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F91" w:rsidRDefault="00C01F91" w:rsidP="00C01F91">
      <w:r>
        <w:t xml:space="preserve">   </w:t>
      </w:r>
      <w:r>
        <w:tab/>
      </w:r>
    </w:p>
    <w:p w:rsidR="00C01F91" w:rsidRDefault="00C01F91" w:rsidP="00C01F91"/>
    <w:p w:rsidR="00C01F91" w:rsidRDefault="00C01F91" w:rsidP="00C01F91"/>
    <w:p w:rsidR="00C01F91" w:rsidRDefault="00C01F91" w:rsidP="00C01F91"/>
    <w:p w:rsidR="00C01F91" w:rsidRDefault="00C01F91" w:rsidP="00C01F91"/>
    <w:p w:rsidR="00C01F91" w:rsidRDefault="00C01F91" w:rsidP="00C01F91"/>
    <w:p w:rsidR="00C01F91" w:rsidRDefault="00C01F91" w:rsidP="00C01F91"/>
    <w:p w:rsidR="00C01F91" w:rsidRDefault="00C01F91" w:rsidP="00C01F91"/>
    <w:p w:rsidR="00C01F91" w:rsidRDefault="00C01F91" w:rsidP="00C01F91"/>
    <w:p w:rsidR="00C01F91" w:rsidRDefault="00C01F91" w:rsidP="00C01F91"/>
    <w:p w:rsidR="00C01F91" w:rsidRPr="00970B6B" w:rsidRDefault="00C01F91" w:rsidP="00C01F91">
      <w:pPr>
        <w:rPr>
          <w:rStyle w:val="Strong"/>
          <w:rFonts w:cs="Calibri"/>
        </w:rPr>
      </w:pPr>
      <w:r>
        <w:t xml:space="preserve">                                                               </w:t>
      </w:r>
      <w:r>
        <w:tab/>
      </w:r>
      <w:r w:rsidRPr="00970B6B">
        <w:rPr>
          <w:rFonts w:cs="Calibri"/>
          <w:noProof/>
          <w:lang w:eastAsia="en-ZA"/>
        </w:rPr>
        <w:drawing>
          <wp:inline distT="0" distB="0" distL="0" distR="0" wp14:anchorId="4B825C54" wp14:editId="631CEABD">
            <wp:extent cx="876300" cy="1112520"/>
            <wp:effectExtent l="0" t="0" r="0" b="0"/>
            <wp:docPr id="1" name="Picture 1"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A_Logo_for_docume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1112520"/>
                    </a:xfrm>
                    <a:prstGeom prst="rect">
                      <a:avLst/>
                    </a:prstGeom>
                    <a:noFill/>
                    <a:ln>
                      <a:noFill/>
                    </a:ln>
                  </pic:spPr>
                </pic:pic>
              </a:graphicData>
            </a:graphic>
          </wp:inline>
        </w:drawing>
      </w:r>
    </w:p>
    <w:p w:rsidR="00C01F91" w:rsidRPr="00970B6B" w:rsidRDefault="00C01F91" w:rsidP="00C01F91">
      <w:pPr>
        <w:rPr>
          <w:rStyle w:val="Strong"/>
          <w:rFonts w:cs="Calibri"/>
        </w:rPr>
      </w:pPr>
    </w:p>
    <w:p w:rsidR="00C01F91" w:rsidRPr="00970B6B" w:rsidRDefault="00C01F91" w:rsidP="00C01F91">
      <w:pPr>
        <w:jc w:val="center"/>
        <w:rPr>
          <w:rStyle w:val="Strong"/>
          <w:rFonts w:cs="Calibri"/>
          <w:szCs w:val="24"/>
        </w:rPr>
      </w:pPr>
    </w:p>
    <w:p w:rsidR="00C01F91" w:rsidRPr="00970B6B" w:rsidRDefault="00C01F91" w:rsidP="00C01F91">
      <w:pPr>
        <w:rPr>
          <w:rStyle w:val="Strong"/>
          <w:rFonts w:cs="Calibri"/>
          <w:szCs w:val="24"/>
        </w:rPr>
      </w:pPr>
      <w:r>
        <w:rPr>
          <w:rStyle w:val="Strong"/>
          <w:rFonts w:cs="Calibri"/>
          <w:szCs w:val="24"/>
        </w:rPr>
        <w:t xml:space="preserve">                                                                         </w:t>
      </w:r>
      <w:r w:rsidRPr="00970B6B">
        <w:rPr>
          <w:rStyle w:val="Strong"/>
          <w:rFonts w:cs="Calibri"/>
          <w:szCs w:val="24"/>
        </w:rPr>
        <w:t>SCHEDULE 11</w:t>
      </w:r>
    </w:p>
    <w:p w:rsidR="00C01F91" w:rsidRPr="00970B6B" w:rsidRDefault="00C01F91" w:rsidP="00C01F91">
      <w:pPr>
        <w:jc w:val="center"/>
        <w:rPr>
          <w:rStyle w:val="Strong"/>
          <w:rFonts w:cs="Calibri"/>
          <w:szCs w:val="24"/>
        </w:rPr>
      </w:pPr>
      <w:r w:rsidRPr="00970B6B">
        <w:rPr>
          <w:rStyle w:val="Strong"/>
          <w:rFonts w:cs="Calibri"/>
          <w:szCs w:val="24"/>
        </w:rPr>
        <w:t>TECHNICAL/FUNCTIONAL MANDATORY RESPONSE</w:t>
      </w:r>
    </w:p>
    <w:p w:rsidR="00C01F91" w:rsidRPr="00970B6B" w:rsidRDefault="00C01F91" w:rsidP="00C01F91">
      <w:pPr>
        <w:tabs>
          <w:tab w:val="left" w:pos="720"/>
        </w:tabs>
        <w:spacing w:line="276" w:lineRule="auto"/>
        <w:ind w:left="720" w:hanging="720"/>
        <w:rPr>
          <w:rStyle w:val="Heading1Char"/>
          <w:rFonts w:cs="Calibri"/>
          <w:bCs w:val="0"/>
          <w:color w:val="000080"/>
          <w:sz w:val="24"/>
          <w:szCs w:val="24"/>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6480"/>
      </w:tblGrid>
      <w:tr w:rsidR="00C01F91" w:rsidRPr="00B53286" w:rsidTr="00BA3910">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rsidR="00C01F91" w:rsidRPr="00970B6B" w:rsidRDefault="00C01F91" w:rsidP="00BA3910">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BID NUMBER:</w:t>
            </w:r>
          </w:p>
        </w:tc>
        <w:tc>
          <w:tcPr>
            <w:tcW w:w="6480" w:type="dxa"/>
            <w:tcBorders>
              <w:top w:val="single" w:sz="4" w:space="0" w:color="auto"/>
              <w:left w:val="single" w:sz="4" w:space="0" w:color="auto"/>
              <w:bottom w:val="single" w:sz="4" w:space="0" w:color="auto"/>
              <w:right w:val="single" w:sz="4" w:space="0" w:color="auto"/>
            </w:tcBorders>
            <w:vAlign w:val="center"/>
            <w:hideMark/>
          </w:tcPr>
          <w:p w:rsidR="00C01F91" w:rsidRPr="00970B6B" w:rsidRDefault="00C01F91" w:rsidP="00BA3910">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 xml:space="preserve">RFB </w:t>
            </w:r>
            <w:r>
              <w:rPr>
                <w:rFonts w:cs="Calibri"/>
                <w:b/>
                <w:szCs w:val="24"/>
                <w:lang w:val="en-GB"/>
              </w:rPr>
              <w:t>2466/202</w:t>
            </w:r>
            <w:r w:rsidR="009102C8">
              <w:rPr>
                <w:rFonts w:cs="Calibri"/>
                <w:b/>
                <w:szCs w:val="24"/>
                <w:lang w:val="en-GB"/>
              </w:rPr>
              <w:t>1</w:t>
            </w:r>
          </w:p>
        </w:tc>
      </w:tr>
      <w:tr w:rsidR="00C01F91" w:rsidRPr="00B53286" w:rsidTr="00BA3910">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rsidR="00C01F91" w:rsidRPr="00970B6B" w:rsidRDefault="00C01F91" w:rsidP="00BA3910">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CLOSING DATE:</w:t>
            </w:r>
          </w:p>
        </w:tc>
        <w:tc>
          <w:tcPr>
            <w:tcW w:w="6480" w:type="dxa"/>
            <w:tcBorders>
              <w:top w:val="single" w:sz="4" w:space="0" w:color="auto"/>
              <w:left w:val="single" w:sz="4" w:space="0" w:color="auto"/>
              <w:bottom w:val="single" w:sz="4" w:space="0" w:color="auto"/>
              <w:right w:val="single" w:sz="4" w:space="0" w:color="auto"/>
            </w:tcBorders>
            <w:vAlign w:val="center"/>
            <w:hideMark/>
          </w:tcPr>
          <w:p w:rsidR="00C01F91" w:rsidRPr="00970B6B" w:rsidRDefault="00C01F91" w:rsidP="00BA3910">
            <w:pPr>
              <w:tabs>
                <w:tab w:val="left" w:pos="720"/>
                <w:tab w:val="left" w:pos="1944"/>
                <w:tab w:val="left" w:pos="3384"/>
                <w:tab w:val="left" w:pos="3744"/>
                <w:tab w:val="left" w:pos="4644"/>
                <w:tab w:val="left" w:pos="5760"/>
                <w:tab w:val="left" w:pos="7920"/>
              </w:tabs>
              <w:spacing w:before="40" w:after="40" w:line="276" w:lineRule="auto"/>
              <w:rPr>
                <w:rFonts w:cs="Calibri"/>
                <w:b/>
                <w:color w:val="FF0000"/>
                <w:szCs w:val="24"/>
                <w:lang w:val="en-GB"/>
              </w:rPr>
            </w:pPr>
            <w:r>
              <w:rPr>
                <w:rFonts w:cs="Calibri"/>
                <w:b/>
                <w:szCs w:val="24"/>
                <w:lang w:val="en-GB"/>
              </w:rPr>
              <w:t>1</w:t>
            </w:r>
            <w:r w:rsidR="00CA70CD">
              <w:rPr>
                <w:rFonts w:cs="Calibri"/>
                <w:b/>
                <w:szCs w:val="24"/>
                <w:lang w:val="en-GB"/>
              </w:rPr>
              <w:t>9</w:t>
            </w:r>
            <w:r>
              <w:rPr>
                <w:rFonts w:cs="Calibri"/>
                <w:b/>
                <w:szCs w:val="24"/>
                <w:lang w:val="en-GB"/>
              </w:rPr>
              <w:t xml:space="preserve"> July 2021</w:t>
            </w:r>
          </w:p>
        </w:tc>
      </w:tr>
      <w:tr w:rsidR="00C01F91" w:rsidRPr="00B53286" w:rsidTr="00BA3910">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rsidR="00C01F91" w:rsidRPr="00970B6B" w:rsidRDefault="00C01F91" w:rsidP="00BA3910">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CLOSING TIME:</w:t>
            </w:r>
          </w:p>
        </w:tc>
        <w:tc>
          <w:tcPr>
            <w:tcW w:w="6480" w:type="dxa"/>
            <w:tcBorders>
              <w:top w:val="single" w:sz="4" w:space="0" w:color="auto"/>
              <w:left w:val="single" w:sz="4" w:space="0" w:color="auto"/>
              <w:bottom w:val="single" w:sz="4" w:space="0" w:color="auto"/>
              <w:right w:val="single" w:sz="4" w:space="0" w:color="auto"/>
            </w:tcBorders>
            <w:vAlign w:val="center"/>
            <w:hideMark/>
          </w:tcPr>
          <w:p w:rsidR="00C01F91" w:rsidRPr="00970B6B" w:rsidRDefault="00C01F91" w:rsidP="00BA3910">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11:00AM</w:t>
            </w:r>
          </w:p>
        </w:tc>
      </w:tr>
      <w:tr w:rsidR="00C01F91" w:rsidRPr="00B53286" w:rsidTr="00BA3910">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rsidR="00C01F91" w:rsidRPr="00970B6B" w:rsidRDefault="00C01F91" w:rsidP="00BA3910">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RFB DESCRIPTION:</w:t>
            </w:r>
          </w:p>
        </w:tc>
        <w:tc>
          <w:tcPr>
            <w:tcW w:w="6480" w:type="dxa"/>
            <w:tcBorders>
              <w:top w:val="single" w:sz="4" w:space="0" w:color="auto"/>
              <w:left w:val="single" w:sz="4" w:space="0" w:color="auto"/>
              <w:bottom w:val="single" w:sz="4" w:space="0" w:color="auto"/>
              <w:right w:val="single" w:sz="4" w:space="0" w:color="auto"/>
            </w:tcBorders>
            <w:hideMark/>
          </w:tcPr>
          <w:p w:rsidR="00D322A6" w:rsidRDefault="00D322A6" w:rsidP="00D322A6">
            <w:pPr>
              <w:pStyle w:val="NoSpacing"/>
              <w:jc w:val="both"/>
              <w:rPr>
                <w:rFonts w:ascii="Verdana" w:hAnsi="Verdana" w:cs="Calibri Light"/>
                <w:b/>
                <w:sz w:val="22"/>
                <w:szCs w:val="22"/>
              </w:rPr>
            </w:pPr>
            <w:r>
              <w:rPr>
                <w:rFonts w:ascii="Verdana" w:hAnsi="Verdana" w:cs="Calibri Light"/>
                <w:b/>
                <w:sz w:val="22"/>
                <w:szCs w:val="22"/>
              </w:rPr>
              <w:t xml:space="preserve">Procurement </w:t>
            </w:r>
            <w:proofErr w:type="gramStart"/>
            <w:r>
              <w:rPr>
                <w:rFonts w:ascii="Verdana" w:hAnsi="Verdana" w:cs="Calibri Light"/>
                <w:b/>
                <w:sz w:val="22"/>
                <w:szCs w:val="22"/>
              </w:rPr>
              <w:t>Of</w:t>
            </w:r>
            <w:proofErr w:type="gramEnd"/>
            <w:r>
              <w:rPr>
                <w:rFonts w:ascii="Verdana" w:hAnsi="Verdana" w:cs="Calibri Light"/>
                <w:b/>
                <w:sz w:val="22"/>
                <w:szCs w:val="22"/>
              </w:rPr>
              <w:t xml:space="preserve"> The Cisco Hardware Components To The State Information Technology Agency</w:t>
            </w:r>
          </w:p>
          <w:p w:rsidR="00C01F91" w:rsidRPr="001C5600" w:rsidRDefault="00C01F91" w:rsidP="00BA3910">
            <w:pPr>
              <w:rPr>
                <w:rFonts w:cs="Calibri"/>
                <w:b/>
                <w:sz w:val="20"/>
              </w:rPr>
            </w:pPr>
          </w:p>
        </w:tc>
      </w:tr>
    </w:tbl>
    <w:p w:rsidR="00C01F91" w:rsidRDefault="00C01F91" w:rsidP="00DE0B63">
      <w:pPr>
        <w:spacing w:after="200" w:line="276" w:lineRule="auto"/>
      </w:pPr>
      <w:bookmarkStart w:id="0" w:name="_GoBack"/>
      <w:bookmarkEnd w:id="0"/>
    </w:p>
    <w:p w:rsidR="00C01F91" w:rsidRDefault="00C01F91" w:rsidP="00DE0B63">
      <w:pPr>
        <w:spacing w:after="200" w:line="276" w:lineRule="auto"/>
      </w:pPr>
    </w:p>
    <w:p w:rsidR="00C01F91" w:rsidRDefault="00C01F91" w:rsidP="00DE0B63">
      <w:pPr>
        <w:spacing w:after="200" w:line="276" w:lineRule="auto"/>
      </w:pPr>
    </w:p>
    <w:p w:rsidR="00C01F91" w:rsidRDefault="00C01F91" w:rsidP="00DE0B63">
      <w:pPr>
        <w:spacing w:after="200" w:line="276" w:lineRule="auto"/>
      </w:pPr>
    </w:p>
    <w:p w:rsidR="00C01F91" w:rsidRDefault="00C01F91" w:rsidP="00DE0B63">
      <w:pPr>
        <w:spacing w:after="200" w:line="276" w:lineRule="auto"/>
      </w:pPr>
    </w:p>
    <w:p w:rsidR="00C01F91" w:rsidRDefault="00C01F91" w:rsidP="00DE0B63">
      <w:pPr>
        <w:spacing w:after="200" w:line="276" w:lineRule="auto"/>
      </w:pPr>
    </w:p>
    <w:p w:rsidR="00C01F91" w:rsidRDefault="00C01F91" w:rsidP="00DE0B63">
      <w:pPr>
        <w:spacing w:after="200" w:line="276" w:lineRule="auto"/>
      </w:pPr>
    </w:p>
    <w:p w:rsidR="00C01F91" w:rsidRDefault="00C01F91" w:rsidP="00DE0B63">
      <w:pPr>
        <w:spacing w:after="200" w:line="276" w:lineRule="auto"/>
      </w:pPr>
    </w:p>
    <w:p w:rsidR="00C01F91" w:rsidRDefault="00C01F91" w:rsidP="00DE0B63">
      <w:pPr>
        <w:spacing w:after="200" w:line="276" w:lineRule="auto"/>
      </w:pPr>
    </w:p>
    <w:p w:rsidR="00760D12" w:rsidRPr="00F81E2D" w:rsidRDefault="00760D12" w:rsidP="00DE0B63">
      <w:pPr>
        <w:spacing w:after="200" w:line="276" w:lineRule="auto"/>
      </w:pPr>
      <w:r w:rsidRPr="00F81E2D">
        <w:t>Contents</w:t>
      </w:r>
    </w:p>
    <w:p w:rsidR="00565C2E" w:rsidRDefault="008C54C3">
      <w:pPr>
        <w:pStyle w:val="TOC1"/>
        <w:tabs>
          <w:tab w:val="left" w:pos="1200"/>
          <w:tab w:val="right" w:leader="dot" w:pos="9628"/>
        </w:tabs>
        <w:rPr>
          <w:rFonts w:asciiTheme="minorHAnsi" w:eastAsiaTheme="minorEastAsia" w:hAnsiTheme="minorHAnsi" w:cstheme="minorBidi"/>
          <w:b w:val="0"/>
          <w:bCs w:val="0"/>
          <w:caps w:val="0"/>
          <w:noProof/>
          <w:sz w:val="22"/>
          <w:szCs w:val="22"/>
          <w:lang w:val="en-US"/>
        </w:rPr>
      </w:pPr>
      <w:r>
        <w:lastRenderedPageBreak/>
        <w:fldChar w:fldCharType="begin"/>
      </w:r>
      <w:r>
        <w:instrText xml:space="preserve"> TOC \o "1-3" \h \z \u </w:instrText>
      </w:r>
      <w:r>
        <w:fldChar w:fldCharType="separate"/>
      </w:r>
      <w:hyperlink w:anchor="_Toc35262186" w:history="1">
        <w:r w:rsidR="00565C2E" w:rsidRPr="00F42D2D">
          <w:rPr>
            <w:rStyle w:val="Hyperlink"/>
            <w:noProof/>
          </w:rPr>
          <w:t>ANNEX A:</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INTRODUCTION</w:t>
        </w:r>
        <w:r w:rsidR="00565C2E">
          <w:rPr>
            <w:noProof/>
            <w:webHidden/>
          </w:rPr>
          <w:tab/>
        </w:r>
        <w:r w:rsidR="00565C2E">
          <w:rPr>
            <w:noProof/>
            <w:webHidden/>
          </w:rPr>
          <w:fldChar w:fldCharType="begin"/>
        </w:r>
        <w:r w:rsidR="00565C2E">
          <w:rPr>
            <w:noProof/>
            <w:webHidden/>
          </w:rPr>
          <w:instrText xml:space="preserve"> PAGEREF _Toc35262186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87" w:history="1">
        <w:r w:rsidR="00565C2E" w:rsidRPr="00F42D2D">
          <w:rPr>
            <w:rStyle w:val="Hyperlink"/>
            <w:noProof/>
          </w:rPr>
          <w:t>1.</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PURPOSE AND BACKGROUND</w:t>
        </w:r>
        <w:r w:rsidR="00565C2E">
          <w:rPr>
            <w:noProof/>
            <w:webHidden/>
          </w:rPr>
          <w:tab/>
        </w:r>
        <w:r w:rsidR="00565C2E">
          <w:rPr>
            <w:noProof/>
            <w:webHidden/>
          </w:rPr>
          <w:fldChar w:fldCharType="begin"/>
        </w:r>
        <w:r w:rsidR="00565C2E">
          <w:rPr>
            <w:noProof/>
            <w:webHidden/>
          </w:rPr>
          <w:instrText xml:space="preserve"> PAGEREF _Toc35262187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88" w:history="1">
        <w:r w:rsidR="00565C2E" w:rsidRPr="00F42D2D">
          <w:rPr>
            <w:rStyle w:val="Hyperlink"/>
            <w:noProof/>
          </w:rPr>
          <w:t>1.1.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PURPOSE</w:t>
        </w:r>
        <w:r w:rsidR="00565C2E">
          <w:rPr>
            <w:noProof/>
            <w:webHidden/>
          </w:rPr>
          <w:tab/>
        </w:r>
        <w:r w:rsidR="00565C2E">
          <w:rPr>
            <w:noProof/>
            <w:webHidden/>
          </w:rPr>
          <w:fldChar w:fldCharType="begin"/>
        </w:r>
        <w:r w:rsidR="00565C2E">
          <w:rPr>
            <w:noProof/>
            <w:webHidden/>
          </w:rPr>
          <w:instrText xml:space="preserve"> PAGEREF _Toc35262188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89" w:history="1">
        <w:r w:rsidR="00565C2E" w:rsidRPr="00F42D2D">
          <w:rPr>
            <w:rStyle w:val="Hyperlink"/>
            <w:noProof/>
          </w:rPr>
          <w:t>2.</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SCOPE OF BID</w:t>
        </w:r>
        <w:r w:rsidR="00565C2E">
          <w:rPr>
            <w:noProof/>
            <w:webHidden/>
          </w:rPr>
          <w:tab/>
        </w:r>
        <w:r w:rsidR="00565C2E">
          <w:rPr>
            <w:noProof/>
            <w:webHidden/>
          </w:rPr>
          <w:fldChar w:fldCharType="begin"/>
        </w:r>
        <w:r w:rsidR="00565C2E">
          <w:rPr>
            <w:noProof/>
            <w:webHidden/>
          </w:rPr>
          <w:instrText xml:space="preserve"> PAGEREF _Toc35262189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0" w:history="1">
        <w:r w:rsidR="00565C2E" w:rsidRPr="00F42D2D">
          <w:rPr>
            <w:rStyle w:val="Hyperlink"/>
            <w:noProof/>
          </w:rPr>
          <w:t>2.1.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SCOPE OF WORK</w:t>
        </w:r>
        <w:r w:rsidR="00565C2E">
          <w:rPr>
            <w:noProof/>
            <w:webHidden/>
          </w:rPr>
          <w:tab/>
        </w:r>
        <w:r w:rsidR="00565C2E">
          <w:rPr>
            <w:noProof/>
            <w:webHidden/>
          </w:rPr>
          <w:fldChar w:fldCharType="begin"/>
        </w:r>
        <w:r w:rsidR="00565C2E">
          <w:rPr>
            <w:noProof/>
            <w:webHidden/>
          </w:rPr>
          <w:instrText xml:space="preserve"> PAGEREF _Toc35262190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1" w:history="1">
        <w:r w:rsidR="00565C2E" w:rsidRPr="00F42D2D">
          <w:rPr>
            <w:rStyle w:val="Hyperlink"/>
            <w:noProof/>
          </w:rPr>
          <w:t>2.2.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PRODUCT REQUIREMENT</w:t>
        </w:r>
        <w:r w:rsidR="00565C2E">
          <w:rPr>
            <w:noProof/>
            <w:webHidden/>
          </w:rPr>
          <w:tab/>
        </w:r>
        <w:r w:rsidR="00565C2E">
          <w:rPr>
            <w:noProof/>
            <w:webHidden/>
          </w:rPr>
          <w:fldChar w:fldCharType="begin"/>
        </w:r>
        <w:r w:rsidR="00565C2E">
          <w:rPr>
            <w:noProof/>
            <w:webHidden/>
          </w:rPr>
          <w:instrText xml:space="preserve"> PAGEREF _Toc35262191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2" w:history="1">
        <w:r w:rsidR="00565C2E" w:rsidRPr="00F42D2D">
          <w:rPr>
            <w:rStyle w:val="Hyperlink"/>
            <w:noProof/>
          </w:rPr>
          <w:t>2.3.</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DELIVERY ADDRESS</w:t>
        </w:r>
        <w:r w:rsidR="00565C2E">
          <w:rPr>
            <w:noProof/>
            <w:webHidden/>
          </w:rPr>
          <w:tab/>
        </w:r>
        <w:r w:rsidR="00565C2E">
          <w:rPr>
            <w:noProof/>
            <w:webHidden/>
          </w:rPr>
          <w:fldChar w:fldCharType="begin"/>
        </w:r>
        <w:r w:rsidR="00565C2E">
          <w:rPr>
            <w:noProof/>
            <w:webHidden/>
          </w:rPr>
          <w:instrText xml:space="preserve"> PAGEREF _Toc35262192 \h </w:instrText>
        </w:r>
        <w:r w:rsidR="00565C2E">
          <w:rPr>
            <w:noProof/>
            <w:webHidden/>
          </w:rPr>
        </w:r>
        <w:r w:rsidR="00565C2E">
          <w:rPr>
            <w:noProof/>
            <w:webHidden/>
          </w:rPr>
          <w:fldChar w:fldCharType="separate"/>
        </w:r>
        <w:r w:rsidR="00565C2E">
          <w:rPr>
            <w:noProof/>
            <w:webHidden/>
          </w:rPr>
          <w:t>5</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93" w:history="1">
        <w:r w:rsidR="00565C2E" w:rsidRPr="00F42D2D">
          <w:rPr>
            <w:rStyle w:val="Hyperlink"/>
            <w:noProof/>
          </w:rPr>
          <w:t>3.</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BID EVALUATION STAGES</w:t>
        </w:r>
        <w:r w:rsidR="00565C2E">
          <w:rPr>
            <w:noProof/>
            <w:webHidden/>
          </w:rPr>
          <w:tab/>
        </w:r>
        <w:r w:rsidR="00565C2E">
          <w:rPr>
            <w:noProof/>
            <w:webHidden/>
          </w:rPr>
          <w:fldChar w:fldCharType="begin"/>
        </w:r>
        <w:r w:rsidR="00565C2E">
          <w:rPr>
            <w:noProof/>
            <w:webHidden/>
          </w:rPr>
          <w:instrText xml:space="preserve"> PAGEREF _Toc35262193 \h </w:instrText>
        </w:r>
        <w:r w:rsidR="00565C2E">
          <w:rPr>
            <w:noProof/>
            <w:webHidden/>
          </w:rPr>
        </w:r>
        <w:r w:rsidR="00565C2E">
          <w:rPr>
            <w:noProof/>
            <w:webHidden/>
          </w:rPr>
          <w:fldChar w:fldCharType="separate"/>
        </w:r>
        <w:r w:rsidR="00565C2E">
          <w:rPr>
            <w:noProof/>
            <w:webHidden/>
          </w:rPr>
          <w:t>6</w:t>
        </w:r>
        <w:r w:rsidR="00565C2E">
          <w:rPr>
            <w:noProof/>
            <w:webHidden/>
          </w:rPr>
          <w:fldChar w:fldCharType="end"/>
        </w:r>
      </w:hyperlink>
    </w:p>
    <w:p w:rsidR="00565C2E" w:rsidRDefault="0093281F">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194" w:history="1">
        <w:r w:rsidR="00565C2E" w:rsidRPr="00F42D2D">
          <w:rPr>
            <w:rStyle w:val="Hyperlink"/>
            <w:noProof/>
          </w:rPr>
          <w:t>ANNEX A.1: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ADMINISTRATIVE PRE-QUALIFICATION</w:t>
        </w:r>
        <w:r w:rsidR="00565C2E">
          <w:rPr>
            <w:noProof/>
            <w:webHidden/>
          </w:rPr>
          <w:tab/>
        </w:r>
        <w:r w:rsidR="00565C2E">
          <w:rPr>
            <w:noProof/>
            <w:webHidden/>
          </w:rPr>
          <w:fldChar w:fldCharType="begin"/>
        </w:r>
        <w:r w:rsidR="00565C2E">
          <w:rPr>
            <w:noProof/>
            <w:webHidden/>
          </w:rPr>
          <w:instrText xml:space="preserve"> PAGEREF _Toc35262194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95" w:history="1">
        <w:r w:rsidR="00565C2E" w:rsidRPr="00F42D2D">
          <w:rPr>
            <w:rStyle w:val="Hyperlink"/>
            <w:noProof/>
          </w:rPr>
          <w:t>4.</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ADMINISTRATIVE PRE-QUALIFICATION REQUIREMENTS</w:t>
        </w:r>
        <w:r w:rsidR="00565C2E">
          <w:rPr>
            <w:noProof/>
            <w:webHidden/>
          </w:rPr>
          <w:tab/>
        </w:r>
        <w:r w:rsidR="00565C2E">
          <w:rPr>
            <w:noProof/>
            <w:webHidden/>
          </w:rPr>
          <w:fldChar w:fldCharType="begin"/>
        </w:r>
        <w:r w:rsidR="00565C2E">
          <w:rPr>
            <w:noProof/>
            <w:webHidden/>
          </w:rPr>
          <w:instrText xml:space="preserve"> PAGEREF _Toc35262195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6" w:history="1">
        <w:r w:rsidR="00565C2E" w:rsidRPr="00F42D2D">
          <w:rPr>
            <w:rStyle w:val="Hyperlink"/>
            <w:noProof/>
          </w:rPr>
          <w:t>4.1.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ADMINISTRATIVE PRE-QUALIFICATION VERIFICATION</w:t>
        </w:r>
        <w:r w:rsidR="00565C2E">
          <w:rPr>
            <w:noProof/>
            <w:webHidden/>
          </w:rPr>
          <w:tab/>
        </w:r>
        <w:r w:rsidR="00565C2E">
          <w:rPr>
            <w:noProof/>
            <w:webHidden/>
          </w:rPr>
          <w:fldChar w:fldCharType="begin"/>
        </w:r>
        <w:r w:rsidR="00565C2E">
          <w:rPr>
            <w:noProof/>
            <w:webHidden/>
          </w:rPr>
          <w:instrText xml:space="preserve"> PAGEREF _Toc35262196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7" w:history="1">
        <w:r w:rsidR="00565C2E" w:rsidRPr="00F42D2D">
          <w:rPr>
            <w:rStyle w:val="Hyperlink"/>
            <w:noProof/>
          </w:rPr>
          <w:t>4.2.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ADMINISTRATIVE PRE-QUALIFICATION REQUIREMENTS</w:t>
        </w:r>
        <w:r w:rsidR="00565C2E">
          <w:rPr>
            <w:noProof/>
            <w:webHidden/>
          </w:rPr>
          <w:tab/>
        </w:r>
        <w:r w:rsidR="00565C2E">
          <w:rPr>
            <w:noProof/>
            <w:webHidden/>
          </w:rPr>
          <w:fldChar w:fldCharType="begin"/>
        </w:r>
        <w:r w:rsidR="00565C2E">
          <w:rPr>
            <w:noProof/>
            <w:webHidden/>
          </w:rPr>
          <w:instrText xml:space="preserve"> PAGEREF _Toc35262197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93281F">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198" w:history="1">
        <w:r w:rsidR="00565C2E" w:rsidRPr="00F42D2D">
          <w:rPr>
            <w:rStyle w:val="Hyperlink"/>
            <w:noProof/>
          </w:rPr>
          <w:t>ANNEX A.2: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MANDATORY REQUIREMENTS</w:t>
        </w:r>
        <w:r w:rsidR="00565C2E">
          <w:rPr>
            <w:noProof/>
            <w:webHidden/>
          </w:rPr>
          <w:tab/>
        </w:r>
        <w:r w:rsidR="00565C2E">
          <w:rPr>
            <w:noProof/>
            <w:webHidden/>
          </w:rPr>
          <w:fldChar w:fldCharType="begin"/>
        </w:r>
        <w:r w:rsidR="00565C2E">
          <w:rPr>
            <w:noProof/>
            <w:webHidden/>
          </w:rPr>
          <w:instrText xml:space="preserve"> PAGEREF _Toc35262198 \h </w:instrText>
        </w:r>
        <w:r w:rsidR="00565C2E">
          <w:rPr>
            <w:noProof/>
            <w:webHidden/>
          </w:rPr>
        </w:r>
        <w:r w:rsidR="00565C2E">
          <w:rPr>
            <w:noProof/>
            <w:webHidden/>
          </w:rPr>
          <w:fldChar w:fldCharType="separate"/>
        </w:r>
        <w:r w:rsidR="00565C2E">
          <w:rPr>
            <w:noProof/>
            <w:webHidden/>
          </w:rPr>
          <w:t>8</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99" w:history="1">
        <w:r w:rsidR="00565C2E" w:rsidRPr="00F42D2D">
          <w:rPr>
            <w:rStyle w:val="Hyperlink"/>
            <w:noProof/>
          </w:rPr>
          <w:t>5.</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MANDATORY REQUIREMENTS</w:t>
        </w:r>
        <w:r w:rsidR="00565C2E">
          <w:rPr>
            <w:noProof/>
            <w:webHidden/>
          </w:rPr>
          <w:tab/>
        </w:r>
        <w:r w:rsidR="00565C2E">
          <w:rPr>
            <w:noProof/>
            <w:webHidden/>
          </w:rPr>
          <w:fldChar w:fldCharType="begin"/>
        </w:r>
        <w:r w:rsidR="00565C2E">
          <w:rPr>
            <w:noProof/>
            <w:webHidden/>
          </w:rPr>
          <w:instrText xml:space="preserve"> PAGEREF _Toc35262199 \h </w:instrText>
        </w:r>
        <w:r w:rsidR="00565C2E">
          <w:rPr>
            <w:noProof/>
            <w:webHidden/>
          </w:rPr>
        </w:r>
        <w:r w:rsidR="00565C2E">
          <w:rPr>
            <w:noProof/>
            <w:webHidden/>
          </w:rPr>
          <w:fldChar w:fldCharType="separate"/>
        </w:r>
        <w:r w:rsidR="00565C2E">
          <w:rPr>
            <w:noProof/>
            <w:webHidden/>
          </w:rPr>
          <w:t>8</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0" w:history="1">
        <w:r w:rsidR="00565C2E" w:rsidRPr="00F42D2D">
          <w:rPr>
            <w:rStyle w:val="Hyperlink"/>
            <w:noProof/>
          </w:rPr>
          <w:t>5.1.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INSTRUCTION AND EVALUATION CRITERIA</w:t>
        </w:r>
        <w:r w:rsidR="00565C2E">
          <w:rPr>
            <w:noProof/>
            <w:webHidden/>
          </w:rPr>
          <w:tab/>
        </w:r>
        <w:r w:rsidR="00565C2E">
          <w:rPr>
            <w:noProof/>
            <w:webHidden/>
          </w:rPr>
          <w:fldChar w:fldCharType="begin"/>
        </w:r>
        <w:r w:rsidR="00565C2E">
          <w:rPr>
            <w:noProof/>
            <w:webHidden/>
          </w:rPr>
          <w:instrText xml:space="preserve"> PAGEREF _Toc35262200 \h </w:instrText>
        </w:r>
        <w:r w:rsidR="00565C2E">
          <w:rPr>
            <w:noProof/>
            <w:webHidden/>
          </w:rPr>
        </w:r>
        <w:r w:rsidR="00565C2E">
          <w:rPr>
            <w:noProof/>
            <w:webHidden/>
          </w:rPr>
          <w:fldChar w:fldCharType="separate"/>
        </w:r>
        <w:r w:rsidR="00565C2E">
          <w:rPr>
            <w:noProof/>
            <w:webHidden/>
          </w:rPr>
          <w:t>8</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1" w:history="1">
        <w:r w:rsidR="00565C2E" w:rsidRPr="00F42D2D">
          <w:rPr>
            <w:rStyle w:val="Hyperlink"/>
            <w:noProof/>
          </w:rPr>
          <w:t>5.2.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MANDATORY REQUIREMENTS</w:t>
        </w:r>
        <w:r w:rsidR="00565C2E">
          <w:rPr>
            <w:noProof/>
            <w:webHidden/>
          </w:rPr>
          <w:tab/>
        </w:r>
        <w:r w:rsidR="00565C2E">
          <w:rPr>
            <w:noProof/>
            <w:webHidden/>
          </w:rPr>
          <w:fldChar w:fldCharType="begin"/>
        </w:r>
        <w:r w:rsidR="00565C2E">
          <w:rPr>
            <w:noProof/>
            <w:webHidden/>
          </w:rPr>
          <w:instrText xml:space="preserve"> PAGEREF _Toc35262201 \h </w:instrText>
        </w:r>
        <w:r w:rsidR="00565C2E">
          <w:rPr>
            <w:noProof/>
            <w:webHidden/>
          </w:rPr>
        </w:r>
        <w:r w:rsidR="00565C2E">
          <w:rPr>
            <w:noProof/>
            <w:webHidden/>
          </w:rPr>
          <w:fldChar w:fldCharType="separate"/>
        </w:r>
        <w:r w:rsidR="00565C2E">
          <w:rPr>
            <w:noProof/>
            <w:webHidden/>
          </w:rPr>
          <w:t>9</w:t>
        </w:r>
        <w:r w:rsidR="00565C2E">
          <w:rPr>
            <w:noProof/>
            <w:webHidden/>
          </w:rPr>
          <w:fldChar w:fldCharType="end"/>
        </w:r>
      </w:hyperlink>
    </w:p>
    <w:p w:rsidR="00565C2E" w:rsidRDefault="0093281F">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02" w:history="1">
        <w:r w:rsidR="00565C2E" w:rsidRPr="00F42D2D">
          <w:rPr>
            <w:rStyle w:val="Hyperlink"/>
            <w:noProof/>
          </w:rPr>
          <w:t>ANNEX A.3:</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SPECIAL CONDITIONS OF CONTRACT (SCC)</w:t>
        </w:r>
        <w:r w:rsidR="00565C2E">
          <w:rPr>
            <w:noProof/>
            <w:webHidden/>
          </w:rPr>
          <w:tab/>
        </w:r>
        <w:r w:rsidR="00565C2E">
          <w:rPr>
            <w:noProof/>
            <w:webHidden/>
          </w:rPr>
          <w:fldChar w:fldCharType="begin"/>
        </w:r>
        <w:r w:rsidR="00565C2E">
          <w:rPr>
            <w:noProof/>
            <w:webHidden/>
          </w:rPr>
          <w:instrText xml:space="preserve"> PAGEREF _Toc35262202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03" w:history="1">
        <w:r w:rsidR="00565C2E" w:rsidRPr="00F42D2D">
          <w:rPr>
            <w:rStyle w:val="Hyperlink"/>
            <w:noProof/>
          </w:rPr>
          <w:t>6.</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SPECIAL CONDITIONS OF CONTRACT</w:t>
        </w:r>
        <w:r w:rsidR="00565C2E">
          <w:rPr>
            <w:noProof/>
            <w:webHidden/>
          </w:rPr>
          <w:tab/>
        </w:r>
        <w:r w:rsidR="00565C2E">
          <w:rPr>
            <w:noProof/>
            <w:webHidden/>
          </w:rPr>
          <w:fldChar w:fldCharType="begin"/>
        </w:r>
        <w:r w:rsidR="00565C2E">
          <w:rPr>
            <w:noProof/>
            <w:webHidden/>
          </w:rPr>
          <w:instrText xml:space="preserve"> PAGEREF _Toc35262203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4" w:history="1">
        <w:r w:rsidR="00565C2E" w:rsidRPr="00F42D2D">
          <w:rPr>
            <w:rStyle w:val="Hyperlink"/>
            <w:noProof/>
          </w:rPr>
          <w:t>6.1.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INSTRUCTION</w:t>
        </w:r>
        <w:r w:rsidR="00565C2E">
          <w:rPr>
            <w:noProof/>
            <w:webHidden/>
          </w:rPr>
          <w:tab/>
        </w:r>
        <w:r w:rsidR="00565C2E">
          <w:rPr>
            <w:noProof/>
            <w:webHidden/>
          </w:rPr>
          <w:fldChar w:fldCharType="begin"/>
        </w:r>
        <w:r w:rsidR="00565C2E">
          <w:rPr>
            <w:noProof/>
            <w:webHidden/>
          </w:rPr>
          <w:instrText xml:space="preserve"> PAGEREF _Toc35262204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5" w:history="1">
        <w:r w:rsidR="00565C2E" w:rsidRPr="00F42D2D">
          <w:rPr>
            <w:rStyle w:val="Hyperlink"/>
            <w:noProof/>
          </w:rPr>
          <w:t>6.2.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SPECIAL CONDITIONS OF CONTRACT</w:t>
        </w:r>
        <w:r w:rsidR="00565C2E">
          <w:rPr>
            <w:noProof/>
            <w:webHidden/>
          </w:rPr>
          <w:tab/>
        </w:r>
        <w:r w:rsidR="00565C2E">
          <w:rPr>
            <w:noProof/>
            <w:webHidden/>
          </w:rPr>
          <w:fldChar w:fldCharType="begin"/>
        </w:r>
        <w:r w:rsidR="00565C2E">
          <w:rPr>
            <w:noProof/>
            <w:webHidden/>
          </w:rPr>
          <w:instrText xml:space="preserve"> PAGEREF _Toc35262205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93281F">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6" w:history="1">
        <w:r w:rsidR="00565C2E" w:rsidRPr="00F42D2D">
          <w:rPr>
            <w:rStyle w:val="Hyperlink"/>
            <w:noProof/>
          </w:rPr>
          <w:t>6.3.</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DECLARATION OF ACCEPTANCE</w:t>
        </w:r>
        <w:r w:rsidR="00565C2E">
          <w:rPr>
            <w:noProof/>
            <w:webHidden/>
          </w:rPr>
          <w:tab/>
        </w:r>
        <w:r w:rsidR="00565C2E">
          <w:rPr>
            <w:noProof/>
            <w:webHidden/>
          </w:rPr>
          <w:fldChar w:fldCharType="begin"/>
        </w:r>
        <w:r w:rsidR="00565C2E">
          <w:rPr>
            <w:noProof/>
            <w:webHidden/>
          </w:rPr>
          <w:instrText xml:space="preserve"> PAGEREF _Toc35262206 \h </w:instrText>
        </w:r>
        <w:r w:rsidR="00565C2E">
          <w:rPr>
            <w:noProof/>
            <w:webHidden/>
          </w:rPr>
        </w:r>
        <w:r w:rsidR="00565C2E">
          <w:rPr>
            <w:noProof/>
            <w:webHidden/>
          </w:rPr>
          <w:fldChar w:fldCharType="separate"/>
        </w:r>
        <w:r w:rsidR="00565C2E">
          <w:rPr>
            <w:noProof/>
            <w:webHidden/>
          </w:rPr>
          <w:t>15</w:t>
        </w:r>
        <w:r w:rsidR="00565C2E">
          <w:rPr>
            <w:noProof/>
            <w:webHidden/>
          </w:rPr>
          <w:fldChar w:fldCharType="end"/>
        </w:r>
      </w:hyperlink>
    </w:p>
    <w:p w:rsidR="00565C2E" w:rsidRDefault="0093281F">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07" w:history="1">
        <w:r w:rsidR="00565C2E" w:rsidRPr="00F42D2D">
          <w:rPr>
            <w:rStyle w:val="Hyperlink"/>
            <w:noProof/>
          </w:rPr>
          <w:t>ANNEX A.4:</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COSTING AND PRICING</w:t>
        </w:r>
        <w:r w:rsidR="00565C2E">
          <w:rPr>
            <w:noProof/>
            <w:webHidden/>
          </w:rPr>
          <w:tab/>
        </w:r>
        <w:r w:rsidR="00565C2E">
          <w:rPr>
            <w:noProof/>
            <w:webHidden/>
          </w:rPr>
          <w:fldChar w:fldCharType="begin"/>
        </w:r>
        <w:r w:rsidR="00565C2E">
          <w:rPr>
            <w:noProof/>
            <w:webHidden/>
          </w:rPr>
          <w:instrText xml:space="preserve"> PAGEREF _Toc35262207 \h </w:instrText>
        </w:r>
        <w:r w:rsidR="00565C2E">
          <w:rPr>
            <w:noProof/>
            <w:webHidden/>
          </w:rPr>
        </w:r>
        <w:r w:rsidR="00565C2E">
          <w:rPr>
            <w:noProof/>
            <w:webHidden/>
          </w:rPr>
          <w:fldChar w:fldCharType="separate"/>
        </w:r>
        <w:r w:rsidR="00565C2E">
          <w:rPr>
            <w:noProof/>
            <w:webHidden/>
          </w:rPr>
          <w:t>16</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08" w:history="1">
        <w:r w:rsidR="00565C2E" w:rsidRPr="00F42D2D">
          <w:rPr>
            <w:rStyle w:val="Hyperlink"/>
            <w:noProof/>
          </w:rPr>
          <w:t>7.</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COSTING AND PRICING</w:t>
        </w:r>
        <w:r w:rsidR="00565C2E">
          <w:rPr>
            <w:noProof/>
            <w:webHidden/>
          </w:rPr>
          <w:tab/>
        </w:r>
        <w:r w:rsidR="00565C2E">
          <w:rPr>
            <w:noProof/>
            <w:webHidden/>
          </w:rPr>
          <w:fldChar w:fldCharType="begin"/>
        </w:r>
        <w:r w:rsidR="00565C2E">
          <w:rPr>
            <w:noProof/>
            <w:webHidden/>
          </w:rPr>
          <w:instrText xml:space="preserve"> PAGEREF _Toc35262208 \h </w:instrText>
        </w:r>
        <w:r w:rsidR="00565C2E">
          <w:rPr>
            <w:noProof/>
            <w:webHidden/>
          </w:rPr>
        </w:r>
        <w:r w:rsidR="00565C2E">
          <w:rPr>
            <w:noProof/>
            <w:webHidden/>
          </w:rPr>
          <w:fldChar w:fldCharType="separate"/>
        </w:r>
        <w:r w:rsidR="00565C2E">
          <w:rPr>
            <w:noProof/>
            <w:webHidden/>
          </w:rPr>
          <w:t>16</w:t>
        </w:r>
        <w:r w:rsidR="00565C2E">
          <w:rPr>
            <w:noProof/>
            <w:webHidden/>
          </w:rPr>
          <w:fldChar w:fldCharType="end"/>
        </w:r>
      </w:hyperlink>
    </w:p>
    <w:p w:rsidR="00565C2E" w:rsidRDefault="0093281F">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09" w:history="1">
        <w:r w:rsidR="00565C2E" w:rsidRPr="00F42D2D">
          <w:rPr>
            <w:rStyle w:val="Hyperlink"/>
            <w:noProof/>
          </w:rPr>
          <w:t>ANNEX A.5:</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Terms and definitions</w:t>
        </w:r>
        <w:r w:rsidR="00565C2E">
          <w:rPr>
            <w:noProof/>
            <w:webHidden/>
          </w:rPr>
          <w:tab/>
        </w:r>
        <w:r w:rsidR="00565C2E">
          <w:rPr>
            <w:noProof/>
            <w:webHidden/>
          </w:rPr>
          <w:fldChar w:fldCharType="begin"/>
        </w:r>
        <w:r w:rsidR="00565C2E">
          <w:rPr>
            <w:noProof/>
            <w:webHidden/>
          </w:rPr>
          <w:instrText xml:space="preserve"> PAGEREF _Toc35262209 \h </w:instrText>
        </w:r>
        <w:r w:rsidR="00565C2E">
          <w:rPr>
            <w:noProof/>
            <w:webHidden/>
          </w:rPr>
        </w:r>
        <w:r w:rsidR="00565C2E">
          <w:rPr>
            <w:noProof/>
            <w:webHidden/>
          </w:rPr>
          <w:fldChar w:fldCharType="separate"/>
        </w:r>
        <w:r w:rsidR="00565C2E">
          <w:rPr>
            <w:noProof/>
            <w:webHidden/>
          </w:rPr>
          <w:t>17</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10" w:history="1">
        <w:r w:rsidR="00565C2E" w:rsidRPr="00F42D2D">
          <w:rPr>
            <w:rStyle w:val="Hyperlink"/>
            <w:noProof/>
          </w:rPr>
          <w:t>8.</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ABBREVIATIONS</w:t>
        </w:r>
        <w:r w:rsidR="00565C2E">
          <w:rPr>
            <w:noProof/>
            <w:webHidden/>
          </w:rPr>
          <w:tab/>
        </w:r>
        <w:r w:rsidR="00565C2E">
          <w:rPr>
            <w:noProof/>
            <w:webHidden/>
          </w:rPr>
          <w:fldChar w:fldCharType="begin"/>
        </w:r>
        <w:r w:rsidR="00565C2E">
          <w:rPr>
            <w:noProof/>
            <w:webHidden/>
          </w:rPr>
          <w:instrText xml:space="preserve"> PAGEREF _Toc35262210 \h </w:instrText>
        </w:r>
        <w:r w:rsidR="00565C2E">
          <w:rPr>
            <w:noProof/>
            <w:webHidden/>
          </w:rPr>
        </w:r>
        <w:r w:rsidR="00565C2E">
          <w:rPr>
            <w:noProof/>
            <w:webHidden/>
          </w:rPr>
          <w:fldChar w:fldCharType="separate"/>
        </w:r>
        <w:r w:rsidR="00565C2E">
          <w:rPr>
            <w:noProof/>
            <w:webHidden/>
          </w:rPr>
          <w:t>17</w:t>
        </w:r>
        <w:r w:rsidR="00565C2E">
          <w:rPr>
            <w:noProof/>
            <w:webHidden/>
          </w:rPr>
          <w:fldChar w:fldCharType="end"/>
        </w:r>
      </w:hyperlink>
    </w:p>
    <w:p w:rsidR="00565C2E" w:rsidRDefault="0093281F">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11" w:history="1">
        <w:r w:rsidR="00565C2E" w:rsidRPr="00F42D2D">
          <w:rPr>
            <w:rStyle w:val="Hyperlink"/>
            <w:noProof/>
          </w:rPr>
          <w:t>9.</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DEFINITIONS</w:t>
        </w:r>
        <w:r w:rsidR="00565C2E">
          <w:rPr>
            <w:noProof/>
            <w:webHidden/>
          </w:rPr>
          <w:tab/>
        </w:r>
        <w:r w:rsidR="00565C2E">
          <w:rPr>
            <w:noProof/>
            <w:webHidden/>
          </w:rPr>
          <w:fldChar w:fldCharType="begin"/>
        </w:r>
        <w:r w:rsidR="00565C2E">
          <w:rPr>
            <w:noProof/>
            <w:webHidden/>
          </w:rPr>
          <w:instrText xml:space="preserve"> PAGEREF _Toc35262211 \h </w:instrText>
        </w:r>
        <w:r w:rsidR="00565C2E">
          <w:rPr>
            <w:noProof/>
            <w:webHidden/>
          </w:rPr>
        </w:r>
        <w:r w:rsidR="00565C2E">
          <w:rPr>
            <w:noProof/>
            <w:webHidden/>
          </w:rPr>
          <w:fldChar w:fldCharType="separate"/>
        </w:r>
        <w:r w:rsidR="00565C2E">
          <w:rPr>
            <w:noProof/>
            <w:webHidden/>
          </w:rPr>
          <w:t>17</w:t>
        </w:r>
        <w:r w:rsidR="00565C2E">
          <w:rPr>
            <w:noProof/>
            <w:webHidden/>
          </w:rPr>
          <w:fldChar w:fldCharType="end"/>
        </w:r>
      </w:hyperlink>
    </w:p>
    <w:p w:rsidR="00565C2E" w:rsidRDefault="0093281F">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12" w:history="1">
        <w:r w:rsidR="00565C2E" w:rsidRPr="00F42D2D">
          <w:rPr>
            <w:rStyle w:val="Hyperlink"/>
            <w:noProof/>
          </w:rPr>
          <w:t>ANNEX A.6:</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BIDDER SUBSTANTIATING EVIDENCE</w:t>
        </w:r>
        <w:r w:rsidR="00565C2E">
          <w:rPr>
            <w:noProof/>
            <w:webHidden/>
          </w:rPr>
          <w:tab/>
        </w:r>
        <w:r w:rsidR="00565C2E">
          <w:rPr>
            <w:noProof/>
            <w:webHidden/>
          </w:rPr>
          <w:fldChar w:fldCharType="begin"/>
        </w:r>
        <w:r w:rsidR="00565C2E">
          <w:rPr>
            <w:noProof/>
            <w:webHidden/>
          </w:rPr>
          <w:instrText xml:space="preserve"> PAGEREF _Toc35262212 \h </w:instrText>
        </w:r>
        <w:r w:rsidR="00565C2E">
          <w:rPr>
            <w:noProof/>
            <w:webHidden/>
          </w:rPr>
        </w:r>
        <w:r w:rsidR="00565C2E">
          <w:rPr>
            <w:noProof/>
            <w:webHidden/>
          </w:rPr>
          <w:fldChar w:fldCharType="separate"/>
        </w:r>
        <w:r w:rsidR="00565C2E">
          <w:rPr>
            <w:noProof/>
            <w:webHidden/>
          </w:rPr>
          <w:t>18</w:t>
        </w:r>
        <w:r w:rsidR="00565C2E">
          <w:rPr>
            <w:noProof/>
            <w:webHidden/>
          </w:rPr>
          <w:fldChar w:fldCharType="end"/>
        </w:r>
      </w:hyperlink>
    </w:p>
    <w:p w:rsidR="00565C2E" w:rsidRDefault="0093281F">
      <w:pPr>
        <w:pStyle w:val="TOC1"/>
        <w:tabs>
          <w:tab w:val="left" w:pos="1200"/>
          <w:tab w:val="right" w:leader="dot" w:pos="9628"/>
        </w:tabs>
        <w:rPr>
          <w:rFonts w:asciiTheme="minorHAnsi" w:eastAsiaTheme="minorEastAsia" w:hAnsiTheme="minorHAnsi" w:cstheme="minorBidi"/>
          <w:b w:val="0"/>
          <w:bCs w:val="0"/>
          <w:caps w:val="0"/>
          <w:noProof/>
          <w:sz w:val="22"/>
          <w:szCs w:val="22"/>
          <w:lang w:val="en-US"/>
        </w:rPr>
      </w:pPr>
      <w:hyperlink w:anchor="_Toc35262213" w:history="1">
        <w:r w:rsidR="00565C2E" w:rsidRPr="00F42D2D">
          <w:rPr>
            <w:rStyle w:val="Hyperlink"/>
            <w:noProof/>
          </w:rPr>
          <w:t>ANNEX B:</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LOCAL CONTENT REQUIREMENTS (SBD 6.2)</w:t>
        </w:r>
        <w:r w:rsidR="00565C2E">
          <w:rPr>
            <w:noProof/>
            <w:webHidden/>
          </w:rPr>
          <w:tab/>
        </w:r>
        <w:r w:rsidR="00565C2E">
          <w:rPr>
            <w:noProof/>
            <w:webHidden/>
          </w:rPr>
          <w:fldChar w:fldCharType="begin"/>
        </w:r>
        <w:r w:rsidR="00565C2E">
          <w:rPr>
            <w:noProof/>
            <w:webHidden/>
          </w:rPr>
          <w:instrText xml:space="preserve"> PAGEREF _Toc35262213 \h </w:instrText>
        </w:r>
        <w:r w:rsidR="00565C2E">
          <w:rPr>
            <w:noProof/>
            <w:webHidden/>
          </w:rPr>
        </w:r>
        <w:r w:rsidR="00565C2E">
          <w:rPr>
            <w:noProof/>
            <w:webHidden/>
          </w:rPr>
          <w:fldChar w:fldCharType="separate"/>
        </w:r>
        <w:r w:rsidR="00565C2E">
          <w:rPr>
            <w:noProof/>
            <w:webHidden/>
          </w:rPr>
          <w:t>19</w:t>
        </w:r>
        <w:r w:rsidR="00565C2E">
          <w:rPr>
            <w:noProof/>
            <w:webHidden/>
          </w:rPr>
          <w:fldChar w:fldCharType="end"/>
        </w:r>
      </w:hyperlink>
    </w:p>
    <w:p w:rsidR="00871368" w:rsidRPr="00F81E2D" w:rsidRDefault="008C54C3" w:rsidP="00D93208">
      <w:pPr>
        <w:pStyle w:val="TOC1"/>
        <w:tabs>
          <w:tab w:val="left" w:pos="1200"/>
          <w:tab w:val="right" w:leader="dot" w:pos="9628"/>
        </w:tabs>
      </w:pPr>
      <w:r>
        <w:fldChar w:fldCharType="end"/>
      </w:r>
      <w:r w:rsidR="00760D12" w:rsidRPr="00F81E2D">
        <w:br w:type="page"/>
      </w:r>
    </w:p>
    <w:p w:rsidR="002C0B8F" w:rsidRPr="00F81E2D" w:rsidRDefault="005952AC" w:rsidP="000B17A9">
      <w:pPr>
        <w:pStyle w:val="AnnexH1"/>
      </w:pPr>
      <w:bookmarkStart w:id="1" w:name="_Toc35262186"/>
      <w:r w:rsidRPr="00F81E2D">
        <w:lastRenderedPageBreak/>
        <w:t>INTRODUCTION</w:t>
      </w:r>
      <w:bookmarkEnd w:id="1"/>
    </w:p>
    <w:p w:rsidR="001A25A4" w:rsidRPr="00F81E2D" w:rsidRDefault="00B558CD" w:rsidP="000B17A9">
      <w:pPr>
        <w:pStyle w:val="Heading1"/>
      </w:pPr>
      <w:bookmarkStart w:id="2" w:name="_Toc35262187"/>
      <w:bookmarkStart w:id="3" w:name="_Toc435315878"/>
      <w:r w:rsidRPr="00F81E2D">
        <w:t>PURPOSE AND BACKGROUND</w:t>
      </w:r>
      <w:bookmarkEnd w:id="2"/>
    </w:p>
    <w:p w:rsidR="00EF447B" w:rsidRPr="00F81E2D" w:rsidRDefault="00B558CD" w:rsidP="000B17A9">
      <w:pPr>
        <w:pStyle w:val="Heading2"/>
      </w:pPr>
      <w:bookmarkStart w:id="4" w:name="_Toc35262188"/>
      <w:r w:rsidRPr="00F81E2D">
        <w:t>PURPOSE</w:t>
      </w:r>
      <w:bookmarkEnd w:id="3"/>
      <w:bookmarkEnd w:id="4"/>
    </w:p>
    <w:p w:rsidR="004A786D" w:rsidRPr="00F81E2D" w:rsidRDefault="004A786D" w:rsidP="005E6F09">
      <w:pPr>
        <w:jc w:val="both"/>
      </w:pPr>
      <w:r w:rsidRPr="00F81E2D">
        <w:t xml:space="preserve">The purpose of this </w:t>
      </w:r>
      <w:r w:rsidRPr="004A786D">
        <w:t xml:space="preserve">RFB is </w:t>
      </w:r>
      <w:r w:rsidRPr="00F81E2D">
        <w:t xml:space="preserve">to invite Suppliers (hereinafter referred to as “bidders”) to </w:t>
      </w:r>
      <w:r w:rsidRPr="004A786D">
        <w:t xml:space="preserve">submit bids </w:t>
      </w:r>
      <w:r w:rsidRPr="00F81E2D">
        <w:t xml:space="preserve">for the </w:t>
      </w:r>
      <w:r>
        <w:t>“</w:t>
      </w:r>
      <w:r>
        <w:rPr>
          <w:rFonts w:asciiTheme="minorHAnsi" w:hAnsiTheme="minorHAnsi"/>
        </w:rPr>
        <w:t>Supply</w:t>
      </w:r>
      <w:r w:rsidR="00FA56E6">
        <w:rPr>
          <w:rFonts w:asciiTheme="minorHAnsi" w:hAnsiTheme="minorHAnsi"/>
        </w:rPr>
        <w:t xml:space="preserve"> </w:t>
      </w:r>
      <w:r>
        <w:rPr>
          <w:rFonts w:asciiTheme="minorHAnsi" w:hAnsiTheme="minorHAnsi"/>
        </w:rPr>
        <w:t>of</w:t>
      </w:r>
      <w:r w:rsidR="00FA56E6">
        <w:rPr>
          <w:rFonts w:asciiTheme="minorHAnsi" w:hAnsiTheme="minorHAnsi"/>
        </w:rPr>
        <w:t xml:space="preserve"> the</w:t>
      </w:r>
      <w:r w:rsidRPr="0030663A">
        <w:rPr>
          <w:rFonts w:asciiTheme="minorHAnsi" w:hAnsiTheme="minorHAnsi"/>
        </w:rPr>
        <w:t xml:space="preserve"> </w:t>
      </w:r>
      <w:r w:rsidR="009F31B7">
        <w:rPr>
          <w:rFonts w:asciiTheme="minorHAnsi" w:hAnsiTheme="minorHAnsi"/>
        </w:rPr>
        <w:t>Cisco Hardware Components</w:t>
      </w:r>
      <w:r w:rsidR="0098529B">
        <w:rPr>
          <w:rFonts w:asciiTheme="minorHAnsi" w:hAnsiTheme="minorHAnsi"/>
        </w:rPr>
        <w:t xml:space="preserve"> </w:t>
      </w:r>
      <w:r w:rsidR="007C3EF8">
        <w:rPr>
          <w:rFonts w:asciiTheme="minorHAnsi" w:hAnsiTheme="minorHAnsi"/>
        </w:rPr>
        <w:t xml:space="preserve">to </w:t>
      </w:r>
      <w:r w:rsidR="00511330">
        <w:rPr>
          <w:rFonts w:asciiTheme="minorHAnsi" w:hAnsiTheme="minorHAnsi"/>
        </w:rPr>
        <w:t xml:space="preserve">the </w:t>
      </w:r>
      <w:r w:rsidR="009F31B7">
        <w:rPr>
          <w:rFonts w:asciiTheme="minorHAnsi" w:hAnsiTheme="minorHAnsi"/>
        </w:rPr>
        <w:t>State Information Technology Agency</w:t>
      </w:r>
      <w:r>
        <w:rPr>
          <w:rFonts w:asciiTheme="minorHAnsi" w:hAnsiTheme="minorHAnsi"/>
        </w:rPr>
        <w:t>.</w:t>
      </w:r>
    </w:p>
    <w:p w:rsidR="00B5585A" w:rsidRPr="00B20E29" w:rsidRDefault="00B5585A" w:rsidP="0030663A">
      <w:pPr>
        <w:jc w:val="both"/>
      </w:pPr>
    </w:p>
    <w:p w:rsidR="009169D6" w:rsidRDefault="004D7299" w:rsidP="000B17A9">
      <w:pPr>
        <w:pStyle w:val="Heading1"/>
      </w:pPr>
      <w:bookmarkStart w:id="5" w:name="_Toc35262189"/>
      <w:r w:rsidRPr="00F81E2D">
        <w:t>SCOPE OF BID</w:t>
      </w:r>
      <w:bookmarkEnd w:id="5"/>
    </w:p>
    <w:p w:rsidR="003B3289" w:rsidRPr="003B3289" w:rsidRDefault="003B3289" w:rsidP="003B3289"/>
    <w:p w:rsidR="00D51A17" w:rsidRDefault="00C163BE" w:rsidP="00AD7D89">
      <w:pPr>
        <w:pStyle w:val="Heading2"/>
      </w:pPr>
      <w:bookmarkStart w:id="6" w:name="_Toc35262190"/>
      <w:r w:rsidRPr="00F81E2D">
        <w:t>SCOPE</w:t>
      </w:r>
      <w:r w:rsidR="004D7299" w:rsidRPr="00F81E2D">
        <w:t xml:space="preserve"> OF WORK</w:t>
      </w:r>
      <w:bookmarkEnd w:id="6"/>
    </w:p>
    <w:p w:rsidR="0030663A" w:rsidRDefault="0030663A" w:rsidP="0030663A">
      <w:pPr>
        <w:autoSpaceDE w:val="0"/>
        <w:autoSpaceDN w:val="0"/>
        <w:adjustRightInd w:val="0"/>
        <w:jc w:val="both"/>
        <w:rPr>
          <w:szCs w:val="24"/>
        </w:rPr>
      </w:pPr>
      <w:r w:rsidRPr="0030663A">
        <w:rPr>
          <w:szCs w:val="24"/>
        </w:rPr>
        <w:t xml:space="preserve">The scope of this project </w:t>
      </w:r>
      <w:r w:rsidR="00B73F13" w:rsidRPr="0030663A">
        <w:rPr>
          <w:szCs w:val="24"/>
        </w:rPr>
        <w:t>includes</w:t>
      </w:r>
      <w:r w:rsidRPr="0030663A">
        <w:rPr>
          <w:szCs w:val="24"/>
        </w:rPr>
        <w:t xml:space="preserve"> the following:</w:t>
      </w:r>
    </w:p>
    <w:p w:rsidR="0098529B" w:rsidRDefault="0098529B" w:rsidP="0098529B">
      <w:pPr>
        <w:pStyle w:val="Default"/>
      </w:pPr>
    </w:p>
    <w:p w:rsidR="0098529B" w:rsidRDefault="009F31B7" w:rsidP="0098529B">
      <w:pPr>
        <w:pStyle w:val="ListParagraph"/>
        <w:numPr>
          <w:ilvl w:val="0"/>
          <w:numId w:val="44"/>
        </w:numPr>
        <w:spacing w:after="200" w:line="360" w:lineRule="auto"/>
        <w:contextualSpacing/>
        <w:jc w:val="both"/>
        <w:rPr>
          <w:sz w:val="22"/>
          <w:szCs w:val="22"/>
        </w:rPr>
      </w:pPr>
      <w:r>
        <w:rPr>
          <w:sz w:val="22"/>
          <w:szCs w:val="22"/>
        </w:rPr>
        <w:t>Supply of the Cisco Hardware Components</w:t>
      </w:r>
    </w:p>
    <w:tbl>
      <w:tblPr>
        <w:tblW w:w="9634" w:type="dxa"/>
        <w:tblCellMar>
          <w:left w:w="0" w:type="dxa"/>
          <w:right w:w="0" w:type="dxa"/>
        </w:tblCellMar>
        <w:tblLook w:val="04A0" w:firstRow="1" w:lastRow="0" w:firstColumn="1" w:lastColumn="0" w:noHBand="0" w:noVBand="1"/>
      </w:tblPr>
      <w:tblGrid>
        <w:gridCol w:w="2540"/>
        <w:gridCol w:w="6102"/>
        <w:gridCol w:w="992"/>
      </w:tblGrid>
      <w:tr w:rsidR="00AC4D92" w:rsidTr="00AC4D92">
        <w:trPr>
          <w:trHeight w:val="840"/>
        </w:trPr>
        <w:tc>
          <w:tcPr>
            <w:tcW w:w="2540" w:type="dxa"/>
            <w:tcBorders>
              <w:top w:val="single" w:sz="8" w:space="0" w:color="C0C0C0"/>
              <w:left w:val="single" w:sz="8" w:space="0" w:color="C0C0C0"/>
              <w:bottom w:val="single" w:sz="8" w:space="0" w:color="C0C0C0"/>
              <w:right w:val="single" w:sz="8" w:space="0" w:color="C0C0C0"/>
            </w:tcBorders>
            <w:shd w:val="clear" w:color="auto" w:fill="4472C4"/>
            <w:tcMar>
              <w:top w:w="0" w:type="dxa"/>
              <w:left w:w="108" w:type="dxa"/>
              <w:bottom w:w="0" w:type="dxa"/>
              <w:right w:w="108" w:type="dxa"/>
            </w:tcMar>
            <w:vAlign w:val="center"/>
            <w:hideMark/>
          </w:tcPr>
          <w:p w:rsidR="00AC4D92" w:rsidRDefault="00AC4D92">
            <w:pPr>
              <w:spacing w:line="276" w:lineRule="auto"/>
              <w:rPr>
                <w:rFonts w:ascii="Helvetica" w:hAnsi="Helvetica" w:cs="Helvetica"/>
                <w:b/>
                <w:bCs/>
                <w:color w:val="000000"/>
                <w:sz w:val="18"/>
                <w:szCs w:val="18"/>
                <w:lang w:eastAsia="en-ZA"/>
              </w:rPr>
            </w:pPr>
            <w:r>
              <w:rPr>
                <w:rFonts w:ascii="Helvetica" w:hAnsi="Helvetica" w:cs="Helvetica"/>
                <w:b/>
                <w:bCs/>
                <w:color w:val="000000"/>
                <w:sz w:val="18"/>
                <w:szCs w:val="18"/>
                <w:lang w:eastAsia="en-ZA"/>
              </w:rPr>
              <w:t>Part Number</w:t>
            </w:r>
          </w:p>
        </w:tc>
        <w:tc>
          <w:tcPr>
            <w:tcW w:w="6102" w:type="dxa"/>
            <w:tcBorders>
              <w:top w:val="single" w:sz="8" w:space="0" w:color="C0C0C0"/>
              <w:left w:val="nil"/>
              <w:bottom w:val="single" w:sz="8" w:space="0" w:color="C0C0C0"/>
              <w:right w:val="single" w:sz="8" w:space="0" w:color="C0C0C0"/>
            </w:tcBorders>
            <w:shd w:val="clear" w:color="auto" w:fill="4472C4"/>
            <w:tcMar>
              <w:top w:w="0" w:type="dxa"/>
              <w:left w:w="108" w:type="dxa"/>
              <w:bottom w:w="0" w:type="dxa"/>
              <w:right w:w="108" w:type="dxa"/>
            </w:tcMar>
            <w:vAlign w:val="center"/>
            <w:hideMark/>
          </w:tcPr>
          <w:p w:rsidR="00AC4D92" w:rsidRDefault="00AC4D92">
            <w:pPr>
              <w:spacing w:line="276" w:lineRule="auto"/>
              <w:rPr>
                <w:rFonts w:ascii="Helvetica" w:hAnsi="Helvetica" w:cs="Helvetica"/>
                <w:b/>
                <w:bCs/>
                <w:color w:val="000000"/>
                <w:sz w:val="18"/>
                <w:szCs w:val="18"/>
                <w:lang w:eastAsia="en-ZA"/>
              </w:rPr>
            </w:pPr>
            <w:r>
              <w:rPr>
                <w:rFonts w:ascii="Helvetica" w:hAnsi="Helvetica" w:cs="Helvetica"/>
                <w:b/>
                <w:bCs/>
                <w:color w:val="000000"/>
                <w:sz w:val="18"/>
                <w:szCs w:val="18"/>
                <w:lang w:eastAsia="en-ZA"/>
              </w:rPr>
              <w:t>Description</w:t>
            </w:r>
          </w:p>
        </w:tc>
        <w:tc>
          <w:tcPr>
            <w:tcW w:w="992" w:type="dxa"/>
            <w:tcBorders>
              <w:top w:val="single" w:sz="8" w:space="0" w:color="C0C0C0"/>
              <w:left w:val="nil"/>
              <w:bottom w:val="single" w:sz="8" w:space="0" w:color="C0C0C0"/>
              <w:right w:val="single" w:sz="8" w:space="0" w:color="C0C0C0"/>
            </w:tcBorders>
            <w:shd w:val="clear" w:color="auto" w:fill="4472C4"/>
            <w:tcMar>
              <w:top w:w="0" w:type="dxa"/>
              <w:left w:w="108" w:type="dxa"/>
              <w:bottom w:w="0" w:type="dxa"/>
              <w:right w:w="108" w:type="dxa"/>
            </w:tcMar>
            <w:vAlign w:val="center"/>
            <w:hideMark/>
          </w:tcPr>
          <w:p w:rsidR="00AC4D92" w:rsidRDefault="00AC4D92">
            <w:pPr>
              <w:spacing w:line="276" w:lineRule="auto"/>
              <w:jc w:val="center"/>
              <w:rPr>
                <w:rFonts w:ascii="Helvetica" w:hAnsi="Helvetica" w:cs="Helvetica"/>
                <w:b/>
                <w:bCs/>
                <w:color w:val="000000"/>
                <w:sz w:val="18"/>
                <w:szCs w:val="18"/>
                <w:lang w:eastAsia="en-ZA"/>
              </w:rPr>
            </w:pPr>
            <w:r>
              <w:rPr>
                <w:rFonts w:ascii="Helvetica" w:hAnsi="Helvetica" w:cs="Helvetica"/>
                <w:b/>
                <w:bCs/>
                <w:color w:val="000000"/>
                <w:sz w:val="18"/>
                <w:szCs w:val="18"/>
                <w:lang w:eastAsia="en-ZA"/>
              </w:rPr>
              <w:t>Qty</w:t>
            </w:r>
          </w:p>
        </w:tc>
      </w:tr>
      <w:tr w:rsidR="00AC4D92" w:rsidTr="00AC4D92">
        <w:trPr>
          <w:trHeight w:val="456"/>
        </w:trPr>
        <w:tc>
          <w:tcPr>
            <w:tcW w:w="2540" w:type="dxa"/>
            <w:tcBorders>
              <w:top w:val="nil"/>
              <w:left w:val="single" w:sz="8" w:space="0" w:color="C0C0C0"/>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b/>
                <w:bCs/>
                <w:color w:val="000000"/>
                <w:sz w:val="18"/>
                <w:szCs w:val="18"/>
                <w:lang w:eastAsia="en-ZA"/>
              </w:rPr>
            </w:pPr>
            <w:r>
              <w:rPr>
                <w:rFonts w:ascii="Helvetica" w:hAnsi="Helvetica" w:cs="Helvetica"/>
                <w:b/>
                <w:bCs/>
                <w:color w:val="000000"/>
                <w:sz w:val="18"/>
                <w:szCs w:val="18"/>
                <w:lang w:eastAsia="en-ZA"/>
              </w:rPr>
              <w:t>CVR-4SFP10GQSFP-RF</w:t>
            </w:r>
          </w:p>
        </w:tc>
        <w:tc>
          <w:tcPr>
            <w:tcW w:w="6102" w:type="dxa"/>
            <w:tcBorders>
              <w:top w:val="nil"/>
              <w:left w:val="nil"/>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color w:val="000000"/>
                <w:sz w:val="18"/>
                <w:szCs w:val="18"/>
                <w:lang w:eastAsia="en-ZA"/>
              </w:rPr>
            </w:pPr>
            <w:r>
              <w:rPr>
                <w:rFonts w:ascii="Helvetica" w:hAnsi="Helvetica" w:cs="Helvetica"/>
                <w:color w:val="000000"/>
                <w:sz w:val="18"/>
                <w:szCs w:val="18"/>
                <w:lang w:eastAsia="en-ZA"/>
              </w:rPr>
              <w:t>4 x SFP10G to QSFP reverse adapter REMANUFACTURED</w:t>
            </w:r>
          </w:p>
        </w:tc>
        <w:tc>
          <w:tcPr>
            <w:tcW w:w="992" w:type="dxa"/>
            <w:tcBorders>
              <w:top w:val="nil"/>
              <w:left w:val="nil"/>
              <w:bottom w:val="single" w:sz="8" w:space="0" w:color="C0C0C0"/>
              <w:right w:val="single" w:sz="8" w:space="0" w:color="C0C0C0"/>
            </w:tcBorders>
            <w:tcMar>
              <w:top w:w="0" w:type="dxa"/>
              <w:left w:w="108" w:type="dxa"/>
              <w:bottom w:w="0" w:type="dxa"/>
              <w:right w:w="108" w:type="dxa"/>
            </w:tcMar>
            <w:vAlign w:val="center"/>
            <w:hideMark/>
          </w:tcPr>
          <w:p w:rsidR="00AC4D92" w:rsidRDefault="00AC4D92">
            <w:pPr>
              <w:spacing w:line="276" w:lineRule="auto"/>
              <w:jc w:val="center"/>
              <w:rPr>
                <w:rFonts w:ascii="Helvetica" w:hAnsi="Helvetica" w:cs="Helvetica"/>
                <w:color w:val="000000"/>
                <w:sz w:val="18"/>
                <w:szCs w:val="18"/>
                <w:lang w:eastAsia="en-ZA"/>
              </w:rPr>
            </w:pPr>
            <w:r>
              <w:rPr>
                <w:rFonts w:ascii="Helvetica" w:hAnsi="Helvetica" w:cs="Helvetica"/>
                <w:color w:val="000000"/>
                <w:sz w:val="18"/>
                <w:szCs w:val="18"/>
                <w:lang w:eastAsia="en-ZA"/>
              </w:rPr>
              <w:t>10</w:t>
            </w:r>
          </w:p>
        </w:tc>
      </w:tr>
      <w:tr w:rsidR="00AC4D92" w:rsidTr="00AC4D92">
        <w:trPr>
          <w:trHeight w:val="288"/>
        </w:trPr>
        <w:tc>
          <w:tcPr>
            <w:tcW w:w="2540" w:type="dxa"/>
            <w:tcBorders>
              <w:top w:val="nil"/>
              <w:left w:val="single" w:sz="8" w:space="0" w:color="C0C0C0"/>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b/>
                <w:bCs/>
                <w:color w:val="000000"/>
                <w:sz w:val="18"/>
                <w:szCs w:val="18"/>
                <w:lang w:eastAsia="en-ZA"/>
              </w:rPr>
            </w:pPr>
            <w:r>
              <w:rPr>
                <w:rFonts w:ascii="Helvetica" w:hAnsi="Helvetica" w:cs="Helvetica"/>
                <w:b/>
                <w:bCs/>
                <w:color w:val="000000"/>
                <w:sz w:val="18"/>
                <w:szCs w:val="18"/>
                <w:lang w:eastAsia="en-ZA"/>
              </w:rPr>
              <w:t>QSFP-H40G-AOC15M=</w:t>
            </w:r>
          </w:p>
        </w:tc>
        <w:tc>
          <w:tcPr>
            <w:tcW w:w="6102" w:type="dxa"/>
            <w:tcBorders>
              <w:top w:val="nil"/>
              <w:left w:val="nil"/>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color w:val="000000"/>
                <w:sz w:val="18"/>
                <w:szCs w:val="18"/>
                <w:lang w:eastAsia="en-ZA"/>
              </w:rPr>
            </w:pPr>
            <w:r>
              <w:rPr>
                <w:rFonts w:ascii="Helvetica" w:hAnsi="Helvetica" w:cs="Helvetica"/>
                <w:color w:val="000000"/>
                <w:sz w:val="18"/>
                <w:szCs w:val="18"/>
                <w:lang w:eastAsia="en-ZA"/>
              </w:rPr>
              <w:t>40GBASE Active Optical Cable, 15m</w:t>
            </w:r>
          </w:p>
        </w:tc>
        <w:tc>
          <w:tcPr>
            <w:tcW w:w="992" w:type="dxa"/>
            <w:tcBorders>
              <w:top w:val="nil"/>
              <w:left w:val="nil"/>
              <w:bottom w:val="single" w:sz="8" w:space="0" w:color="C0C0C0"/>
              <w:right w:val="single" w:sz="8" w:space="0" w:color="C0C0C0"/>
            </w:tcBorders>
            <w:tcMar>
              <w:top w:w="0" w:type="dxa"/>
              <w:left w:w="108" w:type="dxa"/>
              <w:bottom w:w="0" w:type="dxa"/>
              <w:right w:w="108" w:type="dxa"/>
            </w:tcMar>
            <w:vAlign w:val="center"/>
            <w:hideMark/>
          </w:tcPr>
          <w:p w:rsidR="00AC4D92" w:rsidRDefault="00AC4D92">
            <w:pPr>
              <w:spacing w:line="276" w:lineRule="auto"/>
              <w:jc w:val="center"/>
              <w:rPr>
                <w:rFonts w:ascii="Helvetica" w:hAnsi="Helvetica" w:cs="Helvetica"/>
                <w:color w:val="000000"/>
                <w:sz w:val="18"/>
                <w:szCs w:val="18"/>
                <w:lang w:eastAsia="en-ZA"/>
              </w:rPr>
            </w:pPr>
            <w:r>
              <w:rPr>
                <w:rFonts w:ascii="Helvetica" w:hAnsi="Helvetica" w:cs="Helvetica"/>
                <w:color w:val="000000"/>
                <w:sz w:val="18"/>
                <w:szCs w:val="18"/>
                <w:lang w:eastAsia="en-ZA"/>
              </w:rPr>
              <w:t>8</w:t>
            </w:r>
          </w:p>
        </w:tc>
      </w:tr>
      <w:tr w:rsidR="00AC4D92" w:rsidTr="00AC4D92">
        <w:trPr>
          <w:trHeight w:val="288"/>
        </w:trPr>
        <w:tc>
          <w:tcPr>
            <w:tcW w:w="2540" w:type="dxa"/>
            <w:tcBorders>
              <w:top w:val="nil"/>
              <w:left w:val="single" w:sz="8" w:space="0" w:color="C0C0C0"/>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b/>
                <w:bCs/>
                <w:color w:val="000000"/>
                <w:sz w:val="18"/>
                <w:szCs w:val="18"/>
                <w:lang w:eastAsia="en-ZA"/>
              </w:rPr>
            </w:pPr>
            <w:r>
              <w:rPr>
                <w:b/>
                <w:bCs/>
                <w:color w:val="000000"/>
                <w:sz w:val="20"/>
              </w:rPr>
              <w:t>QSFP-40G-SR-BD=</w:t>
            </w:r>
          </w:p>
        </w:tc>
        <w:tc>
          <w:tcPr>
            <w:tcW w:w="6102" w:type="dxa"/>
            <w:tcBorders>
              <w:top w:val="nil"/>
              <w:left w:val="nil"/>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color w:val="000000"/>
                <w:sz w:val="18"/>
                <w:szCs w:val="18"/>
                <w:lang w:eastAsia="en-ZA"/>
              </w:rPr>
            </w:pPr>
            <w:r>
              <w:rPr>
                <w:rFonts w:ascii="Helvetica" w:hAnsi="Helvetica" w:cs="Helvetica"/>
                <w:color w:val="000000"/>
                <w:sz w:val="18"/>
                <w:szCs w:val="18"/>
                <w:lang w:eastAsia="en-ZA"/>
              </w:rPr>
              <w:t xml:space="preserve">QSFP40G </w:t>
            </w:r>
            <w:proofErr w:type="spellStart"/>
            <w:r>
              <w:rPr>
                <w:rFonts w:ascii="Helvetica" w:hAnsi="Helvetica" w:cs="Helvetica"/>
                <w:color w:val="000000"/>
                <w:sz w:val="18"/>
                <w:szCs w:val="18"/>
                <w:lang w:eastAsia="en-ZA"/>
              </w:rPr>
              <w:t>BiDi</w:t>
            </w:r>
            <w:proofErr w:type="spellEnd"/>
            <w:r>
              <w:rPr>
                <w:rFonts w:ascii="Helvetica" w:hAnsi="Helvetica" w:cs="Helvetica"/>
                <w:color w:val="000000"/>
                <w:sz w:val="18"/>
                <w:szCs w:val="18"/>
                <w:lang w:eastAsia="en-ZA"/>
              </w:rPr>
              <w:t xml:space="preserve"> Short-reach Transceiver</w:t>
            </w:r>
          </w:p>
        </w:tc>
        <w:tc>
          <w:tcPr>
            <w:tcW w:w="992" w:type="dxa"/>
            <w:tcBorders>
              <w:top w:val="nil"/>
              <w:left w:val="nil"/>
              <w:bottom w:val="single" w:sz="8" w:space="0" w:color="C0C0C0"/>
              <w:right w:val="single" w:sz="8" w:space="0" w:color="C0C0C0"/>
            </w:tcBorders>
            <w:tcMar>
              <w:top w:w="0" w:type="dxa"/>
              <w:left w:w="108" w:type="dxa"/>
              <w:bottom w:w="0" w:type="dxa"/>
              <w:right w:w="108" w:type="dxa"/>
            </w:tcMar>
            <w:vAlign w:val="center"/>
            <w:hideMark/>
          </w:tcPr>
          <w:p w:rsidR="00AC4D92" w:rsidRDefault="00AC4D92">
            <w:pPr>
              <w:spacing w:line="276" w:lineRule="auto"/>
              <w:jc w:val="center"/>
              <w:rPr>
                <w:rFonts w:ascii="Helvetica" w:hAnsi="Helvetica" w:cs="Helvetica"/>
                <w:color w:val="000000"/>
                <w:sz w:val="18"/>
                <w:szCs w:val="18"/>
                <w:lang w:eastAsia="en-ZA"/>
              </w:rPr>
            </w:pPr>
            <w:r>
              <w:rPr>
                <w:rFonts w:ascii="Helvetica" w:hAnsi="Helvetica" w:cs="Helvetica"/>
                <w:color w:val="000000"/>
                <w:sz w:val="18"/>
                <w:szCs w:val="18"/>
                <w:lang w:eastAsia="en-ZA"/>
              </w:rPr>
              <w:t>2</w:t>
            </w:r>
          </w:p>
        </w:tc>
      </w:tr>
      <w:tr w:rsidR="00AC4D92" w:rsidTr="00AC4D92">
        <w:trPr>
          <w:trHeight w:val="456"/>
        </w:trPr>
        <w:tc>
          <w:tcPr>
            <w:tcW w:w="2540" w:type="dxa"/>
            <w:tcBorders>
              <w:top w:val="nil"/>
              <w:left w:val="single" w:sz="8" w:space="0" w:color="C0C0C0"/>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b/>
                <w:bCs/>
                <w:color w:val="000000"/>
                <w:sz w:val="18"/>
                <w:szCs w:val="18"/>
                <w:lang w:eastAsia="en-ZA"/>
              </w:rPr>
            </w:pPr>
            <w:r>
              <w:rPr>
                <w:rFonts w:ascii="Helvetica" w:hAnsi="Helvetica" w:cs="Helvetica"/>
                <w:b/>
                <w:bCs/>
                <w:color w:val="000000"/>
                <w:sz w:val="18"/>
                <w:szCs w:val="18"/>
                <w:lang w:eastAsia="en-ZA"/>
              </w:rPr>
              <w:t>C6800-32P10G-XL=</w:t>
            </w:r>
          </w:p>
        </w:tc>
        <w:tc>
          <w:tcPr>
            <w:tcW w:w="6102" w:type="dxa"/>
            <w:tcBorders>
              <w:top w:val="nil"/>
              <w:left w:val="nil"/>
              <w:bottom w:val="single" w:sz="8" w:space="0" w:color="C0C0C0"/>
              <w:right w:val="single" w:sz="8" w:space="0" w:color="C0C0C0"/>
            </w:tcBorders>
            <w:tcMar>
              <w:top w:w="0" w:type="dxa"/>
              <w:left w:w="108" w:type="dxa"/>
              <w:bottom w:w="0" w:type="dxa"/>
              <w:right w:w="108" w:type="dxa"/>
            </w:tcMar>
            <w:hideMark/>
          </w:tcPr>
          <w:p w:rsidR="00AC4D92" w:rsidRDefault="00AC4D92">
            <w:pPr>
              <w:spacing w:line="276" w:lineRule="auto"/>
              <w:rPr>
                <w:rFonts w:ascii="Helvetica" w:hAnsi="Helvetica" w:cs="Helvetica"/>
                <w:color w:val="000000"/>
                <w:sz w:val="18"/>
                <w:szCs w:val="18"/>
                <w:lang w:eastAsia="en-ZA"/>
              </w:rPr>
            </w:pPr>
            <w:r>
              <w:rPr>
                <w:rFonts w:ascii="Helvetica" w:hAnsi="Helvetica" w:cs="Helvetica"/>
                <w:color w:val="000000"/>
                <w:sz w:val="18"/>
                <w:szCs w:val="18"/>
                <w:lang w:eastAsia="en-ZA"/>
              </w:rPr>
              <w:t>Catalyst 6800 32 port 10GE with integrated dual DFC4XL</w:t>
            </w:r>
          </w:p>
        </w:tc>
        <w:tc>
          <w:tcPr>
            <w:tcW w:w="992" w:type="dxa"/>
            <w:tcBorders>
              <w:top w:val="nil"/>
              <w:left w:val="nil"/>
              <w:bottom w:val="single" w:sz="8" w:space="0" w:color="C0C0C0"/>
              <w:right w:val="single" w:sz="8" w:space="0" w:color="C0C0C0"/>
            </w:tcBorders>
            <w:tcMar>
              <w:top w:w="0" w:type="dxa"/>
              <w:left w:w="108" w:type="dxa"/>
              <w:bottom w:w="0" w:type="dxa"/>
              <w:right w:w="108" w:type="dxa"/>
            </w:tcMar>
            <w:vAlign w:val="center"/>
            <w:hideMark/>
          </w:tcPr>
          <w:p w:rsidR="00AC4D92" w:rsidRDefault="00AC4D92">
            <w:pPr>
              <w:spacing w:line="276" w:lineRule="auto"/>
              <w:jc w:val="center"/>
              <w:rPr>
                <w:rFonts w:ascii="Helvetica" w:hAnsi="Helvetica" w:cs="Helvetica"/>
                <w:color w:val="000000"/>
                <w:sz w:val="18"/>
                <w:szCs w:val="18"/>
                <w:lang w:eastAsia="en-ZA"/>
              </w:rPr>
            </w:pPr>
            <w:r>
              <w:rPr>
                <w:rFonts w:ascii="Helvetica" w:hAnsi="Helvetica" w:cs="Helvetica"/>
                <w:color w:val="000000"/>
                <w:sz w:val="18"/>
                <w:szCs w:val="18"/>
                <w:lang w:eastAsia="en-ZA"/>
              </w:rPr>
              <w:t>6</w:t>
            </w:r>
          </w:p>
        </w:tc>
      </w:tr>
    </w:tbl>
    <w:p w:rsidR="009F31B7" w:rsidRPr="009F31B7" w:rsidRDefault="009F31B7" w:rsidP="009F31B7">
      <w:pPr>
        <w:spacing w:after="200" w:line="360" w:lineRule="auto"/>
        <w:ind w:left="142"/>
        <w:contextualSpacing/>
        <w:jc w:val="both"/>
        <w:rPr>
          <w:sz w:val="22"/>
          <w:szCs w:val="22"/>
        </w:rPr>
      </w:pPr>
    </w:p>
    <w:p w:rsidR="00A22A7F" w:rsidRDefault="00C163BE" w:rsidP="005E6F09">
      <w:pPr>
        <w:pStyle w:val="Heading2"/>
        <w:jc w:val="both"/>
      </w:pPr>
      <w:bookmarkStart w:id="7" w:name="_Toc35262192"/>
      <w:r w:rsidRPr="00F81E2D">
        <w:t>DELIVERY ADDRESS</w:t>
      </w:r>
      <w:bookmarkEnd w:id="7"/>
    </w:p>
    <w:tbl>
      <w:tblPr>
        <w:tblW w:w="5000" w:type="pct"/>
        <w:tblLayout w:type="fixed"/>
        <w:tblLook w:val="04A0" w:firstRow="1" w:lastRow="0" w:firstColumn="1" w:lastColumn="0" w:noHBand="0" w:noVBand="1"/>
      </w:tblPr>
      <w:tblGrid>
        <w:gridCol w:w="9628"/>
      </w:tblGrid>
      <w:tr w:rsidR="00A470CB" w:rsidRPr="00AE4FEF" w:rsidTr="00A470CB">
        <w:trPr>
          <w:trHeight w:val="576"/>
        </w:trPr>
        <w:tc>
          <w:tcPr>
            <w:tcW w:w="5000" w:type="pct"/>
            <w:tcBorders>
              <w:top w:val="single" w:sz="4" w:space="0" w:color="auto"/>
              <w:left w:val="single" w:sz="4" w:space="0" w:color="auto"/>
              <w:bottom w:val="single" w:sz="4" w:space="0" w:color="auto"/>
              <w:right w:val="single" w:sz="4" w:space="0" w:color="auto"/>
            </w:tcBorders>
            <w:shd w:val="clear" w:color="000000" w:fill="00B050"/>
            <w:noWrap/>
            <w:vAlign w:val="center"/>
            <w:hideMark/>
          </w:tcPr>
          <w:p w:rsidR="00A470CB" w:rsidRPr="00AE4FEF" w:rsidRDefault="00A470CB" w:rsidP="00B5585A">
            <w:pPr>
              <w:jc w:val="both"/>
              <w:rPr>
                <w:rFonts w:ascii="Calibri Light" w:hAnsi="Calibri Light" w:cs="Calibri Light"/>
                <w:bCs/>
                <w:sz w:val="22"/>
                <w:szCs w:val="22"/>
                <w:lang w:eastAsia="en-ZA"/>
              </w:rPr>
            </w:pPr>
            <w:r w:rsidRPr="00AE4FEF">
              <w:rPr>
                <w:rFonts w:ascii="Calibri Light" w:hAnsi="Calibri Light" w:cs="Calibri Light"/>
                <w:bCs/>
                <w:sz w:val="22"/>
                <w:szCs w:val="22"/>
                <w:lang w:eastAsia="en-ZA"/>
              </w:rPr>
              <w:t>Site Address</w:t>
            </w:r>
          </w:p>
        </w:tc>
      </w:tr>
      <w:tr w:rsidR="003F1DB5" w:rsidRPr="00AE4FEF" w:rsidTr="00A470CB">
        <w:trPr>
          <w:trHeight w:val="576"/>
        </w:trPr>
        <w:tc>
          <w:tcPr>
            <w:tcW w:w="5000" w:type="pct"/>
            <w:tcBorders>
              <w:top w:val="nil"/>
              <w:left w:val="single" w:sz="4" w:space="0" w:color="auto"/>
              <w:bottom w:val="single" w:sz="4" w:space="0" w:color="auto"/>
              <w:right w:val="single" w:sz="4" w:space="0" w:color="auto"/>
            </w:tcBorders>
            <w:shd w:val="clear" w:color="auto" w:fill="auto"/>
            <w:noWrap/>
            <w:vAlign w:val="center"/>
          </w:tcPr>
          <w:p w:rsidR="003F1DB5" w:rsidRDefault="003F1DB5" w:rsidP="003F1DB5">
            <w:pPr>
              <w:jc w:val="both"/>
              <w:rPr>
                <w:rFonts w:ascii="Calibri Light" w:hAnsi="Calibri Light" w:cs="Calibri Light"/>
                <w:sz w:val="22"/>
                <w:szCs w:val="22"/>
                <w:lang w:eastAsia="en-ZA"/>
              </w:rPr>
            </w:pPr>
            <w:r>
              <w:rPr>
                <w:rFonts w:ascii="Calibri Light" w:hAnsi="Calibri Light" w:cs="Calibri Light"/>
                <w:sz w:val="22"/>
                <w:szCs w:val="22"/>
                <w:lang w:eastAsia="en-ZA"/>
              </w:rPr>
              <w:t>SITA Centre</w:t>
            </w:r>
          </w:p>
          <w:p w:rsidR="003F1DB5" w:rsidRDefault="003F1DB5" w:rsidP="003F1DB5">
            <w:pPr>
              <w:jc w:val="both"/>
              <w:rPr>
                <w:rFonts w:ascii="Calibri Light" w:hAnsi="Calibri Light" w:cs="Calibri Light"/>
                <w:sz w:val="22"/>
                <w:szCs w:val="22"/>
                <w:lang w:eastAsia="en-ZA"/>
              </w:rPr>
            </w:pPr>
            <w:r>
              <w:rPr>
                <w:rFonts w:ascii="Calibri Light" w:hAnsi="Calibri Light" w:cs="Calibri Light"/>
                <w:sz w:val="22"/>
                <w:szCs w:val="22"/>
                <w:lang w:eastAsia="en-ZA"/>
              </w:rPr>
              <w:t xml:space="preserve">459 John Vorster Dr, </w:t>
            </w:r>
          </w:p>
          <w:p w:rsidR="003F1DB5" w:rsidRDefault="003F1DB5" w:rsidP="003F1DB5">
            <w:pPr>
              <w:jc w:val="both"/>
              <w:rPr>
                <w:rFonts w:ascii="Calibri Light" w:hAnsi="Calibri Light" w:cs="Calibri Light"/>
                <w:sz w:val="22"/>
                <w:szCs w:val="22"/>
                <w:lang w:eastAsia="en-ZA"/>
              </w:rPr>
            </w:pPr>
            <w:r>
              <w:rPr>
                <w:rFonts w:ascii="Calibri Light" w:hAnsi="Calibri Light" w:cs="Calibri Light"/>
                <w:sz w:val="22"/>
                <w:szCs w:val="22"/>
                <w:lang w:eastAsia="en-ZA"/>
              </w:rPr>
              <w:t xml:space="preserve">Centurion </w:t>
            </w:r>
          </w:p>
          <w:p w:rsidR="003F1DB5" w:rsidRDefault="003F1DB5" w:rsidP="003F1DB5">
            <w:pPr>
              <w:jc w:val="both"/>
              <w:rPr>
                <w:rFonts w:ascii="Calibri Light" w:hAnsi="Calibri Light" w:cs="Calibri Light"/>
                <w:sz w:val="22"/>
                <w:szCs w:val="22"/>
                <w:lang w:eastAsia="en-ZA"/>
              </w:rPr>
            </w:pPr>
            <w:r>
              <w:rPr>
                <w:rFonts w:ascii="Calibri Light" w:hAnsi="Calibri Light" w:cs="Calibri Light"/>
                <w:sz w:val="22"/>
                <w:szCs w:val="22"/>
                <w:lang w:eastAsia="en-ZA"/>
              </w:rPr>
              <w:t>Pretoria 0048</w:t>
            </w:r>
          </w:p>
        </w:tc>
      </w:tr>
      <w:tr w:rsidR="00A470CB" w:rsidRPr="00AE4FEF" w:rsidTr="00A470CB">
        <w:trPr>
          <w:trHeight w:val="576"/>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rsidR="00A470CB" w:rsidRDefault="004C2A21" w:rsidP="009F31B7">
            <w:pPr>
              <w:jc w:val="both"/>
              <w:rPr>
                <w:rFonts w:ascii="Calibri Light" w:hAnsi="Calibri Light" w:cs="Calibri Light"/>
                <w:sz w:val="22"/>
                <w:szCs w:val="22"/>
                <w:lang w:eastAsia="en-ZA"/>
              </w:rPr>
            </w:pPr>
            <w:r>
              <w:rPr>
                <w:rFonts w:ascii="Calibri Light" w:hAnsi="Calibri Light" w:cs="Calibri Light"/>
                <w:sz w:val="22"/>
                <w:szCs w:val="22"/>
                <w:lang w:eastAsia="en-ZA"/>
              </w:rPr>
              <w:t>SITA C</w:t>
            </w:r>
            <w:r w:rsidR="00AA1037">
              <w:rPr>
                <w:rFonts w:ascii="Calibri Light" w:hAnsi="Calibri Light" w:cs="Calibri Light"/>
                <w:sz w:val="22"/>
                <w:szCs w:val="22"/>
                <w:lang w:eastAsia="en-ZA"/>
              </w:rPr>
              <w:t>ape Town</w:t>
            </w:r>
          </w:p>
          <w:p w:rsidR="00AA1037" w:rsidRPr="00AE4FEF" w:rsidRDefault="00AA1037" w:rsidP="009F31B7">
            <w:pPr>
              <w:jc w:val="both"/>
              <w:rPr>
                <w:rFonts w:ascii="Calibri Light" w:hAnsi="Calibri Light" w:cs="Calibri Light"/>
                <w:sz w:val="22"/>
                <w:szCs w:val="22"/>
                <w:lang w:eastAsia="en-ZA"/>
              </w:rPr>
            </w:pPr>
            <w:r>
              <w:rPr>
                <w:rFonts w:ascii="Calibri Light" w:hAnsi="Calibri Light" w:cs="Calibri Light"/>
                <w:sz w:val="22"/>
                <w:szCs w:val="22"/>
                <w:lang w:eastAsia="en-ZA"/>
              </w:rPr>
              <w:t xml:space="preserve">Fir St, </w:t>
            </w:r>
            <w:proofErr w:type="gramStart"/>
            <w:r>
              <w:rPr>
                <w:rFonts w:ascii="Calibri Light" w:hAnsi="Calibri Light" w:cs="Calibri Light"/>
                <w:sz w:val="22"/>
                <w:szCs w:val="22"/>
                <w:lang w:eastAsia="en-ZA"/>
              </w:rPr>
              <w:t>Observatory ,</w:t>
            </w:r>
            <w:proofErr w:type="gramEnd"/>
            <w:r>
              <w:rPr>
                <w:rFonts w:ascii="Calibri Light" w:hAnsi="Calibri Light" w:cs="Calibri Light"/>
                <w:sz w:val="22"/>
                <w:szCs w:val="22"/>
                <w:lang w:eastAsia="en-ZA"/>
              </w:rPr>
              <w:t xml:space="preserve"> Cape Town 7925</w:t>
            </w:r>
          </w:p>
        </w:tc>
      </w:tr>
    </w:tbl>
    <w:p w:rsidR="00E9711B" w:rsidRPr="00B73F13" w:rsidRDefault="00E9711B" w:rsidP="00B73F13">
      <w:pPr>
        <w:keepNext/>
        <w:tabs>
          <w:tab w:val="num" w:pos="432"/>
        </w:tabs>
        <w:spacing w:before="240" w:after="60"/>
        <w:jc w:val="both"/>
        <w:outlineLvl w:val="0"/>
        <w:rPr>
          <w:rFonts w:asciiTheme="minorHAnsi" w:hAnsiTheme="minorHAnsi"/>
          <w:kern w:val="28"/>
          <w:sz w:val="22"/>
          <w:szCs w:val="22"/>
          <w:lang w:val="en-GB"/>
        </w:rPr>
      </w:pPr>
    </w:p>
    <w:p w:rsidR="00CF4C99" w:rsidRDefault="00CF4C99">
      <w:pPr>
        <w:spacing w:after="200" w:line="276" w:lineRule="auto"/>
        <w:rPr>
          <w:rFonts w:eastAsiaTheme="majorEastAsia" w:cstheme="majorBidi"/>
          <w:b/>
          <w:bCs/>
          <w:color w:val="000066"/>
          <w:sz w:val="28"/>
          <w:szCs w:val="28"/>
          <w14:scene3d>
            <w14:camera w14:prst="orthographicFront"/>
            <w14:lightRig w14:rig="threePt" w14:dir="t">
              <w14:rot w14:lat="0" w14:lon="0" w14:rev="0"/>
            </w14:lightRig>
          </w14:scene3d>
        </w:rPr>
      </w:pPr>
      <w:bookmarkStart w:id="8" w:name="_Toc435315887"/>
      <w:r>
        <w:br w:type="page"/>
      </w:r>
    </w:p>
    <w:p w:rsidR="00280EF7" w:rsidRPr="00F81E2D" w:rsidRDefault="00280EF7" w:rsidP="00280EF7">
      <w:pPr>
        <w:pStyle w:val="Heading1"/>
        <w:tabs>
          <w:tab w:val="clear" w:pos="502"/>
          <w:tab w:val="num" w:pos="567"/>
        </w:tabs>
      </w:pPr>
      <w:bookmarkStart w:id="9" w:name="_Toc31704622"/>
      <w:bookmarkStart w:id="10" w:name="_Toc31958042"/>
      <w:bookmarkStart w:id="11" w:name="_Toc35262193"/>
      <w:bookmarkStart w:id="12" w:name="_Toc435315893"/>
      <w:bookmarkStart w:id="13" w:name="_Ref455335758"/>
      <w:bookmarkStart w:id="14" w:name="_Toc463945013"/>
      <w:bookmarkStart w:id="15" w:name="_Toc435315906"/>
      <w:bookmarkEnd w:id="8"/>
      <w:r w:rsidRPr="00F81E2D">
        <w:lastRenderedPageBreak/>
        <w:t>BID EVALUATION STAGES</w:t>
      </w:r>
      <w:bookmarkEnd w:id="9"/>
      <w:bookmarkEnd w:id="10"/>
      <w:bookmarkEnd w:id="11"/>
    </w:p>
    <w:p w:rsidR="00280EF7" w:rsidRDefault="00280EF7" w:rsidP="00280EF7">
      <w:pPr>
        <w:pStyle w:val="Specification"/>
        <w:numPr>
          <w:ilvl w:val="0"/>
          <w:numId w:val="5"/>
        </w:numPr>
        <w:jc w:val="both"/>
      </w:pPr>
      <w:r w:rsidRPr="00F81E2D">
        <w:t>The bid evaluation process consists of several stages that are applicable according to the nature of the bid as defined in the</w:t>
      </w:r>
      <w:r>
        <w:t xml:space="preserve"> Table </w:t>
      </w:r>
      <w:r w:rsidRPr="00F81E2D">
        <w:t>below.</w:t>
      </w:r>
    </w:p>
    <w:p w:rsidR="00280EF7" w:rsidRPr="00D21FC6" w:rsidRDefault="00280EF7" w:rsidP="00280EF7">
      <w:pPr>
        <w:pStyle w:val="Specification"/>
        <w:numPr>
          <w:ilvl w:val="0"/>
          <w:numId w:val="5"/>
        </w:numPr>
        <w:jc w:val="both"/>
        <w:rPr>
          <w:b/>
        </w:rPr>
      </w:pPr>
      <w:r w:rsidRPr="00D21FC6">
        <w:rPr>
          <w:b/>
        </w:rPr>
        <w:t>The bidder must qualify for each stage to be eligible to proceed to the next stage of the evaluation.</w:t>
      </w:r>
    </w:p>
    <w:p w:rsidR="00280EF7" w:rsidRDefault="00280EF7" w:rsidP="00280EF7"/>
    <w:p w:rsidR="00280EF7" w:rsidRPr="00F81E2D" w:rsidRDefault="00280EF7" w:rsidP="00280EF7">
      <w:pPr>
        <w:pStyle w:val="Caption"/>
      </w:pPr>
      <w:r>
        <w:t>Bid Evaluation Satges</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303"/>
        <w:gridCol w:w="2973"/>
      </w:tblGrid>
      <w:tr w:rsidR="00280EF7" w:rsidRPr="00F81E2D" w:rsidTr="00F427D9">
        <w:tc>
          <w:tcPr>
            <w:tcW w:w="702" w:type="pct"/>
            <w:shd w:val="clear" w:color="auto" w:fill="DBE5F1" w:themeFill="accent1" w:themeFillTint="33"/>
          </w:tcPr>
          <w:p w:rsidR="00280EF7" w:rsidRPr="00F81E2D" w:rsidRDefault="00280EF7" w:rsidP="00F427D9">
            <w:pPr>
              <w:rPr>
                <w:rFonts w:asciiTheme="minorHAnsi" w:hAnsiTheme="minorHAnsi"/>
                <w:b/>
              </w:rPr>
            </w:pPr>
            <w:r w:rsidRPr="00F81E2D">
              <w:rPr>
                <w:rFonts w:asciiTheme="minorHAnsi" w:hAnsiTheme="minorHAnsi"/>
                <w:b/>
              </w:rPr>
              <w:t>Stage</w:t>
            </w:r>
          </w:p>
        </w:tc>
        <w:tc>
          <w:tcPr>
            <w:tcW w:w="2754" w:type="pct"/>
            <w:shd w:val="clear" w:color="auto" w:fill="DBE5F1" w:themeFill="accent1" w:themeFillTint="33"/>
          </w:tcPr>
          <w:p w:rsidR="00280EF7" w:rsidRPr="00F81E2D" w:rsidRDefault="00280EF7" w:rsidP="00F427D9">
            <w:pPr>
              <w:rPr>
                <w:rFonts w:asciiTheme="minorHAnsi" w:hAnsiTheme="minorHAnsi"/>
                <w:b/>
              </w:rPr>
            </w:pPr>
            <w:r w:rsidRPr="00F81E2D">
              <w:rPr>
                <w:rFonts w:asciiTheme="minorHAnsi" w:hAnsiTheme="minorHAnsi"/>
                <w:b/>
              </w:rPr>
              <w:t>Description</w:t>
            </w:r>
          </w:p>
        </w:tc>
        <w:tc>
          <w:tcPr>
            <w:tcW w:w="1544" w:type="pct"/>
            <w:shd w:val="clear" w:color="auto" w:fill="DBE5F1" w:themeFill="accent1" w:themeFillTint="33"/>
          </w:tcPr>
          <w:p w:rsidR="00280EF7" w:rsidRPr="00F81E2D" w:rsidRDefault="00280EF7" w:rsidP="00F427D9">
            <w:pPr>
              <w:rPr>
                <w:rFonts w:asciiTheme="minorHAnsi" w:hAnsiTheme="minorHAnsi"/>
                <w:b/>
              </w:rPr>
            </w:pPr>
            <w:r w:rsidRPr="00F81E2D">
              <w:rPr>
                <w:rFonts w:asciiTheme="minorHAnsi" w:hAnsiTheme="minorHAnsi"/>
                <w:b/>
              </w:rPr>
              <w:t>Applicable for this bid</w:t>
            </w:r>
          </w:p>
        </w:tc>
      </w:tr>
      <w:tr w:rsidR="00280EF7" w:rsidRPr="00F81E2D" w:rsidTr="00F427D9">
        <w:tc>
          <w:tcPr>
            <w:tcW w:w="702" w:type="pct"/>
          </w:tcPr>
          <w:p w:rsidR="00280EF7" w:rsidRPr="00F81E2D" w:rsidRDefault="00280EF7" w:rsidP="00F427D9">
            <w:pPr>
              <w:rPr>
                <w:rFonts w:asciiTheme="minorHAnsi" w:hAnsiTheme="minorHAnsi"/>
              </w:rPr>
            </w:pPr>
            <w:r w:rsidRPr="00F81E2D">
              <w:rPr>
                <w:rFonts w:asciiTheme="minorHAnsi" w:hAnsiTheme="minorHAnsi"/>
              </w:rPr>
              <w:t>Stage 1</w:t>
            </w:r>
            <w:r w:rsidRPr="00F81E2D">
              <w:rPr>
                <w:rFonts w:asciiTheme="minorHAnsi" w:hAnsiTheme="minorHAnsi"/>
              </w:rPr>
              <w:tab/>
            </w:r>
          </w:p>
        </w:tc>
        <w:tc>
          <w:tcPr>
            <w:tcW w:w="2754" w:type="pct"/>
          </w:tcPr>
          <w:p w:rsidR="00280EF7" w:rsidRPr="00F81E2D" w:rsidRDefault="00280EF7" w:rsidP="00F427D9">
            <w:pPr>
              <w:rPr>
                <w:rFonts w:asciiTheme="minorHAnsi" w:hAnsiTheme="minorHAnsi"/>
              </w:rPr>
            </w:pPr>
            <w:r w:rsidRPr="00F81E2D">
              <w:rPr>
                <w:rFonts w:asciiTheme="minorHAnsi" w:hAnsiTheme="minorHAnsi"/>
              </w:rPr>
              <w:t>Administrative Pre-Qualification Verification</w:t>
            </w:r>
          </w:p>
        </w:tc>
        <w:tc>
          <w:tcPr>
            <w:tcW w:w="1544" w:type="pct"/>
            <w:shd w:val="clear" w:color="auto" w:fill="DBE5F1" w:themeFill="accent1" w:themeFillTint="33"/>
          </w:tcPr>
          <w:p w:rsidR="00280EF7" w:rsidRPr="00F81E2D" w:rsidRDefault="00280EF7" w:rsidP="00F427D9">
            <w:pPr>
              <w:jc w:val="center"/>
              <w:rPr>
                <w:rFonts w:asciiTheme="minorHAnsi" w:hAnsiTheme="minorHAnsi"/>
              </w:rPr>
            </w:pPr>
            <w:r>
              <w:rPr>
                <w:rFonts w:asciiTheme="minorHAnsi" w:hAnsiTheme="minorHAnsi"/>
              </w:rPr>
              <w:t>YES</w:t>
            </w:r>
          </w:p>
        </w:tc>
      </w:tr>
      <w:tr w:rsidR="004A356C" w:rsidRPr="00F81E2D" w:rsidTr="00F427D9">
        <w:tc>
          <w:tcPr>
            <w:tcW w:w="702" w:type="pct"/>
          </w:tcPr>
          <w:p w:rsidR="004A356C" w:rsidRDefault="004A356C" w:rsidP="006E5926">
            <w:pPr>
              <w:rPr>
                <w:rFonts w:asciiTheme="minorHAnsi" w:hAnsiTheme="minorHAnsi"/>
              </w:rPr>
            </w:pPr>
            <w:r>
              <w:rPr>
                <w:rFonts w:asciiTheme="minorHAnsi" w:hAnsiTheme="minorHAnsi"/>
              </w:rPr>
              <w:t>Stage 2</w:t>
            </w:r>
          </w:p>
        </w:tc>
        <w:tc>
          <w:tcPr>
            <w:tcW w:w="2754" w:type="pct"/>
          </w:tcPr>
          <w:p w:rsidR="004A356C" w:rsidRPr="00F81E2D" w:rsidRDefault="004A356C" w:rsidP="00F427D9">
            <w:pPr>
              <w:rPr>
                <w:rFonts w:asciiTheme="minorHAnsi" w:hAnsiTheme="minorHAnsi"/>
              </w:rPr>
            </w:pPr>
            <w:r>
              <w:rPr>
                <w:rFonts w:asciiTheme="minorHAnsi" w:hAnsiTheme="minorHAnsi"/>
              </w:rPr>
              <w:t>Local Content Requirements</w:t>
            </w:r>
          </w:p>
        </w:tc>
        <w:tc>
          <w:tcPr>
            <w:tcW w:w="1544" w:type="pct"/>
            <w:shd w:val="clear" w:color="auto" w:fill="DBE5F1" w:themeFill="accent1" w:themeFillTint="33"/>
          </w:tcPr>
          <w:p w:rsidR="004A356C" w:rsidRPr="00226361" w:rsidRDefault="00FE10E0" w:rsidP="00F427D9">
            <w:pPr>
              <w:jc w:val="center"/>
              <w:rPr>
                <w:rFonts w:asciiTheme="minorHAnsi" w:hAnsiTheme="minorHAnsi"/>
              </w:rPr>
            </w:pPr>
            <w:r>
              <w:rPr>
                <w:rFonts w:asciiTheme="minorHAnsi" w:hAnsiTheme="minorHAnsi"/>
              </w:rPr>
              <w:t>NO</w:t>
            </w:r>
          </w:p>
        </w:tc>
      </w:tr>
      <w:tr w:rsidR="00280EF7" w:rsidRPr="00F81E2D" w:rsidTr="00F427D9">
        <w:tc>
          <w:tcPr>
            <w:tcW w:w="702" w:type="pct"/>
          </w:tcPr>
          <w:p w:rsidR="00280EF7" w:rsidRPr="00F81E2D" w:rsidRDefault="00280EF7" w:rsidP="006E5926">
            <w:pPr>
              <w:rPr>
                <w:rFonts w:asciiTheme="minorHAnsi" w:hAnsiTheme="minorHAnsi"/>
              </w:rPr>
            </w:pPr>
            <w:r>
              <w:rPr>
                <w:rFonts w:asciiTheme="minorHAnsi" w:hAnsiTheme="minorHAnsi"/>
              </w:rPr>
              <w:t xml:space="preserve">Stage </w:t>
            </w:r>
            <w:r w:rsidR="00F126F8">
              <w:rPr>
                <w:rFonts w:asciiTheme="minorHAnsi" w:hAnsiTheme="minorHAnsi"/>
              </w:rPr>
              <w:t>3</w:t>
            </w:r>
          </w:p>
        </w:tc>
        <w:tc>
          <w:tcPr>
            <w:tcW w:w="2754" w:type="pct"/>
          </w:tcPr>
          <w:p w:rsidR="00280EF7" w:rsidRPr="00F81E2D" w:rsidRDefault="00280EF7" w:rsidP="00F427D9">
            <w:pPr>
              <w:rPr>
                <w:rFonts w:asciiTheme="minorHAnsi" w:hAnsiTheme="minorHAnsi"/>
              </w:rPr>
            </w:pPr>
            <w:r w:rsidRPr="00F81E2D">
              <w:rPr>
                <w:rFonts w:asciiTheme="minorHAnsi" w:hAnsiTheme="minorHAnsi"/>
              </w:rPr>
              <w:t>Mandatory Requirement</w:t>
            </w:r>
            <w:r>
              <w:rPr>
                <w:rFonts w:asciiTheme="minorHAnsi" w:hAnsiTheme="minorHAnsi"/>
              </w:rPr>
              <w:t>s</w:t>
            </w:r>
            <w:r w:rsidRPr="00F81E2D">
              <w:rPr>
                <w:rFonts w:asciiTheme="minorHAnsi" w:hAnsiTheme="minorHAnsi"/>
              </w:rPr>
              <w:t xml:space="preserve"> Evaluation</w:t>
            </w:r>
          </w:p>
        </w:tc>
        <w:tc>
          <w:tcPr>
            <w:tcW w:w="1544" w:type="pct"/>
            <w:shd w:val="clear" w:color="auto" w:fill="DBE5F1" w:themeFill="accent1" w:themeFillTint="33"/>
          </w:tcPr>
          <w:p w:rsidR="00280EF7" w:rsidRPr="00226361" w:rsidRDefault="00280EF7" w:rsidP="00F427D9">
            <w:pPr>
              <w:jc w:val="center"/>
              <w:rPr>
                <w:rFonts w:asciiTheme="minorHAnsi" w:hAnsiTheme="minorHAnsi"/>
              </w:rPr>
            </w:pPr>
            <w:r w:rsidRPr="00226361">
              <w:rPr>
                <w:rFonts w:asciiTheme="minorHAnsi" w:hAnsiTheme="minorHAnsi"/>
              </w:rPr>
              <w:t>YES</w:t>
            </w:r>
          </w:p>
        </w:tc>
      </w:tr>
      <w:tr w:rsidR="00280EF7" w:rsidRPr="00F81E2D" w:rsidTr="00F427D9">
        <w:tc>
          <w:tcPr>
            <w:tcW w:w="702" w:type="pct"/>
          </w:tcPr>
          <w:p w:rsidR="00280EF7" w:rsidRPr="00F81E2D" w:rsidRDefault="00280EF7" w:rsidP="006E5926">
            <w:pPr>
              <w:rPr>
                <w:rFonts w:asciiTheme="minorHAnsi" w:hAnsiTheme="minorHAnsi"/>
              </w:rPr>
            </w:pPr>
            <w:r>
              <w:rPr>
                <w:rFonts w:asciiTheme="minorHAnsi" w:hAnsiTheme="minorHAnsi"/>
              </w:rPr>
              <w:t xml:space="preserve">Stage </w:t>
            </w:r>
            <w:r w:rsidR="00F126F8">
              <w:rPr>
                <w:rFonts w:asciiTheme="minorHAnsi" w:hAnsiTheme="minorHAnsi"/>
              </w:rPr>
              <w:t>4</w:t>
            </w:r>
          </w:p>
        </w:tc>
        <w:tc>
          <w:tcPr>
            <w:tcW w:w="2754" w:type="pct"/>
          </w:tcPr>
          <w:p w:rsidR="00280EF7" w:rsidRPr="00F81E2D" w:rsidRDefault="00280EF7" w:rsidP="00F427D9">
            <w:pPr>
              <w:rPr>
                <w:rFonts w:asciiTheme="minorHAnsi" w:hAnsiTheme="minorHAnsi"/>
              </w:rPr>
            </w:pPr>
            <w:r w:rsidRPr="00F81E2D">
              <w:rPr>
                <w:rFonts w:asciiTheme="minorHAnsi" w:hAnsiTheme="minorHAnsi"/>
              </w:rPr>
              <w:t xml:space="preserve">Special Conditions </w:t>
            </w:r>
            <w:proofErr w:type="gramStart"/>
            <w:r w:rsidRPr="00F81E2D">
              <w:rPr>
                <w:rFonts w:asciiTheme="minorHAnsi" w:hAnsiTheme="minorHAnsi"/>
              </w:rPr>
              <w:t>Of</w:t>
            </w:r>
            <w:proofErr w:type="gramEnd"/>
            <w:r w:rsidRPr="00F81E2D">
              <w:rPr>
                <w:rFonts w:asciiTheme="minorHAnsi" w:hAnsiTheme="minorHAnsi"/>
              </w:rPr>
              <w:t xml:space="preserve"> Contract </w:t>
            </w:r>
            <w:r>
              <w:rPr>
                <w:rFonts w:asciiTheme="minorHAnsi" w:hAnsiTheme="minorHAnsi"/>
              </w:rPr>
              <w:t>Verification</w:t>
            </w:r>
          </w:p>
        </w:tc>
        <w:tc>
          <w:tcPr>
            <w:tcW w:w="1544" w:type="pct"/>
            <w:shd w:val="clear" w:color="auto" w:fill="DBE5F1" w:themeFill="accent1" w:themeFillTint="33"/>
          </w:tcPr>
          <w:p w:rsidR="00280EF7" w:rsidRPr="00F81E2D" w:rsidRDefault="00280EF7" w:rsidP="00F427D9">
            <w:pPr>
              <w:jc w:val="center"/>
              <w:rPr>
                <w:rFonts w:asciiTheme="minorHAnsi" w:hAnsiTheme="minorHAnsi"/>
              </w:rPr>
            </w:pPr>
            <w:r w:rsidRPr="00F81E2D">
              <w:rPr>
                <w:rFonts w:asciiTheme="minorHAnsi" w:hAnsiTheme="minorHAnsi"/>
              </w:rPr>
              <w:t>YES</w:t>
            </w:r>
          </w:p>
        </w:tc>
      </w:tr>
      <w:tr w:rsidR="00280EF7" w:rsidRPr="00F81E2D" w:rsidTr="00F427D9">
        <w:tc>
          <w:tcPr>
            <w:tcW w:w="702" w:type="pct"/>
          </w:tcPr>
          <w:p w:rsidR="00280EF7" w:rsidRPr="00F81E2D" w:rsidRDefault="00280EF7" w:rsidP="006E5926">
            <w:pPr>
              <w:rPr>
                <w:rFonts w:asciiTheme="minorHAnsi" w:hAnsiTheme="minorHAnsi"/>
              </w:rPr>
            </w:pPr>
            <w:r>
              <w:rPr>
                <w:rFonts w:asciiTheme="minorHAnsi" w:hAnsiTheme="minorHAnsi"/>
              </w:rPr>
              <w:t xml:space="preserve">Stage </w:t>
            </w:r>
            <w:r w:rsidR="00F126F8">
              <w:rPr>
                <w:rFonts w:asciiTheme="minorHAnsi" w:hAnsiTheme="minorHAnsi"/>
              </w:rPr>
              <w:t>5</w:t>
            </w:r>
            <w:r w:rsidRPr="00F81E2D">
              <w:rPr>
                <w:rFonts w:asciiTheme="minorHAnsi" w:hAnsiTheme="minorHAnsi"/>
              </w:rPr>
              <w:tab/>
            </w:r>
          </w:p>
        </w:tc>
        <w:tc>
          <w:tcPr>
            <w:tcW w:w="2754" w:type="pct"/>
          </w:tcPr>
          <w:p w:rsidR="00280EF7" w:rsidRPr="00F81E2D" w:rsidRDefault="00280EF7" w:rsidP="00F427D9">
            <w:pPr>
              <w:rPr>
                <w:rFonts w:asciiTheme="minorHAnsi" w:hAnsiTheme="minorHAnsi"/>
              </w:rPr>
            </w:pPr>
            <w:r w:rsidRPr="00F81E2D">
              <w:rPr>
                <w:rFonts w:asciiTheme="minorHAnsi" w:hAnsiTheme="minorHAnsi"/>
              </w:rPr>
              <w:t>Price / B-BBEE Evaluation</w:t>
            </w:r>
          </w:p>
        </w:tc>
        <w:tc>
          <w:tcPr>
            <w:tcW w:w="1544" w:type="pct"/>
            <w:shd w:val="clear" w:color="auto" w:fill="DBE5F1" w:themeFill="accent1" w:themeFillTint="33"/>
          </w:tcPr>
          <w:p w:rsidR="00280EF7" w:rsidRPr="00F81E2D" w:rsidRDefault="00280EF7" w:rsidP="00F427D9">
            <w:pPr>
              <w:jc w:val="center"/>
              <w:rPr>
                <w:rFonts w:asciiTheme="minorHAnsi" w:hAnsiTheme="minorHAnsi"/>
              </w:rPr>
            </w:pPr>
            <w:r w:rsidRPr="00F81E2D">
              <w:rPr>
                <w:rFonts w:asciiTheme="minorHAnsi" w:hAnsiTheme="minorHAnsi"/>
              </w:rPr>
              <w:t>YES</w:t>
            </w:r>
          </w:p>
        </w:tc>
      </w:tr>
    </w:tbl>
    <w:p w:rsidR="00280EF7" w:rsidRPr="00F81E2D" w:rsidRDefault="00280EF7" w:rsidP="00280EF7">
      <w:pPr>
        <w:pStyle w:val="Specification"/>
        <w:numPr>
          <w:ilvl w:val="0"/>
          <w:numId w:val="0"/>
        </w:numPr>
        <w:ind w:left="567"/>
      </w:pPr>
    </w:p>
    <w:p w:rsidR="00280EF7" w:rsidRDefault="00280EF7" w:rsidP="00280EF7">
      <w:pPr>
        <w:pStyle w:val="AnnexH2"/>
        <w:tabs>
          <w:tab w:val="clear" w:pos="360"/>
        </w:tabs>
        <w:sectPr w:rsidR="00280EF7" w:rsidSect="009517BD">
          <w:footerReference w:type="default" r:id="rId9"/>
          <w:pgSz w:w="11906" w:h="16838"/>
          <w:pgMar w:top="1134" w:right="1134" w:bottom="1134" w:left="1134" w:header="680" w:footer="680" w:gutter="0"/>
          <w:cols w:space="708"/>
          <w:docGrid w:linePitch="360"/>
        </w:sectPr>
      </w:pPr>
      <w:bookmarkStart w:id="16" w:name="_Toc435315888"/>
    </w:p>
    <w:p w:rsidR="00280EF7" w:rsidRPr="00F81E2D" w:rsidRDefault="00280EF7" w:rsidP="00280EF7">
      <w:pPr>
        <w:pStyle w:val="AnnexH2"/>
        <w:tabs>
          <w:tab w:val="clear" w:pos="360"/>
        </w:tabs>
      </w:pPr>
      <w:bookmarkStart w:id="17" w:name="_Toc31704623"/>
      <w:bookmarkStart w:id="18" w:name="_Toc31958043"/>
      <w:bookmarkStart w:id="19" w:name="_Toc35262194"/>
      <w:r w:rsidRPr="00F81E2D">
        <w:lastRenderedPageBreak/>
        <w:t>ADMINISTRATIVE PRE-QUALIFICATION</w:t>
      </w:r>
      <w:bookmarkEnd w:id="16"/>
      <w:bookmarkEnd w:id="17"/>
      <w:bookmarkEnd w:id="18"/>
      <w:bookmarkEnd w:id="19"/>
    </w:p>
    <w:p w:rsidR="00280EF7" w:rsidRPr="00F81E2D" w:rsidRDefault="00280EF7" w:rsidP="00280EF7">
      <w:pPr>
        <w:pStyle w:val="Heading1"/>
        <w:tabs>
          <w:tab w:val="clear" w:pos="502"/>
          <w:tab w:val="num" w:pos="567"/>
        </w:tabs>
      </w:pPr>
      <w:bookmarkStart w:id="20" w:name="_Toc31704624"/>
      <w:bookmarkStart w:id="21" w:name="_Toc31958044"/>
      <w:bookmarkStart w:id="22" w:name="_Toc35262195"/>
      <w:bookmarkStart w:id="23" w:name="_Toc435315889"/>
      <w:r w:rsidRPr="00F81E2D">
        <w:t>ADMINISTRATIVE PRE-QUALIFICATION REQUIREMENTS</w:t>
      </w:r>
      <w:bookmarkEnd w:id="20"/>
      <w:bookmarkEnd w:id="21"/>
      <w:bookmarkEnd w:id="22"/>
    </w:p>
    <w:p w:rsidR="00280EF7" w:rsidRPr="00F81E2D" w:rsidRDefault="00280EF7" w:rsidP="00280EF7">
      <w:pPr>
        <w:pStyle w:val="Heading2"/>
        <w:tabs>
          <w:tab w:val="clear" w:pos="567"/>
          <w:tab w:val="num" w:pos="502"/>
        </w:tabs>
      </w:pPr>
      <w:bookmarkStart w:id="24" w:name="_Toc31704625"/>
      <w:bookmarkStart w:id="25" w:name="_Toc31958045"/>
      <w:bookmarkStart w:id="26" w:name="_Toc35262196"/>
      <w:r w:rsidRPr="00F81E2D">
        <w:t xml:space="preserve">ADMINISTRATIVE PRE-QUALIFICATION </w:t>
      </w:r>
      <w:bookmarkEnd w:id="23"/>
      <w:r w:rsidRPr="00F81E2D">
        <w:t>VERIFICATION</w:t>
      </w:r>
      <w:bookmarkEnd w:id="24"/>
      <w:bookmarkEnd w:id="25"/>
      <w:bookmarkEnd w:id="26"/>
    </w:p>
    <w:p w:rsidR="00280EF7" w:rsidRPr="00F81E2D" w:rsidRDefault="00280EF7" w:rsidP="00CF2649">
      <w:pPr>
        <w:pStyle w:val="Specification"/>
        <w:numPr>
          <w:ilvl w:val="0"/>
          <w:numId w:val="24"/>
        </w:numPr>
        <w:jc w:val="both"/>
      </w:pPr>
      <w:r w:rsidRPr="00F81E2D">
        <w:t xml:space="preserve">The bidder </w:t>
      </w:r>
      <w:r w:rsidRPr="001571B9">
        <w:rPr>
          <w:b/>
        </w:rPr>
        <w:t>must comply</w:t>
      </w:r>
      <w:r w:rsidRPr="00F81E2D">
        <w:t xml:space="preserve"> with ALL of the bid pre-qualification requirements in order for the bid to be accepted for evaluation.</w:t>
      </w:r>
    </w:p>
    <w:p w:rsidR="00280EF7" w:rsidRPr="00F81E2D" w:rsidRDefault="00280EF7" w:rsidP="00280EF7">
      <w:pPr>
        <w:pStyle w:val="Specification"/>
        <w:numPr>
          <w:ilvl w:val="0"/>
          <w:numId w:val="3"/>
        </w:numPr>
        <w:jc w:val="both"/>
      </w:pPr>
      <w:r w:rsidRPr="00F81E2D">
        <w:t xml:space="preserve">If the Bidder failed to comply with any of the administrative pre-qualification requirements, or if SITA is unable to verify whether the pre-qualification requirements are met, then SITA reserves the right to – </w:t>
      </w:r>
    </w:p>
    <w:p w:rsidR="00280EF7" w:rsidRPr="00F81E2D" w:rsidRDefault="00280EF7" w:rsidP="00CF2649">
      <w:pPr>
        <w:pStyle w:val="Specification"/>
        <w:numPr>
          <w:ilvl w:val="1"/>
          <w:numId w:val="23"/>
        </w:numPr>
        <w:jc w:val="both"/>
      </w:pPr>
      <w:r w:rsidRPr="00F81E2D">
        <w:t>Reject the bid and not evaluate it, or</w:t>
      </w:r>
    </w:p>
    <w:p w:rsidR="00280EF7" w:rsidRDefault="00280EF7" w:rsidP="00CF2649">
      <w:pPr>
        <w:pStyle w:val="Specification"/>
        <w:numPr>
          <w:ilvl w:val="1"/>
          <w:numId w:val="23"/>
        </w:numPr>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rsidR="00280EF7" w:rsidRPr="00F81E2D" w:rsidRDefault="00280EF7" w:rsidP="00280EF7">
      <w:pPr>
        <w:pStyle w:val="Specification"/>
        <w:numPr>
          <w:ilvl w:val="0"/>
          <w:numId w:val="0"/>
        </w:numPr>
        <w:ind w:left="1224"/>
      </w:pPr>
    </w:p>
    <w:p w:rsidR="00280EF7" w:rsidRPr="00A165F6" w:rsidRDefault="00280EF7" w:rsidP="00280EF7">
      <w:pPr>
        <w:pStyle w:val="Heading2"/>
        <w:tabs>
          <w:tab w:val="clear" w:pos="567"/>
          <w:tab w:val="num" w:pos="502"/>
        </w:tabs>
      </w:pPr>
      <w:bookmarkStart w:id="27" w:name="_Toc435315890"/>
      <w:bookmarkStart w:id="28" w:name="_Toc31704626"/>
      <w:bookmarkStart w:id="29" w:name="_Toc31958046"/>
      <w:bookmarkStart w:id="30" w:name="_Toc35262197"/>
      <w:r w:rsidRPr="00F81E2D">
        <w:t>ADMINISTRATIVE PRE-QUALIFICATION REQUIREMENTS</w:t>
      </w:r>
      <w:bookmarkEnd w:id="27"/>
      <w:bookmarkEnd w:id="28"/>
      <w:bookmarkEnd w:id="29"/>
      <w:bookmarkEnd w:id="30"/>
    </w:p>
    <w:p w:rsidR="00280EF7" w:rsidRPr="00F81E2D" w:rsidRDefault="00280EF7" w:rsidP="00CF2649">
      <w:pPr>
        <w:pStyle w:val="Specification"/>
        <w:numPr>
          <w:ilvl w:val="0"/>
          <w:numId w:val="25"/>
        </w:numPr>
        <w:jc w:val="both"/>
      </w:pPr>
      <w:r w:rsidRPr="001571B9">
        <w:rPr>
          <w:b/>
        </w:rPr>
        <w:t>Submission of bid response</w:t>
      </w:r>
      <w:r w:rsidRPr="00F81E2D">
        <w:t xml:space="preserve">: The bidder has submitted a bid response documentation pack –  </w:t>
      </w:r>
    </w:p>
    <w:p w:rsidR="00280EF7" w:rsidRPr="00F81E2D" w:rsidRDefault="00280EF7" w:rsidP="00CF2649">
      <w:pPr>
        <w:pStyle w:val="Specification"/>
        <w:numPr>
          <w:ilvl w:val="1"/>
          <w:numId w:val="22"/>
        </w:numPr>
        <w:jc w:val="both"/>
      </w:pPr>
      <w:r w:rsidRPr="00F81E2D">
        <w:t>that was delivered at the correct physical or postal address and within the stipulated date and time as specified in the “Invitation to Bid” cover page, and;</w:t>
      </w:r>
    </w:p>
    <w:p w:rsidR="00280EF7" w:rsidRPr="00F81E2D" w:rsidRDefault="00280EF7" w:rsidP="00CF2649">
      <w:pPr>
        <w:pStyle w:val="Specification"/>
        <w:numPr>
          <w:ilvl w:val="1"/>
          <w:numId w:val="22"/>
        </w:numPr>
        <w:jc w:val="both"/>
      </w:pPr>
      <w:r w:rsidRPr="00F81E2D">
        <w:t xml:space="preserve">in the correct format as one original document, two </w:t>
      </w:r>
      <w:r>
        <w:t>copies and one CD</w:t>
      </w:r>
      <w:r w:rsidRPr="00F81E2D">
        <w:t>.</w:t>
      </w:r>
    </w:p>
    <w:p w:rsidR="00280EF7" w:rsidRPr="004E3894" w:rsidRDefault="00280EF7" w:rsidP="00280EF7">
      <w:pPr>
        <w:pStyle w:val="Specification"/>
        <w:numPr>
          <w:ilvl w:val="0"/>
          <w:numId w:val="3"/>
        </w:numPr>
        <w:jc w:val="both"/>
      </w:pPr>
      <w:r>
        <w:rPr>
          <w:b/>
        </w:rPr>
        <w:t>Attendance of</w:t>
      </w:r>
      <w:r w:rsidRPr="00F81E2D">
        <w:rPr>
          <w:b/>
        </w:rPr>
        <w:t xml:space="preserve"> briefing session</w:t>
      </w:r>
      <w:r w:rsidRPr="00F81E2D">
        <w:t xml:space="preserve">: If a briefing session </w:t>
      </w:r>
      <w:r>
        <w:t>is</w:t>
      </w:r>
      <w:r w:rsidRPr="00F81E2D">
        <w:t xml:space="preserve"> called, then the bidder has </w:t>
      </w:r>
      <w:r>
        <w:t>to sign</w:t>
      </w:r>
      <w:r w:rsidRPr="00F81E2D">
        <w:t xml:space="preserve"> the briefing session attendance register using the same information (bidder company name, bidder representative person name and contact details) as submitted in the </w:t>
      </w:r>
      <w:proofErr w:type="gramStart"/>
      <w:r w:rsidRPr="00F81E2D">
        <w:t>bidders</w:t>
      </w:r>
      <w:proofErr w:type="gramEnd"/>
      <w:r w:rsidRPr="00F81E2D">
        <w:t xml:space="preserve"> response document.</w:t>
      </w:r>
      <w:r>
        <w:t xml:space="preserve"> The attendance of the briefing session is not compulsory.</w:t>
      </w:r>
    </w:p>
    <w:p w:rsidR="00280EF7" w:rsidRDefault="00280EF7" w:rsidP="00280EF7">
      <w:pPr>
        <w:pStyle w:val="Specification"/>
        <w:numPr>
          <w:ilvl w:val="0"/>
          <w:numId w:val="3"/>
        </w:numPr>
        <w:jc w:val="both"/>
      </w:pPr>
      <w:r w:rsidRPr="00F81E2D">
        <w:rPr>
          <w:b/>
        </w:rPr>
        <w:t xml:space="preserve">Registered Supplier. </w:t>
      </w:r>
      <w:r w:rsidRPr="00F81E2D">
        <w:t>The bidder is, in terms of National Treasury Instruction Note 3 of 2016/17, registered as a Supplier on National Treasury Central Supplier Database (CSD).</w:t>
      </w:r>
    </w:p>
    <w:p w:rsidR="00280EF7" w:rsidRPr="00196F8B" w:rsidRDefault="00280EF7" w:rsidP="00280EF7">
      <w:pPr>
        <w:pStyle w:val="Comment"/>
        <w:rPr>
          <w:rFonts w:asciiTheme="minorHAnsi" w:hAnsiTheme="minorHAnsi"/>
          <w:color w:val="4F81BD" w:themeColor="accent1"/>
        </w:rPr>
      </w:pPr>
    </w:p>
    <w:p w:rsidR="00280EF7" w:rsidRPr="00F81E2D" w:rsidRDefault="00280EF7" w:rsidP="00280EF7">
      <w:pPr>
        <w:pStyle w:val="AnnexH2"/>
        <w:numPr>
          <w:ilvl w:val="0"/>
          <w:numId w:val="0"/>
        </w:numPr>
        <w:ind w:left="1701" w:hanging="1701"/>
        <w:sectPr w:rsidR="00280EF7" w:rsidRPr="00F81E2D" w:rsidSect="00F427D9">
          <w:pgSz w:w="11906" w:h="16838"/>
          <w:pgMar w:top="1138" w:right="1138" w:bottom="1138" w:left="1138" w:header="680" w:footer="680" w:gutter="0"/>
          <w:cols w:space="708"/>
          <w:docGrid w:linePitch="360"/>
        </w:sectPr>
      </w:pPr>
      <w:bookmarkStart w:id="31" w:name="_Toc435315891"/>
    </w:p>
    <w:p w:rsidR="00280EF7" w:rsidRPr="00F81E2D" w:rsidRDefault="00280EF7" w:rsidP="00280EF7">
      <w:pPr>
        <w:pStyle w:val="AnnexH2"/>
        <w:tabs>
          <w:tab w:val="clear" w:pos="360"/>
        </w:tabs>
      </w:pPr>
      <w:bookmarkStart w:id="32" w:name="_Toc31704627"/>
      <w:bookmarkStart w:id="33" w:name="_Toc31958047"/>
      <w:bookmarkStart w:id="34" w:name="_Toc35262198"/>
      <w:r w:rsidRPr="00F81E2D">
        <w:lastRenderedPageBreak/>
        <w:t>MANDATORY</w:t>
      </w:r>
      <w:r>
        <w:t xml:space="preserve"> </w:t>
      </w:r>
      <w:r w:rsidRPr="00F81E2D">
        <w:t>REQUIREMENTS</w:t>
      </w:r>
      <w:bookmarkEnd w:id="31"/>
      <w:bookmarkEnd w:id="32"/>
      <w:bookmarkEnd w:id="33"/>
      <w:bookmarkEnd w:id="34"/>
    </w:p>
    <w:p w:rsidR="00280EF7" w:rsidRPr="00F81E2D" w:rsidRDefault="00280EF7" w:rsidP="00280EF7">
      <w:pPr>
        <w:pStyle w:val="Heading1"/>
        <w:tabs>
          <w:tab w:val="clear" w:pos="502"/>
          <w:tab w:val="num" w:pos="567"/>
        </w:tabs>
      </w:pPr>
      <w:bookmarkStart w:id="35" w:name="_Toc31704628"/>
      <w:bookmarkStart w:id="36" w:name="_Toc31958048"/>
      <w:bookmarkStart w:id="37" w:name="_Toc35262199"/>
      <w:bookmarkStart w:id="38" w:name="_Toc435315892"/>
      <w:r w:rsidRPr="00F81E2D">
        <w:t>MANDATORY</w:t>
      </w:r>
      <w:r>
        <w:t xml:space="preserve"> REQUIREMENTS</w:t>
      </w:r>
      <w:bookmarkEnd w:id="35"/>
      <w:bookmarkEnd w:id="36"/>
      <w:bookmarkEnd w:id="37"/>
    </w:p>
    <w:p w:rsidR="00280EF7" w:rsidRPr="00F81E2D" w:rsidRDefault="00280EF7" w:rsidP="00280EF7">
      <w:pPr>
        <w:pStyle w:val="Heading2"/>
        <w:tabs>
          <w:tab w:val="clear" w:pos="567"/>
          <w:tab w:val="num" w:pos="502"/>
        </w:tabs>
      </w:pPr>
      <w:bookmarkStart w:id="39" w:name="_Toc31704629"/>
      <w:bookmarkStart w:id="40" w:name="_Toc31958049"/>
      <w:bookmarkStart w:id="41" w:name="_Toc35262200"/>
      <w:r w:rsidRPr="00F81E2D">
        <w:t>INSTRUCTION AND EVALUATION CRITERIA</w:t>
      </w:r>
      <w:bookmarkEnd w:id="38"/>
      <w:bookmarkEnd w:id="39"/>
      <w:bookmarkEnd w:id="40"/>
      <w:bookmarkEnd w:id="41"/>
    </w:p>
    <w:p w:rsidR="00280EF7" w:rsidRDefault="00280EF7" w:rsidP="00CF2649">
      <w:pPr>
        <w:pStyle w:val="Specification"/>
        <w:numPr>
          <w:ilvl w:val="0"/>
          <w:numId w:val="26"/>
        </w:numPr>
        <w:jc w:val="both"/>
      </w:pPr>
      <w:r w:rsidRPr="00F81E2D">
        <w:t xml:space="preserve">The bidder </w:t>
      </w:r>
      <w:r w:rsidRPr="001571B9">
        <w:rPr>
          <w:b/>
        </w:rPr>
        <w:t>must comply with ALL the MAND</w:t>
      </w:r>
      <w:r w:rsidR="00EF4F86">
        <w:rPr>
          <w:b/>
        </w:rPr>
        <w:t>ANTORY REQUIREMENTS in Section 5</w:t>
      </w:r>
      <w:r w:rsidRPr="001571B9">
        <w:rPr>
          <w:b/>
        </w:rPr>
        <w:t xml:space="preserve">.2 below by providing substantiating evidence </w:t>
      </w:r>
      <w:r w:rsidRPr="00F81E2D">
        <w:t xml:space="preserve">in the form of documentation or information, failing which </w:t>
      </w:r>
      <w:r>
        <w:t>it will be</w:t>
      </w:r>
      <w:r w:rsidRPr="00F81E2D">
        <w:t xml:space="preserve"> regarded as “NOT COMPLY”.</w:t>
      </w:r>
    </w:p>
    <w:p w:rsidR="00280EF7" w:rsidRPr="00C87E13" w:rsidRDefault="00280EF7" w:rsidP="00280EF7">
      <w:pPr>
        <w:pStyle w:val="Specification"/>
        <w:numPr>
          <w:ilvl w:val="0"/>
          <w:numId w:val="5"/>
        </w:numPr>
        <w:jc w:val="both"/>
      </w:pPr>
      <w:r w:rsidRPr="00C87E13">
        <w:t xml:space="preserve">The bidder must attach documentation from </w:t>
      </w:r>
      <w:r w:rsidRPr="00C87E13">
        <w:rPr>
          <w:b/>
        </w:rPr>
        <w:t>OSM/OEM</w:t>
      </w:r>
      <w:r w:rsidRPr="00C87E13">
        <w:t xml:space="preserve"> as evidence for the functional and/or technical specifications </w:t>
      </w:r>
      <w:r>
        <w:t xml:space="preserve">if they are </w:t>
      </w:r>
      <w:r w:rsidRPr="00C87E13">
        <w:t>mentioned in MANDOTARY REQUIREMENTS.</w:t>
      </w:r>
    </w:p>
    <w:p w:rsidR="00280EF7" w:rsidRDefault="00280EF7" w:rsidP="00280EF7">
      <w:pPr>
        <w:pStyle w:val="Specification"/>
        <w:numPr>
          <w:ilvl w:val="0"/>
          <w:numId w:val="5"/>
        </w:numPr>
        <w:jc w:val="both"/>
      </w:pPr>
      <w:r>
        <w:t>T</w:t>
      </w:r>
      <w:r w:rsidRPr="00F81E2D">
        <w:t xml:space="preserve">he bidder </w:t>
      </w:r>
      <w:r w:rsidRPr="00F81E2D">
        <w:rPr>
          <w:b/>
        </w:rPr>
        <w:t>must provide a unique reference number</w:t>
      </w:r>
      <w:r>
        <w:rPr>
          <w:b/>
        </w:rPr>
        <w:t xml:space="preserve"> </w:t>
      </w:r>
      <w:r w:rsidRPr="00F81E2D">
        <w:t xml:space="preserve">(e.g. binder/folio, chapter, section, page) to locate substantiating evidence in the bid response. </w:t>
      </w:r>
    </w:p>
    <w:p w:rsidR="00280EF7" w:rsidRDefault="00280EF7" w:rsidP="00280EF7">
      <w:pPr>
        <w:pStyle w:val="Specification"/>
        <w:numPr>
          <w:ilvl w:val="0"/>
          <w:numId w:val="5"/>
        </w:numPr>
        <w:jc w:val="both"/>
      </w:pPr>
      <w:r w:rsidRPr="00F81E2D">
        <w:t>During evaluation, SITA reserves the right to treat substantiation evidence that cannot be located in the bid response as “NOT COMPLY”.</w:t>
      </w:r>
    </w:p>
    <w:p w:rsidR="00280EF7" w:rsidRPr="004F2429" w:rsidRDefault="00280EF7" w:rsidP="00280EF7">
      <w:pPr>
        <w:pStyle w:val="Specification"/>
        <w:numPr>
          <w:ilvl w:val="0"/>
          <w:numId w:val="5"/>
        </w:numPr>
        <w:jc w:val="both"/>
        <w:rPr>
          <w:lang w:val="en-US"/>
        </w:rPr>
      </w:pPr>
      <w:r w:rsidRPr="00120A97">
        <w:t>SITA r</w:t>
      </w:r>
      <w:r>
        <w:t xml:space="preserve">eserves the right to verify all documentation or information </w:t>
      </w:r>
      <w:r w:rsidRPr="004F2429">
        <w:t>provided as evidence.</w:t>
      </w:r>
    </w:p>
    <w:p w:rsidR="00280EF7" w:rsidRPr="004F2429" w:rsidRDefault="00280EF7" w:rsidP="00280EF7">
      <w:pPr>
        <w:pStyle w:val="Specification"/>
        <w:numPr>
          <w:ilvl w:val="0"/>
          <w:numId w:val="3"/>
        </w:numPr>
        <w:jc w:val="both"/>
      </w:pPr>
      <w:r w:rsidRPr="004F2429">
        <w:rPr>
          <w:b/>
          <w:u w:val="single"/>
        </w:rPr>
        <w:t>BIDDER DECLARATION</w:t>
      </w:r>
      <w:r w:rsidRPr="004F2429">
        <w:t xml:space="preserve">: The bidder MUST declare by indicating in each row of MANDOTARY REQUIREMENTS table in Section </w:t>
      </w:r>
      <w:r w:rsidR="00EF4F86">
        <w:t>5</w:t>
      </w:r>
      <w:r w:rsidRPr="004F2429">
        <w:t>.2 below with an “</w:t>
      </w:r>
      <w:r w:rsidRPr="004F2429">
        <w:rPr>
          <w:b/>
        </w:rPr>
        <w:t>X</w:t>
      </w:r>
      <w:r w:rsidRPr="004F2429">
        <w:t>” in either the “</w:t>
      </w:r>
      <w:r w:rsidRPr="004F2429">
        <w:rPr>
          <w:b/>
        </w:rPr>
        <w:t>COMPLY</w:t>
      </w:r>
      <w:r w:rsidRPr="004F2429">
        <w:t>” or “</w:t>
      </w:r>
      <w:r w:rsidRPr="004F2429">
        <w:rPr>
          <w:b/>
        </w:rPr>
        <w:t>NOT COMPLY</w:t>
      </w:r>
      <w:r w:rsidRPr="004F2429">
        <w:t>” column that –</w:t>
      </w:r>
    </w:p>
    <w:p w:rsidR="00280EF7" w:rsidRPr="00624E0B" w:rsidRDefault="00280EF7" w:rsidP="00CF2649">
      <w:pPr>
        <w:pStyle w:val="Specification"/>
        <w:numPr>
          <w:ilvl w:val="0"/>
          <w:numId w:val="21"/>
        </w:numPr>
        <w:jc w:val="both"/>
      </w:pPr>
      <w:r>
        <w:t>The bid complies with the requirement as specified in “</w:t>
      </w:r>
      <w:r w:rsidRPr="00624E0B">
        <w:t xml:space="preserve">MANDATORY </w:t>
      </w:r>
      <w:proofErr w:type="gramStart"/>
      <w:r w:rsidRPr="00624E0B">
        <w:t>REQUIREMENT</w:t>
      </w:r>
      <w:r>
        <w:t>S</w:t>
      </w:r>
      <w:r w:rsidRPr="00624E0B">
        <w:t xml:space="preserve"> </w:t>
      </w:r>
      <w:r>
        <w:t>”</w:t>
      </w:r>
      <w:proofErr w:type="gramEnd"/>
      <w:r>
        <w:t xml:space="preserve"> column; AND</w:t>
      </w:r>
    </w:p>
    <w:p w:rsidR="00280EF7" w:rsidRPr="00AC758B" w:rsidRDefault="00280EF7" w:rsidP="00CF2649">
      <w:pPr>
        <w:pStyle w:val="Specification"/>
        <w:numPr>
          <w:ilvl w:val="0"/>
          <w:numId w:val="21"/>
        </w:numPr>
        <w:jc w:val="both"/>
      </w:pPr>
      <w:r>
        <w:t xml:space="preserve">The </w:t>
      </w:r>
      <w:r w:rsidRPr="00624E0B">
        <w:t>Mandatory Requirement</w:t>
      </w:r>
      <w:r>
        <w:t xml:space="preserve"> specification is substantiated by evidence attached or provided in </w:t>
      </w:r>
      <w:r w:rsidR="00EF4F86">
        <w:rPr>
          <w:b/>
        </w:rPr>
        <w:t>Annex A.6</w:t>
      </w:r>
      <w:r>
        <w:t xml:space="preserve"> as proof of compliance.</w:t>
      </w:r>
    </w:p>
    <w:p w:rsidR="00280EF7" w:rsidRDefault="00280EF7" w:rsidP="00280EF7">
      <w:pPr>
        <w:pStyle w:val="Specification"/>
        <w:numPr>
          <w:ilvl w:val="0"/>
          <w:numId w:val="3"/>
        </w:numPr>
        <w:jc w:val="both"/>
      </w:pPr>
      <w:r w:rsidRPr="00AC758B">
        <w:rPr>
          <w:b/>
        </w:rPr>
        <w:t>The bidder must comply with ALL the MANDATORY REQUIREMENTS (in</w:t>
      </w:r>
      <w:r w:rsidR="00EF4F86">
        <w:rPr>
          <w:b/>
        </w:rPr>
        <w:t xml:space="preserve"> Section 5</w:t>
      </w:r>
      <w:r>
        <w:rPr>
          <w:b/>
        </w:rPr>
        <w:t xml:space="preserve">.2 </w:t>
      </w:r>
      <w:r w:rsidRPr="00AC758B">
        <w:rPr>
          <w:b/>
        </w:rPr>
        <w:t>below) in order for the bid to proceed to the next stage of the evaluation</w:t>
      </w:r>
      <w:r w:rsidRPr="00F81E2D">
        <w:t>.</w:t>
      </w:r>
    </w:p>
    <w:p w:rsidR="00280EF7" w:rsidRDefault="00280EF7" w:rsidP="00280EF7">
      <w:pPr>
        <w:pStyle w:val="Specification"/>
        <w:numPr>
          <w:ilvl w:val="0"/>
          <w:numId w:val="0"/>
        </w:numPr>
        <w:ind w:left="657" w:hanging="567"/>
        <w:rPr>
          <w:b/>
        </w:rPr>
      </w:pPr>
    </w:p>
    <w:p w:rsidR="00280EF7" w:rsidRDefault="00280EF7" w:rsidP="00280EF7">
      <w:pPr>
        <w:pStyle w:val="Heading2"/>
        <w:tabs>
          <w:tab w:val="clear" w:pos="567"/>
          <w:tab w:val="num" w:pos="502"/>
        </w:tabs>
        <w:sectPr w:rsidR="00280EF7" w:rsidSect="00F427D9">
          <w:pgSz w:w="11906" w:h="16838"/>
          <w:pgMar w:top="1138" w:right="1138" w:bottom="1138" w:left="1138" w:header="677" w:footer="677" w:gutter="0"/>
          <w:cols w:space="708"/>
          <w:docGrid w:linePitch="360"/>
        </w:sectPr>
      </w:pPr>
    </w:p>
    <w:p w:rsidR="00280EF7" w:rsidRDefault="00280EF7" w:rsidP="00280EF7">
      <w:pPr>
        <w:pStyle w:val="Heading2"/>
        <w:tabs>
          <w:tab w:val="clear" w:pos="567"/>
          <w:tab w:val="num" w:pos="502"/>
        </w:tabs>
      </w:pPr>
      <w:bookmarkStart w:id="42" w:name="_Toc31704630"/>
      <w:bookmarkStart w:id="43" w:name="_Toc31958050"/>
      <w:bookmarkStart w:id="44" w:name="_Toc35262201"/>
      <w:r w:rsidRPr="00F81E2D">
        <w:lastRenderedPageBreak/>
        <w:t>MANDATORY REQUIREMENTS</w:t>
      </w:r>
      <w:bookmarkEnd w:id="42"/>
      <w:bookmarkEnd w:id="43"/>
      <w:bookmarkEnd w:id="44"/>
    </w:p>
    <w:p w:rsidR="00280EF7" w:rsidRPr="00F14F40" w:rsidRDefault="00280EF7" w:rsidP="00280EF7"/>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392"/>
        <w:gridCol w:w="4240"/>
        <w:gridCol w:w="998"/>
        <w:gridCol w:w="998"/>
      </w:tblGrid>
      <w:tr w:rsidR="00280EF7" w:rsidRPr="00F13F20" w:rsidTr="00280EF7">
        <w:trPr>
          <w:trHeight w:val="332"/>
          <w:tblHeader/>
        </w:trPr>
        <w:tc>
          <w:tcPr>
            <w:tcW w:w="1762" w:type="pct"/>
            <w:vMerge w:val="restart"/>
            <w:tcBorders>
              <w:top w:val="single" w:sz="4" w:space="0" w:color="4F81BD"/>
              <w:left w:val="single" w:sz="4" w:space="0" w:color="4F81BD"/>
              <w:right w:val="single" w:sz="4" w:space="0" w:color="4F81BD"/>
            </w:tcBorders>
            <w:shd w:val="clear" w:color="auto" w:fill="DBE5F1"/>
          </w:tcPr>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r w:rsidRPr="00F13F20">
              <w:rPr>
                <w:rFonts w:cs="Calibri"/>
                <w:b/>
                <w:color w:val="000066"/>
                <w:sz w:val="22"/>
                <w:szCs w:val="22"/>
                <w:lang w:eastAsia="en-ZA"/>
              </w:rPr>
              <w:t>MANDATORY REQUIREMENTS</w:t>
            </w:r>
          </w:p>
        </w:tc>
        <w:tc>
          <w:tcPr>
            <w:tcW w:w="2202" w:type="pct"/>
            <w:vMerge w:val="restart"/>
            <w:tcBorders>
              <w:top w:val="single" w:sz="4" w:space="0" w:color="4F81BD"/>
              <w:left w:val="single" w:sz="4" w:space="0" w:color="4F81BD"/>
              <w:right w:val="single" w:sz="4" w:space="0" w:color="4F81BD"/>
            </w:tcBorders>
            <w:shd w:val="clear" w:color="auto" w:fill="DBE5F1"/>
          </w:tcPr>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r w:rsidRPr="00F13F20">
              <w:rPr>
                <w:rFonts w:cs="Calibri"/>
                <w:b/>
                <w:color w:val="000066"/>
                <w:sz w:val="22"/>
                <w:szCs w:val="22"/>
                <w:lang w:eastAsia="en-ZA"/>
              </w:rPr>
              <w:t>SUBSTANTIATING EVIDENCE OF COMPLIANCE</w:t>
            </w:r>
          </w:p>
        </w:tc>
        <w:tc>
          <w:tcPr>
            <w:tcW w:w="1037" w:type="pct"/>
            <w:gridSpan w:val="2"/>
            <w:tcBorders>
              <w:top w:val="single" w:sz="4" w:space="0" w:color="4F81BD"/>
              <w:left w:val="single" w:sz="4" w:space="0" w:color="4F81BD"/>
              <w:bottom w:val="single" w:sz="4" w:space="0" w:color="4F81BD"/>
              <w:right w:val="single" w:sz="4" w:space="0" w:color="4F81BD"/>
            </w:tcBorders>
            <w:shd w:val="clear" w:color="auto" w:fill="DBE5F1"/>
          </w:tcPr>
          <w:p w:rsidR="00280EF7" w:rsidRPr="00F13F20" w:rsidRDefault="00280EF7" w:rsidP="00F427D9">
            <w:pPr>
              <w:spacing w:line="276" w:lineRule="auto"/>
              <w:jc w:val="center"/>
              <w:rPr>
                <w:rFonts w:cs="Calibri"/>
                <w:b/>
                <w:color w:val="000066"/>
                <w:sz w:val="22"/>
                <w:szCs w:val="22"/>
                <w:lang w:eastAsia="en-ZA"/>
              </w:rPr>
            </w:pPr>
            <w:r w:rsidRPr="00F13F20">
              <w:rPr>
                <w:rFonts w:cs="Calibri"/>
                <w:b/>
                <w:color w:val="000066"/>
                <w:sz w:val="22"/>
                <w:szCs w:val="22"/>
                <w:lang w:eastAsia="en-ZA"/>
              </w:rPr>
              <w:t>BIDDER DECLARATION</w:t>
            </w:r>
          </w:p>
        </w:tc>
      </w:tr>
      <w:tr w:rsidR="00280EF7" w:rsidRPr="00F13F20" w:rsidTr="00280EF7">
        <w:trPr>
          <w:trHeight w:val="341"/>
          <w:tblHeader/>
        </w:trPr>
        <w:tc>
          <w:tcPr>
            <w:tcW w:w="1762" w:type="pct"/>
            <w:vMerge/>
            <w:tcBorders>
              <w:left w:val="single" w:sz="4" w:space="0" w:color="4F81BD"/>
              <w:bottom w:val="single" w:sz="4" w:space="0" w:color="4F81BD"/>
              <w:right w:val="single" w:sz="4" w:space="0" w:color="4F81BD"/>
            </w:tcBorders>
            <w:hideMark/>
          </w:tcPr>
          <w:p w:rsidR="00280EF7" w:rsidRPr="00F13F20" w:rsidRDefault="00280EF7" w:rsidP="00F427D9">
            <w:pPr>
              <w:spacing w:line="276" w:lineRule="auto"/>
              <w:rPr>
                <w:rFonts w:cs="Calibri"/>
                <w:b/>
                <w:color w:val="000066"/>
                <w:sz w:val="22"/>
                <w:szCs w:val="22"/>
                <w:lang w:eastAsia="en-ZA"/>
              </w:rPr>
            </w:pPr>
          </w:p>
        </w:tc>
        <w:tc>
          <w:tcPr>
            <w:tcW w:w="2202" w:type="pct"/>
            <w:vMerge/>
            <w:tcBorders>
              <w:left w:val="single" w:sz="4" w:space="0" w:color="4F81BD"/>
              <w:bottom w:val="single" w:sz="4" w:space="0" w:color="4F81BD"/>
              <w:right w:val="single" w:sz="4" w:space="0" w:color="4F81BD"/>
            </w:tcBorders>
            <w:hideMark/>
          </w:tcPr>
          <w:p w:rsidR="00280EF7" w:rsidRPr="00F13F20" w:rsidRDefault="00280EF7" w:rsidP="00F427D9">
            <w:pPr>
              <w:spacing w:line="276" w:lineRule="auto"/>
              <w:rPr>
                <w:rFonts w:cs="Calibri"/>
                <w:color w:val="000066"/>
                <w:sz w:val="22"/>
                <w:szCs w:val="22"/>
                <w:lang w:eastAsia="en-ZA"/>
              </w:rPr>
            </w:pPr>
          </w:p>
        </w:tc>
        <w:tc>
          <w:tcPr>
            <w:tcW w:w="518" w:type="pct"/>
            <w:tcBorders>
              <w:top w:val="single" w:sz="4" w:space="0" w:color="4F81BD"/>
              <w:left w:val="single" w:sz="4" w:space="0" w:color="4F81BD"/>
              <w:bottom w:val="single" w:sz="4" w:space="0" w:color="4F81BD"/>
              <w:right w:val="single" w:sz="4" w:space="0" w:color="4F81BD"/>
            </w:tcBorders>
            <w:shd w:val="clear" w:color="auto" w:fill="DBE5F1"/>
          </w:tcPr>
          <w:p w:rsidR="00280EF7" w:rsidRPr="00F13F20" w:rsidRDefault="00280EF7" w:rsidP="00F427D9">
            <w:pPr>
              <w:spacing w:line="276" w:lineRule="auto"/>
              <w:jc w:val="center"/>
              <w:rPr>
                <w:rFonts w:cs="Calibri"/>
                <w:b/>
                <w:color w:val="000066"/>
                <w:sz w:val="22"/>
                <w:szCs w:val="22"/>
                <w:lang w:eastAsia="en-ZA"/>
              </w:rPr>
            </w:pPr>
          </w:p>
          <w:p w:rsidR="00280EF7" w:rsidRPr="00F13F20" w:rsidRDefault="00280EF7" w:rsidP="00F427D9">
            <w:pPr>
              <w:spacing w:line="276" w:lineRule="auto"/>
              <w:jc w:val="center"/>
              <w:rPr>
                <w:rFonts w:cs="Calibri"/>
                <w:b/>
                <w:color w:val="000066"/>
                <w:sz w:val="22"/>
                <w:szCs w:val="22"/>
                <w:lang w:eastAsia="en-ZA"/>
              </w:rPr>
            </w:pPr>
            <w:r w:rsidRPr="00F13F20">
              <w:rPr>
                <w:rFonts w:cs="Calibri"/>
                <w:b/>
                <w:color w:val="000066"/>
                <w:sz w:val="22"/>
                <w:szCs w:val="22"/>
                <w:lang w:eastAsia="en-ZA"/>
              </w:rPr>
              <w:t>COMPLY</w:t>
            </w:r>
          </w:p>
        </w:tc>
        <w:tc>
          <w:tcPr>
            <w:tcW w:w="518" w:type="pct"/>
            <w:tcBorders>
              <w:top w:val="single" w:sz="4" w:space="0" w:color="4F81BD"/>
              <w:left w:val="single" w:sz="4" w:space="0" w:color="4F81BD"/>
              <w:bottom w:val="single" w:sz="4" w:space="0" w:color="4F81BD"/>
              <w:right w:val="single" w:sz="4" w:space="0" w:color="4F81BD"/>
            </w:tcBorders>
            <w:shd w:val="clear" w:color="auto" w:fill="DBE5F1"/>
            <w:hideMark/>
          </w:tcPr>
          <w:p w:rsidR="00280EF7" w:rsidRPr="00F13F20" w:rsidRDefault="00280EF7" w:rsidP="00F427D9">
            <w:pPr>
              <w:spacing w:line="276" w:lineRule="auto"/>
              <w:jc w:val="center"/>
              <w:rPr>
                <w:rFonts w:cs="Calibri"/>
                <w:b/>
                <w:color w:val="000066"/>
                <w:sz w:val="22"/>
                <w:szCs w:val="22"/>
                <w:lang w:eastAsia="en-ZA"/>
              </w:rPr>
            </w:pPr>
            <w:r w:rsidRPr="00F13F20">
              <w:rPr>
                <w:rFonts w:cs="Calibri"/>
                <w:b/>
                <w:color w:val="000066"/>
                <w:sz w:val="22"/>
                <w:szCs w:val="22"/>
                <w:lang w:eastAsia="en-ZA"/>
              </w:rPr>
              <w:t>NOT COMPLY</w:t>
            </w:r>
          </w:p>
        </w:tc>
      </w:tr>
      <w:tr w:rsidR="00280EF7" w:rsidRPr="00F13F20" w:rsidTr="00280EF7">
        <w:tc>
          <w:tcPr>
            <w:tcW w:w="1762" w:type="pct"/>
            <w:tcBorders>
              <w:top w:val="single" w:sz="4" w:space="0" w:color="4F81BD"/>
              <w:left w:val="single" w:sz="4" w:space="0" w:color="4F81BD"/>
              <w:bottom w:val="single" w:sz="4" w:space="0" w:color="4F81BD"/>
              <w:right w:val="single" w:sz="4" w:space="0" w:color="4F81BD"/>
            </w:tcBorders>
          </w:tcPr>
          <w:p w:rsidR="00280EF7" w:rsidRPr="00F13F20" w:rsidRDefault="00280EF7" w:rsidP="00CF2649">
            <w:pPr>
              <w:pStyle w:val="Specification"/>
              <w:numPr>
                <w:ilvl w:val="0"/>
                <w:numId w:val="19"/>
              </w:numPr>
              <w:spacing w:line="276" w:lineRule="auto"/>
              <w:rPr>
                <w:rStyle w:val="Strong"/>
                <w:rFonts w:eastAsiaTheme="majorEastAsia" w:cs="Calibri"/>
                <w:b w:val="0"/>
                <w:bCs w:val="0"/>
                <w:sz w:val="22"/>
                <w:szCs w:val="22"/>
                <w:lang w:eastAsia="en-ZA"/>
              </w:rPr>
            </w:pPr>
            <w:r w:rsidRPr="00F13F20">
              <w:rPr>
                <w:rStyle w:val="Strong"/>
                <w:rFonts w:eastAsiaTheme="majorEastAsia" w:cs="Calibri"/>
                <w:sz w:val="22"/>
                <w:szCs w:val="22"/>
                <w:lang w:eastAsia="en-ZA"/>
              </w:rPr>
              <w:t>BIDDER CERTIFICATION / AFFILIATION REQUIREMENTS</w:t>
            </w:r>
          </w:p>
          <w:p w:rsidR="00280EF7" w:rsidRPr="00F13F20" w:rsidRDefault="00280EF7" w:rsidP="00F427D9">
            <w:pPr>
              <w:spacing w:line="276" w:lineRule="auto"/>
              <w:rPr>
                <w:rFonts w:cs="Calibri"/>
                <w:sz w:val="22"/>
                <w:szCs w:val="22"/>
              </w:rPr>
            </w:pPr>
            <w:r w:rsidRPr="00F13F20">
              <w:rPr>
                <w:rFonts w:cs="Calibri"/>
                <w:sz w:val="22"/>
                <w:szCs w:val="22"/>
              </w:rPr>
              <w:t xml:space="preserve">The bidder must be </w:t>
            </w:r>
            <w:r>
              <w:rPr>
                <w:rFonts w:cs="Calibri"/>
                <w:sz w:val="22"/>
                <w:szCs w:val="22"/>
              </w:rPr>
              <w:t>OEM</w:t>
            </w:r>
            <w:r w:rsidRPr="00F13F20">
              <w:rPr>
                <w:rFonts w:cs="Calibri"/>
                <w:sz w:val="22"/>
                <w:szCs w:val="22"/>
              </w:rPr>
              <w:t xml:space="preserve"> or Registered </w:t>
            </w:r>
            <w:r w:rsidR="006D61B3">
              <w:rPr>
                <w:rFonts w:cs="Calibri"/>
                <w:sz w:val="22"/>
                <w:szCs w:val="22"/>
              </w:rPr>
              <w:t>OEM</w:t>
            </w:r>
            <w:r w:rsidRPr="00F13F20">
              <w:rPr>
                <w:rFonts w:cs="Calibri"/>
                <w:sz w:val="22"/>
                <w:szCs w:val="22"/>
              </w:rPr>
              <w:t xml:space="preserve"> partner </w:t>
            </w:r>
            <w:r w:rsidR="005D7172">
              <w:rPr>
                <w:rFonts w:cs="Calibri"/>
                <w:sz w:val="22"/>
                <w:szCs w:val="22"/>
              </w:rPr>
              <w:t xml:space="preserve">to provide </w:t>
            </w:r>
            <w:r w:rsidR="009F31B7">
              <w:rPr>
                <w:rFonts w:cs="Calibri"/>
                <w:sz w:val="22"/>
                <w:szCs w:val="22"/>
              </w:rPr>
              <w:t>Cisco Hardware Components</w:t>
            </w:r>
          </w:p>
          <w:p w:rsidR="00280EF7" w:rsidRPr="00F13F20" w:rsidRDefault="00280EF7" w:rsidP="00F427D9">
            <w:pPr>
              <w:rPr>
                <w:rStyle w:val="Strong"/>
                <w:rFonts w:eastAsiaTheme="majorEastAsia" w:cs="Calibri"/>
                <w:b w:val="0"/>
                <w:bCs w:val="0"/>
                <w:sz w:val="22"/>
                <w:szCs w:val="22"/>
                <w:lang w:val="en-US"/>
              </w:rPr>
            </w:pPr>
          </w:p>
        </w:tc>
        <w:tc>
          <w:tcPr>
            <w:tcW w:w="2202"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rPr>
                <w:rFonts w:cs="Calibri"/>
                <w:sz w:val="22"/>
                <w:szCs w:val="22"/>
              </w:rPr>
            </w:pPr>
            <w:r w:rsidRPr="00F13F20">
              <w:rPr>
                <w:rFonts w:cs="Calibri"/>
                <w:sz w:val="22"/>
                <w:szCs w:val="22"/>
              </w:rPr>
              <w:t xml:space="preserve">Provide a copy of a valid certificate or letter from </w:t>
            </w:r>
            <w:r>
              <w:rPr>
                <w:rFonts w:cs="Calibri"/>
                <w:sz w:val="22"/>
                <w:szCs w:val="22"/>
              </w:rPr>
              <w:t>OEM</w:t>
            </w:r>
            <w:r w:rsidRPr="00F13F20">
              <w:rPr>
                <w:rFonts w:cs="Calibri"/>
                <w:sz w:val="22"/>
                <w:szCs w:val="22"/>
              </w:rPr>
              <w:t xml:space="preserve"> indicating:</w:t>
            </w:r>
          </w:p>
          <w:p w:rsidR="00280EF7" w:rsidRPr="00F13F20" w:rsidRDefault="00280EF7" w:rsidP="00CF2649">
            <w:pPr>
              <w:numPr>
                <w:ilvl w:val="0"/>
                <w:numId w:val="20"/>
              </w:numPr>
              <w:tabs>
                <w:tab w:val="num" w:pos="720"/>
              </w:tabs>
              <w:rPr>
                <w:rFonts w:cs="Calibri"/>
                <w:sz w:val="22"/>
                <w:szCs w:val="22"/>
                <w:lang w:val="en-US"/>
              </w:rPr>
            </w:pPr>
            <w:r w:rsidRPr="00F13F20">
              <w:rPr>
                <w:rFonts w:cs="Calibri"/>
                <w:sz w:val="22"/>
                <w:szCs w:val="22"/>
              </w:rPr>
              <w:t xml:space="preserve">the bidder name, </w:t>
            </w:r>
          </w:p>
          <w:p w:rsidR="00280EF7" w:rsidRPr="00F13F20" w:rsidRDefault="00280EF7" w:rsidP="00CF2649">
            <w:pPr>
              <w:numPr>
                <w:ilvl w:val="0"/>
                <w:numId w:val="20"/>
              </w:numPr>
              <w:tabs>
                <w:tab w:val="num" w:pos="720"/>
              </w:tabs>
              <w:rPr>
                <w:rFonts w:cs="Calibri"/>
                <w:sz w:val="22"/>
                <w:szCs w:val="22"/>
                <w:lang w:val="en-US"/>
              </w:rPr>
            </w:pPr>
            <w:r w:rsidRPr="00F13F20">
              <w:rPr>
                <w:rFonts w:cs="Calibri"/>
                <w:sz w:val="22"/>
                <w:szCs w:val="22"/>
              </w:rPr>
              <w:t xml:space="preserve">the bidder is </w:t>
            </w:r>
            <w:proofErr w:type="gramStart"/>
            <w:r w:rsidRPr="00F13F20">
              <w:rPr>
                <w:rFonts w:cs="Calibri"/>
                <w:sz w:val="22"/>
                <w:szCs w:val="22"/>
              </w:rPr>
              <w:t>a</w:t>
            </w:r>
            <w:proofErr w:type="gramEnd"/>
            <w:r w:rsidRPr="00F13F20">
              <w:rPr>
                <w:rFonts w:cs="Calibri"/>
                <w:sz w:val="22"/>
                <w:szCs w:val="22"/>
              </w:rPr>
              <w:t xml:space="preserve"> </w:t>
            </w:r>
            <w:r w:rsidR="006D61B3">
              <w:rPr>
                <w:rFonts w:cs="Calibri"/>
                <w:sz w:val="22"/>
                <w:szCs w:val="22"/>
              </w:rPr>
              <w:t>OEM</w:t>
            </w:r>
            <w:r w:rsidRPr="00F13F20">
              <w:rPr>
                <w:rFonts w:cs="Calibri"/>
                <w:sz w:val="22"/>
                <w:szCs w:val="22"/>
              </w:rPr>
              <w:t xml:space="preserve"> or a </w:t>
            </w:r>
            <w:r>
              <w:rPr>
                <w:rFonts w:cs="Calibri"/>
                <w:sz w:val="22"/>
                <w:szCs w:val="22"/>
              </w:rPr>
              <w:t>OEM</w:t>
            </w:r>
            <w:r w:rsidRPr="00F13F20">
              <w:rPr>
                <w:rFonts w:cs="Calibri"/>
                <w:sz w:val="22"/>
                <w:szCs w:val="22"/>
              </w:rPr>
              <w:t xml:space="preserve"> partner</w:t>
            </w:r>
            <w:r w:rsidR="005D7172">
              <w:rPr>
                <w:rFonts w:cs="Calibri"/>
                <w:sz w:val="22"/>
                <w:szCs w:val="22"/>
              </w:rPr>
              <w:t xml:space="preserve"> to provide </w:t>
            </w:r>
            <w:r w:rsidR="009F31B7">
              <w:rPr>
                <w:rFonts w:cs="Calibri"/>
                <w:sz w:val="22"/>
                <w:szCs w:val="22"/>
              </w:rPr>
              <w:t xml:space="preserve">Cisco Hardware Components </w:t>
            </w:r>
          </w:p>
          <w:p w:rsidR="00280EF7" w:rsidRPr="00F13F20" w:rsidRDefault="00280EF7" w:rsidP="00CF2649">
            <w:pPr>
              <w:numPr>
                <w:ilvl w:val="0"/>
                <w:numId w:val="20"/>
              </w:numPr>
              <w:tabs>
                <w:tab w:val="num" w:pos="720"/>
              </w:tabs>
              <w:rPr>
                <w:rFonts w:cs="Calibri"/>
                <w:sz w:val="22"/>
                <w:szCs w:val="22"/>
                <w:lang w:val="en-US"/>
              </w:rPr>
            </w:pPr>
            <w:r w:rsidRPr="00F13F20">
              <w:rPr>
                <w:rFonts w:cs="Calibri"/>
                <w:sz w:val="22"/>
                <w:szCs w:val="22"/>
              </w:rPr>
              <w:t>date the partnership was established</w:t>
            </w:r>
          </w:p>
          <w:p w:rsidR="00280EF7" w:rsidRPr="00F13F20" w:rsidRDefault="00280EF7" w:rsidP="00F427D9">
            <w:pPr>
              <w:rPr>
                <w:rFonts w:cs="Calibri"/>
                <w:sz w:val="22"/>
                <w:szCs w:val="22"/>
              </w:rPr>
            </w:pPr>
          </w:p>
          <w:p w:rsidR="00280EF7" w:rsidRPr="00F13F20" w:rsidRDefault="00280EF7" w:rsidP="00F427D9">
            <w:pPr>
              <w:tabs>
                <w:tab w:val="num" w:pos="720"/>
              </w:tabs>
              <w:rPr>
                <w:rFonts w:cs="Calibri"/>
                <w:sz w:val="22"/>
                <w:szCs w:val="22"/>
                <w:lang w:val="en-US"/>
              </w:rPr>
            </w:pPr>
            <w:r w:rsidRPr="00F13F20">
              <w:rPr>
                <w:rFonts w:cs="Calibri"/>
                <w:b/>
                <w:sz w:val="22"/>
                <w:szCs w:val="22"/>
              </w:rPr>
              <w:t>NB:</w:t>
            </w:r>
            <w:r w:rsidRPr="00F13F20">
              <w:rPr>
                <w:rFonts w:cs="Calibri"/>
                <w:sz w:val="22"/>
                <w:szCs w:val="22"/>
              </w:rPr>
              <w:t xml:space="preserve"> SITA reserves the right to verify if the partnership is valid.</w:t>
            </w:r>
          </w:p>
          <w:p w:rsidR="00280EF7" w:rsidRPr="00F13F20" w:rsidRDefault="00280EF7" w:rsidP="00F427D9">
            <w:pPr>
              <w:rPr>
                <w:rFonts w:cs="Calibri"/>
                <w:sz w:val="22"/>
                <w:szCs w:val="22"/>
              </w:rPr>
            </w:pPr>
            <w:r w:rsidRPr="00F13F20">
              <w:rPr>
                <w:rFonts w:cs="Calibri"/>
                <w:sz w:val="22"/>
                <w:szCs w:val="22"/>
              </w:rPr>
              <w:t xml:space="preserve"> </w:t>
            </w:r>
          </w:p>
          <w:p w:rsidR="00280EF7" w:rsidRPr="00F13F20" w:rsidRDefault="00280EF7" w:rsidP="00F427D9">
            <w:pPr>
              <w:spacing w:after="120" w:line="276" w:lineRule="auto"/>
              <w:rPr>
                <w:rFonts w:cs="Calibri"/>
                <w:sz w:val="22"/>
                <w:szCs w:val="22"/>
              </w:rPr>
            </w:pPr>
            <w:r w:rsidRPr="00F13F20">
              <w:rPr>
                <w:rFonts w:cs="Calibri"/>
                <w:b/>
                <w:sz w:val="22"/>
                <w:szCs w:val="22"/>
              </w:rPr>
              <w:t>NB:</w:t>
            </w:r>
            <w:r w:rsidRPr="00F13F20">
              <w:rPr>
                <w:rFonts w:cs="Calibri"/>
                <w:sz w:val="22"/>
                <w:szCs w:val="22"/>
              </w:rPr>
              <w:t xml:space="preserve"> All letters or certificates must be dated and signed on a letterhead of the entity that issued it.</w:t>
            </w:r>
          </w:p>
        </w:tc>
        <w:tc>
          <w:tcPr>
            <w:tcW w:w="518"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spacing w:after="120" w:line="276" w:lineRule="auto"/>
              <w:rPr>
                <w:rFonts w:cs="Calibri"/>
                <w:sz w:val="22"/>
                <w:szCs w:val="22"/>
                <w:lang w:eastAsia="en-ZA"/>
              </w:rPr>
            </w:pPr>
          </w:p>
        </w:tc>
        <w:tc>
          <w:tcPr>
            <w:tcW w:w="518"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spacing w:after="120" w:line="276" w:lineRule="auto"/>
              <w:rPr>
                <w:rFonts w:cs="Calibri"/>
                <w:sz w:val="22"/>
                <w:szCs w:val="22"/>
                <w:lang w:eastAsia="en-ZA"/>
              </w:rPr>
            </w:pPr>
          </w:p>
        </w:tc>
      </w:tr>
    </w:tbl>
    <w:p w:rsidR="00280EF7" w:rsidRDefault="00280EF7" w:rsidP="00280EF7"/>
    <w:p w:rsidR="00280EF7" w:rsidRDefault="00280EF7" w:rsidP="00280EF7">
      <w:pPr>
        <w:keepNext/>
        <w:tabs>
          <w:tab w:val="num" w:pos="1134"/>
        </w:tabs>
        <w:spacing w:before="240" w:after="120"/>
        <w:outlineLvl w:val="1"/>
        <w:rPr>
          <w:rFonts w:eastAsiaTheme="majorEastAsia" w:cstheme="majorBidi"/>
          <w:b/>
          <w:bCs/>
          <w:color w:val="000066"/>
          <w:szCs w:val="28"/>
          <w14:scene3d>
            <w14:camera w14:prst="orthographicFront"/>
            <w14:lightRig w14:rig="threePt" w14:dir="t">
              <w14:rot w14:lat="0" w14:lon="0" w14:rev="0"/>
            </w14:lightRig>
          </w14:scene3d>
        </w:rPr>
      </w:pPr>
    </w:p>
    <w:p w:rsidR="0043548E" w:rsidRPr="00F81E2D" w:rsidRDefault="00372274" w:rsidP="000B17A9">
      <w:pPr>
        <w:pStyle w:val="AnnexH2"/>
      </w:pPr>
      <w:bookmarkStart w:id="45" w:name="_Toc435315921"/>
      <w:bookmarkStart w:id="46" w:name="_Toc35262202"/>
      <w:bookmarkEnd w:id="12"/>
      <w:bookmarkEnd w:id="13"/>
      <w:bookmarkEnd w:id="14"/>
      <w:bookmarkEnd w:id="15"/>
      <w:r w:rsidRPr="00F81E2D">
        <w:lastRenderedPageBreak/>
        <w:t>SPEC</w:t>
      </w:r>
      <w:r w:rsidR="006246E8" w:rsidRPr="00F81E2D">
        <w:t xml:space="preserve">IAL </w:t>
      </w:r>
      <w:r w:rsidR="0043548E" w:rsidRPr="00F81E2D">
        <w:t>CONDITIONS</w:t>
      </w:r>
      <w:r w:rsidRPr="00F81E2D">
        <w:t xml:space="preserve"> OF CONTRACT</w:t>
      </w:r>
      <w:bookmarkEnd w:id="45"/>
      <w:r w:rsidR="008C3080" w:rsidRPr="00F81E2D">
        <w:t xml:space="preserve"> (SCC)</w:t>
      </w:r>
      <w:bookmarkEnd w:id="46"/>
    </w:p>
    <w:p w:rsidR="00911D2A" w:rsidRDefault="00911D2A" w:rsidP="004E7D97">
      <w:pPr>
        <w:pStyle w:val="Heading1"/>
      </w:pPr>
      <w:bookmarkStart w:id="47" w:name="_Toc35262203"/>
      <w:r w:rsidRPr="00F81E2D">
        <w:t>SPECIAL CONDITIONS OF CONTRACT</w:t>
      </w:r>
      <w:bookmarkEnd w:id="47"/>
    </w:p>
    <w:p w:rsidR="00134025" w:rsidRPr="00134025" w:rsidRDefault="00134025" w:rsidP="00134025"/>
    <w:p w:rsidR="0043548E" w:rsidRPr="00F81E2D" w:rsidRDefault="00210C80" w:rsidP="000B17A9">
      <w:pPr>
        <w:pStyle w:val="Heading2"/>
      </w:pPr>
      <w:bookmarkStart w:id="48" w:name="_Ref455588818"/>
      <w:bookmarkStart w:id="49" w:name="_Ref455588837"/>
      <w:bookmarkStart w:id="50" w:name="_Toc35262204"/>
      <w:r w:rsidRPr="00F81E2D">
        <w:t>INSTRUCTION</w:t>
      </w:r>
      <w:bookmarkEnd w:id="48"/>
      <w:bookmarkEnd w:id="49"/>
      <w:bookmarkEnd w:id="50"/>
    </w:p>
    <w:p w:rsidR="003C3E03" w:rsidRPr="00F81E2D" w:rsidRDefault="003C3E03" w:rsidP="004A356C">
      <w:pPr>
        <w:pStyle w:val="Specification"/>
        <w:numPr>
          <w:ilvl w:val="0"/>
          <w:numId w:val="11"/>
        </w:numPr>
        <w:jc w:val="both"/>
      </w:pPr>
      <w:r w:rsidRPr="00F81E2D">
        <w:t xml:space="preserve">The </w:t>
      </w:r>
      <w:r w:rsidR="008A42AC">
        <w:t xml:space="preserve">successful </w:t>
      </w:r>
      <w:r w:rsidR="006112B0">
        <w:t>bidder</w:t>
      </w:r>
      <w:r w:rsidR="00666736" w:rsidRPr="00F81E2D">
        <w:t xml:space="preserve"> </w:t>
      </w:r>
      <w:r w:rsidRPr="00F81E2D">
        <w:t xml:space="preserve">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However, SITA reserves the right to include or waive the condition in the signed contract.</w:t>
      </w:r>
    </w:p>
    <w:p w:rsidR="005976B0" w:rsidRPr="00F81E2D" w:rsidRDefault="005976B0" w:rsidP="004A356C">
      <w:pPr>
        <w:pStyle w:val="Specification"/>
        <w:numPr>
          <w:ilvl w:val="0"/>
          <w:numId w:val="11"/>
        </w:numPr>
        <w:jc w:val="both"/>
      </w:pPr>
      <w:bookmarkStart w:id="51" w:name="_Ref455588887"/>
      <w:r w:rsidRPr="00F81E2D">
        <w:t>SITA reserve</w:t>
      </w:r>
      <w:r w:rsidR="00236444" w:rsidRPr="00F81E2D">
        <w:t>s</w:t>
      </w:r>
      <w:r w:rsidR="0043548E" w:rsidRPr="00F81E2D">
        <w:t xml:space="preserve"> the right to </w:t>
      </w:r>
      <w:r w:rsidR="00DF56E2" w:rsidRPr="00F81E2D">
        <w:t>–</w:t>
      </w:r>
      <w:bookmarkEnd w:id="51"/>
    </w:p>
    <w:p w:rsidR="005976B0" w:rsidRPr="00F81E2D" w:rsidRDefault="0021780E" w:rsidP="001729DE">
      <w:pPr>
        <w:pStyle w:val="Specification"/>
        <w:numPr>
          <w:ilvl w:val="1"/>
          <w:numId w:val="6"/>
        </w:numPr>
        <w:jc w:val="both"/>
      </w:pPr>
      <w:r w:rsidRPr="00F81E2D">
        <w:t xml:space="preserve">Negotiate </w:t>
      </w:r>
      <w:r w:rsidR="008C3080" w:rsidRPr="00F81E2D">
        <w:t>the conditions</w:t>
      </w:r>
      <w:r w:rsidR="00A55321" w:rsidRPr="00F81E2D">
        <w:t>,</w:t>
      </w:r>
      <w:r w:rsidR="008C3080" w:rsidRPr="00F81E2D">
        <w:t xml:space="preserve"> or</w:t>
      </w:r>
    </w:p>
    <w:p w:rsidR="005976B0" w:rsidRPr="00F81E2D" w:rsidRDefault="0021780E" w:rsidP="001729DE">
      <w:pPr>
        <w:pStyle w:val="Specification"/>
        <w:numPr>
          <w:ilvl w:val="1"/>
          <w:numId w:val="6"/>
        </w:numPr>
        <w:jc w:val="both"/>
      </w:pPr>
      <w:r w:rsidRPr="00F81E2D">
        <w:t xml:space="preserve">Automatically </w:t>
      </w:r>
      <w:r w:rsidR="0043548E" w:rsidRPr="00F81E2D">
        <w:t xml:space="preserve">disqualify a bidder for not accepting these conditions. </w:t>
      </w:r>
    </w:p>
    <w:p w:rsidR="008C5E0F" w:rsidRDefault="00A05250" w:rsidP="004A356C">
      <w:pPr>
        <w:pStyle w:val="Specification"/>
        <w:numPr>
          <w:ilvl w:val="0"/>
          <w:numId w:val="11"/>
        </w:numPr>
        <w:jc w:val="both"/>
      </w:pPr>
      <w:bookmarkStart w:id="52" w:name="_Toc435315923"/>
      <w:bookmarkStart w:id="53"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BE312D">
        <w:fldChar w:fldCharType="begin"/>
      </w:r>
      <w:r w:rsidR="00BE312D">
        <w:instrText xml:space="preserve"> REF _Ref455588837 \n \h </w:instrText>
      </w:r>
      <w:r w:rsidR="004837BB">
        <w:instrText xml:space="preserve"> \* MERGEFORMAT </w:instrText>
      </w:r>
      <w:r w:rsidR="00BE312D">
        <w:fldChar w:fldCharType="separate"/>
      </w:r>
      <w:r w:rsidR="00A3027B">
        <w:t>6.1</w:t>
      </w:r>
      <w:r w:rsidR="00BE312D">
        <w:fldChar w:fldCharType="end"/>
      </w:r>
      <w:r w:rsidR="00BE312D">
        <w:t>(</w:t>
      </w:r>
      <w:r>
        <w:t>2)</w:t>
      </w:r>
      <w:r w:rsidR="00BE312D">
        <w:t xml:space="preserve"> </w:t>
      </w:r>
      <w:r>
        <w:t>above.</w:t>
      </w:r>
    </w:p>
    <w:p w:rsidR="003C3E03" w:rsidRDefault="003C3E03" w:rsidP="004A356C">
      <w:pPr>
        <w:pStyle w:val="Specification"/>
        <w:numPr>
          <w:ilvl w:val="0"/>
          <w:numId w:val="11"/>
        </w:numPr>
        <w:jc w:val="both"/>
      </w:pPr>
      <w:r w:rsidRPr="00F81E2D">
        <w:t xml:space="preserve">The bidder must </w:t>
      </w:r>
      <w:r w:rsidRPr="00F81E2D">
        <w:rPr>
          <w:b/>
        </w:rPr>
        <w:t>complete the declaration of acceptance</w:t>
      </w:r>
      <w:r w:rsidRPr="00F81E2D">
        <w:t xml:space="preserve"> as per section </w:t>
      </w:r>
      <w:r w:rsidRPr="00F81E2D">
        <w:fldChar w:fldCharType="begin"/>
      </w:r>
      <w:r w:rsidRPr="00F81E2D">
        <w:instrText xml:space="preserve"> REF _Ref455338474 \w \h </w:instrText>
      </w:r>
      <w:r w:rsidR="00DB018A" w:rsidRPr="00F81E2D">
        <w:instrText xml:space="preserve"> \* MERGEFORMAT </w:instrText>
      </w:r>
      <w:r w:rsidRPr="00F81E2D">
        <w:fldChar w:fldCharType="separate"/>
      </w:r>
      <w:r w:rsidR="00A3027B">
        <w:t>6.3</w:t>
      </w:r>
      <w:r w:rsidRPr="00F81E2D">
        <w:fldChar w:fldCharType="end"/>
      </w:r>
      <w:r w:rsidRPr="00F81E2D">
        <w:t xml:space="preserve"> below by marking w</w:t>
      </w:r>
      <w:r w:rsidR="008C6011">
        <w:t xml:space="preserve">ith an </w:t>
      </w:r>
      <w:r w:rsidR="008C6011" w:rsidRPr="008C6011">
        <w:rPr>
          <w:b/>
        </w:rPr>
        <w:t>“X”</w:t>
      </w:r>
      <w:r w:rsidR="008C6011">
        <w:t xml:space="preserve"> either “ACCEPT</w:t>
      </w:r>
      <w:r w:rsidR="001F0933">
        <w:t xml:space="preserve"> </w:t>
      </w:r>
      <w:r w:rsidR="008C6011">
        <w:t>ALL”</w:t>
      </w:r>
      <w:r w:rsidRPr="00F81E2D">
        <w:t xml:space="preserve"> or “DO NOT ACCEPT ALL”, failing which the declaration </w:t>
      </w:r>
      <w:r w:rsidR="000402F6">
        <w:t>will be</w:t>
      </w:r>
      <w:r w:rsidRPr="00F81E2D">
        <w:t xml:space="preserve"> regarded as “DO NOT ACCEPT ALL”</w:t>
      </w:r>
      <w:r w:rsidR="00085AE8">
        <w:t>.</w:t>
      </w:r>
      <w:r w:rsidRPr="00F81E2D">
        <w:t xml:space="preserve"> </w:t>
      </w:r>
    </w:p>
    <w:p w:rsidR="00134025" w:rsidRPr="00F81E2D" w:rsidRDefault="00134025" w:rsidP="00134025">
      <w:pPr>
        <w:pStyle w:val="Specification"/>
        <w:numPr>
          <w:ilvl w:val="0"/>
          <w:numId w:val="0"/>
        </w:numPr>
        <w:ind w:left="567"/>
        <w:jc w:val="both"/>
      </w:pPr>
    </w:p>
    <w:p w:rsidR="00353029" w:rsidRPr="00BE6FFD" w:rsidRDefault="00DF56E2" w:rsidP="005E6F09">
      <w:pPr>
        <w:pStyle w:val="Heading2"/>
        <w:jc w:val="both"/>
      </w:pPr>
      <w:bookmarkStart w:id="54" w:name="_Ref455589115"/>
      <w:bookmarkStart w:id="55" w:name="_Ref455589123"/>
      <w:bookmarkStart w:id="56" w:name="_Ref455589162"/>
      <w:bookmarkStart w:id="57" w:name="_Toc35262205"/>
      <w:r w:rsidRPr="00F81E2D">
        <w:t>SPECI</w:t>
      </w:r>
      <w:r w:rsidR="006246E8" w:rsidRPr="00F81E2D">
        <w:t>AL</w:t>
      </w:r>
      <w:r w:rsidRPr="00F81E2D">
        <w:t xml:space="preserve"> CONDITIONS OF CONTRACT</w:t>
      </w:r>
      <w:bookmarkEnd w:id="52"/>
      <w:bookmarkEnd w:id="53"/>
      <w:bookmarkEnd w:id="54"/>
      <w:bookmarkEnd w:id="55"/>
      <w:bookmarkEnd w:id="56"/>
      <w:bookmarkEnd w:id="57"/>
    </w:p>
    <w:p w:rsidR="001F0933" w:rsidRPr="001F0933" w:rsidRDefault="001F0933" w:rsidP="004A356C">
      <w:pPr>
        <w:pStyle w:val="Specification"/>
        <w:numPr>
          <w:ilvl w:val="0"/>
          <w:numId w:val="14"/>
        </w:numPr>
        <w:rPr>
          <w:rFonts w:eastAsia="Calibri"/>
          <w:b/>
          <w:bCs/>
          <w:lang w:eastAsia="en-ZA"/>
        </w:rPr>
      </w:pPr>
      <w:r w:rsidRPr="001F0933">
        <w:rPr>
          <w:rFonts w:eastAsia="Calibri"/>
          <w:b/>
          <w:bCs/>
          <w:lang w:eastAsia="en-ZA"/>
        </w:rPr>
        <w:t>SERVICES AND PERFORMANCE METRICS (Maintenance and Support Services)</w:t>
      </w:r>
    </w:p>
    <w:p w:rsidR="001F0933" w:rsidRPr="00263814" w:rsidRDefault="00A57F04" w:rsidP="001729DE">
      <w:pPr>
        <w:numPr>
          <w:ilvl w:val="1"/>
          <w:numId w:val="4"/>
        </w:numPr>
        <w:spacing w:after="120"/>
        <w:rPr>
          <w:rFonts w:eastAsia="Calibri"/>
          <w:szCs w:val="24"/>
          <w:lang w:eastAsia="en-ZA"/>
        </w:rPr>
      </w:pPr>
      <w:r>
        <w:rPr>
          <w:rFonts w:eastAsia="Calibri"/>
          <w:szCs w:val="24"/>
          <w:lang w:eastAsia="en-ZA"/>
        </w:rPr>
        <w:t>None</w:t>
      </w:r>
    </w:p>
    <w:p w:rsidR="001F0933" w:rsidRPr="00263814" w:rsidRDefault="001F0933" w:rsidP="001F0933">
      <w:pPr>
        <w:spacing w:after="120"/>
        <w:ind w:left="567" w:hanging="567"/>
        <w:rPr>
          <w:rFonts w:eastAsia="Calibri"/>
          <w:szCs w:val="24"/>
          <w:lang w:eastAsia="en-ZA"/>
        </w:rPr>
      </w:pPr>
    </w:p>
    <w:p w:rsidR="001F0933" w:rsidRPr="00263814" w:rsidRDefault="001F0933" w:rsidP="001729DE">
      <w:pPr>
        <w:numPr>
          <w:ilvl w:val="0"/>
          <w:numId w:val="4"/>
        </w:numPr>
        <w:spacing w:after="120"/>
        <w:rPr>
          <w:rFonts w:eastAsia="Calibri"/>
          <w:b/>
          <w:bCs/>
          <w:szCs w:val="24"/>
          <w:lang w:eastAsia="en-ZA"/>
        </w:rPr>
      </w:pPr>
      <w:bookmarkStart w:id="58" w:name="_Toc435315901"/>
      <w:r w:rsidRPr="00263814">
        <w:rPr>
          <w:rFonts w:eastAsia="Calibri"/>
          <w:b/>
          <w:bCs/>
          <w:szCs w:val="24"/>
          <w:lang w:eastAsia="en-ZA"/>
        </w:rPr>
        <w:t>SCOPE OF WORK</w:t>
      </w:r>
      <w:bookmarkEnd w:id="58"/>
      <w:r w:rsidRPr="00263814">
        <w:rPr>
          <w:rFonts w:eastAsia="Calibri"/>
          <w:szCs w:val="24"/>
          <w:lang w:eastAsia="en-ZA"/>
        </w:rPr>
        <w:t xml:space="preserve"> </w:t>
      </w:r>
    </w:p>
    <w:p w:rsidR="00134025" w:rsidRPr="00134025" w:rsidRDefault="00134025" w:rsidP="00134025">
      <w:pPr>
        <w:spacing w:after="120"/>
        <w:rPr>
          <w:rFonts w:eastAsia="Calibri"/>
          <w:bCs/>
          <w:szCs w:val="24"/>
          <w:lang w:eastAsia="en-ZA"/>
        </w:rPr>
      </w:pPr>
      <w:r w:rsidRPr="00134025">
        <w:rPr>
          <w:rFonts w:eastAsia="Calibri"/>
          <w:bCs/>
          <w:szCs w:val="24"/>
          <w:lang w:eastAsia="en-ZA"/>
        </w:rPr>
        <w:t xml:space="preserve">The supplier </w:t>
      </w:r>
      <w:r>
        <w:rPr>
          <w:rFonts w:eastAsia="Calibri"/>
          <w:bCs/>
          <w:szCs w:val="24"/>
          <w:lang w:eastAsia="en-ZA"/>
        </w:rPr>
        <w:t>must complete the scope of work as described in Section 2, Scope of Bid</w:t>
      </w:r>
      <w:r w:rsidR="00771E22">
        <w:rPr>
          <w:rFonts w:eastAsia="Calibri"/>
          <w:bCs/>
          <w:szCs w:val="24"/>
          <w:lang w:eastAsia="en-ZA"/>
        </w:rPr>
        <w:t>.</w:t>
      </w:r>
    </w:p>
    <w:p w:rsidR="00245B5F" w:rsidRPr="00263814" w:rsidRDefault="00245B5F" w:rsidP="00245B5F">
      <w:pPr>
        <w:spacing w:after="120"/>
        <w:ind w:left="1827"/>
        <w:rPr>
          <w:rFonts w:eastAsia="Calibri"/>
          <w:szCs w:val="24"/>
          <w:lang w:eastAsia="en-ZA"/>
        </w:rPr>
      </w:pPr>
    </w:p>
    <w:p w:rsidR="008E2228" w:rsidRPr="00134025" w:rsidRDefault="008E2228" w:rsidP="00134025">
      <w:pPr>
        <w:pStyle w:val="Specification"/>
        <w:numPr>
          <w:ilvl w:val="0"/>
          <w:numId w:val="5"/>
        </w:numPr>
        <w:tabs>
          <w:tab w:val="num" w:pos="1197"/>
        </w:tabs>
        <w:rPr>
          <w:b/>
        </w:rPr>
      </w:pPr>
      <w:r w:rsidRPr="00F81E2D">
        <w:rPr>
          <w:b/>
        </w:rPr>
        <w:t>SERVICES PERFORMANCE METRICS</w:t>
      </w:r>
      <w:r w:rsidR="00134025">
        <w:rPr>
          <w:b/>
        </w:rPr>
        <w:t xml:space="preserve">. </w:t>
      </w:r>
    </w:p>
    <w:p w:rsidR="001F0933" w:rsidRPr="00263814" w:rsidRDefault="001F0933" w:rsidP="001F0933">
      <w:pPr>
        <w:spacing w:after="120"/>
        <w:rPr>
          <w:rFonts w:eastAsia="Calibri"/>
          <w:szCs w:val="24"/>
          <w:lang w:eastAsia="en-ZA"/>
        </w:rPr>
      </w:pPr>
    </w:p>
    <w:p w:rsidR="001F0933" w:rsidRPr="00134025" w:rsidRDefault="001F0933" w:rsidP="00134025">
      <w:pPr>
        <w:pStyle w:val="Specification"/>
        <w:numPr>
          <w:ilvl w:val="0"/>
          <w:numId w:val="5"/>
        </w:numPr>
        <w:tabs>
          <w:tab w:val="num" w:pos="1197"/>
        </w:tabs>
      </w:pPr>
      <w:r w:rsidRPr="00134025">
        <w:rPr>
          <w:b/>
        </w:rPr>
        <w:t xml:space="preserve">Electrical Work. </w:t>
      </w:r>
      <w:r w:rsidRPr="00134025">
        <w:t>Where applicable, the Supplier must ensure that Electrical Work is performed as prescribed by the Occupation Health and Safety Act (Act 85 of 1993 as amended), Electrical Regulations 2009, including,</w:t>
      </w:r>
    </w:p>
    <w:p w:rsidR="001F0933" w:rsidRPr="00263814" w:rsidRDefault="001F0933" w:rsidP="00CF2649">
      <w:pPr>
        <w:numPr>
          <w:ilvl w:val="2"/>
          <w:numId w:val="45"/>
        </w:numPr>
        <w:spacing w:after="120"/>
        <w:rPr>
          <w:rFonts w:eastAsia="Calibri"/>
          <w:szCs w:val="24"/>
          <w:lang w:eastAsia="en-ZA"/>
        </w:rPr>
      </w:pPr>
      <w:r w:rsidRPr="00263814">
        <w:rPr>
          <w:rFonts w:eastAsia="Calibri"/>
          <w:szCs w:val="24"/>
          <w:lang w:eastAsia="en-ZA"/>
        </w:rPr>
        <w:t>The Supplier is registered at the Department of Labour as an Electrical Contractor;</w:t>
      </w:r>
    </w:p>
    <w:p w:rsidR="001F0933" w:rsidRPr="00263814" w:rsidRDefault="001F0933" w:rsidP="00CF2649">
      <w:pPr>
        <w:numPr>
          <w:ilvl w:val="2"/>
          <w:numId w:val="45"/>
        </w:numPr>
        <w:spacing w:after="120"/>
        <w:rPr>
          <w:rFonts w:eastAsia="Calibri"/>
          <w:szCs w:val="24"/>
          <w:lang w:eastAsia="en-ZA"/>
        </w:rPr>
      </w:pPr>
      <w:r w:rsidRPr="00263814">
        <w:rPr>
          <w:rFonts w:eastAsia="Calibri"/>
          <w:szCs w:val="24"/>
          <w:lang w:eastAsia="en-ZA"/>
        </w:rPr>
        <w:t>The standard of work conforms to SABS SANS 10142-1: The code of practice for wiring of premises; and</w:t>
      </w:r>
    </w:p>
    <w:p w:rsidR="001F0933" w:rsidRPr="00263814" w:rsidRDefault="001F0933" w:rsidP="00CF2649">
      <w:pPr>
        <w:numPr>
          <w:ilvl w:val="2"/>
          <w:numId w:val="45"/>
        </w:numPr>
        <w:spacing w:after="120"/>
        <w:rPr>
          <w:rFonts w:eastAsia="Calibri"/>
          <w:szCs w:val="24"/>
          <w:lang w:eastAsia="en-ZA"/>
        </w:rPr>
      </w:pPr>
      <w:r w:rsidRPr="00263814">
        <w:rPr>
          <w:rFonts w:eastAsia="Calibri"/>
          <w:szCs w:val="24"/>
          <w:lang w:eastAsia="en-ZA"/>
        </w:rPr>
        <w:t>Any Electrical installation or alteration is certified after completion of work by means of a Certificate of Compliance.</w:t>
      </w:r>
    </w:p>
    <w:p w:rsidR="001F0933" w:rsidRPr="00495B3D" w:rsidRDefault="001F0933" w:rsidP="001F0933">
      <w:pPr>
        <w:numPr>
          <w:ilvl w:val="0"/>
          <w:numId w:val="4"/>
        </w:numPr>
        <w:spacing w:after="120"/>
        <w:rPr>
          <w:rFonts w:eastAsia="Calibri"/>
          <w:b/>
          <w:bCs/>
          <w:szCs w:val="24"/>
          <w:lang w:eastAsia="en-ZA"/>
        </w:rPr>
      </w:pPr>
      <w:r w:rsidRPr="00263814">
        <w:rPr>
          <w:rFonts w:eastAsia="Calibri"/>
          <w:b/>
          <w:bCs/>
          <w:szCs w:val="24"/>
          <w:lang w:eastAsia="en-ZA"/>
        </w:rPr>
        <w:lastRenderedPageBreak/>
        <w:t>PERSONNEL SECURITY CLEARANCE</w:t>
      </w:r>
    </w:p>
    <w:p w:rsidR="001F0933" w:rsidRPr="00263814" w:rsidRDefault="001F0933" w:rsidP="00CF2649">
      <w:pPr>
        <w:numPr>
          <w:ilvl w:val="2"/>
          <w:numId w:val="46"/>
        </w:numPr>
        <w:spacing w:after="120"/>
        <w:rPr>
          <w:rFonts w:eastAsia="Calibri"/>
          <w:szCs w:val="24"/>
          <w:lang w:eastAsia="en-ZA"/>
        </w:rPr>
      </w:pPr>
      <w:r w:rsidRPr="00263814">
        <w:rPr>
          <w:rFonts w:eastAsia="Calibri"/>
          <w:szCs w:val="24"/>
          <w:lang w:eastAsia="en-ZA"/>
        </w:rPr>
        <w:t>The Supplier personnel who are required to work with information related to NATIONAL SECURITY must have a valid South African security clearance or must apply within 30 days of the signed contract for a security clearance to the level of CONFIDENTIAL at the expense of the Supplier from the South African State Security Agency or duly authorised Personnel Security Vetting entity of SA Government.</w:t>
      </w:r>
    </w:p>
    <w:p w:rsidR="001F0933" w:rsidRPr="00263814" w:rsidRDefault="001F0933" w:rsidP="00CF2649">
      <w:pPr>
        <w:numPr>
          <w:ilvl w:val="2"/>
          <w:numId w:val="46"/>
        </w:numPr>
        <w:spacing w:after="120"/>
        <w:rPr>
          <w:rFonts w:eastAsia="Calibri"/>
          <w:szCs w:val="24"/>
          <w:lang w:eastAsia="en-ZA"/>
        </w:rPr>
      </w:pPr>
      <w:r w:rsidRPr="00263814">
        <w:rPr>
          <w:rFonts w:eastAsia="Calibri"/>
          <w:szCs w:val="24"/>
          <w:lang w:eastAsia="en-ZA"/>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rsidR="001F0933" w:rsidRPr="00263814" w:rsidRDefault="001F0933" w:rsidP="00CF2649">
      <w:pPr>
        <w:numPr>
          <w:ilvl w:val="2"/>
          <w:numId w:val="46"/>
        </w:numPr>
        <w:spacing w:after="120"/>
        <w:rPr>
          <w:rFonts w:eastAsia="Calibri"/>
          <w:szCs w:val="24"/>
          <w:lang w:eastAsia="en-ZA"/>
        </w:rPr>
      </w:pPr>
      <w:r w:rsidRPr="00263814">
        <w:rPr>
          <w:rFonts w:eastAsia="Calibri"/>
          <w:szCs w:val="24"/>
          <w:lang w:eastAsia="en-ZA"/>
        </w:rPr>
        <w:t>The Supplier must ensure that the security clearances of all personnel involved in the Contract remains valid for the period of the contract.</w:t>
      </w:r>
    </w:p>
    <w:p w:rsidR="001F0933" w:rsidRPr="00263814" w:rsidRDefault="001F0933" w:rsidP="001F0933">
      <w:pPr>
        <w:spacing w:after="120"/>
        <w:rPr>
          <w:rFonts w:eastAsia="Calibri"/>
          <w:color w:val="1F497D"/>
          <w:sz w:val="22"/>
          <w:szCs w:val="22"/>
          <w:lang w:eastAsia="en-ZA"/>
        </w:rPr>
      </w:pPr>
    </w:p>
    <w:p w:rsidR="001F0933" w:rsidRPr="00495B3D" w:rsidRDefault="001F0933" w:rsidP="001F0933">
      <w:pPr>
        <w:numPr>
          <w:ilvl w:val="0"/>
          <w:numId w:val="4"/>
        </w:numPr>
        <w:spacing w:after="120"/>
        <w:rPr>
          <w:rFonts w:eastAsia="Calibri"/>
          <w:b/>
          <w:bCs/>
          <w:szCs w:val="24"/>
          <w:lang w:eastAsia="en-ZA"/>
        </w:rPr>
      </w:pPr>
      <w:r w:rsidRPr="00263814">
        <w:rPr>
          <w:rFonts w:eastAsia="Calibri"/>
          <w:b/>
          <w:bCs/>
          <w:szCs w:val="24"/>
          <w:lang w:eastAsia="en-ZA"/>
        </w:rPr>
        <w:t>CONFIDENTIALITY AND NON-DISCLOSURE CONDITIONS</w:t>
      </w:r>
    </w:p>
    <w:p w:rsidR="001F0933" w:rsidRPr="00263814" w:rsidRDefault="001F0933" w:rsidP="00CF2649">
      <w:pPr>
        <w:numPr>
          <w:ilvl w:val="2"/>
          <w:numId w:val="47"/>
        </w:numPr>
        <w:spacing w:after="120"/>
        <w:rPr>
          <w:rFonts w:eastAsia="Calibri"/>
          <w:szCs w:val="24"/>
          <w:lang w:eastAsia="en-ZA"/>
        </w:rPr>
      </w:pPr>
      <w:r w:rsidRPr="00CA202E">
        <w:rPr>
          <w:rFonts w:eastAsia="Calibri"/>
          <w:szCs w:val="24"/>
          <w:lang w:eastAsia="en-ZA"/>
        </w:rPr>
        <w:t>The Supplier, including its management and staff, must before commencement of the Contract, sign a non-disclosure agreement regarding Confidential Information.</w:t>
      </w:r>
    </w:p>
    <w:p w:rsidR="001F0933" w:rsidRPr="00CA202E" w:rsidRDefault="001F0933" w:rsidP="00CF2649">
      <w:pPr>
        <w:numPr>
          <w:ilvl w:val="2"/>
          <w:numId w:val="47"/>
        </w:numPr>
        <w:spacing w:after="120"/>
        <w:rPr>
          <w:rFonts w:eastAsia="Calibri"/>
          <w:szCs w:val="24"/>
          <w:lang w:eastAsia="en-ZA"/>
        </w:rPr>
      </w:pPr>
      <w:r w:rsidRPr="00CA202E">
        <w:rPr>
          <w:rFonts w:eastAsia="Calibri"/>
          <w:szCs w:val="24"/>
          <w:lang w:eastAsia="en-ZA"/>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the Promotion of Access to Information Act, 2000 (Act no. 2 of 2000);</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clearly marked "Confidential" and which is provided by one Party to another Party in terms of this Contract;</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or data, which one Party provides to another Party or to which a Party has access because of Services provided in terms of this Contract and in which a Party would have a reasonable expectation of confidentiality;</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provided by one Party to another Party in the course of contractual or other negotiations, which could reasonably be expected to prejudice the right of the non-disclosing Party;</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the disclosure of which could reasonably be expected to endanger a life or physical security of a person;</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technical, scientific, commercial, financial and market-related information, know-how and trade secrets of a Party;</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financial, commercial, scientific or technical information, other than trade secrets, of a Party, the disclosure of which would be likely to cause harm to the commercial or financial interests of a non-disclosing Party; and</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supplied by a Party in confidence, the disclosure of which could reasonably be expected either to put the Party at a disadvantage in contractual or other negotiations or to prejudice the Party in commercial competition; or</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lastRenderedPageBreak/>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rsidR="001F0933" w:rsidRPr="00263814" w:rsidRDefault="001F0933" w:rsidP="00CF2649">
      <w:pPr>
        <w:numPr>
          <w:ilvl w:val="2"/>
          <w:numId w:val="47"/>
        </w:numPr>
        <w:spacing w:after="120"/>
        <w:rPr>
          <w:rFonts w:eastAsia="Calibri"/>
          <w:szCs w:val="24"/>
          <w:lang w:eastAsia="en-ZA"/>
        </w:rPr>
      </w:pPr>
      <w:r w:rsidRPr="00263814">
        <w:rPr>
          <w:rFonts w:eastAsia="Calibri"/>
          <w:szCs w:val="24"/>
          <w:lang w:eastAsia="en-ZA"/>
        </w:rPr>
        <w:t>Notwithstanding the provisions of this Contract, no Party is entitled to disclose Confidential Information, except where required to do so in terms of a law, without the prior written consent of any other Party having an interest in the disclosure;</w:t>
      </w:r>
    </w:p>
    <w:p w:rsidR="001F0933" w:rsidRPr="00263814" w:rsidRDefault="001F0933" w:rsidP="00CF2649">
      <w:pPr>
        <w:numPr>
          <w:ilvl w:val="2"/>
          <w:numId w:val="47"/>
        </w:numPr>
        <w:spacing w:after="120"/>
        <w:rPr>
          <w:rFonts w:eastAsia="Calibri"/>
          <w:szCs w:val="24"/>
          <w:lang w:eastAsia="en-ZA"/>
        </w:rPr>
      </w:pPr>
      <w:r w:rsidRPr="00263814">
        <w:rPr>
          <w:rFonts w:eastAsia="Calibri"/>
          <w:szCs w:val="24"/>
          <w:lang w:eastAsia="en-ZA"/>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rsidR="001F0933" w:rsidRPr="00263814" w:rsidRDefault="001F0933" w:rsidP="00CF2649">
      <w:pPr>
        <w:numPr>
          <w:ilvl w:val="2"/>
          <w:numId w:val="47"/>
        </w:numPr>
        <w:spacing w:after="120"/>
        <w:rPr>
          <w:rFonts w:eastAsia="Calibri"/>
          <w:szCs w:val="24"/>
          <w:lang w:eastAsia="en-ZA"/>
        </w:rPr>
      </w:pPr>
      <w:r w:rsidRPr="00263814">
        <w:rPr>
          <w:rFonts w:eastAsia="Calibri"/>
          <w:szCs w:val="24"/>
          <w:lang w:eastAsia="en-ZA"/>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rsidR="001F0933" w:rsidRPr="00263814" w:rsidRDefault="001F0933" w:rsidP="001F0933">
      <w:pPr>
        <w:spacing w:after="120"/>
        <w:ind w:left="567" w:hanging="567"/>
        <w:rPr>
          <w:rFonts w:eastAsia="Calibri"/>
          <w:szCs w:val="24"/>
          <w:lang w:eastAsia="en-ZA"/>
        </w:rPr>
      </w:pPr>
    </w:p>
    <w:p w:rsidR="001F0933" w:rsidRPr="005323EE" w:rsidRDefault="001F0933" w:rsidP="005323EE">
      <w:pPr>
        <w:numPr>
          <w:ilvl w:val="0"/>
          <w:numId w:val="4"/>
        </w:numPr>
        <w:spacing w:after="120"/>
        <w:rPr>
          <w:rFonts w:eastAsia="Calibri"/>
          <w:b/>
          <w:bCs/>
          <w:szCs w:val="24"/>
          <w:lang w:eastAsia="en-ZA"/>
        </w:rPr>
      </w:pPr>
      <w:r w:rsidRPr="00CA202E">
        <w:rPr>
          <w:rFonts w:eastAsia="Calibri"/>
          <w:b/>
          <w:bCs/>
          <w:szCs w:val="24"/>
          <w:lang w:eastAsia="en-ZA"/>
        </w:rPr>
        <w:t>GUARANTEE AND WARRANTIES</w:t>
      </w:r>
      <w:bookmarkStart w:id="59" w:name="_Toc448483285"/>
      <w:r w:rsidRPr="00CA202E">
        <w:rPr>
          <w:rFonts w:eastAsia="Calibri"/>
          <w:b/>
          <w:bCs/>
          <w:szCs w:val="24"/>
          <w:lang w:eastAsia="en-ZA"/>
        </w:rPr>
        <w:t>.</w:t>
      </w:r>
      <w:bookmarkEnd w:id="59"/>
    </w:p>
    <w:p w:rsidR="001F0933" w:rsidRPr="00263814" w:rsidRDefault="001F0933" w:rsidP="00CA202E">
      <w:pPr>
        <w:keepNext/>
        <w:spacing w:after="120"/>
        <w:ind w:left="567"/>
        <w:rPr>
          <w:rFonts w:eastAsia="Calibri"/>
          <w:b/>
          <w:bCs/>
          <w:color w:val="1F497D"/>
          <w:sz w:val="22"/>
          <w:szCs w:val="22"/>
          <w:lang w:eastAsia="en-ZA"/>
        </w:rPr>
      </w:pPr>
      <w:r w:rsidRPr="00263814">
        <w:rPr>
          <w:rFonts w:eastAsia="Calibri"/>
          <w:b/>
          <w:bCs/>
          <w:szCs w:val="24"/>
          <w:lang w:eastAsia="en-ZA"/>
        </w:rPr>
        <w:t>The Supplier warrants that:</w:t>
      </w:r>
    </w:p>
    <w:p w:rsidR="001F0933" w:rsidRPr="00263814" w:rsidRDefault="001F0933" w:rsidP="00CF2649">
      <w:pPr>
        <w:numPr>
          <w:ilvl w:val="2"/>
          <w:numId w:val="48"/>
        </w:numPr>
        <w:spacing w:after="120"/>
        <w:rPr>
          <w:rFonts w:eastAsia="Calibri"/>
          <w:szCs w:val="24"/>
          <w:lang w:eastAsia="en-ZA"/>
        </w:rPr>
      </w:pPr>
      <w:bookmarkStart w:id="60" w:name="_Toc448483286"/>
      <w:r w:rsidRPr="00263814">
        <w:rPr>
          <w:rFonts w:eastAsia="Calibri"/>
          <w:szCs w:val="24"/>
          <w:lang w:eastAsia="en-ZA"/>
        </w:rPr>
        <w:t xml:space="preserve">The warranty of goods supplied under this contract remains valid for </w:t>
      </w:r>
      <w:r w:rsidR="00DF0731">
        <w:rPr>
          <w:rFonts w:eastAsia="Calibri"/>
          <w:szCs w:val="24"/>
          <w:lang w:eastAsia="en-ZA"/>
        </w:rPr>
        <w:t>three</w:t>
      </w:r>
      <w:r w:rsidRPr="00263814">
        <w:rPr>
          <w:rFonts w:eastAsia="Calibri"/>
          <w:szCs w:val="24"/>
          <w:lang w:eastAsia="en-ZA"/>
        </w:rPr>
        <w:t xml:space="preserve"> years as specified in the RFB after the goods, or any portion thereof as the case may be, have been delivered to and accepted at the final destination indicated in the contract;</w:t>
      </w:r>
      <w:bookmarkEnd w:id="60"/>
    </w:p>
    <w:p w:rsidR="001F0933" w:rsidRPr="00263814" w:rsidRDefault="001F0933" w:rsidP="00CF2649">
      <w:pPr>
        <w:numPr>
          <w:ilvl w:val="2"/>
          <w:numId w:val="48"/>
        </w:numPr>
        <w:spacing w:after="120"/>
        <w:rPr>
          <w:rFonts w:eastAsia="Calibri"/>
          <w:szCs w:val="24"/>
          <w:lang w:eastAsia="en-ZA"/>
        </w:rPr>
      </w:pPr>
      <w:r w:rsidRPr="00263814">
        <w:rPr>
          <w:rFonts w:eastAsia="Calibri"/>
          <w:szCs w:val="24"/>
          <w:lang w:eastAsia="en-ZA"/>
        </w:rPr>
        <w:t>the warranty period commences when the solution has been delivered, installed and commissioned on the client premises;</w:t>
      </w:r>
    </w:p>
    <w:p w:rsidR="001F0933" w:rsidRPr="00263814" w:rsidRDefault="001F0933" w:rsidP="00CF2649">
      <w:pPr>
        <w:numPr>
          <w:ilvl w:val="2"/>
          <w:numId w:val="48"/>
        </w:numPr>
        <w:spacing w:after="120"/>
        <w:rPr>
          <w:rFonts w:eastAsia="Calibri"/>
          <w:szCs w:val="24"/>
          <w:lang w:eastAsia="en-ZA"/>
        </w:rPr>
      </w:pPr>
      <w:r w:rsidRPr="00263814">
        <w:rPr>
          <w:rFonts w:eastAsia="Calibri"/>
          <w:szCs w:val="24"/>
          <w:lang w:eastAsia="en-ZA"/>
        </w:rPr>
        <w:t xml:space="preserve">as at Commencement Date, it has the rights, title and interest in and to the Product or Services to deliver such Product or Services in terms of the Contract and that such rights are free from any encumbrances whatsoever; </w:t>
      </w:r>
    </w:p>
    <w:p w:rsidR="001F0933" w:rsidRPr="00263814" w:rsidRDefault="001F0933" w:rsidP="00CF2649">
      <w:pPr>
        <w:numPr>
          <w:ilvl w:val="2"/>
          <w:numId w:val="48"/>
        </w:numPr>
        <w:spacing w:after="120"/>
        <w:rPr>
          <w:rFonts w:eastAsia="Calibri"/>
          <w:szCs w:val="24"/>
          <w:lang w:eastAsia="en-ZA"/>
        </w:rPr>
      </w:pPr>
      <w:bookmarkStart w:id="61" w:name="_Toc448483287"/>
      <w:r w:rsidRPr="00263814">
        <w:rPr>
          <w:rFonts w:eastAsia="Calibri"/>
          <w:szCs w:val="24"/>
          <w:lang w:eastAsia="en-ZA"/>
        </w:rPr>
        <w:t>the Product is in good working order, free from Defects in material and workmanship, and substantially conforms to the Specifications, for the duration of the Warranty period;</w:t>
      </w:r>
      <w:bookmarkEnd w:id="61"/>
    </w:p>
    <w:p w:rsidR="001F0933" w:rsidRPr="00263814" w:rsidRDefault="001F0933" w:rsidP="00CF2649">
      <w:pPr>
        <w:numPr>
          <w:ilvl w:val="2"/>
          <w:numId w:val="48"/>
        </w:numPr>
        <w:spacing w:after="120"/>
        <w:rPr>
          <w:rFonts w:eastAsia="Calibri"/>
          <w:szCs w:val="24"/>
          <w:lang w:eastAsia="en-ZA"/>
        </w:rPr>
      </w:pPr>
      <w:bookmarkStart w:id="62" w:name="_Toc448483288"/>
      <w:r w:rsidRPr="00263814">
        <w:rPr>
          <w:rFonts w:eastAsia="Calibri"/>
          <w:szCs w:val="24"/>
          <w:lang w:eastAsia="en-ZA"/>
        </w:rPr>
        <w:lastRenderedPageBreak/>
        <w:t>during the Warranty period any defective item or part component of the Product be repaired or replaced within 3 (three) days after receiving a written notice from SITA;</w:t>
      </w:r>
      <w:bookmarkEnd w:id="62"/>
    </w:p>
    <w:p w:rsidR="001F0933" w:rsidRPr="00263814" w:rsidRDefault="001F0933" w:rsidP="00CF2649">
      <w:pPr>
        <w:numPr>
          <w:ilvl w:val="2"/>
          <w:numId w:val="48"/>
        </w:numPr>
        <w:spacing w:after="120"/>
        <w:rPr>
          <w:rFonts w:eastAsia="Calibri"/>
          <w:szCs w:val="24"/>
          <w:lang w:eastAsia="en-ZA"/>
        </w:rPr>
      </w:pPr>
      <w:bookmarkStart w:id="63" w:name="_Toc448483292"/>
      <w:bookmarkStart w:id="64" w:name="_Toc448483289"/>
      <w:bookmarkEnd w:id="63"/>
      <w:bookmarkEnd w:id="64"/>
      <w:r w:rsidRPr="00263814">
        <w:rPr>
          <w:rFonts w:eastAsia="Calibri"/>
          <w:szCs w:val="24"/>
          <w:lang w:eastAsia="en-ZA"/>
        </w:rPr>
        <w:t xml:space="preserve">the Products is maintained during its Warranty Period at no expense to SITA; </w:t>
      </w:r>
    </w:p>
    <w:p w:rsidR="001F0933" w:rsidRPr="00263814" w:rsidRDefault="001F0933" w:rsidP="00CF2649">
      <w:pPr>
        <w:numPr>
          <w:ilvl w:val="2"/>
          <w:numId w:val="48"/>
        </w:numPr>
        <w:spacing w:after="120"/>
        <w:rPr>
          <w:rFonts w:eastAsia="Calibri"/>
          <w:szCs w:val="24"/>
          <w:lang w:eastAsia="en-ZA"/>
        </w:rPr>
      </w:pPr>
      <w:r w:rsidRPr="00263814">
        <w:rPr>
          <w:rFonts w:eastAsia="Calibri"/>
          <w:szCs w:val="24"/>
          <w:lang w:eastAsia="en-ZA"/>
        </w:rPr>
        <w:t>the Product possesses all material functions and features required for SITA’s Operational Requirements;</w:t>
      </w:r>
    </w:p>
    <w:p w:rsidR="001F0933" w:rsidRPr="00263814" w:rsidRDefault="001F0933" w:rsidP="00CF2649">
      <w:pPr>
        <w:numPr>
          <w:ilvl w:val="2"/>
          <w:numId w:val="48"/>
        </w:numPr>
        <w:spacing w:after="120"/>
        <w:rPr>
          <w:rFonts w:eastAsia="Calibri"/>
          <w:szCs w:val="24"/>
          <w:lang w:eastAsia="en-ZA"/>
        </w:rPr>
      </w:pPr>
      <w:bookmarkStart w:id="65" w:name="_Toc448483290"/>
      <w:r w:rsidRPr="00263814">
        <w:rPr>
          <w:rFonts w:eastAsia="Calibri"/>
          <w:szCs w:val="24"/>
          <w:lang w:eastAsia="en-ZA"/>
        </w:rPr>
        <w:t>the Product remains connected or Service is continued during the term of the Contract;</w:t>
      </w:r>
      <w:bookmarkEnd w:id="65"/>
    </w:p>
    <w:p w:rsidR="001F0933" w:rsidRPr="00263814" w:rsidRDefault="001F0933" w:rsidP="00CF2649">
      <w:pPr>
        <w:numPr>
          <w:ilvl w:val="2"/>
          <w:numId w:val="48"/>
        </w:numPr>
        <w:spacing w:after="120"/>
        <w:rPr>
          <w:rFonts w:eastAsia="Calibri"/>
          <w:szCs w:val="24"/>
          <w:lang w:eastAsia="en-ZA"/>
        </w:rPr>
      </w:pPr>
      <w:bookmarkStart w:id="66" w:name="_Toc448483296"/>
      <w:r w:rsidRPr="00263814">
        <w:rPr>
          <w:rFonts w:eastAsia="Calibri"/>
          <w:szCs w:val="24"/>
          <w:lang w:eastAsia="en-ZA"/>
        </w:rPr>
        <w:t xml:space="preserve">no actions, suits, or proceedings, pending or threatened against it or any of its </w:t>
      </w:r>
      <w:proofErr w:type="gramStart"/>
      <w:r w:rsidRPr="00263814">
        <w:rPr>
          <w:rFonts w:eastAsia="Calibri"/>
          <w:szCs w:val="24"/>
          <w:lang w:eastAsia="en-ZA"/>
        </w:rPr>
        <w:t>third party</w:t>
      </w:r>
      <w:proofErr w:type="gramEnd"/>
      <w:r w:rsidRPr="00263814">
        <w:rPr>
          <w:rFonts w:eastAsia="Calibri"/>
          <w:szCs w:val="24"/>
          <w:lang w:eastAsia="en-ZA"/>
        </w:rPr>
        <w:t xml:space="preserve"> suppliers or sub-contractors that have a material adverse effect on the Supplier’s ability to fulfil its obligations under the Contract exist;</w:t>
      </w:r>
      <w:bookmarkEnd w:id="66"/>
      <w:r w:rsidRPr="00263814">
        <w:rPr>
          <w:rFonts w:eastAsia="Calibri"/>
          <w:szCs w:val="24"/>
          <w:lang w:eastAsia="en-ZA"/>
        </w:rPr>
        <w:t xml:space="preserve">  </w:t>
      </w:r>
    </w:p>
    <w:p w:rsidR="001F0933" w:rsidRPr="00263814" w:rsidRDefault="001F0933" w:rsidP="00CF2649">
      <w:pPr>
        <w:numPr>
          <w:ilvl w:val="2"/>
          <w:numId w:val="48"/>
        </w:numPr>
        <w:spacing w:after="120"/>
        <w:rPr>
          <w:rFonts w:eastAsia="Calibri"/>
          <w:szCs w:val="24"/>
          <w:lang w:eastAsia="en-ZA"/>
        </w:rPr>
      </w:pPr>
      <w:bookmarkStart w:id="67" w:name="_Toc448483297"/>
      <w:r w:rsidRPr="00263814">
        <w:rPr>
          <w:rFonts w:eastAsia="Calibri"/>
          <w:szCs w:val="24"/>
          <w:lang w:eastAsia="en-ZA"/>
        </w:rPr>
        <w:t>SITA is notified immediately if it becomes aware of any action, suit, or proceeding, pending or threatened to have a material adverse effect on the Supplier’s ability to fulfil the obligations under the Contract;</w:t>
      </w:r>
      <w:bookmarkEnd w:id="67"/>
    </w:p>
    <w:p w:rsidR="001F0933" w:rsidRPr="00263814" w:rsidRDefault="001F0933" w:rsidP="00CF2649">
      <w:pPr>
        <w:numPr>
          <w:ilvl w:val="2"/>
          <w:numId w:val="48"/>
        </w:numPr>
        <w:spacing w:after="120"/>
        <w:rPr>
          <w:rFonts w:eastAsia="Calibri"/>
          <w:szCs w:val="24"/>
          <w:lang w:eastAsia="en-ZA"/>
        </w:rPr>
      </w:pPr>
      <w:bookmarkStart w:id="68" w:name="_Toc448483298"/>
      <w:r w:rsidRPr="00263814">
        <w:rPr>
          <w:rFonts w:eastAsia="Calibri"/>
          <w:szCs w:val="24"/>
          <w:lang w:eastAsia="en-ZA"/>
        </w:rPr>
        <w:t>any Product sold to SITA after the Commencement Date of the Contract remains free from any lien, pledge, encumbrance or security interest;</w:t>
      </w:r>
      <w:bookmarkEnd w:id="68"/>
    </w:p>
    <w:p w:rsidR="001F0933" w:rsidRPr="00263814" w:rsidRDefault="001F0933" w:rsidP="00CF2649">
      <w:pPr>
        <w:numPr>
          <w:ilvl w:val="2"/>
          <w:numId w:val="48"/>
        </w:numPr>
        <w:spacing w:after="120"/>
        <w:rPr>
          <w:rFonts w:eastAsia="Calibri"/>
          <w:szCs w:val="24"/>
          <w:lang w:eastAsia="en-ZA"/>
        </w:rPr>
      </w:pPr>
      <w:bookmarkStart w:id="69" w:name="_Toc448483299"/>
      <w:r w:rsidRPr="00263814">
        <w:rPr>
          <w:rFonts w:eastAsia="Calibri"/>
          <w:szCs w:val="24"/>
          <w:lang w:eastAsia="en-ZA"/>
        </w:rPr>
        <w:t xml:space="preserve">SITA’s use of the Product and Manuals supplied in connection with the Contract does not infringe </w:t>
      </w:r>
      <w:proofErr w:type="gramStart"/>
      <w:r w:rsidRPr="00263814">
        <w:rPr>
          <w:rFonts w:eastAsia="Calibri"/>
          <w:szCs w:val="24"/>
          <w:lang w:eastAsia="en-ZA"/>
        </w:rPr>
        <w:t>any  Intellectual</w:t>
      </w:r>
      <w:proofErr w:type="gramEnd"/>
      <w:r w:rsidRPr="00263814">
        <w:rPr>
          <w:rFonts w:eastAsia="Calibri"/>
          <w:szCs w:val="24"/>
          <w:lang w:eastAsia="en-ZA"/>
        </w:rPr>
        <w:t xml:space="preserve"> Property Rights of any third party;</w:t>
      </w:r>
      <w:bookmarkEnd w:id="69"/>
      <w:r w:rsidRPr="00263814">
        <w:rPr>
          <w:rFonts w:eastAsia="Calibri"/>
          <w:szCs w:val="24"/>
          <w:lang w:eastAsia="en-ZA"/>
        </w:rPr>
        <w:t xml:space="preserve"> </w:t>
      </w:r>
    </w:p>
    <w:p w:rsidR="001F0933" w:rsidRPr="00263814" w:rsidRDefault="001F0933" w:rsidP="00CF2649">
      <w:pPr>
        <w:numPr>
          <w:ilvl w:val="2"/>
          <w:numId w:val="48"/>
        </w:numPr>
        <w:spacing w:after="120"/>
        <w:rPr>
          <w:rFonts w:eastAsia="Calibri"/>
          <w:szCs w:val="24"/>
          <w:lang w:eastAsia="en-ZA"/>
        </w:rPr>
      </w:pPr>
      <w:bookmarkStart w:id="70" w:name="_Toc448483300"/>
      <w:r w:rsidRPr="00263814">
        <w:rPr>
          <w:rFonts w:eastAsia="Calibri"/>
          <w:szCs w:val="24"/>
          <w:lang w:eastAsia="en-ZA"/>
        </w:rPr>
        <w:t>the information disclosed to SITA does not contain any trade secrets of any third party, unless disclosure is permitted by such third party;</w:t>
      </w:r>
      <w:bookmarkEnd w:id="70"/>
    </w:p>
    <w:p w:rsidR="001F0933" w:rsidRPr="00263814" w:rsidRDefault="001F0933" w:rsidP="00CF2649">
      <w:pPr>
        <w:numPr>
          <w:ilvl w:val="2"/>
          <w:numId w:val="48"/>
        </w:numPr>
        <w:spacing w:after="120"/>
        <w:rPr>
          <w:rFonts w:eastAsia="Calibri"/>
          <w:szCs w:val="24"/>
          <w:lang w:eastAsia="en-ZA"/>
        </w:rPr>
      </w:pPr>
      <w:bookmarkStart w:id="71" w:name="_Toc448483302"/>
      <w:r w:rsidRPr="00263814">
        <w:rPr>
          <w:rFonts w:eastAsia="Calibri"/>
          <w:szCs w:val="24"/>
          <w:lang w:eastAsia="en-ZA"/>
        </w:rPr>
        <w:t>it is financially capable of fulfilling all requirements of the Contract and that the Supplier is a validly organized entity that has the authority to enter into the Contract;</w:t>
      </w:r>
      <w:bookmarkEnd w:id="71"/>
      <w:r w:rsidRPr="00263814">
        <w:rPr>
          <w:rFonts w:eastAsia="Calibri"/>
          <w:szCs w:val="24"/>
          <w:lang w:eastAsia="en-ZA"/>
        </w:rPr>
        <w:t xml:space="preserve"> </w:t>
      </w:r>
    </w:p>
    <w:p w:rsidR="001F0933" w:rsidRPr="00263814" w:rsidRDefault="001F0933" w:rsidP="00CF2649">
      <w:pPr>
        <w:numPr>
          <w:ilvl w:val="2"/>
          <w:numId w:val="48"/>
        </w:numPr>
        <w:spacing w:after="120"/>
        <w:rPr>
          <w:rFonts w:eastAsia="Calibri"/>
          <w:szCs w:val="24"/>
          <w:lang w:eastAsia="en-ZA"/>
        </w:rPr>
      </w:pPr>
      <w:bookmarkStart w:id="72" w:name="_Toc448483303"/>
      <w:r w:rsidRPr="00263814">
        <w:rPr>
          <w:rFonts w:eastAsia="Calibri"/>
          <w:szCs w:val="24"/>
          <w:lang w:eastAsia="en-ZA"/>
        </w:rPr>
        <w:t>it is not prohibited by any loan, contract, financing arrangement, trade covenant, or similar restriction from entering into the Contract;</w:t>
      </w:r>
      <w:bookmarkEnd w:id="72"/>
    </w:p>
    <w:p w:rsidR="001F0933" w:rsidRPr="00263814" w:rsidRDefault="001F0933" w:rsidP="00CF2649">
      <w:pPr>
        <w:numPr>
          <w:ilvl w:val="2"/>
          <w:numId w:val="48"/>
        </w:numPr>
        <w:spacing w:after="120"/>
        <w:rPr>
          <w:rFonts w:eastAsia="Calibri"/>
          <w:szCs w:val="24"/>
          <w:lang w:eastAsia="en-ZA"/>
        </w:rPr>
      </w:pPr>
      <w:bookmarkStart w:id="73" w:name="_Toc448483306"/>
      <w:r w:rsidRPr="00263814">
        <w:rPr>
          <w:rFonts w:eastAsia="Calibri"/>
          <w:szCs w:val="24"/>
          <w:lang w:eastAsia="en-ZA"/>
        </w:rPr>
        <w:t>any misrepresentation by the Supplier amounts to a breach of Contract.</w:t>
      </w:r>
      <w:bookmarkEnd w:id="73"/>
      <w:r w:rsidRPr="00263814">
        <w:rPr>
          <w:rFonts w:eastAsia="Calibri"/>
          <w:szCs w:val="24"/>
          <w:lang w:eastAsia="en-ZA"/>
        </w:rPr>
        <w:t xml:space="preserve"> </w:t>
      </w:r>
    </w:p>
    <w:p w:rsidR="001F0933" w:rsidRPr="00263814" w:rsidRDefault="001F0933" w:rsidP="001F0933">
      <w:pPr>
        <w:spacing w:after="120"/>
        <w:rPr>
          <w:rFonts w:eastAsia="Calibri"/>
          <w:color w:val="1F497D"/>
          <w:sz w:val="22"/>
          <w:szCs w:val="22"/>
          <w:lang w:eastAsia="en-ZA"/>
        </w:rPr>
      </w:pPr>
    </w:p>
    <w:p w:rsidR="001F0933" w:rsidRPr="00A8716D" w:rsidRDefault="001F0933" w:rsidP="001F0933">
      <w:pPr>
        <w:numPr>
          <w:ilvl w:val="0"/>
          <w:numId w:val="4"/>
        </w:numPr>
        <w:spacing w:after="120"/>
        <w:rPr>
          <w:rFonts w:eastAsia="Calibri"/>
          <w:b/>
          <w:bCs/>
          <w:szCs w:val="24"/>
          <w:lang w:eastAsia="en-ZA"/>
        </w:rPr>
      </w:pPr>
      <w:bookmarkStart w:id="74" w:name="_Toc448872276"/>
      <w:bookmarkStart w:id="75" w:name="_Toc402958037"/>
      <w:bookmarkStart w:id="76" w:name="_Toc448483311"/>
      <w:bookmarkEnd w:id="74"/>
      <w:bookmarkEnd w:id="75"/>
      <w:bookmarkEnd w:id="76"/>
      <w:r w:rsidRPr="00263814">
        <w:rPr>
          <w:rFonts w:eastAsia="Calibri"/>
          <w:b/>
          <w:bCs/>
          <w:szCs w:val="24"/>
          <w:lang w:eastAsia="en-ZA"/>
        </w:rPr>
        <w:t>INTELLECTUAL PROPERTY RIGHT</w:t>
      </w:r>
    </w:p>
    <w:p w:rsidR="001F0933" w:rsidRPr="00263814" w:rsidRDefault="001F0933" w:rsidP="00CF2649">
      <w:pPr>
        <w:numPr>
          <w:ilvl w:val="2"/>
          <w:numId w:val="49"/>
        </w:numPr>
        <w:spacing w:after="120"/>
        <w:rPr>
          <w:rFonts w:eastAsia="Calibri"/>
          <w:szCs w:val="24"/>
          <w:lang w:eastAsia="en-ZA"/>
        </w:rPr>
      </w:pPr>
      <w:bookmarkStart w:id="77" w:name="_Toc448483312"/>
      <w:bookmarkStart w:id="78" w:name="_Ref348437513"/>
      <w:bookmarkEnd w:id="77"/>
      <w:bookmarkEnd w:id="78"/>
      <w:r w:rsidRPr="00263814">
        <w:rPr>
          <w:rFonts w:eastAsia="Calibri"/>
          <w:szCs w:val="24"/>
          <w:lang w:eastAsia="en-ZA"/>
        </w:rPr>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 </w:t>
      </w:r>
    </w:p>
    <w:p w:rsidR="001F0933" w:rsidRPr="00263814" w:rsidRDefault="001F0933" w:rsidP="001729DE">
      <w:pPr>
        <w:numPr>
          <w:ilvl w:val="2"/>
          <w:numId w:val="4"/>
        </w:numPr>
        <w:spacing w:after="120"/>
        <w:rPr>
          <w:rFonts w:eastAsia="Calibri"/>
          <w:szCs w:val="24"/>
          <w:lang w:eastAsia="en-ZA"/>
        </w:rPr>
      </w:pPr>
      <w:bookmarkStart w:id="79" w:name="_Toc448483313"/>
      <w:r w:rsidRPr="00263814">
        <w:rPr>
          <w:rFonts w:eastAsia="Calibri"/>
          <w:szCs w:val="24"/>
          <w:lang w:eastAsia="en-ZA"/>
        </w:rPr>
        <w:t>termination or expiration date of this Contract;</w:t>
      </w:r>
      <w:bookmarkEnd w:id="79"/>
      <w:r w:rsidRPr="00263814">
        <w:rPr>
          <w:rFonts w:eastAsia="Calibri"/>
          <w:szCs w:val="24"/>
          <w:lang w:eastAsia="en-ZA"/>
        </w:rPr>
        <w:t xml:space="preserve"> </w:t>
      </w:r>
    </w:p>
    <w:p w:rsidR="001F0933" w:rsidRPr="00263814" w:rsidRDefault="001F0933" w:rsidP="001729DE">
      <w:pPr>
        <w:numPr>
          <w:ilvl w:val="2"/>
          <w:numId w:val="4"/>
        </w:numPr>
        <w:spacing w:after="120"/>
        <w:rPr>
          <w:rFonts w:eastAsia="Calibri"/>
          <w:szCs w:val="24"/>
          <w:lang w:eastAsia="en-ZA"/>
        </w:rPr>
      </w:pPr>
      <w:bookmarkStart w:id="80" w:name="_Toc448483314"/>
      <w:r w:rsidRPr="00263814">
        <w:rPr>
          <w:rFonts w:eastAsia="Calibri"/>
          <w:szCs w:val="24"/>
          <w:lang w:eastAsia="en-ZA"/>
        </w:rPr>
        <w:t>the date of completion of the Services; and</w:t>
      </w:r>
      <w:bookmarkEnd w:id="80"/>
      <w:r w:rsidRPr="00263814">
        <w:rPr>
          <w:rFonts w:eastAsia="Calibri"/>
          <w:szCs w:val="24"/>
          <w:lang w:eastAsia="en-ZA"/>
        </w:rPr>
        <w:t xml:space="preserve"> </w:t>
      </w:r>
    </w:p>
    <w:p w:rsidR="001F0933" w:rsidRPr="00263814" w:rsidRDefault="001F0933" w:rsidP="001729DE">
      <w:pPr>
        <w:numPr>
          <w:ilvl w:val="2"/>
          <w:numId w:val="4"/>
        </w:numPr>
        <w:spacing w:after="120"/>
        <w:rPr>
          <w:rFonts w:eastAsia="Calibri"/>
          <w:szCs w:val="24"/>
          <w:lang w:eastAsia="en-ZA"/>
        </w:rPr>
      </w:pPr>
      <w:bookmarkStart w:id="81" w:name="_Toc448483315"/>
      <w:r w:rsidRPr="00263814">
        <w:rPr>
          <w:rFonts w:eastAsia="Calibri"/>
          <w:szCs w:val="24"/>
          <w:lang w:eastAsia="en-ZA"/>
        </w:rPr>
        <w:t>the date of rendering of the last of the Deliverables.</w:t>
      </w:r>
      <w:bookmarkEnd w:id="81"/>
      <w:r w:rsidRPr="00263814">
        <w:rPr>
          <w:rFonts w:eastAsia="Calibri"/>
          <w:szCs w:val="24"/>
          <w:lang w:eastAsia="en-ZA"/>
        </w:rPr>
        <w:t xml:space="preserve"> </w:t>
      </w:r>
    </w:p>
    <w:p w:rsidR="001F0933" w:rsidRPr="00263814" w:rsidRDefault="001F0933" w:rsidP="00CF2649">
      <w:pPr>
        <w:numPr>
          <w:ilvl w:val="2"/>
          <w:numId w:val="49"/>
        </w:numPr>
        <w:spacing w:after="120"/>
        <w:rPr>
          <w:rFonts w:eastAsia="Calibri"/>
          <w:szCs w:val="24"/>
          <w:lang w:eastAsia="en-ZA"/>
        </w:rPr>
      </w:pPr>
      <w:bookmarkStart w:id="82" w:name="_Toc448483316"/>
      <w:r w:rsidRPr="00263814">
        <w:rPr>
          <w:rFonts w:eastAsia="Calibri"/>
          <w:szCs w:val="24"/>
          <w:lang w:eastAsia="en-ZA"/>
        </w:rPr>
        <w:lastRenderedPageBreak/>
        <w:t>If so required by SITA, the Supplier must certify in writing to SITA that it has either returned all SITA Intellectual Property to SITA or destroyed or deleted all other SITA Intellectual Property in its possession or under its control.</w:t>
      </w:r>
      <w:bookmarkEnd w:id="82"/>
    </w:p>
    <w:p w:rsidR="001F0933" w:rsidRPr="00263814" w:rsidRDefault="001F0933" w:rsidP="00CF2649">
      <w:pPr>
        <w:numPr>
          <w:ilvl w:val="2"/>
          <w:numId w:val="49"/>
        </w:numPr>
        <w:spacing w:after="120"/>
        <w:rPr>
          <w:rFonts w:eastAsia="Calibri"/>
          <w:szCs w:val="24"/>
          <w:lang w:eastAsia="en-ZA"/>
        </w:rPr>
      </w:pPr>
      <w:bookmarkStart w:id="83" w:name="_Toc448483317"/>
      <w:r w:rsidRPr="00263814">
        <w:rPr>
          <w:rFonts w:eastAsia="Calibri"/>
          <w:szCs w:val="24"/>
          <w:lang w:eastAsia="en-ZA"/>
        </w:rPr>
        <w:t xml:space="preserve">SITA, at all times, owns all Intellectual Property Rights in and to all Bespoke Intellectual Property. </w:t>
      </w:r>
      <w:bookmarkEnd w:id="83"/>
    </w:p>
    <w:p w:rsidR="00ED7189" w:rsidRPr="00F41467" w:rsidRDefault="00ED7189" w:rsidP="00EA55FE">
      <w:pPr>
        <w:spacing w:after="120"/>
      </w:pPr>
    </w:p>
    <w:p w:rsidR="00DF56E2" w:rsidRPr="00F81E2D" w:rsidRDefault="00DF56E2" w:rsidP="000B17A9">
      <w:pPr>
        <w:pStyle w:val="Heading2"/>
      </w:pPr>
      <w:bookmarkStart w:id="84" w:name="_Toc435315924"/>
      <w:bookmarkStart w:id="85" w:name="_Ref455338474"/>
      <w:bookmarkStart w:id="86" w:name="_Toc35262206"/>
      <w:r w:rsidRPr="00F81E2D">
        <w:t>DECLARATION OF ACCEPTANCE</w:t>
      </w:r>
      <w:bookmarkEnd w:id="84"/>
      <w:bookmarkEnd w:id="85"/>
      <w:bookmarkEnd w:id="86"/>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rsidTr="00DA07C5">
        <w:trPr>
          <w:tblHeader/>
        </w:trPr>
        <w:tc>
          <w:tcPr>
            <w:tcW w:w="3436" w:type="pct"/>
            <w:shd w:val="clear" w:color="auto" w:fill="C6D9F1" w:themeFill="text2" w:themeFillTint="33"/>
          </w:tcPr>
          <w:p w:rsidR="00DF56E2" w:rsidRPr="00F81E2D" w:rsidRDefault="00DF56E2" w:rsidP="000D178E">
            <w:pPr>
              <w:rPr>
                <w:rFonts w:asciiTheme="minorHAnsi" w:hAnsiTheme="minorHAnsi"/>
                <w:b/>
              </w:rPr>
            </w:pPr>
          </w:p>
        </w:tc>
        <w:tc>
          <w:tcPr>
            <w:tcW w:w="719" w:type="pct"/>
            <w:shd w:val="clear" w:color="auto" w:fill="C6D9F1" w:themeFill="text2" w:themeFillTint="33"/>
          </w:tcPr>
          <w:p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rsidTr="00DA07C5">
        <w:tc>
          <w:tcPr>
            <w:tcW w:w="3436" w:type="pct"/>
          </w:tcPr>
          <w:p w:rsidR="0016093F" w:rsidRPr="00F81E2D" w:rsidRDefault="00DF56E2" w:rsidP="001729DE">
            <w:pPr>
              <w:pStyle w:val="Specification"/>
              <w:numPr>
                <w:ilvl w:val="0"/>
                <w:numId w:val="7"/>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section </w:t>
            </w:r>
            <w:r w:rsidR="00BE312D">
              <w:fldChar w:fldCharType="begin"/>
            </w:r>
            <w:r w:rsidR="00BE312D">
              <w:rPr>
                <w:rFonts w:asciiTheme="minorHAnsi" w:hAnsiTheme="minorHAnsi"/>
              </w:rPr>
              <w:instrText xml:space="preserve"> REF _Ref455589162 \w </w:instrText>
            </w:r>
            <w:r w:rsidR="00BE312D">
              <w:fldChar w:fldCharType="separate"/>
            </w:r>
            <w:r w:rsidR="00A3027B">
              <w:rPr>
                <w:rFonts w:asciiTheme="minorHAnsi" w:hAnsiTheme="minorHAnsi"/>
              </w:rPr>
              <w:t>6.2</w:t>
            </w:r>
            <w:r w:rsidR="00BE312D">
              <w:fldChar w:fldCharType="end"/>
            </w:r>
            <w:r w:rsidR="00BE312D">
              <w:t xml:space="preserve"> </w:t>
            </w:r>
            <w:r w:rsidR="00C845C1" w:rsidRPr="00F81E2D">
              <w:rPr>
                <w:rFonts w:asciiTheme="minorHAnsi" w:hAnsiTheme="minorHAnsi"/>
              </w:rPr>
              <w:t xml:space="preserve">above </w:t>
            </w:r>
            <w:r w:rsidR="0016093F" w:rsidRPr="00F81E2D">
              <w:rPr>
                <w:rFonts w:asciiTheme="minorHAnsi" w:hAnsiTheme="minorHAnsi"/>
              </w:rPr>
              <w:t xml:space="preserve">by </w:t>
            </w:r>
            <w:r w:rsidRPr="00F81E2D">
              <w:rPr>
                <w:rFonts w:asciiTheme="minorHAnsi" w:hAnsiTheme="minorHAnsi"/>
              </w:rPr>
              <w:t>indicating with an “X” in the “ACCEPT</w:t>
            </w:r>
            <w:r w:rsidR="00C845C1" w:rsidRPr="00F81E2D">
              <w:rPr>
                <w:rFonts w:asciiTheme="minorHAnsi" w:hAnsiTheme="minorHAnsi"/>
              </w:rPr>
              <w:t xml:space="preserve"> ALL</w:t>
            </w:r>
            <w:r w:rsidRPr="00F81E2D">
              <w:rPr>
                <w:rFonts w:asciiTheme="minorHAnsi" w:hAnsiTheme="minorHAnsi"/>
              </w:rPr>
              <w:t>” column</w:t>
            </w:r>
            <w:r w:rsidR="0016093F" w:rsidRPr="00F81E2D">
              <w:rPr>
                <w:rFonts w:asciiTheme="minorHAnsi" w:hAnsiTheme="minorHAnsi"/>
              </w:rPr>
              <w:t xml:space="preserve">, </w:t>
            </w:r>
            <w:r w:rsidR="00BE312D">
              <w:rPr>
                <w:rFonts w:asciiTheme="minorHAnsi" w:hAnsiTheme="minorHAnsi"/>
              </w:rPr>
              <w:t>OR</w:t>
            </w:r>
          </w:p>
          <w:p w:rsidR="00C845C1" w:rsidRPr="00F81E2D" w:rsidRDefault="0016093F" w:rsidP="001729DE">
            <w:pPr>
              <w:pStyle w:val="Specification"/>
              <w:numPr>
                <w:ilvl w:val="0"/>
                <w:numId w:val="7"/>
              </w:numPr>
              <w:rPr>
                <w:rFonts w:asciiTheme="minorHAnsi" w:hAnsiTheme="minorHAnsi"/>
              </w:rPr>
            </w:pPr>
            <w:r w:rsidRPr="00F81E2D">
              <w:rPr>
                <w:rFonts w:asciiTheme="minorHAnsi" w:hAnsiTheme="minorHAnsi"/>
              </w:rPr>
              <w:t xml:space="preserve">The bidder declares to NOT ACCEPT ALL the </w:t>
            </w:r>
            <w:r w:rsidR="001D2F39" w:rsidRPr="00F81E2D">
              <w:rPr>
                <w:rFonts w:asciiTheme="minorHAnsi" w:hAnsiTheme="minorHAnsi"/>
              </w:rPr>
              <w:t>Special</w:t>
            </w:r>
            <w:r w:rsidRPr="00F81E2D">
              <w:rPr>
                <w:rFonts w:asciiTheme="minorHAnsi" w:hAnsiTheme="minorHAnsi"/>
              </w:rPr>
              <w:t xml:space="preserve"> Conditions of Contract</w:t>
            </w:r>
            <w:r w:rsidR="00BE312D">
              <w:rPr>
                <w:rFonts w:asciiTheme="minorHAnsi" w:hAnsiTheme="minorHAnsi"/>
              </w:rPr>
              <w:t xml:space="preserve"> as specified </w:t>
            </w:r>
            <w:r w:rsidR="00BA227B" w:rsidRPr="00F81E2D">
              <w:rPr>
                <w:rFonts w:asciiTheme="minorHAnsi" w:hAnsiTheme="minorHAnsi"/>
              </w:rPr>
              <w:t xml:space="preserve">in section </w:t>
            </w:r>
            <w:r w:rsidR="00BE312D">
              <w:fldChar w:fldCharType="begin"/>
            </w:r>
            <w:r w:rsidR="00BE312D">
              <w:rPr>
                <w:rFonts w:asciiTheme="minorHAnsi" w:hAnsiTheme="minorHAnsi"/>
              </w:rPr>
              <w:instrText xml:space="preserve"> REF _Ref455589162 \w </w:instrText>
            </w:r>
            <w:r w:rsidR="00BE312D">
              <w:fldChar w:fldCharType="separate"/>
            </w:r>
            <w:r w:rsidR="00A3027B">
              <w:rPr>
                <w:rFonts w:asciiTheme="minorHAnsi" w:hAnsiTheme="minorHAnsi"/>
              </w:rPr>
              <w:t>6.2</w:t>
            </w:r>
            <w:r w:rsidR="00BE312D">
              <w:fldChar w:fldCharType="end"/>
            </w:r>
            <w:r w:rsidR="00BE312D">
              <w:t xml:space="preserve"> </w:t>
            </w:r>
            <w:r w:rsidR="00C845C1" w:rsidRPr="00F81E2D">
              <w:rPr>
                <w:rFonts w:asciiTheme="minorHAnsi" w:hAnsiTheme="minorHAnsi"/>
              </w:rPr>
              <w:t xml:space="preserve">above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rsidR="00C845C1" w:rsidRPr="00A8716D" w:rsidRDefault="00C845C1" w:rsidP="00CF2649">
            <w:pPr>
              <w:numPr>
                <w:ilvl w:val="2"/>
                <w:numId w:val="50"/>
              </w:numPr>
              <w:spacing w:after="120"/>
              <w:rPr>
                <w:rFonts w:eastAsia="Calibri"/>
                <w:szCs w:val="24"/>
                <w:lang w:eastAsia="en-ZA"/>
              </w:rPr>
            </w:pPr>
            <w:r w:rsidRPr="00A8716D">
              <w:rPr>
                <w:rFonts w:eastAsia="Calibri"/>
                <w:szCs w:val="24"/>
                <w:lang w:eastAsia="en-ZA"/>
              </w:rPr>
              <w:t>Indicating with an “X” in the “</w:t>
            </w:r>
            <w:r w:rsidR="009609F4" w:rsidRPr="00A8716D">
              <w:rPr>
                <w:rFonts w:eastAsia="Calibri"/>
                <w:szCs w:val="24"/>
                <w:lang w:eastAsia="en-ZA"/>
              </w:rPr>
              <w:t xml:space="preserve">DO NOT </w:t>
            </w:r>
            <w:r w:rsidRPr="00A8716D">
              <w:rPr>
                <w:rFonts w:eastAsia="Calibri"/>
                <w:szCs w:val="24"/>
                <w:lang w:eastAsia="en-ZA"/>
              </w:rPr>
              <w:t>ACCEPT</w:t>
            </w:r>
            <w:r w:rsidR="009609F4" w:rsidRPr="00A8716D">
              <w:rPr>
                <w:rFonts w:eastAsia="Calibri"/>
                <w:szCs w:val="24"/>
                <w:lang w:eastAsia="en-ZA"/>
              </w:rPr>
              <w:t xml:space="preserve"> ALL</w:t>
            </w:r>
            <w:r w:rsidRPr="00A8716D">
              <w:rPr>
                <w:rFonts w:eastAsia="Calibri"/>
                <w:szCs w:val="24"/>
                <w:lang w:eastAsia="en-ZA"/>
              </w:rPr>
              <w:t>” column, and;</w:t>
            </w:r>
          </w:p>
          <w:p w:rsidR="0016093F" w:rsidRPr="00F81E2D" w:rsidRDefault="00C845C1" w:rsidP="00CF2649">
            <w:pPr>
              <w:numPr>
                <w:ilvl w:val="2"/>
                <w:numId w:val="50"/>
              </w:numPr>
              <w:spacing w:after="120"/>
              <w:rPr>
                <w:rFonts w:asciiTheme="minorHAnsi" w:hAnsiTheme="minorHAnsi"/>
              </w:rPr>
            </w:pPr>
            <w:r w:rsidRPr="00A8716D">
              <w:rPr>
                <w:rFonts w:eastAsia="Calibri"/>
                <w:szCs w:val="24"/>
                <w:lang w:eastAsia="en-ZA"/>
              </w:rPr>
              <w:t xml:space="preserve">Provide reason and </w:t>
            </w:r>
            <w:r w:rsidR="009609F4" w:rsidRPr="00A8716D">
              <w:rPr>
                <w:rFonts w:eastAsia="Calibri"/>
                <w:szCs w:val="24"/>
                <w:lang w:eastAsia="en-ZA"/>
              </w:rPr>
              <w:t>proposal</w:t>
            </w:r>
            <w:r w:rsidRPr="00A8716D">
              <w:rPr>
                <w:rFonts w:eastAsia="Calibri"/>
                <w:szCs w:val="24"/>
                <w:lang w:eastAsia="en-ZA"/>
              </w:rPr>
              <w:t xml:space="preserve"> for each of the conditions </w:t>
            </w:r>
            <w:r w:rsidR="001C7B1B" w:rsidRPr="00A8716D">
              <w:rPr>
                <w:rFonts w:eastAsia="Calibri"/>
                <w:szCs w:val="24"/>
                <w:lang w:eastAsia="en-ZA"/>
              </w:rPr>
              <w:t xml:space="preserve">that </w:t>
            </w:r>
            <w:r w:rsidR="009609F4" w:rsidRPr="00A8716D">
              <w:rPr>
                <w:rFonts w:eastAsia="Calibri"/>
                <w:szCs w:val="24"/>
                <w:lang w:eastAsia="en-ZA"/>
              </w:rPr>
              <w:t>is</w:t>
            </w:r>
            <w:r w:rsidR="001C7B1B" w:rsidRPr="00A8716D">
              <w:rPr>
                <w:rFonts w:eastAsia="Calibri"/>
                <w:szCs w:val="24"/>
                <w:lang w:eastAsia="en-ZA"/>
              </w:rPr>
              <w:t xml:space="preserve"> </w:t>
            </w:r>
            <w:r w:rsidRPr="00A8716D">
              <w:rPr>
                <w:rFonts w:eastAsia="Calibri"/>
                <w:szCs w:val="24"/>
                <w:lang w:eastAsia="en-ZA"/>
              </w:rPr>
              <w:t>not accepted.</w:t>
            </w:r>
            <w:r w:rsidRPr="00F81E2D">
              <w:rPr>
                <w:rFonts w:asciiTheme="minorHAnsi" w:hAnsiTheme="minorHAnsi"/>
              </w:rPr>
              <w:t xml:space="preserve"> </w:t>
            </w:r>
          </w:p>
        </w:tc>
        <w:tc>
          <w:tcPr>
            <w:tcW w:w="719" w:type="pct"/>
          </w:tcPr>
          <w:p w:rsidR="00DF56E2" w:rsidRPr="00F81E2D" w:rsidRDefault="00DF56E2" w:rsidP="000D178E">
            <w:pPr>
              <w:jc w:val="center"/>
              <w:rPr>
                <w:rFonts w:asciiTheme="minorHAnsi" w:hAnsiTheme="minorHAnsi"/>
              </w:rPr>
            </w:pPr>
          </w:p>
        </w:tc>
        <w:tc>
          <w:tcPr>
            <w:tcW w:w="845" w:type="pct"/>
          </w:tcPr>
          <w:p w:rsidR="00DF56E2" w:rsidRPr="00F81E2D" w:rsidRDefault="00DF56E2" w:rsidP="000D178E">
            <w:pPr>
              <w:jc w:val="center"/>
              <w:rPr>
                <w:rFonts w:asciiTheme="minorHAnsi" w:hAnsiTheme="minorHAnsi"/>
              </w:rPr>
            </w:pPr>
          </w:p>
        </w:tc>
      </w:tr>
      <w:tr w:rsidR="00DF56E2" w:rsidRPr="00F81E2D" w:rsidTr="000D178E">
        <w:tc>
          <w:tcPr>
            <w:tcW w:w="5000" w:type="pct"/>
            <w:gridSpan w:val="3"/>
          </w:tcPr>
          <w:p w:rsidR="00C845C1" w:rsidRPr="00F81E2D" w:rsidRDefault="001D2F39" w:rsidP="0016093F">
            <w:pPr>
              <w:rPr>
                <w:rFonts w:asciiTheme="minorHAnsi" w:hAnsiTheme="minorHAnsi"/>
                <w:b/>
              </w:rPr>
            </w:pPr>
            <w:r w:rsidRPr="00F81E2D">
              <w:rPr>
                <w:rFonts w:asciiTheme="minorHAnsi" w:hAnsiTheme="minorHAnsi"/>
                <w:b/>
              </w:rPr>
              <w:t>Comments by bidder:</w:t>
            </w:r>
          </w:p>
          <w:p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rsidR="004B5F77" w:rsidRPr="00F81E2D" w:rsidRDefault="004B5F77" w:rsidP="0016093F">
            <w:pPr>
              <w:rPr>
                <w:rFonts w:asciiTheme="minorHAnsi" w:hAnsiTheme="minorHAnsi"/>
              </w:rPr>
            </w:pPr>
            <w:r w:rsidRPr="00F81E2D">
              <w:rPr>
                <w:rFonts w:asciiTheme="minorHAnsi" w:hAnsiTheme="minorHAnsi"/>
              </w:rPr>
              <w:t>Condition Reference:</w:t>
            </w:r>
          </w:p>
          <w:p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rsidR="00DF56E2" w:rsidRPr="00F81E2D" w:rsidRDefault="00DF56E2" w:rsidP="00DF56E2">
      <w:pPr>
        <w:rPr>
          <w:b/>
        </w:rPr>
      </w:pPr>
      <w:r w:rsidRPr="00F81E2D">
        <w:rPr>
          <w:b/>
        </w:rPr>
        <w:br w:type="page"/>
      </w:r>
    </w:p>
    <w:p w:rsidR="003A3F5D" w:rsidRDefault="003A3F5D" w:rsidP="000B17A9">
      <w:pPr>
        <w:pStyle w:val="AnnexH2"/>
        <w:sectPr w:rsidR="003A3F5D" w:rsidSect="001645D0">
          <w:footerReference w:type="default" r:id="rId10"/>
          <w:pgSz w:w="11906" w:h="16838"/>
          <w:pgMar w:top="1134" w:right="1134" w:bottom="1134" w:left="1134" w:header="680" w:footer="680" w:gutter="0"/>
          <w:cols w:space="708"/>
          <w:docGrid w:linePitch="360"/>
        </w:sectPr>
      </w:pPr>
      <w:bookmarkStart w:id="87" w:name="_Toc435315925"/>
    </w:p>
    <w:p w:rsidR="0070175D" w:rsidRPr="00F81E2D" w:rsidRDefault="0066206F" w:rsidP="000B17A9">
      <w:pPr>
        <w:pStyle w:val="AnnexH2"/>
      </w:pPr>
      <w:bookmarkStart w:id="88" w:name="_Toc35262207"/>
      <w:r w:rsidRPr="00F81E2D">
        <w:lastRenderedPageBreak/>
        <w:t xml:space="preserve">COSTING </w:t>
      </w:r>
      <w:r w:rsidR="00376BCF" w:rsidRPr="00F81E2D">
        <w:t xml:space="preserve">AND </w:t>
      </w:r>
      <w:r w:rsidRPr="00F81E2D">
        <w:t>PRICING</w:t>
      </w:r>
      <w:bookmarkEnd w:id="87"/>
      <w:bookmarkEnd w:id="88"/>
    </w:p>
    <w:p w:rsidR="00190E5E" w:rsidRDefault="00190E5E" w:rsidP="000B17A9">
      <w:pPr>
        <w:pStyle w:val="Heading1"/>
      </w:pPr>
      <w:bookmarkStart w:id="89" w:name="_Ref455599421"/>
      <w:bookmarkStart w:id="90" w:name="_Toc35262208"/>
      <w:bookmarkStart w:id="91" w:name="_Toc435315926"/>
      <w:r w:rsidRPr="00F81E2D">
        <w:t>COSTING AND PRICING</w:t>
      </w:r>
      <w:bookmarkEnd w:id="89"/>
      <w:bookmarkEnd w:id="90"/>
    </w:p>
    <w:p w:rsidR="00A52ADE" w:rsidRPr="00A52ADE" w:rsidRDefault="00A52ADE" w:rsidP="00A52ADE">
      <w:pPr>
        <w:spacing w:after="120" w:line="360" w:lineRule="auto"/>
        <w:ind w:left="567"/>
        <w:jc w:val="both"/>
        <w:rPr>
          <w:rFonts w:ascii="Verdana" w:eastAsia="Arial Unicode MS" w:hAnsi="Verdana" w:cs="Arial"/>
          <w:sz w:val="20"/>
        </w:rPr>
      </w:pPr>
      <w:r>
        <w:rPr>
          <w:rFonts w:ascii="Verdana" w:eastAsia="Arial Unicode MS" w:hAnsi="Verdana" w:cs="Arial"/>
          <w:sz w:val="20"/>
        </w:rPr>
        <w:t>S</w:t>
      </w:r>
      <w:r w:rsidRPr="00A52ADE">
        <w:rPr>
          <w:rFonts w:ascii="Verdana" w:eastAsia="Arial Unicode MS" w:hAnsi="Verdana" w:cs="Arial"/>
          <w:sz w:val="20"/>
        </w:rPr>
        <w:t>upplier m</w:t>
      </w:r>
      <w:r>
        <w:rPr>
          <w:rFonts w:ascii="Verdana" w:eastAsia="Arial Unicode MS" w:hAnsi="Verdana" w:cs="Arial"/>
          <w:sz w:val="20"/>
        </w:rPr>
        <w:t>ust provide price breakdown in South African R</w:t>
      </w:r>
      <w:r w:rsidRPr="00A52ADE">
        <w:rPr>
          <w:rFonts w:ascii="Verdana" w:eastAsia="Arial Unicode MS" w:hAnsi="Verdana" w:cs="Arial"/>
          <w:sz w:val="20"/>
        </w:rPr>
        <w:t>and value as per the table below</w:t>
      </w:r>
      <w:r>
        <w:rPr>
          <w:rFonts w:ascii="Verdana" w:eastAsia="Arial Unicode MS" w:hAnsi="Verdana" w:cs="Arial"/>
          <w:sz w:val="20"/>
        </w:rPr>
        <w:t>.</w:t>
      </w:r>
    </w:p>
    <w:tbl>
      <w:tblPr>
        <w:tblStyle w:val="TableGrid"/>
        <w:tblpPr w:leftFromText="180" w:rightFromText="180" w:vertAnchor="text" w:tblpY="1"/>
        <w:tblOverlap w:val="never"/>
        <w:tblW w:w="14454" w:type="dxa"/>
        <w:tblLayout w:type="fixed"/>
        <w:tblLook w:val="04A0" w:firstRow="1" w:lastRow="0" w:firstColumn="1" w:lastColumn="0" w:noHBand="0" w:noVBand="1"/>
      </w:tblPr>
      <w:tblGrid>
        <w:gridCol w:w="988"/>
        <w:gridCol w:w="5811"/>
        <w:gridCol w:w="1296"/>
        <w:gridCol w:w="1398"/>
        <w:gridCol w:w="4961"/>
      </w:tblGrid>
      <w:tr w:rsidR="009F31B7" w:rsidRPr="00BF7073" w:rsidTr="00C01F91">
        <w:trPr>
          <w:trHeight w:val="1040"/>
        </w:trPr>
        <w:tc>
          <w:tcPr>
            <w:tcW w:w="988" w:type="dxa"/>
            <w:shd w:val="clear" w:color="auto" w:fill="DBE5F1" w:themeFill="accent1" w:themeFillTint="33"/>
          </w:tcPr>
          <w:p w:rsidR="009F31B7" w:rsidRPr="00BF7073" w:rsidRDefault="009F31B7" w:rsidP="0050698E">
            <w:pPr>
              <w:pStyle w:val="ListParagraph"/>
              <w:ind w:left="0"/>
              <w:rPr>
                <w:rFonts w:cs="Calibri"/>
                <w:b/>
                <w:bCs/>
                <w:sz w:val="22"/>
                <w:szCs w:val="22"/>
              </w:rPr>
            </w:pPr>
            <w:r w:rsidRPr="00BF7073">
              <w:rPr>
                <w:rFonts w:cs="Calibri"/>
                <w:b/>
                <w:bCs/>
                <w:sz w:val="22"/>
                <w:szCs w:val="22"/>
              </w:rPr>
              <w:t>Number</w:t>
            </w:r>
          </w:p>
        </w:tc>
        <w:tc>
          <w:tcPr>
            <w:tcW w:w="5811" w:type="dxa"/>
            <w:shd w:val="clear" w:color="auto" w:fill="DBE5F1" w:themeFill="accent1" w:themeFillTint="33"/>
          </w:tcPr>
          <w:p w:rsidR="009F31B7" w:rsidRPr="00BF7073" w:rsidRDefault="009F31B7" w:rsidP="0050698E">
            <w:pPr>
              <w:pStyle w:val="ListParagraph"/>
              <w:ind w:left="0"/>
              <w:rPr>
                <w:rFonts w:cs="Calibri"/>
                <w:b/>
                <w:bCs/>
                <w:sz w:val="22"/>
                <w:szCs w:val="22"/>
              </w:rPr>
            </w:pPr>
            <w:r w:rsidRPr="00BF7073">
              <w:rPr>
                <w:rFonts w:cs="Calibri"/>
                <w:b/>
                <w:bCs/>
                <w:sz w:val="22"/>
                <w:szCs w:val="22"/>
              </w:rPr>
              <w:t>Description</w:t>
            </w:r>
          </w:p>
        </w:tc>
        <w:tc>
          <w:tcPr>
            <w:tcW w:w="1296" w:type="dxa"/>
            <w:shd w:val="clear" w:color="auto" w:fill="DBE5F1" w:themeFill="accent1" w:themeFillTint="33"/>
          </w:tcPr>
          <w:p w:rsidR="009F31B7" w:rsidRPr="00BF7073" w:rsidRDefault="009F31B7" w:rsidP="0050698E">
            <w:pPr>
              <w:pStyle w:val="ListParagraph"/>
              <w:numPr>
                <w:ilvl w:val="0"/>
                <w:numId w:val="0"/>
              </w:numPr>
              <w:rPr>
                <w:rFonts w:cs="Calibri"/>
                <w:b/>
                <w:bCs/>
                <w:sz w:val="22"/>
                <w:szCs w:val="22"/>
              </w:rPr>
            </w:pPr>
            <w:r w:rsidRPr="00BF7073">
              <w:rPr>
                <w:rFonts w:cs="Calibri"/>
                <w:b/>
                <w:bCs/>
                <w:sz w:val="22"/>
                <w:szCs w:val="22"/>
              </w:rPr>
              <w:t>Quantity</w:t>
            </w:r>
          </w:p>
        </w:tc>
        <w:tc>
          <w:tcPr>
            <w:tcW w:w="1398" w:type="dxa"/>
            <w:shd w:val="clear" w:color="auto" w:fill="DBE5F1" w:themeFill="accent1" w:themeFillTint="33"/>
          </w:tcPr>
          <w:p w:rsidR="009F31B7" w:rsidRPr="00BF7073" w:rsidRDefault="009F31B7" w:rsidP="0050698E">
            <w:pPr>
              <w:ind w:right="-108"/>
              <w:jc w:val="center"/>
              <w:rPr>
                <w:rFonts w:cs="Calibri"/>
                <w:b/>
                <w:bCs/>
                <w:sz w:val="22"/>
                <w:szCs w:val="22"/>
              </w:rPr>
            </w:pPr>
            <w:r w:rsidRPr="00BF7073">
              <w:rPr>
                <w:rFonts w:cs="Calibri"/>
                <w:b/>
                <w:bCs/>
                <w:sz w:val="22"/>
                <w:szCs w:val="22"/>
              </w:rPr>
              <w:t>Price Year 1</w:t>
            </w:r>
          </w:p>
          <w:p w:rsidR="009F31B7" w:rsidRPr="00BF7073" w:rsidRDefault="009F31B7" w:rsidP="0050698E">
            <w:pPr>
              <w:ind w:right="-108"/>
              <w:jc w:val="center"/>
              <w:rPr>
                <w:rFonts w:cs="Calibri"/>
                <w:b/>
                <w:bCs/>
                <w:sz w:val="22"/>
                <w:szCs w:val="22"/>
              </w:rPr>
            </w:pPr>
            <w:r w:rsidRPr="00BF7073">
              <w:rPr>
                <w:rFonts w:cs="Calibri"/>
                <w:b/>
                <w:bCs/>
                <w:sz w:val="22"/>
                <w:szCs w:val="22"/>
              </w:rPr>
              <w:t>(VAT excl.)</w:t>
            </w:r>
          </w:p>
        </w:tc>
        <w:tc>
          <w:tcPr>
            <w:tcW w:w="4961" w:type="dxa"/>
            <w:tcBorders>
              <w:bottom w:val="single" w:sz="4" w:space="0" w:color="auto"/>
            </w:tcBorders>
            <w:shd w:val="clear" w:color="auto" w:fill="DBE5F1" w:themeFill="accent1" w:themeFillTint="33"/>
          </w:tcPr>
          <w:p w:rsidR="009F31B7" w:rsidRPr="00BF7073" w:rsidRDefault="009F31B7" w:rsidP="0050698E">
            <w:pPr>
              <w:rPr>
                <w:rFonts w:cs="Calibri"/>
                <w:b/>
                <w:bCs/>
                <w:sz w:val="22"/>
                <w:szCs w:val="22"/>
              </w:rPr>
            </w:pPr>
            <w:r w:rsidRPr="00BF7073">
              <w:rPr>
                <w:rFonts w:cs="Calibri"/>
                <w:b/>
                <w:bCs/>
                <w:sz w:val="22"/>
                <w:szCs w:val="22"/>
              </w:rPr>
              <w:t>Total Price</w:t>
            </w:r>
          </w:p>
        </w:tc>
      </w:tr>
      <w:tr w:rsidR="009F31B7" w:rsidRPr="00BF7073" w:rsidTr="00C01F91">
        <w:tc>
          <w:tcPr>
            <w:tcW w:w="988" w:type="dxa"/>
          </w:tcPr>
          <w:p w:rsidR="009F31B7" w:rsidRPr="00BF7073" w:rsidRDefault="009F31B7" w:rsidP="0050698E">
            <w:pPr>
              <w:pStyle w:val="ListParagraph"/>
              <w:numPr>
                <w:ilvl w:val="0"/>
                <w:numId w:val="17"/>
              </w:numPr>
              <w:rPr>
                <w:rFonts w:cs="Calibri"/>
                <w:bCs/>
                <w:sz w:val="22"/>
                <w:szCs w:val="22"/>
              </w:rPr>
            </w:pPr>
          </w:p>
        </w:tc>
        <w:tc>
          <w:tcPr>
            <w:tcW w:w="5811" w:type="dxa"/>
          </w:tcPr>
          <w:p w:rsidR="009F31B7" w:rsidRPr="00BF7073" w:rsidRDefault="009F31B7" w:rsidP="00C23167">
            <w:pPr>
              <w:rPr>
                <w:rFonts w:cs="Calibri"/>
                <w:bCs/>
                <w:sz w:val="22"/>
                <w:szCs w:val="22"/>
              </w:rPr>
            </w:pPr>
            <w:r>
              <w:rPr>
                <w:rFonts w:cs="Calibri"/>
                <w:bCs/>
                <w:sz w:val="22"/>
                <w:szCs w:val="22"/>
              </w:rPr>
              <w:t>Supply of the Cisco Hardware Components</w:t>
            </w:r>
          </w:p>
        </w:tc>
        <w:tc>
          <w:tcPr>
            <w:tcW w:w="1296" w:type="dxa"/>
            <w:shd w:val="clear" w:color="auto" w:fill="auto"/>
          </w:tcPr>
          <w:p w:rsidR="009F31B7" w:rsidRPr="00BF7073" w:rsidRDefault="009F31B7" w:rsidP="0050698E">
            <w:pPr>
              <w:pStyle w:val="ListParagraph"/>
              <w:numPr>
                <w:ilvl w:val="0"/>
                <w:numId w:val="0"/>
              </w:numPr>
              <w:rPr>
                <w:rFonts w:cs="Calibri"/>
                <w:bCs/>
                <w:sz w:val="22"/>
                <w:szCs w:val="22"/>
              </w:rPr>
            </w:pPr>
            <w:r>
              <w:rPr>
                <w:rFonts w:cs="Calibri"/>
                <w:bCs/>
                <w:sz w:val="22"/>
                <w:szCs w:val="22"/>
              </w:rPr>
              <w:t>As per the project scope</w:t>
            </w:r>
          </w:p>
        </w:tc>
        <w:tc>
          <w:tcPr>
            <w:tcW w:w="1398" w:type="dxa"/>
          </w:tcPr>
          <w:p w:rsidR="009F31B7" w:rsidRPr="00BF7073" w:rsidRDefault="009F31B7" w:rsidP="0050698E">
            <w:pPr>
              <w:pStyle w:val="ListParagraph"/>
              <w:ind w:left="0"/>
              <w:rPr>
                <w:rFonts w:cs="Calibri"/>
                <w:bCs/>
                <w:sz w:val="22"/>
                <w:szCs w:val="22"/>
              </w:rPr>
            </w:pPr>
          </w:p>
        </w:tc>
        <w:tc>
          <w:tcPr>
            <w:tcW w:w="4961" w:type="dxa"/>
          </w:tcPr>
          <w:p w:rsidR="009F31B7" w:rsidRPr="00BF7073" w:rsidRDefault="009F31B7" w:rsidP="0050698E">
            <w:pPr>
              <w:pStyle w:val="ListParagraph"/>
              <w:numPr>
                <w:ilvl w:val="0"/>
                <w:numId w:val="0"/>
              </w:numPr>
              <w:rPr>
                <w:rFonts w:cs="Calibri"/>
                <w:bCs/>
                <w:sz w:val="22"/>
                <w:szCs w:val="22"/>
              </w:rPr>
            </w:pPr>
          </w:p>
        </w:tc>
      </w:tr>
      <w:tr w:rsidR="00680DEC" w:rsidRPr="00BF7073" w:rsidTr="00C01F91">
        <w:tc>
          <w:tcPr>
            <w:tcW w:w="988" w:type="dxa"/>
            <w:shd w:val="clear" w:color="auto" w:fill="DBE5F1" w:themeFill="accent1" w:themeFillTint="33"/>
          </w:tcPr>
          <w:p w:rsidR="00680DEC" w:rsidRPr="00BF7073" w:rsidRDefault="00680DEC" w:rsidP="0050698E">
            <w:pPr>
              <w:pStyle w:val="ListParagraph"/>
              <w:numPr>
                <w:ilvl w:val="0"/>
                <w:numId w:val="17"/>
              </w:numPr>
              <w:tabs>
                <w:tab w:val="left" w:pos="7965"/>
              </w:tabs>
              <w:rPr>
                <w:rFonts w:cs="Calibri"/>
                <w:sz w:val="22"/>
                <w:szCs w:val="22"/>
              </w:rPr>
            </w:pPr>
          </w:p>
        </w:tc>
        <w:tc>
          <w:tcPr>
            <w:tcW w:w="8505" w:type="dxa"/>
            <w:gridSpan w:val="3"/>
            <w:shd w:val="clear" w:color="auto" w:fill="DBE5F1" w:themeFill="accent1" w:themeFillTint="33"/>
          </w:tcPr>
          <w:p w:rsidR="00680DEC" w:rsidRPr="00BF7073" w:rsidRDefault="00680DEC" w:rsidP="0050698E">
            <w:pPr>
              <w:pStyle w:val="ListParagraph"/>
              <w:numPr>
                <w:ilvl w:val="0"/>
                <w:numId w:val="0"/>
              </w:numPr>
              <w:tabs>
                <w:tab w:val="left" w:pos="7965"/>
              </w:tabs>
              <w:jc w:val="right"/>
              <w:rPr>
                <w:rFonts w:cs="Calibri"/>
                <w:bCs/>
                <w:sz w:val="22"/>
                <w:szCs w:val="22"/>
              </w:rPr>
            </w:pPr>
            <w:r w:rsidRPr="00BF7073">
              <w:rPr>
                <w:rFonts w:cs="Calibri"/>
                <w:b/>
                <w:sz w:val="22"/>
                <w:szCs w:val="22"/>
              </w:rPr>
              <w:t>SUBTOTAL (VAT Excl.)</w:t>
            </w:r>
          </w:p>
        </w:tc>
        <w:tc>
          <w:tcPr>
            <w:tcW w:w="4961" w:type="dxa"/>
          </w:tcPr>
          <w:p w:rsidR="00680DEC" w:rsidRPr="00BF7073" w:rsidRDefault="00680DEC" w:rsidP="0050698E">
            <w:pPr>
              <w:pStyle w:val="ListParagraph"/>
              <w:numPr>
                <w:ilvl w:val="0"/>
                <w:numId w:val="0"/>
              </w:numPr>
              <w:spacing w:after="0"/>
              <w:jc w:val="center"/>
              <w:rPr>
                <w:rFonts w:cs="Calibri"/>
                <w:b/>
                <w:bCs/>
                <w:sz w:val="22"/>
                <w:szCs w:val="22"/>
              </w:rPr>
            </w:pPr>
          </w:p>
        </w:tc>
      </w:tr>
      <w:tr w:rsidR="00680DEC" w:rsidRPr="00BF7073" w:rsidTr="00C01F91">
        <w:tc>
          <w:tcPr>
            <w:tcW w:w="988" w:type="dxa"/>
            <w:shd w:val="clear" w:color="auto" w:fill="DBE5F1" w:themeFill="accent1" w:themeFillTint="33"/>
          </w:tcPr>
          <w:p w:rsidR="00680DEC" w:rsidRPr="00BF7073" w:rsidRDefault="00680DEC" w:rsidP="0050698E">
            <w:pPr>
              <w:pStyle w:val="ListParagraph"/>
              <w:numPr>
                <w:ilvl w:val="0"/>
                <w:numId w:val="17"/>
              </w:numPr>
              <w:tabs>
                <w:tab w:val="left" w:pos="7965"/>
              </w:tabs>
              <w:rPr>
                <w:rFonts w:cs="Calibri"/>
                <w:sz w:val="22"/>
                <w:szCs w:val="22"/>
              </w:rPr>
            </w:pPr>
          </w:p>
        </w:tc>
        <w:tc>
          <w:tcPr>
            <w:tcW w:w="8505" w:type="dxa"/>
            <w:gridSpan w:val="3"/>
            <w:shd w:val="clear" w:color="auto" w:fill="DBE5F1" w:themeFill="accent1" w:themeFillTint="33"/>
          </w:tcPr>
          <w:p w:rsidR="00680DEC" w:rsidRPr="00BF7073" w:rsidRDefault="00680DEC" w:rsidP="0050698E">
            <w:pPr>
              <w:pStyle w:val="ListParagraph"/>
              <w:numPr>
                <w:ilvl w:val="0"/>
                <w:numId w:val="0"/>
              </w:numPr>
              <w:tabs>
                <w:tab w:val="left" w:pos="7965"/>
              </w:tabs>
              <w:jc w:val="right"/>
              <w:rPr>
                <w:rFonts w:cs="Calibri"/>
                <w:bCs/>
                <w:sz w:val="22"/>
                <w:szCs w:val="22"/>
              </w:rPr>
            </w:pPr>
            <w:r w:rsidRPr="00BF7073">
              <w:rPr>
                <w:rFonts w:cs="Calibri"/>
                <w:b/>
                <w:sz w:val="22"/>
                <w:szCs w:val="22"/>
              </w:rPr>
              <w:t>VAT (1</w:t>
            </w:r>
            <w:r w:rsidR="00EA55FE" w:rsidRPr="00BF7073">
              <w:rPr>
                <w:rFonts w:cs="Calibri"/>
                <w:b/>
                <w:sz w:val="22"/>
                <w:szCs w:val="22"/>
              </w:rPr>
              <w:t>5</w:t>
            </w:r>
            <w:r w:rsidRPr="00BF7073">
              <w:rPr>
                <w:rFonts w:cs="Calibri"/>
                <w:b/>
                <w:sz w:val="22"/>
                <w:szCs w:val="22"/>
              </w:rPr>
              <w:t>%)</w:t>
            </w:r>
          </w:p>
        </w:tc>
        <w:tc>
          <w:tcPr>
            <w:tcW w:w="4961" w:type="dxa"/>
          </w:tcPr>
          <w:p w:rsidR="00680DEC" w:rsidRPr="00BF7073" w:rsidRDefault="00680DEC" w:rsidP="0050698E">
            <w:pPr>
              <w:pStyle w:val="ListParagraph"/>
              <w:numPr>
                <w:ilvl w:val="0"/>
                <w:numId w:val="0"/>
              </w:numPr>
              <w:spacing w:after="0"/>
              <w:jc w:val="center"/>
              <w:rPr>
                <w:rFonts w:cs="Calibri"/>
                <w:b/>
                <w:bCs/>
                <w:sz w:val="22"/>
                <w:szCs w:val="22"/>
              </w:rPr>
            </w:pPr>
          </w:p>
        </w:tc>
      </w:tr>
      <w:tr w:rsidR="00680DEC" w:rsidRPr="00BF7073" w:rsidTr="00C01F91">
        <w:tc>
          <w:tcPr>
            <w:tcW w:w="988" w:type="dxa"/>
            <w:shd w:val="clear" w:color="auto" w:fill="DBE5F1" w:themeFill="accent1" w:themeFillTint="33"/>
          </w:tcPr>
          <w:p w:rsidR="00680DEC" w:rsidRPr="00BF7073" w:rsidRDefault="00680DEC" w:rsidP="0050698E">
            <w:pPr>
              <w:pStyle w:val="ListParagraph"/>
              <w:numPr>
                <w:ilvl w:val="0"/>
                <w:numId w:val="17"/>
              </w:numPr>
              <w:rPr>
                <w:rFonts w:cs="Calibri"/>
                <w:sz w:val="22"/>
                <w:szCs w:val="22"/>
              </w:rPr>
            </w:pPr>
          </w:p>
        </w:tc>
        <w:tc>
          <w:tcPr>
            <w:tcW w:w="8505" w:type="dxa"/>
            <w:gridSpan w:val="3"/>
            <w:shd w:val="clear" w:color="auto" w:fill="DBE5F1" w:themeFill="accent1" w:themeFillTint="33"/>
          </w:tcPr>
          <w:p w:rsidR="00680DEC" w:rsidRPr="00BF7073" w:rsidRDefault="00680DEC" w:rsidP="0050698E">
            <w:pPr>
              <w:pStyle w:val="ListParagraph"/>
              <w:numPr>
                <w:ilvl w:val="0"/>
                <w:numId w:val="0"/>
              </w:numPr>
              <w:jc w:val="right"/>
              <w:rPr>
                <w:rFonts w:cs="Calibri"/>
                <w:bCs/>
                <w:sz w:val="22"/>
                <w:szCs w:val="22"/>
              </w:rPr>
            </w:pPr>
            <w:r w:rsidRPr="00BF7073">
              <w:rPr>
                <w:rFonts w:cs="Calibri"/>
                <w:b/>
                <w:sz w:val="22"/>
                <w:szCs w:val="22"/>
              </w:rPr>
              <w:t>BID TOTAL (VAT Incl.)</w:t>
            </w:r>
          </w:p>
        </w:tc>
        <w:tc>
          <w:tcPr>
            <w:tcW w:w="4961" w:type="dxa"/>
          </w:tcPr>
          <w:p w:rsidR="00680DEC" w:rsidRPr="00BF7073" w:rsidRDefault="00680DEC" w:rsidP="0050698E">
            <w:pPr>
              <w:pStyle w:val="ListParagraph"/>
              <w:numPr>
                <w:ilvl w:val="0"/>
                <w:numId w:val="0"/>
              </w:numPr>
              <w:spacing w:after="0"/>
              <w:jc w:val="center"/>
              <w:rPr>
                <w:rFonts w:cs="Calibri"/>
                <w:b/>
                <w:bCs/>
                <w:sz w:val="22"/>
                <w:szCs w:val="22"/>
              </w:rPr>
            </w:pPr>
          </w:p>
        </w:tc>
      </w:tr>
    </w:tbl>
    <w:p w:rsidR="00172E20" w:rsidRDefault="008E2228" w:rsidP="00BF7073">
      <w:pPr>
        <w:sectPr w:rsidR="00172E20" w:rsidSect="00DC10AC">
          <w:pgSz w:w="16838" w:h="11906" w:orient="landscape"/>
          <w:pgMar w:top="1134" w:right="1134" w:bottom="1134" w:left="1134" w:header="680" w:footer="680" w:gutter="0"/>
          <w:cols w:space="708"/>
          <w:docGrid w:linePitch="360"/>
        </w:sectPr>
      </w:pPr>
      <w:r>
        <w:br w:type="textWrapping" w:clear="all"/>
      </w:r>
      <w:bookmarkStart w:id="92" w:name="_Toc435315938"/>
      <w:bookmarkEnd w:id="91"/>
    </w:p>
    <w:p w:rsidR="00A90316" w:rsidRPr="00F81E2D" w:rsidRDefault="00F739D0" w:rsidP="000B17A9">
      <w:pPr>
        <w:pStyle w:val="AnnexH2"/>
      </w:pPr>
      <w:bookmarkStart w:id="93" w:name="_Toc35262209"/>
      <w:bookmarkStart w:id="94" w:name="_Toc435315942"/>
      <w:bookmarkEnd w:id="92"/>
      <w:r w:rsidRPr="00F81E2D">
        <w:lastRenderedPageBreak/>
        <w:t>Terms and definitions</w:t>
      </w:r>
      <w:bookmarkEnd w:id="93"/>
    </w:p>
    <w:p w:rsidR="00F739D0" w:rsidRPr="00F81E2D" w:rsidRDefault="00F739D0" w:rsidP="00D93208">
      <w:pPr>
        <w:pStyle w:val="Heading1"/>
      </w:pPr>
      <w:bookmarkStart w:id="95" w:name="_Toc35262210"/>
      <w:r w:rsidRPr="00F81E2D">
        <w:t>ABBREVIATIONS</w:t>
      </w:r>
      <w:bookmarkEnd w:id="95"/>
    </w:p>
    <w:p w:rsidR="00F739D0" w:rsidRPr="00F81E2D" w:rsidRDefault="000B0E14" w:rsidP="00F739D0">
      <w:r w:rsidRPr="00F81E2D">
        <w:t>ICT</w:t>
      </w:r>
      <w:r w:rsidRPr="00F81E2D">
        <w:tab/>
      </w:r>
      <w:r w:rsidRPr="00F81E2D">
        <w:tab/>
        <w:t>Information and Communication Technology</w:t>
      </w:r>
    </w:p>
    <w:p w:rsidR="00F739D0" w:rsidRPr="00F81E2D" w:rsidRDefault="00F739D0" w:rsidP="000B17A9">
      <w:pPr>
        <w:pStyle w:val="Heading1"/>
      </w:pPr>
      <w:bookmarkStart w:id="96" w:name="_Toc35262211"/>
      <w:r w:rsidRPr="00F81E2D">
        <w:t>DEFINITIONS</w:t>
      </w:r>
      <w:bookmarkEnd w:id="96"/>
    </w:p>
    <w:p w:rsidR="00D27DFF" w:rsidRDefault="00D27DFF" w:rsidP="005E6F09">
      <w:pPr>
        <w:ind w:left="284" w:hanging="284"/>
        <w:jc w:val="both"/>
      </w:pPr>
      <w:r w:rsidRPr="00AD7D89">
        <w:rPr>
          <w:b/>
        </w:rPr>
        <w:t>OEM:</w:t>
      </w:r>
      <w:r w:rsidRPr="00D27DFF">
        <w:t xml:space="preserve"> Original Equipment Manufacturer, or legal entity properly mandated by the manufacturer as the sole owner of a product brand in South Africa.</w:t>
      </w:r>
    </w:p>
    <w:p w:rsidR="005E2776" w:rsidRDefault="005E2776" w:rsidP="005E6F09">
      <w:pPr>
        <w:ind w:left="284" w:hanging="284"/>
        <w:jc w:val="both"/>
      </w:pPr>
      <w:r w:rsidRPr="00AD7D89">
        <w:rPr>
          <w:b/>
        </w:rPr>
        <w:t xml:space="preserve">Panel of approved </w:t>
      </w:r>
      <w:r w:rsidR="00FC43F3">
        <w:rPr>
          <w:b/>
        </w:rPr>
        <w:t>suppliers</w:t>
      </w:r>
      <w:r w:rsidRPr="00AD7D89">
        <w:rPr>
          <w:b/>
        </w:rPr>
        <w:t>:</w:t>
      </w:r>
      <w:r w:rsidRPr="005E2776">
        <w:t xml:space="preserve"> list of </w:t>
      </w:r>
      <w:r w:rsidR="00FC43F3">
        <w:t>bidders</w:t>
      </w:r>
      <w:r w:rsidR="00FC43F3" w:rsidRPr="005E2776">
        <w:t xml:space="preserve"> </w:t>
      </w:r>
      <w:r w:rsidRPr="005E2776">
        <w:t xml:space="preserve">who were </w:t>
      </w:r>
      <w:r w:rsidR="00FC43F3" w:rsidRPr="005E2776">
        <w:t>successful</w:t>
      </w:r>
      <w:r w:rsidRPr="005E2776">
        <w:t xml:space="preserve"> during the bid evaluation, resulting in an approved list of suppliers from which clients can procure goods and services.</w:t>
      </w:r>
    </w:p>
    <w:p w:rsidR="005E2776" w:rsidRDefault="005E2776" w:rsidP="005E6F09">
      <w:pPr>
        <w:ind w:left="284" w:hanging="284"/>
        <w:jc w:val="both"/>
      </w:pPr>
      <w:r w:rsidRPr="00AD7D89">
        <w:rPr>
          <w:b/>
        </w:rPr>
        <w:t>Product Certification Process:</w:t>
      </w:r>
      <w:r w:rsidRPr="005E2776">
        <w:t xml:space="preserve"> Continuous certification of goods in terms of SITA Regulation 10.4, which requires that SITA must conduct standard certification in respect of the relevant goods and services in support of a Bid for a transversal term contract. Process and specifications can be found at </w:t>
      </w:r>
      <w:hyperlink r:id="rId11" w:history="1">
        <w:r w:rsidRPr="00C64469">
          <w:rPr>
            <w:rStyle w:val="Hyperlink"/>
          </w:rPr>
          <w:t>www.sita.co.za/prodcert.htm</w:t>
        </w:r>
      </w:hyperlink>
      <w:r w:rsidRPr="005E2776">
        <w:t>.</w:t>
      </w:r>
    </w:p>
    <w:p w:rsidR="009350EA" w:rsidRDefault="009350EA" w:rsidP="009350EA">
      <w:pPr>
        <w:pStyle w:val="AnnexH2"/>
      </w:pPr>
      <w:bookmarkStart w:id="97" w:name="_Toc35262212"/>
      <w:bookmarkStart w:id="98" w:name="_Toc435315946"/>
      <w:bookmarkEnd w:id="94"/>
      <w:r>
        <w:lastRenderedPageBreak/>
        <w:t>BID</w:t>
      </w:r>
      <w:r w:rsidR="00024A22">
        <w:t>DER</w:t>
      </w:r>
      <w:r>
        <w:t xml:space="preserve"> SUBSTANTIATING EVIDENCE</w:t>
      </w:r>
      <w:bookmarkEnd w:id="97"/>
    </w:p>
    <w:p w:rsidR="00C70184" w:rsidRPr="00620BBB" w:rsidRDefault="009350EA" w:rsidP="005E6F09">
      <w:pPr>
        <w:jc w:val="both"/>
        <w:rPr>
          <w:color w:val="1F497D" w:themeColor="text2"/>
        </w:rPr>
      </w:pPr>
      <w:r w:rsidRPr="00620BBB">
        <w:rPr>
          <w:color w:val="1F497D" w:themeColor="text2"/>
        </w:rPr>
        <w:t xml:space="preserve">This section is </w:t>
      </w:r>
      <w:r w:rsidRPr="00620BBB">
        <w:rPr>
          <w:color w:val="1F497D" w:themeColor="text2"/>
          <w:u w:val="single"/>
        </w:rPr>
        <w:t xml:space="preserve">reserved for the bidder to provide </w:t>
      </w:r>
      <w:r w:rsidR="00024A22" w:rsidRPr="00620BBB">
        <w:rPr>
          <w:color w:val="1F497D" w:themeColor="text2"/>
          <w:u w:val="single"/>
        </w:rPr>
        <w:t xml:space="preserve">information related to the </w:t>
      </w:r>
      <w:r w:rsidRPr="00620BBB">
        <w:rPr>
          <w:color w:val="1F497D" w:themeColor="text2"/>
          <w:u w:val="single"/>
        </w:rPr>
        <w:t>substan</w:t>
      </w:r>
      <w:r w:rsidR="00024A22" w:rsidRPr="00620BBB">
        <w:rPr>
          <w:color w:val="1F497D" w:themeColor="text2"/>
          <w:u w:val="single"/>
        </w:rPr>
        <w:t>tiating evidence</w:t>
      </w:r>
      <w:r w:rsidR="00024A22" w:rsidRPr="00620BBB">
        <w:rPr>
          <w:color w:val="1F497D" w:themeColor="text2"/>
        </w:rPr>
        <w:t xml:space="preserve"> or comments in the format as required by the bid specification (e.g. text, graphical representation, diagrams, statistical reports, lists, reference letters, copies of product of solution documentation, certificates, licence</w:t>
      </w:r>
      <w:r w:rsidR="00C70184" w:rsidRPr="00620BBB">
        <w:rPr>
          <w:color w:val="1F497D" w:themeColor="text2"/>
        </w:rPr>
        <w:t>s, memberships, etc.</w:t>
      </w:r>
      <w:r w:rsidR="00024A22" w:rsidRPr="00620BBB">
        <w:rPr>
          <w:color w:val="1F497D" w:themeColor="text2"/>
        </w:rPr>
        <w:t>)</w:t>
      </w:r>
      <w:r w:rsidR="00C70184" w:rsidRPr="00620BBB">
        <w:rPr>
          <w:color w:val="1F497D" w:themeColor="text2"/>
        </w:rPr>
        <w:t>.</w:t>
      </w:r>
      <w:r w:rsidR="00024A22" w:rsidRPr="00620BBB">
        <w:rPr>
          <w:color w:val="1F497D" w:themeColor="text2"/>
        </w:rPr>
        <w:t xml:space="preserve"> </w:t>
      </w:r>
    </w:p>
    <w:p w:rsidR="00C70184" w:rsidRPr="00620BBB" w:rsidRDefault="00C70184" w:rsidP="005E6F09">
      <w:pPr>
        <w:jc w:val="both"/>
        <w:rPr>
          <w:color w:val="1F497D" w:themeColor="text2"/>
        </w:rPr>
      </w:pPr>
    </w:p>
    <w:p w:rsidR="00024A22" w:rsidRPr="00C70184" w:rsidRDefault="00C70184" w:rsidP="005E6F09">
      <w:pPr>
        <w:jc w:val="both"/>
        <w:rPr>
          <w:color w:val="1F497D" w:themeColor="text2"/>
        </w:rPr>
      </w:pPr>
      <w:r w:rsidRPr="00620BBB">
        <w:rPr>
          <w:color w:val="1F497D" w:themeColor="text2"/>
        </w:rPr>
        <w:t xml:space="preserve">Note: </w:t>
      </w:r>
      <w:r w:rsidR="00024A22" w:rsidRPr="00620BBB">
        <w:rPr>
          <w:color w:val="1F497D" w:themeColor="text2"/>
        </w:rPr>
        <w:t>Th</w:t>
      </w:r>
      <w:r w:rsidRPr="00620BBB">
        <w:rPr>
          <w:color w:val="1F497D" w:themeColor="text2"/>
        </w:rPr>
        <w:t xml:space="preserve">e evidence provided in this section will </w:t>
      </w:r>
      <w:r w:rsidR="00024A22" w:rsidRPr="00620BBB">
        <w:rPr>
          <w:color w:val="1F497D" w:themeColor="text2"/>
        </w:rPr>
        <w:t xml:space="preserve">be used by the bid evaluation </w:t>
      </w:r>
      <w:r w:rsidRPr="00620BBB">
        <w:rPr>
          <w:color w:val="1F497D" w:themeColor="text2"/>
        </w:rPr>
        <w:t xml:space="preserve">committee to evaluate the bid. Therefore, </w:t>
      </w:r>
      <w:r w:rsidR="00024A22" w:rsidRPr="00620BBB">
        <w:rPr>
          <w:color w:val="1F497D" w:themeColor="text2"/>
        </w:rPr>
        <w:t xml:space="preserve">each </w:t>
      </w:r>
      <w:r w:rsidRPr="00620BBB">
        <w:rPr>
          <w:color w:val="1F497D" w:themeColor="text2"/>
        </w:rPr>
        <w:t xml:space="preserve">piece of </w:t>
      </w:r>
      <w:r w:rsidR="00024A22" w:rsidRPr="00620BBB">
        <w:rPr>
          <w:color w:val="1F497D" w:themeColor="text2"/>
        </w:rPr>
        <w:t xml:space="preserve">substantiating evidence must be cross referenced </w:t>
      </w:r>
      <w:r w:rsidRPr="00620BBB">
        <w:rPr>
          <w:color w:val="1F497D" w:themeColor="text2"/>
        </w:rPr>
        <w:t>to requirements specification section.</w:t>
      </w:r>
    </w:p>
    <w:p w:rsidR="009350EA" w:rsidRDefault="009350EA" w:rsidP="009350EA"/>
    <w:p w:rsidR="009350EA" w:rsidRPr="009350EA" w:rsidRDefault="009350EA" w:rsidP="00024A22"/>
    <w:bookmarkEnd w:id="98"/>
    <w:p w:rsidR="004A356C" w:rsidRDefault="004A356C">
      <w:pPr>
        <w:spacing w:after="200" w:line="276" w:lineRule="auto"/>
        <w:rPr>
          <w:b/>
          <w:color w:val="FF0000"/>
        </w:rPr>
      </w:pPr>
      <w:r>
        <w:rPr>
          <w:b/>
          <w:color w:val="FF0000"/>
        </w:rPr>
        <w:br w:type="page"/>
      </w:r>
    </w:p>
    <w:p w:rsidR="004A356C" w:rsidRDefault="004A356C" w:rsidP="004A356C">
      <w:pPr>
        <w:pStyle w:val="AnnexH1"/>
        <w:tabs>
          <w:tab w:val="clear" w:pos="360"/>
        </w:tabs>
        <w:ind w:left="964" w:hanging="964"/>
      </w:pPr>
      <w:bookmarkStart w:id="99" w:name="_Toc21606819"/>
      <w:bookmarkStart w:id="100" w:name="_Toc35262213"/>
      <w:r w:rsidRPr="00F81E2D">
        <w:lastRenderedPageBreak/>
        <w:t>LOCAL CONTENT REQUIREMENTS (SBD 6.2)</w:t>
      </w:r>
      <w:bookmarkEnd w:id="99"/>
      <w:bookmarkEnd w:id="100"/>
    </w:p>
    <w:p w:rsidR="004A356C" w:rsidRPr="00AE6B14" w:rsidRDefault="004A356C" w:rsidP="004A356C">
      <w:pPr>
        <w:jc w:val="center"/>
        <w:rPr>
          <w:rFonts w:ascii="Arial" w:hAnsi="Arial" w:cs="Arial"/>
          <w:sz w:val="22"/>
          <w:szCs w:val="22"/>
          <w:lang w:val="en-US"/>
        </w:rPr>
      </w:pPr>
      <w:r w:rsidRPr="00AE6B14">
        <w:rPr>
          <w:rFonts w:ascii="Arial" w:hAnsi="Arial" w:cs="Arial"/>
          <w:b/>
          <w:sz w:val="22"/>
          <w:szCs w:val="22"/>
          <w:lang w:val="en-US"/>
        </w:rPr>
        <w:t>DECLARATION CERTIFICATE FOR LOCAL PRODUCTION AND CONTENT FOR DESIGNATED SECTORS</w:t>
      </w:r>
    </w:p>
    <w:p w:rsidR="004A356C" w:rsidRPr="00AE6B14" w:rsidRDefault="004A356C" w:rsidP="004A356C">
      <w:pPr>
        <w:jc w:val="center"/>
        <w:rPr>
          <w:rFonts w:ascii="Arial" w:hAnsi="Arial" w:cs="Arial"/>
          <w:sz w:val="22"/>
          <w:szCs w:val="22"/>
          <w:lang w:val="en-US"/>
        </w:rPr>
      </w:pPr>
    </w:p>
    <w:p w:rsidR="004A356C" w:rsidRPr="00AE6B14" w:rsidRDefault="004A356C" w:rsidP="004A356C">
      <w:pPr>
        <w:jc w:val="both"/>
        <w:rPr>
          <w:rFonts w:ascii="Arial" w:hAnsi="Arial" w:cs="Arial"/>
          <w:sz w:val="22"/>
          <w:szCs w:val="22"/>
          <w:lang w:val="en-US"/>
        </w:rPr>
      </w:pPr>
      <w:r w:rsidRPr="00AE6B14">
        <w:rPr>
          <w:rFonts w:ascii="Arial" w:hAnsi="Arial" w:cs="Arial"/>
          <w:sz w:val="22"/>
          <w:szCs w:val="22"/>
          <w:lang w:val="en-US"/>
        </w:rPr>
        <w:t>This Standard Bidding Document (SBD) must form part of all bids invited. It contains general information and serves as a declaration form for local content (local production and local content are used interchangeably).</w:t>
      </w:r>
    </w:p>
    <w:p w:rsidR="004A356C" w:rsidRPr="00AE6B14" w:rsidRDefault="004A356C" w:rsidP="004A356C">
      <w:pPr>
        <w:ind w:left="360"/>
        <w:jc w:val="both"/>
        <w:rPr>
          <w:rFonts w:ascii="Arial" w:hAnsi="Arial" w:cs="Arial"/>
          <w:sz w:val="22"/>
          <w:szCs w:val="22"/>
          <w:lang w:val="en-US"/>
        </w:rPr>
      </w:pPr>
    </w:p>
    <w:p w:rsidR="004A356C" w:rsidRPr="00AE6B14" w:rsidRDefault="004A356C" w:rsidP="004A356C">
      <w:pPr>
        <w:jc w:val="both"/>
        <w:rPr>
          <w:rFonts w:ascii="Arial" w:hAnsi="Arial" w:cs="Arial"/>
          <w:sz w:val="22"/>
          <w:szCs w:val="22"/>
          <w:lang w:val="en-US"/>
        </w:rPr>
      </w:pPr>
      <w:r w:rsidRPr="00AE6B14">
        <w:rPr>
          <w:rFonts w:ascii="Arial" w:hAnsi="Arial" w:cs="Arial"/>
          <w:sz w:val="22"/>
          <w:szCs w:val="22"/>
          <w:lang w:val="en-US"/>
        </w:rPr>
        <w:t xml:space="preserve">Before completing this declaration, bidders must study the General Conditions, Definitions, Directives applicable in respect of Local Content as prescribed in the Preferential Procurement Regulations, 2017,  </w:t>
      </w:r>
      <w:r w:rsidRPr="00AE6B14">
        <w:rPr>
          <w:rFonts w:ascii="Arial" w:hAnsi="Arial" w:cs="Arial"/>
          <w:bCs/>
          <w:sz w:val="22"/>
          <w:szCs w:val="22"/>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4A356C" w:rsidRPr="00AE6B14" w:rsidRDefault="004A356C" w:rsidP="004A356C">
      <w:pPr>
        <w:ind w:left="360"/>
        <w:jc w:val="both"/>
        <w:rPr>
          <w:rFonts w:ascii="Arial" w:hAnsi="Arial" w:cs="Arial"/>
          <w:sz w:val="22"/>
          <w:szCs w:val="22"/>
          <w:lang w:val="en-US"/>
        </w:rPr>
      </w:pPr>
    </w:p>
    <w:p w:rsidR="004A356C" w:rsidRPr="00AE6B14" w:rsidRDefault="004A356C" w:rsidP="00CF2649">
      <w:pPr>
        <w:numPr>
          <w:ilvl w:val="0"/>
          <w:numId w:val="27"/>
        </w:numPr>
        <w:jc w:val="both"/>
        <w:rPr>
          <w:rFonts w:ascii="Arial" w:hAnsi="Arial" w:cs="Arial"/>
          <w:b/>
          <w:sz w:val="22"/>
          <w:szCs w:val="22"/>
          <w:lang w:val="en-US"/>
        </w:rPr>
      </w:pPr>
      <w:r w:rsidRPr="00AE6B14">
        <w:rPr>
          <w:rFonts w:ascii="Arial" w:hAnsi="Arial" w:cs="Arial"/>
          <w:b/>
          <w:sz w:val="22"/>
          <w:szCs w:val="22"/>
          <w:lang w:val="en-US"/>
        </w:rPr>
        <w:t>General Conditions</w:t>
      </w:r>
    </w:p>
    <w:p w:rsidR="004A356C" w:rsidRPr="00AE6B14" w:rsidRDefault="004A356C" w:rsidP="004A356C">
      <w:pPr>
        <w:ind w:left="360"/>
        <w:jc w:val="both"/>
        <w:rPr>
          <w:rFonts w:ascii="Arial" w:hAnsi="Arial" w:cs="Arial"/>
          <w:sz w:val="22"/>
          <w:szCs w:val="22"/>
          <w:lang w:val="en-US"/>
        </w:rPr>
      </w:pPr>
    </w:p>
    <w:p w:rsidR="004A356C" w:rsidRPr="00AE6B14" w:rsidRDefault="004A356C" w:rsidP="00CF2649">
      <w:pPr>
        <w:numPr>
          <w:ilvl w:val="1"/>
          <w:numId w:val="27"/>
        </w:numPr>
        <w:jc w:val="both"/>
        <w:rPr>
          <w:rFonts w:ascii="Arial" w:hAnsi="Arial" w:cs="Arial"/>
          <w:sz w:val="22"/>
          <w:szCs w:val="22"/>
          <w:lang w:val="en-US"/>
        </w:rPr>
      </w:pPr>
      <w:r w:rsidRPr="00AE6B14">
        <w:rPr>
          <w:rFonts w:ascii="Arial" w:hAnsi="Arial" w:cs="Arial"/>
          <w:sz w:val="22"/>
          <w:szCs w:val="22"/>
          <w:lang w:val="en-US"/>
        </w:rPr>
        <w:t xml:space="preserve">Preferential Procurement Regulations, 2017 (Regulation 8) make provision for the promotion of local production and content. </w:t>
      </w:r>
    </w:p>
    <w:p w:rsidR="004A356C" w:rsidRPr="00AE6B14" w:rsidRDefault="004A356C" w:rsidP="004A356C">
      <w:pPr>
        <w:ind w:left="360"/>
        <w:jc w:val="both"/>
        <w:rPr>
          <w:rFonts w:ascii="Arial" w:hAnsi="Arial" w:cs="Arial"/>
          <w:sz w:val="22"/>
          <w:szCs w:val="22"/>
          <w:lang w:val="en-US"/>
        </w:rPr>
      </w:pPr>
    </w:p>
    <w:p w:rsidR="004A356C" w:rsidRPr="00AE6B14" w:rsidRDefault="004A356C" w:rsidP="00CF2649">
      <w:pPr>
        <w:numPr>
          <w:ilvl w:val="1"/>
          <w:numId w:val="27"/>
        </w:numPr>
        <w:jc w:val="both"/>
        <w:rPr>
          <w:rFonts w:ascii="Arial" w:hAnsi="Arial" w:cs="Arial"/>
          <w:sz w:val="22"/>
          <w:szCs w:val="22"/>
          <w:lang w:val="en-US"/>
        </w:rPr>
      </w:pPr>
      <w:r w:rsidRPr="00AE6B14">
        <w:rPr>
          <w:rFonts w:ascii="Arial" w:hAnsi="Arial" w:cs="Arial"/>
          <w:sz w:val="22"/>
          <w:szCs w:val="22"/>
          <w:lang w:val="en-US"/>
        </w:rPr>
        <w:t xml:space="preserve">Regulation </w:t>
      </w:r>
      <w:proofErr w:type="gramStart"/>
      <w:r w:rsidRPr="00AE6B14">
        <w:rPr>
          <w:rFonts w:ascii="Arial" w:hAnsi="Arial" w:cs="Arial"/>
          <w:sz w:val="22"/>
          <w:szCs w:val="22"/>
          <w:lang w:val="en-US"/>
        </w:rPr>
        <w:t>8.(</w:t>
      </w:r>
      <w:proofErr w:type="gramEnd"/>
      <w:r w:rsidRPr="00AE6B14">
        <w:rPr>
          <w:rFonts w:ascii="Arial" w:hAnsi="Arial" w:cs="Arial"/>
          <w:sz w:val="22"/>
          <w:szCs w:val="22"/>
          <w:lang w:val="en-US"/>
        </w:rPr>
        <w:t>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rsidR="004A356C" w:rsidRPr="00AE6B14" w:rsidRDefault="004A356C" w:rsidP="004A356C">
      <w:pPr>
        <w:jc w:val="both"/>
        <w:rPr>
          <w:rFonts w:ascii="Arial" w:hAnsi="Arial" w:cs="Arial"/>
          <w:sz w:val="22"/>
          <w:szCs w:val="22"/>
          <w:lang w:val="en-US"/>
        </w:rPr>
      </w:pPr>
    </w:p>
    <w:p w:rsidR="004A356C" w:rsidRPr="00AE6B14" w:rsidRDefault="004A356C" w:rsidP="00CF2649">
      <w:pPr>
        <w:numPr>
          <w:ilvl w:val="1"/>
          <w:numId w:val="27"/>
        </w:numPr>
        <w:jc w:val="both"/>
        <w:rPr>
          <w:rFonts w:ascii="Arial" w:hAnsi="Arial" w:cs="Arial"/>
          <w:sz w:val="22"/>
          <w:szCs w:val="22"/>
          <w:lang w:val="en-US"/>
        </w:rPr>
      </w:pPr>
      <w:r w:rsidRPr="00AE6B14">
        <w:rPr>
          <w:rFonts w:ascii="Arial" w:hAnsi="Arial" w:cs="Arial"/>
          <w:sz w:val="22"/>
          <w:szCs w:val="22"/>
          <w:lang w:val="en-US"/>
        </w:rPr>
        <w:t xml:space="preserve">Where necessary, for tenders referred to in paragraph 1.2 above, a </w:t>
      </w:r>
      <w:proofErr w:type="gramStart"/>
      <w:r w:rsidRPr="00AE6B14">
        <w:rPr>
          <w:rFonts w:ascii="Arial" w:hAnsi="Arial" w:cs="Arial"/>
          <w:sz w:val="22"/>
          <w:szCs w:val="22"/>
          <w:lang w:val="en-US"/>
        </w:rPr>
        <w:t>two stage</w:t>
      </w:r>
      <w:proofErr w:type="gramEnd"/>
      <w:r w:rsidRPr="00AE6B14">
        <w:rPr>
          <w:rFonts w:ascii="Arial" w:hAnsi="Arial" w:cs="Arial"/>
          <w:sz w:val="22"/>
          <w:szCs w:val="22"/>
          <w:lang w:val="en-US"/>
        </w:rPr>
        <w:t xml:space="preserve"> bidding process may be followed, where the first stage involves a minimum threshold for local production and content and the second stage price and B-BBEE.</w:t>
      </w:r>
    </w:p>
    <w:p w:rsidR="004A356C" w:rsidRPr="00AE6B14" w:rsidRDefault="004A356C" w:rsidP="004A356C">
      <w:pPr>
        <w:jc w:val="both"/>
        <w:rPr>
          <w:rFonts w:ascii="Arial" w:hAnsi="Arial" w:cs="Arial"/>
          <w:sz w:val="22"/>
          <w:szCs w:val="22"/>
          <w:lang w:val="en-US"/>
        </w:rPr>
      </w:pPr>
    </w:p>
    <w:p w:rsidR="004A356C" w:rsidRPr="00AE6B14" w:rsidRDefault="004A356C" w:rsidP="00CF2649">
      <w:pPr>
        <w:numPr>
          <w:ilvl w:val="1"/>
          <w:numId w:val="27"/>
        </w:numPr>
        <w:jc w:val="both"/>
        <w:rPr>
          <w:rFonts w:ascii="Arial" w:hAnsi="Arial" w:cs="Arial"/>
          <w:sz w:val="22"/>
          <w:szCs w:val="22"/>
          <w:lang w:val="en-US"/>
        </w:rPr>
      </w:pPr>
      <w:r w:rsidRPr="00AE6B14">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rsidR="004A356C" w:rsidRPr="00AE6B14" w:rsidRDefault="004A356C" w:rsidP="004A356C">
      <w:pPr>
        <w:jc w:val="both"/>
        <w:rPr>
          <w:rFonts w:ascii="Arial" w:hAnsi="Arial" w:cs="Arial"/>
          <w:sz w:val="22"/>
          <w:szCs w:val="22"/>
          <w:lang w:val="en-US"/>
        </w:rPr>
      </w:pPr>
    </w:p>
    <w:p w:rsidR="004A356C" w:rsidRPr="00AE6B14" w:rsidRDefault="004A356C" w:rsidP="00CF2649">
      <w:pPr>
        <w:numPr>
          <w:ilvl w:val="1"/>
          <w:numId w:val="27"/>
        </w:numPr>
        <w:jc w:val="both"/>
        <w:rPr>
          <w:rFonts w:ascii="Arial" w:hAnsi="Arial" w:cs="Arial"/>
          <w:sz w:val="22"/>
          <w:szCs w:val="22"/>
          <w:lang w:val="en-US"/>
        </w:rPr>
      </w:pPr>
      <w:r w:rsidRPr="00AE6B14">
        <w:rPr>
          <w:rFonts w:ascii="Arial" w:hAnsi="Arial" w:cs="Arial"/>
          <w:bCs/>
          <w:sz w:val="22"/>
          <w:szCs w:val="22"/>
        </w:rPr>
        <w:t xml:space="preserve">The local content (LC) expressed as a percentage of the bid price must be calculated in accordance with the SABS approved technical specification number SATS 1286: 2011 as follows: </w:t>
      </w:r>
    </w:p>
    <w:p w:rsidR="004A356C" w:rsidRPr="00AE6B14" w:rsidRDefault="004A356C" w:rsidP="004A356C">
      <w:pPr>
        <w:ind w:left="720" w:hanging="720"/>
        <w:jc w:val="both"/>
        <w:rPr>
          <w:rFonts w:ascii="Arial" w:hAnsi="Arial" w:cs="Arial"/>
          <w:bCs/>
          <w:sz w:val="22"/>
          <w:szCs w:val="22"/>
        </w:rPr>
      </w:pPr>
    </w:p>
    <w:p w:rsidR="004A356C" w:rsidRPr="00AE6B14" w:rsidRDefault="004A356C" w:rsidP="004A356C">
      <w:pPr>
        <w:rPr>
          <w:rFonts w:ascii="Arial" w:hAnsi="Arial" w:cs="Arial"/>
          <w:sz w:val="22"/>
          <w:szCs w:val="22"/>
        </w:rPr>
      </w:pPr>
      <w:r w:rsidRPr="00AE6B14">
        <w:rPr>
          <w:rFonts w:ascii="Arial" w:hAnsi="Arial" w:cs="Arial"/>
          <w:bCs/>
          <w:sz w:val="22"/>
          <w:szCs w:val="22"/>
        </w:rPr>
        <w:tab/>
      </w:r>
      <w:r w:rsidRPr="00AE6B14">
        <w:rPr>
          <w:rFonts w:ascii="Arial" w:hAnsi="Arial" w:cs="Arial"/>
          <w:sz w:val="22"/>
          <w:szCs w:val="22"/>
        </w:rPr>
        <w:t>LC = [1 -</w:t>
      </w:r>
      <w:r w:rsidRPr="00AE6B14">
        <w:rPr>
          <w:rFonts w:ascii="Arial" w:hAnsi="Arial" w:cs="Arial"/>
          <w:sz w:val="22"/>
          <w:szCs w:val="22"/>
        </w:rPr>
        <w:fldChar w:fldCharType="begin"/>
      </w:r>
      <w:r w:rsidRPr="00AE6B14">
        <w:rPr>
          <w:rFonts w:ascii="Arial" w:hAnsi="Arial" w:cs="Arial"/>
          <w:sz w:val="22"/>
          <w:szCs w:val="22"/>
        </w:rPr>
        <w:instrText xml:space="preserve"> QUOTE </w:instrText>
      </w:r>
      <w:r w:rsidRPr="00AE6B14">
        <w:rPr>
          <w:rFonts w:ascii="Arial" w:hAnsi="Arial" w:cs="Arial"/>
          <w:noProof/>
          <w:sz w:val="22"/>
          <w:szCs w:val="22"/>
          <w:lang w:val="en-US"/>
        </w:rPr>
        <w:drawing>
          <wp:inline distT="0" distB="0" distL="0" distR="0" wp14:anchorId="30800747" wp14:editId="3AA3F860">
            <wp:extent cx="238125"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AE6B14">
        <w:rPr>
          <w:rFonts w:ascii="Arial" w:hAnsi="Arial" w:cs="Arial"/>
          <w:sz w:val="22"/>
          <w:szCs w:val="22"/>
        </w:rPr>
        <w:instrText xml:space="preserve"> </w:instrText>
      </w:r>
      <w:r w:rsidRPr="00AE6B14">
        <w:rPr>
          <w:rFonts w:ascii="Arial" w:hAnsi="Arial" w:cs="Arial"/>
          <w:sz w:val="22"/>
          <w:szCs w:val="22"/>
        </w:rPr>
        <w:fldChar w:fldCharType="end"/>
      </w:r>
      <w:r w:rsidRPr="00AE6B14">
        <w:rPr>
          <w:rFonts w:ascii="Arial" w:hAnsi="Arial" w:cs="Arial"/>
          <w:sz w:val="22"/>
          <w:szCs w:val="22"/>
        </w:rPr>
        <w:t xml:space="preserve"> x / y] * 100</w:t>
      </w:r>
    </w:p>
    <w:p w:rsidR="004A356C" w:rsidRPr="00AE6B14" w:rsidRDefault="004A356C" w:rsidP="004A356C">
      <w:pPr>
        <w:ind w:left="720"/>
        <w:jc w:val="both"/>
        <w:rPr>
          <w:rFonts w:ascii="Arial" w:hAnsi="Arial" w:cs="Arial"/>
          <w:bCs/>
          <w:sz w:val="22"/>
          <w:szCs w:val="22"/>
        </w:rPr>
      </w:pPr>
    </w:p>
    <w:p w:rsidR="004A356C" w:rsidRPr="00AE6B14" w:rsidRDefault="004A356C" w:rsidP="004A356C">
      <w:pPr>
        <w:ind w:left="720"/>
        <w:jc w:val="both"/>
        <w:rPr>
          <w:rFonts w:ascii="Arial" w:hAnsi="Arial" w:cs="Arial"/>
          <w:bCs/>
          <w:sz w:val="22"/>
          <w:szCs w:val="22"/>
        </w:rPr>
      </w:pPr>
      <w:r w:rsidRPr="00AE6B14">
        <w:rPr>
          <w:rFonts w:ascii="Arial" w:hAnsi="Arial" w:cs="Arial"/>
          <w:bCs/>
          <w:sz w:val="22"/>
          <w:szCs w:val="22"/>
        </w:rPr>
        <w:t>Where</w:t>
      </w:r>
    </w:p>
    <w:p w:rsidR="004A356C" w:rsidRPr="00AE6B14" w:rsidRDefault="004A356C" w:rsidP="004A356C">
      <w:pPr>
        <w:ind w:left="720" w:hanging="720"/>
        <w:jc w:val="both"/>
        <w:rPr>
          <w:rFonts w:ascii="Arial" w:hAnsi="Arial" w:cs="Arial"/>
          <w:bCs/>
          <w:sz w:val="22"/>
          <w:szCs w:val="22"/>
        </w:rPr>
      </w:pPr>
      <w:r w:rsidRPr="00AE6B14">
        <w:rPr>
          <w:rFonts w:ascii="Arial" w:hAnsi="Arial" w:cs="Arial"/>
          <w:bCs/>
          <w:sz w:val="22"/>
          <w:szCs w:val="22"/>
        </w:rPr>
        <w:tab/>
        <w:t xml:space="preserve">x </w:t>
      </w:r>
      <w:r w:rsidRPr="00AE6B14">
        <w:rPr>
          <w:rFonts w:ascii="Arial" w:hAnsi="Arial" w:cs="Arial"/>
          <w:bCs/>
          <w:sz w:val="22"/>
          <w:szCs w:val="22"/>
        </w:rPr>
        <w:tab/>
        <w:t xml:space="preserve">is the imported content in </w:t>
      </w:r>
      <w:smartTag w:uri="urn:schemas-microsoft-com:office:smarttags" w:element="place">
        <w:r w:rsidRPr="00AE6B14">
          <w:rPr>
            <w:rFonts w:ascii="Arial" w:hAnsi="Arial" w:cs="Arial"/>
            <w:bCs/>
            <w:sz w:val="22"/>
            <w:szCs w:val="22"/>
          </w:rPr>
          <w:t>Rand</w:t>
        </w:r>
      </w:smartTag>
    </w:p>
    <w:p w:rsidR="004A356C" w:rsidRPr="00AE6B14" w:rsidRDefault="004A356C" w:rsidP="004A356C">
      <w:pPr>
        <w:ind w:left="720" w:hanging="720"/>
        <w:jc w:val="both"/>
        <w:rPr>
          <w:rFonts w:ascii="Arial" w:hAnsi="Arial" w:cs="Arial"/>
          <w:bCs/>
          <w:sz w:val="22"/>
          <w:szCs w:val="22"/>
        </w:rPr>
      </w:pPr>
      <w:r w:rsidRPr="00AE6B14">
        <w:rPr>
          <w:rFonts w:ascii="Arial" w:hAnsi="Arial" w:cs="Arial"/>
          <w:bCs/>
          <w:sz w:val="22"/>
          <w:szCs w:val="22"/>
        </w:rPr>
        <w:tab/>
        <w:t>y</w:t>
      </w:r>
      <w:r w:rsidRPr="00AE6B14">
        <w:rPr>
          <w:rFonts w:ascii="Arial" w:hAnsi="Arial" w:cs="Arial"/>
          <w:bCs/>
          <w:sz w:val="22"/>
          <w:szCs w:val="22"/>
        </w:rPr>
        <w:tab/>
        <w:t xml:space="preserve">is the bid price in Rand excluding value added tax (VAT) </w:t>
      </w:r>
    </w:p>
    <w:p w:rsidR="004A356C" w:rsidRPr="00AE6B14" w:rsidRDefault="004A356C" w:rsidP="004A356C">
      <w:pPr>
        <w:ind w:left="720" w:hanging="720"/>
        <w:jc w:val="both"/>
        <w:rPr>
          <w:rFonts w:ascii="Arial" w:hAnsi="Arial" w:cs="Arial"/>
          <w:bCs/>
          <w:sz w:val="22"/>
          <w:szCs w:val="22"/>
        </w:rPr>
      </w:pPr>
    </w:p>
    <w:p w:rsidR="004A356C" w:rsidRPr="00AE6B14" w:rsidRDefault="004A356C" w:rsidP="004A356C">
      <w:pPr>
        <w:ind w:left="720"/>
        <w:jc w:val="both"/>
        <w:rPr>
          <w:rFonts w:ascii="Arial" w:hAnsi="Arial" w:cs="Arial"/>
          <w:bCs/>
          <w:sz w:val="22"/>
          <w:szCs w:val="22"/>
        </w:rPr>
      </w:pPr>
      <w:r w:rsidRPr="00AE6B14">
        <w:rPr>
          <w:rFonts w:ascii="Arial" w:hAnsi="Arial" w:cs="Arial"/>
          <w:bCs/>
          <w:sz w:val="22"/>
          <w:szCs w:val="22"/>
        </w:rPr>
        <w:t>Prices referred to in the determination of x must be converted to Rand (ZAR) by using the exchange rate published by South African Reserve Bank (SARB) on the date of advertisement of the bid as indicated in paragraph 3.1 below.</w:t>
      </w:r>
    </w:p>
    <w:p w:rsidR="004A356C" w:rsidRPr="00AE6B14" w:rsidRDefault="004A356C" w:rsidP="004A356C">
      <w:pPr>
        <w:ind w:left="720"/>
        <w:jc w:val="both"/>
        <w:rPr>
          <w:rFonts w:ascii="Arial" w:hAnsi="Arial" w:cs="Arial"/>
          <w:bCs/>
          <w:sz w:val="22"/>
          <w:szCs w:val="22"/>
        </w:rPr>
      </w:pPr>
    </w:p>
    <w:p w:rsidR="004A356C" w:rsidRPr="00AE6B14" w:rsidRDefault="004A356C" w:rsidP="004A356C">
      <w:pPr>
        <w:ind w:left="720"/>
        <w:jc w:val="both"/>
        <w:rPr>
          <w:rFonts w:ascii="Arial" w:hAnsi="Arial" w:cs="Arial"/>
          <w:b/>
          <w:bCs/>
          <w:sz w:val="22"/>
          <w:szCs w:val="22"/>
        </w:rPr>
      </w:pPr>
      <w:r w:rsidRPr="00AE6B14">
        <w:rPr>
          <w:rFonts w:ascii="Arial" w:hAnsi="Arial" w:cs="Arial"/>
          <w:b/>
          <w:bCs/>
          <w:sz w:val="22"/>
          <w:szCs w:val="22"/>
        </w:rPr>
        <w:t>The SABS approved technical specification number SATS 1286:2011 is accessible on http:/www.thedti.gov.za/industrial development/</w:t>
      </w:r>
      <w:proofErr w:type="spellStart"/>
      <w:r w:rsidRPr="00AE6B14">
        <w:rPr>
          <w:rFonts w:ascii="Arial" w:hAnsi="Arial" w:cs="Arial"/>
          <w:b/>
          <w:bCs/>
          <w:sz w:val="22"/>
          <w:szCs w:val="22"/>
        </w:rPr>
        <w:t>ip.jsp</w:t>
      </w:r>
      <w:proofErr w:type="spellEnd"/>
      <w:r w:rsidRPr="00AE6B14">
        <w:rPr>
          <w:rFonts w:ascii="Arial" w:hAnsi="Arial" w:cs="Arial"/>
          <w:b/>
          <w:bCs/>
          <w:sz w:val="22"/>
          <w:szCs w:val="22"/>
        </w:rPr>
        <w:t xml:space="preserve"> at no cost.  </w:t>
      </w:r>
    </w:p>
    <w:p w:rsidR="004A356C" w:rsidRPr="00AE6B14" w:rsidRDefault="004A356C" w:rsidP="004A356C">
      <w:pPr>
        <w:ind w:left="720"/>
        <w:jc w:val="both"/>
        <w:rPr>
          <w:rFonts w:ascii="Arial" w:hAnsi="Arial" w:cs="Arial"/>
          <w:bCs/>
          <w:sz w:val="22"/>
          <w:szCs w:val="22"/>
        </w:rPr>
      </w:pPr>
    </w:p>
    <w:p w:rsidR="004A356C" w:rsidRPr="00AE6B14" w:rsidRDefault="004A356C" w:rsidP="004A356C">
      <w:pPr>
        <w:ind w:left="720"/>
        <w:jc w:val="both"/>
        <w:rPr>
          <w:rFonts w:ascii="Arial" w:hAnsi="Arial" w:cs="Arial"/>
          <w:bCs/>
          <w:sz w:val="22"/>
          <w:szCs w:val="22"/>
        </w:rPr>
      </w:pPr>
    </w:p>
    <w:p w:rsidR="004A356C" w:rsidRPr="00AE6B14" w:rsidRDefault="004A356C" w:rsidP="004A356C">
      <w:pPr>
        <w:ind w:left="720"/>
        <w:jc w:val="both"/>
        <w:rPr>
          <w:rFonts w:ascii="Arial" w:hAnsi="Arial" w:cs="Arial"/>
          <w:bCs/>
          <w:sz w:val="22"/>
          <w:szCs w:val="22"/>
        </w:rPr>
      </w:pPr>
    </w:p>
    <w:p w:rsidR="004A356C" w:rsidRPr="00AE6B14" w:rsidRDefault="004A356C" w:rsidP="004A356C">
      <w:pPr>
        <w:ind w:left="720"/>
        <w:jc w:val="both"/>
        <w:rPr>
          <w:rFonts w:ascii="Arial" w:hAnsi="Arial" w:cs="Arial"/>
          <w:bCs/>
          <w:sz w:val="22"/>
          <w:szCs w:val="22"/>
        </w:rPr>
      </w:pPr>
    </w:p>
    <w:p w:rsidR="004A356C" w:rsidRPr="00AE6B14" w:rsidRDefault="004A356C" w:rsidP="00CF2649">
      <w:pPr>
        <w:numPr>
          <w:ilvl w:val="1"/>
          <w:numId w:val="27"/>
        </w:numPr>
        <w:jc w:val="both"/>
        <w:rPr>
          <w:rFonts w:ascii="Arial" w:hAnsi="Arial" w:cs="Arial"/>
          <w:sz w:val="22"/>
          <w:szCs w:val="22"/>
          <w:lang w:val="en-US"/>
        </w:rPr>
      </w:pPr>
      <w:r w:rsidRPr="00AE6B14">
        <w:rPr>
          <w:rFonts w:ascii="Arial" w:hAnsi="Arial" w:cs="Arial"/>
          <w:bCs/>
          <w:sz w:val="22"/>
          <w:szCs w:val="22"/>
        </w:rPr>
        <w:t xml:space="preserve">A bid may be disqualified if this Declaration Certificate and the </w:t>
      </w:r>
      <w:r w:rsidRPr="00AE6B14">
        <w:rPr>
          <w:rFonts w:ascii="Arial" w:hAnsi="Arial" w:cs="Arial"/>
          <w:sz w:val="22"/>
          <w:szCs w:val="22"/>
          <w:lang w:val="en-US"/>
        </w:rPr>
        <w:t>Annex C (Local Content Declaration: Summary Schedule)</w:t>
      </w:r>
      <w:r w:rsidRPr="00AE6B14">
        <w:rPr>
          <w:rFonts w:ascii="Arial" w:hAnsi="Arial" w:cs="Arial"/>
          <w:bCs/>
          <w:sz w:val="22"/>
          <w:szCs w:val="22"/>
          <w:lang w:val="en-US"/>
        </w:rPr>
        <w:t xml:space="preserve"> </w:t>
      </w:r>
      <w:r w:rsidRPr="00AE6B14">
        <w:rPr>
          <w:rFonts w:ascii="Arial" w:hAnsi="Arial" w:cs="Arial"/>
          <w:bCs/>
          <w:sz w:val="22"/>
          <w:szCs w:val="22"/>
        </w:rPr>
        <w:t xml:space="preserve">are not submitted as part of the bid documentation; </w:t>
      </w:r>
    </w:p>
    <w:p w:rsidR="004A356C" w:rsidRPr="00AE6B14" w:rsidRDefault="004A356C" w:rsidP="004A356C">
      <w:pPr>
        <w:ind w:left="1140"/>
        <w:jc w:val="both"/>
        <w:rPr>
          <w:rFonts w:ascii="Arial" w:hAnsi="Arial" w:cs="Arial"/>
          <w:sz w:val="22"/>
          <w:szCs w:val="22"/>
          <w:lang w:val="en-US"/>
        </w:rPr>
      </w:pPr>
    </w:p>
    <w:p w:rsidR="004A356C" w:rsidRPr="00AE6B14" w:rsidRDefault="004A356C" w:rsidP="00CF2649">
      <w:pPr>
        <w:numPr>
          <w:ilvl w:val="0"/>
          <w:numId w:val="27"/>
        </w:numPr>
        <w:jc w:val="both"/>
        <w:rPr>
          <w:rFonts w:ascii="Arial" w:hAnsi="Arial" w:cs="Arial"/>
          <w:b/>
          <w:sz w:val="22"/>
          <w:szCs w:val="22"/>
          <w:lang w:val="en-US"/>
        </w:rPr>
      </w:pPr>
      <w:r w:rsidRPr="00AE6B14">
        <w:rPr>
          <w:rFonts w:ascii="Arial" w:hAnsi="Arial" w:cs="Arial"/>
          <w:b/>
          <w:sz w:val="22"/>
          <w:szCs w:val="22"/>
          <w:lang w:val="en-US"/>
        </w:rPr>
        <w:t>The stipulated minimum threshold(s) for local production and content (refer to Annex A of SATS 1286:2011) for this bid is/are as follows:</w:t>
      </w:r>
    </w:p>
    <w:p w:rsidR="004A356C" w:rsidRPr="00AE6B14" w:rsidRDefault="004A356C" w:rsidP="004A356C">
      <w:pPr>
        <w:ind w:left="502"/>
        <w:jc w:val="both"/>
        <w:rPr>
          <w:rFonts w:ascii="Arial" w:hAnsi="Arial" w:cs="Arial"/>
          <w:b/>
          <w:sz w:val="22"/>
          <w:szCs w:val="22"/>
          <w:lang w:val="en-US"/>
        </w:rPr>
      </w:pPr>
    </w:p>
    <w:p w:rsidR="004A356C" w:rsidRPr="00AE6B14" w:rsidRDefault="004A356C" w:rsidP="004A356C">
      <w:pPr>
        <w:ind w:left="502"/>
        <w:jc w:val="both"/>
        <w:rPr>
          <w:rFonts w:ascii="Arial" w:hAnsi="Arial" w:cs="Arial"/>
          <w:sz w:val="22"/>
          <w:szCs w:val="22"/>
          <w:u w:val="single"/>
          <w:lang w:val="en-US"/>
        </w:rPr>
      </w:pPr>
      <w:r w:rsidRPr="00AE6B14">
        <w:rPr>
          <w:rFonts w:ascii="Arial" w:hAnsi="Arial" w:cs="Arial"/>
          <w:sz w:val="22"/>
          <w:szCs w:val="22"/>
          <w:u w:val="single"/>
          <w:lang w:val="en-US"/>
        </w:rPr>
        <w:t>Description of services, works or goods</w:t>
      </w:r>
      <w:r w:rsidRPr="00AE6B14">
        <w:rPr>
          <w:rFonts w:ascii="Arial" w:hAnsi="Arial" w:cs="Arial"/>
          <w:sz w:val="22"/>
          <w:szCs w:val="22"/>
          <w:lang w:val="en-US"/>
        </w:rPr>
        <w:t xml:space="preserve"> </w:t>
      </w:r>
      <w:r w:rsidRPr="00AE6B14">
        <w:rPr>
          <w:rFonts w:ascii="Arial" w:hAnsi="Arial" w:cs="Arial"/>
          <w:sz w:val="22"/>
          <w:szCs w:val="22"/>
          <w:lang w:val="en-US"/>
        </w:rPr>
        <w:tab/>
        <w:t xml:space="preserve">    </w:t>
      </w:r>
      <w:r w:rsidRPr="00AE6B14">
        <w:rPr>
          <w:rFonts w:ascii="Arial" w:hAnsi="Arial" w:cs="Arial"/>
          <w:sz w:val="22"/>
          <w:szCs w:val="22"/>
          <w:u w:val="single"/>
          <w:lang w:val="en-US"/>
        </w:rPr>
        <w:t>Stipulated minimum threshold</w:t>
      </w:r>
    </w:p>
    <w:p w:rsidR="004A356C" w:rsidRPr="00AE6B14" w:rsidRDefault="004A356C" w:rsidP="004A356C">
      <w:pPr>
        <w:rPr>
          <w:rFonts w:ascii="Arial" w:hAnsi="Arial" w:cs="Arial"/>
          <w:sz w:val="22"/>
          <w:szCs w:val="22"/>
          <w:lang w:val="en-US"/>
        </w:rPr>
      </w:pPr>
    </w:p>
    <w:p w:rsidR="004A356C" w:rsidRPr="00AE6B14" w:rsidRDefault="004A356C" w:rsidP="004A356C">
      <w:pPr>
        <w:ind w:firstLine="502"/>
        <w:rPr>
          <w:rFonts w:ascii="Arial" w:hAnsi="Arial" w:cs="Arial"/>
          <w:sz w:val="22"/>
          <w:szCs w:val="22"/>
          <w:lang w:val="en-US"/>
        </w:rPr>
      </w:pPr>
      <w:r w:rsidRPr="00AE6B14">
        <w:rPr>
          <w:rFonts w:ascii="Arial" w:hAnsi="Arial" w:cs="Arial"/>
          <w:sz w:val="22"/>
          <w:szCs w:val="22"/>
          <w:lang w:val="en-US"/>
        </w:rPr>
        <w:t>_______________________________</w:t>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t xml:space="preserve">     </w:t>
      </w:r>
      <w:r w:rsidRPr="00AE6B14">
        <w:rPr>
          <w:rFonts w:ascii="Arial" w:hAnsi="Arial" w:cs="Arial"/>
          <w:sz w:val="22"/>
          <w:szCs w:val="22"/>
          <w:lang w:val="en-US"/>
        </w:rPr>
        <w:tab/>
        <w:t>_______%</w:t>
      </w:r>
    </w:p>
    <w:p w:rsidR="004A356C" w:rsidRPr="00AE6B14" w:rsidRDefault="004A356C" w:rsidP="004A356C">
      <w:pPr>
        <w:rPr>
          <w:rFonts w:ascii="Arial" w:hAnsi="Arial" w:cs="Arial"/>
          <w:sz w:val="22"/>
          <w:szCs w:val="22"/>
          <w:lang w:val="en-US"/>
        </w:rPr>
      </w:pPr>
      <w:r w:rsidRPr="00AE6B14">
        <w:rPr>
          <w:rFonts w:ascii="Arial" w:hAnsi="Arial" w:cs="Arial"/>
          <w:sz w:val="22"/>
          <w:szCs w:val="22"/>
          <w:lang w:val="en-US"/>
        </w:rPr>
        <w:tab/>
      </w:r>
    </w:p>
    <w:p w:rsidR="004A356C" w:rsidRPr="00AE6B14" w:rsidRDefault="004A356C" w:rsidP="004A356C">
      <w:pPr>
        <w:ind w:firstLine="502"/>
        <w:rPr>
          <w:rFonts w:ascii="Arial" w:hAnsi="Arial" w:cs="Arial"/>
          <w:sz w:val="22"/>
          <w:szCs w:val="22"/>
          <w:lang w:val="en-US"/>
        </w:rPr>
      </w:pPr>
      <w:r w:rsidRPr="00AE6B14">
        <w:rPr>
          <w:rFonts w:ascii="Arial" w:hAnsi="Arial" w:cs="Arial"/>
          <w:sz w:val="22"/>
          <w:szCs w:val="22"/>
          <w:lang w:val="en-US"/>
        </w:rPr>
        <w:t>_______________________________</w:t>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t>_______%</w:t>
      </w:r>
    </w:p>
    <w:p w:rsidR="004A356C" w:rsidRPr="00AE6B14" w:rsidRDefault="004A356C" w:rsidP="004A356C">
      <w:pPr>
        <w:ind w:firstLine="502"/>
        <w:rPr>
          <w:rFonts w:ascii="Arial" w:hAnsi="Arial" w:cs="Arial"/>
          <w:sz w:val="22"/>
          <w:szCs w:val="22"/>
          <w:lang w:val="en-US"/>
        </w:rPr>
      </w:pPr>
    </w:p>
    <w:p w:rsidR="004A356C" w:rsidRPr="00AE6B14" w:rsidRDefault="004A356C" w:rsidP="004A356C">
      <w:pPr>
        <w:ind w:firstLine="502"/>
        <w:rPr>
          <w:rFonts w:ascii="Arial" w:hAnsi="Arial" w:cs="Arial"/>
          <w:sz w:val="22"/>
          <w:szCs w:val="22"/>
          <w:lang w:val="en-US"/>
        </w:rPr>
      </w:pPr>
      <w:r w:rsidRPr="00AE6B14">
        <w:rPr>
          <w:rFonts w:ascii="Arial" w:hAnsi="Arial" w:cs="Arial"/>
          <w:sz w:val="22"/>
          <w:szCs w:val="22"/>
          <w:lang w:val="en-US"/>
        </w:rPr>
        <w:t>_______________________________</w:t>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t>_______%</w:t>
      </w:r>
    </w:p>
    <w:p w:rsidR="004A356C" w:rsidRPr="00AE6B14" w:rsidRDefault="004A356C" w:rsidP="004A356C">
      <w:pPr>
        <w:ind w:firstLine="502"/>
        <w:rPr>
          <w:rFonts w:ascii="Arial" w:hAnsi="Arial" w:cs="Arial"/>
          <w:sz w:val="22"/>
          <w:szCs w:val="22"/>
          <w:lang w:val="en-US"/>
        </w:rPr>
      </w:pPr>
    </w:p>
    <w:p w:rsidR="004A356C" w:rsidRPr="00AE6B14" w:rsidRDefault="004A356C" w:rsidP="004A356C">
      <w:pPr>
        <w:rPr>
          <w:rFonts w:ascii="Arial" w:hAnsi="Arial" w:cs="Arial"/>
          <w:sz w:val="22"/>
          <w:szCs w:val="22"/>
          <w:lang w:val="en-US"/>
        </w:rPr>
      </w:pPr>
      <w:r w:rsidRPr="00AE6B14">
        <w:rPr>
          <w:rFonts w:ascii="Arial" w:hAnsi="Arial" w:cs="Arial"/>
          <w:b/>
          <w:sz w:val="22"/>
          <w:szCs w:val="22"/>
          <w:lang w:val="en-US"/>
        </w:rPr>
        <w:t>3</w:t>
      </w:r>
      <w:r w:rsidRPr="00AE6B14">
        <w:rPr>
          <w:rFonts w:ascii="Arial" w:hAnsi="Arial" w:cs="Arial"/>
          <w:sz w:val="22"/>
          <w:szCs w:val="22"/>
          <w:lang w:val="en-US"/>
        </w:rPr>
        <w:t>.</w:t>
      </w:r>
      <w:r w:rsidRPr="00AE6B14">
        <w:rPr>
          <w:rFonts w:ascii="Arial" w:hAnsi="Arial" w:cs="Arial"/>
          <w:sz w:val="22"/>
          <w:szCs w:val="22"/>
          <w:lang w:val="en-US"/>
        </w:rPr>
        <w:tab/>
        <w:t>Does any portion of the goods or services offered</w:t>
      </w:r>
    </w:p>
    <w:p w:rsidR="004A356C" w:rsidRPr="00AE6B14" w:rsidRDefault="004A356C" w:rsidP="004A356C">
      <w:pPr>
        <w:tabs>
          <w:tab w:val="left" w:pos="-963"/>
          <w:tab w:val="left" w:pos="-720"/>
          <w:tab w:val="left" w:pos="720"/>
          <w:tab w:val="left" w:pos="2268"/>
          <w:tab w:val="left" w:pos="2552"/>
        </w:tabs>
        <w:rPr>
          <w:rFonts w:ascii="Arial Narrow" w:hAnsi="Arial Narrow" w:cs="Arial"/>
          <w:b/>
          <w:i/>
          <w:sz w:val="18"/>
          <w:szCs w:val="18"/>
        </w:rPr>
      </w:pPr>
      <w:r w:rsidRPr="00AE6B14">
        <w:rPr>
          <w:rFonts w:ascii="Arial" w:hAnsi="Arial" w:cs="Arial"/>
          <w:sz w:val="22"/>
          <w:szCs w:val="22"/>
          <w:lang w:val="en-US"/>
        </w:rPr>
        <w:tab/>
        <w:t>have any imported content?</w:t>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r>
      <w:r w:rsidRPr="00AE6B14">
        <w:rPr>
          <w:rFonts w:ascii="Arial" w:hAnsi="Arial" w:cs="Arial"/>
          <w:sz w:val="22"/>
          <w:szCs w:val="22"/>
          <w:lang w:val="en-US"/>
        </w:rPr>
        <w:tab/>
      </w:r>
    </w:p>
    <w:p w:rsidR="004A356C" w:rsidRPr="00AE6B14" w:rsidRDefault="004A356C" w:rsidP="004A356C">
      <w:pPr>
        <w:tabs>
          <w:tab w:val="left" w:pos="-963"/>
          <w:tab w:val="left" w:pos="-720"/>
          <w:tab w:val="left" w:pos="851"/>
          <w:tab w:val="left" w:pos="2268"/>
          <w:tab w:val="left" w:pos="2552"/>
        </w:tabs>
        <w:rPr>
          <w:rFonts w:ascii="Arial Narrow" w:hAnsi="Arial Narrow" w:cs="Arial"/>
          <w:szCs w:val="24"/>
        </w:rPr>
      </w:pPr>
      <w:r w:rsidRPr="00AE6B14">
        <w:rPr>
          <w:rFonts w:ascii="Arial" w:hAnsi="Arial" w:cs="Arial"/>
          <w:sz w:val="22"/>
          <w:szCs w:val="22"/>
          <w:lang w:val="en-US"/>
        </w:rPr>
        <w:tab/>
        <w:t>(</w:t>
      </w:r>
      <w:r w:rsidRPr="00AE6B14">
        <w:rPr>
          <w:rFonts w:ascii="Arial Narrow" w:hAnsi="Arial Narrow" w:cs="Arial"/>
          <w:b/>
          <w:i/>
          <w:sz w:val="18"/>
          <w:szCs w:val="18"/>
        </w:rPr>
        <w:t>Tick applicable box</w:t>
      </w:r>
      <w:r w:rsidRPr="00AE6B14">
        <w:rPr>
          <w:rFonts w:ascii="Arial Narrow" w:hAnsi="Arial Narrow" w:cs="Arial"/>
          <w:szCs w:val="24"/>
        </w:rPr>
        <w:t>)</w:t>
      </w:r>
    </w:p>
    <w:p w:rsidR="004A356C" w:rsidRPr="00AE6B14" w:rsidRDefault="004A356C" w:rsidP="004A356C">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4A356C" w:rsidRPr="00AE6B14" w:rsidTr="00F427D9">
        <w:tc>
          <w:tcPr>
            <w:tcW w:w="675" w:type="dxa"/>
          </w:tcPr>
          <w:p w:rsidR="004A356C" w:rsidRPr="00AE6B14" w:rsidRDefault="004A356C" w:rsidP="00F427D9">
            <w:pPr>
              <w:jc w:val="center"/>
              <w:rPr>
                <w:rFonts w:ascii="Arial Narrow" w:hAnsi="Arial Narrow" w:cs="Arial"/>
                <w:b/>
                <w:szCs w:val="24"/>
              </w:rPr>
            </w:pPr>
            <w:r w:rsidRPr="00AE6B14">
              <w:rPr>
                <w:rFonts w:ascii="Arial Narrow" w:hAnsi="Arial Narrow" w:cs="Arial"/>
                <w:szCs w:val="24"/>
              </w:rPr>
              <w:t>YES</w:t>
            </w:r>
          </w:p>
        </w:tc>
        <w:tc>
          <w:tcPr>
            <w:tcW w:w="709" w:type="dxa"/>
          </w:tcPr>
          <w:p w:rsidR="004A356C" w:rsidRPr="00AE6B14" w:rsidRDefault="004A356C" w:rsidP="00F427D9">
            <w:pPr>
              <w:rPr>
                <w:rFonts w:ascii="Arial Narrow" w:hAnsi="Arial Narrow" w:cs="Arial"/>
                <w:b/>
                <w:szCs w:val="24"/>
              </w:rPr>
            </w:pPr>
          </w:p>
        </w:tc>
        <w:tc>
          <w:tcPr>
            <w:tcW w:w="851" w:type="dxa"/>
          </w:tcPr>
          <w:p w:rsidR="004A356C" w:rsidRPr="00AE6B14" w:rsidRDefault="004A356C" w:rsidP="00F427D9">
            <w:pPr>
              <w:jc w:val="center"/>
              <w:rPr>
                <w:rFonts w:ascii="Arial Narrow" w:hAnsi="Arial Narrow" w:cs="Arial"/>
                <w:b/>
                <w:szCs w:val="24"/>
              </w:rPr>
            </w:pPr>
            <w:r w:rsidRPr="00AE6B14">
              <w:rPr>
                <w:rFonts w:ascii="Arial Narrow" w:hAnsi="Arial Narrow" w:cs="Arial"/>
                <w:szCs w:val="24"/>
              </w:rPr>
              <w:t>NO</w:t>
            </w:r>
          </w:p>
        </w:tc>
        <w:tc>
          <w:tcPr>
            <w:tcW w:w="850" w:type="dxa"/>
          </w:tcPr>
          <w:p w:rsidR="004A356C" w:rsidRPr="00AE6B14" w:rsidRDefault="004A356C" w:rsidP="00F427D9">
            <w:pPr>
              <w:rPr>
                <w:rFonts w:ascii="Arial Narrow" w:hAnsi="Arial Narrow" w:cs="Arial"/>
                <w:b/>
                <w:szCs w:val="24"/>
              </w:rPr>
            </w:pPr>
          </w:p>
        </w:tc>
      </w:tr>
    </w:tbl>
    <w:p w:rsidR="004A356C" w:rsidRPr="00AE6B14" w:rsidRDefault="004A356C" w:rsidP="004A356C">
      <w:pPr>
        <w:ind w:left="360" w:hanging="360"/>
        <w:rPr>
          <w:rFonts w:ascii="Arial" w:hAnsi="Arial" w:cs="Arial"/>
          <w:sz w:val="22"/>
          <w:szCs w:val="22"/>
          <w:lang w:val="en-US"/>
        </w:rPr>
      </w:pPr>
    </w:p>
    <w:p w:rsidR="004A356C" w:rsidRPr="00AE6B14" w:rsidRDefault="004A356C" w:rsidP="004A356C">
      <w:pPr>
        <w:ind w:left="720" w:hanging="720"/>
        <w:rPr>
          <w:rFonts w:ascii="Arial" w:hAnsi="Arial" w:cs="Arial"/>
          <w:bCs/>
          <w:sz w:val="22"/>
          <w:szCs w:val="22"/>
        </w:rPr>
      </w:pPr>
      <w:r w:rsidRPr="00AE6B14">
        <w:rPr>
          <w:rFonts w:ascii="Arial" w:hAnsi="Arial" w:cs="Arial"/>
          <w:sz w:val="22"/>
          <w:szCs w:val="22"/>
          <w:lang w:val="en-US"/>
        </w:rPr>
        <w:t>3..1</w:t>
      </w:r>
      <w:r w:rsidRPr="00AE6B14">
        <w:rPr>
          <w:rFonts w:ascii="Arial" w:hAnsi="Arial" w:cs="Arial"/>
          <w:sz w:val="22"/>
          <w:szCs w:val="22"/>
          <w:lang w:val="en-US"/>
        </w:rPr>
        <w:tab/>
        <w:t xml:space="preserve"> If yes, the rate(s) of exchange to be used in this bid to calculate the local content as prescribed in paragraph 1.5 of the general conditions </w:t>
      </w:r>
      <w:r w:rsidRPr="00AE6B14">
        <w:rPr>
          <w:rFonts w:ascii="Arial" w:hAnsi="Arial" w:cs="Arial"/>
          <w:bCs/>
          <w:sz w:val="22"/>
          <w:szCs w:val="22"/>
        </w:rPr>
        <w:t>must be the rate(s) published by SARB for the specific currency on the date of advertisement of the bid.</w:t>
      </w:r>
    </w:p>
    <w:p w:rsidR="004A356C" w:rsidRPr="00AE6B14" w:rsidRDefault="004A356C" w:rsidP="004A356C">
      <w:pPr>
        <w:ind w:left="720" w:hanging="360"/>
        <w:rPr>
          <w:rFonts w:ascii="Arial" w:hAnsi="Arial" w:cs="Arial"/>
          <w:bCs/>
          <w:sz w:val="22"/>
          <w:szCs w:val="22"/>
        </w:rPr>
      </w:pPr>
    </w:p>
    <w:p w:rsidR="004A356C" w:rsidRPr="00AE6B14" w:rsidRDefault="004A356C" w:rsidP="004A356C">
      <w:pPr>
        <w:ind w:left="720"/>
        <w:rPr>
          <w:rFonts w:ascii="Arial" w:hAnsi="Arial" w:cs="Arial"/>
          <w:bCs/>
          <w:sz w:val="22"/>
          <w:szCs w:val="22"/>
        </w:rPr>
      </w:pPr>
      <w:r w:rsidRPr="00AE6B14">
        <w:rPr>
          <w:rFonts w:ascii="Arial" w:hAnsi="Arial" w:cs="Arial"/>
          <w:bCs/>
          <w:sz w:val="22"/>
          <w:szCs w:val="22"/>
        </w:rPr>
        <w:t xml:space="preserve">The relevant rates of exchange information is accessible on </w:t>
      </w:r>
      <w:hyperlink r:id="rId13" w:history="1">
        <w:r w:rsidRPr="00AE6B14">
          <w:rPr>
            <w:rFonts w:ascii="Arial" w:hAnsi="Arial" w:cs="Arial"/>
            <w:bCs/>
            <w:color w:val="0000FF"/>
            <w:sz w:val="22"/>
            <w:szCs w:val="22"/>
            <w:u w:val="single"/>
          </w:rPr>
          <w:t>www.resbank.co.za</w:t>
        </w:r>
      </w:hyperlink>
      <w:r w:rsidRPr="00AE6B14">
        <w:rPr>
          <w:rFonts w:ascii="Arial" w:hAnsi="Arial" w:cs="Arial"/>
          <w:bCs/>
          <w:sz w:val="22"/>
          <w:szCs w:val="22"/>
        </w:rPr>
        <w:t xml:space="preserve"> </w:t>
      </w:r>
    </w:p>
    <w:p w:rsidR="004A356C" w:rsidRPr="00AE6B14" w:rsidRDefault="004A356C" w:rsidP="004A356C">
      <w:pPr>
        <w:rPr>
          <w:rFonts w:ascii="Arial" w:hAnsi="Arial" w:cs="Arial"/>
          <w:b/>
          <w:bCs/>
          <w:sz w:val="22"/>
          <w:szCs w:val="22"/>
        </w:rPr>
      </w:pPr>
    </w:p>
    <w:p w:rsidR="004A356C" w:rsidRPr="00AE6B14" w:rsidRDefault="004A356C" w:rsidP="004A356C">
      <w:pPr>
        <w:ind w:left="720"/>
        <w:rPr>
          <w:rFonts w:ascii="Arial" w:hAnsi="Arial" w:cs="Arial"/>
          <w:sz w:val="22"/>
          <w:szCs w:val="22"/>
          <w:lang w:val="en-US"/>
        </w:rPr>
      </w:pPr>
      <w:r w:rsidRPr="00AE6B14">
        <w:rPr>
          <w:rFonts w:ascii="Arial" w:hAnsi="Arial" w:cs="Arial"/>
          <w:sz w:val="22"/>
          <w:szCs w:val="22"/>
          <w:lang w:val="en-US"/>
        </w:rPr>
        <w:t>Indicate the rate(s) of exchange against the appropriate currency in the table below (refer to Annex A of SATS 1286:2011):</w:t>
      </w:r>
    </w:p>
    <w:p w:rsidR="004A356C" w:rsidRPr="00AE6B14" w:rsidRDefault="004A356C" w:rsidP="004A356C">
      <w:pPr>
        <w:rPr>
          <w:rFonts w:ascii="Arial" w:hAnsi="Arial" w:cs="Arial"/>
          <w:sz w:val="22"/>
          <w:szCs w:val="22"/>
          <w:lang w:val="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4A356C" w:rsidRPr="00AE6B14" w:rsidTr="00F427D9">
        <w:tc>
          <w:tcPr>
            <w:tcW w:w="3433" w:type="dxa"/>
            <w:shd w:val="clear" w:color="auto" w:fill="auto"/>
          </w:tcPr>
          <w:p w:rsidR="004A356C" w:rsidRPr="00AE6B14" w:rsidRDefault="004A356C" w:rsidP="00F427D9">
            <w:pPr>
              <w:rPr>
                <w:rFonts w:ascii="Arial" w:hAnsi="Arial" w:cs="Arial"/>
                <w:b/>
                <w:sz w:val="22"/>
                <w:szCs w:val="22"/>
                <w:lang w:val="en-US"/>
              </w:rPr>
            </w:pPr>
            <w:r w:rsidRPr="00AE6B14">
              <w:rPr>
                <w:rFonts w:ascii="Arial" w:hAnsi="Arial" w:cs="Arial"/>
                <w:b/>
                <w:sz w:val="22"/>
                <w:szCs w:val="22"/>
                <w:lang w:val="en-US"/>
              </w:rPr>
              <w:t xml:space="preserve">Currency </w:t>
            </w:r>
          </w:p>
        </w:tc>
        <w:tc>
          <w:tcPr>
            <w:tcW w:w="4847" w:type="dxa"/>
            <w:shd w:val="clear" w:color="auto" w:fill="auto"/>
          </w:tcPr>
          <w:p w:rsidR="004A356C" w:rsidRPr="00AE6B14" w:rsidRDefault="004A356C" w:rsidP="00F427D9">
            <w:pPr>
              <w:rPr>
                <w:rFonts w:ascii="Arial" w:hAnsi="Arial" w:cs="Arial"/>
                <w:b/>
                <w:sz w:val="22"/>
                <w:szCs w:val="22"/>
                <w:lang w:val="en-US"/>
              </w:rPr>
            </w:pPr>
            <w:r w:rsidRPr="00AE6B14">
              <w:rPr>
                <w:rFonts w:ascii="Arial" w:hAnsi="Arial" w:cs="Arial"/>
                <w:b/>
                <w:sz w:val="22"/>
                <w:szCs w:val="22"/>
                <w:lang w:val="en-US"/>
              </w:rPr>
              <w:t>Rates of exchange</w:t>
            </w:r>
          </w:p>
        </w:tc>
      </w:tr>
      <w:tr w:rsidR="004A356C" w:rsidRPr="00AE6B14" w:rsidTr="00F427D9">
        <w:tc>
          <w:tcPr>
            <w:tcW w:w="3433" w:type="dxa"/>
            <w:shd w:val="clear" w:color="auto" w:fill="auto"/>
          </w:tcPr>
          <w:p w:rsidR="004A356C" w:rsidRPr="00AE6B14" w:rsidRDefault="004A356C" w:rsidP="00F427D9">
            <w:pPr>
              <w:rPr>
                <w:rFonts w:ascii="Arial" w:hAnsi="Arial" w:cs="Arial"/>
                <w:sz w:val="22"/>
                <w:szCs w:val="22"/>
                <w:lang w:val="en-US"/>
              </w:rPr>
            </w:pPr>
            <w:r w:rsidRPr="00AE6B14">
              <w:rPr>
                <w:rFonts w:ascii="Arial" w:hAnsi="Arial" w:cs="Arial"/>
                <w:sz w:val="22"/>
                <w:szCs w:val="22"/>
                <w:lang w:val="en-US"/>
              </w:rPr>
              <w:t>US Dollar</w:t>
            </w:r>
          </w:p>
        </w:tc>
        <w:tc>
          <w:tcPr>
            <w:tcW w:w="4847" w:type="dxa"/>
            <w:shd w:val="clear" w:color="auto" w:fill="auto"/>
          </w:tcPr>
          <w:p w:rsidR="004A356C" w:rsidRPr="00AE6B14" w:rsidRDefault="004A356C" w:rsidP="00F427D9">
            <w:pPr>
              <w:rPr>
                <w:rFonts w:ascii="Arial" w:hAnsi="Arial" w:cs="Arial"/>
                <w:sz w:val="22"/>
                <w:szCs w:val="22"/>
                <w:lang w:val="en-US"/>
              </w:rPr>
            </w:pPr>
          </w:p>
        </w:tc>
      </w:tr>
      <w:tr w:rsidR="004A356C" w:rsidRPr="00AE6B14" w:rsidTr="00F427D9">
        <w:tc>
          <w:tcPr>
            <w:tcW w:w="3433" w:type="dxa"/>
            <w:shd w:val="clear" w:color="auto" w:fill="auto"/>
          </w:tcPr>
          <w:p w:rsidR="004A356C" w:rsidRPr="00AE6B14" w:rsidRDefault="004A356C" w:rsidP="00F427D9">
            <w:pPr>
              <w:rPr>
                <w:rFonts w:ascii="Arial" w:hAnsi="Arial" w:cs="Arial"/>
                <w:sz w:val="22"/>
                <w:szCs w:val="22"/>
                <w:lang w:val="en-US"/>
              </w:rPr>
            </w:pPr>
            <w:r w:rsidRPr="00AE6B14">
              <w:rPr>
                <w:rFonts w:ascii="Arial" w:hAnsi="Arial" w:cs="Arial"/>
                <w:sz w:val="22"/>
                <w:szCs w:val="22"/>
                <w:lang w:val="en-US"/>
              </w:rPr>
              <w:t>Pound Sterling</w:t>
            </w:r>
          </w:p>
        </w:tc>
        <w:tc>
          <w:tcPr>
            <w:tcW w:w="4847" w:type="dxa"/>
            <w:shd w:val="clear" w:color="auto" w:fill="auto"/>
          </w:tcPr>
          <w:p w:rsidR="004A356C" w:rsidRPr="00AE6B14" w:rsidRDefault="004A356C" w:rsidP="00F427D9">
            <w:pPr>
              <w:rPr>
                <w:rFonts w:ascii="Arial" w:hAnsi="Arial" w:cs="Arial"/>
                <w:sz w:val="22"/>
                <w:szCs w:val="22"/>
                <w:lang w:val="en-US"/>
              </w:rPr>
            </w:pPr>
          </w:p>
        </w:tc>
      </w:tr>
      <w:tr w:rsidR="004A356C" w:rsidRPr="00AE6B14" w:rsidTr="00F427D9">
        <w:tc>
          <w:tcPr>
            <w:tcW w:w="3433" w:type="dxa"/>
            <w:shd w:val="clear" w:color="auto" w:fill="auto"/>
          </w:tcPr>
          <w:p w:rsidR="004A356C" w:rsidRPr="00AE6B14" w:rsidRDefault="004A356C" w:rsidP="00F427D9">
            <w:pPr>
              <w:rPr>
                <w:rFonts w:ascii="Arial" w:hAnsi="Arial" w:cs="Arial"/>
                <w:sz w:val="22"/>
                <w:szCs w:val="22"/>
                <w:lang w:val="en-US"/>
              </w:rPr>
            </w:pPr>
            <w:r w:rsidRPr="00AE6B14">
              <w:rPr>
                <w:rFonts w:ascii="Arial" w:hAnsi="Arial" w:cs="Arial"/>
                <w:sz w:val="22"/>
                <w:szCs w:val="22"/>
                <w:lang w:val="en-US"/>
              </w:rPr>
              <w:t>Euro</w:t>
            </w:r>
          </w:p>
        </w:tc>
        <w:tc>
          <w:tcPr>
            <w:tcW w:w="4847" w:type="dxa"/>
            <w:shd w:val="clear" w:color="auto" w:fill="auto"/>
          </w:tcPr>
          <w:p w:rsidR="004A356C" w:rsidRPr="00AE6B14" w:rsidRDefault="004A356C" w:rsidP="00F427D9">
            <w:pPr>
              <w:rPr>
                <w:rFonts w:ascii="Arial" w:hAnsi="Arial" w:cs="Arial"/>
                <w:sz w:val="22"/>
                <w:szCs w:val="22"/>
                <w:lang w:val="en-US"/>
              </w:rPr>
            </w:pPr>
          </w:p>
        </w:tc>
      </w:tr>
      <w:tr w:rsidR="004A356C" w:rsidRPr="00AE6B14" w:rsidTr="00F427D9">
        <w:tc>
          <w:tcPr>
            <w:tcW w:w="3433" w:type="dxa"/>
            <w:shd w:val="clear" w:color="auto" w:fill="auto"/>
          </w:tcPr>
          <w:p w:rsidR="004A356C" w:rsidRPr="00AE6B14" w:rsidRDefault="004A356C" w:rsidP="00F427D9">
            <w:pPr>
              <w:rPr>
                <w:rFonts w:ascii="Arial" w:hAnsi="Arial" w:cs="Arial"/>
                <w:sz w:val="22"/>
                <w:szCs w:val="22"/>
                <w:lang w:val="en-US"/>
              </w:rPr>
            </w:pPr>
            <w:r w:rsidRPr="00AE6B14">
              <w:rPr>
                <w:rFonts w:ascii="Arial" w:hAnsi="Arial" w:cs="Arial"/>
                <w:sz w:val="22"/>
                <w:szCs w:val="22"/>
                <w:lang w:val="en-US"/>
              </w:rPr>
              <w:t>Yen</w:t>
            </w:r>
          </w:p>
        </w:tc>
        <w:tc>
          <w:tcPr>
            <w:tcW w:w="4847" w:type="dxa"/>
            <w:shd w:val="clear" w:color="auto" w:fill="auto"/>
          </w:tcPr>
          <w:p w:rsidR="004A356C" w:rsidRPr="00AE6B14" w:rsidRDefault="004A356C" w:rsidP="00F427D9">
            <w:pPr>
              <w:rPr>
                <w:rFonts w:ascii="Arial" w:hAnsi="Arial" w:cs="Arial"/>
                <w:sz w:val="22"/>
                <w:szCs w:val="22"/>
                <w:lang w:val="en-US"/>
              </w:rPr>
            </w:pPr>
          </w:p>
        </w:tc>
      </w:tr>
      <w:tr w:rsidR="004A356C" w:rsidRPr="00AE6B14" w:rsidTr="00F427D9">
        <w:tc>
          <w:tcPr>
            <w:tcW w:w="3433" w:type="dxa"/>
            <w:shd w:val="clear" w:color="auto" w:fill="auto"/>
          </w:tcPr>
          <w:p w:rsidR="004A356C" w:rsidRPr="00AE6B14" w:rsidRDefault="004A356C" w:rsidP="00F427D9">
            <w:pPr>
              <w:rPr>
                <w:rFonts w:ascii="Arial" w:hAnsi="Arial" w:cs="Arial"/>
                <w:sz w:val="22"/>
                <w:szCs w:val="22"/>
                <w:lang w:val="en-US"/>
              </w:rPr>
            </w:pPr>
            <w:r w:rsidRPr="00AE6B14">
              <w:rPr>
                <w:rFonts w:ascii="Arial" w:hAnsi="Arial" w:cs="Arial"/>
                <w:sz w:val="22"/>
                <w:szCs w:val="22"/>
                <w:lang w:val="en-US"/>
              </w:rPr>
              <w:t>Other</w:t>
            </w:r>
          </w:p>
        </w:tc>
        <w:tc>
          <w:tcPr>
            <w:tcW w:w="4847" w:type="dxa"/>
            <w:shd w:val="clear" w:color="auto" w:fill="auto"/>
          </w:tcPr>
          <w:p w:rsidR="004A356C" w:rsidRPr="00AE6B14" w:rsidRDefault="004A356C" w:rsidP="00F427D9">
            <w:pPr>
              <w:rPr>
                <w:rFonts w:ascii="Arial" w:hAnsi="Arial" w:cs="Arial"/>
                <w:sz w:val="22"/>
                <w:szCs w:val="22"/>
                <w:lang w:val="en-US"/>
              </w:rPr>
            </w:pPr>
          </w:p>
        </w:tc>
      </w:tr>
    </w:tbl>
    <w:p w:rsidR="004A356C" w:rsidRPr="00AE6B14" w:rsidRDefault="004A356C" w:rsidP="004A356C">
      <w:pPr>
        <w:rPr>
          <w:rFonts w:ascii="Arial" w:hAnsi="Arial" w:cs="Arial"/>
          <w:sz w:val="22"/>
          <w:szCs w:val="22"/>
          <w:lang w:val="en-US"/>
        </w:rPr>
      </w:pPr>
    </w:p>
    <w:p w:rsidR="004A356C" w:rsidRPr="00AE6B14" w:rsidRDefault="004A356C" w:rsidP="004A356C">
      <w:pPr>
        <w:ind w:left="720"/>
        <w:rPr>
          <w:rFonts w:ascii="Arial" w:hAnsi="Arial" w:cs="Arial"/>
          <w:sz w:val="22"/>
          <w:szCs w:val="22"/>
          <w:lang w:val="en-US"/>
        </w:rPr>
      </w:pPr>
      <w:r w:rsidRPr="00AE6B14">
        <w:rPr>
          <w:rFonts w:ascii="Arial" w:hAnsi="Arial" w:cs="Arial"/>
          <w:sz w:val="22"/>
          <w:szCs w:val="22"/>
          <w:lang w:val="en-US"/>
        </w:rPr>
        <w:t>NB: Bidders must submit proof of the SARB rate (s) of exchange used.</w:t>
      </w:r>
    </w:p>
    <w:p w:rsidR="004A356C" w:rsidRPr="00AE6B14" w:rsidRDefault="004A356C" w:rsidP="004A356C">
      <w:pPr>
        <w:rPr>
          <w:rFonts w:ascii="Arial" w:hAnsi="Arial" w:cs="Arial"/>
          <w:sz w:val="22"/>
          <w:szCs w:val="22"/>
          <w:lang w:val="en-US"/>
        </w:rPr>
      </w:pPr>
    </w:p>
    <w:p w:rsidR="004A356C" w:rsidRPr="00AE6B14" w:rsidRDefault="004A356C" w:rsidP="004A356C">
      <w:pPr>
        <w:ind w:left="420" w:hanging="420"/>
        <w:jc w:val="both"/>
        <w:rPr>
          <w:rFonts w:ascii="Arial" w:hAnsi="Arial" w:cs="Arial"/>
          <w:bCs/>
          <w:sz w:val="22"/>
          <w:szCs w:val="22"/>
        </w:rPr>
      </w:pPr>
      <w:r w:rsidRPr="00AE6B14">
        <w:rPr>
          <w:rFonts w:ascii="Arial" w:hAnsi="Arial" w:cs="Arial"/>
          <w:b/>
          <w:sz w:val="22"/>
          <w:szCs w:val="22"/>
          <w:lang w:val="en-US"/>
        </w:rPr>
        <w:t>4.</w:t>
      </w:r>
      <w:r w:rsidRPr="00AE6B14">
        <w:rPr>
          <w:rFonts w:ascii="Arial" w:hAnsi="Arial" w:cs="Arial"/>
          <w:sz w:val="22"/>
          <w:szCs w:val="22"/>
          <w:lang w:val="en-US"/>
        </w:rPr>
        <w:tab/>
      </w:r>
      <w:r w:rsidRPr="00AE6B14">
        <w:rPr>
          <w:rFonts w:ascii="Arial" w:hAnsi="Arial" w:cs="Arial"/>
          <w:bCs/>
          <w:sz w:val="22"/>
          <w:szCs w:val="22"/>
        </w:rPr>
        <w:t xml:space="preserve">Where, after the award of a bid, challenges are experienced in meeting the stipulated minimum threshold for local content the </w:t>
      </w:r>
      <w:proofErr w:type="spellStart"/>
      <w:r w:rsidRPr="00AE6B14">
        <w:rPr>
          <w:rFonts w:ascii="Arial" w:hAnsi="Arial" w:cs="Arial"/>
          <w:bCs/>
          <w:sz w:val="22"/>
          <w:szCs w:val="22"/>
        </w:rPr>
        <w:t>dti</w:t>
      </w:r>
      <w:proofErr w:type="spellEnd"/>
      <w:r w:rsidRPr="00AE6B14">
        <w:rPr>
          <w:rFonts w:ascii="Arial" w:hAnsi="Arial" w:cs="Arial"/>
          <w:bCs/>
          <w:sz w:val="22"/>
          <w:szCs w:val="22"/>
        </w:rPr>
        <w:t xml:space="preserve"> must be informed accordingly in order for the </w:t>
      </w:r>
      <w:proofErr w:type="spellStart"/>
      <w:r w:rsidRPr="00AE6B14">
        <w:rPr>
          <w:rFonts w:ascii="Arial" w:hAnsi="Arial" w:cs="Arial"/>
          <w:bCs/>
          <w:sz w:val="22"/>
          <w:szCs w:val="22"/>
        </w:rPr>
        <w:t>dti</w:t>
      </w:r>
      <w:proofErr w:type="spellEnd"/>
      <w:r w:rsidRPr="00AE6B14">
        <w:rPr>
          <w:rFonts w:ascii="Arial" w:hAnsi="Arial" w:cs="Arial"/>
          <w:bCs/>
          <w:sz w:val="22"/>
          <w:szCs w:val="22"/>
        </w:rPr>
        <w:t xml:space="preserve"> to verify and in consultation with the AO/AA provide directives in this regard.</w:t>
      </w:r>
    </w:p>
    <w:p w:rsidR="004A356C" w:rsidRPr="00AE6B14" w:rsidRDefault="004A356C" w:rsidP="004A356C">
      <w:pPr>
        <w:ind w:left="420" w:hanging="420"/>
        <w:jc w:val="both"/>
        <w:rPr>
          <w:rFonts w:ascii="Arial" w:hAnsi="Arial" w:cs="Arial"/>
          <w:bCs/>
          <w:sz w:val="22"/>
          <w:szCs w:val="22"/>
        </w:rPr>
      </w:pPr>
    </w:p>
    <w:p w:rsidR="004A356C" w:rsidRPr="00AE6B14" w:rsidRDefault="004A356C" w:rsidP="004A356C">
      <w:pPr>
        <w:jc w:val="center"/>
        <w:rPr>
          <w:rFonts w:ascii="Arial" w:hAnsi="Arial" w:cs="Arial"/>
          <w:b/>
          <w:sz w:val="22"/>
          <w:szCs w:val="22"/>
          <w:u w:val="single"/>
          <w:lang w:val="en-US"/>
        </w:rPr>
      </w:pPr>
      <w:r w:rsidRPr="00AE6B14">
        <w:rPr>
          <w:rFonts w:ascii="Arial" w:hAnsi="Arial" w:cs="Arial"/>
          <w:b/>
          <w:sz w:val="22"/>
          <w:szCs w:val="22"/>
          <w:u w:val="single"/>
          <w:lang w:val="en-US"/>
        </w:rPr>
        <w:t>LOCAL CONTENT DECLARATION</w:t>
      </w:r>
    </w:p>
    <w:p w:rsidR="004A356C" w:rsidRPr="00AE6B14" w:rsidRDefault="004A356C" w:rsidP="004A356C">
      <w:pPr>
        <w:jc w:val="center"/>
        <w:rPr>
          <w:rFonts w:ascii="Arial" w:hAnsi="Arial" w:cs="Arial"/>
          <w:b/>
          <w:sz w:val="22"/>
          <w:szCs w:val="22"/>
          <w:u w:val="single"/>
          <w:lang w:val="en-US"/>
        </w:rPr>
      </w:pPr>
      <w:r w:rsidRPr="00AE6B14">
        <w:rPr>
          <w:rFonts w:ascii="Arial" w:hAnsi="Arial" w:cs="Arial"/>
          <w:b/>
          <w:sz w:val="22"/>
          <w:szCs w:val="22"/>
          <w:u w:val="single"/>
          <w:lang w:val="en-US"/>
        </w:rPr>
        <w:t>(REFER TO ANNEX B OF SATS 1286:2011)</w:t>
      </w:r>
    </w:p>
    <w:p w:rsidR="004A356C" w:rsidRPr="00AE6B14" w:rsidRDefault="004A356C" w:rsidP="004A356C">
      <w:pPr>
        <w:rPr>
          <w:rFonts w:ascii="Arial" w:hAnsi="Arial"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A356C" w:rsidRPr="00AE6B14" w:rsidTr="00F427D9">
        <w:tc>
          <w:tcPr>
            <w:tcW w:w="9060" w:type="dxa"/>
            <w:shd w:val="clear" w:color="auto" w:fill="auto"/>
          </w:tcPr>
          <w:p w:rsidR="004A356C" w:rsidRPr="00AE6B14" w:rsidRDefault="004A356C" w:rsidP="00F427D9">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AE6B14">
              <w:rPr>
                <w:rFonts w:ascii="Arial" w:hAnsi="Arial" w:cs="Arial"/>
                <w:b/>
                <w:sz w:val="22"/>
                <w:szCs w:val="22"/>
              </w:rPr>
              <w:t xml:space="preserve">LOCAL CONTENT DECLARATION BY CHIEF FINANCIAL OFFICER </w:t>
            </w:r>
            <w:r w:rsidRPr="00AE6B14">
              <w:rPr>
                <w:rFonts w:ascii="Arial" w:hAnsi="Arial" w:cs="Arial"/>
                <w:b/>
                <w:sz w:val="22"/>
                <w:szCs w:val="22"/>
                <w:lang w:eastAsia="en-GB"/>
              </w:rPr>
              <w:t xml:space="preserve">OR OTHER LEGALLY RESPONSIBLE PERSON </w:t>
            </w:r>
            <w:r w:rsidRPr="00AE6B14">
              <w:rPr>
                <w:rFonts w:ascii="Arial" w:hAnsi="Arial" w:cs="Arial"/>
                <w:b/>
                <w:sz w:val="22"/>
                <w:szCs w:val="22"/>
              </w:rPr>
              <w:t xml:space="preserve">NOMINATED IN WRITING BY THE CHIEF EXECUTIVE </w:t>
            </w:r>
            <w:r w:rsidRPr="00AE6B14">
              <w:rPr>
                <w:rFonts w:ascii="Arial" w:hAnsi="Arial" w:cs="Arial"/>
                <w:b/>
                <w:bCs/>
                <w:sz w:val="22"/>
                <w:szCs w:val="22"/>
              </w:rPr>
              <w:t xml:space="preserve">OR SENIOR MEMBER/PERSON WITH MANAGEMENT RESPONSIBILITY (CLOSE CORPORATION, PARTNERSHIP OR INDIVIDUAL) </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AE6B14">
              <w:rPr>
                <w:rFonts w:ascii="Arial" w:hAnsi="Arial" w:cs="Arial"/>
                <w:b/>
                <w:sz w:val="22"/>
                <w:szCs w:val="22"/>
              </w:rPr>
              <w:t>IN RESPECT OF BID NO.</w:t>
            </w:r>
            <w:r w:rsidRPr="00AE6B14">
              <w:rPr>
                <w:rFonts w:ascii="Arial" w:hAnsi="Arial" w:cs="Arial"/>
                <w:sz w:val="22"/>
                <w:szCs w:val="22"/>
              </w:rPr>
              <w:t xml:space="preserve"> .................................................................................</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rsidR="004A356C" w:rsidRPr="00AE6B14" w:rsidRDefault="004A356C" w:rsidP="00F427D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AE6B14">
              <w:rPr>
                <w:rFonts w:ascii="Arial" w:hAnsi="Arial" w:cs="Arial"/>
                <w:b/>
                <w:sz w:val="22"/>
                <w:szCs w:val="22"/>
              </w:rPr>
              <w:lastRenderedPageBreak/>
              <w:t>ISSUED BY</w:t>
            </w:r>
            <w:r w:rsidRPr="00AE6B14">
              <w:rPr>
                <w:rFonts w:ascii="Arial" w:hAnsi="Arial" w:cs="Arial"/>
                <w:sz w:val="22"/>
                <w:szCs w:val="22"/>
              </w:rPr>
              <w:t>: (Procurement Authority / Name of Institution): .........................................................................................................................</w:t>
            </w:r>
          </w:p>
          <w:p w:rsidR="004A356C" w:rsidRPr="00AE6B14" w:rsidRDefault="004A356C" w:rsidP="00F427D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AE6B14">
              <w:rPr>
                <w:rFonts w:ascii="Arial" w:hAnsi="Arial" w:cs="Arial"/>
                <w:sz w:val="22"/>
                <w:szCs w:val="22"/>
              </w:rPr>
              <w:t xml:space="preserve">NB   </w:t>
            </w:r>
          </w:p>
          <w:p w:rsidR="004A356C" w:rsidRPr="00AE6B14" w:rsidRDefault="004A356C" w:rsidP="00F427D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4A356C" w:rsidRPr="00AE6B14" w:rsidRDefault="004A356C" w:rsidP="00CF2649">
            <w:pPr>
              <w:numPr>
                <w:ilvl w:val="0"/>
                <w:numId w:val="29"/>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jc w:val="both"/>
              <w:rPr>
                <w:rFonts w:ascii="Arial" w:hAnsi="Arial" w:cs="Arial"/>
                <w:sz w:val="22"/>
                <w:szCs w:val="22"/>
              </w:rPr>
            </w:pPr>
            <w:r w:rsidRPr="00AE6B14">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rsidR="004A356C" w:rsidRPr="00AE6B14" w:rsidRDefault="004A356C" w:rsidP="00CF2649">
            <w:pPr>
              <w:numPr>
                <w:ilvl w:val="0"/>
                <w:numId w:val="29"/>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jc w:val="both"/>
              <w:rPr>
                <w:rFonts w:ascii="Arial" w:hAnsi="Arial" w:cs="Arial"/>
                <w:sz w:val="22"/>
                <w:szCs w:val="22"/>
              </w:rPr>
            </w:pPr>
            <w:r w:rsidRPr="00AE6B14">
              <w:rPr>
                <w:rFonts w:ascii="Arial" w:hAnsi="Arial" w:cs="Arial"/>
                <w:sz w:val="22"/>
                <w:szCs w:val="22"/>
              </w:rPr>
              <w:t xml:space="preserve">Guidance on the Calculation of Local Content together with Local Content Declaration Templates (Annex C, D and E) is accessible on </w:t>
            </w:r>
            <w:hyperlink r:id="rId14" w:history="1">
              <w:r w:rsidRPr="00AE6B14">
                <w:rPr>
                  <w:rFonts w:ascii="Arial" w:hAnsi="Arial" w:cs="Arial"/>
                  <w:color w:val="0000FF"/>
                  <w:sz w:val="22"/>
                  <w:szCs w:val="22"/>
                  <w:u w:val="single"/>
                </w:rPr>
                <w:t>http://www.thedti.gov.za/industrial_development/ip.jsp</w:t>
              </w:r>
            </w:hyperlink>
            <w:r w:rsidRPr="00AE6B14">
              <w:rPr>
                <w:rFonts w:ascii="Arial" w:hAnsi="Arial" w:cs="Arial"/>
                <w:sz w:val="22"/>
                <w:szCs w:val="22"/>
              </w:rPr>
              <w:t xml:space="preserve">. </w:t>
            </w:r>
            <w:r w:rsidRPr="00AE6B14">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AE6B14">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AE6B14">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4A356C" w:rsidRPr="00AE6B14" w:rsidRDefault="004A356C" w:rsidP="00F427D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AE6B14">
              <w:rPr>
                <w:rFonts w:ascii="Arial" w:hAnsi="Arial" w:cs="Arial"/>
                <w:sz w:val="22"/>
                <w:szCs w:val="22"/>
              </w:rPr>
              <w:t>I, the undersigned, …………………………….................................................... (full names),</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AE6B14">
              <w:rPr>
                <w:rFonts w:ascii="Arial" w:hAnsi="Arial" w:cs="Arial"/>
                <w:sz w:val="22"/>
                <w:szCs w:val="22"/>
              </w:rPr>
              <w:t>do hereby declare, in my capacity as ……………………………………… ………..</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AE6B14">
              <w:rPr>
                <w:rFonts w:ascii="Arial" w:hAnsi="Arial" w:cs="Arial"/>
                <w:sz w:val="22"/>
                <w:szCs w:val="22"/>
              </w:rPr>
              <w:t>of ...............................................................................................................(name of bidder entity), the following:</w:t>
            </w:r>
          </w:p>
          <w:p w:rsidR="004A356C" w:rsidRPr="00AE6B14" w:rsidRDefault="004A356C" w:rsidP="00F427D9">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rsidR="004A356C" w:rsidRPr="00AE6B14" w:rsidRDefault="004A356C" w:rsidP="00CF2649">
            <w:pPr>
              <w:numPr>
                <w:ilvl w:val="0"/>
                <w:numId w:val="30"/>
              </w:numPr>
              <w:tabs>
                <w:tab w:val="left" w:pos="540"/>
              </w:tabs>
              <w:spacing w:after="120"/>
              <w:ind w:left="547" w:hanging="547"/>
              <w:jc w:val="both"/>
              <w:rPr>
                <w:rFonts w:ascii="Arial" w:hAnsi="Arial" w:cs="Arial"/>
                <w:sz w:val="22"/>
                <w:szCs w:val="22"/>
              </w:rPr>
            </w:pPr>
            <w:r w:rsidRPr="00AE6B14">
              <w:rPr>
                <w:rFonts w:ascii="Arial" w:hAnsi="Arial" w:cs="Arial"/>
                <w:sz w:val="22"/>
                <w:szCs w:val="22"/>
              </w:rPr>
              <w:t>The facts contained herein are within my own personal knowledge.</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4A356C" w:rsidRPr="00AE6B14" w:rsidRDefault="004A356C" w:rsidP="00CF2649">
            <w:pPr>
              <w:numPr>
                <w:ilvl w:val="0"/>
                <w:numId w:val="30"/>
              </w:numPr>
              <w:tabs>
                <w:tab w:val="left" w:pos="540"/>
              </w:tabs>
              <w:spacing w:after="120"/>
              <w:ind w:left="547" w:hanging="547"/>
              <w:jc w:val="both"/>
              <w:rPr>
                <w:rFonts w:ascii="Arial" w:hAnsi="Arial" w:cs="Arial"/>
                <w:sz w:val="22"/>
                <w:szCs w:val="22"/>
              </w:rPr>
            </w:pPr>
            <w:r w:rsidRPr="00AE6B14">
              <w:rPr>
                <w:rFonts w:ascii="Arial" w:hAnsi="Arial" w:cs="Arial"/>
                <w:sz w:val="22"/>
                <w:szCs w:val="22"/>
              </w:rPr>
              <w:t xml:space="preserve">I have satisfied myself that: </w:t>
            </w:r>
          </w:p>
          <w:p w:rsidR="004A356C" w:rsidRPr="00AE6B14" w:rsidRDefault="004A356C" w:rsidP="00CF2649">
            <w:pPr>
              <w:numPr>
                <w:ilvl w:val="0"/>
                <w:numId w:val="28"/>
              </w:numPr>
              <w:tabs>
                <w:tab w:val="left" w:pos="425"/>
              </w:tabs>
              <w:spacing w:after="120" w:line="238" w:lineRule="auto"/>
              <w:ind w:left="1138"/>
              <w:jc w:val="both"/>
              <w:rPr>
                <w:rFonts w:ascii="Arial" w:hAnsi="Arial" w:cs="Arial"/>
                <w:sz w:val="22"/>
                <w:szCs w:val="22"/>
              </w:rPr>
            </w:pPr>
            <w:r w:rsidRPr="00AE6B14">
              <w:rPr>
                <w:rFonts w:ascii="Arial" w:hAnsi="Arial" w:cs="Arial"/>
                <w:sz w:val="22"/>
                <w:szCs w:val="22"/>
              </w:rPr>
              <w:t>the goods/services/works to be delivered in terms of the above-specified bid comply with the minimum local content requirements as specified in the bid, and as measured in terms of SATS 1286:2011; and</w:t>
            </w:r>
          </w:p>
          <w:p w:rsidR="004A356C" w:rsidRPr="00AE6B14" w:rsidRDefault="004A356C" w:rsidP="00CF2649">
            <w:pPr>
              <w:numPr>
                <w:ilvl w:val="0"/>
                <w:numId w:val="30"/>
              </w:numPr>
              <w:tabs>
                <w:tab w:val="left" w:pos="540"/>
              </w:tabs>
              <w:spacing w:after="120"/>
              <w:ind w:left="547" w:hanging="547"/>
              <w:jc w:val="both"/>
              <w:rPr>
                <w:rFonts w:ascii="Arial" w:hAnsi="Arial" w:cs="Arial"/>
                <w:sz w:val="22"/>
                <w:szCs w:val="22"/>
              </w:rPr>
            </w:pPr>
            <w:r w:rsidRPr="00AE6B14">
              <w:rPr>
                <w:rFonts w:ascii="Arial" w:hAnsi="Arial" w:cs="Arial"/>
                <w:sz w:val="22"/>
                <w:szCs w:val="22"/>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4A356C" w:rsidRPr="00AE6B14" w:rsidTr="00F427D9">
              <w:trPr>
                <w:jc w:val="center"/>
              </w:trPr>
              <w:tc>
                <w:tcPr>
                  <w:tcW w:w="7353"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AE6B14">
                    <w:rPr>
                      <w:rFonts w:ascii="Arial" w:hAnsi="Arial" w:cs="Arial"/>
                      <w:sz w:val="22"/>
                      <w:szCs w:val="22"/>
                    </w:rPr>
                    <w:t xml:space="preserve">Bid price, excluding VAT (y)    </w:t>
                  </w:r>
                </w:p>
              </w:tc>
              <w:tc>
                <w:tcPr>
                  <w:tcW w:w="1276"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AE6B14">
                    <w:rPr>
                      <w:rFonts w:ascii="Arial" w:hAnsi="Arial" w:cs="Arial"/>
                      <w:sz w:val="22"/>
                      <w:szCs w:val="22"/>
                    </w:rPr>
                    <w:t>R</w:t>
                  </w:r>
                </w:p>
              </w:tc>
            </w:tr>
            <w:tr w:rsidR="004A356C" w:rsidRPr="00AE6B14" w:rsidTr="00F427D9">
              <w:trPr>
                <w:jc w:val="center"/>
              </w:trPr>
              <w:tc>
                <w:tcPr>
                  <w:tcW w:w="7353"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AE6B14">
                    <w:rPr>
                      <w:rFonts w:ascii="Arial" w:hAnsi="Arial" w:cs="Arial"/>
                      <w:sz w:val="22"/>
                      <w:szCs w:val="22"/>
                    </w:rPr>
                    <w:t>Imported content</w:t>
                  </w:r>
                  <w:r w:rsidRPr="00AE6B14" w:rsidDel="009B5884">
                    <w:rPr>
                      <w:rFonts w:ascii="Arial" w:hAnsi="Arial" w:cs="Arial"/>
                      <w:sz w:val="22"/>
                      <w:szCs w:val="22"/>
                    </w:rPr>
                    <w:t xml:space="preserve"> </w:t>
                  </w:r>
                  <w:r w:rsidRPr="00AE6B14">
                    <w:rPr>
                      <w:rFonts w:ascii="Arial" w:hAnsi="Arial" w:cs="Arial"/>
                      <w:sz w:val="22"/>
                      <w:szCs w:val="22"/>
                    </w:rPr>
                    <w:t>(x), as calculated in terms of SATS 1286:2011</w:t>
                  </w:r>
                </w:p>
              </w:tc>
              <w:tc>
                <w:tcPr>
                  <w:tcW w:w="1276"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AE6B14">
                    <w:rPr>
                      <w:rFonts w:ascii="Arial" w:hAnsi="Arial" w:cs="Arial"/>
                      <w:sz w:val="22"/>
                      <w:szCs w:val="22"/>
                    </w:rPr>
                    <w:t>R</w:t>
                  </w:r>
                </w:p>
              </w:tc>
            </w:tr>
            <w:tr w:rsidR="004A356C" w:rsidRPr="00AE6B14" w:rsidTr="00F427D9">
              <w:trPr>
                <w:jc w:val="center"/>
              </w:trPr>
              <w:tc>
                <w:tcPr>
                  <w:tcW w:w="7353"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AE6B14">
                    <w:rPr>
                      <w:rFonts w:ascii="Arial" w:hAnsi="Arial" w:cs="Arial"/>
                      <w:sz w:val="22"/>
                      <w:szCs w:val="22"/>
                    </w:rPr>
                    <w:t xml:space="preserve">Stipulated minimum threshold  for local content (paragraph 3 above) </w:t>
                  </w:r>
                </w:p>
              </w:tc>
              <w:tc>
                <w:tcPr>
                  <w:tcW w:w="1276"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4A356C" w:rsidRPr="00AE6B14" w:rsidTr="00F427D9">
              <w:trPr>
                <w:jc w:val="center"/>
              </w:trPr>
              <w:tc>
                <w:tcPr>
                  <w:tcW w:w="7353"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AE6B14">
                    <w:rPr>
                      <w:rFonts w:ascii="Arial" w:hAnsi="Arial" w:cs="Arial"/>
                      <w:sz w:val="22"/>
                      <w:szCs w:val="22"/>
                    </w:rPr>
                    <w:t>Local content %, as calculated in terms of SATS 1286:2011</w:t>
                  </w:r>
                </w:p>
              </w:tc>
              <w:tc>
                <w:tcPr>
                  <w:tcW w:w="1276" w:type="dxa"/>
                </w:tcPr>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4A356C" w:rsidRPr="00AE6B14" w:rsidRDefault="004A356C" w:rsidP="00F427D9">
            <w:pPr>
              <w:tabs>
                <w:tab w:val="left" w:pos="425"/>
              </w:tabs>
              <w:spacing w:line="238" w:lineRule="auto"/>
              <w:jc w:val="both"/>
              <w:rPr>
                <w:rFonts w:ascii="Arial" w:hAnsi="Arial" w:cs="Arial"/>
                <w:b/>
                <w:sz w:val="22"/>
                <w:szCs w:val="22"/>
              </w:rPr>
            </w:pPr>
            <w:r w:rsidRPr="00AE6B14">
              <w:rPr>
                <w:rFonts w:ascii="Arial" w:hAnsi="Arial" w:cs="Arial"/>
                <w:b/>
                <w:sz w:val="22"/>
                <w:szCs w:val="22"/>
              </w:rPr>
              <w:t xml:space="preserve">If the bid is for more than one product, the local content percentages for each product contained in Declaration C shall be used instead of the table above.  </w:t>
            </w:r>
          </w:p>
          <w:p w:rsidR="004A356C" w:rsidRPr="00AE6B14" w:rsidRDefault="004A356C" w:rsidP="00F427D9">
            <w:pPr>
              <w:tabs>
                <w:tab w:val="left" w:pos="425"/>
              </w:tabs>
              <w:spacing w:line="238" w:lineRule="auto"/>
              <w:jc w:val="both"/>
              <w:rPr>
                <w:rFonts w:ascii="Arial" w:hAnsi="Arial" w:cs="Arial"/>
                <w:b/>
                <w:sz w:val="22"/>
                <w:szCs w:val="22"/>
              </w:rPr>
            </w:pPr>
            <w:r w:rsidRPr="00AE6B14">
              <w:rPr>
                <w:rFonts w:ascii="Arial" w:hAnsi="Arial" w:cs="Arial"/>
                <w:b/>
                <w:sz w:val="22"/>
                <w:szCs w:val="22"/>
              </w:rPr>
              <w:t>The local content percentages for each product has been calculated using the formula given in clause 3 of SATS 1286:2011, the rates of exchange indicated in paragraph 3.1 above and the information contained in Declaration D and E.</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4A356C" w:rsidRPr="00AE6B14" w:rsidRDefault="004A356C" w:rsidP="00CF2649">
            <w:pPr>
              <w:numPr>
                <w:ilvl w:val="0"/>
                <w:numId w:val="30"/>
              </w:numPr>
              <w:tabs>
                <w:tab w:val="left" w:pos="540"/>
              </w:tabs>
              <w:spacing w:after="120"/>
              <w:ind w:left="547" w:hanging="547"/>
              <w:jc w:val="both"/>
              <w:rPr>
                <w:rFonts w:ascii="Arial" w:hAnsi="Arial" w:cs="Arial"/>
                <w:sz w:val="22"/>
                <w:szCs w:val="22"/>
              </w:rPr>
            </w:pPr>
            <w:r w:rsidRPr="00AE6B14">
              <w:rPr>
                <w:rFonts w:ascii="Arial" w:hAnsi="Arial" w:cs="Arial"/>
                <w:sz w:val="22"/>
                <w:szCs w:val="22"/>
              </w:rPr>
              <w:t>I accept that the Procurement Authority / Institution has the right to request that the local content be verified in terms of the requirements of SATS 1286:2011.</w:t>
            </w:r>
          </w:p>
          <w:p w:rsidR="004A356C" w:rsidRPr="00AE6B14" w:rsidRDefault="004A356C" w:rsidP="00CF2649">
            <w:pPr>
              <w:numPr>
                <w:ilvl w:val="0"/>
                <w:numId w:val="30"/>
              </w:numPr>
              <w:tabs>
                <w:tab w:val="left" w:pos="540"/>
              </w:tabs>
              <w:spacing w:after="120"/>
              <w:ind w:left="547" w:hanging="547"/>
              <w:jc w:val="both"/>
              <w:rPr>
                <w:rFonts w:ascii="Arial" w:hAnsi="Arial" w:cs="Arial"/>
                <w:sz w:val="22"/>
                <w:szCs w:val="22"/>
              </w:rPr>
            </w:pPr>
            <w:r w:rsidRPr="00AE6B14">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AE6B14">
              <w:rPr>
                <w:rFonts w:ascii="Arial" w:hAnsi="Arial" w:cs="Arial"/>
                <w:sz w:val="22"/>
                <w:szCs w:val="22"/>
              </w:rPr>
              <w:tab/>
              <w:t xml:space="preserve">that are not verifiable as described in SATS 1286:2011, may result in the Procurement Authority / Institution imposing any or all of the remedies as </w:t>
            </w:r>
            <w:r w:rsidRPr="00AE6B14">
              <w:rPr>
                <w:rFonts w:ascii="Arial" w:hAnsi="Arial" w:cs="Arial"/>
                <w:sz w:val="22"/>
                <w:szCs w:val="22"/>
              </w:rPr>
              <w:lastRenderedPageBreak/>
              <w:t>provided for in Regulation 14 of the Preferential Procurement Regulations, 2017 promulgated under the Preferential Policy Framework Act (PPPFA), 2000 (Act No. 5 of 2000).</w:t>
            </w:r>
          </w:p>
          <w:p w:rsidR="004A356C" w:rsidRPr="00AE6B14" w:rsidRDefault="004A356C" w:rsidP="00F427D9">
            <w:pPr>
              <w:tabs>
                <w:tab w:val="left" w:pos="425"/>
              </w:tabs>
              <w:spacing w:line="238" w:lineRule="auto"/>
              <w:jc w:val="both"/>
              <w:rPr>
                <w:rFonts w:ascii="Arial" w:hAnsi="Arial" w:cs="Arial"/>
                <w:sz w:val="22"/>
                <w:szCs w:val="22"/>
              </w:rPr>
            </w:pP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AE6B14">
              <w:rPr>
                <w:rFonts w:ascii="Arial" w:hAnsi="Arial" w:cs="Arial"/>
                <w:sz w:val="22"/>
                <w:szCs w:val="22"/>
              </w:rPr>
              <w:tab/>
            </w:r>
            <w:r w:rsidRPr="00AE6B14">
              <w:rPr>
                <w:rFonts w:ascii="Arial" w:hAnsi="Arial" w:cs="Arial"/>
                <w:b/>
                <w:bCs/>
                <w:sz w:val="22"/>
                <w:szCs w:val="22"/>
              </w:rPr>
              <w:t xml:space="preserve">SIGNATURE:_________________________    </w:t>
            </w:r>
            <w:r w:rsidRPr="00AE6B14">
              <w:rPr>
                <w:rFonts w:ascii="Arial" w:hAnsi="Arial" w:cs="Arial"/>
                <w:b/>
                <w:bCs/>
                <w:sz w:val="22"/>
                <w:szCs w:val="22"/>
              </w:rPr>
              <w:tab/>
            </w:r>
            <w:r w:rsidRPr="00AE6B14">
              <w:rPr>
                <w:rFonts w:ascii="Arial" w:hAnsi="Arial" w:cs="Arial"/>
                <w:b/>
                <w:bCs/>
                <w:sz w:val="22"/>
                <w:szCs w:val="22"/>
              </w:rPr>
              <w:tab/>
            </w:r>
            <w:r w:rsidRPr="00AE6B14">
              <w:rPr>
                <w:rFonts w:ascii="Arial" w:hAnsi="Arial" w:cs="Arial"/>
                <w:b/>
                <w:bCs/>
                <w:sz w:val="22"/>
                <w:szCs w:val="22"/>
              </w:rPr>
              <w:tab/>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AE6B14">
              <w:rPr>
                <w:rFonts w:ascii="Arial" w:hAnsi="Arial" w:cs="Arial"/>
                <w:b/>
                <w:bCs/>
                <w:sz w:val="22"/>
                <w:szCs w:val="22"/>
              </w:rPr>
              <w:tab/>
              <w:t xml:space="preserve">WITNESS No. 1 </w:t>
            </w:r>
            <w:r w:rsidRPr="00AE6B14">
              <w:rPr>
                <w:rFonts w:ascii="Arial" w:hAnsi="Arial" w:cs="Arial"/>
                <w:b/>
                <w:bCs/>
                <w:sz w:val="22"/>
                <w:szCs w:val="22"/>
                <w:u w:val="single"/>
              </w:rPr>
              <w:t xml:space="preserve">                                             </w:t>
            </w:r>
            <w:r w:rsidRPr="00AE6B14">
              <w:rPr>
                <w:rFonts w:ascii="Arial" w:hAnsi="Arial" w:cs="Arial"/>
                <w:b/>
                <w:bCs/>
                <w:sz w:val="22"/>
                <w:szCs w:val="22"/>
              </w:rPr>
              <w:tab/>
            </w:r>
            <w:r w:rsidRPr="00AE6B14">
              <w:rPr>
                <w:rFonts w:ascii="Arial" w:hAnsi="Arial" w:cs="Arial"/>
                <w:b/>
                <w:bCs/>
                <w:sz w:val="22"/>
                <w:szCs w:val="22"/>
              </w:rPr>
              <w:tab/>
            </w:r>
            <w:r w:rsidRPr="00AE6B14">
              <w:rPr>
                <w:rFonts w:ascii="Arial" w:hAnsi="Arial" w:cs="Arial"/>
                <w:b/>
                <w:bCs/>
                <w:sz w:val="22"/>
                <w:szCs w:val="22"/>
              </w:rPr>
              <w:tab/>
              <w:t>DATE: ___________</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AE6B14">
              <w:rPr>
                <w:rFonts w:ascii="Arial" w:hAnsi="Arial" w:cs="Arial"/>
                <w:b/>
                <w:bCs/>
                <w:sz w:val="22"/>
                <w:szCs w:val="22"/>
              </w:rPr>
              <w:tab/>
              <w:t xml:space="preserve">WITNESS No. 2 </w:t>
            </w:r>
            <w:r w:rsidRPr="00AE6B14">
              <w:rPr>
                <w:rFonts w:ascii="Arial" w:hAnsi="Arial" w:cs="Arial"/>
                <w:b/>
                <w:bCs/>
                <w:sz w:val="22"/>
                <w:szCs w:val="22"/>
                <w:u w:val="single"/>
              </w:rPr>
              <w:t xml:space="preserve">                                             </w:t>
            </w:r>
            <w:r w:rsidRPr="00AE6B14">
              <w:rPr>
                <w:rFonts w:ascii="Arial" w:hAnsi="Arial" w:cs="Arial"/>
                <w:b/>
                <w:bCs/>
                <w:sz w:val="22"/>
                <w:szCs w:val="22"/>
              </w:rPr>
              <w:tab/>
            </w:r>
            <w:r w:rsidRPr="00AE6B14">
              <w:rPr>
                <w:rFonts w:ascii="Arial" w:hAnsi="Arial" w:cs="Arial"/>
                <w:b/>
                <w:bCs/>
                <w:sz w:val="22"/>
                <w:szCs w:val="22"/>
              </w:rPr>
              <w:tab/>
            </w:r>
            <w:r w:rsidRPr="00AE6B14">
              <w:rPr>
                <w:rFonts w:ascii="Arial" w:hAnsi="Arial" w:cs="Arial"/>
                <w:b/>
                <w:bCs/>
                <w:sz w:val="22"/>
                <w:szCs w:val="22"/>
              </w:rPr>
              <w:tab/>
              <w:t>DATE: ___________</w:t>
            </w: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4A356C" w:rsidRPr="00AE6B14" w:rsidRDefault="004A356C" w:rsidP="00F427D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rsidR="004A356C" w:rsidRPr="00F81E2D" w:rsidRDefault="004A356C" w:rsidP="004A356C">
      <w:pPr>
        <w:ind w:left="360"/>
        <w:jc w:val="center"/>
        <w:rPr>
          <w:rStyle w:val="Strong"/>
        </w:rPr>
      </w:pPr>
    </w:p>
    <w:p w:rsidR="004A356C" w:rsidRPr="00F81E2D" w:rsidRDefault="004A356C" w:rsidP="004A356C">
      <w:pPr>
        <w:ind w:left="360"/>
        <w:jc w:val="center"/>
        <w:rPr>
          <w:rStyle w:val="Strong"/>
        </w:rPr>
      </w:pPr>
      <w:r w:rsidRPr="00F81E2D">
        <w:rPr>
          <w:rStyle w:val="Strong"/>
        </w:rPr>
        <w:t>END OF SBD 6.2</w:t>
      </w:r>
    </w:p>
    <w:p w:rsidR="004A356C" w:rsidRPr="00F81E2D" w:rsidRDefault="004A356C" w:rsidP="004A356C">
      <w:pPr>
        <w:rPr>
          <w:rStyle w:val="Strong"/>
        </w:rPr>
      </w:pPr>
    </w:p>
    <w:p w:rsidR="004A356C" w:rsidRPr="00F81E2D" w:rsidRDefault="004A356C" w:rsidP="004A356C">
      <w:pPr>
        <w:spacing w:after="200" w:line="276" w:lineRule="auto"/>
        <w:rPr>
          <w:rStyle w:val="Strong"/>
        </w:rPr>
      </w:pPr>
      <w:r w:rsidRPr="00F81E2D">
        <w:rPr>
          <w:rStyle w:val="Strong"/>
        </w:rPr>
        <w:br w:type="page"/>
      </w:r>
    </w:p>
    <w:p w:rsidR="004A356C" w:rsidRDefault="004A356C" w:rsidP="004A356C">
      <w:pPr>
        <w:rPr>
          <w:rStyle w:val="Strong"/>
          <w:color w:val="002060"/>
        </w:rPr>
      </w:pPr>
    </w:p>
    <w:p w:rsidR="004A356C" w:rsidRDefault="004A356C" w:rsidP="004A356C">
      <w:pPr>
        <w:rPr>
          <w:rStyle w:val="Strong"/>
          <w:color w:val="002060"/>
        </w:rPr>
      </w:pPr>
    </w:p>
    <w:p w:rsidR="004A356C" w:rsidRPr="00F81E2D" w:rsidRDefault="004A356C" w:rsidP="004A356C">
      <w:pPr>
        <w:rPr>
          <w:color w:val="002060"/>
        </w:rPr>
      </w:pPr>
      <w:r w:rsidRPr="00F81E2D">
        <w:rPr>
          <w:rStyle w:val="Strong"/>
          <w:color w:val="002060"/>
        </w:rPr>
        <w:t>LOCAL CONTENT TARGETS</w:t>
      </w:r>
    </w:p>
    <w:p w:rsidR="004A356C" w:rsidRPr="00F81E2D" w:rsidRDefault="004A356C" w:rsidP="004A356C"/>
    <w:p w:rsidR="004A356C" w:rsidRPr="00F81E2D" w:rsidRDefault="004A356C" w:rsidP="004A356C">
      <w:r w:rsidRPr="00F81E2D">
        <w:t>The table below depicts the sectors/sub-sectors/industry goods that have been designated by the DTI with a minimum threshold for local content.</w:t>
      </w:r>
    </w:p>
    <w:p w:rsidR="004A356C" w:rsidRPr="00F81E2D" w:rsidRDefault="004A356C" w:rsidP="004A356C"/>
    <w:tbl>
      <w:tblPr>
        <w:tblW w:w="1022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5"/>
        <w:gridCol w:w="1710"/>
        <w:gridCol w:w="1890"/>
        <w:gridCol w:w="1980"/>
      </w:tblGrid>
      <w:tr w:rsidR="004A356C" w:rsidRPr="00F81E2D" w:rsidTr="00F427D9">
        <w:trPr>
          <w:tblHeader/>
        </w:trPr>
        <w:tc>
          <w:tcPr>
            <w:tcW w:w="4645" w:type="dxa"/>
            <w:shd w:val="clear" w:color="auto" w:fill="C6D9F1" w:themeFill="text2" w:themeFillTint="33"/>
          </w:tcPr>
          <w:p w:rsidR="004A356C" w:rsidRPr="00F81E2D" w:rsidRDefault="004A356C" w:rsidP="00F427D9">
            <w:pPr>
              <w:jc w:val="center"/>
              <w:rPr>
                <w:b/>
                <w:szCs w:val="24"/>
              </w:rPr>
            </w:pPr>
            <w:r w:rsidRPr="00F81E2D">
              <w:rPr>
                <w:b/>
                <w:szCs w:val="24"/>
              </w:rPr>
              <w:t>Sector/sub-sector/ industry</w:t>
            </w:r>
          </w:p>
        </w:tc>
        <w:tc>
          <w:tcPr>
            <w:tcW w:w="1710" w:type="dxa"/>
            <w:shd w:val="clear" w:color="auto" w:fill="C6D9F1" w:themeFill="text2" w:themeFillTint="33"/>
          </w:tcPr>
          <w:p w:rsidR="004A356C" w:rsidRPr="00F81E2D" w:rsidRDefault="004A356C" w:rsidP="00F427D9">
            <w:pPr>
              <w:jc w:val="center"/>
              <w:rPr>
                <w:b/>
                <w:szCs w:val="24"/>
              </w:rPr>
            </w:pPr>
            <w:r w:rsidRPr="00F81E2D">
              <w:rPr>
                <w:b/>
                <w:szCs w:val="24"/>
              </w:rPr>
              <w:t>Minimum thresholds for local content</w:t>
            </w:r>
          </w:p>
        </w:tc>
        <w:tc>
          <w:tcPr>
            <w:tcW w:w="1890" w:type="dxa"/>
            <w:shd w:val="clear" w:color="auto" w:fill="C6D9F1" w:themeFill="text2" w:themeFillTint="33"/>
          </w:tcPr>
          <w:p w:rsidR="004A356C" w:rsidRPr="00F81E2D" w:rsidRDefault="004A356C" w:rsidP="00F427D9">
            <w:pPr>
              <w:jc w:val="center"/>
              <w:rPr>
                <w:b/>
                <w:szCs w:val="24"/>
              </w:rPr>
            </w:pPr>
            <w:r w:rsidRPr="00F81E2D">
              <w:rPr>
                <w:b/>
                <w:szCs w:val="24"/>
              </w:rPr>
              <w:t xml:space="preserve">Bid specification requirements designated by DTI </w:t>
            </w:r>
            <w:r w:rsidRPr="00F81E2D">
              <w:rPr>
                <w:szCs w:val="24"/>
              </w:rPr>
              <w:t>(indicate with</w:t>
            </w:r>
            <w:r w:rsidRPr="00F81E2D">
              <w:rPr>
                <w:b/>
                <w:szCs w:val="24"/>
              </w:rPr>
              <w:t xml:space="preserve"> “X”</w:t>
            </w:r>
            <w:r w:rsidRPr="00F81E2D">
              <w:rPr>
                <w:szCs w:val="24"/>
              </w:rPr>
              <w:t>)</w:t>
            </w:r>
          </w:p>
        </w:tc>
        <w:tc>
          <w:tcPr>
            <w:tcW w:w="1980" w:type="dxa"/>
            <w:shd w:val="clear" w:color="auto" w:fill="C6D9F1" w:themeFill="text2" w:themeFillTint="33"/>
          </w:tcPr>
          <w:p w:rsidR="004A356C" w:rsidRPr="00F81E2D" w:rsidRDefault="004A356C" w:rsidP="00F427D9">
            <w:pPr>
              <w:jc w:val="center"/>
              <w:rPr>
                <w:b/>
                <w:szCs w:val="24"/>
              </w:rPr>
            </w:pPr>
            <w:r w:rsidRPr="00F81E2D">
              <w:rPr>
                <w:b/>
                <w:szCs w:val="24"/>
              </w:rPr>
              <w:t>SITA local content target</w:t>
            </w: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 xml:space="preserve">Buses (Bus Body) </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80%</w:t>
            </w:r>
          </w:p>
        </w:tc>
        <w:tc>
          <w:tcPr>
            <w:tcW w:w="1890" w:type="dxa"/>
            <w:shd w:val="clear" w:color="auto" w:fill="auto"/>
          </w:tcPr>
          <w:p w:rsidR="004A356C" w:rsidRPr="0083273C" w:rsidRDefault="004A356C" w:rsidP="00F427D9">
            <w:pPr>
              <w:jc w:val="center"/>
            </w:pPr>
          </w:p>
        </w:tc>
        <w:tc>
          <w:tcPr>
            <w:tcW w:w="1980" w:type="dxa"/>
            <w:shd w:val="clear" w:color="auto" w:fill="auto"/>
          </w:tcPr>
          <w:p w:rsidR="004A356C" w:rsidRPr="0083273C" w:rsidRDefault="004A356C" w:rsidP="00F427D9">
            <w:pPr>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Textile, Clothing, Leather and Footwear</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100%</w:t>
            </w:r>
          </w:p>
        </w:tc>
        <w:tc>
          <w:tcPr>
            <w:tcW w:w="1890" w:type="dxa"/>
            <w:shd w:val="clear" w:color="auto" w:fill="auto"/>
          </w:tcPr>
          <w:p w:rsidR="004A356C" w:rsidRPr="0083273C" w:rsidRDefault="004A356C" w:rsidP="00F427D9">
            <w:pPr>
              <w:jc w:val="center"/>
            </w:pPr>
          </w:p>
        </w:tc>
        <w:tc>
          <w:tcPr>
            <w:tcW w:w="1980" w:type="dxa"/>
            <w:shd w:val="clear" w:color="auto" w:fill="auto"/>
          </w:tcPr>
          <w:p w:rsidR="004A356C" w:rsidRPr="0083273C" w:rsidRDefault="004A356C" w:rsidP="00F427D9">
            <w:pPr>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Steel Power Pylons,</w:t>
            </w:r>
            <w:r w:rsidRPr="0083273C">
              <w:br/>
              <w:t>Monopole Pylons,</w:t>
            </w:r>
            <w:r w:rsidRPr="0083273C">
              <w:br/>
              <w:t>Steel Substation Structures,</w:t>
            </w:r>
            <w:r w:rsidRPr="0083273C">
              <w:br/>
              <w:t>Powerline Hardware,</w:t>
            </w:r>
            <w:r w:rsidRPr="0083273C">
              <w:br/>
              <w:t>Street Light Steel Poles,</w:t>
            </w:r>
            <w:r w:rsidRPr="0083273C">
              <w:br/>
              <w:t xml:space="preserve">Steel Lattice Towers </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pStyle w:val="NoSpacing"/>
              <w:jc w:val="center"/>
              <w:rPr>
                <w:rFonts w:eastAsiaTheme="minorHAnsi"/>
              </w:rPr>
            </w:pPr>
            <w:r w:rsidRPr="0083273C">
              <w:t>100%</w:t>
            </w:r>
          </w:p>
        </w:tc>
        <w:tc>
          <w:tcPr>
            <w:tcW w:w="1890" w:type="dxa"/>
            <w:shd w:val="clear" w:color="auto" w:fill="auto"/>
          </w:tcPr>
          <w:p w:rsidR="004A356C" w:rsidRPr="0083273C" w:rsidRDefault="004A356C" w:rsidP="00F427D9">
            <w:pPr>
              <w:jc w:val="center"/>
            </w:pPr>
          </w:p>
        </w:tc>
        <w:tc>
          <w:tcPr>
            <w:tcW w:w="1980" w:type="dxa"/>
            <w:shd w:val="clear" w:color="auto" w:fill="auto"/>
          </w:tcPr>
          <w:p w:rsidR="004A356C" w:rsidRPr="0083273C" w:rsidRDefault="004A356C" w:rsidP="00F427D9">
            <w:pPr>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Canned / Processed Vegetables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80%</w:t>
            </w:r>
          </w:p>
        </w:tc>
        <w:tc>
          <w:tcPr>
            <w:tcW w:w="1890" w:type="dxa"/>
            <w:shd w:val="clear" w:color="auto" w:fill="auto"/>
          </w:tcPr>
          <w:p w:rsidR="004A356C" w:rsidRPr="0083273C" w:rsidRDefault="004A356C" w:rsidP="00F427D9">
            <w:pPr>
              <w:jc w:val="center"/>
            </w:pPr>
          </w:p>
        </w:tc>
        <w:tc>
          <w:tcPr>
            <w:tcW w:w="1980" w:type="dxa"/>
            <w:shd w:val="clear" w:color="auto" w:fill="auto"/>
          </w:tcPr>
          <w:p w:rsidR="004A356C" w:rsidRPr="0083273C" w:rsidRDefault="004A356C" w:rsidP="00F427D9">
            <w:pPr>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Pharmaceutical Products: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rPr>
            </w:pPr>
          </w:p>
        </w:tc>
        <w:tc>
          <w:tcPr>
            <w:tcW w:w="1890" w:type="dxa"/>
            <w:shd w:val="clear" w:color="auto" w:fill="auto"/>
          </w:tcPr>
          <w:p w:rsidR="004A356C" w:rsidRPr="0083273C" w:rsidRDefault="004A356C" w:rsidP="00F427D9">
            <w:pPr>
              <w:jc w:val="center"/>
            </w:pPr>
          </w:p>
        </w:tc>
        <w:tc>
          <w:tcPr>
            <w:tcW w:w="1980" w:type="dxa"/>
            <w:shd w:val="clear" w:color="auto" w:fill="auto"/>
          </w:tcPr>
          <w:p w:rsidR="004A356C" w:rsidRPr="0083273C" w:rsidRDefault="004A356C" w:rsidP="00F427D9">
            <w:pPr>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1"/>
              </w:numPr>
              <w:spacing w:before="100" w:beforeAutospacing="1" w:after="100" w:afterAutospacing="1"/>
              <w:rPr>
                <w:szCs w:val="24"/>
              </w:rPr>
            </w:pPr>
            <w:r w:rsidRPr="0083273C">
              <w:t>OSD Tender</w:t>
            </w:r>
          </w:p>
          <w:p w:rsidR="004A356C" w:rsidRPr="0083273C" w:rsidRDefault="004A356C" w:rsidP="00CF2649">
            <w:pPr>
              <w:numPr>
                <w:ilvl w:val="0"/>
                <w:numId w:val="31"/>
              </w:numPr>
              <w:spacing w:before="100" w:beforeAutospacing="1" w:after="100" w:afterAutospacing="1"/>
              <w:rPr>
                <w:szCs w:val="24"/>
              </w:rPr>
            </w:pPr>
            <w:r w:rsidRPr="0083273C">
              <w:t>Family Planning Tender</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pStyle w:val="NoSpacing"/>
              <w:jc w:val="center"/>
            </w:pPr>
            <w:r w:rsidRPr="0083273C">
              <w:t>70% (volumes)</w:t>
            </w:r>
          </w:p>
          <w:p w:rsidR="004A356C" w:rsidRPr="00AE6B14" w:rsidRDefault="004A356C" w:rsidP="00F427D9">
            <w:pPr>
              <w:pStyle w:val="NoSpacing"/>
              <w:jc w:val="center"/>
            </w:pPr>
            <w:r w:rsidRPr="0083273C">
              <w:t>50% value</w:t>
            </w:r>
          </w:p>
        </w:tc>
        <w:tc>
          <w:tcPr>
            <w:tcW w:w="1890" w:type="dxa"/>
            <w:shd w:val="clear" w:color="auto" w:fill="auto"/>
          </w:tcPr>
          <w:p w:rsidR="004A356C" w:rsidRPr="0083273C" w:rsidRDefault="004A356C" w:rsidP="00F427D9">
            <w:pPr>
              <w:spacing w:before="100" w:beforeAutospacing="1" w:after="100" w:afterAutospacing="1"/>
              <w:ind w:left="720"/>
            </w:pPr>
          </w:p>
        </w:tc>
        <w:tc>
          <w:tcPr>
            <w:tcW w:w="1980" w:type="dxa"/>
            <w:shd w:val="clear" w:color="auto" w:fill="auto"/>
          </w:tcPr>
          <w:p w:rsidR="004A356C" w:rsidRPr="0083273C" w:rsidRDefault="004A356C" w:rsidP="00F427D9">
            <w:pPr>
              <w:spacing w:before="100" w:beforeAutospacing="1" w:after="100" w:afterAutospacing="1"/>
              <w:ind w:left="72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Rail Rolling Stock</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65%</w:t>
            </w:r>
          </w:p>
        </w:tc>
        <w:tc>
          <w:tcPr>
            <w:tcW w:w="1890" w:type="dxa"/>
            <w:shd w:val="clear" w:color="auto" w:fill="auto"/>
          </w:tcPr>
          <w:p w:rsidR="004A356C" w:rsidRPr="0083273C" w:rsidRDefault="004A356C" w:rsidP="00F427D9">
            <w:pPr>
              <w:jc w:val="center"/>
            </w:pPr>
          </w:p>
        </w:tc>
        <w:tc>
          <w:tcPr>
            <w:tcW w:w="1980" w:type="dxa"/>
            <w:shd w:val="clear" w:color="auto" w:fill="auto"/>
          </w:tcPr>
          <w:p w:rsidR="004A356C" w:rsidRPr="0083273C" w:rsidRDefault="004A356C" w:rsidP="00F427D9">
            <w:pPr>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Set Top Boxes (STB)</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30%</w:t>
            </w:r>
          </w:p>
        </w:tc>
        <w:tc>
          <w:tcPr>
            <w:tcW w:w="1890" w:type="dxa"/>
            <w:shd w:val="clear" w:color="auto" w:fill="auto"/>
          </w:tcPr>
          <w:p w:rsidR="004A356C" w:rsidRPr="0083273C" w:rsidRDefault="004A356C" w:rsidP="00F427D9">
            <w:pPr>
              <w:jc w:val="center"/>
            </w:pPr>
          </w:p>
        </w:tc>
        <w:tc>
          <w:tcPr>
            <w:tcW w:w="1980" w:type="dxa"/>
            <w:shd w:val="clear" w:color="auto" w:fill="auto"/>
          </w:tcPr>
          <w:p w:rsidR="004A356C" w:rsidRPr="0083273C" w:rsidRDefault="004A356C" w:rsidP="00F427D9">
            <w:pPr>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Furniture Products: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rPr>
            </w:pP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2"/>
              </w:numPr>
              <w:spacing w:before="100" w:beforeAutospacing="1" w:after="100" w:afterAutospacing="1"/>
              <w:rPr>
                <w:szCs w:val="24"/>
              </w:rPr>
            </w:pPr>
            <w:r w:rsidRPr="0083273C">
              <w:t>Office Furniture</w:t>
            </w:r>
          </w:p>
          <w:p w:rsidR="004A356C" w:rsidRPr="0083273C" w:rsidRDefault="004A356C" w:rsidP="00CF2649">
            <w:pPr>
              <w:numPr>
                <w:ilvl w:val="0"/>
                <w:numId w:val="32"/>
              </w:numPr>
              <w:spacing w:before="100" w:beforeAutospacing="1" w:after="100" w:afterAutospacing="1"/>
            </w:pPr>
            <w:r w:rsidRPr="0083273C">
              <w:t>School Furniture</w:t>
            </w:r>
          </w:p>
          <w:p w:rsidR="004A356C" w:rsidRPr="0083273C" w:rsidRDefault="004A356C" w:rsidP="00CF2649">
            <w:pPr>
              <w:numPr>
                <w:ilvl w:val="0"/>
                <w:numId w:val="32"/>
              </w:numPr>
              <w:spacing w:before="100" w:beforeAutospacing="1" w:after="100" w:afterAutospacing="1"/>
              <w:rPr>
                <w:szCs w:val="24"/>
              </w:rPr>
            </w:pPr>
            <w:r w:rsidRPr="0083273C">
              <w:t>Base and Mattress</w:t>
            </w:r>
          </w:p>
        </w:tc>
        <w:tc>
          <w:tcPr>
            <w:tcW w:w="1710" w:type="dxa"/>
            <w:shd w:val="clear" w:color="auto" w:fill="auto"/>
            <w:tcMar>
              <w:top w:w="15" w:type="dxa"/>
              <w:left w:w="15" w:type="dxa"/>
              <w:bottom w:w="15" w:type="dxa"/>
              <w:right w:w="15" w:type="dxa"/>
            </w:tcMar>
            <w:vAlign w:val="center"/>
            <w:hideMark/>
          </w:tcPr>
          <w:p w:rsidR="004A356C" w:rsidRPr="0083273C" w:rsidRDefault="004A356C" w:rsidP="00F427D9">
            <w:pPr>
              <w:pStyle w:val="NoSpacing"/>
              <w:jc w:val="center"/>
            </w:pPr>
            <w:r w:rsidRPr="0083273C">
              <w:t>85%</w:t>
            </w:r>
          </w:p>
          <w:p w:rsidR="004A356C" w:rsidRPr="0083273C" w:rsidRDefault="004A356C" w:rsidP="00F427D9">
            <w:pPr>
              <w:pStyle w:val="NoSpacing"/>
              <w:jc w:val="center"/>
            </w:pPr>
            <w:r w:rsidRPr="0083273C">
              <w:t>100%</w:t>
            </w:r>
          </w:p>
          <w:p w:rsidR="004A356C" w:rsidRPr="0083273C" w:rsidRDefault="004A356C" w:rsidP="00F427D9">
            <w:pPr>
              <w:pStyle w:val="NoSpacing"/>
              <w:jc w:val="center"/>
            </w:pPr>
            <w:r w:rsidRPr="0083273C">
              <w:t>90%</w:t>
            </w:r>
          </w:p>
        </w:tc>
        <w:tc>
          <w:tcPr>
            <w:tcW w:w="1890" w:type="dxa"/>
            <w:shd w:val="clear" w:color="auto" w:fill="auto"/>
          </w:tcPr>
          <w:p w:rsidR="004A356C" w:rsidRPr="0083273C" w:rsidRDefault="004A356C" w:rsidP="00F427D9">
            <w:pPr>
              <w:spacing w:before="100" w:beforeAutospacing="1" w:after="100" w:afterAutospacing="1"/>
              <w:ind w:left="360"/>
            </w:pPr>
          </w:p>
        </w:tc>
        <w:tc>
          <w:tcPr>
            <w:tcW w:w="1980" w:type="dxa"/>
            <w:shd w:val="clear" w:color="auto" w:fill="auto"/>
          </w:tcPr>
          <w:p w:rsidR="004A356C" w:rsidRPr="0083273C" w:rsidRDefault="004A356C" w:rsidP="00F427D9">
            <w:pPr>
              <w:spacing w:before="100" w:beforeAutospacing="1" w:after="100" w:afterAutospacing="1"/>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Solar Water Heater Components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70%</w:t>
            </w: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Electrical and telecom cables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90%</w:t>
            </w:r>
          </w:p>
        </w:tc>
        <w:tc>
          <w:tcPr>
            <w:tcW w:w="1890" w:type="dxa"/>
            <w:shd w:val="clear" w:color="auto" w:fill="auto"/>
          </w:tcPr>
          <w:p w:rsidR="004A356C" w:rsidRPr="0083273C" w:rsidRDefault="004A356C" w:rsidP="00F427D9">
            <w:pPr>
              <w:ind w:left="360"/>
              <w:jc w:val="center"/>
            </w:pPr>
            <w:r>
              <w:t>X</w:t>
            </w:r>
          </w:p>
        </w:tc>
        <w:tc>
          <w:tcPr>
            <w:tcW w:w="1980" w:type="dxa"/>
            <w:shd w:val="clear" w:color="auto" w:fill="auto"/>
          </w:tcPr>
          <w:p w:rsidR="004A356C" w:rsidRPr="0083273C" w:rsidRDefault="004A356C" w:rsidP="00F427D9">
            <w:pPr>
              <w:ind w:left="360"/>
              <w:jc w:val="center"/>
            </w:pPr>
            <w:r>
              <w:t>90%</w:t>
            </w: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 xml:space="preserve">Valves products and actuators </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70%</w:t>
            </w: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Residential Electricity Meter :</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rPr>
            </w:pP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3"/>
              </w:numPr>
              <w:spacing w:before="100" w:beforeAutospacing="1" w:after="100" w:afterAutospacing="1"/>
              <w:rPr>
                <w:szCs w:val="24"/>
              </w:rPr>
            </w:pPr>
            <w:r w:rsidRPr="0083273C">
              <w:t>Prepaid Electricity Meters</w:t>
            </w:r>
          </w:p>
          <w:p w:rsidR="004A356C" w:rsidRPr="0083273C" w:rsidRDefault="004A356C" w:rsidP="00CF2649">
            <w:pPr>
              <w:numPr>
                <w:ilvl w:val="0"/>
                <w:numId w:val="33"/>
              </w:numPr>
              <w:spacing w:before="100" w:beforeAutospacing="1" w:after="100" w:afterAutospacing="1"/>
            </w:pPr>
            <w:r w:rsidRPr="0083273C">
              <w:t xml:space="preserve">Post Paid Electricity Meters </w:t>
            </w:r>
          </w:p>
          <w:p w:rsidR="004A356C" w:rsidRPr="0083273C" w:rsidRDefault="004A356C" w:rsidP="00CF2649">
            <w:pPr>
              <w:numPr>
                <w:ilvl w:val="0"/>
                <w:numId w:val="33"/>
              </w:numPr>
              <w:spacing w:before="100" w:beforeAutospacing="1" w:after="100" w:afterAutospacing="1"/>
              <w:rPr>
                <w:szCs w:val="24"/>
              </w:rPr>
            </w:pPr>
            <w:r w:rsidRPr="0083273C">
              <w:t>SMART Meters</w:t>
            </w:r>
          </w:p>
        </w:tc>
        <w:tc>
          <w:tcPr>
            <w:tcW w:w="1710" w:type="dxa"/>
            <w:shd w:val="clear" w:color="auto" w:fill="auto"/>
            <w:tcMar>
              <w:top w:w="15" w:type="dxa"/>
              <w:left w:w="15" w:type="dxa"/>
              <w:bottom w:w="15" w:type="dxa"/>
              <w:right w:w="15" w:type="dxa"/>
            </w:tcMar>
            <w:vAlign w:val="center"/>
            <w:hideMark/>
          </w:tcPr>
          <w:p w:rsidR="004A356C" w:rsidRPr="0083273C" w:rsidRDefault="004A356C" w:rsidP="00F427D9">
            <w:pPr>
              <w:pStyle w:val="NoSpacing"/>
              <w:jc w:val="center"/>
            </w:pPr>
            <w:r w:rsidRPr="0083273C">
              <w:t>70%</w:t>
            </w:r>
          </w:p>
          <w:p w:rsidR="004A356C" w:rsidRPr="0083273C" w:rsidRDefault="004A356C" w:rsidP="00F427D9">
            <w:pPr>
              <w:pStyle w:val="NoSpacing"/>
              <w:jc w:val="center"/>
            </w:pPr>
            <w:r w:rsidRPr="0083273C">
              <w:t>70%</w:t>
            </w:r>
          </w:p>
          <w:p w:rsidR="004A356C" w:rsidRPr="0083273C" w:rsidRDefault="004A356C" w:rsidP="00F427D9">
            <w:pPr>
              <w:pStyle w:val="NoSpacing"/>
              <w:jc w:val="center"/>
            </w:pPr>
            <w:r w:rsidRPr="0083273C">
              <w:t>50%</w:t>
            </w:r>
          </w:p>
        </w:tc>
        <w:tc>
          <w:tcPr>
            <w:tcW w:w="1890" w:type="dxa"/>
            <w:shd w:val="clear" w:color="auto" w:fill="auto"/>
          </w:tcPr>
          <w:p w:rsidR="004A356C" w:rsidRPr="0083273C" w:rsidRDefault="004A356C" w:rsidP="00F427D9">
            <w:pPr>
              <w:spacing w:before="100" w:beforeAutospacing="1" w:after="100" w:afterAutospacing="1"/>
              <w:ind w:left="360"/>
            </w:pPr>
          </w:p>
        </w:tc>
        <w:tc>
          <w:tcPr>
            <w:tcW w:w="1980" w:type="dxa"/>
            <w:shd w:val="clear" w:color="auto" w:fill="auto"/>
          </w:tcPr>
          <w:p w:rsidR="004A356C" w:rsidRPr="0083273C" w:rsidRDefault="004A356C" w:rsidP="00F427D9">
            <w:pPr>
              <w:spacing w:before="100" w:beforeAutospacing="1" w:after="100" w:afterAutospacing="1"/>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Working Vessels/Boats (All types):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60%</w:t>
            </w: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4"/>
              </w:numPr>
              <w:spacing w:before="100" w:beforeAutospacing="1" w:after="100" w:afterAutospacing="1"/>
              <w:rPr>
                <w:szCs w:val="24"/>
              </w:rPr>
            </w:pPr>
            <w:r w:rsidRPr="0083273C">
              <w:lastRenderedPageBreak/>
              <w:t>Components</w:t>
            </w:r>
          </w:p>
        </w:tc>
        <w:tc>
          <w:tcPr>
            <w:tcW w:w="1710" w:type="dxa"/>
            <w:shd w:val="clear" w:color="auto" w:fill="auto"/>
            <w:tcMar>
              <w:top w:w="15" w:type="dxa"/>
              <w:left w:w="15" w:type="dxa"/>
              <w:bottom w:w="15" w:type="dxa"/>
              <w:right w:w="15" w:type="dxa"/>
            </w:tcMar>
            <w:vAlign w:val="center"/>
            <w:hideMark/>
          </w:tcPr>
          <w:p w:rsidR="004A356C" w:rsidRPr="0083273C" w:rsidRDefault="004A356C" w:rsidP="00F427D9">
            <w:pPr>
              <w:spacing w:before="100" w:beforeAutospacing="1" w:after="100" w:afterAutospacing="1"/>
              <w:ind w:left="360"/>
              <w:jc w:val="center"/>
              <w:rPr>
                <w:szCs w:val="24"/>
              </w:rPr>
            </w:pPr>
            <w:r w:rsidRPr="0083273C">
              <w:t>10% - 100%</w:t>
            </w:r>
          </w:p>
        </w:tc>
        <w:tc>
          <w:tcPr>
            <w:tcW w:w="1890" w:type="dxa"/>
            <w:shd w:val="clear" w:color="auto" w:fill="auto"/>
          </w:tcPr>
          <w:p w:rsidR="004A356C" w:rsidRPr="0083273C" w:rsidRDefault="004A356C" w:rsidP="00F427D9">
            <w:pPr>
              <w:spacing w:before="100" w:beforeAutospacing="1" w:after="100" w:afterAutospacing="1"/>
              <w:ind w:left="360"/>
            </w:pPr>
          </w:p>
        </w:tc>
        <w:tc>
          <w:tcPr>
            <w:tcW w:w="1980" w:type="dxa"/>
            <w:shd w:val="clear" w:color="auto" w:fill="auto"/>
          </w:tcPr>
          <w:p w:rsidR="004A356C" w:rsidRPr="0083273C" w:rsidRDefault="004A356C" w:rsidP="00F427D9">
            <w:pPr>
              <w:spacing w:before="100" w:beforeAutospacing="1" w:after="100" w:afterAutospacing="1"/>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t xml:space="preserve">Conveyance Pipes </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80% - 100%</w:t>
            </w:r>
          </w:p>
        </w:tc>
        <w:tc>
          <w:tcPr>
            <w:tcW w:w="1890" w:type="dxa"/>
            <w:shd w:val="clear" w:color="auto" w:fill="auto"/>
          </w:tcPr>
          <w:p w:rsidR="004A356C" w:rsidRPr="0083273C" w:rsidRDefault="004A356C" w:rsidP="00F427D9">
            <w:pPr>
              <w:ind w:left="360"/>
            </w:pPr>
          </w:p>
        </w:tc>
        <w:tc>
          <w:tcPr>
            <w:tcW w:w="1980" w:type="dxa"/>
            <w:shd w:val="clear" w:color="auto" w:fill="auto"/>
          </w:tcPr>
          <w:p w:rsidR="004A356C" w:rsidRPr="0083273C" w:rsidRDefault="004A356C" w:rsidP="00F427D9">
            <w:pPr>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Transformers and Shunt Reactors: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sz w:val="20"/>
              </w:rPr>
            </w:pPr>
          </w:p>
        </w:tc>
        <w:tc>
          <w:tcPr>
            <w:tcW w:w="1890" w:type="dxa"/>
            <w:shd w:val="clear" w:color="auto" w:fill="auto"/>
          </w:tcPr>
          <w:p w:rsidR="004A356C" w:rsidRPr="00AE6B14" w:rsidRDefault="004A356C" w:rsidP="00F427D9">
            <w:pPr>
              <w:ind w:left="360"/>
              <w:rPr>
                <w:sz w:val="20"/>
              </w:rPr>
            </w:pPr>
          </w:p>
        </w:tc>
        <w:tc>
          <w:tcPr>
            <w:tcW w:w="1980" w:type="dxa"/>
            <w:shd w:val="clear" w:color="auto" w:fill="auto"/>
          </w:tcPr>
          <w:p w:rsidR="004A356C" w:rsidRPr="00AE6B14" w:rsidRDefault="004A356C" w:rsidP="00F427D9">
            <w:pPr>
              <w:ind w:left="360"/>
              <w:rPr>
                <w:sz w:val="20"/>
              </w:rP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5"/>
              </w:numPr>
              <w:spacing w:before="100" w:beforeAutospacing="1" w:after="100" w:afterAutospacing="1"/>
              <w:rPr>
                <w:szCs w:val="24"/>
              </w:rPr>
            </w:pPr>
            <w:r w:rsidRPr="0083273C">
              <w:t>Class 0</w:t>
            </w:r>
          </w:p>
          <w:p w:rsidR="004A356C" w:rsidRPr="0083273C" w:rsidRDefault="004A356C" w:rsidP="00CF2649">
            <w:pPr>
              <w:numPr>
                <w:ilvl w:val="0"/>
                <w:numId w:val="35"/>
              </w:numPr>
              <w:spacing w:before="100" w:beforeAutospacing="1" w:after="100" w:afterAutospacing="1"/>
            </w:pPr>
            <w:r w:rsidRPr="0083273C">
              <w:t>Class 1</w:t>
            </w:r>
          </w:p>
          <w:p w:rsidR="004A356C" w:rsidRPr="0083273C" w:rsidRDefault="004A356C" w:rsidP="00CF2649">
            <w:pPr>
              <w:numPr>
                <w:ilvl w:val="0"/>
                <w:numId w:val="35"/>
              </w:numPr>
              <w:spacing w:before="100" w:beforeAutospacing="1" w:after="100" w:afterAutospacing="1"/>
            </w:pPr>
            <w:r w:rsidRPr="0083273C">
              <w:t>Class 2</w:t>
            </w:r>
          </w:p>
          <w:p w:rsidR="004A356C" w:rsidRPr="0083273C" w:rsidRDefault="004A356C" w:rsidP="00CF2649">
            <w:pPr>
              <w:numPr>
                <w:ilvl w:val="0"/>
                <w:numId w:val="35"/>
              </w:numPr>
              <w:spacing w:before="100" w:beforeAutospacing="1" w:after="100" w:afterAutospacing="1"/>
            </w:pPr>
            <w:r w:rsidRPr="0083273C">
              <w:t>Class 3</w:t>
            </w:r>
          </w:p>
          <w:p w:rsidR="004A356C" w:rsidRPr="0083273C" w:rsidRDefault="004A356C" w:rsidP="00CF2649">
            <w:pPr>
              <w:numPr>
                <w:ilvl w:val="0"/>
                <w:numId w:val="35"/>
              </w:numPr>
              <w:spacing w:before="100" w:beforeAutospacing="1" w:after="100" w:afterAutospacing="1"/>
              <w:rPr>
                <w:szCs w:val="24"/>
              </w:rPr>
            </w:pPr>
            <w:r w:rsidRPr="0083273C">
              <w:t>Class 4</w:t>
            </w:r>
          </w:p>
        </w:tc>
        <w:tc>
          <w:tcPr>
            <w:tcW w:w="1710" w:type="dxa"/>
            <w:shd w:val="clear" w:color="auto" w:fill="auto"/>
            <w:tcMar>
              <w:top w:w="15" w:type="dxa"/>
              <w:left w:w="15" w:type="dxa"/>
              <w:bottom w:w="15" w:type="dxa"/>
              <w:right w:w="15" w:type="dxa"/>
            </w:tcMar>
            <w:vAlign w:val="center"/>
            <w:hideMark/>
          </w:tcPr>
          <w:p w:rsidR="004A356C" w:rsidRPr="0083273C" w:rsidRDefault="004A356C" w:rsidP="00F427D9">
            <w:pPr>
              <w:pStyle w:val="NoSpacing"/>
              <w:jc w:val="center"/>
            </w:pPr>
            <w:r w:rsidRPr="0083273C">
              <w:t>90%</w:t>
            </w:r>
          </w:p>
          <w:p w:rsidR="004A356C" w:rsidRPr="0083273C" w:rsidRDefault="004A356C" w:rsidP="00F427D9">
            <w:pPr>
              <w:pStyle w:val="NoSpacing"/>
              <w:jc w:val="center"/>
            </w:pPr>
            <w:r w:rsidRPr="0083273C">
              <w:t>70%</w:t>
            </w:r>
          </w:p>
          <w:p w:rsidR="004A356C" w:rsidRPr="0083273C" w:rsidRDefault="004A356C" w:rsidP="00F427D9">
            <w:pPr>
              <w:pStyle w:val="NoSpacing"/>
              <w:jc w:val="center"/>
            </w:pPr>
            <w:r w:rsidRPr="0083273C">
              <w:t>70%</w:t>
            </w:r>
          </w:p>
          <w:p w:rsidR="004A356C" w:rsidRPr="0083273C" w:rsidRDefault="004A356C" w:rsidP="00F427D9">
            <w:pPr>
              <w:pStyle w:val="NoSpacing"/>
              <w:jc w:val="center"/>
            </w:pPr>
            <w:r w:rsidRPr="0083273C">
              <w:t>45%</w:t>
            </w:r>
          </w:p>
          <w:p w:rsidR="004A356C" w:rsidRPr="0083273C" w:rsidRDefault="004A356C" w:rsidP="00F427D9">
            <w:pPr>
              <w:pStyle w:val="NoSpacing"/>
              <w:jc w:val="center"/>
            </w:pPr>
            <w:r w:rsidRPr="0083273C">
              <w:t>10%</w:t>
            </w:r>
          </w:p>
        </w:tc>
        <w:tc>
          <w:tcPr>
            <w:tcW w:w="1890" w:type="dxa"/>
            <w:shd w:val="clear" w:color="auto" w:fill="auto"/>
          </w:tcPr>
          <w:p w:rsidR="004A356C" w:rsidRPr="0083273C" w:rsidRDefault="004A356C" w:rsidP="00F427D9">
            <w:pPr>
              <w:spacing w:before="100" w:beforeAutospacing="1" w:after="100" w:afterAutospacing="1"/>
              <w:ind w:left="360"/>
            </w:pPr>
          </w:p>
        </w:tc>
        <w:tc>
          <w:tcPr>
            <w:tcW w:w="1980" w:type="dxa"/>
            <w:shd w:val="clear" w:color="auto" w:fill="auto"/>
          </w:tcPr>
          <w:p w:rsidR="004A356C" w:rsidRPr="0083273C" w:rsidRDefault="004A356C" w:rsidP="00F427D9">
            <w:pPr>
              <w:spacing w:before="100" w:beforeAutospacing="1" w:after="100" w:afterAutospacing="1"/>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6"/>
              </w:numPr>
              <w:spacing w:before="100" w:beforeAutospacing="1" w:after="100" w:afterAutospacing="1"/>
              <w:rPr>
                <w:szCs w:val="24"/>
              </w:rPr>
            </w:pPr>
            <w:r w:rsidRPr="0083273C">
              <w:t>Components and conversion activities</w:t>
            </w:r>
          </w:p>
        </w:tc>
        <w:tc>
          <w:tcPr>
            <w:tcW w:w="1710" w:type="dxa"/>
            <w:shd w:val="clear" w:color="auto" w:fill="auto"/>
            <w:tcMar>
              <w:top w:w="15" w:type="dxa"/>
              <w:left w:w="15" w:type="dxa"/>
              <w:bottom w:w="15" w:type="dxa"/>
              <w:right w:w="15" w:type="dxa"/>
            </w:tcMar>
            <w:hideMark/>
          </w:tcPr>
          <w:p w:rsidR="004A356C" w:rsidRPr="0083273C" w:rsidRDefault="004A356C" w:rsidP="00F427D9">
            <w:pPr>
              <w:spacing w:before="100" w:beforeAutospacing="1" w:after="100" w:afterAutospacing="1"/>
              <w:ind w:left="360"/>
              <w:jc w:val="center"/>
              <w:rPr>
                <w:szCs w:val="24"/>
              </w:rPr>
            </w:pPr>
            <w:r w:rsidRPr="0083273C">
              <w:t>50% - 100%</w:t>
            </w:r>
          </w:p>
        </w:tc>
        <w:tc>
          <w:tcPr>
            <w:tcW w:w="1890" w:type="dxa"/>
            <w:shd w:val="clear" w:color="auto" w:fill="auto"/>
          </w:tcPr>
          <w:p w:rsidR="004A356C" w:rsidRPr="0083273C" w:rsidRDefault="004A356C" w:rsidP="00F427D9">
            <w:pPr>
              <w:spacing w:before="100" w:beforeAutospacing="1" w:after="100" w:afterAutospacing="1"/>
              <w:ind w:left="360"/>
            </w:pPr>
          </w:p>
        </w:tc>
        <w:tc>
          <w:tcPr>
            <w:tcW w:w="1980" w:type="dxa"/>
            <w:shd w:val="clear" w:color="auto" w:fill="auto"/>
          </w:tcPr>
          <w:p w:rsidR="004A356C" w:rsidRPr="0083273C" w:rsidRDefault="004A356C" w:rsidP="00F427D9">
            <w:pPr>
              <w:spacing w:before="100" w:beforeAutospacing="1" w:after="100" w:afterAutospacing="1"/>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Solar PV Components: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rPr>
            </w:pP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7"/>
              </w:numPr>
              <w:spacing w:before="100" w:beforeAutospacing="1" w:after="100" w:afterAutospacing="1"/>
              <w:rPr>
                <w:szCs w:val="24"/>
              </w:rPr>
            </w:pPr>
            <w:r w:rsidRPr="0083273C">
              <w:t xml:space="preserve">Laminated PV Modules </w:t>
            </w:r>
          </w:p>
          <w:p w:rsidR="004A356C" w:rsidRPr="0083273C" w:rsidRDefault="004A356C" w:rsidP="00CF2649">
            <w:pPr>
              <w:numPr>
                <w:ilvl w:val="0"/>
                <w:numId w:val="37"/>
              </w:numPr>
              <w:spacing w:before="100" w:beforeAutospacing="1" w:after="100" w:afterAutospacing="1"/>
            </w:pPr>
            <w:r w:rsidRPr="0083273C">
              <w:t xml:space="preserve">Module Frame </w:t>
            </w:r>
          </w:p>
          <w:p w:rsidR="004A356C" w:rsidRPr="0083273C" w:rsidRDefault="004A356C" w:rsidP="00CF2649">
            <w:pPr>
              <w:numPr>
                <w:ilvl w:val="0"/>
                <w:numId w:val="37"/>
              </w:numPr>
              <w:spacing w:before="100" w:beforeAutospacing="1" w:after="100" w:afterAutospacing="1"/>
            </w:pPr>
            <w:r w:rsidRPr="0083273C">
              <w:t xml:space="preserve">DC Combiner Boxes </w:t>
            </w:r>
          </w:p>
          <w:p w:rsidR="004A356C" w:rsidRPr="0083273C" w:rsidRDefault="004A356C" w:rsidP="00CF2649">
            <w:pPr>
              <w:numPr>
                <w:ilvl w:val="0"/>
                <w:numId w:val="37"/>
              </w:numPr>
              <w:spacing w:before="100" w:beforeAutospacing="1" w:after="100" w:afterAutospacing="1"/>
            </w:pPr>
            <w:r w:rsidRPr="0083273C">
              <w:t xml:space="preserve">Mounting Structure </w:t>
            </w:r>
          </w:p>
          <w:p w:rsidR="004A356C" w:rsidRPr="0083273C" w:rsidRDefault="004A356C" w:rsidP="00CF2649">
            <w:pPr>
              <w:numPr>
                <w:ilvl w:val="0"/>
                <w:numId w:val="37"/>
              </w:numPr>
              <w:spacing w:before="100" w:beforeAutospacing="1" w:after="100" w:afterAutospacing="1"/>
              <w:rPr>
                <w:szCs w:val="24"/>
              </w:rPr>
            </w:pPr>
            <w:r w:rsidRPr="0083273C">
              <w:t xml:space="preserve">Inverter </w:t>
            </w:r>
          </w:p>
        </w:tc>
        <w:tc>
          <w:tcPr>
            <w:tcW w:w="1710" w:type="dxa"/>
            <w:shd w:val="clear" w:color="auto" w:fill="auto"/>
            <w:tcMar>
              <w:top w:w="15" w:type="dxa"/>
              <w:left w:w="15" w:type="dxa"/>
              <w:bottom w:w="15" w:type="dxa"/>
              <w:right w:w="15" w:type="dxa"/>
            </w:tcMar>
            <w:vAlign w:val="center"/>
            <w:hideMark/>
          </w:tcPr>
          <w:p w:rsidR="004A356C" w:rsidRPr="0083273C" w:rsidRDefault="004A356C" w:rsidP="00F427D9">
            <w:pPr>
              <w:pStyle w:val="NoSpacing"/>
              <w:jc w:val="center"/>
            </w:pPr>
            <w:r w:rsidRPr="0083273C">
              <w:t>15%</w:t>
            </w:r>
          </w:p>
          <w:p w:rsidR="004A356C" w:rsidRPr="0083273C" w:rsidRDefault="004A356C" w:rsidP="00F427D9">
            <w:pPr>
              <w:pStyle w:val="NoSpacing"/>
              <w:jc w:val="center"/>
            </w:pPr>
            <w:r w:rsidRPr="0083273C">
              <w:t>65%</w:t>
            </w:r>
          </w:p>
          <w:p w:rsidR="004A356C" w:rsidRPr="0083273C" w:rsidRDefault="004A356C" w:rsidP="00F427D9">
            <w:pPr>
              <w:pStyle w:val="NoSpacing"/>
              <w:jc w:val="center"/>
            </w:pPr>
            <w:r w:rsidRPr="0083273C">
              <w:t>65%</w:t>
            </w:r>
          </w:p>
          <w:p w:rsidR="004A356C" w:rsidRPr="0083273C" w:rsidRDefault="004A356C" w:rsidP="00F427D9">
            <w:pPr>
              <w:pStyle w:val="NoSpacing"/>
              <w:jc w:val="center"/>
            </w:pPr>
            <w:r w:rsidRPr="0083273C">
              <w:t>90%</w:t>
            </w:r>
          </w:p>
          <w:p w:rsidR="004A356C" w:rsidRPr="0083273C" w:rsidRDefault="004A356C" w:rsidP="00F427D9">
            <w:pPr>
              <w:pStyle w:val="NoSpacing"/>
              <w:jc w:val="center"/>
            </w:pPr>
            <w:r w:rsidRPr="0083273C">
              <w:t>40%</w:t>
            </w:r>
          </w:p>
        </w:tc>
        <w:tc>
          <w:tcPr>
            <w:tcW w:w="1890" w:type="dxa"/>
            <w:shd w:val="clear" w:color="auto" w:fill="auto"/>
          </w:tcPr>
          <w:p w:rsidR="004A356C" w:rsidRPr="0083273C" w:rsidRDefault="004A356C" w:rsidP="00F427D9">
            <w:pPr>
              <w:spacing w:before="100" w:beforeAutospacing="1" w:after="100" w:afterAutospacing="1"/>
              <w:ind w:left="360"/>
              <w:jc w:val="center"/>
            </w:pPr>
          </w:p>
        </w:tc>
        <w:tc>
          <w:tcPr>
            <w:tcW w:w="1980" w:type="dxa"/>
            <w:shd w:val="clear" w:color="auto" w:fill="auto"/>
          </w:tcPr>
          <w:p w:rsidR="004A356C" w:rsidRPr="0083273C" w:rsidRDefault="004A356C" w:rsidP="00F427D9">
            <w:pPr>
              <w:spacing w:before="100" w:beforeAutospacing="1" w:after="100" w:afterAutospacing="1"/>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Two Way Radio Terminals and Associated Equipment:</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rPr>
            </w:pPr>
          </w:p>
        </w:tc>
        <w:tc>
          <w:tcPr>
            <w:tcW w:w="1890" w:type="dxa"/>
            <w:shd w:val="clear" w:color="auto" w:fill="auto"/>
          </w:tcPr>
          <w:p w:rsidR="004A356C" w:rsidRPr="0083273C" w:rsidRDefault="004A356C" w:rsidP="00F427D9"/>
        </w:tc>
        <w:tc>
          <w:tcPr>
            <w:tcW w:w="1980" w:type="dxa"/>
            <w:shd w:val="clear" w:color="auto" w:fill="auto"/>
          </w:tcPr>
          <w:p w:rsidR="004A356C" w:rsidRPr="0083273C" w:rsidRDefault="004A356C" w:rsidP="00F427D9"/>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8"/>
              </w:numPr>
              <w:spacing w:before="100" w:beforeAutospacing="1" w:after="100" w:afterAutospacing="1"/>
              <w:rPr>
                <w:szCs w:val="24"/>
              </w:rPr>
            </w:pPr>
            <w:r w:rsidRPr="0083273C">
              <w:t xml:space="preserve">Portable Radio </w:t>
            </w:r>
          </w:p>
          <w:p w:rsidR="004A356C" w:rsidRPr="0083273C" w:rsidRDefault="004A356C" w:rsidP="00CF2649">
            <w:pPr>
              <w:numPr>
                <w:ilvl w:val="0"/>
                <w:numId w:val="38"/>
              </w:numPr>
              <w:spacing w:before="100" w:beforeAutospacing="1" w:after="100" w:afterAutospacing="1"/>
            </w:pPr>
            <w:r w:rsidRPr="0083273C">
              <w:t xml:space="preserve">Mobile Radio </w:t>
            </w:r>
          </w:p>
          <w:p w:rsidR="004A356C" w:rsidRPr="0083273C" w:rsidRDefault="004A356C" w:rsidP="00CF2649">
            <w:pPr>
              <w:numPr>
                <w:ilvl w:val="0"/>
                <w:numId w:val="38"/>
              </w:numPr>
              <w:spacing w:before="100" w:beforeAutospacing="1" w:after="100" w:afterAutospacing="1"/>
              <w:rPr>
                <w:szCs w:val="24"/>
              </w:rPr>
            </w:pPr>
            <w:r w:rsidRPr="0083273C">
              <w:t xml:space="preserve">Repeater </w:t>
            </w:r>
          </w:p>
        </w:tc>
        <w:tc>
          <w:tcPr>
            <w:tcW w:w="1710" w:type="dxa"/>
            <w:shd w:val="clear" w:color="auto" w:fill="auto"/>
            <w:tcMar>
              <w:top w:w="15" w:type="dxa"/>
              <w:left w:w="15" w:type="dxa"/>
              <w:bottom w:w="15" w:type="dxa"/>
              <w:right w:w="15" w:type="dxa"/>
            </w:tcMar>
            <w:hideMark/>
          </w:tcPr>
          <w:p w:rsidR="004A356C" w:rsidRPr="0083273C" w:rsidRDefault="004A356C" w:rsidP="00F427D9">
            <w:pPr>
              <w:pStyle w:val="NoSpacing"/>
              <w:jc w:val="center"/>
            </w:pPr>
            <w:r w:rsidRPr="0083273C">
              <w:t>60%</w:t>
            </w:r>
          </w:p>
          <w:p w:rsidR="004A356C" w:rsidRPr="0083273C" w:rsidRDefault="004A356C" w:rsidP="00F427D9">
            <w:pPr>
              <w:pStyle w:val="NoSpacing"/>
              <w:jc w:val="center"/>
            </w:pPr>
            <w:r w:rsidRPr="0083273C">
              <w:t>60%</w:t>
            </w:r>
          </w:p>
          <w:p w:rsidR="004A356C" w:rsidRPr="0083273C" w:rsidRDefault="004A356C" w:rsidP="00F427D9">
            <w:pPr>
              <w:pStyle w:val="NoSpacing"/>
              <w:jc w:val="center"/>
            </w:pPr>
            <w:r w:rsidRPr="0083273C">
              <w:t>60%</w:t>
            </w:r>
          </w:p>
        </w:tc>
        <w:tc>
          <w:tcPr>
            <w:tcW w:w="1890" w:type="dxa"/>
            <w:shd w:val="clear" w:color="auto" w:fill="auto"/>
          </w:tcPr>
          <w:p w:rsidR="004A356C" w:rsidRPr="0083273C" w:rsidRDefault="004A356C" w:rsidP="00F427D9">
            <w:pPr>
              <w:spacing w:before="100" w:beforeAutospacing="1" w:after="100" w:afterAutospacing="1"/>
              <w:ind w:left="360"/>
            </w:pPr>
          </w:p>
        </w:tc>
        <w:tc>
          <w:tcPr>
            <w:tcW w:w="1980" w:type="dxa"/>
            <w:shd w:val="clear" w:color="auto" w:fill="auto"/>
          </w:tcPr>
          <w:p w:rsidR="004A356C" w:rsidRPr="0083273C" w:rsidRDefault="004A356C" w:rsidP="00F427D9">
            <w:pPr>
              <w:spacing w:before="100" w:beforeAutospacing="1" w:after="100" w:afterAutospacing="1"/>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39"/>
              </w:numPr>
              <w:spacing w:before="100" w:beforeAutospacing="1" w:after="100" w:afterAutospacing="1"/>
              <w:rPr>
                <w:szCs w:val="24"/>
              </w:rPr>
            </w:pPr>
            <w:r w:rsidRPr="0083273C">
              <w:t>Components</w:t>
            </w:r>
          </w:p>
        </w:tc>
        <w:tc>
          <w:tcPr>
            <w:tcW w:w="1710" w:type="dxa"/>
            <w:shd w:val="clear" w:color="auto" w:fill="auto"/>
            <w:tcMar>
              <w:top w:w="15" w:type="dxa"/>
              <w:left w:w="15" w:type="dxa"/>
              <w:bottom w:w="15" w:type="dxa"/>
              <w:right w:w="15" w:type="dxa"/>
            </w:tcMar>
            <w:vAlign w:val="center"/>
            <w:hideMark/>
          </w:tcPr>
          <w:p w:rsidR="004A356C" w:rsidRPr="0083273C" w:rsidRDefault="004A356C" w:rsidP="00F427D9">
            <w:pPr>
              <w:spacing w:before="100" w:beforeAutospacing="1" w:after="100" w:afterAutospacing="1"/>
              <w:ind w:left="360"/>
              <w:jc w:val="center"/>
              <w:rPr>
                <w:szCs w:val="24"/>
              </w:rPr>
            </w:pPr>
            <w:r w:rsidRPr="0083273C">
              <w:t>20% - 100%</w:t>
            </w:r>
          </w:p>
        </w:tc>
        <w:tc>
          <w:tcPr>
            <w:tcW w:w="1890" w:type="dxa"/>
            <w:shd w:val="clear" w:color="auto" w:fill="auto"/>
          </w:tcPr>
          <w:p w:rsidR="004A356C" w:rsidRPr="0083273C" w:rsidRDefault="004A356C" w:rsidP="00F427D9">
            <w:pPr>
              <w:spacing w:before="100" w:beforeAutospacing="1" w:after="100" w:afterAutospacing="1"/>
              <w:ind w:left="360"/>
              <w:jc w:val="center"/>
            </w:pPr>
          </w:p>
        </w:tc>
        <w:tc>
          <w:tcPr>
            <w:tcW w:w="1980" w:type="dxa"/>
            <w:shd w:val="clear" w:color="auto" w:fill="auto"/>
          </w:tcPr>
          <w:p w:rsidR="004A356C" w:rsidRPr="0083273C" w:rsidRDefault="004A356C" w:rsidP="00F427D9">
            <w:pPr>
              <w:spacing w:before="100" w:beforeAutospacing="1" w:after="100" w:afterAutospacing="1"/>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 xml:space="preserve">Rail </w:t>
            </w:r>
            <w:proofErr w:type="spellStart"/>
            <w:r w:rsidRPr="0083273C">
              <w:rPr>
                <w:b/>
                <w:bCs/>
              </w:rPr>
              <w:t>Signaling</w:t>
            </w:r>
            <w:proofErr w:type="spellEnd"/>
            <w:r w:rsidRPr="0083273C">
              <w:rPr>
                <w:b/>
                <w:bCs/>
              </w:rPr>
              <w:t>:</w:t>
            </w:r>
          </w:p>
        </w:tc>
        <w:tc>
          <w:tcPr>
            <w:tcW w:w="1710" w:type="dxa"/>
            <w:shd w:val="clear" w:color="auto" w:fill="auto"/>
            <w:tcMar>
              <w:top w:w="15" w:type="dxa"/>
              <w:left w:w="15" w:type="dxa"/>
              <w:bottom w:w="15" w:type="dxa"/>
              <w:right w:w="15" w:type="dxa"/>
            </w:tcMar>
            <w:vAlign w:val="center"/>
            <w:hideMark/>
          </w:tcPr>
          <w:p w:rsidR="004A356C" w:rsidRPr="0083273C" w:rsidRDefault="004A356C" w:rsidP="00F427D9">
            <w:pPr>
              <w:spacing w:before="100" w:beforeAutospacing="1" w:after="100" w:afterAutospacing="1"/>
              <w:ind w:left="360"/>
              <w:jc w:val="center"/>
              <w:rPr>
                <w:szCs w:val="24"/>
              </w:rPr>
            </w:pPr>
            <w:r w:rsidRPr="0083273C">
              <w:t>65%</w:t>
            </w:r>
          </w:p>
        </w:tc>
        <w:tc>
          <w:tcPr>
            <w:tcW w:w="1890" w:type="dxa"/>
            <w:shd w:val="clear" w:color="auto" w:fill="auto"/>
          </w:tcPr>
          <w:p w:rsidR="004A356C" w:rsidRPr="0083273C" w:rsidRDefault="004A356C" w:rsidP="00F427D9">
            <w:pPr>
              <w:spacing w:before="100" w:beforeAutospacing="1" w:after="100" w:afterAutospacing="1"/>
              <w:ind w:left="360"/>
              <w:jc w:val="center"/>
            </w:pPr>
          </w:p>
        </w:tc>
        <w:tc>
          <w:tcPr>
            <w:tcW w:w="1980" w:type="dxa"/>
            <w:shd w:val="clear" w:color="auto" w:fill="auto"/>
          </w:tcPr>
          <w:p w:rsidR="004A356C" w:rsidRPr="0083273C" w:rsidRDefault="004A356C" w:rsidP="00F427D9">
            <w:pPr>
              <w:spacing w:before="100" w:beforeAutospacing="1" w:after="100" w:afterAutospacing="1"/>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40"/>
              </w:numPr>
              <w:spacing w:before="100" w:beforeAutospacing="1" w:after="100" w:afterAutospacing="1"/>
              <w:rPr>
                <w:szCs w:val="24"/>
              </w:rPr>
            </w:pPr>
            <w:r w:rsidRPr="0083273C">
              <w:t>Components</w:t>
            </w:r>
          </w:p>
        </w:tc>
        <w:tc>
          <w:tcPr>
            <w:tcW w:w="1710" w:type="dxa"/>
            <w:shd w:val="clear" w:color="auto" w:fill="auto"/>
            <w:tcMar>
              <w:top w:w="15" w:type="dxa"/>
              <w:left w:w="15" w:type="dxa"/>
              <w:bottom w:w="15" w:type="dxa"/>
              <w:right w:w="15" w:type="dxa"/>
            </w:tcMar>
            <w:hideMark/>
          </w:tcPr>
          <w:p w:rsidR="004A356C" w:rsidRPr="0083273C" w:rsidRDefault="004A356C" w:rsidP="00F427D9">
            <w:pPr>
              <w:spacing w:before="100" w:beforeAutospacing="1" w:after="100" w:afterAutospacing="1"/>
              <w:ind w:left="360"/>
              <w:jc w:val="center"/>
              <w:rPr>
                <w:szCs w:val="24"/>
              </w:rPr>
            </w:pPr>
            <w:r w:rsidRPr="0083273C">
              <w:t>40% - 100%</w:t>
            </w:r>
          </w:p>
        </w:tc>
        <w:tc>
          <w:tcPr>
            <w:tcW w:w="1890" w:type="dxa"/>
            <w:shd w:val="clear" w:color="auto" w:fill="auto"/>
          </w:tcPr>
          <w:p w:rsidR="004A356C" w:rsidRPr="0083273C" w:rsidRDefault="004A356C" w:rsidP="00F427D9">
            <w:pPr>
              <w:spacing w:before="100" w:beforeAutospacing="1" w:after="100" w:afterAutospacing="1"/>
              <w:ind w:left="360"/>
              <w:jc w:val="center"/>
            </w:pPr>
          </w:p>
        </w:tc>
        <w:tc>
          <w:tcPr>
            <w:tcW w:w="1980" w:type="dxa"/>
            <w:shd w:val="clear" w:color="auto" w:fill="auto"/>
          </w:tcPr>
          <w:p w:rsidR="004A356C" w:rsidRPr="0083273C" w:rsidRDefault="004A356C" w:rsidP="00F427D9">
            <w:pPr>
              <w:spacing w:before="100" w:beforeAutospacing="1" w:after="100" w:afterAutospacing="1"/>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proofErr w:type="spellStart"/>
            <w:r w:rsidRPr="0083273C">
              <w:rPr>
                <w:b/>
                <w:bCs/>
              </w:rPr>
              <w:t>Wheely</w:t>
            </w:r>
            <w:proofErr w:type="spellEnd"/>
            <w:r w:rsidRPr="0083273C">
              <w:rPr>
                <w:b/>
                <w:bCs/>
              </w:rPr>
              <w:t xml:space="preserve"> Bins:</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100%</w:t>
            </w: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 xml:space="preserve">Fire Fighting Vehicle </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rFonts w:eastAsiaTheme="minorHAnsi"/>
                <w:szCs w:val="24"/>
              </w:rPr>
            </w:pPr>
            <w:r w:rsidRPr="0083273C">
              <w:t>30%</w:t>
            </w:r>
          </w:p>
        </w:tc>
        <w:tc>
          <w:tcPr>
            <w:tcW w:w="1890" w:type="dxa"/>
            <w:shd w:val="clear" w:color="auto" w:fill="auto"/>
          </w:tcPr>
          <w:p w:rsidR="004A356C" w:rsidRPr="0083273C" w:rsidRDefault="004A356C" w:rsidP="00F427D9">
            <w:pPr>
              <w:ind w:left="360"/>
              <w:jc w:val="center"/>
            </w:pPr>
          </w:p>
        </w:tc>
        <w:tc>
          <w:tcPr>
            <w:tcW w:w="1980" w:type="dxa"/>
            <w:shd w:val="clear" w:color="auto" w:fill="auto"/>
          </w:tcPr>
          <w:p w:rsidR="004A356C" w:rsidRPr="0083273C" w:rsidRDefault="004A356C" w:rsidP="00F427D9">
            <w:pPr>
              <w:ind w:left="360"/>
              <w:jc w:val="center"/>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CF2649">
            <w:pPr>
              <w:numPr>
                <w:ilvl w:val="0"/>
                <w:numId w:val="41"/>
              </w:numPr>
              <w:spacing w:before="100" w:beforeAutospacing="1" w:after="100" w:afterAutospacing="1"/>
              <w:rPr>
                <w:szCs w:val="24"/>
              </w:rPr>
            </w:pPr>
            <w:r w:rsidRPr="0083273C">
              <w:t xml:space="preserve">Crew Cabin </w:t>
            </w:r>
          </w:p>
          <w:p w:rsidR="004A356C" w:rsidRPr="0083273C" w:rsidRDefault="004A356C" w:rsidP="00CF2649">
            <w:pPr>
              <w:numPr>
                <w:ilvl w:val="0"/>
                <w:numId w:val="41"/>
              </w:numPr>
              <w:spacing w:before="100" w:beforeAutospacing="1" w:after="100" w:afterAutospacing="1"/>
            </w:pPr>
            <w:r w:rsidRPr="0083273C">
              <w:t xml:space="preserve">Super Structure </w:t>
            </w:r>
          </w:p>
          <w:p w:rsidR="004A356C" w:rsidRPr="0083273C" w:rsidRDefault="004A356C" w:rsidP="00CF2649">
            <w:pPr>
              <w:numPr>
                <w:ilvl w:val="0"/>
                <w:numId w:val="41"/>
              </w:numPr>
              <w:spacing w:before="100" w:beforeAutospacing="1" w:after="100" w:afterAutospacing="1"/>
              <w:rPr>
                <w:szCs w:val="24"/>
              </w:rPr>
            </w:pPr>
            <w:r w:rsidRPr="0083273C">
              <w:t>Assembly</w:t>
            </w:r>
          </w:p>
        </w:tc>
        <w:tc>
          <w:tcPr>
            <w:tcW w:w="1710" w:type="dxa"/>
            <w:shd w:val="clear" w:color="auto" w:fill="auto"/>
            <w:tcMar>
              <w:top w:w="15" w:type="dxa"/>
              <w:left w:w="15" w:type="dxa"/>
              <w:bottom w:w="15" w:type="dxa"/>
              <w:right w:w="15" w:type="dxa"/>
            </w:tcMar>
            <w:hideMark/>
          </w:tcPr>
          <w:p w:rsidR="004A356C" w:rsidRPr="00AE6B14" w:rsidRDefault="004A356C" w:rsidP="00F427D9">
            <w:pPr>
              <w:pStyle w:val="NoSpacing"/>
              <w:jc w:val="center"/>
            </w:pPr>
            <w:r w:rsidRPr="0083273C">
              <w:t>100%</w:t>
            </w:r>
          </w:p>
          <w:p w:rsidR="004A356C" w:rsidRPr="0083273C" w:rsidRDefault="004A356C" w:rsidP="00F427D9">
            <w:pPr>
              <w:pStyle w:val="NoSpacing"/>
              <w:jc w:val="center"/>
            </w:pPr>
            <w:r w:rsidRPr="0083273C">
              <w:t>100%</w:t>
            </w:r>
          </w:p>
          <w:p w:rsidR="004A356C" w:rsidRPr="0083273C" w:rsidRDefault="004A356C" w:rsidP="00F427D9">
            <w:pPr>
              <w:pStyle w:val="NoSpacing"/>
              <w:jc w:val="center"/>
            </w:pPr>
            <w:r w:rsidRPr="0083273C">
              <w:t>100%</w:t>
            </w:r>
          </w:p>
        </w:tc>
        <w:tc>
          <w:tcPr>
            <w:tcW w:w="1890" w:type="dxa"/>
            <w:shd w:val="clear" w:color="auto" w:fill="auto"/>
          </w:tcPr>
          <w:p w:rsidR="004A356C" w:rsidRPr="0083273C" w:rsidRDefault="004A356C" w:rsidP="00F427D9">
            <w:pPr>
              <w:spacing w:before="100" w:beforeAutospacing="1" w:after="100" w:afterAutospacing="1"/>
              <w:ind w:left="360"/>
            </w:pPr>
          </w:p>
        </w:tc>
        <w:tc>
          <w:tcPr>
            <w:tcW w:w="1980" w:type="dxa"/>
            <w:shd w:val="clear" w:color="auto" w:fill="auto"/>
          </w:tcPr>
          <w:p w:rsidR="004A356C" w:rsidRPr="0083273C" w:rsidRDefault="004A356C" w:rsidP="00F427D9">
            <w:pPr>
              <w:spacing w:before="100" w:beforeAutospacing="1" w:after="100" w:afterAutospacing="1"/>
              <w:ind w:left="360"/>
            </w:pPr>
          </w:p>
        </w:tc>
      </w:tr>
      <w:tr w:rsidR="004A356C" w:rsidRPr="0083273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vAlign w:val="center"/>
            <w:hideMark/>
          </w:tcPr>
          <w:p w:rsidR="004A356C" w:rsidRPr="0083273C" w:rsidRDefault="004A356C" w:rsidP="00F427D9">
            <w:pPr>
              <w:rPr>
                <w:rFonts w:eastAsiaTheme="minorHAnsi"/>
                <w:szCs w:val="24"/>
              </w:rPr>
            </w:pPr>
            <w:r w:rsidRPr="0083273C">
              <w:rPr>
                <w:b/>
                <w:bCs/>
              </w:rPr>
              <w:t>Steel Products and Component for Construction</w:t>
            </w:r>
          </w:p>
        </w:tc>
        <w:tc>
          <w:tcPr>
            <w:tcW w:w="1710" w:type="dxa"/>
            <w:shd w:val="clear" w:color="auto" w:fill="auto"/>
            <w:tcMar>
              <w:top w:w="15" w:type="dxa"/>
              <w:left w:w="15" w:type="dxa"/>
              <w:bottom w:w="15" w:type="dxa"/>
              <w:right w:w="15" w:type="dxa"/>
            </w:tcMar>
            <w:vAlign w:val="center"/>
            <w:hideMark/>
          </w:tcPr>
          <w:p w:rsidR="004A356C" w:rsidRPr="00AE6B14" w:rsidRDefault="004A356C" w:rsidP="00F427D9">
            <w:pPr>
              <w:ind w:left="360"/>
              <w:jc w:val="center"/>
              <w:rPr>
                <w:sz w:val="20"/>
              </w:rPr>
            </w:pPr>
          </w:p>
        </w:tc>
        <w:tc>
          <w:tcPr>
            <w:tcW w:w="1890" w:type="dxa"/>
            <w:shd w:val="clear" w:color="auto" w:fill="auto"/>
          </w:tcPr>
          <w:p w:rsidR="004A356C" w:rsidRPr="0083273C" w:rsidRDefault="004A356C" w:rsidP="00F427D9">
            <w:pPr>
              <w:rPr>
                <w:sz w:val="20"/>
              </w:rPr>
            </w:pPr>
          </w:p>
        </w:tc>
        <w:tc>
          <w:tcPr>
            <w:tcW w:w="1980" w:type="dxa"/>
            <w:shd w:val="clear" w:color="auto" w:fill="auto"/>
          </w:tcPr>
          <w:p w:rsidR="004A356C" w:rsidRPr="0083273C" w:rsidRDefault="004A356C" w:rsidP="00F427D9">
            <w:pPr>
              <w:rPr>
                <w:sz w:val="20"/>
              </w:rPr>
            </w:pPr>
          </w:p>
        </w:tc>
      </w:tr>
      <w:tr w:rsidR="004A356C" w:rsidTr="00F427D9">
        <w:tblPrEx>
          <w:tblCellSpacing w:w="15" w:type="dxa"/>
          <w:tblCellMar>
            <w:left w:w="0" w:type="dxa"/>
            <w:right w:w="0" w:type="dxa"/>
          </w:tblCellMar>
        </w:tblPrEx>
        <w:trPr>
          <w:tblCellSpacing w:w="15" w:type="dxa"/>
        </w:trPr>
        <w:tc>
          <w:tcPr>
            <w:tcW w:w="4645" w:type="dxa"/>
            <w:shd w:val="clear" w:color="auto" w:fill="auto"/>
            <w:tcMar>
              <w:top w:w="15" w:type="dxa"/>
              <w:left w:w="15" w:type="dxa"/>
              <w:bottom w:w="15" w:type="dxa"/>
              <w:right w:w="15" w:type="dxa"/>
            </w:tcMar>
            <w:hideMark/>
          </w:tcPr>
          <w:p w:rsidR="004A356C" w:rsidRPr="0083273C" w:rsidRDefault="004A356C" w:rsidP="00F427D9">
            <w:pPr>
              <w:rPr>
                <w:rFonts w:eastAsiaTheme="minorHAnsi"/>
                <w:szCs w:val="24"/>
              </w:rPr>
            </w:pPr>
            <w:r w:rsidRPr="0083273C">
              <w:lastRenderedPageBreak/>
              <w:t xml:space="preserve">Steel Value-added Products </w:t>
            </w:r>
          </w:p>
          <w:p w:rsidR="004A356C" w:rsidRPr="0083273C" w:rsidRDefault="004A356C" w:rsidP="00CF2649">
            <w:pPr>
              <w:numPr>
                <w:ilvl w:val="0"/>
                <w:numId w:val="42"/>
              </w:numPr>
              <w:spacing w:before="100" w:beforeAutospacing="1" w:after="100" w:afterAutospacing="1"/>
            </w:pPr>
            <w:r w:rsidRPr="0083273C">
              <w:t>Fabricated Structural Steel</w:t>
            </w:r>
          </w:p>
          <w:p w:rsidR="004A356C" w:rsidRPr="0083273C" w:rsidRDefault="004A356C" w:rsidP="00CF2649">
            <w:pPr>
              <w:numPr>
                <w:ilvl w:val="0"/>
                <w:numId w:val="42"/>
              </w:numPr>
              <w:spacing w:before="100" w:beforeAutospacing="1" w:after="100" w:afterAutospacing="1"/>
            </w:pPr>
            <w:r w:rsidRPr="0083273C">
              <w:t>Joining/Connecting Components</w:t>
            </w:r>
          </w:p>
          <w:p w:rsidR="004A356C" w:rsidRPr="0083273C" w:rsidRDefault="004A356C" w:rsidP="00CF2649">
            <w:pPr>
              <w:numPr>
                <w:ilvl w:val="0"/>
                <w:numId w:val="42"/>
              </w:numPr>
              <w:spacing w:before="100" w:beforeAutospacing="1" w:after="100" w:afterAutospacing="1"/>
            </w:pPr>
            <w:r w:rsidRPr="0083273C">
              <w:t>Frames</w:t>
            </w:r>
          </w:p>
          <w:p w:rsidR="004A356C" w:rsidRPr="0083273C" w:rsidRDefault="004A356C" w:rsidP="00CF2649">
            <w:pPr>
              <w:numPr>
                <w:ilvl w:val="0"/>
                <w:numId w:val="42"/>
              </w:numPr>
              <w:spacing w:before="100" w:beforeAutospacing="1" w:after="100" w:afterAutospacing="1"/>
            </w:pPr>
            <w:r w:rsidRPr="0083273C">
              <w:t>Roof and Cladding</w:t>
            </w:r>
          </w:p>
          <w:p w:rsidR="004A356C" w:rsidRPr="0083273C" w:rsidRDefault="004A356C" w:rsidP="00CF2649">
            <w:pPr>
              <w:numPr>
                <w:ilvl w:val="0"/>
                <w:numId w:val="42"/>
              </w:numPr>
              <w:spacing w:before="100" w:beforeAutospacing="1" w:after="100" w:afterAutospacing="1"/>
            </w:pPr>
            <w:r w:rsidRPr="0083273C">
              <w:t>Fasteners</w:t>
            </w:r>
          </w:p>
          <w:p w:rsidR="004A356C" w:rsidRPr="0083273C" w:rsidRDefault="004A356C" w:rsidP="00CF2649">
            <w:pPr>
              <w:numPr>
                <w:ilvl w:val="0"/>
                <w:numId w:val="42"/>
              </w:numPr>
              <w:spacing w:before="100" w:beforeAutospacing="1" w:after="100" w:afterAutospacing="1"/>
            </w:pPr>
            <w:r w:rsidRPr="0083273C">
              <w:t>Wire Products</w:t>
            </w:r>
          </w:p>
          <w:p w:rsidR="004A356C" w:rsidRPr="0083273C" w:rsidRDefault="004A356C" w:rsidP="00CF2649">
            <w:pPr>
              <w:numPr>
                <w:ilvl w:val="0"/>
                <w:numId w:val="42"/>
              </w:numPr>
              <w:spacing w:before="100" w:beforeAutospacing="1" w:after="100" w:afterAutospacing="1"/>
            </w:pPr>
            <w:r w:rsidRPr="0083273C">
              <w:t>Ducting and Structural pipework</w:t>
            </w:r>
          </w:p>
          <w:p w:rsidR="004A356C" w:rsidRPr="0083273C" w:rsidRDefault="004A356C" w:rsidP="00CF2649">
            <w:pPr>
              <w:numPr>
                <w:ilvl w:val="0"/>
                <w:numId w:val="42"/>
              </w:numPr>
              <w:spacing w:before="100" w:beforeAutospacing="1" w:after="100" w:afterAutospacing="1"/>
            </w:pPr>
            <w:r w:rsidRPr="0083273C">
              <w:t>Gutters, downpipes &amp; lauders</w:t>
            </w:r>
          </w:p>
          <w:p w:rsidR="004A356C" w:rsidRPr="0083273C" w:rsidRDefault="004A356C" w:rsidP="00F427D9">
            <w:pPr>
              <w:pStyle w:val="NormalWeb"/>
              <w:rPr>
                <w:rFonts w:eastAsiaTheme="minorHAnsi"/>
              </w:rPr>
            </w:pPr>
            <w:r w:rsidRPr="0083273C">
              <w:rPr>
                <w:b/>
                <w:bCs/>
              </w:rPr>
              <w:t xml:space="preserve">Steel Value-added Products </w:t>
            </w:r>
          </w:p>
          <w:p w:rsidR="004A356C" w:rsidRPr="0083273C" w:rsidRDefault="004A356C" w:rsidP="00CF2649">
            <w:pPr>
              <w:numPr>
                <w:ilvl w:val="0"/>
                <w:numId w:val="43"/>
              </w:numPr>
              <w:spacing w:before="100" w:beforeAutospacing="1" w:after="100" w:afterAutospacing="1"/>
            </w:pPr>
            <w:r w:rsidRPr="0083273C">
              <w:t>Plates</w:t>
            </w:r>
          </w:p>
          <w:p w:rsidR="004A356C" w:rsidRPr="0083273C" w:rsidRDefault="004A356C" w:rsidP="00CF2649">
            <w:pPr>
              <w:numPr>
                <w:ilvl w:val="0"/>
                <w:numId w:val="43"/>
              </w:numPr>
              <w:spacing w:before="100" w:beforeAutospacing="1" w:after="100" w:afterAutospacing="1"/>
            </w:pPr>
            <w:r w:rsidRPr="0083273C">
              <w:t>Sheets</w:t>
            </w:r>
          </w:p>
          <w:p w:rsidR="004A356C" w:rsidRPr="0083273C" w:rsidRDefault="004A356C" w:rsidP="00CF2649">
            <w:pPr>
              <w:numPr>
                <w:ilvl w:val="0"/>
                <w:numId w:val="43"/>
              </w:numPr>
              <w:spacing w:before="100" w:beforeAutospacing="1" w:after="100" w:afterAutospacing="1"/>
            </w:pPr>
            <w:r w:rsidRPr="0083273C">
              <w:t>Galvanised and Colour Coated Coils</w:t>
            </w:r>
          </w:p>
          <w:p w:rsidR="004A356C" w:rsidRPr="0083273C" w:rsidRDefault="004A356C" w:rsidP="00CF2649">
            <w:pPr>
              <w:numPr>
                <w:ilvl w:val="0"/>
                <w:numId w:val="43"/>
              </w:numPr>
              <w:spacing w:before="100" w:beforeAutospacing="1" w:after="100" w:afterAutospacing="1"/>
            </w:pPr>
            <w:r w:rsidRPr="0083273C">
              <w:t>Wire Rod and Drawn Wire</w:t>
            </w:r>
          </w:p>
          <w:p w:rsidR="004A356C" w:rsidRPr="0083273C" w:rsidRDefault="004A356C" w:rsidP="00CF2649">
            <w:pPr>
              <w:numPr>
                <w:ilvl w:val="0"/>
                <w:numId w:val="43"/>
              </w:numPr>
              <w:spacing w:before="100" w:beforeAutospacing="1" w:after="100" w:afterAutospacing="1"/>
            </w:pPr>
            <w:r w:rsidRPr="0083273C">
              <w:t>Sections</w:t>
            </w:r>
          </w:p>
          <w:p w:rsidR="004A356C" w:rsidRPr="0083273C" w:rsidRDefault="004A356C" w:rsidP="00CF2649">
            <w:pPr>
              <w:numPr>
                <w:ilvl w:val="0"/>
                <w:numId w:val="43"/>
              </w:numPr>
              <w:spacing w:before="100" w:beforeAutospacing="1" w:after="100" w:afterAutospacing="1"/>
              <w:rPr>
                <w:szCs w:val="24"/>
              </w:rPr>
            </w:pPr>
            <w:r w:rsidRPr="0083273C">
              <w:t>Reinforcing bars</w:t>
            </w:r>
          </w:p>
        </w:tc>
        <w:tc>
          <w:tcPr>
            <w:tcW w:w="1710" w:type="dxa"/>
            <w:shd w:val="clear" w:color="auto" w:fill="auto"/>
            <w:tcMar>
              <w:top w:w="15" w:type="dxa"/>
              <w:left w:w="15" w:type="dxa"/>
              <w:bottom w:w="15" w:type="dxa"/>
              <w:right w:w="15" w:type="dxa"/>
            </w:tcMar>
            <w:hideMark/>
          </w:tcPr>
          <w:p w:rsidR="004A356C" w:rsidRDefault="004A356C" w:rsidP="00F427D9">
            <w:pPr>
              <w:spacing w:before="100" w:beforeAutospacing="1" w:after="100" w:afterAutospacing="1"/>
              <w:ind w:left="360"/>
              <w:jc w:val="center"/>
            </w:pPr>
          </w:p>
          <w:p w:rsidR="004A356C" w:rsidRPr="00B87E62" w:rsidRDefault="004A356C" w:rsidP="00F427D9">
            <w:pPr>
              <w:pStyle w:val="NoSpacing"/>
              <w:jc w:val="center"/>
            </w:pPr>
            <w:r w:rsidRPr="00B87E62">
              <w:t>100%</w:t>
            </w:r>
          </w:p>
          <w:p w:rsidR="004A356C" w:rsidRPr="00B87E62" w:rsidRDefault="004A356C" w:rsidP="00F427D9">
            <w:pPr>
              <w:pStyle w:val="NoSpacing"/>
              <w:jc w:val="center"/>
            </w:pPr>
            <w:r w:rsidRPr="00B87E62">
              <w:t>100%</w:t>
            </w:r>
          </w:p>
          <w:p w:rsidR="004A356C" w:rsidRPr="00B87E62" w:rsidRDefault="004A356C" w:rsidP="00F427D9">
            <w:pPr>
              <w:pStyle w:val="NoSpacing"/>
              <w:jc w:val="center"/>
            </w:pPr>
            <w:r w:rsidRPr="00B87E62">
              <w:t>100%</w:t>
            </w:r>
          </w:p>
          <w:p w:rsidR="004A356C" w:rsidRPr="00B87E62" w:rsidRDefault="004A356C" w:rsidP="00F427D9">
            <w:pPr>
              <w:pStyle w:val="NoSpacing"/>
              <w:jc w:val="center"/>
            </w:pPr>
            <w:r w:rsidRPr="00B87E62">
              <w:t>100%</w:t>
            </w:r>
          </w:p>
          <w:p w:rsidR="004A356C" w:rsidRPr="00B87E62" w:rsidRDefault="004A356C" w:rsidP="00F427D9">
            <w:pPr>
              <w:pStyle w:val="NoSpacing"/>
              <w:jc w:val="center"/>
            </w:pPr>
            <w:r w:rsidRPr="00B87E62">
              <w:t>100%</w:t>
            </w:r>
          </w:p>
          <w:p w:rsidR="004A356C" w:rsidRPr="00B87E62" w:rsidRDefault="004A356C" w:rsidP="00F427D9">
            <w:pPr>
              <w:pStyle w:val="NoSpacing"/>
              <w:jc w:val="center"/>
            </w:pPr>
            <w:r w:rsidRPr="00B87E62">
              <w:t>100%</w:t>
            </w:r>
          </w:p>
          <w:p w:rsidR="004A356C" w:rsidRPr="00B87E62" w:rsidRDefault="004A356C" w:rsidP="00F427D9">
            <w:pPr>
              <w:pStyle w:val="NoSpacing"/>
              <w:jc w:val="center"/>
            </w:pPr>
            <w:r w:rsidRPr="00B87E62">
              <w:t>100%</w:t>
            </w:r>
          </w:p>
          <w:p w:rsidR="004A356C" w:rsidRDefault="004A356C" w:rsidP="00F427D9">
            <w:pPr>
              <w:pStyle w:val="NoSpacing"/>
              <w:jc w:val="center"/>
            </w:pPr>
            <w:r w:rsidRPr="00B87E62">
              <w:t>100%</w:t>
            </w:r>
          </w:p>
          <w:p w:rsidR="004A356C" w:rsidRDefault="004A356C" w:rsidP="00F427D9">
            <w:pPr>
              <w:pStyle w:val="NoSpacing"/>
              <w:jc w:val="center"/>
            </w:pPr>
          </w:p>
          <w:p w:rsidR="004A356C" w:rsidRDefault="004A356C" w:rsidP="00F427D9">
            <w:pPr>
              <w:pStyle w:val="NoSpacing"/>
              <w:jc w:val="center"/>
            </w:pPr>
          </w:p>
          <w:p w:rsidR="004A356C" w:rsidRDefault="004A356C" w:rsidP="00F427D9">
            <w:pPr>
              <w:pStyle w:val="NoSpacing"/>
              <w:jc w:val="center"/>
            </w:pPr>
            <w:r>
              <w:t>100%</w:t>
            </w:r>
          </w:p>
          <w:p w:rsidR="004A356C" w:rsidRDefault="004A356C" w:rsidP="00F427D9">
            <w:pPr>
              <w:pStyle w:val="NoSpacing"/>
              <w:jc w:val="center"/>
            </w:pPr>
            <w:r>
              <w:t>100%</w:t>
            </w:r>
          </w:p>
          <w:p w:rsidR="004A356C" w:rsidRDefault="004A356C" w:rsidP="00F427D9">
            <w:pPr>
              <w:pStyle w:val="NoSpacing"/>
              <w:jc w:val="center"/>
            </w:pPr>
            <w:r>
              <w:t>100%</w:t>
            </w:r>
          </w:p>
          <w:p w:rsidR="004A356C" w:rsidRDefault="004A356C" w:rsidP="00F427D9">
            <w:pPr>
              <w:pStyle w:val="NoSpacing"/>
              <w:jc w:val="center"/>
            </w:pPr>
            <w:r>
              <w:t>100%</w:t>
            </w:r>
          </w:p>
          <w:p w:rsidR="004A356C" w:rsidRDefault="004A356C" w:rsidP="00F427D9">
            <w:pPr>
              <w:pStyle w:val="NoSpacing"/>
              <w:jc w:val="center"/>
            </w:pPr>
            <w:r>
              <w:t>100%</w:t>
            </w:r>
          </w:p>
          <w:p w:rsidR="004A356C" w:rsidRDefault="004A356C" w:rsidP="00F427D9">
            <w:pPr>
              <w:pStyle w:val="NoSpacing"/>
              <w:jc w:val="center"/>
            </w:pPr>
            <w:r>
              <w:t>100%</w:t>
            </w:r>
          </w:p>
          <w:p w:rsidR="004A356C" w:rsidRPr="0083273C" w:rsidRDefault="004A356C" w:rsidP="00F427D9">
            <w:pPr>
              <w:pStyle w:val="NoSpacing"/>
              <w:jc w:val="center"/>
            </w:pPr>
            <w:r>
              <w:t>100%</w:t>
            </w:r>
          </w:p>
        </w:tc>
        <w:tc>
          <w:tcPr>
            <w:tcW w:w="1890" w:type="dxa"/>
            <w:shd w:val="clear" w:color="auto" w:fill="auto"/>
          </w:tcPr>
          <w:p w:rsidR="004A356C" w:rsidRPr="0083273C" w:rsidRDefault="004A356C" w:rsidP="00F427D9"/>
        </w:tc>
        <w:tc>
          <w:tcPr>
            <w:tcW w:w="1980" w:type="dxa"/>
            <w:shd w:val="clear" w:color="auto" w:fill="auto"/>
          </w:tcPr>
          <w:p w:rsidR="004A356C" w:rsidRPr="0083273C" w:rsidRDefault="004A356C" w:rsidP="00F427D9"/>
        </w:tc>
      </w:tr>
    </w:tbl>
    <w:p w:rsidR="004A356C" w:rsidRPr="00F81E2D" w:rsidRDefault="004A356C" w:rsidP="004A356C">
      <w:pPr>
        <w:rPr>
          <w:b/>
          <w:color w:val="FF0000"/>
        </w:rPr>
      </w:pPr>
    </w:p>
    <w:p w:rsidR="004A356C" w:rsidRDefault="004A356C" w:rsidP="004A356C"/>
    <w:p w:rsidR="004A356C" w:rsidRPr="00A271CA" w:rsidRDefault="004A356C" w:rsidP="004A356C"/>
    <w:p w:rsidR="00372274" w:rsidRPr="00F81E2D" w:rsidRDefault="00372274" w:rsidP="00372274">
      <w:pPr>
        <w:rPr>
          <w:b/>
          <w:color w:val="FF0000"/>
        </w:rPr>
      </w:pPr>
    </w:p>
    <w:sectPr w:rsidR="00372274" w:rsidRPr="00F81E2D" w:rsidSect="00172E20">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81F" w:rsidRDefault="0093281F" w:rsidP="0096715B">
      <w:r>
        <w:separator/>
      </w:r>
    </w:p>
    <w:p w:rsidR="0093281F" w:rsidRDefault="0093281F"/>
  </w:endnote>
  <w:endnote w:type="continuationSeparator" w:id="0">
    <w:p w:rsidR="0093281F" w:rsidRDefault="0093281F" w:rsidP="0096715B">
      <w:r>
        <w:continuationSeparator/>
      </w:r>
    </w:p>
    <w:p w:rsidR="0093281F" w:rsidRDefault="009328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910" w:rsidRDefault="00BA3910" w:rsidP="00DB4744">
    <w:pPr>
      <w:pStyle w:val="Footer"/>
      <w:tabs>
        <w:tab w:val="clear" w:pos="4513"/>
        <w:tab w:val="clear" w:pos="9026"/>
        <w:tab w:val="right" w:pos="9639"/>
      </w:tabs>
      <w:jc w:val="right"/>
      <w:rPr>
        <w:noProof/>
      </w:rPr>
    </w:pPr>
  </w:p>
  <w:p w:rsidR="00BA3910" w:rsidRDefault="00BA3910"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25</w:t>
    </w:r>
    <w:r>
      <w:rPr>
        <w:noProof/>
      </w:rPr>
      <w:fldChar w:fldCharType="end"/>
    </w:r>
  </w:p>
  <w:p w:rsidR="00BA3910" w:rsidRPr="006302B2" w:rsidRDefault="00BA3910" w:rsidP="00626A04">
    <w:pPr>
      <w:pStyle w:val="Header"/>
      <w:tabs>
        <w:tab w:val="clear" w:pos="4513"/>
        <w:tab w:val="clear" w:pos="9026"/>
      </w:tabs>
      <w:jc w:val="center"/>
      <w:rPr>
        <w:b/>
        <w:sz w:val="22"/>
      </w:rPr>
    </w:pPr>
    <w:r w:rsidRPr="006302B2">
      <w:rPr>
        <w:b/>
        <w:sz w:val="22"/>
      </w:rPr>
      <w:t>CONFIDENTIAL</w:t>
    </w:r>
  </w:p>
  <w:p w:rsidR="00BA3910" w:rsidRDefault="00BA39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910" w:rsidRDefault="00BA3910" w:rsidP="00DB4744">
    <w:pPr>
      <w:pStyle w:val="Footer"/>
      <w:tabs>
        <w:tab w:val="clear" w:pos="4513"/>
        <w:tab w:val="clear" w:pos="9026"/>
        <w:tab w:val="right" w:pos="9639"/>
      </w:tabs>
      <w:jc w:val="right"/>
      <w:rPr>
        <w:noProof/>
      </w:rPr>
    </w:pPr>
  </w:p>
  <w:p w:rsidR="00BA3910" w:rsidRDefault="00BA3910"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25</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25</w:t>
    </w:r>
    <w:r>
      <w:rPr>
        <w:noProof/>
      </w:rPr>
      <w:fldChar w:fldCharType="end"/>
    </w:r>
  </w:p>
  <w:p w:rsidR="00BA3910" w:rsidRPr="006302B2" w:rsidRDefault="00BA3910" w:rsidP="00626A04">
    <w:pPr>
      <w:pStyle w:val="Header"/>
      <w:tabs>
        <w:tab w:val="clear" w:pos="4513"/>
        <w:tab w:val="clear" w:pos="9026"/>
      </w:tabs>
      <w:jc w:val="center"/>
      <w:rPr>
        <w:b/>
        <w:sz w:val="22"/>
      </w:rPr>
    </w:pPr>
    <w:r w:rsidRPr="006302B2">
      <w:rPr>
        <w:b/>
        <w:sz w:val="22"/>
      </w:rPr>
      <w:t>CONFIDENTIAL</w:t>
    </w:r>
  </w:p>
  <w:p w:rsidR="00BA3910" w:rsidRDefault="00BA39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81F" w:rsidRDefault="0093281F" w:rsidP="0096715B">
      <w:r>
        <w:separator/>
      </w:r>
    </w:p>
    <w:p w:rsidR="0093281F" w:rsidRDefault="0093281F"/>
  </w:footnote>
  <w:footnote w:type="continuationSeparator" w:id="0">
    <w:p w:rsidR="0093281F" w:rsidRDefault="0093281F" w:rsidP="0096715B">
      <w:r>
        <w:continuationSeparator/>
      </w:r>
    </w:p>
    <w:p w:rsidR="0093281F" w:rsidRDefault="009328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F7995"/>
    <w:multiLevelType w:val="multilevel"/>
    <w:tmpl w:val="4142C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F783D"/>
    <w:multiLevelType w:val="multilevel"/>
    <w:tmpl w:val="0DDE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70D17"/>
    <w:multiLevelType w:val="multilevel"/>
    <w:tmpl w:val="BBCE6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137D6"/>
    <w:multiLevelType w:val="hybridMultilevel"/>
    <w:tmpl w:val="130CF918"/>
    <w:lvl w:ilvl="0" w:tplc="783283BC">
      <w:start w:val="1"/>
      <w:numFmt w:val="decimal"/>
      <w:lvlText w:val="(%1)"/>
      <w:lvlJc w:val="lef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11F023C"/>
    <w:multiLevelType w:val="multilevel"/>
    <w:tmpl w:val="C8805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84FB4"/>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14194813"/>
    <w:multiLevelType w:val="hybridMultilevel"/>
    <w:tmpl w:val="A8E6EA2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161960FB"/>
    <w:multiLevelType w:val="multilevel"/>
    <w:tmpl w:val="70887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10"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F9E3206"/>
    <w:multiLevelType w:val="hybridMultilevel"/>
    <w:tmpl w:val="FE78081E"/>
    <w:lvl w:ilvl="0" w:tplc="B47A18EA">
      <w:start w:val="1"/>
      <w:numFmt w:val="decimal"/>
      <w:pStyle w:val="Definition"/>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1B014CF"/>
    <w:multiLevelType w:val="multilevel"/>
    <w:tmpl w:val="E61EA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2845535"/>
    <w:multiLevelType w:val="multilevel"/>
    <w:tmpl w:val="08EEDC36"/>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5" w15:restartNumberingAfterBreak="0">
    <w:nsid w:val="245F1BBC"/>
    <w:multiLevelType w:val="multilevel"/>
    <w:tmpl w:val="CF2C8190"/>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Roman"/>
      <w:lvlText w:val="(%3)"/>
      <w:lvlJc w:val="left"/>
      <w:pPr>
        <w:tabs>
          <w:tab w:val="num" w:pos="1827"/>
        </w:tabs>
        <w:ind w:left="182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5697455"/>
    <w:multiLevelType w:val="multilevel"/>
    <w:tmpl w:val="654A6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84B7348"/>
    <w:multiLevelType w:val="multilevel"/>
    <w:tmpl w:val="A07E8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905EA9"/>
    <w:multiLevelType w:val="hybridMultilevel"/>
    <w:tmpl w:val="130CF918"/>
    <w:lvl w:ilvl="0" w:tplc="783283BC">
      <w:start w:val="1"/>
      <w:numFmt w:val="decimal"/>
      <w:lvlText w:val="(%1)"/>
      <w:lvlJc w:val="left"/>
      <w:pPr>
        <w:ind w:left="502" w:hanging="360"/>
      </w:pPr>
      <w:rPr>
        <w:rFont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0" w15:restartNumberingAfterBreak="0">
    <w:nsid w:val="297F1F4E"/>
    <w:multiLevelType w:val="hybridMultilevel"/>
    <w:tmpl w:val="6A5495CC"/>
    <w:lvl w:ilvl="0" w:tplc="2FAC2E62">
      <w:start w:val="1"/>
      <w:numFmt w:val="lowerLetter"/>
      <w:lvlText w:val="%1)"/>
      <w:lvlJc w:val="left"/>
      <w:pPr>
        <w:ind w:left="900" w:hanging="360"/>
      </w:pPr>
      <w:rPr>
        <w:rFonts w:hint="default"/>
        <w:sz w:val="24"/>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21" w15:restartNumberingAfterBreak="0">
    <w:nsid w:val="29B00797"/>
    <w:multiLevelType w:val="hybridMultilevel"/>
    <w:tmpl w:val="428430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C462E44"/>
    <w:multiLevelType w:val="multilevel"/>
    <w:tmpl w:val="508C776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97"/>
        </w:tabs>
        <w:ind w:left="119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2277"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2C7C568E"/>
    <w:multiLevelType w:val="multilevel"/>
    <w:tmpl w:val="B14A037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97"/>
        </w:tabs>
        <w:ind w:left="119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2277"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5827CE1"/>
    <w:multiLevelType w:val="multilevel"/>
    <w:tmpl w:val="216E0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FC5143"/>
    <w:multiLevelType w:val="multilevel"/>
    <w:tmpl w:val="8ED298F2"/>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97"/>
        </w:tabs>
        <w:ind w:left="119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8" w15:restartNumberingAfterBreak="0">
    <w:nsid w:val="392E537D"/>
    <w:multiLevelType w:val="hybridMultilevel"/>
    <w:tmpl w:val="4CA4C34C"/>
    <w:lvl w:ilvl="0" w:tplc="B198B7BE">
      <w:start w:val="1"/>
      <w:numFmt w:val="lowerLetter"/>
      <w:lvlText w:val="(%1)"/>
      <w:lvlJc w:val="left"/>
      <w:pPr>
        <w:tabs>
          <w:tab w:val="num" w:pos="450"/>
        </w:tabs>
        <w:ind w:left="450" w:hanging="360"/>
      </w:pPr>
    </w:lvl>
    <w:lvl w:ilvl="1" w:tplc="6472D042" w:tentative="1">
      <w:start w:val="1"/>
      <w:numFmt w:val="lowerLetter"/>
      <w:lvlText w:val="(%2)"/>
      <w:lvlJc w:val="left"/>
      <w:pPr>
        <w:tabs>
          <w:tab w:val="num" w:pos="1170"/>
        </w:tabs>
        <w:ind w:left="1170" w:hanging="360"/>
      </w:pPr>
    </w:lvl>
    <w:lvl w:ilvl="2" w:tplc="2D5C82B4" w:tentative="1">
      <w:start w:val="1"/>
      <w:numFmt w:val="lowerLetter"/>
      <w:lvlText w:val="(%3)"/>
      <w:lvlJc w:val="left"/>
      <w:pPr>
        <w:tabs>
          <w:tab w:val="num" w:pos="1890"/>
        </w:tabs>
        <w:ind w:left="1890" w:hanging="360"/>
      </w:pPr>
    </w:lvl>
    <w:lvl w:ilvl="3" w:tplc="92D0C49E" w:tentative="1">
      <w:start w:val="1"/>
      <w:numFmt w:val="lowerLetter"/>
      <w:lvlText w:val="(%4)"/>
      <w:lvlJc w:val="left"/>
      <w:pPr>
        <w:tabs>
          <w:tab w:val="num" w:pos="2610"/>
        </w:tabs>
        <w:ind w:left="2610" w:hanging="360"/>
      </w:pPr>
    </w:lvl>
    <w:lvl w:ilvl="4" w:tplc="69C8769A" w:tentative="1">
      <w:start w:val="1"/>
      <w:numFmt w:val="lowerLetter"/>
      <w:lvlText w:val="(%5)"/>
      <w:lvlJc w:val="left"/>
      <w:pPr>
        <w:tabs>
          <w:tab w:val="num" w:pos="3330"/>
        </w:tabs>
        <w:ind w:left="3330" w:hanging="360"/>
      </w:pPr>
    </w:lvl>
    <w:lvl w:ilvl="5" w:tplc="59A0E002" w:tentative="1">
      <w:start w:val="1"/>
      <w:numFmt w:val="lowerLetter"/>
      <w:lvlText w:val="(%6)"/>
      <w:lvlJc w:val="left"/>
      <w:pPr>
        <w:tabs>
          <w:tab w:val="num" w:pos="4050"/>
        </w:tabs>
        <w:ind w:left="4050" w:hanging="360"/>
      </w:pPr>
    </w:lvl>
    <w:lvl w:ilvl="6" w:tplc="3B629C0E" w:tentative="1">
      <w:start w:val="1"/>
      <w:numFmt w:val="lowerLetter"/>
      <w:lvlText w:val="(%7)"/>
      <w:lvlJc w:val="left"/>
      <w:pPr>
        <w:tabs>
          <w:tab w:val="num" w:pos="4770"/>
        </w:tabs>
        <w:ind w:left="4770" w:hanging="360"/>
      </w:pPr>
    </w:lvl>
    <w:lvl w:ilvl="7" w:tplc="62D61C9C" w:tentative="1">
      <w:start w:val="1"/>
      <w:numFmt w:val="lowerLetter"/>
      <w:lvlText w:val="(%8)"/>
      <w:lvlJc w:val="left"/>
      <w:pPr>
        <w:tabs>
          <w:tab w:val="num" w:pos="5490"/>
        </w:tabs>
        <w:ind w:left="5490" w:hanging="360"/>
      </w:pPr>
    </w:lvl>
    <w:lvl w:ilvl="8" w:tplc="CD34D562" w:tentative="1">
      <w:start w:val="1"/>
      <w:numFmt w:val="lowerLetter"/>
      <w:lvlText w:val="(%9)"/>
      <w:lvlJc w:val="left"/>
      <w:pPr>
        <w:tabs>
          <w:tab w:val="num" w:pos="6210"/>
        </w:tabs>
        <w:ind w:left="6210" w:hanging="360"/>
      </w:pPr>
    </w:lvl>
  </w:abstractNum>
  <w:abstractNum w:abstractNumId="29"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30" w15:restartNumberingAfterBreak="0">
    <w:nsid w:val="3EE21DC4"/>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96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32"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4B0F351C"/>
    <w:multiLevelType w:val="hybridMultilevel"/>
    <w:tmpl w:val="6A5495CC"/>
    <w:lvl w:ilvl="0" w:tplc="2FAC2E62">
      <w:start w:val="1"/>
      <w:numFmt w:val="lowerLetter"/>
      <w:lvlText w:val="%1)"/>
      <w:lvlJc w:val="left"/>
      <w:pPr>
        <w:ind w:left="900" w:hanging="360"/>
      </w:pPr>
      <w:rPr>
        <w:rFonts w:hint="default"/>
        <w:sz w:val="24"/>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34" w15:restartNumberingAfterBreak="0">
    <w:nsid w:val="4E112E23"/>
    <w:multiLevelType w:val="multilevel"/>
    <w:tmpl w:val="640E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3E5888"/>
    <w:multiLevelType w:val="multilevel"/>
    <w:tmpl w:val="227E8590"/>
    <w:lvl w:ilvl="0">
      <w:start w:val="1"/>
      <w:numFmt w:val="lowerLetter"/>
      <w:lvlText w:val="(%1)"/>
      <w:lvlJc w:val="left"/>
      <w:pPr>
        <w:tabs>
          <w:tab w:val="num" w:pos="1134"/>
        </w:tabs>
        <w:ind w:left="1134" w:hanging="567"/>
      </w:pPr>
      <w:rPr>
        <w:rFonts w:hint="default"/>
        <w:b w:val="0"/>
        <w:color w:val="auto"/>
      </w:rPr>
    </w:lvl>
    <w:lvl w:ilvl="1">
      <w:start w:val="1"/>
      <w:numFmt w:val="decimal"/>
      <w:lvlText w:val="(%2)"/>
      <w:lvlJc w:val="left"/>
      <w:pPr>
        <w:tabs>
          <w:tab w:val="num" w:pos="1224"/>
        </w:tabs>
        <w:ind w:left="1224" w:hanging="567"/>
      </w:pPr>
      <w:rPr>
        <w:rFonts w:ascii="Calibri" w:eastAsia="Times New Roman" w:hAnsi="Calibri" w:cs="Times New Roman"/>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2844"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6" w15:restartNumberingAfterBreak="0">
    <w:nsid w:val="537873BD"/>
    <w:multiLevelType w:val="multilevel"/>
    <w:tmpl w:val="B768A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CC96569"/>
    <w:multiLevelType w:val="multilevel"/>
    <w:tmpl w:val="6F4AD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91B7649"/>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6B513EC4"/>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2" w15:restartNumberingAfterBreak="0">
    <w:nsid w:val="6DCC74D5"/>
    <w:multiLevelType w:val="multilevel"/>
    <w:tmpl w:val="B71E7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44" w15:restartNumberingAfterBreak="0">
    <w:nsid w:val="79713416"/>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7D9872C7"/>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31"/>
  </w:num>
  <w:num w:numId="2">
    <w:abstractNumId w:val="32"/>
  </w:num>
  <w:num w:numId="3">
    <w:abstractNumId w:val="15"/>
  </w:num>
  <w:num w:numId="4">
    <w:abstractNumId w:val="15"/>
  </w:num>
  <w:num w:numId="5">
    <w:abstractNumId w:val="15"/>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4"/>
  </w:num>
  <w:num w:numId="10">
    <w:abstractNumId w:val="37"/>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1"/>
  </w:num>
  <w:num w:numId="17">
    <w:abstractNumId w:val="7"/>
  </w:num>
  <w:num w:numId="18">
    <w:abstractNumId w:val="20"/>
  </w:num>
  <w:num w:numId="19">
    <w:abstractNumId w:val="27"/>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23"/>
  </w:num>
  <w:num w:numId="23">
    <w:abstractNumId w:val="2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29"/>
  </w:num>
  <w:num w:numId="29">
    <w:abstractNumId w:val="39"/>
  </w:num>
  <w:num w:numId="30">
    <w:abstractNumId w:val="17"/>
  </w:num>
  <w:num w:numId="31">
    <w:abstractNumId w:val="36"/>
  </w:num>
  <w:num w:numId="32">
    <w:abstractNumId w:val="0"/>
  </w:num>
  <w:num w:numId="33">
    <w:abstractNumId w:val="34"/>
  </w:num>
  <w:num w:numId="34">
    <w:abstractNumId w:val="5"/>
  </w:num>
  <w:num w:numId="35">
    <w:abstractNumId w:val="1"/>
  </w:num>
  <w:num w:numId="36">
    <w:abstractNumId w:val="12"/>
  </w:num>
  <w:num w:numId="37">
    <w:abstractNumId w:val="26"/>
  </w:num>
  <w:num w:numId="38">
    <w:abstractNumId w:val="18"/>
  </w:num>
  <w:num w:numId="39">
    <w:abstractNumId w:val="16"/>
  </w:num>
  <w:num w:numId="40">
    <w:abstractNumId w:val="42"/>
  </w:num>
  <w:num w:numId="41">
    <w:abstractNumId w:val="2"/>
  </w:num>
  <w:num w:numId="42">
    <w:abstractNumId w:val="8"/>
  </w:num>
  <w:num w:numId="43">
    <w:abstractNumId w:val="38"/>
  </w:num>
  <w:num w:numId="44">
    <w:abstractNumId w:val="19"/>
  </w:num>
  <w:num w:numId="45">
    <w:abstractNumId w:val="30"/>
  </w:num>
  <w:num w:numId="46">
    <w:abstractNumId w:val="45"/>
  </w:num>
  <w:num w:numId="47">
    <w:abstractNumId w:val="41"/>
  </w:num>
  <w:num w:numId="48">
    <w:abstractNumId w:val="6"/>
  </w:num>
  <w:num w:numId="49">
    <w:abstractNumId w:val="40"/>
  </w:num>
  <w:num w:numId="50">
    <w:abstractNumId w:val="44"/>
  </w:num>
  <w:num w:numId="51">
    <w:abstractNumId w:val="33"/>
  </w:num>
  <w:num w:numId="52">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71"/>
    <w:rsid w:val="00000EA4"/>
    <w:rsid w:val="00001CF9"/>
    <w:rsid w:val="0000338F"/>
    <w:rsid w:val="000037D5"/>
    <w:rsid w:val="000107CF"/>
    <w:rsid w:val="0001343F"/>
    <w:rsid w:val="000139AD"/>
    <w:rsid w:val="00013E9B"/>
    <w:rsid w:val="00015062"/>
    <w:rsid w:val="00015E22"/>
    <w:rsid w:val="00016B33"/>
    <w:rsid w:val="00022FBE"/>
    <w:rsid w:val="00024A22"/>
    <w:rsid w:val="00025D72"/>
    <w:rsid w:val="00026222"/>
    <w:rsid w:val="0003164A"/>
    <w:rsid w:val="000402F6"/>
    <w:rsid w:val="000418BB"/>
    <w:rsid w:val="000425F2"/>
    <w:rsid w:val="00042A30"/>
    <w:rsid w:val="00043A64"/>
    <w:rsid w:val="000440D2"/>
    <w:rsid w:val="000452C9"/>
    <w:rsid w:val="0004589C"/>
    <w:rsid w:val="00046429"/>
    <w:rsid w:val="00052E16"/>
    <w:rsid w:val="00055A94"/>
    <w:rsid w:val="000563A6"/>
    <w:rsid w:val="00062B0B"/>
    <w:rsid w:val="00063922"/>
    <w:rsid w:val="00063D6E"/>
    <w:rsid w:val="00063DDB"/>
    <w:rsid w:val="00067A37"/>
    <w:rsid w:val="000729B4"/>
    <w:rsid w:val="000746E3"/>
    <w:rsid w:val="0007567D"/>
    <w:rsid w:val="0007620A"/>
    <w:rsid w:val="00077BCE"/>
    <w:rsid w:val="00081210"/>
    <w:rsid w:val="0008305B"/>
    <w:rsid w:val="00085AE8"/>
    <w:rsid w:val="0008733A"/>
    <w:rsid w:val="000948C0"/>
    <w:rsid w:val="00094B22"/>
    <w:rsid w:val="00094B3F"/>
    <w:rsid w:val="000959E9"/>
    <w:rsid w:val="00096369"/>
    <w:rsid w:val="00096DAF"/>
    <w:rsid w:val="000A1432"/>
    <w:rsid w:val="000A1680"/>
    <w:rsid w:val="000A1BC8"/>
    <w:rsid w:val="000A4536"/>
    <w:rsid w:val="000A460F"/>
    <w:rsid w:val="000A666D"/>
    <w:rsid w:val="000B0E14"/>
    <w:rsid w:val="000B17A9"/>
    <w:rsid w:val="000B36F6"/>
    <w:rsid w:val="000B442E"/>
    <w:rsid w:val="000B73D1"/>
    <w:rsid w:val="000B73DD"/>
    <w:rsid w:val="000C13E5"/>
    <w:rsid w:val="000C14C0"/>
    <w:rsid w:val="000C1A4D"/>
    <w:rsid w:val="000C1ED4"/>
    <w:rsid w:val="000C6077"/>
    <w:rsid w:val="000D0C1B"/>
    <w:rsid w:val="000D178E"/>
    <w:rsid w:val="000D2B41"/>
    <w:rsid w:val="000D4B6A"/>
    <w:rsid w:val="000D6E5C"/>
    <w:rsid w:val="000E459E"/>
    <w:rsid w:val="000E7C01"/>
    <w:rsid w:val="000F097F"/>
    <w:rsid w:val="000F31FA"/>
    <w:rsid w:val="000F38A7"/>
    <w:rsid w:val="000F4EF7"/>
    <w:rsid w:val="00101093"/>
    <w:rsid w:val="001046D6"/>
    <w:rsid w:val="001066D8"/>
    <w:rsid w:val="00112E4A"/>
    <w:rsid w:val="00113FFB"/>
    <w:rsid w:val="00114439"/>
    <w:rsid w:val="00114B1C"/>
    <w:rsid w:val="00121E4D"/>
    <w:rsid w:val="00122918"/>
    <w:rsid w:val="00124D31"/>
    <w:rsid w:val="0012754D"/>
    <w:rsid w:val="001306FF"/>
    <w:rsid w:val="00130B23"/>
    <w:rsid w:val="00130BAF"/>
    <w:rsid w:val="001312C1"/>
    <w:rsid w:val="00134025"/>
    <w:rsid w:val="0013575B"/>
    <w:rsid w:val="00140B23"/>
    <w:rsid w:val="00141DF3"/>
    <w:rsid w:val="001440B5"/>
    <w:rsid w:val="0014430A"/>
    <w:rsid w:val="00146A41"/>
    <w:rsid w:val="00147A09"/>
    <w:rsid w:val="00150591"/>
    <w:rsid w:val="00150F83"/>
    <w:rsid w:val="00154D5D"/>
    <w:rsid w:val="001555C8"/>
    <w:rsid w:val="00155785"/>
    <w:rsid w:val="001571B9"/>
    <w:rsid w:val="00157C27"/>
    <w:rsid w:val="001600DC"/>
    <w:rsid w:val="0016093F"/>
    <w:rsid w:val="00163FB4"/>
    <w:rsid w:val="001645D0"/>
    <w:rsid w:val="00164C89"/>
    <w:rsid w:val="00164ED7"/>
    <w:rsid w:val="00167009"/>
    <w:rsid w:val="001729DE"/>
    <w:rsid w:val="00172E20"/>
    <w:rsid w:val="00174BBE"/>
    <w:rsid w:val="00175B42"/>
    <w:rsid w:val="0017710D"/>
    <w:rsid w:val="00180935"/>
    <w:rsid w:val="00180DF4"/>
    <w:rsid w:val="001856F5"/>
    <w:rsid w:val="00185F72"/>
    <w:rsid w:val="00186DCB"/>
    <w:rsid w:val="00186FC0"/>
    <w:rsid w:val="00190E5E"/>
    <w:rsid w:val="001913B8"/>
    <w:rsid w:val="00191607"/>
    <w:rsid w:val="00193245"/>
    <w:rsid w:val="00193827"/>
    <w:rsid w:val="00193DF9"/>
    <w:rsid w:val="00194A27"/>
    <w:rsid w:val="001959D6"/>
    <w:rsid w:val="001A0182"/>
    <w:rsid w:val="001A13C0"/>
    <w:rsid w:val="001A25A4"/>
    <w:rsid w:val="001A269A"/>
    <w:rsid w:val="001A2C3A"/>
    <w:rsid w:val="001A4EAF"/>
    <w:rsid w:val="001A52EB"/>
    <w:rsid w:val="001A7C0D"/>
    <w:rsid w:val="001B0F6F"/>
    <w:rsid w:val="001B126D"/>
    <w:rsid w:val="001B3842"/>
    <w:rsid w:val="001C0CCC"/>
    <w:rsid w:val="001C0F8F"/>
    <w:rsid w:val="001C2151"/>
    <w:rsid w:val="001C2CA9"/>
    <w:rsid w:val="001C3A0E"/>
    <w:rsid w:val="001C5223"/>
    <w:rsid w:val="001C529A"/>
    <w:rsid w:val="001C602B"/>
    <w:rsid w:val="001C62C7"/>
    <w:rsid w:val="001C77AB"/>
    <w:rsid w:val="001C7B1B"/>
    <w:rsid w:val="001C7D1C"/>
    <w:rsid w:val="001C7F0D"/>
    <w:rsid w:val="001D2F39"/>
    <w:rsid w:val="001D30BD"/>
    <w:rsid w:val="001D34CA"/>
    <w:rsid w:val="001D6778"/>
    <w:rsid w:val="001D7F71"/>
    <w:rsid w:val="001E047C"/>
    <w:rsid w:val="001E2DE9"/>
    <w:rsid w:val="001E37C7"/>
    <w:rsid w:val="001E38F0"/>
    <w:rsid w:val="001E48A2"/>
    <w:rsid w:val="001E64D0"/>
    <w:rsid w:val="001E6A90"/>
    <w:rsid w:val="001E7AAA"/>
    <w:rsid w:val="001E7EBF"/>
    <w:rsid w:val="001F0933"/>
    <w:rsid w:val="001F2130"/>
    <w:rsid w:val="001F44D6"/>
    <w:rsid w:val="001F4BA5"/>
    <w:rsid w:val="001F4BD1"/>
    <w:rsid w:val="001F5294"/>
    <w:rsid w:val="001F589B"/>
    <w:rsid w:val="00201BBC"/>
    <w:rsid w:val="00203DF3"/>
    <w:rsid w:val="00210C80"/>
    <w:rsid w:val="002115BA"/>
    <w:rsid w:val="002123E7"/>
    <w:rsid w:val="002132A8"/>
    <w:rsid w:val="00213444"/>
    <w:rsid w:val="0021780E"/>
    <w:rsid w:val="00220A26"/>
    <w:rsid w:val="00221161"/>
    <w:rsid w:val="00225F5E"/>
    <w:rsid w:val="00227C30"/>
    <w:rsid w:val="0023246C"/>
    <w:rsid w:val="002339F9"/>
    <w:rsid w:val="0023470F"/>
    <w:rsid w:val="00234C61"/>
    <w:rsid w:val="00236444"/>
    <w:rsid w:val="00236536"/>
    <w:rsid w:val="00245B5F"/>
    <w:rsid w:val="00253387"/>
    <w:rsid w:val="0025605A"/>
    <w:rsid w:val="0026041C"/>
    <w:rsid w:val="002614D6"/>
    <w:rsid w:val="00265979"/>
    <w:rsid w:val="002678A3"/>
    <w:rsid w:val="00272A8A"/>
    <w:rsid w:val="00273113"/>
    <w:rsid w:val="002733FD"/>
    <w:rsid w:val="00275A66"/>
    <w:rsid w:val="002771F4"/>
    <w:rsid w:val="002773CA"/>
    <w:rsid w:val="00280EF7"/>
    <w:rsid w:val="002810D9"/>
    <w:rsid w:val="00281F0F"/>
    <w:rsid w:val="00283AA5"/>
    <w:rsid w:val="00284D57"/>
    <w:rsid w:val="0028618B"/>
    <w:rsid w:val="00287230"/>
    <w:rsid w:val="00292A5C"/>
    <w:rsid w:val="00292C19"/>
    <w:rsid w:val="00293CFE"/>
    <w:rsid w:val="00296E66"/>
    <w:rsid w:val="00297CF8"/>
    <w:rsid w:val="002A11FD"/>
    <w:rsid w:val="002A17B9"/>
    <w:rsid w:val="002A36E6"/>
    <w:rsid w:val="002C0AEC"/>
    <w:rsid w:val="002C0B8F"/>
    <w:rsid w:val="002C2E47"/>
    <w:rsid w:val="002C3737"/>
    <w:rsid w:val="002C5974"/>
    <w:rsid w:val="002C597E"/>
    <w:rsid w:val="002C5BAB"/>
    <w:rsid w:val="002C6422"/>
    <w:rsid w:val="002D51E9"/>
    <w:rsid w:val="002D61F6"/>
    <w:rsid w:val="002D66E3"/>
    <w:rsid w:val="002E00A1"/>
    <w:rsid w:val="002E089D"/>
    <w:rsid w:val="002E2BCA"/>
    <w:rsid w:val="002E5167"/>
    <w:rsid w:val="002E6C73"/>
    <w:rsid w:val="002E713F"/>
    <w:rsid w:val="002F220A"/>
    <w:rsid w:val="002F3DA3"/>
    <w:rsid w:val="002F4323"/>
    <w:rsid w:val="003005CE"/>
    <w:rsid w:val="00301D9D"/>
    <w:rsid w:val="003026D6"/>
    <w:rsid w:val="00303A56"/>
    <w:rsid w:val="00304289"/>
    <w:rsid w:val="00305C24"/>
    <w:rsid w:val="0030663A"/>
    <w:rsid w:val="0031424E"/>
    <w:rsid w:val="00315A07"/>
    <w:rsid w:val="00315CC5"/>
    <w:rsid w:val="00321EA2"/>
    <w:rsid w:val="0032347F"/>
    <w:rsid w:val="00324E21"/>
    <w:rsid w:val="00325E03"/>
    <w:rsid w:val="00326583"/>
    <w:rsid w:val="00326D19"/>
    <w:rsid w:val="0032758F"/>
    <w:rsid w:val="003275DC"/>
    <w:rsid w:val="00331AEC"/>
    <w:rsid w:val="00332049"/>
    <w:rsid w:val="003320D4"/>
    <w:rsid w:val="00332A13"/>
    <w:rsid w:val="00332B83"/>
    <w:rsid w:val="003341A2"/>
    <w:rsid w:val="00335332"/>
    <w:rsid w:val="00342818"/>
    <w:rsid w:val="00344A36"/>
    <w:rsid w:val="00347652"/>
    <w:rsid w:val="003512E6"/>
    <w:rsid w:val="00353029"/>
    <w:rsid w:val="0035493F"/>
    <w:rsid w:val="00357B34"/>
    <w:rsid w:val="0036107A"/>
    <w:rsid w:val="00361151"/>
    <w:rsid w:val="003643D2"/>
    <w:rsid w:val="00371F19"/>
    <w:rsid w:val="00372274"/>
    <w:rsid w:val="00372355"/>
    <w:rsid w:val="00372394"/>
    <w:rsid w:val="003740B7"/>
    <w:rsid w:val="00376BCF"/>
    <w:rsid w:val="0038130A"/>
    <w:rsid w:val="0038241D"/>
    <w:rsid w:val="003840BB"/>
    <w:rsid w:val="003851A3"/>
    <w:rsid w:val="003857E0"/>
    <w:rsid w:val="003906D8"/>
    <w:rsid w:val="0039350F"/>
    <w:rsid w:val="00394284"/>
    <w:rsid w:val="003967FD"/>
    <w:rsid w:val="003971C5"/>
    <w:rsid w:val="003A1C04"/>
    <w:rsid w:val="003A1D3C"/>
    <w:rsid w:val="003A1E13"/>
    <w:rsid w:val="003A26C1"/>
    <w:rsid w:val="003A3F5D"/>
    <w:rsid w:val="003A61D6"/>
    <w:rsid w:val="003A64BC"/>
    <w:rsid w:val="003A69DA"/>
    <w:rsid w:val="003B118D"/>
    <w:rsid w:val="003B3289"/>
    <w:rsid w:val="003B436A"/>
    <w:rsid w:val="003B4C9E"/>
    <w:rsid w:val="003B717A"/>
    <w:rsid w:val="003C170B"/>
    <w:rsid w:val="003C2DC6"/>
    <w:rsid w:val="003C3E03"/>
    <w:rsid w:val="003C3FC6"/>
    <w:rsid w:val="003C6CFC"/>
    <w:rsid w:val="003C7033"/>
    <w:rsid w:val="003C7762"/>
    <w:rsid w:val="003D3A7D"/>
    <w:rsid w:val="003D3E69"/>
    <w:rsid w:val="003D4A2F"/>
    <w:rsid w:val="003D52AB"/>
    <w:rsid w:val="003E27C0"/>
    <w:rsid w:val="003E6300"/>
    <w:rsid w:val="003F06B1"/>
    <w:rsid w:val="003F1217"/>
    <w:rsid w:val="003F1DB5"/>
    <w:rsid w:val="003F2A33"/>
    <w:rsid w:val="003F4270"/>
    <w:rsid w:val="003F43CA"/>
    <w:rsid w:val="003F6029"/>
    <w:rsid w:val="003F669E"/>
    <w:rsid w:val="003F78CE"/>
    <w:rsid w:val="00400B8F"/>
    <w:rsid w:val="0040577D"/>
    <w:rsid w:val="00407BD4"/>
    <w:rsid w:val="00411967"/>
    <w:rsid w:val="0041513D"/>
    <w:rsid w:val="004206AA"/>
    <w:rsid w:val="00420E51"/>
    <w:rsid w:val="00422B89"/>
    <w:rsid w:val="00425741"/>
    <w:rsid w:val="00425B15"/>
    <w:rsid w:val="0042738B"/>
    <w:rsid w:val="00427B7D"/>
    <w:rsid w:val="00430BBE"/>
    <w:rsid w:val="00432FF3"/>
    <w:rsid w:val="004341D4"/>
    <w:rsid w:val="0043548E"/>
    <w:rsid w:val="004362DB"/>
    <w:rsid w:val="00436AD7"/>
    <w:rsid w:val="004401FF"/>
    <w:rsid w:val="004415B3"/>
    <w:rsid w:val="004423CD"/>
    <w:rsid w:val="00442BA4"/>
    <w:rsid w:val="00445077"/>
    <w:rsid w:val="004453BD"/>
    <w:rsid w:val="0044586E"/>
    <w:rsid w:val="004464D6"/>
    <w:rsid w:val="004508FD"/>
    <w:rsid w:val="00450AAB"/>
    <w:rsid w:val="00452177"/>
    <w:rsid w:val="00454A97"/>
    <w:rsid w:val="0045600C"/>
    <w:rsid w:val="00465203"/>
    <w:rsid w:val="0046531B"/>
    <w:rsid w:val="00467986"/>
    <w:rsid w:val="00467E3C"/>
    <w:rsid w:val="00470BA0"/>
    <w:rsid w:val="00474058"/>
    <w:rsid w:val="00475A12"/>
    <w:rsid w:val="00475E42"/>
    <w:rsid w:val="00476EE9"/>
    <w:rsid w:val="004772A0"/>
    <w:rsid w:val="004837BB"/>
    <w:rsid w:val="00485270"/>
    <w:rsid w:val="00490F2A"/>
    <w:rsid w:val="004913FD"/>
    <w:rsid w:val="00491929"/>
    <w:rsid w:val="00495B3D"/>
    <w:rsid w:val="004A0CE1"/>
    <w:rsid w:val="004A2A72"/>
    <w:rsid w:val="004A356C"/>
    <w:rsid w:val="004A4E04"/>
    <w:rsid w:val="004A5B87"/>
    <w:rsid w:val="004A6388"/>
    <w:rsid w:val="004A6F7A"/>
    <w:rsid w:val="004A786D"/>
    <w:rsid w:val="004A7E24"/>
    <w:rsid w:val="004B1D0D"/>
    <w:rsid w:val="004B1E0C"/>
    <w:rsid w:val="004B2929"/>
    <w:rsid w:val="004B422D"/>
    <w:rsid w:val="004B5F77"/>
    <w:rsid w:val="004B6B4A"/>
    <w:rsid w:val="004C2A21"/>
    <w:rsid w:val="004C7890"/>
    <w:rsid w:val="004D0A18"/>
    <w:rsid w:val="004D16A7"/>
    <w:rsid w:val="004D67C1"/>
    <w:rsid w:val="004D7299"/>
    <w:rsid w:val="004D7802"/>
    <w:rsid w:val="004E08D7"/>
    <w:rsid w:val="004E0BFA"/>
    <w:rsid w:val="004E36BE"/>
    <w:rsid w:val="004E5BF2"/>
    <w:rsid w:val="004E73B4"/>
    <w:rsid w:val="004E7B4A"/>
    <w:rsid w:val="004E7D97"/>
    <w:rsid w:val="004F57B3"/>
    <w:rsid w:val="004F7186"/>
    <w:rsid w:val="005006C1"/>
    <w:rsid w:val="005007C6"/>
    <w:rsid w:val="00503981"/>
    <w:rsid w:val="00503E05"/>
    <w:rsid w:val="005045BC"/>
    <w:rsid w:val="00505E40"/>
    <w:rsid w:val="0050698E"/>
    <w:rsid w:val="0051127A"/>
    <w:rsid w:val="00511330"/>
    <w:rsid w:val="0051162B"/>
    <w:rsid w:val="0051352D"/>
    <w:rsid w:val="00516691"/>
    <w:rsid w:val="00520F28"/>
    <w:rsid w:val="00524969"/>
    <w:rsid w:val="00530398"/>
    <w:rsid w:val="00530B8F"/>
    <w:rsid w:val="00531420"/>
    <w:rsid w:val="00531552"/>
    <w:rsid w:val="005323EE"/>
    <w:rsid w:val="00534FBB"/>
    <w:rsid w:val="005350F9"/>
    <w:rsid w:val="005359C1"/>
    <w:rsid w:val="00540542"/>
    <w:rsid w:val="00541E6E"/>
    <w:rsid w:val="00542AF9"/>
    <w:rsid w:val="00542C9E"/>
    <w:rsid w:val="0054319D"/>
    <w:rsid w:val="00543F63"/>
    <w:rsid w:val="00546628"/>
    <w:rsid w:val="00554B93"/>
    <w:rsid w:val="00562335"/>
    <w:rsid w:val="00562808"/>
    <w:rsid w:val="00563213"/>
    <w:rsid w:val="00563D23"/>
    <w:rsid w:val="005645BC"/>
    <w:rsid w:val="005645FA"/>
    <w:rsid w:val="00564904"/>
    <w:rsid w:val="005653BD"/>
    <w:rsid w:val="00565C2E"/>
    <w:rsid w:val="00566C31"/>
    <w:rsid w:val="00571A95"/>
    <w:rsid w:val="00571DDB"/>
    <w:rsid w:val="00576974"/>
    <w:rsid w:val="00577D8C"/>
    <w:rsid w:val="0058485E"/>
    <w:rsid w:val="0058511A"/>
    <w:rsid w:val="00593FC7"/>
    <w:rsid w:val="005952AC"/>
    <w:rsid w:val="005969FD"/>
    <w:rsid w:val="00596A7B"/>
    <w:rsid w:val="00596E0C"/>
    <w:rsid w:val="005976B0"/>
    <w:rsid w:val="00597B5E"/>
    <w:rsid w:val="005A1391"/>
    <w:rsid w:val="005A1B3A"/>
    <w:rsid w:val="005A1DBF"/>
    <w:rsid w:val="005A2E46"/>
    <w:rsid w:val="005A2FDD"/>
    <w:rsid w:val="005A3CE0"/>
    <w:rsid w:val="005A3FC5"/>
    <w:rsid w:val="005A503A"/>
    <w:rsid w:val="005A6757"/>
    <w:rsid w:val="005A68C7"/>
    <w:rsid w:val="005B0BFA"/>
    <w:rsid w:val="005B0D75"/>
    <w:rsid w:val="005B287E"/>
    <w:rsid w:val="005B4DD4"/>
    <w:rsid w:val="005B665E"/>
    <w:rsid w:val="005B7AEA"/>
    <w:rsid w:val="005C08F3"/>
    <w:rsid w:val="005C125C"/>
    <w:rsid w:val="005C12FA"/>
    <w:rsid w:val="005C1950"/>
    <w:rsid w:val="005C1A9A"/>
    <w:rsid w:val="005C1EF9"/>
    <w:rsid w:val="005C7042"/>
    <w:rsid w:val="005D013E"/>
    <w:rsid w:val="005D0426"/>
    <w:rsid w:val="005D0758"/>
    <w:rsid w:val="005D0B01"/>
    <w:rsid w:val="005D0D74"/>
    <w:rsid w:val="005D1248"/>
    <w:rsid w:val="005D7172"/>
    <w:rsid w:val="005D74A6"/>
    <w:rsid w:val="005D775F"/>
    <w:rsid w:val="005E1111"/>
    <w:rsid w:val="005E220C"/>
    <w:rsid w:val="005E2776"/>
    <w:rsid w:val="005E39E0"/>
    <w:rsid w:val="005E3CF7"/>
    <w:rsid w:val="005E6837"/>
    <w:rsid w:val="005E6F09"/>
    <w:rsid w:val="005E7986"/>
    <w:rsid w:val="005F27D1"/>
    <w:rsid w:val="005F3AED"/>
    <w:rsid w:val="005F3AFC"/>
    <w:rsid w:val="005F40D5"/>
    <w:rsid w:val="005F4E3D"/>
    <w:rsid w:val="005F57CF"/>
    <w:rsid w:val="005F7DBA"/>
    <w:rsid w:val="006024DC"/>
    <w:rsid w:val="006025EA"/>
    <w:rsid w:val="00602898"/>
    <w:rsid w:val="006105C5"/>
    <w:rsid w:val="00610C62"/>
    <w:rsid w:val="006112B0"/>
    <w:rsid w:val="006114C8"/>
    <w:rsid w:val="00612C0E"/>
    <w:rsid w:val="00616CD7"/>
    <w:rsid w:val="00620BBB"/>
    <w:rsid w:val="00620E36"/>
    <w:rsid w:val="00622402"/>
    <w:rsid w:val="00622C06"/>
    <w:rsid w:val="0062434A"/>
    <w:rsid w:val="006246E8"/>
    <w:rsid w:val="00624D61"/>
    <w:rsid w:val="00626A04"/>
    <w:rsid w:val="00627DAE"/>
    <w:rsid w:val="006302B2"/>
    <w:rsid w:val="00630C68"/>
    <w:rsid w:val="006323AB"/>
    <w:rsid w:val="00635E2F"/>
    <w:rsid w:val="00635F28"/>
    <w:rsid w:val="00636C32"/>
    <w:rsid w:val="00637577"/>
    <w:rsid w:val="00644957"/>
    <w:rsid w:val="00644F1C"/>
    <w:rsid w:val="0064511F"/>
    <w:rsid w:val="006463B2"/>
    <w:rsid w:val="00650787"/>
    <w:rsid w:val="00650CA8"/>
    <w:rsid w:val="00650CC3"/>
    <w:rsid w:val="00650E93"/>
    <w:rsid w:val="006515EB"/>
    <w:rsid w:val="00651AD5"/>
    <w:rsid w:val="00651BBA"/>
    <w:rsid w:val="0065212B"/>
    <w:rsid w:val="00652484"/>
    <w:rsid w:val="00652AD5"/>
    <w:rsid w:val="0065650A"/>
    <w:rsid w:val="00657967"/>
    <w:rsid w:val="0066148C"/>
    <w:rsid w:val="0066206F"/>
    <w:rsid w:val="0066207B"/>
    <w:rsid w:val="00663AE7"/>
    <w:rsid w:val="00664D76"/>
    <w:rsid w:val="00666736"/>
    <w:rsid w:val="00667930"/>
    <w:rsid w:val="00667FCE"/>
    <w:rsid w:val="006706DD"/>
    <w:rsid w:val="00671A65"/>
    <w:rsid w:val="00672CE6"/>
    <w:rsid w:val="00672FD1"/>
    <w:rsid w:val="00676362"/>
    <w:rsid w:val="006769C0"/>
    <w:rsid w:val="0067784B"/>
    <w:rsid w:val="0068093D"/>
    <w:rsid w:val="00680DEC"/>
    <w:rsid w:val="00682100"/>
    <w:rsid w:val="00682FC6"/>
    <w:rsid w:val="006840B6"/>
    <w:rsid w:val="00685393"/>
    <w:rsid w:val="00685A59"/>
    <w:rsid w:val="00686866"/>
    <w:rsid w:val="00687E81"/>
    <w:rsid w:val="00692BDE"/>
    <w:rsid w:val="00692E1F"/>
    <w:rsid w:val="0069319C"/>
    <w:rsid w:val="00694356"/>
    <w:rsid w:val="00696D39"/>
    <w:rsid w:val="00697E76"/>
    <w:rsid w:val="006A13A0"/>
    <w:rsid w:val="006A13DB"/>
    <w:rsid w:val="006A22E0"/>
    <w:rsid w:val="006A3C51"/>
    <w:rsid w:val="006A4780"/>
    <w:rsid w:val="006A7E7A"/>
    <w:rsid w:val="006B06C3"/>
    <w:rsid w:val="006B124F"/>
    <w:rsid w:val="006B37FC"/>
    <w:rsid w:val="006B6C10"/>
    <w:rsid w:val="006B7AFD"/>
    <w:rsid w:val="006C4006"/>
    <w:rsid w:val="006C4939"/>
    <w:rsid w:val="006C58E8"/>
    <w:rsid w:val="006C6E37"/>
    <w:rsid w:val="006D2D81"/>
    <w:rsid w:val="006D52DE"/>
    <w:rsid w:val="006D534B"/>
    <w:rsid w:val="006D61B3"/>
    <w:rsid w:val="006D6365"/>
    <w:rsid w:val="006D75A4"/>
    <w:rsid w:val="006E0D50"/>
    <w:rsid w:val="006E4D48"/>
    <w:rsid w:val="006E5926"/>
    <w:rsid w:val="006E629E"/>
    <w:rsid w:val="006E679D"/>
    <w:rsid w:val="006F3B4F"/>
    <w:rsid w:val="006F45CC"/>
    <w:rsid w:val="0070175D"/>
    <w:rsid w:val="007029DE"/>
    <w:rsid w:val="0070319F"/>
    <w:rsid w:val="007043AB"/>
    <w:rsid w:val="007054CA"/>
    <w:rsid w:val="00707DAA"/>
    <w:rsid w:val="007102DD"/>
    <w:rsid w:val="0071135D"/>
    <w:rsid w:val="00711AF2"/>
    <w:rsid w:val="00714E75"/>
    <w:rsid w:val="0071532F"/>
    <w:rsid w:val="00715331"/>
    <w:rsid w:val="007160ED"/>
    <w:rsid w:val="00716C95"/>
    <w:rsid w:val="007218CD"/>
    <w:rsid w:val="007258AB"/>
    <w:rsid w:val="007260CE"/>
    <w:rsid w:val="00726B44"/>
    <w:rsid w:val="00727C64"/>
    <w:rsid w:val="00730E45"/>
    <w:rsid w:val="007311A1"/>
    <w:rsid w:val="00732F21"/>
    <w:rsid w:val="00733455"/>
    <w:rsid w:val="007342B8"/>
    <w:rsid w:val="007370B1"/>
    <w:rsid w:val="00741C55"/>
    <w:rsid w:val="00742132"/>
    <w:rsid w:val="00745FE9"/>
    <w:rsid w:val="0074798D"/>
    <w:rsid w:val="0075216C"/>
    <w:rsid w:val="00752F62"/>
    <w:rsid w:val="00760D12"/>
    <w:rsid w:val="007640F4"/>
    <w:rsid w:val="00764AE9"/>
    <w:rsid w:val="007674C9"/>
    <w:rsid w:val="00767E0A"/>
    <w:rsid w:val="00771E22"/>
    <w:rsid w:val="00772917"/>
    <w:rsid w:val="0077324C"/>
    <w:rsid w:val="007733EF"/>
    <w:rsid w:val="00773589"/>
    <w:rsid w:val="00774627"/>
    <w:rsid w:val="00775BCF"/>
    <w:rsid w:val="00780C9A"/>
    <w:rsid w:val="007810DB"/>
    <w:rsid w:val="00781CFC"/>
    <w:rsid w:val="00785980"/>
    <w:rsid w:val="00787967"/>
    <w:rsid w:val="00787D90"/>
    <w:rsid w:val="0079024E"/>
    <w:rsid w:val="007917ED"/>
    <w:rsid w:val="00793A3D"/>
    <w:rsid w:val="0079581C"/>
    <w:rsid w:val="007A3097"/>
    <w:rsid w:val="007A5960"/>
    <w:rsid w:val="007A6A74"/>
    <w:rsid w:val="007A7E68"/>
    <w:rsid w:val="007B0C23"/>
    <w:rsid w:val="007B17A6"/>
    <w:rsid w:val="007B2546"/>
    <w:rsid w:val="007B49AB"/>
    <w:rsid w:val="007B52DD"/>
    <w:rsid w:val="007B5E57"/>
    <w:rsid w:val="007B5F4C"/>
    <w:rsid w:val="007B6337"/>
    <w:rsid w:val="007C0319"/>
    <w:rsid w:val="007C07FB"/>
    <w:rsid w:val="007C160B"/>
    <w:rsid w:val="007C26DC"/>
    <w:rsid w:val="007C30FC"/>
    <w:rsid w:val="007C3EF8"/>
    <w:rsid w:val="007C403D"/>
    <w:rsid w:val="007C4040"/>
    <w:rsid w:val="007C6994"/>
    <w:rsid w:val="007D593E"/>
    <w:rsid w:val="007D7B43"/>
    <w:rsid w:val="007E1A29"/>
    <w:rsid w:val="007E3189"/>
    <w:rsid w:val="007E3D2D"/>
    <w:rsid w:val="007E512C"/>
    <w:rsid w:val="007E6C0D"/>
    <w:rsid w:val="007F0473"/>
    <w:rsid w:val="007F0EAC"/>
    <w:rsid w:val="007F2209"/>
    <w:rsid w:val="007F2936"/>
    <w:rsid w:val="007F3370"/>
    <w:rsid w:val="007F34A2"/>
    <w:rsid w:val="007F3718"/>
    <w:rsid w:val="007F3B66"/>
    <w:rsid w:val="007F4268"/>
    <w:rsid w:val="007F5811"/>
    <w:rsid w:val="008018EC"/>
    <w:rsid w:val="00802A32"/>
    <w:rsid w:val="008039DD"/>
    <w:rsid w:val="008041F6"/>
    <w:rsid w:val="008045D8"/>
    <w:rsid w:val="00804F71"/>
    <w:rsid w:val="00810818"/>
    <w:rsid w:val="0081138F"/>
    <w:rsid w:val="00812195"/>
    <w:rsid w:val="0081229C"/>
    <w:rsid w:val="00812F93"/>
    <w:rsid w:val="0081413E"/>
    <w:rsid w:val="0081441E"/>
    <w:rsid w:val="00814EEA"/>
    <w:rsid w:val="00816DD7"/>
    <w:rsid w:val="00820139"/>
    <w:rsid w:val="00820BB1"/>
    <w:rsid w:val="00822CBF"/>
    <w:rsid w:val="008230BF"/>
    <w:rsid w:val="008252F3"/>
    <w:rsid w:val="00825C47"/>
    <w:rsid w:val="00827CBC"/>
    <w:rsid w:val="00830DEB"/>
    <w:rsid w:val="00830EDB"/>
    <w:rsid w:val="0083158C"/>
    <w:rsid w:val="008346FD"/>
    <w:rsid w:val="00834A22"/>
    <w:rsid w:val="00835BEB"/>
    <w:rsid w:val="00835FBD"/>
    <w:rsid w:val="0083744A"/>
    <w:rsid w:val="00837ABB"/>
    <w:rsid w:val="00841E78"/>
    <w:rsid w:val="008425A7"/>
    <w:rsid w:val="00845785"/>
    <w:rsid w:val="008465B7"/>
    <w:rsid w:val="00847D75"/>
    <w:rsid w:val="00851C73"/>
    <w:rsid w:val="00851CEE"/>
    <w:rsid w:val="008524E9"/>
    <w:rsid w:val="0085250F"/>
    <w:rsid w:val="00855070"/>
    <w:rsid w:val="00863651"/>
    <w:rsid w:val="0086790C"/>
    <w:rsid w:val="00867B5D"/>
    <w:rsid w:val="00871368"/>
    <w:rsid w:val="008736FC"/>
    <w:rsid w:val="008742FA"/>
    <w:rsid w:val="00875B45"/>
    <w:rsid w:val="00876898"/>
    <w:rsid w:val="0087747C"/>
    <w:rsid w:val="00880671"/>
    <w:rsid w:val="00880A23"/>
    <w:rsid w:val="00880ACA"/>
    <w:rsid w:val="00880E82"/>
    <w:rsid w:val="00880FB2"/>
    <w:rsid w:val="00885428"/>
    <w:rsid w:val="00886001"/>
    <w:rsid w:val="00886529"/>
    <w:rsid w:val="00892584"/>
    <w:rsid w:val="008A0251"/>
    <w:rsid w:val="008A0B3C"/>
    <w:rsid w:val="008A42AC"/>
    <w:rsid w:val="008A5DA1"/>
    <w:rsid w:val="008A7B28"/>
    <w:rsid w:val="008B5BF9"/>
    <w:rsid w:val="008B720D"/>
    <w:rsid w:val="008C3080"/>
    <w:rsid w:val="008C4888"/>
    <w:rsid w:val="008C54C3"/>
    <w:rsid w:val="008C5E0F"/>
    <w:rsid w:val="008C6011"/>
    <w:rsid w:val="008D6AE3"/>
    <w:rsid w:val="008D6EA2"/>
    <w:rsid w:val="008E1D6D"/>
    <w:rsid w:val="008E2228"/>
    <w:rsid w:val="008E3746"/>
    <w:rsid w:val="008E3C46"/>
    <w:rsid w:val="008F7060"/>
    <w:rsid w:val="00907D90"/>
    <w:rsid w:val="009102C8"/>
    <w:rsid w:val="00911B72"/>
    <w:rsid w:val="00911D2A"/>
    <w:rsid w:val="00915A3B"/>
    <w:rsid w:val="009169D6"/>
    <w:rsid w:val="00920955"/>
    <w:rsid w:val="009218DA"/>
    <w:rsid w:val="00922A6A"/>
    <w:rsid w:val="0092568A"/>
    <w:rsid w:val="009256DF"/>
    <w:rsid w:val="0092593E"/>
    <w:rsid w:val="00925B0D"/>
    <w:rsid w:val="00931B8F"/>
    <w:rsid w:val="00932583"/>
    <w:rsid w:val="0093281F"/>
    <w:rsid w:val="00933540"/>
    <w:rsid w:val="009339E9"/>
    <w:rsid w:val="009350EA"/>
    <w:rsid w:val="00935D7C"/>
    <w:rsid w:val="00936D4C"/>
    <w:rsid w:val="009375B9"/>
    <w:rsid w:val="009375E3"/>
    <w:rsid w:val="009408E3"/>
    <w:rsid w:val="00941F8E"/>
    <w:rsid w:val="0094203F"/>
    <w:rsid w:val="00943E9F"/>
    <w:rsid w:val="009512B8"/>
    <w:rsid w:val="00951768"/>
    <w:rsid w:val="009517BD"/>
    <w:rsid w:val="00954076"/>
    <w:rsid w:val="009554D3"/>
    <w:rsid w:val="00955EA2"/>
    <w:rsid w:val="00960861"/>
    <w:rsid w:val="009609F4"/>
    <w:rsid w:val="00961FC2"/>
    <w:rsid w:val="00964A80"/>
    <w:rsid w:val="00964F6D"/>
    <w:rsid w:val="0096506F"/>
    <w:rsid w:val="0096565A"/>
    <w:rsid w:val="0096715B"/>
    <w:rsid w:val="0096742F"/>
    <w:rsid w:val="0097113A"/>
    <w:rsid w:val="00971728"/>
    <w:rsid w:val="00972D68"/>
    <w:rsid w:val="00973FC7"/>
    <w:rsid w:val="009750B8"/>
    <w:rsid w:val="00975119"/>
    <w:rsid w:val="0097548D"/>
    <w:rsid w:val="009811BF"/>
    <w:rsid w:val="009822AC"/>
    <w:rsid w:val="00984FEE"/>
    <w:rsid w:val="0098529B"/>
    <w:rsid w:val="00986DF2"/>
    <w:rsid w:val="00991D95"/>
    <w:rsid w:val="00992212"/>
    <w:rsid w:val="00994562"/>
    <w:rsid w:val="00995651"/>
    <w:rsid w:val="009970D9"/>
    <w:rsid w:val="00997D1D"/>
    <w:rsid w:val="009A0042"/>
    <w:rsid w:val="009A206D"/>
    <w:rsid w:val="009A29F8"/>
    <w:rsid w:val="009A2F05"/>
    <w:rsid w:val="009A3591"/>
    <w:rsid w:val="009A494F"/>
    <w:rsid w:val="009A5345"/>
    <w:rsid w:val="009A5ECB"/>
    <w:rsid w:val="009B0A25"/>
    <w:rsid w:val="009B0CC2"/>
    <w:rsid w:val="009B1AEF"/>
    <w:rsid w:val="009B3A4F"/>
    <w:rsid w:val="009B3CAE"/>
    <w:rsid w:val="009B4B36"/>
    <w:rsid w:val="009B59B8"/>
    <w:rsid w:val="009B60BD"/>
    <w:rsid w:val="009C08D7"/>
    <w:rsid w:val="009C1EA8"/>
    <w:rsid w:val="009C22BA"/>
    <w:rsid w:val="009C6630"/>
    <w:rsid w:val="009C7688"/>
    <w:rsid w:val="009C7BB5"/>
    <w:rsid w:val="009D077F"/>
    <w:rsid w:val="009D0D1F"/>
    <w:rsid w:val="009E3372"/>
    <w:rsid w:val="009E4608"/>
    <w:rsid w:val="009F31B7"/>
    <w:rsid w:val="009F32D6"/>
    <w:rsid w:val="009F3711"/>
    <w:rsid w:val="009F6178"/>
    <w:rsid w:val="009F6AF6"/>
    <w:rsid w:val="00A00EC3"/>
    <w:rsid w:val="00A0484E"/>
    <w:rsid w:val="00A04AD5"/>
    <w:rsid w:val="00A05250"/>
    <w:rsid w:val="00A07616"/>
    <w:rsid w:val="00A077EF"/>
    <w:rsid w:val="00A12642"/>
    <w:rsid w:val="00A13CCC"/>
    <w:rsid w:val="00A14BA3"/>
    <w:rsid w:val="00A15898"/>
    <w:rsid w:val="00A16F3D"/>
    <w:rsid w:val="00A17CEE"/>
    <w:rsid w:val="00A21C3A"/>
    <w:rsid w:val="00A22A0C"/>
    <w:rsid w:val="00A22A7F"/>
    <w:rsid w:val="00A24ED0"/>
    <w:rsid w:val="00A255DE"/>
    <w:rsid w:val="00A25747"/>
    <w:rsid w:val="00A25CEA"/>
    <w:rsid w:val="00A3027B"/>
    <w:rsid w:val="00A31200"/>
    <w:rsid w:val="00A314BB"/>
    <w:rsid w:val="00A31F9B"/>
    <w:rsid w:val="00A339C6"/>
    <w:rsid w:val="00A33BB5"/>
    <w:rsid w:val="00A34E04"/>
    <w:rsid w:val="00A35862"/>
    <w:rsid w:val="00A35D29"/>
    <w:rsid w:val="00A40075"/>
    <w:rsid w:val="00A41757"/>
    <w:rsid w:val="00A4381F"/>
    <w:rsid w:val="00A464BF"/>
    <w:rsid w:val="00A470CB"/>
    <w:rsid w:val="00A47EB0"/>
    <w:rsid w:val="00A52ADE"/>
    <w:rsid w:val="00A533F3"/>
    <w:rsid w:val="00A55321"/>
    <w:rsid w:val="00A56B02"/>
    <w:rsid w:val="00A57975"/>
    <w:rsid w:val="00A57F04"/>
    <w:rsid w:val="00A57F7A"/>
    <w:rsid w:val="00A61051"/>
    <w:rsid w:val="00A617BF"/>
    <w:rsid w:val="00A62C5F"/>
    <w:rsid w:val="00A65055"/>
    <w:rsid w:val="00A67AD0"/>
    <w:rsid w:val="00A67DFA"/>
    <w:rsid w:val="00A72A84"/>
    <w:rsid w:val="00A73815"/>
    <w:rsid w:val="00A772D1"/>
    <w:rsid w:val="00A77CA9"/>
    <w:rsid w:val="00A80B5E"/>
    <w:rsid w:val="00A80FF5"/>
    <w:rsid w:val="00A82C83"/>
    <w:rsid w:val="00A82EAA"/>
    <w:rsid w:val="00A83C3D"/>
    <w:rsid w:val="00A86DF1"/>
    <w:rsid w:val="00A8716D"/>
    <w:rsid w:val="00A87ED9"/>
    <w:rsid w:val="00A90316"/>
    <w:rsid w:val="00A9079B"/>
    <w:rsid w:val="00A954C8"/>
    <w:rsid w:val="00AA0550"/>
    <w:rsid w:val="00AA1037"/>
    <w:rsid w:val="00AA2378"/>
    <w:rsid w:val="00AA2C7C"/>
    <w:rsid w:val="00AA46A5"/>
    <w:rsid w:val="00AA5BE4"/>
    <w:rsid w:val="00AA5E16"/>
    <w:rsid w:val="00AA7F57"/>
    <w:rsid w:val="00AB2674"/>
    <w:rsid w:val="00AB30F9"/>
    <w:rsid w:val="00AB5F70"/>
    <w:rsid w:val="00AB75B7"/>
    <w:rsid w:val="00AC032A"/>
    <w:rsid w:val="00AC0610"/>
    <w:rsid w:val="00AC47DD"/>
    <w:rsid w:val="00AC4D92"/>
    <w:rsid w:val="00AD0928"/>
    <w:rsid w:val="00AD1140"/>
    <w:rsid w:val="00AD46A2"/>
    <w:rsid w:val="00AD5EAA"/>
    <w:rsid w:val="00AD6C0C"/>
    <w:rsid w:val="00AD6C49"/>
    <w:rsid w:val="00AD7D89"/>
    <w:rsid w:val="00AE2542"/>
    <w:rsid w:val="00AE268C"/>
    <w:rsid w:val="00AE4FEF"/>
    <w:rsid w:val="00AE5B51"/>
    <w:rsid w:val="00AE5E23"/>
    <w:rsid w:val="00AE75FF"/>
    <w:rsid w:val="00AE7BFC"/>
    <w:rsid w:val="00AF06F8"/>
    <w:rsid w:val="00AF0AF3"/>
    <w:rsid w:val="00AF2F0A"/>
    <w:rsid w:val="00AF5886"/>
    <w:rsid w:val="00B01F24"/>
    <w:rsid w:val="00B02D29"/>
    <w:rsid w:val="00B02D5A"/>
    <w:rsid w:val="00B0538C"/>
    <w:rsid w:val="00B0588F"/>
    <w:rsid w:val="00B05CB2"/>
    <w:rsid w:val="00B06357"/>
    <w:rsid w:val="00B113E6"/>
    <w:rsid w:val="00B11A0E"/>
    <w:rsid w:val="00B12E7A"/>
    <w:rsid w:val="00B145FE"/>
    <w:rsid w:val="00B20B06"/>
    <w:rsid w:val="00B20E29"/>
    <w:rsid w:val="00B22841"/>
    <w:rsid w:val="00B22A36"/>
    <w:rsid w:val="00B23EE8"/>
    <w:rsid w:val="00B30CF7"/>
    <w:rsid w:val="00B31535"/>
    <w:rsid w:val="00B324FF"/>
    <w:rsid w:val="00B35871"/>
    <w:rsid w:val="00B35AC4"/>
    <w:rsid w:val="00B35EF2"/>
    <w:rsid w:val="00B35FB9"/>
    <w:rsid w:val="00B37237"/>
    <w:rsid w:val="00B376A1"/>
    <w:rsid w:val="00B425B3"/>
    <w:rsid w:val="00B46034"/>
    <w:rsid w:val="00B5321C"/>
    <w:rsid w:val="00B53440"/>
    <w:rsid w:val="00B5585A"/>
    <w:rsid w:val="00B558CD"/>
    <w:rsid w:val="00B6309C"/>
    <w:rsid w:val="00B64A77"/>
    <w:rsid w:val="00B65C4A"/>
    <w:rsid w:val="00B66547"/>
    <w:rsid w:val="00B66994"/>
    <w:rsid w:val="00B67046"/>
    <w:rsid w:val="00B715B5"/>
    <w:rsid w:val="00B73F13"/>
    <w:rsid w:val="00B74E40"/>
    <w:rsid w:val="00B81C99"/>
    <w:rsid w:val="00B83EE8"/>
    <w:rsid w:val="00B849CA"/>
    <w:rsid w:val="00B879B5"/>
    <w:rsid w:val="00B87E72"/>
    <w:rsid w:val="00B9078D"/>
    <w:rsid w:val="00B90B3E"/>
    <w:rsid w:val="00B9142D"/>
    <w:rsid w:val="00B923C6"/>
    <w:rsid w:val="00B94E4D"/>
    <w:rsid w:val="00B9633B"/>
    <w:rsid w:val="00BA0822"/>
    <w:rsid w:val="00BA1848"/>
    <w:rsid w:val="00BA227B"/>
    <w:rsid w:val="00BA2D92"/>
    <w:rsid w:val="00BA3910"/>
    <w:rsid w:val="00BA3FF3"/>
    <w:rsid w:val="00BA5085"/>
    <w:rsid w:val="00BA6BFC"/>
    <w:rsid w:val="00BA7BFD"/>
    <w:rsid w:val="00BB3213"/>
    <w:rsid w:val="00BC0D18"/>
    <w:rsid w:val="00BC3969"/>
    <w:rsid w:val="00BC6351"/>
    <w:rsid w:val="00BD2ACA"/>
    <w:rsid w:val="00BD4419"/>
    <w:rsid w:val="00BD60DB"/>
    <w:rsid w:val="00BD73E5"/>
    <w:rsid w:val="00BE1F75"/>
    <w:rsid w:val="00BE268D"/>
    <w:rsid w:val="00BE312D"/>
    <w:rsid w:val="00BE4060"/>
    <w:rsid w:val="00BE6FFD"/>
    <w:rsid w:val="00BF014A"/>
    <w:rsid w:val="00BF12F7"/>
    <w:rsid w:val="00BF1F3B"/>
    <w:rsid w:val="00BF4D07"/>
    <w:rsid w:val="00BF578E"/>
    <w:rsid w:val="00BF5791"/>
    <w:rsid w:val="00BF5E5C"/>
    <w:rsid w:val="00BF7073"/>
    <w:rsid w:val="00C01F91"/>
    <w:rsid w:val="00C07319"/>
    <w:rsid w:val="00C13F7E"/>
    <w:rsid w:val="00C155A9"/>
    <w:rsid w:val="00C163BE"/>
    <w:rsid w:val="00C216B2"/>
    <w:rsid w:val="00C22F08"/>
    <w:rsid w:val="00C23167"/>
    <w:rsid w:val="00C24040"/>
    <w:rsid w:val="00C25574"/>
    <w:rsid w:val="00C30A27"/>
    <w:rsid w:val="00C30B9E"/>
    <w:rsid w:val="00C31205"/>
    <w:rsid w:val="00C31FFA"/>
    <w:rsid w:val="00C329AC"/>
    <w:rsid w:val="00C34E39"/>
    <w:rsid w:val="00C35F25"/>
    <w:rsid w:val="00C36651"/>
    <w:rsid w:val="00C36B4B"/>
    <w:rsid w:val="00C37C41"/>
    <w:rsid w:val="00C4043E"/>
    <w:rsid w:val="00C407BB"/>
    <w:rsid w:val="00C417BC"/>
    <w:rsid w:val="00C44A87"/>
    <w:rsid w:val="00C45B62"/>
    <w:rsid w:val="00C47E60"/>
    <w:rsid w:val="00C514A2"/>
    <w:rsid w:val="00C51652"/>
    <w:rsid w:val="00C53627"/>
    <w:rsid w:val="00C53F38"/>
    <w:rsid w:val="00C56238"/>
    <w:rsid w:val="00C5777C"/>
    <w:rsid w:val="00C577C9"/>
    <w:rsid w:val="00C614C2"/>
    <w:rsid w:val="00C63186"/>
    <w:rsid w:val="00C64F7F"/>
    <w:rsid w:val="00C66087"/>
    <w:rsid w:val="00C66EE0"/>
    <w:rsid w:val="00C67D2F"/>
    <w:rsid w:val="00C70184"/>
    <w:rsid w:val="00C70436"/>
    <w:rsid w:val="00C705B3"/>
    <w:rsid w:val="00C71C1F"/>
    <w:rsid w:val="00C71C56"/>
    <w:rsid w:val="00C75EB2"/>
    <w:rsid w:val="00C7794F"/>
    <w:rsid w:val="00C806B9"/>
    <w:rsid w:val="00C83540"/>
    <w:rsid w:val="00C845C1"/>
    <w:rsid w:val="00C85563"/>
    <w:rsid w:val="00C87C5F"/>
    <w:rsid w:val="00C87D14"/>
    <w:rsid w:val="00C90904"/>
    <w:rsid w:val="00C91264"/>
    <w:rsid w:val="00C936BF"/>
    <w:rsid w:val="00C96EB8"/>
    <w:rsid w:val="00CA0382"/>
    <w:rsid w:val="00CA202E"/>
    <w:rsid w:val="00CA242C"/>
    <w:rsid w:val="00CA70C1"/>
    <w:rsid w:val="00CA70CD"/>
    <w:rsid w:val="00CB0934"/>
    <w:rsid w:val="00CB539F"/>
    <w:rsid w:val="00CB69FF"/>
    <w:rsid w:val="00CB7067"/>
    <w:rsid w:val="00CC0540"/>
    <w:rsid w:val="00CC07DB"/>
    <w:rsid w:val="00CC1689"/>
    <w:rsid w:val="00CC1AE1"/>
    <w:rsid w:val="00CC263C"/>
    <w:rsid w:val="00CC3DC0"/>
    <w:rsid w:val="00CD3D0F"/>
    <w:rsid w:val="00CE1940"/>
    <w:rsid w:val="00CE1B31"/>
    <w:rsid w:val="00CE1D31"/>
    <w:rsid w:val="00CE68E8"/>
    <w:rsid w:val="00CE6FB4"/>
    <w:rsid w:val="00CF2649"/>
    <w:rsid w:val="00CF4C99"/>
    <w:rsid w:val="00CF67E7"/>
    <w:rsid w:val="00CF70F6"/>
    <w:rsid w:val="00CF746E"/>
    <w:rsid w:val="00D01847"/>
    <w:rsid w:val="00D02C0B"/>
    <w:rsid w:val="00D04D9C"/>
    <w:rsid w:val="00D064A4"/>
    <w:rsid w:val="00D07110"/>
    <w:rsid w:val="00D07FB1"/>
    <w:rsid w:val="00D10890"/>
    <w:rsid w:val="00D112F7"/>
    <w:rsid w:val="00D13D26"/>
    <w:rsid w:val="00D1717D"/>
    <w:rsid w:val="00D20EEB"/>
    <w:rsid w:val="00D2113F"/>
    <w:rsid w:val="00D218A9"/>
    <w:rsid w:val="00D25D36"/>
    <w:rsid w:val="00D25FE5"/>
    <w:rsid w:val="00D274DE"/>
    <w:rsid w:val="00D27A76"/>
    <w:rsid w:val="00D27DFF"/>
    <w:rsid w:val="00D318BA"/>
    <w:rsid w:val="00D322A6"/>
    <w:rsid w:val="00D35DED"/>
    <w:rsid w:val="00D415C9"/>
    <w:rsid w:val="00D43A06"/>
    <w:rsid w:val="00D44BDC"/>
    <w:rsid w:val="00D45361"/>
    <w:rsid w:val="00D50ED0"/>
    <w:rsid w:val="00D51A17"/>
    <w:rsid w:val="00D52953"/>
    <w:rsid w:val="00D5340B"/>
    <w:rsid w:val="00D53E6D"/>
    <w:rsid w:val="00D5480C"/>
    <w:rsid w:val="00D55B32"/>
    <w:rsid w:val="00D55CC1"/>
    <w:rsid w:val="00D6069D"/>
    <w:rsid w:val="00D67B56"/>
    <w:rsid w:val="00D70F98"/>
    <w:rsid w:val="00D744E2"/>
    <w:rsid w:val="00D74D68"/>
    <w:rsid w:val="00D74E74"/>
    <w:rsid w:val="00D75986"/>
    <w:rsid w:val="00D76A7E"/>
    <w:rsid w:val="00D80461"/>
    <w:rsid w:val="00D80938"/>
    <w:rsid w:val="00D83FEC"/>
    <w:rsid w:val="00D86E69"/>
    <w:rsid w:val="00D87B7C"/>
    <w:rsid w:val="00D90CB4"/>
    <w:rsid w:val="00D90E33"/>
    <w:rsid w:val="00D92428"/>
    <w:rsid w:val="00D9269F"/>
    <w:rsid w:val="00D92F66"/>
    <w:rsid w:val="00D93208"/>
    <w:rsid w:val="00D93924"/>
    <w:rsid w:val="00D939E6"/>
    <w:rsid w:val="00D9406A"/>
    <w:rsid w:val="00D95FEE"/>
    <w:rsid w:val="00DA07C5"/>
    <w:rsid w:val="00DA2973"/>
    <w:rsid w:val="00DA5FFD"/>
    <w:rsid w:val="00DA7ACA"/>
    <w:rsid w:val="00DB018A"/>
    <w:rsid w:val="00DB4744"/>
    <w:rsid w:val="00DC00AF"/>
    <w:rsid w:val="00DC10AC"/>
    <w:rsid w:val="00DC1F4F"/>
    <w:rsid w:val="00DC7925"/>
    <w:rsid w:val="00DD1B44"/>
    <w:rsid w:val="00DD747C"/>
    <w:rsid w:val="00DE0B63"/>
    <w:rsid w:val="00DE2C03"/>
    <w:rsid w:val="00DE53EF"/>
    <w:rsid w:val="00DE6070"/>
    <w:rsid w:val="00DE61DD"/>
    <w:rsid w:val="00DF0731"/>
    <w:rsid w:val="00DF2957"/>
    <w:rsid w:val="00DF56E2"/>
    <w:rsid w:val="00DF5AC6"/>
    <w:rsid w:val="00DF6043"/>
    <w:rsid w:val="00DF6683"/>
    <w:rsid w:val="00DF6A95"/>
    <w:rsid w:val="00DF7AAD"/>
    <w:rsid w:val="00E04642"/>
    <w:rsid w:val="00E047BE"/>
    <w:rsid w:val="00E05960"/>
    <w:rsid w:val="00E06B28"/>
    <w:rsid w:val="00E077DB"/>
    <w:rsid w:val="00E11BD6"/>
    <w:rsid w:val="00E12648"/>
    <w:rsid w:val="00E127D3"/>
    <w:rsid w:val="00E15A4F"/>
    <w:rsid w:val="00E17F2B"/>
    <w:rsid w:val="00E22482"/>
    <w:rsid w:val="00E22488"/>
    <w:rsid w:val="00E22996"/>
    <w:rsid w:val="00E22F6C"/>
    <w:rsid w:val="00E233A7"/>
    <w:rsid w:val="00E24A27"/>
    <w:rsid w:val="00E30252"/>
    <w:rsid w:val="00E31D75"/>
    <w:rsid w:val="00E32686"/>
    <w:rsid w:val="00E32CF0"/>
    <w:rsid w:val="00E342D3"/>
    <w:rsid w:val="00E36E99"/>
    <w:rsid w:val="00E43CA1"/>
    <w:rsid w:val="00E4417F"/>
    <w:rsid w:val="00E53334"/>
    <w:rsid w:val="00E65CE2"/>
    <w:rsid w:val="00E662C9"/>
    <w:rsid w:val="00E66BBD"/>
    <w:rsid w:val="00E72A98"/>
    <w:rsid w:val="00E735A0"/>
    <w:rsid w:val="00E74455"/>
    <w:rsid w:val="00E750F3"/>
    <w:rsid w:val="00E77E18"/>
    <w:rsid w:val="00E80C1E"/>
    <w:rsid w:val="00E842EB"/>
    <w:rsid w:val="00E90718"/>
    <w:rsid w:val="00E90F3B"/>
    <w:rsid w:val="00E919D6"/>
    <w:rsid w:val="00E9389A"/>
    <w:rsid w:val="00E94494"/>
    <w:rsid w:val="00E9711B"/>
    <w:rsid w:val="00EA397A"/>
    <w:rsid w:val="00EA55FE"/>
    <w:rsid w:val="00EA6493"/>
    <w:rsid w:val="00EA6E75"/>
    <w:rsid w:val="00EA78EC"/>
    <w:rsid w:val="00EB26C3"/>
    <w:rsid w:val="00EB3FFE"/>
    <w:rsid w:val="00EB7EA9"/>
    <w:rsid w:val="00EB7F12"/>
    <w:rsid w:val="00EC0745"/>
    <w:rsid w:val="00EC2B41"/>
    <w:rsid w:val="00EC4547"/>
    <w:rsid w:val="00EC593D"/>
    <w:rsid w:val="00EC6328"/>
    <w:rsid w:val="00EC6CDF"/>
    <w:rsid w:val="00ED2F0E"/>
    <w:rsid w:val="00ED3362"/>
    <w:rsid w:val="00ED7189"/>
    <w:rsid w:val="00EE0106"/>
    <w:rsid w:val="00EE4426"/>
    <w:rsid w:val="00EE46DA"/>
    <w:rsid w:val="00EE6366"/>
    <w:rsid w:val="00EE7684"/>
    <w:rsid w:val="00EF0DBA"/>
    <w:rsid w:val="00EF174F"/>
    <w:rsid w:val="00EF447B"/>
    <w:rsid w:val="00EF4F86"/>
    <w:rsid w:val="00EF66BD"/>
    <w:rsid w:val="00EF78A1"/>
    <w:rsid w:val="00F0085E"/>
    <w:rsid w:val="00F016A4"/>
    <w:rsid w:val="00F024FE"/>
    <w:rsid w:val="00F10A4E"/>
    <w:rsid w:val="00F126F8"/>
    <w:rsid w:val="00F13ECB"/>
    <w:rsid w:val="00F15952"/>
    <w:rsid w:val="00F1675C"/>
    <w:rsid w:val="00F1787C"/>
    <w:rsid w:val="00F245F4"/>
    <w:rsid w:val="00F2682A"/>
    <w:rsid w:val="00F27FC0"/>
    <w:rsid w:val="00F30042"/>
    <w:rsid w:val="00F4033F"/>
    <w:rsid w:val="00F41467"/>
    <w:rsid w:val="00F427D9"/>
    <w:rsid w:val="00F44ABB"/>
    <w:rsid w:val="00F461CD"/>
    <w:rsid w:val="00F4642A"/>
    <w:rsid w:val="00F46999"/>
    <w:rsid w:val="00F47E29"/>
    <w:rsid w:val="00F47E84"/>
    <w:rsid w:val="00F50A1A"/>
    <w:rsid w:val="00F52433"/>
    <w:rsid w:val="00F52BF4"/>
    <w:rsid w:val="00F5305E"/>
    <w:rsid w:val="00F541D1"/>
    <w:rsid w:val="00F57AB8"/>
    <w:rsid w:val="00F604F2"/>
    <w:rsid w:val="00F625ED"/>
    <w:rsid w:val="00F6290A"/>
    <w:rsid w:val="00F634E2"/>
    <w:rsid w:val="00F659FA"/>
    <w:rsid w:val="00F67971"/>
    <w:rsid w:val="00F7116C"/>
    <w:rsid w:val="00F71DCB"/>
    <w:rsid w:val="00F739D0"/>
    <w:rsid w:val="00F76069"/>
    <w:rsid w:val="00F762F1"/>
    <w:rsid w:val="00F770BC"/>
    <w:rsid w:val="00F7728A"/>
    <w:rsid w:val="00F774D4"/>
    <w:rsid w:val="00F80336"/>
    <w:rsid w:val="00F81E2D"/>
    <w:rsid w:val="00F82A81"/>
    <w:rsid w:val="00F82FF2"/>
    <w:rsid w:val="00F86265"/>
    <w:rsid w:val="00F945E5"/>
    <w:rsid w:val="00F95BE1"/>
    <w:rsid w:val="00F96833"/>
    <w:rsid w:val="00F97AE6"/>
    <w:rsid w:val="00F97FE3"/>
    <w:rsid w:val="00FA0EB8"/>
    <w:rsid w:val="00FA1710"/>
    <w:rsid w:val="00FA50CA"/>
    <w:rsid w:val="00FA52A7"/>
    <w:rsid w:val="00FA5334"/>
    <w:rsid w:val="00FA56E6"/>
    <w:rsid w:val="00FA6262"/>
    <w:rsid w:val="00FA7FF0"/>
    <w:rsid w:val="00FB1890"/>
    <w:rsid w:val="00FB26EC"/>
    <w:rsid w:val="00FB298C"/>
    <w:rsid w:val="00FB499F"/>
    <w:rsid w:val="00FB5354"/>
    <w:rsid w:val="00FB5A19"/>
    <w:rsid w:val="00FC0B90"/>
    <w:rsid w:val="00FC2065"/>
    <w:rsid w:val="00FC43F3"/>
    <w:rsid w:val="00FC56C4"/>
    <w:rsid w:val="00FD0AB4"/>
    <w:rsid w:val="00FD0BA0"/>
    <w:rsid w:val="00FD4A77"/>
    <w:rsid w:val="00FE10E0"/>
    <w:rsid w:val="00FE32A1"/>
    <w:rsid w:val="00FE6C16"/>
    <w:rsid w:val="00FE726C"/>
    <w:rsid w:val="00FF0B31"/>
    <w:rsid w:val="00FF147D"/>
    <w:rsid w:val="00FF2815"/>
    <w:rsid w:val="00FF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15:docId w15:val="{FB2D9FD4-A63C-4E26-8750-DD2DA8E68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3F5D"/>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uiPriority w:val="9"/>
    <w:qFormat/>
    <w:rsid w:val="000B17A9"/>
    <w:pPr>
      <w:keepNext/>
      <w:keepLines/>
      <w:numPr>
        <w:numId w:val="13"/>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iPriority w:val="9"/>
    <w:unhideWhenUsed/>
    <w:qFormat/>
    <w:rsid w:val="000B17A9"/>
    <w:pPr>
      <w:keepLines w:val="0"/>
      <w:numPr>
        <w:ilvl w:val="1"/>
      </w:numPr>
      <w:tabs>
        <w:tab w:val="clear" w:pos="502"/>
        <w:tab w:val="num" w:pos="567"/>
      </w:tabs>
      <w:outlineLvl w:val="1"/>
    </w:pPr>
    <w:rPr>
      <w:sz w:val="24"/>
    </w:rPr>
  </w:style>
  <w:style w:type="paragraph" w:styleId="Heading3">
    <w:name w:val="heading 3"/>
    <w:basedOn w:val="Heading1"/>
    <w:next w:val="Normal"/>
    <w:link w:val="Heading3Char"/>
    <w:uiPriority w:val="9"/>
    <w:unhideWhenUsed/>
    <w:qFormat/>
    <w:rsid w:val="000B17A9"/>
    <w:pPr>
      <w:keepLines w:val="0"/>
      <w:numPr>
        <w:ilvl w:val="2"/>
      </w:numPr>
      <w:ind w:left="851" w:hanging="851"/>
      <w:outlineLvl w:val="2"/>
    </w:pPr>
    <w:rPr>
      <w:bCs w:val="0"/>
      <w:sz w:val="24"/>
    </w:rPr>
  </w:style>
  <w:style w:type="paragraph" w:styleId="Heading4">
    <w:name w:val="heading 4"/>
    <w:basedOn w:val="Heading1"/>
    <w:next w:val="Normal"/>
    <w:link w:val="Heading4Char"/>
    <w:uiPriority w:val="9"/>
    <w:unhideWhenUsed/>
    <w:qFormat/>
    <w:rsid w:val="000B17A9"/>
    <w:pPr>
      <w:keepLines w:val="0"/>
      <w:numPr>
        <w:ilvl w:val="3"/>
      </w:numPr>
      <w:tabs>
        <w:tab w:val="clear" w:pos="502"/>
      </w:tabs>
      <w:ind w:left="851" w:hanging="851"/>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Bullet Number,HEADING 1,(bullets,main),Table of contents numbered,Table bullet,lp1,EOH bullet,Use Case List Paragraph,Bulletted,AB List 1,Num Bullet 1,List Paragraph1,lp11,Bullet List,FooterText,numbered,Paragraphe de liste1,列出段落,列出段落1"/>
    <w:basedOn w:val="Normal"/>
    <w:link w:val="ListParagraphChar"/>
    <w:uiPriority w:val="34"/>
    <w:qFormat/>
    <w:rsid w:val="00E90718"/>
    <w:pPr>
      <w:numPr>
        <w:numId w:val="8"/>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uiPriority w:val="9"/>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uiPriority w:val="9"/>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uiPriority w:val="9"/>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9"/>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link w:val="CaptionChar"/>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tabs>
        <w:tab w:val="num" w:pos="360"/>
      </w:tabs>
      <w:spacing w:after="240"/>
      <w:ind w:left="567" w:hanging="567"/>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tabs>
        <w:tab w:val="num" w:pos="360"/>
      </w:tabs>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Number Char,HEADING 1 Char,(bullets Char,main) Char,Table of contents numbered Char,Table bullet Char,lp1 Char,EOH bullet Char,Use Case List Paragraph Char,Bulletted Char,AB List 1 Char,Num Bullet 1 Char,List Paragraph1 Char"/>
    <w:basedOn w:val="DefaultParagraphFont"/>
    <w:link w:val="ListParagraph"/>
    <w:uiPriority w:val="34"/>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uiPriority w:val="99"/>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uiPriority w:val="22"/>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link w:val="NoSpacingChar"/>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436AD7"/>
    <w:pPr>
      <w:numPr>
        <w:numId w:val="4"/>
      </w:numPr>
    </w:pPr>
  </w:style>
  <w:style w:type="paragraph" w:customStyle="1" w:styleId="Level1">
    <w:name w:val="Level 1"/>
    <w:basedOn w:val="Normal"/>
    <w:next w:val="Normal"/>
    <w:uiPriority w:val="6"/>
    <w:rsid w:val="00C216B2"/>
    <w:pPr>
      <w:numPr>
        <w:numId w:val="9"/>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9"/>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9"/>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9"/>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9"/>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0"/>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Definition">
    <w:name w:val="Definition"/>
    <w:basedOn w:val="Normal"/>
    <w:rsid w:val="00400B8F"/>
    <w:pPr>
      <w:numPr>
        <w:numId w:val="12"/>
      </w:numPr>
      <w:spacing w:before="120" w:after="240"/>
      <w:ind w:left="567" w:hanging="567"/>
      <w:jc w:val="both"/>
    </w:pPr>
    <w:rPr>
      <w:rFonts w:ascii="Tahoma" w:hAnsi="Tahoma" w:cs="Tahoma"/>
      <w:sz w:val="20"/>
      <w:lang w:eastAsia="en-ZA"/>
    </w:rPr>
  </w:style>
  <w:style w:type="paragraph" w:customStyle="1" w:styleId="Definition1">
    <w:name w:val="Definition1"/>
    <w:basedOn w:val="Definition"/>
    <w:rsid w:val="00400B8F"/>
    <w:pPr>
      <w:numPr>
        <w:numId w:val="0"/>
      </w:numPr>
      <w:ind w:left="1134"/>
    </w:pPr>
  </w:style>
  <w:style w:type="paragraph" w:customStyle="1" w:styleId="Table">
    <w:name w:val="Table"/>
    <w:basedOn w:val="Normal"/>
    <w:rsid w:val="00935D7C"/>
    <w:pPr>
      <w:widowControl w:val="0"/>
      <w:spacing w:before="60" w:after="60"/>
    </w:pPr>
    <w:rPr>
      <w:rFonts w:ascii="Tahoma" w:hAnsi="Tahoma" w:cs="Tahoma"/>
      <w:sz w:val="20"/>
    </w:rPr>
  </w:style>
  <w:style w:type="paragraph" w:customStyle="1" w:styleId="dktabletext">
    <w:name w:val="dk table text"/>
    <w:basedOn w:val="BodyTextIndent"/>
    <w:rsid w:val="009375E3"/>
    <w:pPr>
      <w:widowControl w:val="0"/>
      <w:spacing w:after="240"/>
      <w:ind w:left="0"/>
    </w:pPr>
    <w:rPr>
      <w:rFonts w:ascii="Arial" w:hAnsi="Arial"/>
      <w:b/>
      <w:sz w:val="20"/>
    </w:rPr>
  </w:style>
  <w:style w:type="paragraph" w:customStyle="1" w:styleId="Normal3">
    <w:name w:val="Normal3"/>
    <w:basedOn w:val="Normal"/>
    <w:rsid w:val="009375E3"/>
    <w:pPr>
      <w:spacing w:after="120" w:line="300" w:lineRule="auto"/>
      <w:jc w:val="both"/>
    </w:pPr>
    <w:rPr>
      <w:rFonts w:ascii="Verdana" w:hAnsi="Verdana"/>
      <w:sz w:val="20"/>
      <w:szCs w:val="24"/>
      <w:lang w:val="en-GB"/>
    </w:rPr>
  </w:style>
  <w:style w:type="paragraph" w:styleId="BodyTextIndent">
    <w:name w:val="Body Text Indent"/>
    <w:basedOn w:val="Normal"/>
    <w:link w:val="BodyTextIndentChar"/>
    <w:uiPriority w:val="99"/>
    <w:semiHidden/>
    <w:unhideWhenUsed/>
    <w:rsid w:val="009375E3"/>
    <w:pPr>
      <w:spacing w:after="120"/>
      <w:ind w:left="283"/>
    </w:pPr>
  </w:style>
  <w:style w:type="character" w:customStyle="1" w:styleId="BodyTextIndentChar">
    <w:name w:val="Body Text Indent Char"/>
    <w:basedOn w:val="DefaultParagraphFont"/>
    <w:link w:val="BodyTextIndent"/>
    <w:uiPriority w:val="99"/>
    <w:semiHidden/>
    <w:rsid w:val="009375E3"/>
    <w:rPr>
      <w:rFonts w:ascii="Calibri" w:hAnsi="Calibri" w:cs="Times New Roman"/>
      <w:sz w:val="24"/>
      <w:szCs w:val="20"/>
      <w:lang w:eastAsia="en-US"/>
    </w:rPr>
  </w:style>
  <w:style w:type="paragraph" w:styleId="CommentSubject">
    <w:name w:val="annotation subject"/>
    <w:basedOn w:val="CommentText"/>
    <w:next w:val="CommentText"/>
    <w:link w:val="CommentSubjectChar"/>
    <w:uiPriority w:val="99"/>
    <w:semiHidden/>
    <w:unhideWhenUsed/>
    <w:rsid w:val="00A0484E"/>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A0484E"/>
    <w:rPr>
      <w:rFonts w:ascii="Calibri" w:eastAsia="Arial Unicode MS" w:hAnsi="Calibri" w:cs="Times New Roman"/>
      <w:b/>
      <w:bCs/>
      <w:sz w:val="20"/>
      <w:szCs w:val="20"/>
      <w:lang w:val="en-GB" w:eastAsia="en-US"/>
    </w:rPr>
  </w:style>
  <w:style w:type="paragraph" w:styleId="Revision">
    <w:name w:val="Revision"/>
    <w:hidden/>
    <w:uiPriority w:val="99"/>
    <w:semiHidden/>
    <w:rsid w:val="00620BBB"/>
    <w:pPr>
      <w:spacing w:after="0" w:line="240" w:lineRule="auto"/>
    </w:pPr>
    <w:rPr>
      <w:rFonts w:ascii="Calibri" w:hAnsi="Calibri" w:cs="Times New Roman"/>
      <w:sz w:val="24"/>
      <w:szCs w:val="20"/>
      <w:lang w:eastAsia="en-US"/>
    </w:rPr>
  </w:style>
  <w:style w:type="character" w:customStyle="1" w:styleId="CaptionChar">
    <w:name w:val="Caption Char"/>
    <w:link w:val="Caption"/>
    <w:locked/>
    <w:rsid w:val="00280EF7"/>
    <w:rPr>
      <w:rFonts w:ascii="Calibri" w:hAnsi="Calibri" w:cs="Times New Roman"/>
      <w:b/>
      <w:noProof/>
      <w:sz w:val="24"/>
      <w:szCs w:val="24"/>
      <w:lang w:eastAsia="en-US"/>
    </w:rPr>
  </w:style>
  <w:style w:type="character" w:customStyle="1" w:styleId="NoSpacingChar">
    <w:name w:val="No Spacing Char"/>
    <w:link w:val="NoSpacing"/>
    <w:uiPriority w:val="1"/>
    <w:locked/>
    <w:rsid w:val="004A356C"/>
    <w:rPr>
      <w:rFonts w:ascii="Calibri" w:hAnsi="Calibri" w:cs="Times New Roman"/>
      <w:sz w:val="24"/>
      <w:szCs w:val="24"/>
      <w:lang w:val="en-GB" w:eastAsia="en-US"/>
    </w:rPr>
  </w:style>
  <w:style w:type="character" w:styleId="FollowedHyperlink">
    <w:name w:val="FollowedHyperlink"/>
    <w:basedOn w:val="DefaultParagraphFont"/>
    <w:uiPriority w:val="99"/>
    <w:semiHidden/>
    <w:unhideWhenUsed/>
    <w:rsid w:val="00A470CB"/>
    <w:rPr>
      <w:color w:val="954F72"/>
      <w:u w:val="single"/>
    </w:rPr>
  </w:style>
  <w:style w:type="paragraph" w:customStyle="1" w:styleId="msonormal0">
    <w:name w:val="msonormal"/>
    <w:basedOn w:val="Normal"/>
    <w:rsid w:val="00A470CB"/>
    <w:pPr>
      <w:spacing w:before="100" w:beforeAutospacing="1" w:after="100" w:afterAutospacing="1"/>
    </w:pPr>
    <w:rPr>
      <w:rFonts w:ascii="Times New Roman" w:hAnsi="Times New Roman"/>
      <w:szCs w:val="24"/>
      <w:lang w:eastAsia="en-ZA"/>
    </w:rPr>
  </w:style>
  <w:style w:type="paragraph" w:customStyle="1" w:styleId="xl65">
    <w:name w:val="xl65"/>
    <w:basedOn w:val="Normal"/>
    <w:rsid w:val="00A470CB"/>
    <w:pPr>
      <w:pBdr>
        <w:bottom w:val="single" w:sz="8" w:space="0" w:color="000000"/>
      </w:pBdr>
      <w:spacing w:before="100" w:beforeAutospacing="1" w:after="100" w:afterAutospacing="1"/>
    </w:pPr>
    <w:rPr>
      <w:rFonts w:ascii="Times New Roman" w:hAnsi="Times New Roman"/>
      <w:szCs w:val="24"/>
      <w:lang w:eastAsia="en-ZA"/>
    </w:rPr>
  </w:style>
  <w:style w:type="paragraph" w:customStyle="1" w:styleId="xl66">
    <w:name w:val="xl66"/>
    <w:basedOn w:val="Normal"/>
    <w:rsid w:val="00A470CB"/>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textAlignment w:val="center"/>
    </w:pPr>
    <w:rPr>
      <w:rFonts w:ascii="Helvetica" w:hAnsi="Helvetica" w:cs="Helvetica"/>
      <w:b/>
      <w:bCs/>
      <w:sz w:val="18"/>
      <w:szCs w:val="18"/>
      <w:lang w:eastAsia="en-ZA"/>
    </w:rPr>
  </w:style>
  <w:style w:type="paragraph" w:customStyle="1" w:styleId="xl67">
    <w:name w:val="xl67"/>
    <w:basedOn w:val="Normal"/>
    <w:rsid w:val="00A470CB"/>
    <w:pPr>
      <w:pBdr>
        <w:top w:val="single" w:sz="4" w:space="0" w:color="000000"/>
        <w:bottom w:val="single" w:sz="4" w:space="0" w:color="000000"/>
        <w:right w:val="single" w:sz="4" w:space="0" w:color="C0C0C0"/>
      </w:pBdr>
      <w:spacing w:before="100" w:beforeAutospacing="1" w:after="100" w:afterAutospacing="1"/>
      <w:textAlignment w:val="center"/>
    </w:pPr>
    <w:rPr>
      <w:rFonts w:ascii="Times New Roman" w:hAnsi="Times New Roman"/>
      <w:szCs w:val="24"/>
      <w:lang w:eastAsia="en-ZA"/>
    </w:rPr>
  </w:style>
  <w:style w:type="paragraph" w:customStyle="1" w:styleId="xl68">
    <w:name w:val="xl68"/>
    <w:basedOn w:val="Normal"/>
    <w:rsid w:val="00A470CB"/>
    <w:pPr>
      <w:pBdr>
        <w:top w:val="single" w:sz="4" w:space="0" w:color="000000"/>
        <w:left w:val="single" w:sz="4" w:space="0" w:color="C0C0C0"/>
        <w:bottom w:val="single" w:sz="4" w:space="0" w:color="000000"/>
      </w:pBdr>
      <w:spacing w:before="100" w:beforeAutospacing="1" w:after="100" w:afterAutospacing="1"/>
      <w:textAlignment w:val="center"/>
    </w:pPr>
    <w:rPr>
      <w:rFonts w:ascii="Times New Roman" w:hAnsi="Times New Roman"/>
      <w:szCs w:val="24"/>
      <w:lang w:eastAsia="en-ZA"/>
    </w:rPr>
  </w:style>
  <w:style w:type="paragraph" w:customStyle="1" w:styleId="xl69">
    <w:name w:val="xl69"/>
    <w:basedOn w:val="Normal"/>
    <w:rsid w:val="00A470CB"/>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jc w:val="center"/>
      <w:textAlignment w:val="center"/>
    </w:pPr>
    <w:rPr>
      <w:rFonts w:ascii="Helvetica" w:hAnsi="Helvetica" w:cs="Helvetica"/>
      <w:b/>
      <w:bCs/>
      <w:sz w:val="18"/>
      <w:szCs w:val="18"/>
      <w:lang w:eastAsia="en-ZA"/>
    </w:rPr>
  </w:style>
  <w:style w:type="paragraph" w:customStyle="1" w:styleId="xl70">
    <w:name w:val="xl70"/>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Helvetica" w:hAnsi="Helvetica" w:cs="Helvetica"/>
      <w:sz w:val="18"/>
      <w:szCs w:val="18"/>
      <w:lang w:eastAsia="en-ZA"/>
    </w:rPr>
  </w:style>
  <w:style w:type="paragraph" w:customStyle="1" w:styleId="xl71">
    <w:name w:val="xl71"/>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Helvetica" w:hAnsi="Helvetica" w:cs="Helvetica"/>
      <w:sz w:val="18"/>
      <w:szCs w:val="18"/>
      <w:lang w:eastAsia="en-ZA"/>
    </w:rPr>
  </w:style>
  <w:style w:type="paragraph" w:customStyle="1" w:styleId="xl72">
    <w:name w:val="xl72"/>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top"/>
    </w:pPr>
    <w:rPr>
      <w:rFonts w:ascii="Helvetica" w:hAnsi="Helvetica" w:cs="Helvetica"/>
      <w:sz w:val="18"/>
      <w:szCs w:val="18"/>
      <w:lang w:eastAsia="en-ZA"/>
    </w:rPr>
  </w:style>
  <w:style w:type="paragraph" w:customStyle="1" w:styleId="xl73">
    <w:name w:val="xl73"/>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top"/>
    </w:pPr>
    <w:rPr>
      <w:rFonts w:ascii="Helvetica" w:hAnsi="Helvetica" w:cs="Helvetica"/>
      <w:b/>
      <w:bCs/>
      <w:sz w:val="18"/>
      <w:szCs w:val="18"/>
      <w:lang w:eastAsia="en-ZA"/>
    </w:rPr>
  </w:style>
  <w:style w:type="paragraph" w:customStyle="1" w:styleId="xl74">
    <w:name w:val="xl74"/>
    <w:basedOn w:val="Normal"/>
    <w:rsid w:val="00A470C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jc w:val="right"/>
      <w:textAlignment w:val="center"/>
    </w:pPr>
    <w:rPr>
      <w:rFonts w:ascii="Helvetica" w:hAnsi="Helvetica" w:cs="Helvetica"/>
      <w:b/>
      <w:bCs/>
      <w:sz w:val="18"/>
      <w:szCs w:val="18"/>
      <w:lang w:eastAsia="en-ZA"/>
    </w:rPr>
  </w:style>
  <w:style w:type="paragraph" w:customStyle="1" w:styleId="xl75">
    <w:name w:val="xl75"/>
    <w:basedOn w:val="Normal"/>
    <w:rsid w:val="00A470CB"/>
    <w:pPr>
      <w:pBdr>
        <w:top w:val="single" w:sz="4" w:space="0" w:color="000000"/>
        <w:bottom w:val="single" w:sz="4" w:space="0" w:color="000000"/>
      </w:pBdr>
      <w:spacing w:before="100" w:beforeAutospacing="1" w:after="100" w:afterAutospacing="1"/>
      <w:textAlignment w:val="center"/>
    </w:pPr>
    <w:rPr>
      <w:rFonts w:ascii="Helvetica" w:hAnsi="Helvetica" w:cs="Helvetica"/>
      <w:b/>
      <w:bCs/>
      <w:sz w:val="18"/>
      <w:szCs w:val="18"/>
      <w:lang w:eastAsia="en-ZA"/>
    </w:rPr>
  </w:style>
  <w:style w:type="paragraph" w:customStyle="1" w:styleId="xl76">
    <w:name w:val="xl76"/>
    <w:basedOn w:val="Normal"/>
    <w:rsid w:val="00A470C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textAlignment w:val="center"/>
    </w:pPr>
    <w:rPr>
      <w:rFonts w:ascii="Helvetica" w:hAnsi="Helvetica" w:cs="Helvetica"/>
      <w:b/>
      <w:bCs/>
      <w:sz w:val="18"/>
      <w:szCs w:val="18"/>
      <w:lang w:eastAsia="en-ZA"/>
    </w:rPr>
  </w:style>
  <w:style w:type="paragraph" w:customStyle="1" w:styleId="xl77">
    <w:name w:val="xl77"/>
    <w:basedOn w:val="Normal"/>
    <w:rsid w:val="00A470C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jc w:val="right"/>
      <w:textAlignment w:val="center"/>
    </w:pPr>
    <w:rPr>
      <w:rFonts w:ascii="Helvetica" w:hAnsi="Helvetica" w:cs="Helvetica"/>
      <w:b/>
      <w:bCs/>
      <w:sz w:val="18"/>
      <w:szCs w:val="18"/>
      <w:lang w:eastAsia="en-ZA"/>
    </w:rPr>
  </w:style>
  <w:style w:type="paragraph" w:customStyle="1" w:styleId="Default">
    <w:name w:val="Default"/>
    <w:rsid w:val="0098529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250927">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432432546">
      <w:bodyDiv w:val="1"/>
      <w:marLeft w:val="0"/>
      <w:marRight w:val="0"/>
      <w:marTop w:val="0"/>
      <w:marBottom w:val="0"/>
      <w:divBdr>
        <w:top w:val="none" w:sz="0" w:space="0" w:color="auto"/>
        <w:left w:val="none" w:sz="0" w:space="0" w:color="auto"/>
        <w:bottom w:val="none" w:sz="0" w:space="0" w:color="auto"/>
        <w:right w:val="none" w:sz="0" w:space="0" w:color="auto"/>
      </w:divBdr>
    </w:div>
    <w:div w:id="456877371">
      <w:bodyDiv w:val="1"/>
      <w:marLeft w:val="0"/>
      <w:marRight w:val="0"/>
      <w:marTop w:val="0"/>
      <w:marBottom w:val="0"/>
      <w:divBdr>
        <w:top w:val="none" w:sz="0" w:space="0" w:color="auto"/>
        <w:left w:val="none" w:sz="0" w:space="0" w:color="auto"/>
        <w:bottom w:val="none" w:sz="0" w:space="0" w:color="auto"/>
        <w:right w:val="none" w:sz="0" w:space="0" w:color="auto"/>
      </w:divBdr>
    </w:div>
    <w:div w:id="925727078">
      <w:bodyDiv w:val="1"/>
      <w:marLeft w:val="0"/>
      <w:marRight w:val="0"/>
      <w:marTop w:val="0"/>
      <w:marBottom w:val="0"/>
      <w:divBdr>
        <w:top w:val="none" w:sz="0" w:space="0" w:color="auto"/>
        <w:left w:val="none" w:sz="0" w:space="0" w:color="auto"/>
        <w:bottom w:val="none" w:sz="0" w:space="0" w:color="auto"/>
        <w:right w:val="none" w:sz="0" w:space="0" w:color="auto"/>
      </w:divBdr>
    </w:div>
    <w:div w:id="1041712120">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31713781">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340424101">
      <w:bodyDiv w:val="1"/>
      <w:marLeft w:val="0"/>
      <w:marRight w:val="0"/>
      <w:marTop w:val="0"/>
      <w:marBottom w:val="0"/>
      <w:divBdr>
        <w:top w:val="none" w:sz="0" w:space="0" w:color="auto"/>
        <w:left w:val="none" w:sz="0" w:space="0" w:color="auto"/>
        <w:bottom w:val="none" w:sz="0" w:space="0" w:color="auto"/>
        <w:right w:val="none" w:sz="0" w:space="0" w:color="auto"/>
      </w:divBdr>
    </w:div>
    <w:div w:id="1346058682">
      <w:bodyDiv w:val="1"/>
      <w:marLeft w:val="0"/>
      <w:marRight w:val="0"/>
      <w:marTop w:val="0"/>
      <w:marBottom w:val="0"/>
      <w:divBdr>
        <w:top w:val="none" w:sz="0" w:space="0" w:color="auto"/>
        <w:left w:val="none" w:sz="0" w:space="0" w:color="auto"/>
        <w:bottom w:val="none" w:sz="0" w:space="0" w:color="auto"/>
        <w:right w:val="none" w:sz="0" w:space="0" w:color="auto"/>
      </w:divBdr>
    </w:div>
    <w:div w:id="1416200071">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769884028">
      <w:bodyDiv w:val="1"/>
      <w:marLeft w:val="0"/>
      <w:marRight w:val="0"/>
      <w:marTop w:val="0"/>
      <w:marBottom w:val="0"/>
      <w:divBdr>
        <w:top w:val="none" w:sz="0" w:space="0" w:color="auto"/>
        <w:left w:val="none" w:sz="0" w:space="0" w:color="auto"/>
        <w:bottom w:val="none" w:sz="0" w:space="0" w:color="auto"/>
        <w:right w:val="none" w:sz="0" w:space="0" w:color="auto"/>
      </w:divBdr>
    </w:div>
    <w:div w:id="184616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resbank.co.za"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ta.co.za/prodcert.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thedti.gov.za/industrial_development/ip.js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6AF2BD-9F5E-49E0-AE2F-0F3C461C4ACC}"/>
</file>

<file path=customXml/itemProps2.xml><?xml version="1.0" encoding="utf-8"?>
<ds:datastoreItem xmlns:ds="http://schemas.openxmlformats.org/officeDocument/2006/customXml" ds:itemID="{17E7E93D-57AE-465B-80CD-4475DB925EF3}"/>
</file>

<file path=customXml/itemProps3.xml><?xml version="1.0" encoding="utf-8"?>
<ds:datastoreItem xmlns:ds="http://schemas.openxmlformats.org/officeDocument/2006/customXml" ds:itemID="{76FF19EA-F6D5-445B-847C-5543FEFA13D5}"/>
</file>

<file path=customXml/itemProps4.xml><?xml version="1.0" encoding="utf-8"?>
<ds:datastoreItem xmlns:ds="http://schemas.openxmlformats.org/officeDocument/2006/customXml" ds:itemID="{D85E1D8D-3864-44EE-8C5B-7DCAD8280E3C}"/>
</file>

<file path=docProps/app.xml><?xml version="1.0" encoding="utf-8"?>
<Properties xmlns="http://schemas.openxmlformats.org/officeDocument/2006/extended-properties" xmlns:vt="http://schemas.openxmlformats.org/officeDocument/2006/docPropsVTypes">
  <Template>Template - Document 2014 v4.4</Template>
  <TotalTime>1</TotalTime>
  <Pages>22</Pages>
  <Words>4691</Words>
  <Characters>26744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31373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Brian Matemane</cp:lastModifiedBy>
  <cp:revision>2</cp:revision>
  <cp:lastPrinted>2018-10-16T12:16:00Z</cp:lastPrinted>
  <dcterms:created xsi:type="dcterms:W3CDTF">2021-06-28T08:22:00Z</dcterms:created>
  <dcterms:modified xsi:type="dcterms:W3CDTF">2021-06-28T08:22:00Z</dcterms:modified>
  <cp:version>2016-06-30 v2.3c</cp:version>
</cp:coreProperties>
</file>