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0ED" w:rsidRDefault="00D210ED">
      <w:pPr>
        <w:pStyle w:val="Title"/>
        <w:ind w:right="814"/>
        <w:rPr>
          <w:spacing w:val="-2"/>
        </w:rPr>
      </w:pPr>
    </w:p>
    <w:p w:rsidR="00E24B07" w:rsidRDefault="00211FA8">
      <w:pPr>
        <w:pStyle w:val="Title"/>
        <w:ind w:right="814"/>
      </w:pPr>
      <w:r>
        <w:rPr>
          <w:spacing w:val="-2"/>
        </w:rPr>
        <w:t>CONTRACT</w:t>
      </w:r>
    </w:p>
    <w:p w:rsidR="00E24B07" w:rsidRDefault="00211FA8">
      <w:pPr>
        <w:pStyle w:val="BodyText"/>
        <w:spacing w:before="283" w:line="388" w:lineRule="auto"/>
        <w:ind w:left="3214" w:right="3126"/>
      </w:pPr>
      <w:r>
        <w:t>C1:</w:t>
      </w:r>
      <w:r>
        <w:rPr>
          <w:spacing w:val="40"/>
        </w:rPr>
        <w:t xml:space="preserve"> </w:t>
      </w:r>
      <w:r>
        <w:t>AGREEMENTS</w:t>
      </w:r>
      <w:r>
        <w:rPr>
          <w:spacing w:val="-9"/>
        </w:rPr>
        <w:t xml:space="preserve"> </w:t>
      </w:r>
      <w:r>
        <w:t>AND</w:t>
      </w:r>
      <w:r>
        <w:rPr>
          <w:spacing w:val="-5"/>
        </w:rPr>
        <w:t xml:space="preserve"> </w:t>
      </w:r>
      <w:r>
        <w:t>CONTRACT</w:t>
      </w:r>
      <w:r>
        <w:rPr>
          <w:spacing w:val="-4"/>
        </w:rPr>
        <w:t xml:space="preserve"> </w:t>
      </w:r>
      <w:r>
        <w:t>DATA C2:</w:t>
      </w:r>
      <w:r>
        <w:rPr>
          <w:spacing w:val="40"/>
        </w:rPr>
        <w:t xml:space="preserve"> </w:t>
      </w:r>
      <w:r>
        <w:t>PRICING DATA</w:t>
      </w:r>
    </w:p>
    <w:p w:rsidR="00E24B07" w:rsidRDefault="00211FA8">
      <w:pPr>
        <w:pStyle w:val="BodyText"/>
        <w:spacing w:before="2" w:line="388" w:lineRule="auto"/>
        <w:ind w:left="3214" w:right="5060"/>
      </w:pPr>
      <w:r>
        <w:t>C3:</w:t>
      </w:r>
      <w:r>
        <w:rPr>
          <w:spacing w:val="40"/>
        </w:rPr>
        <w:t xml:space="preserve"> </w:t>
      </w:r>
      <w:r>
        <w:t>SCOPE OF WORK C4:</w:t>
      </w:r>
      <w:r>
        <w:rPr>
          <w:spacing w:val="33"/>
        </w:rPr>
        <w:t xml:space="preserve"> </w:t>
      </w:r>
      <w:r>
        <w:t>SITE</w:t>
      </w:r>
      <w:r>
        <w:rPr>
          <w:spacing w:val="-12"/>
        </w:rPr>
        <w:t xml:space="preserve"> </w:t>
      </w:r>
      <w:r>
        <w:t>INFORMATION C5:</w:t>
      </w:r>
      <w:r>
        <w:rPr>
          <w:spacing w:val="40"/>
        </w:rPr>
        <w:t xml:space="preserve"> </w:t>
      </w:r>
      <w:r>
        <w:t>ANNEXURES</w:t>
      </w:r>
    </w:p>
    <w:p w:rsidR="00E24B07" w:rsidRDefault="00E24B07">
      <w:pPr>
        <w:spacing w:line="388" w:lineRule="auto"/>
        <w:sectPr w:rsidR="00E24B07" w:rsidSect="00CD48EF">
          <w:headerReference w:type="default" r:id="rId7"/>
          <w:footerReference w:type="default" r:id="rId8"/>
          <w:type w:val="continuous"/>
          <w:pgSz w:w="11910" w:h="16840"/>
          <w:pgMar w:top="1460" w:right="220" w:bottom="960" w:left="1060" w:header="797" w:footer="762" w:gutter="0"/>
          <w:pgNumType w:start="1"/>
          <w:cols w:space="720"/>
        </w:sectPr>
      </w:pPr>
    </w:p>
    <w:p w:rsidR="00E24B07" w:rsidRDefault="00211FA8">
      <w:pPr>
        <w:pStyle w:val="BodyText"/>
        <w:spacing w:before="37"/>
        <w:rPr>
          <w:sz w:val="28"/>
        </w:rPr>
      </w:pPr>
      <w:r>
        <w:rPr>
          <w:noProof/>
          <w:lang w:val="en-ZA" w:eastAsia="en-ZA"/>
        </w:rPr>
        <w:lastRenderedPageBreak/>
        <mc:AlternateContent>
          <mc:Choice Requires="wps">
            <w:drawing>
              <wp:anchor distT="0" distB="0" distL="0" distR="0" simplePos="0" relativeHeight="15727616" behindDoc="0" locked="0" layoutInCell="1" allowOverlap="1">
                <wp:simplePos x="0" y="0"/>
                <wp:positionH relativeFrom="page">
                  <wp:posOffset>896112</wp:posOffset>
                </wp:positionH>
                <wp:positionV relativeFrom="page">
                  <wp:posOffset>9713976</wp:posOffset>
                </wp:positionV>
                <wp:extent cx="578358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3580" cy="6350"/>
                        </a:xfrm>
                        <a:custGeom>
                          <a:avLst/>
                          <a:gdLst/>
                          <a:ahLst/>
                          <a:cxnLst/>
                          <a:rect l="l" t="t" r="r" b="b"/>
                          <a:pathLst>
                            <a:path w="5783580" h="6350">
                              <a:moveTo>
                                <a:pt x="5783580" y="6095"/>
                              </a:moveTo>
                              <a:lnTo>
                                <a:pt x="0" y="6095"/>
                              </a:lnTo>
                              <a:lnTo>
                                <a:pt x="0" y="0"/>
                              </a:lnTo>
                              <a:lnTo>
                                <a:pt x="5783580" y="0"/>
                              </a:lnTo>
                              <a:lnTo>
                                <a:pt x="5783580"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662130" id="Graphic 10" o:spid="_x0000_s1026" style="position:absolute;margin-left:70.55pt;margin-top:764.9pt;width:455.4pt;height:.5pt;z-index:15727616;visibility:visible;mso-wrap-style:square;mso-wrap-distance-left:0;mso-wrap-distance-top:0;mso-wrap-distance-right:0;mso-wrap-distance-bottom:0;mso-position-horizontal:absolute;mso-position-horizontal-relative:page;mso-position-vertical:absolute;mso-position-vertical-relative:page;v-text-anchor:top" coordsize="5783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" path="m5783580,6095l,6095,,,5783580,r,6095xe" fillcolor="black" stroked="f">
                <v:path arrowok="t"/>
                <w10:wrap anchorx="page" anchory="page"/>
              </v:shape>
            </w:pict>
          </mc:Fallback>
        </mc:AlternateContent>
      </w:r>
    </w:p>
    <w:p w:rsidR="00E24B07" w:rsidRDefault="00211FA8">
      <w:pPr>
        <w:pStyle w:val="Title"/>
      </w:pPr>
      <w:r>
        <w:rPr>
          <w:spacing w:val="-2"/>
        </w:rPr>
        <w:t>CONTRACT</w:t>
      </w:r>
    </w:p>
    <w:p w:rsidR="00E24B07" w:rsidRDefault="00E24B07">
      <w:pPr>
        <w:pStyle w:val="BodyText"/>
        <w:spacing w:before="105"/>
        <w:rPr>
          <w:rFonts w:ascii="Arial"/>
          <w:b/>
          <w:sz w:val="28"/>
        </w:rPr>
      </w:pPr>
    </w:p>
    <w:p w:rsidR="00E24B07" w:rsidRDefault="00211FA8">
      <w:pPr>
        <w:pStyle w:val="Heading4"/>
        <w:tabs>
          <w:tab w:val="left" w:pos="7750"/>
          <w:tab w:val="left" w:pos="8601"/>
        </w:tabs>
        <w:spacing w:before="1"/>
        <w:ind w:left="1150"/>
      </w:pPr>
      <w:r>
        <w:t>TABLE</w:t>
      </w:r>
      <w:r>
        <w:rPr>
          <w:spacing w:val="-1"/>
        </w:rPr>
        <w:t xml:space="preserve"> </w:t>
      </w:r>
      <w:r>
        <w:t>OF</w:t>
      </w:r>
      <w:r>
        <w:rPr>
          <w:spacing w:val="-1"/>
        </w:rPr>
        <w:t xml:space="preserve"> </w:t>
      </w:r>
      <w:r>
        <w:rPr>
          <w:spacing w:val="-2"/>
        </w:rPr>
        <w:t>CONTENTS</w:t>
      </w:r>
      <w:r>
        <w:tab/>
      </w:r>
      <w:r>
        <w:rPr>
          <w:spacing w:val="-4"/>
        </w:rPr>
        <w:t>Page</w:t>
      </w:r>
      <w:r>
        <w:tab/>
      </w:r>
      <w:r>
        <w:rPr>
          <w:spacing w:val="-2"/>
        </w:rPr>
        <w:t>Colour</w:t>
      </w:r>
    </w:p>
    <w:p w:rsidR="00E24B07" w:rsidRDefault="00E24B07">
      <w:pPr>
        <w:pStyle w:val="BodyText"/>
        <w:spacing w:before="62"/>
        <w:rPr>
          <w:rFonts w:ascii="Arial"/>
          <w:b/>
          <w:sz w:val="22"/>
        </w:rPr>
      </w:pPr>
    </w:p>
    <w:p w:rsidR="00E24B07" w:rsidRDefault="00211FA8">
      <w:pPr>
        <w:ind w:left="1150"/>
        <w:rPr>
          <w:rFonts w:ascii="Arial"/>
          <w:b/>
          <w:sz w:val="20"/>
        </w:rPr>
      </w:pPr>
      <w:r>
        <w:rPr>
          <w:rFonts w:ascii="Arial"/>
          <w:b/>
          <w:sz w:val="20"/>
        </w:rPr>
        <w:t>C1:</w:t>
      </w:r>
      <w:r>
        <w:rPr>
          <w:rFonts w:ascii="Arial"/>
          <w:b/>
          <w:spacing w:val="45"/>
          <w:sz w:val="20"/>
        </w:rPr>
        <w:t xml:space="preserve"> </w:t>
      </w:r>
      <w:r>
        <w:rPr>
          <w:rFonts w:ascii="Arial"/>
          <w:b/>
          <w:sz w:val="20"/>
        </w:rPr>
        <w:t>AGREEMENTS</w:t>
      </w:r>
      <w:r>
        <w:rPr>
          <w:rFonts w:ascii="Arial"/>
          <w:b/>
          <w:spacing w:val="-8"/>
          <w:sz w:val="20"/>
        </w:rPr>
        <w:t xml:space="preserve"> </w:t>
      </w:r>
      <w:r>
        <w:rPr>
          <w:rFonts w:ascii="Arial"/>
          <w:b/>
          <w:sz w:val="20"/>
        </w:rPr>
        <w:t>AND</w:t>
      </w:r>
      <w:r>
        <w:rPr>
          <w:rFonts w:ascii="Arial"/>
          <w:b/>
          <w:spacing w:val="-4"/>
          <w:sz w:val="20"/>
        </w:rPr>
        <w:t xml:space="preserve"> </w:t>
      </w:r>
      <w:r>
        <w:rPr>
          <w:rFonts w:ascii="Arial"/>
          <w:b/>
          <w:sz w:val="20"/>
        </w:rPr>
        <w:t>CONTRACT</w:t>
      </w:r>
      <w:r>
        <w:rPr>
          <w:rFonts w:ascii="Arial"/>
          <w:b/>
          <w:spacing w:val="-6"/>
          <w:sz w:val="20"/>
        </w:rPr>
        <w:t xml:space="preserve"> </w:t>
      </w:r>
      <w:r>
        <w:rPr>
          <w:rFonts w:ascii="Arial"/>
          <w:b/>
          <w:spacing w:val="-4"/>
          <w:sz w:val="20"/>
        </w:rPr>
        <w:t>DATA</w:t>
      </w:r>
    </w:p>
    <w:p w:rsidR="00E24B07" w:rsidRDefault="00E24B07">
      <w:pPr>
        <w:pStyle w:val="BodyText"/>
        <w:spacing w:before="172"/>
        <w:rPr>
          <w:rFonts w:ascii="Arial"/>
          <w:b/>
        </w:rPr>
      </w:pPr>
    </w:p>
    <w:tbl>
      <w:tblPr>
        <w:tblW w:w="0" w:type="auto"/>
        <w:tblInd w:w="1189" w:type="dxa"/>
        <w:tblLayout w:type="fixed"/>
        <w:tblCellMar>
          <w:left w:w="0" w:type="dxa"/>
          <w:right w:w="0" w:type="dxa"/>
        </w:tblCellMar>
        <w:tblLook w:val="01E0" w:firstRow="1" w:lastRow="1" w:firstColumn="1" w:lastColumn="1" w:noHBand="0" w:noVBand="0"/>
      </w:tblPr>
      <w:tblGrid>
        <w:gridCol w:w="6411"/>
        <w:gridCol w:w="748"/>
        <w:gridCol w:w="842"/>
      </w:tblGrid>
      <w:tr w:rsidR="00E24B07">
        <w:trPr>
          <w:trHeight w:val="264"/>
        </w:trPr>
        <w:tc>
          <w:tcPr>
            <w:tcW w:w="6411" w:type="dxa"/>
          </w:tcPr>
          <w:p w:rsidR="00E24B07" w:rsidRDefault="00211FA8">
            <w:pPr>
              <w:pStyle w:val="TableParagraph"/>
              <w:spacing w:line="201" w:lineRule="exact"/>
              <w:ind w:right="184"/>
              <w:jc w:val="right"/>
              <w:rPr>
                <w:rFonts w:ascii="Arial MT"/>
                <w:sz w:val="18"/>
              </w:rPr>
            </w:pPr>
            <w:r>
              <w:rPr>
                <w:rFonts w:ascii="Arial"/>
                <w:b/>
                <w:sz w:val="18"/>
              </w:rPr>
              <w:t>C1.1:</w:t>
            </w:r>
            <w:r>
              <w:rPr>
                <w:rFonts w:ascii="Arial"/>
                <w:b/>
                <w:spacing w:val="-7"/>
                <w:sz w:val="18"/>
              </w:rPr>
              <w:t xml:space="preserve"> </w:t>
            </w:r>
            <w:r>
              <w:rPr>
                <w:rFonts w:ascii="Arial"/>
                <w:b/>
                <w:sz w:val="18"/>
              </w:rPr>
              <w:t>FORM</w:t>
            </w:r>
            <w:r>
              <w:rPr>
                <w:rFonts w:ascii="Arial"/>
                <w:b/>
                <w:spacing w:val="-1"/>
                <w:sz w:val="18"/>
              </w:rPr>
              <w:t xml:space="preserve"> </w:t>
            </w:r>
            <w:r>
              <w:rPr>
                <w:rFonts w:ascii="Arial"/>
                <w:b/>
                <w:sz w:val="18"/>
              </w:rPr>
              <w:t>OF</w:t>
            </w:r>
            <w:r>
              <w:rPr>
                <w:rFonts w:ascii="Arial"/>
                <w:b/>
                <w:spacing w:val="-1"/>
                <w:sz w:val="18"/>
              </w:rPr>
              <w:t xml:space="preserve"> </w:t>
            </w:r>
            <w:r>
              <w:rPr>
                <w:rFonts w:ascii="Arial"/>
                <w:b/>
                <w:sz w:val="18"/>
              </w:rPr>
              <w:t>OFFER</w:t>
            </w:r>
            <w:r>
              <w:rPr>
                <w:rFonts w:ascii="Arial"/>
                <w:b/>
                <w:spacing w:val="-3"/>
                <w:sz w:val="18"/>
              </w:rPr>
              <w:t xml:space="preserve"> </w:t>
            </w:r>
            <w:r>
              <w:rPr>
                <w:rFonts w:ascii="Arial"/>
                <w:b/>
                <w:sz w:val="18"/>
              </w:rPr>
              <w:t>AND</w:t>
            </w:r>
            <w:r>
              <w:rPr>
                <w:rFonts w:ascii="Arial"/>
                <w:b/>
                <w:spacing w:val="-1"/>
                <w:sz w:val="18"/>
              </w:rPr>
              <w:t xml:space="preserve"> </w:t>
            </w:r>
            <w:r>
              <w:rPr>
                <w:rFonts w:ascii="Arial"/>
                <w:b/>
                <w:sz w:val="18"/>
              </w:rPr>
              <w:t>ACCEPTANCE</w:t>
            </w:r>
            <w:r>
              <w:rPr>
                <w:rFonts w:ascii="Arial"/>
                <w:b/>
                <w:spacing w:val="-12"/>
                <w:sz w:val="18"/>
              </w:rPr>
              <w:t xml:space="preserve"> </w:t>
            </w:r>
            <w:r>
              <w:rPr>
                <w:rFonts w:ascii="Arial MT"/>
                <w:spacing w:val="-2"/>
                <w:sz w:val="18"/>
              </w:rPr>
              <w:t>................................................</w:t>
            </w:r>
          </w:p>
        </w:tc>
        <w:tc>
          <w:tcPr>
            <w:tcW w:w="748" w:type="dxa"/>
          </w:tcPr>
          <w:p w:rsidR="00E24B07" w:rsidRDefault="00211FA8">
            <w:pPr>
              <w:pStyle w:val="TableParagraph"/>
              <w:spacing w:line="201" w:lineRule="exact"/>
              <w:ind w:left="156"/>
              <w:rPr>
                <w:rFonts w:ascii="Arial MT"/>
                <w:sz w:val="18"/>
              </w:rPr>
            </w:pPr>
            <w:r>
              <w:rPr>
                <w:rFonts w:ascii="Arial MT"/>
                <w:spacing w:val="-5"/>
                <w:sz w:val="18"/>
              </w:rPr>
              <w:t>C3</w:t>
            </w:r>
          </w:p>
        </w:tc>
        <w:tc>
          <w:tcPr>
            <w:tcW w:w="842" w:type="dxa"/>
          </w:tcPr>
          <w:p w:rsidR="00E24B07" w:rsidRDefault="00211FA8">
            <w:pPr>
              <w:pStyle w:val="TableParagraph"/>
              <w:spacing w:line="201" w:lineRule="exact"/>
              <w:ind w:right="48"/>
              <w:jc w:val="right"/>
              <w:rPr>
                <w:rFonts w:ascii="Arial MT"/>
                <w:sz w:val="18"/>
              </w:rPr>
            </w:pPr>
            <w:r>
              <w:rPr>
                <w:rFonts w:ascii="Arial MT"/>
                <w:spacing w:val="-2"/>
                <w:sz w:val="18"/>
              </w:rPr>
              <w:t>Yellow</w:t>
            </w:r>
          </w:p>
        </w:tc>
      </w:tr>
      <w:tr w:rsidR="00E24B07">
        <w:trPr>
          <w:trHeight w:val="330"/>
        </w:trPr>
        <w:tc>
          <w:tcPr>
            <w:tcW w:w="6411" w:type="dxa"/>
          </w:tcPr>
          <w:p w:rsidR="00E24B07" w:rsidRDefault="00211FA8">
            <w:pPr>
              <w:pStyle w:val="TableParagraph"/>
              <w:spacing w:before="58"/>
              <w:ind w:right="184"/>
              <w:jc w:val="right"/>
              <w:rPr>
                <w:rFonts w:ascii="Arial MT"/>
                <w:sz w:val="18"/>
              </w:rPr>
            </w:pPr>
            <w:r>
              <w:rPr>
                <w:rFonts w:ascii="Arial"/>
                <w:b/>
                <w:sz w:val="18"/>
              </w:rPr>
              <w:t>C1.2:</w:t>
            </w:r>
            <w:r>
              <w:rPr>
                <w:rFonts w:ascii="Arial"/>
                <w:b/>
                <w:spacing w:val="45"/>
                <w:sz w:val="18"/>
              </w:rPr>
              <w:t xml:space="preserve"> </w:t>
            </w:r>
            <w:r>
              <w:rPr>
                <w:rFonts w:ascii="Arial"/>
                <w:b/>
                <w:sz w:val="18"/>
              </w:rPr>
              <w:t>CONTRACT DATA</w:t>
            </w:r>
            <w:r>
              <w:rPr>
                <w:rFonts w:ascii="Arial"/>
                <w:b/>
                <w:spacing w:val="-8"/>
                <w:sz w:val="18"/>
              </w:rPr>
              <w:t xml:space="preserve"> </w:t>
            </w:r>
            <w:r>
              <w:rPr>
                <w:rFonts w:ascii="Arial MT"/>
                <w:spacing w:val="-2"/>
                <w:sz w:val="18"/>
              </w:rPr>
              <w:t>................................................................................</w:t>
            </w:r>
          </w:p>
        </w:tc>
        <w:tc>
          <w:tcPr>
            <w:tcW w:w="748" w:type="dxa"/>
          </w:tcPr>
          <w:p w:rsidR="00E24B07" w:rsidRDefault="00211FA8">
            <w:pPr>
              <w:pStyle w:val="TableParagraph"/>
              <w:spacing w:before="58"/>
              <w:ind w:left="157"/>
              <w:rPr>
                <w:rFonts w:ascii="Arial MT"/>
                <w:sz w:val="18"/>
              </w:rPr>
            </w:pPr>
            <w:r>
              <w:rPr>
                <w:rFonts w:ascii="Arial MT"/>
                <w:spacing w:val="-5"/>
                <w:sz w:val="18"/>
              </w:rPr>
              <w:t>C7</w:t>
            </w:r>
          </w:p>
        </w:tc>
        <w:tc>
          <w:tcPr>
            <w:tcW w:w="842" w:type="dxa"/>
          </w:tcPr>
          <w:p w:rsidR="00E24B07" w:rsidRDefault="00211FA8">
            <w:pPr>
              <w:pStyle w:val="TableParagraph"/>
              <w:spacing w:before="58"/>
              <w:ind w:right="48"/>
              <w:jc w:val="right"/>
              <w:rPr>
                <w:rFonts w:ascii="Arial MT"/>
                <w:sz w:val="18"/>
              </w:rPr>
            </w:pPr>
            <w:r>
              <w:rPr>
                <w:rFonts w:ascii="Arial MT"/>
                <w:spacing w:val="-2"/>
                <w:sz w:val="18"/>
              </w:rPr>
              <w:t>Yellow</w:t>
            </w:r>
          </w:p>
        </w:tc>
      </w:tr>
      <w:tr w:rsidR="00E24B07">
        <w:trPr>
          <w:trHeight w:val="328"/>
        </w:trPr>
        <w:tc>
          <w:tcPr>
            <w:tcW w:w="6411" w:type="dxa"/>
          </w:tcPr>
          <w:p w:rsidR="00E24B07" w:rsidRDefault="00211FA8">
            <w:pPr>
              <w:pStyle w:val="TableParagraph"/>
              <w:spacing w:before="68"/>
              <w:ind w:right="155"/>
              <w:jc w:val="right"/>
              <w:rPr>
                <w:rFonts w:ascii="Arial MT"/>
                <w:sz w:val="17"/>
              </w:rPr>
            </w:pPr>
            <w:r>
              <w:rPr>
                <w:rFonts w:ascii="Arial"/>
                <w:b/>
                <w:sz w:val="17"/>
              </w:rPr>
              <w:t>C1.2.1:</w:t>
            </w:r>
            <w:r>
              <w:rPr>
                <w:rFonts w:ascii="Arial"/>
                <w:b/>
                <w:spacing w:val="39"/>
                <w:sz w:val="17"/>
              </w:rPr>
              <w:t xml:space="preserve"> </w:t>
            </w:r>
            <w:r>
              <w:rPr>
                <w:rFonts w:ascii="Arial"/>
                <w:b/>
                <w:sz w:val="17"/>
              </w:rPr>
              <w:t>CONDITIONS</w:t>
            </w:r>
            <w:r>
              <w:rPr>
                <w:rFonts w:ascii="Arial"/>
                <w:b/>
                <w:spacing w:val="-6"/>
                <w:sz w:val="17"/>
              </w:rPr>
              <w:t xml:space="preserve"> </w:t>
            </w:r>
            <w:r>
              <w:rPr>
                <w:rFonts w:ascii="Arial"/>
                <w:b/>
                <w:sz w:val="17"/>
              </w:rPr>
              <w:t>OF</w:t>
            </w:r>
            <w:r>
              <w:rPr>
                <w:rFonts w:ascii="Arial"/>
                <w:b/>
                <w:spacing w:val="-4"/>
                <w:sz w:val="17"/>
              </w:rPr>
              <w:t xml:space="preserve"> </w:t>
            </w:r>
            <w:r>
              <w:rPr>
                <w:rFonts w:ascii="Arial"/>
                <w:b/>
                <w:sz w:val="17"/>
              </w:rPr>
              <w:t>CONTRACT</w:t>
            </w:r>
            <w:r>
              <w:rPr>
                <w:rFonts w:ascii="Arial"/>
                <w:b/>
                <w:spacing w:val="-7"/>
                <w:sz w:val="17"/>
              </w:rPr>
              <w:t xml:space="preserve"> </w:t>
            </w:r>
            <w:r>
              <w:rPr>
                <w:rFonts w:ascii="Arial MT"/>
                <w:spacing w:val="-2"/>
                <w:sz w:val="17"/>
              </w:rPr>
              <w:t>......................................................</w:t>
            </w:r>
          </w:p>
        </w:tc>
        <w:tc>
          <w:tcPr>
            <w:tcW w:w="748" w:type="dxa"/>
          </w:tcPr>
          <w:p w:rsidR="00E24B07" w:rsidRDefault="00211FA8">
            <w:pPr>
              <w:pStyle w:val="TableParagraph"/>
              <w:spacing w:before="59"/>
              <w:ind w:left="157"/>
              <w:rPr>
                <w:rFonts w:ascii="Arial MT"/>
                <w:sz w:val="18"/>
              </w:rPr>
            </w:pPr>
            <w:r>
              <w:rPr>
                <w:rFonts w:ascii="Arial MT"/>
                <w:spacing w:val="-5"/>
                <w:sz w:val="18"/>
              </w:rPr>
              <w:t>C7</w:t>
            </w:r>
          </w:p>
        </w:tc>
        <w:tc>
          <w:tcPr>
            <w:tcW w:w="842" w:type="dxa"/>
          </w:tcPr>
          <w:p w:rsidR="00E24B07" w:rsidRDefault="00211FA8">
            <w:pPr>
              <w:pStyle w:val="TableParagraph"/>
              <w:spacing w:before="59"/>
              <w:ind w:right="47"/>
              <w:jc w:val="right"/>
              <w:rPr>
                <w:rFonts w:ascii="Arial MT"/>
                <w:sz w:val="18"/>
              </w:rPr>
            </w:pPr>
            <w:r>
              <w:rPr>
                <w:rFonts w:ascii="Arial MT"/>
                <w:spacing w:val="-2"/>
                <w:sz w:val="18"/>
              </w:rPr>
              <w:t>Yellow</w:t>
            </w:r>
          </w:p>
        </w:tc>
      </w:tr>
      <w:tr w:rsidR="00E24B07">
        <w:trPr>
          <w:trHeight w:val="326"/>
        </w:trPr>
        <w:tc>
          <w:tcPr>
            <w:tcW w:w="6411" w:type="dxa"/>
          </w:tcPr>
          <w:p w:rsidR="00E24B07" w:rsidRDefault="00211FA8">
            <w:pPr>
              <w:pStyle w:val="TableParagraph"/>
              <w:spacing w:before="66"/>
              <w:ind w:right="155"/>
              <w:jc w:val="right"/>
              <w:rPr>
                <w:rFonts w:ascii="Arial MT"/>
                <w:sz w:val="17"/>
              </w:rPr>
            </w:pPr>
            <w:r>
              <w:rPr>
                <w:rFonts w:ascii="Arial"/>
                <w:b/>
                <w:sz w:val="17"/>
              </w:rPr>
              <w:t>C1.2.2:</w:t>
            </w:r>
            <w:r>
              <w:rPr>
                <w:rFonts w:ascii="Arial"/>
                <w:b/>
                <w:spacing w:val="41"/>
                <w:sz w:val="17"/>
              </w:rPr>
              <w:t xml:space="preserve"> </w:t>
            </w:r>
            <w:r>
              <w:rPr>
                <w:rFonts w:ascii="Arial"/>
                <w:b/>
                <w:sz w:val="17"/>
              </w:rPr>
              <w:t>PART</w:t>
            </w:r>
            <w:r>
              <w:rPr>
                <w:rFonts w:ascii="Arial"/>
                <w:b/>
                <w:spacing w:val="-1"/>
                <w:sz w:val="17"/>
              </w:rPr>
              <w:t xml:space="preserve"> </w:t>
            </w:r>
            <w:r>
              <w:rPr>
                <w:rFonts w:ascii="Arial"/>
                <w:b/>
                <w:sz w:val="17"/>
              </w:rPr>
              <w:t>A:</w:t>
            </w:r>
            <w:r>
              <w:rPr>
                <w:rFonts w:ascii="Arial"/>
                <w:b/>
                <w:spacing w:val="-2"/>
                <w:sz w:val="17"/>
              </w:rPr>
              <w:t xml:space="preserve"> </w:t>
            </w:r>
            <w:r>
              <w:rPr>
                <w:rFonts w:ascii="Arial"/>
                <w:b/>
                <w:sz w:val="17"/>
              </w:rPr>
              <w:t>DATA</w:t>
            </w:r>
            <w:r>
              <w:rPr>
                <w:rFonts w:ascii="Arial"/>
                <w:b/>
                <w:spacing w:val="-4"/>
                <w:sz w:val="17"/>
              </w:rPr>
              <w:t xml:space="preserve"> </w:t>
            </w:r>
            <w:r>
              <w:rPr>
                <w:rFonts w:ascii="Arial"/>
                <w:b/>
                <w:sz w:val="17"/>
              </w:rPr>
              <w:t>PROVIDED</w:t>
            </w:r>
            <w:r>
              <w:rPr>
                <w:rFonts w:ascii="Arial"/>
                <w:b/>
                <w:spacing w:val="-3"/>
                <w:sz w:val="17"/>
              </w:rPr>
              <w:t xml:space="preserve"> </w:t>
            </w:r>
            <w:r>
              <w:rPr>
                <w:rFonts w:ascii="Arial"/>
                <w:b/>
                <w:sz w:val="17"/>
              </w:rPr>
              <w:t>BY</w:t>
            </w:r>
            <w:r>
              <w:rPr>
                <w:rFonts w:ascii="Arial"/>
                <w:b/>
                <w:spacing w:val="-2"/>
                <w:sz w:val="17"/>
              </w:rPr>
              <w:t xml:space="preserve"> </w:t>
            </w:r>
            <w:r>
              <w:rPr>
                <w:rFonts w:ascii="Arial"/>
                <w:b/>
                <w:sz w:val="17"/>
              </w:rPr>
              <w:t>THE</w:t>
            </w:r>
            <w:r>
              <w:rPr>
                <w:rFonts w:ascii="Arial"/>
                <w:b/>
                <w:spacing w:val="-4"/>
                <w:sz w:val="17"/>
              </w:rPr>
              <w:t xml:space="preserve"> </w:t>
            </w:r>
            <w:r>
              <w:rPr>
                <w:rFonts w:ascii="Arial"/>
                <w:b/>
                <w:sz w:val="17"/>
              </w:rPr>
              <w:t>EMPLOYER</w:t>
            </w:r>
            <w:r>
              <w:rPr>
                <w:rFonts w:ascii="Arial"/>
                <w:b/>
                <w:spacing w:val="-34"/>
                <w:sz w:val="17"/>
              </w:rPr>
              <w:t xml:space="preserve"> </w:t>
            </w:r>
            <w:r>
              <w:rPr>
                <w:rFonts w:ascii="Arial MT"/>
                <w:spacing w:val="-2"/>
                <w:sz w:val="17"/>
              </w:rPr>
              <w:t>........................</w:t>
            </w:r>
          </w:p>
        </w:tc>
        <w:tc>
          <w:tcPr>
            <w:tcW w:w="748" w:type="dxa"/>
          </w:tcPr>
          <w:p w:rsidR="00E24B07" w:rsidRDefault="00211FA8">
            <w:pPr>
              <w:pStyle w:val="TableParagraph"/>
              <w:spacing w:before="56"/>
              <w:ind w:left="157"/>
              <w:rPr>
                <w:rFonts w:ascii="Arial MT"/>
                <w:sz w:val="18"/>
              </w:rPr>
            </w:pPr>
            <w:r>
              <w:rPr>
                <w:rFonts w:ascii="Arial MT"/>
                <w:spacing w:val="-5"/>
                <w:sz w:val="18"/>
              </w:rPr>
              <w:t>C9</w:t>
            </w:r>
          </w:p>
        </w:tc>
        <w:tc>
          <w:tcPr>
            <w:tcW w:w="842" w:type="dxa"/>
          </w:tcPr>
          <w:p w:rsidR="00E24B07" w:rsidRDefault="00211FA8">
            <w:pPr>
              <w:pStyle w:val="TableParagraph"/>
              <w:spacing w:before="56"/>
              <w:ind w:right="47"/>
              <w:jc w:val="right"/>
              <w:rPr>
                <w:rFonts w:ascii="Arial MT"/>
                <w:sz w:val="18"/>
              </w:rPr>
            </w:pPr>
            <w:r>
              <w:rPr>
                <w:rFonts w:ascii="Arial MT"/>
                <w:spacing w:val="-2"/>
                <w:sz w:val="18"/>
              </w:rPr>
              <w:t>Yellow</w:t>
            </w:r>
          </w:p>
        </w:tc>
      </w:tr>
      <w:tr w:rsidR="00E24B07">
        <w:trPr>
          <w:trHeight w:val="263"/>
        </w:trPr>
        <w:tc>
          <w:tcPr>
            <w:tcW w:w="6411" w:type="dxa"/>
          </w:tcPr>
          <w:p w:rsidR="00E24B07" w:rsidRDefault="00211FA8">
            <w:pPr>
              <w:pStyle w:val="TableParagraph"/>
              <w:spacing w:before="66" w:line="178" w:lineRule="exact"/>
              <w:ind w:right="154"/>
              <w:jc w:val="right"/>
              <w:rPr>
                <w:rFonts w:ascii="Arial MT"/>
                <w:sz w:val="17"/>
              </w:rPr>
            </w:pPr>
            <w:r>
              <w:rPr>
                <w:rFonts w:ascii="Arial"/>
                <w:b/>
                <w:sz w:val="17"/>
              </w:rPr>
              <w:t>PART</w:t>
            </w:r>
            <w:r>
              <w:rPr>
                <w:rFonts w:ascii="Arial"/>
                <w:b/>
                <w:spacing w:val="-2"/>
                <w:sz w:val="17"/>
              </w:rPr>
              <w:t xml:space="preserve"> </w:t>
            </w:r>
            <w:r>
              <w:rPr>
                <w:rFonts w:ascii="Arial"/>
                <w:b/>
                <w:sz w:val="17"/>
              </w:rPr>
              <w:t>B:</w:t>
            </w:r>
            <w:r>
              <w:rPr>
                <w:rFonts w:ascii="Arial"/>
                <w:b/>
                <w:spacing w:val="-2"/>
                <w:sz w:val="17"/>
              </w:rPr>
              <w:t xml:space="preserve"> </w:t>
            </w:r>
            <w:r>
              <w:rPr>
                <w:rFonts w:ascii="Arial"/>
                <w:b/>
                <w:sz w:val="17"/>
              </w:rPr>
              <w:t>DATA</w:t>
            </w:r>
            <w:r>
              <w:rPr>
                <w:rFonts w:ascii="Arial"/>
                <w:b/>
                <w:spacing w:val="-9"/>
                <w:sz w:val="17"/>
              </w:rPr>
              <w:t xml:space="preserve"> </w:t>
            </w:r>
            <w:r>
              <w:rPr>
                <w:rFonts w:ascii="Arial"/>
                <w:b/>
                <w:sz w:val="17"/>
              </w:rPr>
              <w:t>PROVIDED</w:t>
            </w:r>
            <w:r>
              <w:rPr>
                <w:rFonts w:ascii="Arial"/>
                <w:b/>
                <w:spacing w:val="-4"/>
                <w:sz w:val="17"/>
              </w:rPr>
              <w:t xml:space="preserve"> </w:t>
            </w:r>
            <w:r>
              <w:rPr>
                <w:rFonts w:ascii="Arial"/>
                <w:b/>
                <w:sz w:val="17"/>
              </w:rPr>
              <w:t>BY</w:t>
            </w:r>
            <w:r>
              <w:rPr>
                <w:rFonts w:ascii="Arial"/>
                <w:b/>
                <w:spacing w:val="-1"/>
                <w:sz w:val="17"/>
              </w:rPr>
              <w:t xml:space="preserve"> </w:t>
            </w:r>
            <w:r>
              <w:rPr>
                <w:rFonts w:ascii="Arial"/>
                <w:b/>
                <w:sz w:val="17"/>
              </w:rPr>
              <w:t>THE</w:t>
            </w:r>
            <w:r>
              <w:rPr>
                <w:rFonts w:ascii="Arial"/>
                <w:b/>
                <w:spacing w:val="-4"/>
                <w:sz w:val="17"/>
              </w:rPr>
              <w:t xml:space="preserve"> </w:t>
            </w:r>
            <w:r>
              <w:rPr>
                <w:rFonts w:ascii="Arial"/>
                <w:b/>
                <w:sz w:val="17"/>
              </w:rPr>
              <w:t>CONTRACTOR</w:t>
            </w:r>
            <w:r>
              <w:rPr>
                <w:rFonts w:ascii="Arial"/>
                <w:b/>
                <w:spacing w:val="-8"/>
                <w:sz w:val="17"/>
              </w:rPr>
              <w:t xml:space="preserve"> </w:t>
            </w:r>
            <w:r>
              <w:rPr>
                <w:rFonts w:ascii="Arial MT"/>
                <w:spacing w:val="-2"/>
                <w:sz w:val="17"/>
              </w:rPr>
              <w:t>..................</w:t>
            </w:r>
          </w:p>
        </w:tc>
        <w:tc>
          <w:tcPr>
            <w:tcW w:w="748" w:type="dxa"/>
          </w:tcPr>
          <w:p w:rsidR="00E24B07" w:rsidRDefault="00211FA8">
            <w:pPr>
              <w:pStyle w:val="TableParagraph"/>
              <w:spacing w:before="56" w:line="187" w:lineRule="exact"/>
              <w:ind w:left="157"/>
              <w:rPr>
                <w:rFonts w:ascii="Arial MT"/>
                <w:sz w:val="18"/>
              </w:rPr>
            </w:pPr>
            <w:r>
              <w:rPr>
                <w:rFonts w:ascii="Arial MT"/>
                <w:spacing w:val="-5"/>
                <w:sz w:val="18"/>
              </w:rPr>
              <w:t>C11</w:t>
            </w:r>
          </w:p>
        </w:tc>
        <w:tc>
          <w:tcPr>
            <w:tcW w:w="842" w:type="dxa"/>
          </w:tcPr>
          <w:p w:rsidR="00E24B07" w:rsidRDefault="00211FA8">
            <w:pPr>
              <w:pStyle w:val="TableParagraph"/>
              <w:spacing w:before="56" w:line="187" w:lineRule="exact"/>
              <w:ind w:right="48"/>
              <w:jc w:val="right"/>
              <w:rPr>
                <w:rFonts w:ascii="Arial MT"/>
                <w:sz w:val="18"/>
              </w:rPr>
            </w:pPr>
            <w:r>
              <w:rPr>
                <w:rFonts w:ascii="Arial MT"/>
                <w:spacing w:val="-2"/>
                <w:sz w:val="18"/>
              </w:rPr>
              <w:t>Yellow</w:t>
            </w:r>
          </w:p>
        </w:tc>
      </w:tr>
      <w:tr w:rsidR="00E24B07">
        <w:trPr>
          <w:trHeight w:val="326"/>
        </w:trPr>
        <w:tc>
          <w:tcPr>
            <w:tcW w:w="8001" w:type="dxa"/>
            <w:gridSpan w:val="3"/>
          </w:tcPr>
          <w:p w:rsidR="00D210ED" w:rsidRDefault="00211FA8">
            <w:pPr>
              <w:pStyle w:val="TableParagraph"/>
              <w:tabs>
                <w:tab w:val="left" w:pos="7420"/>
              </w:tabs>
              <w:spacing w:before="119" w:line="187" w:lineRule="exact"/>
              <w:ind w:left="618"/>
              <w:rPr>
                <w:rFonts w:ascii="Arial"/>
                <w:b/>
                <w:sz w:val="17"/>
              </w:rPr>
            </w:pPr>
            <w:r>
              <w:rPr>
                <w:rFonts w:ascii="Arial"/>
                <w:b/>
                <w:sz w:val="17"/>
              </w:rPr>
              <w:t>C1.2.3:</w:t>
            </w:r>
            <w:r>
              <w:rPr>
                <w:rFonts w:ascii="Arial"/>
                <w:b/>
                <w:spacing w:val="-5"/>
                <w:sz w:val="17"/>
              </w:rPr>
              <w:t xml:space="preserve"> </w:t>
            </w:r>
            <w:r>
              <w:rPr>
                <w:rFonts w:ascii="Arial"/>
                <w:b/>
                <w:sz w:val="17"/>
              </w:rPr>
              <w:t>THE</w:t>
            </w:r>
            <w:r>
              <w:rPr>
                <w:rFonts w:ascii="Arial"/>
                <w:b/>
                <w:spacing w:val="-5"/>
                <w:sz w:val="17"/>
              </w:rPr>
              <w:t xml:space="preserve"> </w:t>
            </w:r>
            <w:r>
              <w:rPr>
                <w:rFonts w:ascii="Arial"/>
                <w:b/>
                <w:sz w:val="17"/>
              </w:rPr>
              <w:t>VARIATION</w:t>
            </w:r>
            <w:r>
              <w:rPr>
                <w:rFonts w:ascii="Arial"/>
                <w:b/>
                <w:spacing w:val="-2"/>
                <w:sz w:val="17"/>
              </w:rPr>
              <w:t xml:space="preserve"> </w:t>
            </w:r>
            <w:r>
              <w:rPr>
                <w:rFonts w:ascii="Arial"/>
                <w:b/>
                <w:sz w:val="17"/>
              </w:rPr>
              <w:t>TO</w:t>
            </w:r>
            <w:r>
              <w:rPr>
                <w:rFonts w:ascii="Arial"/>
                <w:b/>
                <w:spacing w:val="-3"/>
                <w:sz w:val="17"/>
              </w:rPr>
              <w:t xml:space="preserve"> </w:t>
            </w:r>
            <w:r>
              <w:rPr>
                <w:rFonts w:ascii="Arial"/>
                <w:b/>
                <w:sz w:val="17"/>
              </w:rPr>
              <w:t>T</w:t>
            </w:r>
          </w:p>
          <w:p w:rsidR="00D210ED" w:rsidRDefault="00D210ED">
            <w:pPr>
              <w:pStyle w:val="TableParagraph"/>
              <w:tabs>
                <w:tab w:val="left" w:pos="7420"/>
              </w:tabs>
              <w:spacing w:before="119" w:line="187" w:lineRule="exact"/>
              <w:ind w:left="618"/>
              <w:rPr>
                <w:rFonts w:ascii="Arial"/>
                <w:b/>
                <w:sz w:val="17"/>
              </w:rPr>
            </w:pPr>
          </w:p>
          <w:p w:rsidR="00D210ED" w:rsidRDefault="00D210ED">
            <w:pPr>
              <w:pStyle w:val="TableParagraph"/>
              <w:tabs>
                <w:tab w:val="left" w:pos="7420"/>
              </w:tabs>
              <w:spacing w:before="119" w:line="187" w:lineRule="exact"/>
              <w:ind w:left="618"/>
              <w:rPr>
                <w:rFonts w:ascii="Arial"/>
                <w:b/>
                <w:sz w:val="17"/>
              </w:rPr>
            </w:pPr>
          </w:p>
          <w:p w:rsidR="00D210ED" w:rsidRDefault="00D210ED">
            <w:pPr>
              <w:pStyle w:val="TableParagraph"/>
              <w:tabs>
                <w:tab w:val="left" w:pos="7420"/>
              </w:tabs>
              <w:spacing w:before="119" w:line="187" w:lineRule="exact"/>
              <w:ind w:left="618"/>
              <w:rPr>
                <w:rFonts w:ascii="Arial"/>
                <w:b/>
                <w:sz w:val="17"/>
              </w:rPr>
            </w:pPr>
          </w:p>
          <w:p w:rsidR="00E24B07" w:rsidRDefault="00211FA8">
            <w:pPr>
              <w:pStyle w:val="TableParagraph"/>
              <w:tabs>
                <w:tab w:val="left" w:pos="7420"/>
              </w:tabs>
              <w:spacing w:before="119" w:line="187" w:lineRule="exact"/>
              <w:ind w:left="618"/>
              <w:rPr>
                <w:rFonts w:ascii="Arial MT"/>
                <w:sz w:val="18"/>
              </w:rPr>
            </w:pPr>
            <w:bookmarkStart w:id="0" w:name="_GoBack"/>
            <w:bookmarkEnd w:id="0"/>
            <w:r>
              <w:rPr>
                <w:rFonts w:ascii="Arial"/>
                <w:b/>
                <w:sz w:val="17"/>
              </w:rPr>
              <w:t>HE</w:t>
            </w:r>
            <w:r>
              <w:rPr>
                <w:rFonts w:ascii="Arial"/>
                <w:b/>
                <w:spacing w:val="-3"/>
                <w:sz w:val="17"/>
              </w:rPr>
              <w:t xml:space="preserve"> </w:t>
            </w:r>
            <w:r>
              <w:rPr>
                <w:rFonts w:ascii="Arial"/>
                <w:b/>
                <w:sz w:val="17"/>
              </w:rPr>
              <w:t>GENERAL</w:t>
            </w:r>
            <w:r>
              <w:rPr>
                <w:rFonts w:ascii="Arial"/>
                <w:b/>
                <w:spacing w:val="-5"/>
                <w:sz w:val="17"/>
              </w:rPr>
              <w:t xml:space="preserve"> </w:t>
            </w:r>
            <w:r>
              <w:rPr>
                <w:rFonts w:ascii="Arial"/>
                <w:b/>
                <w:sz w:val="17"/>
              </w:rPr>
              <w:t>CONDITIONS</w:t>
            </w:r>
            <w:r>
              <w:rPr>
                <w:rFonts w:ascii="Arial"/>
                <w:b/>
                <w:spacing w:val="-4"/>
                <w:sz w:val="17"/>
              </w:rPr>
              <w:t xml:space="preserve"> </w:t>
            </w:r>
            <w:r>
              <w:rPr>
                <w:rFonts w:ascii="Arial"/>
                <w:b/>
                <w:sz w:val="17"/>
              </w:rPr>
              <w:t>OF</w:t>
            </w:r>
            <w:r>
              <w:rPr>
                <w:rFonts w:ascii="Arial"/>
                <w:b/>
                <w:spacing w:val="-3"/>
                <w:sz w:val="17"/>
              </w:rPr>
              <w:t xml:space="preserve"> </w:t>
            </w:r>
            <w:r>
              <w:rPr>
                <w:rFonts w:ascii="Arial"/>
                <w:b/>
                <w:sz w:val="17"/>
              </w:rPr>
              <w:t>CONTRACT</w:t>
            </w:r>
            <w:r>
              <w:rPr>
                <w:rFonts w:ascii="Arial"/>
                <w:b/>
                <w:spacing w:val="26"/>
                <w:sz w:val="17"/>
              </w:rPr>
              <w:t xml:space="preserve"> </w:t>
            </w:r>
            <w:r>
              <w:rPr>
                <w:rFonts w:ascii="Arial MT"/>
                <w:spacing w:val="-5"/>
                <w:sz w:val="18"/>
              </w:rPr>
              <w:t>C12</w:t>
            </w:r>
            <w:r>
              <w:rPr>
                <w:rFonts w:ascii="Arial MT"/>
                <w:sz w:val="18"/>
              </w:rPr>
              <w:tab/>
            </w:r>
            <w:r>
              <w:rPr>
                <w:rFonts w:ascii="Arial MT"/>
                <w:spacing w:val="-2"/>
                <w:sz w:val="18"/>
              </w:rPr>
              <w:t>Yellow</w:t>
            </w:r>
          </w:p>
        </w:tc>
      </w:tr>
      <w:tr w:rsidR="00E24B07">
        <w:trPr>
          <w:trHeight w:val="386"/>
        </w:trPr>
        <w:tc>
          <w:tcPr>
            <w:tcW w:w="6411" w:type="dxa"/>
          </w:tcPr>
          <w:p w:rsidR="00E24B07" w:rsidRDefault="00211FA8">
            <w:pPr>
              <w:pStyle w:val="TableParagraph"/>
              <w:spacing w:before="117"/>
              <w:ind w:right="185"/>
              <w:jc w:val="right"/>
              <w:rPr>
                <w:rFonts w:ascii="Arial MT"/>
                <w:sz w:val="18"/>
              </w:rPr>
            </w:pPr>
            <w:r>
              <w:rPr>
                <w:rFonts w:ascii="Arial"/>
                <w:b/>
                <w:sz w:val="18"/>
              </w:rPr>
              <w:t>C1.3:</w:t>
            </w:r>
            <w:r>
              <w:rPr>
                <w:rFonts w:ascii="Arial"/>
                <w:b/>
                <w:spacing w:val="45"/>
                <w:sz w:val="18"/>
              </w:rPr>
              <w:t xml:space="preserve"> </w:t>
            </w:r>
            <w:r>
              <w:rPr>
                <w:rFonts w:ascii="Arial"/>
                <w:b/>
                <w:sz w:val="18"/>
              </w:rPr>
              <w:t>FORM</w:t>
            </w:r>
            <w:r>
              <w:rPr>
                <w:rFonts w:ascii="Arial"/>
                <w:b/>
                <w:spacing w:val="1"/>
                <w:sz w:val="18"/>
              </w:rPr>
              <w:t xml:space="preserve"> </w:t>
            </w:r>
            <w:r>
              <w:rPr>
                <w:rFonts w:ascii="Arial"/>
                <w:b/>
                <w:sz w:val="18"/>
              </w:rPr>
              <w:t>OF GUARANTEE</w:t>
            </w:r>
            <w:r>
              <w:rPr>
                <w:rFonts w:ascii="Arial"/>
                <w:b/>
                <w:spacing w:val="-15"/>
                <w:sz w:val="18"/>
              </w:rPr>
              <w:t xml:space="preserve"> </w:t>
            </w:r>
            <w:r>
              <w:rPr>
                <w:rFonts w:ascii="Arial MT"/>
                <w:spacing w:val="-2"/>
                <w:sz w:val="18"/>
              </w:rPr>
              <w:t>.......................................................................</w:t>
            </w:r>
          </w:p>
        </w:tc>
        <w:tc>
          <w:tcPr>
            <w:tcW w:w="748" w:type="dxa"/>
          </w:tcPr>
          <w:p w:rsidR="00E24B07" w:rsidRDefault="00211FA8">
            <w:pPr>
              <w:pStyle w:val="TableParagraph"/>
              <w:spacing w:before="117"/>
              <w:ind w:left="157"/>
              <w:rPr>
                <w:rFonts w:ascii="Arial MT"/>
                <w:sz w:val="18"/>
              </w:rPr>
            </w:pPr>
            <w:r>
              <w:rPr>
                <w:rFonts w:ascii="Arial MT"/>
                <w:spacing w:val="-5"/>
                <w:sz w:val="18"/>
              </w:rPr>
              <w:t>C18</w:t>
            </w:r>
          </w:p>
        </w:tc>
        <w:tc>
          <w:tcPr>
            <w:tcW w:w="842" w:type="dxa"/>
          </w:tcPr>
          <w:p w:rsidR="00E24B07" w:rsidRDefault="00211FA8">
            <w:pPr>
              <w:pStyle w:val="TableParagraph"/>
              <w:spacing w:before="117"/>
              <w:ind w:right="116"/>
              <w:jc w:val="right"/>
              <w:rPr>
                <w:rFonts w:ascii="Arial MT"/>
                <w:sz w:val="18"/>
              </w:rPr>
            </w:pPr>
            <w:r>
              <w:rPr>
                <w:rFonts w:ascii="Arial MT"/>
                <w:spacing w:val="-2"/>
                <w:sz w:val="18"/>
              </w:rPr>
              <w:t>White</w:t>
            </w:r>
          </w:p>
        </w:tc>
      </w:tr>
      <w:tr w:rsidR="00E24B07">
        <w:trPr>
          <w:trHeight w:val="367"/>
        </w:trPr>
        <w:tc>
          <w:tcPr>
            <w:tcW w:w="6411" w:type="dxa"/>
          </w:tcPr>
          <w:p w:rsidR="00E24B07" w:rsidRDefault="00211FA8">
            <w:pPr>
              <w:pStyle w:val="TableParagraph"/>
              <w:spacing w:before="56"/>
              <w:ind w:right="183"/>
              <w:jc w:val="right"/>
              <w:rPr>
                <w:rFonts w:ascii="Arial MT"/>
                <w:sz w:val="18"/>
              </w:rPr>
            </w:pPr>
            <w:r>
              <w:rPr>
                <w:rFonts w:ascii="Arial"/>
                <w:b/>
                <w:sz w:val="18"/>
              </w:rPr>
              <w:t>C1.4:</w:t>
            </w:r>
            <w:r>
              <w:rPr>
                <w:rFonts w:ascii="Arial"/>
                <w:b/>
                <w:spacing w:val="46"/>
                <w:sz w:val="18"/>
              </w:rPr>
              <w:t xml:space="preserve"> </w:t>
            </w:r>
            <w:r>
              <w:rPr>
                <w:rFonts w:ascii="Arial"/>
                <w:b/>
                <w:sz w:val="18"/>
              </w:rPr>
              <w:t>AGREEMENT</w:t>
            </w:r>
            <w:r>
              <w:rPr>
                <w:rFonts w:ascii="Arial"/>
                <w:b/>
                <w:spacing w:val="1"/>
                <w:sz w:val="18"/>
              </w:rPr>
              <w:t xml:space="preserve"> </w:t>
            </w:r>
            <w:r>
              <w:rPr>
                <w:rFonts w:ascii="Arial"/>
                <w:b/>
                <w:sz w:val="18"/>
              </w:rPr>
              <w:t>WITH</w:t>
            </w:r>
            <w:r>
              <w:rPr>
                <w:rFonts w:ascii="Arial"/>
                <w:b/>
                <w:spacing w:val="-3"/>
                <w:sz w:val="18"/>
              </w:rPr>
              <w:t xml:space="preserve"> </w:t>
            </w:r>
            <w:r>
              <w:rPr>
                <w:rFonts w:ascii="Arial"/>
                <w:b/>
                <w:sz w:val="18"/>
              </w:rPr>
              <w:t>ADJUDICATOR</w:t>
            </w:r>
            <w:r>
              <w:rPr>
                <w:rFonts w:ascii="Arial"/>
                <w:b/>
                <w:spacing w:val="-6"/>
                <w:sz w:val="18"/>
              </w:rPr>
              <w:t xml:space="preserve"> </w:t>
            </w:r>
            <w:r>
              <w:rPr>
                <w:rFonts w:ascii="Arial MT"/>
                <w:spacing w:val="-2"/>
                <w:sz w:val="18"/>
              </w:rPr>
              <w:t>...................................................</w:t>
            </w:r>
          </w:p>
        </w:tc>
        <w:tc>
          <w:tcPr>
            <w:tcW w:w="748" w:type="dxa"/>
          </w:tcPr>
          <w:p w:rsidR="00E24B07" w:rsidRDefault="00211FA8">
            <w:pPr>
              <w:pStyle w:val="TableParagraph"/>
              <w:spacing w:before="56"/>
              <w:ind w:left="157"/>
              <w:rPr>
                <w:rFonts w:ascii="Arial MT"/>
                <w:sz w:val="18"/>
              </w:rPr>
            </w:pPr>
            <w:r>
              <w:rPr>
                <w:rFonts w:ascii="Arial MT"/>
                <w:spacing w:val="-5"/>
                <w:sz w:val="18"/>
              </w:rPr>
              <w:t>C20</w:t>
            </w:r>
          </w:p>
        </w:tc>
        <w:tc>
          <w:tcPr>
            <w:tcW w:w="842" w:type="dxa"/>
          </w:tcPr>
          <w:p w:rsidR="00E24B07" w:rsidRDefault="00211FA8">
            <w:pPr>
              <w:pStyle w:val="TableParagraph"/>
              <w:spacing w:before="56"/>
              <w:ind w:right="116"/>
              <w:jc w:val="right"/>
              <w:rPr>
                <w:rFonts w:ascii="Arial MT"/>
                <w:sz w:val="18"/>
              </w:rPr>
            </w:pPr>
            <w:r>
              <w:rPr>
                <w:rFonts w:ascii="Arial MT"/>
                <w:spacing w:val="-2"/>
                <w:sz w:val="18"/>
              </w:rPr>
              <w:t>White</w:t>
            </w:r>
          </w:p>
        </w:tc>
      </w:tr>
      <w:tr w:rsidR="00E24B07">
        <w:trPr>
          <w:trHeight w:val="622"/>
        </w:trPr>
        <w:tc>
          <w:tcPr>
            <w:tcW w:w="6411" w:type="dxa"/>
          </w:tcPr>
          <w:p w:rsidR="00E24B07" w:rsidRDefault="00211FA8">
            <w:pPr>
              <w:pStyle w:val="TableParagraph"/>
              <w:spacing w:before="97"/>
              <w:ind w:left="574" w:right="11" w:hanging="525"/>
              <w:rPr>
                <w:rFonts w:ascii="Arial MT"/>
                <w:sz w:val="18"/>
              </w:rPr>
            </w:pPr>
            <w:r>
              <w:rPr>
                <w:rFonts w:ascii="Arial"/>
                <w:b/>
                <w:sz w:val="18"/>
              </w:rPr>
              <w:t>C1.5:</w:t>
            </w:r>
            <w:r>
              <w:rPr>
                <w:rFonts w:ascii="Arial"/>
                <w:b/>
                <w:spacing w:val="40"/>
                <w:sz w:val="18"/>
              </w:rPr>
              <w:t xml:space="preserve"> </w:t>
            </w:r>
            <w:r>
              <w:rPr>
                <w:rFonts w:ascii="Arial"/>
                <w:b/>
                <w:sz w:val="18"/>
              </w:rPr>
              <w:t>AGREEMENT IN TERMS OF SECTION 37(2) OF THE OCCUPATIONAL</w:t>
            </w:r>
            <w:r>
              <w:rPr>
                <w:rFonts w:ascii="Arial"/>
                <w:b/>
                <w:spacing w:val="-5"/>
                <w:sz w:val="18"/>
              </w:rPr>
              <w:t xml:space="preserve"> </w:t>
            </w:r>
            <w:r>
              <w:rPr>
                <w:rFonts w:ascii="Arial"/>
                <w:b/>
                <w:sz w:val="18"/>
              </w:rPr>
              <w:t>HEALTH</w:t>
            </w:r>
            <w:r>
              <w:rPr>
                <w:rFonts w:ascii="Arial"/>
                <w:b/>
                <w:spacing w:val="-3"/>
                <w:sz w:val="18"/>
              </w:rPr>
              <w:t xml:space="preserve"> </w:t>
            </w:r>
            <w:r>
              <w:rPr>
                <w:rFonts w:ascii="Arial"/>
                <w:b/>
                <w:sz w:val="18"/>
              </w:rPr>
              <w:t>AND</w:t>
            </w:r>
            <w:r>
              <w:rPr>
                <w:rFonts w:ascii="Arial"/>
                <w:b/>
                <w:spacing w:val="-5"/>
                <w:sz w:val="18"/>
              </w:rPr>
              <w:t xml:space="preserve"> </w:t>
            </w:r>
            <w:r>
              <w:rPr>
                <w:rFonts w:ascii="Arial"/>
                <w:b/>
                <w:sz w:val="18"/>
              </w:rPr>
              <w:t>SAFETY</w:t>
            </w:r>
            <w:r>
              <w:rPr>
                <w:rFonts w:ascii="Arial"/>
                <w:b/>
                <w:spacing w:val="-5"/>
                <w:sz w:val="18"/>
              </w:rPr>
              <w:t xml:space="preserve"> </w:t>
            </w:r>
            <w:r>
              <w:rPr>
                <w:rFonts w:ascii="Arial"/>
                <w:b/>
                <w:sz w:val="18"/>
              </w:rPr>
              <w:t>ACT</w:t>
            </w:r>
            <w:r>
              <w:rPr>
                <w:rFonts w:ascii="Arial"/>
                <w:b/>
                <w:spacing w:val="-5"/>
                <w:sz w:val="18"/>
              </w:rPr>
              <w:t xml:space="preserve"> </w:t>
            </w:r>
            <w:r>
              <w:rPr>
                <w:rFonts w:ascii="Arial"/>
                <w:b/>
                <w:sz w:val="18"/>
              </w:rPr>
              <w:t>No</w:t>
            </w:r>
            <w:r>
              <w:rPr>
                <w:rFonts w:ascii="Arial"/>
                <w:b/>
                <w:spacing w:val="-5"/>
                <w:sz w:val="18"/>
              </w:rPr>
              <w:t xml:space="preserve"> </w:t>
            </w:r>
            <w:r>
              <w:rPr>
                <w:rFonts w:ascii="Arial"/>
                <w:b/>
                <w:sz w:val="18"/>
              </w:rPr>
              <w:t>85</w:t>
            </w:r>
            <w:r>
              <w:rPr>
                <w:rFonts w:ascii="Arial"/>
                <w:b/>
                <w:spacing w:val="-3"/>
                <w:sz w:val="18"/>
              </w:rPr>
              <w:t xml:space="preserve"> </w:t>
            </w:r>
            <w:r>
              <w:rPr>
                <w:rFonts w:ascii="Arial"/>
                <w:b/>
                <w:sz w:val="18"/>
              </w:rPr>
              <w:t>OF</w:t>
            </w:r>
            <w:r>
              <w:rPr>
                <w:rFonts w:ascii="Arial"/>
                <w:b/>
                <w:spacing w:val="-4"/>
                <w:sz w:val="18"/>
              </w:rPr>
              <w:t xml:space="preserve"> </w:t>
            </w:r>
            <w:r>
              <w:rPr>
                <w:rFonts w:ascii="Arial"/>
                <w:b/>
                <w:sz w:val="18"/>
              </w:rPr>
              <w:t>1993</w:t>
            </w:r>
            <w:r>
              <w:rPr>
                <w:rFonts w:ascii="Arial MT"/>
                <w:sz w:val="18"/>
              </w:rPr>
              <w:t>..........</w:t>
            </w:r>
          </w:p>
        </w:tc>
        <w:tc>
          <w:tcPr>
            <w:tcW w:w="748" w:type="dxa"/>
          </w:tcPr>
          <w:p w:rsidR="00E24B07" w:rsidRDefault="00E24B07">
            <w:pPr>
              <w:pStyle w:val="TableParagraph"/>
              <w:spacing w:before="96"/>
              <w:rPr>
                <w:rFonts w:ascii="Arial"/>
                <w:b/>
                <w:sz w:val="18"/>
              </w:rPr>
            </w:pPr>
          </w:p>
          <w:p w:rsidR="00E24B07" w:rsidRDefault="00211FA8">
            <w:pPr>
              <w:pStyle w:val="TableParagraph"/>
              <w:spacing w:before="1"/>
              <w:ind w:left="157"/>
              <w:rPr>
                <w:rFonts w:ascii="Arial MT"/>
                <w:sz w:val="18"/>
              </w:rPr>
            </w:pPr>
            <w:r>
              <w:rPr>
                <w:rFonts w:ascii="Arial MT"/>
                <w:spacing w:val="-5"/>
                <w:sz w:val="18"/>
              </w:rPr>
              <w:t>C22</w:t>
            </w:r>
          </w:p>
        </w:tc>
        <w:tc>
          <w:tcPr>
            <w:tcW w:w="842" w:type="dxa"/>
          </w:tcPr>
          <w:p w:rsidR="00E24B07" w:rsidRDefault="00E24B07">
            <w:pPr>
              <w:pStyle w:val="TableParagraph"/>
              <w:spacing w:before="96"/>
              <w:rPr>
                <w:rFonts w:ascii="Arial"/>
                <w:b/>
                <w:sz w:val="18"/>
              </w:rPr>
            </w:pPr>
          </w:p>
          <w:p w:rsidR="00E24B07" w:rsidRDefault="00211FA8">
            <w:pPr>
              <w:pStyle w:val="TableParagraph"/>
              <w:spacing w:before="1"/>
              <w:ind w:right="116"/>
              <w:jc w:val="right"/>
              <w:rPr>
                <w:rFonts w:ascii="Arial MT"/>
                <w:sz w:val="18"/>
              </w:rPr>
            </w:pPr>
            <w:r>
              <w:rPr>
                <w:rFonts w:ascii="Arial MT"/>
                <w:spacing w:val="-2"/>
                <w:sz w:val="18"/>
              </w:rPr>
              <w:t>White</w:t>
            </w:r>
          </w:p>
        </w:tc>
      </w:tr>
      <w:tr w:rsidR="00E24B07">
        <w:trPr>
          <w:trHeight w:val="312"/>
        </w:trPr>
        <w:tc>
          <w:tcPr>
            <w:tcW w:w="6411" w:type="dxa"/>
          </w:tcPr>
          <w:p w:rsidR="00E24B07" w:rsidRDefault="00211FA8">
            <w:pPr>
              <w:pStyle w:val="TableParagraph"/>
              <w:spacing w:before="106" w:line="187" w:lineRule="exact"/>
              <w:ind w:right="185"/>
              <w:jc w:val="right"/>
              <w:rPr>
                <w:rFonts w:ascii="Arial MT"/>
                <w:sz w:val="18"/>
              </w:rPr>
            </w:pPr>
            <w:r>
              <w:rPr>
                <w:rFonts w:ascii="Arial"/>
                <w:b/>
                <w:sz w:val="18"/>
              </w:rPr>
              <w:t>C1.6:</w:t>
            </w:r>
            <w:r>
              <w:rPr>
                <w:rFonts w:ascii="Arial"/>
                <w:b/>
                <w:spacing w:val="42"/>
                <w:sz w:val="18"/>
              </w:rPr>
              <w:t xml:space="preserve"> </w:t>
            </w:r>
            <w:r>
              <w:rPr>
                <w:rFonts w:ascii="Arial"/>
                <w:b/>
                <w:sz w:val="18"/>
              </w:rPr>
              <w:t>RETENTION</w:t>
            </w:r>
            <w:r>
              <w:rPr>
                <w:rFonts w:ascii="Arial"/>
                <w:b/>
                <w:spacing w:val="-2"/>
                <w:sz w:val="18"/>
              </w:rPr>
              <w:t xml:space="preserve"> </w:t>
            </w:r>
            <w:r>
              <w:rPr>
                <w:rFonts w:ascii="Arial"/>
                <w:b/>
                <w:sz w:val="18"/>
              </w:rPr>
              <w:t>MONEY</w:t>
            </w:r>
            <w:r>
              <w:rPr>
                <w:rFonts w:ascii="Arial"/>
                <w:b/>
                <w:spacing w:val="-1"/>
                <w:sz w:val="18"/>
              </w:rPr>
              <w:t xml:space="preserve"> </w:t>
            </w:r>
            <w:r>
              <w:rPr>
                <w:rFonts w:ascii="Arial"/>
                <w:b/>
                <w:sz w:val="18"/>
              </w:rPr>
              <w:t>GUARANTEE</w:t>
            </w:r>
            <w:r>
              <w:rPr>
                <w:rFonts w:ascii="Arial"/>
                <w:b/>
                <w:spacing w:val="-25"/>
                <w:sz w:val="18"/>
              </w:rPr>
              <w:t xml:space="preserve"> </w:t>
            </w:r>
            <w:r>
              <w:rPr>
                <w:rFonts w:ascii="Arial MT"/>
                <w:spacing w:val="-2"/>
                <w:sz w:val="18"/>
              </w:rPr>
              <w:t>.....................................................</w:t>
            </w:r>
          </w:p>
        </w:tc>
        <w:tc>
          <w:tcPr>
            <w:tcW w:w="748" w:type="dxa"/>
          </w:tcPr>
          <w:p w:rsidR="00E24B07" w:rsidRDefault="00211FA8">
            <w:pPr>
              <w:pStyle w:val="TableParagraph"/>
              <w:spacing w:before="106" w:line="187" w:lineRule="exact"/>
              <w:ind w:left="156"/>
              <w:rPr>
                <w:rFonts w:ascii="Arial MT"/>
                <w:sz w:val="18"/>
              </w:rPr>
            </w:pPr>
            <w:r>
              <w:rPr>
                <w:rFonts w:ascii="Arial MT"/>
                <w:spacing w:val="-5"/>
                <w:sz w:val="18"/>
              </w:rPr>
              <w:t>C24</w:t>
            </w:r>
          </w:p>
        </w:tc>
        <w:tc>
          <w:tcPr>
            <w:tcW w:w="842" w:type="dxa"/>
          </w:tcPr>
          <w:p w:rsidR="00E24B07" w:rsidRDefault="00211FA8">
            <w:pPr>
              <w:pStyle w:val="TableParagraph"/>
              <w:spacing w:before="106" w:line="187" w:lineRule="exact"/>
              <w:ind w:right="116"/>
              <w:jc w:val="right"/>
              <w:rPr>
                <w:rFonts w:ascii="Arial MT"/>
                <w:sz w:val="18"/>
              </w:rPr>
            </w:pPr>
            <w:r>
              <w:rPr>
                <w:rFonts w:ascii="Arial MT"/>
                <w:spacing w:val="-2"/>
                <w:sz w:val="18"/>
              </w:rPr>
              <w:t>White</w:t>
            </w:r>
          </w:p>
        </w:tc>
      </w:tr>
    </w:tbl>
    <w:p w:rsidR="00E24B07" w:rsidRDefault="00E24B07">
      <w:pPr>
        <w:pStyle w:val="BodyText"/>
        <w:spacing w:before="176"/>
        <w:rPr>
          <w:rFonts w:ascii="Arial"/>
          <w:b/>
        </w:rPr>
      </w:pPr>
    </w:p>
    <w:p w:rsidR="00E24B07" w:rsidRDefault="00211FA8">
      <w:pPr>
        <w:ind w:left="1150"/>
        <w:rPr>
          <w:rFonts w:ascii="Arial"/>
          <w:b/>
          <w:sz w:val="20"/>
        </w:rPr>
      </w:pPr>
      <w:r>
        <w:rPr>
          <w:rFonts w:ascii="Arial"/>
          <w:b/>
          <w:sz w:val="20"/>
        </w:rPr>
        <w:t>C2:</w:t>
      </w:r>
      <w:r>
        <w:rPr>
          <w:rFonts w:ascii="Arial"/>
          <w:b/>
          <w:spacing w:val="47"/>
          <w:sz w:val="20"/>
        </w:rPr>
        <w:t xml:space="preserve"> </w:t>
      </w:r>
      <w:r>
        <w:rPr>
          <w:rFonts w:ascii="Arial"/>
          <w:b/>
          <w:sz w:val="20"/>
        </w:rPr>
        <w:t>PRICING</w:t>
      </w:r>
      <w:r>
        <w:rPr>
          <w:rFonts w:ascii="Arial"/>
          <w:b/>
          <w:spacing w:val="-5"/>
          <w:sz w:val="20"/>
        </w:rPr>
        <w:t xml:space="preserve"> </w:t>
      </w:r>
      <w:r>
        <w:rPr>
          <w:rFonts w:ascii="Arial"/>
          <w:b/>
          <w:spacing w:val="-4"/>
          <w:sz w:val="20"/>
        </w:rPr>
        <w:t>DATA</w:t>
      </w:r>
    </w:p>
    <w:p w:rsidR="00E24B07" w:rsidRDefault="00E24B07">
      <w:pPr>
        <w:pStyle w:val="BodyText"/>
        <w:spacing w:before="10"/>
        <w:rPr>
          <w:rFonts w:ascii="Arial"/>
          <w:b/>
          <w:sz w:val="12"/>
        </w:rPr>
      </w:pPr>
    </w:p>
    <w:tbl>
      <w:tblPr>
        <w:tblW w:w="0" w:type="auto"/>
        <w:tblInd w:w="1107" w:type="dxa"/>
        <w:tblLayout w:type="fixed"/>
        <w:tblCellMar>
          <w:left w:w="0" w:type="dxa"/>
          <w:right w:w="0" w:type="dxa"/>
        </w:tblCellMar>
        <w:tblLook w:val="01E0" w:firstRow="1" w:lastRow="1" w:firstColumn="1" w:lastColumn="1" w:noHBand="0" w:noVBand="0"/>
      </w:tblPr>
      <w:tblGrid>
        <w:gridCol w:w="6478"/>
        <w:gridCol w:w="762"/>
        <w:gridCol w:w="841"/>
      </w:tblGrid>
      <w:tr w:rsidR="00E24B07">
        <w:trPr>
          <w:trHeight w:val="529"/>
        </w:trPr>
        <w:tc>
          <w:tcPr>
            <w:tcW w:w="6478" w:type="dxa"/>
          </w:tcPr>
          <w:p w:rsidR="00E24B07" w:rsidRDefault="00211FA8">
            <w:pPr>
              <w:pStyle w:val="TableParagraph"/>
              <w:spacing w:line="201" w:lineRule="exact"/>
              <w:ind w:left="131"/>
              <w:rPr>
                <w:rFonts w:ascii="Arial MT"/>
                <w:sz w:val="18"/>
              </w:rPr>
            </w:pPr>
            <w:r>
              <w:rPr>
                <w:rFonts w:ascii="Arial"/>
                <w:b/>
                <w:sz w:val="18"/>
              </w:rPr>
              <w:t>C2.1:</w:t>
            </w:r>
            <w:r>
              <w:rPr>
                <w:rFonts w:ascii="Arial"/>
                <w:b/>
                <w:spacing w:val="73"/>
                <w:sz w:val="18"/>
              </w:rPr>
              <w:t xml:space="preserve"> </w:t>
            </w:r>
            <w:r>
              <w:rPr>
                <w:rFonts w:ascii="Arial"/>
                <w:b/>
                <w:spacing w:val="-2"/>
                <w:sz w:val="18"/>
              </w:rPr>
              <w:t>INSTRUCTIONS</w:t>
            </w:r>
            <w:r>
              <w:rPr>
                <w:rFonts w:ascii="Arial MT"/>
                <w:spacing w:val="-2"/>
                <w:sz w:val="18"/>
              </w:rPr>
              <w:t>.....................................................................................</w:t>
            </w:r>
          </w:p>
          <w:p w:rsidR="00E24B07" w:rsidRDefault="00211FA8">
            <w:pPr>
              <w:pStyle w:val="TableParagraph"/>
              <w:spacing w:before="122" w:line="187" w:lineRule="exact"/>
              <w:ind w:left="131"/>
              <w:rPr>
                <w:rFonts w:ascii="Arial MT"/>
                <w:sz w:val="18"/>
              </w:rPr>
            </w:pPr>
            <w:r>
              <w:rPr>
                <w:rFonts w:ascii="Arial"/>
                <w:b/>
                <w:sz w:val="18"/>
              </w:rPr>
              <w:t>C2.2:</w:t>
            </w:r>
            <w:r>
              <w:rPr>
                <w:rFonts w:ascii="Arial"/>
                <w:b/>
                <w:spacing w:val="46"/>
                <w:sz w:val="18"/>
              </w:rPr>
              <w:t xml:space="preserve"> </w:t>
            </w:r>
            <w:r>
              <w:rPr>
                <w:rFonts w:ascii="Arial"/>
                <w:b/>
                <w:sz w:val="18"/>
              </w:rPr>
              <w:t>BILL OF QUANTITIES</w:t>
            </w:r>
            <w:r>
              <w:rPr>
                <w:rFonts w:ascii="Arial"/>
                <w:b/>
                <w:spacing w:val="-33"/>
                <w:sz w:val="18"/>
              </w:rPr>
              <w:t xml:space="preserve"> </w:t>
            </w:r>
            <w:r>
              <w:rPr>
                <w:rFonts w:ascii="Arial MT"/>
                <w:spacing w:val="-2"/>
                <w:sz w:val="18"/>
              </w:rPr>
              <w:t>...........................................................................</w:t>
            </w:r>
          </w:p>
        </w:tc>
        <w:tc>
          <w:tcPr>
            <w:tcW w:w="762" w:type="dxa"/>
          </w:tcPr>
          <w:p w:rsidR="00E24B07" w:rsidRDefault="00211FA8">
            <w:pPr>
              <w:pStyle w:val="TableParagraph"/>
              <w:spacing w:line="201" w:lineRule="exact"/>
              <w:ind w:left="172"/>
              <w:rPr>
                <w:rFonts w:ascii="Arial MT"/>
                <w:sz w:val="18"/>
              </w:rPr>
            </w:pPr>
            <w:r>
              <w:rPr>
                <w:rFonts w:ascii="Arial MT"/>
                <w:spacing w:val="-5"/>
                <w:sz w:val="18"/>
              </w:rPr>
              <w:t>C26</w:t>
            </w:r>
          </w:p>
          <w:p w:rsidR="00E24B07" w:rsidRDefault="00211FA8">
            <w:pPr>
              <w:pStyle w:val="TableParagraph"/>
              <w:spacing w:before="122" w:line="187" w:lineRule="exact"/>
              <w:ind w:left="171"/>
              <w:rPr>
                <w:rFonts w:ascii="Arial MT"/>
                <w:sz w:val="18"/>
              </w:rPr>
            </w:pPr>
            <w:r>
              <w:rPr>
                <w:rFonts w:ascii="Arial MT"/>
                <w:spacing w:val="-5"/>
                <w:sz w:val="18"/>
              </w:rPr>
              <w:t>C30</w:t>
            </w:r>
          </w:p>
        </w:tc>
        <w:tc>
          <w:tcPr>
            <w:tcW w:w="841" w:type="dxa"/>
          </w:tcPr>
          <w:p w:rsidR="00E24B07" w:rsidRDefault="00211FA8">
            <w:pPr>
              <w:pStyle w:val="TableParagraph"/>
              <w:spacing w:line="201" w:lineRule="exact"/>
              <w:ind w:left="262"/>
              <w:rPr>
                <w:rFonts w:ascii="Arial MT"/>
                <w:sz w:val="18"/>
              </w:rPr>
            </w:pPr>
            <w:r>
              <w:rPr>
                <w:rFonts w:ascii="Arial MT"/>
                <w:spacing w:val="-2"/>
                <w:sz w:val="18"/>
              </w:rPr>
              <w:t>Yellow</w:t>
            </w:r>
          </w:p>
          <w:p w:rsidR="00E24B07" w:rsidRDefault="00211FA8">
            <w:pPr>
              <w:pStyle w:val="TableParagraph"/>
              <w:spacing w:before="122" w:line="187" w:lineRule="exact"/>
              <w:ind w:left="262"/>
              <w:rPr>
                <w:rFonts w:ascii="Arial MT"/>
                <w:sz w:val="18"/>
              </w:rPr>
            </w:pPr>
            <w:r>
              <w:rPr>
                <w:rFonts w:ascii="Arial MT"/>
                <w:spacing w:val="-2"/>
                <w:sz w:val="18"/>
              </w:rPr>
              <w:t>Yellow</w:t>
            </w:r>
          </w:p>
        </w:tc>
      </w:tr>
      <w:tr w:rsidR="00E24B07">
        <w:trPr>
          <w:trHeight w:val="704"/>
        </w:trPr>
        <w:tc>
          <w:tcPr>
            <w:tcW w:w="6478" w:type="dxa"/>
          </w:tcPr>
          <w:p w:rsidR="00E24B07" w:rsidRDefault="00E24B07">
            <w:pPr>
              <w:pStyle w:val="TableParagraph"/>
              <w:spacing w:before="170"/>
              <w:rPr>
                <w:rFonts w:ascii="Arial"/>
                <w:b/>
                <w:sz w:val="20"/>
              </w:rPr>
            </w:pPr>
          </w:p>
          <w:p w:rsidR="00E24B07" w:rsidRDefault="00211FA8">
            <w:pPr>
              <w:pStyle w:val="TableParagraph"/>
              <w:ind w:left="50"/>
              <w:rPr>
                <w:rFonts w:ascii="Arial"/>
                <w:b/>
                <w:sz w:val="20"/>
              </w:rPr>
            </w:pPr>
            <w:r>
              <w:rPr>
                <w:rFonts w:ascii="Arial"/>
                <w:b/>
                <w:sz w:val="20"/>
              </w:rPr>
              <w:t>C3:</w:t>
            </w:r>
            <w:r>
              <w:rPr>
                <w:rFonts w:ascii="Arial"/>
                <w:b/>
                <w:spacing w:val="47"/>
                <w:sz w:val="20"/>
              </w:rPr>
              <w:t xml:space="preserve"> </w:t>
            </w:r>
            <w:r>
              <w:rPr>
                <w:rFonts w:ascii="Arial"/>
                <w:b/>
                <w:sz w:val="20"/>
              </w:rPr>
              <w:t>SCOPE</w:t>
            </w:r>
            <w:r>
              <w:rPr>
                <w:rFonts w:ascii="Arial"/>
                <w:b/>
                <w:spacing w:val="-2"/>
                <w:sz w:val="20"/>
              </w:rPr>
              <w:t xml:space="preserve"> </w:t>
            </w:r>
            <w:r>
              <w:rPr>
                <w:rFonts w:ascii="Arial"/>
                <w:b/>
                <w:sz w:val="20"/>
              </w:rPr>
              <w:t>OF</w:t>
            </w:r>
            <w:r>
              <w:rPr>
                <w:rFonts w:ascii="Arial"/>
                <w:b/>
                <w:spacing w:val="-4"/>
                <w:sz w:val="20"/>
              </w:rPr>
              <w:t xml:space="preserve"> WORK</w:t>
            </w:r>
          </w:p>
        </w:tc>
        <w:tc>
          <w:tcPr>
            <w:tcW w:w="762" w:type="dxa"/>
          </w:tcPr>
          <w:p w:rsidR="00E24B07" w:rsidRDefault="00E24B07">
            <w:pPr>
              <w:pStyle w:val="TableParagraph"/>
              <w:rPr>
                <w:sz w:val="18"/>
              </w:rPr>
            </w:pPr>
          </w:p>
        </w:tc>
        <w:tc>
          <w:tcPr>
            <w:tcW w:w="841" w:type="dxa"/>
          </w:tcPr>
          <w:p w:rsidR="00E24B07" w:rsidRDefault="00E24B07">
            <w:pPr>
              <w:pStyle w:val="TableParagraph"/>
              <w:rPr>
                <w:sz w:val="18"/>
              </w:rPr>
            </w:pPr>
          </w:p>
        </w:tc>
      </w:tr>
      <w:tr w:rsidR="00E24B07">
        <w:trPr>
          <w:trHeight w:val="337"/>
        </w:trPr>
        <w:tc>
          <w:tcPr>
            <w:tcW w:w="6478" w:type="dxa"/>
          </w:tcPr>
          <w:p w:rsidR="00E24B07" w:rsidRDefault="00211FA8">
            <w:pPr>
              <w:pStyle w:val="TableParagraph"/>
              <w:spacing w:before="68"/>
              <w:ind w:right="168"/>
              <w:jc w:val="right"/>
              <w:rPr>
                <w:rFonts w:ascii="Arial MT"/>
                <w:sz w:val="18"/>
              </w:rPr>
            </w:pPr>
            <w:r>
              <w:rPr>
                <w:rFonts w:ascii="Arial"/>
                <w:b/>
                <w:sz w:val="18"/>
              </w:rPr>
              <w:t>TABLE</w:t>
            </w:r>
            <w:r>
              <w:rPr>
                <w:rFonts w:ascii="Arial"/>
                <w:b/>
                <w:spacing w:val="-5"/>
                <w:sz w:val="18"/>
              </w:rPr>
              <w:t xml:space="preserve"> </w:t>
            </w:r>
            <w:r>
              <w:rPr>
                <w:rFonts w:ascii="Arial"/>
                <w:b/>
                <w:sz w:val="18"/>
              </w:rPr>
              <w:t>OF CONTENTS</w:t>
            </w:r>
            <w:r>
              <w:rPr>
                <w:rFonts w:ascii="Arial"/>
                <w:b/>
                <w:spacing w:val="-36"/>
                <w:sz w:val="18"/>
              </w:rPr>
              <w:t xml:space="preserve"> </w:t>
            </w:r>
            <w:r>
              <w:rPr>
                <w:rFonts w:ascii="Arial MT"/>
                <w:spacing w:val="-2"/>
                <w:sz w:val="18"/>
              </w:rPr>
              <w:t>....................................................................................</w:t>
            </w:r>
          </w:p>
        </w:tc>
        <w:tc>
          <w:tcPr>
            <w:tcW w:w="762" w:type="dxa"/>
          </w:tcPr>
          <w:p w:rsidR="00E24B07" w:rsidRDefault="00211FA8">
            <w:pPr>
              <w:pStyle w:val="TableParagraph"/>
              <w:spacing w:before="68"/>
              <w:ind w:left="172"/>
              <w:rPr>
                <w:rFonts w:ascii="Arial MT"/>
                <w:sz w:val="18"/>
              </w:rPr>
            </w:pPr>
            <w:r>
              <w:rPr>
                <w:rFonts w:ascii="Arial MT"/>
                <w:spacing w:val="-5"/>
                <w:sz w:val="18"/>
              </w:rPr>
              <w:t>C59</w:t>
            </w:r>
          </w:p>
        </w:tc>
        <w:tc>
          <w:tcPr>
            <w:tcW w:w="841" w:type="dxa"/>
          </w:tcPr>
          <w:p w:rsidR="00E24B07" w:rsidRDefault="00211FA8">
            <w:pPr>
              <w:pStyle w:val="TableParagraph"/>
              <w:spacing w:before="68"/>
              <w:ind w:left="261"/>
              <w:rPr>
                <w:rFonts w:ascii="Arial MT"/>
                <w:sz w:val="18"/>
              </w:rPr>
            </w:pPr>
            <w:r>
              <w:rPr>
                <w:rFonts w:ascii="Arial MT"/>
                <w:spacing w:val="-4"/>
                <w:sz w:val="18"/>
              </w:rPr>
              <w:t>Blue</w:t>
            </w:r>
          </w:p>
        </w:tc>
      </w:tr>
      <w:tr w:rsidR="00E24B07">
        <w:trPr>
          <w:trHeight w:val="326"/>
        </w:trPr>
        <w:tc>
          <w:tcPr>
            <w:tcW w:w="6478" w:type="dxa"/>
          </w:tcPr>
          <w:p w:rsidR="00E24B07" w:rsidRDefault="00211FA8">
            <w:pPr>
              <w:pStyle w:val="TableParagraph"/>
              <w:spacing w:before="56"/>
              <w:ind w:right="169"/>
              <w:jc w:val="right"/>
              <w:rPr>
                <w:rFonts w:ascii="Arial MT"/>
                <w:sz w:val="18"/>
              </w:rPr>
            </w:pPr>
            <w:r>
              <w:rPr>
                <w:rFonts w:ascii="Arial"/>
                <w:b/>
                <w:sz w:val="18"/>
              </w:rPr>
              <w:t>C3.1:</w:t>
            </w:r>
            <w:r>
              <w:rPr>
                <w:rFonts w:ascii="Arial"/>
                <w:b/>
                <w:spacing w:val="46"/>
                <w:sz w:val="18"/>
              </w:rPr>
              <w:t xml:space="preserve"> </w:t>
            </w:r>
            <w:r>
              <w:rPr>
                <w:rFonts w:ascii="Arial"/>
                <w:b/>
                <w:sz w:val="18"/>
              </w:rPr>
              <w:t>STANDARD</w:t>
            </w:r>
            <w:r>
              <w:rPr>
                <w:rFonts w:ascii="Arial"/>
                <w:b/>
                <w:spacing w:val="-3"/>
                <w:sz w:val="18"/>
              </w:rPr>
              <w:t xml:space="preserve"> </w:t>
            </w:r>
            <w:r>
              <w:rPr>
                <w:rFonts w:ascii="Arial"/>
                <w:b/>
                <w:sz w:val="18"/>
              </w:rPr>
              <w:t>SPECIFICATIONS</w:t>
            </w:r>
            <w:r>
              <w:rPr>
                <w:rFonts w:ascii="Arial"/>
                <w:b/>
                <w:spacing w:val="-7"/>
                <w:sz w:val="18"/>
              </w:rPr>
              <w:t xml:space="preserve"> </w:t>
            </w:r>
            <w:r>
              <w:rPr>
                <w:rFonts w:ascii="Arial MT"/>
                <w:spacing w:val="-2"/>
                <w:sz w:val="18"/>
              </w:rPr>
              <w:t>............................................................</w:t>
            </w:r>
          </w:p>
        </w:tc>
        <w:tc>
          <w:tcPr>
            <w:tcW w:w="762" w:type="dxa"/>
          </w:tcPr>
          <w:p w:rsidR="00E24B07" w:rsidRDefault="00211FA8">
            <w:pPr>
              <w:pStyle w:val="TableParagraph"/>
              <w:spacing w:before="56"/>
              <w:ind w:left="171"/>
              <w:rPr>
                <w:rFonts w:ascii="Arial MT"/>
                <w:sz w:val="18"/>
              </w:rPr>
            </w:pPr>
            <w:r>
              <w:rPr>
                <w:rFonts w:ascii="Arial MT"/>
                <w:spacing w:val="-5"/>
                <w:sz w:val="18"/>
              </w:rPr>
              <w:t>C61</w:t>
            </w:r>
          </w:p>
        </w:tc>
        <w:tc>
          <w:tcPr>
            <w:tcW w:w="841" w:type="dxa"/>
          </w:tcPr>
          <w:p w:rsidR="00E24B07" w:rsidRDefault="00211FA8">
            <w:pPr>
              <w:pStyle w:val="TableParagraph"/>
              <w:spacing w:before="56"/>
              <w:ind w:left="262"/>
              <w:rPr>
                <w:rFonts w:ascii="Arial MT"/>
                <w:sz w:val="18"/>
              </w:rPr>
            </w:pPr>
            <w:r>
              <w:rPr>
                <w:rFonts w:ascii="Arial MT"/>
                <w:spacing w:val="-4"/>
                <w:sz w:val="18"/>
              </w:rPr>
              <w:t>Blue</w:t>
            </w:r>
          </w:p>
        </w:tc>
      </w:tr>
      <w:tr w:rsidR="00E24B07">
        <w:trPr>
          <w:trHeight w:val="327"/>
        </w:trPr>
        <w:tc>
          <w:tcPr>
            <w:tcW w:w="6478" w:type="dxa"/>
          </w:tcPr>
          <w:p w:rsidR="00E24B07" w:rsidRDefault="00211FA8">
            <w:pPr>
              <w:pStyle w:val="TableParagraph"/>
              <w:spacing w:before="56"/>
              <w:ind w:right="169"/>
              <w:jc w:val="right"/>
              <w:rPr>
                <w:rFonts w:ascii="Arial MT"/>
                <w:sz w:val="18"/>
              </w:rPr>
            </w:pPr>
            <w:r>
              <w:rPr>
                <w:rFonts w:ascii="Arial"/>
                <w:b/>
                <w:sz w:val="18"/>
              </w:rPr>
              <w:t>C3.2:</w:t>
            </w:r>
            <w:r>
              <w:rPr>
                <w:rFonts w:ascii="Arial"/>
                <w:b/>
                <w:spacing w:val="45"/>
                <w:sz w:val="18"/>
              </w:rPr>
              <w:t xml:space="preserve"> </w:t>
            </w:r>
            <w:r>
              <w:rPr>
                <w:rFonts w:ascii="Arial"/>
                <w:b/>
                <w:sz w:val="18"/>
              </w:rPr>
              <w:t xml:space="preserve">PROJECT </w:t>
            </w:r>
            <w:r>
              <w:rPr>
                <w:rFonts w:ascii="Arial"/>
                <w:b/>
                <w:spacing w:val="-2"/>
                <w:sz w:val="18"/>
              </w:rPr>
              <w:t>SPECIFICATIONS</w:t>
            </w:r>
            <w:r>
              <w:rPr>
                <w:rFonts w:ascii="Arial MT"/>
                <w:spacing w:val="-2"/>
                <w:sz w:val="18"/>
              </w:rPr>
              <w:t>................................................................</w:t>
            </w:r>
          </w:p>
        </w:tc>
        <w:tc>
          <w:tcPr>
            <w:tcW w:w="762" w:type="dxa"/>
          </w:tcPr>
          <w:p w:rsidR="00E24B07" w:rsidRDefault="00211FA8">
            <w:pPr>
              <w:pStyle w:val="TableParagraph"/>
              <w:spacing w:before="56"/>
              <w:ind w:left="171"/>
              <w:rPr>
                <w:rFonts w:ascii="Arial MT"/>
                <w:sz w:val="18"/>
              </w:rPr>
            </w:pPr>
            <w:r>
              <w:rPr>
                <w:rFonts w:ascii="Arial MT"/>
                <w:spacing w:val="-5"/>
                <w:sz w:val="18"/>
              </w:rPr>
              <w:t>C62</w:t>
            </w:r>
          </w:p>
        </w:tc>
        <w:tc>
          <w:tcPr>
            <w:tcW w:w="841" w:type="dxa"/>
          </w:tcPr>
          <w:p w:rsidR="00E24B07" w:rsidRDefault="00211FA8">
            <w:pPr>
              <w:pStyle w:val="TableParagraph"/>
              <w:spacing w:before="56"/>
              <w:ind w:left="262"/>
              <w:rPr>
                <w:rFonts w:ascii="Arial MT"/>
                <w:sz w:val="18"/>
              </w:rPr>
            </w:pPr>
            <w:r>
              <w:rPr>
                <w:rFonts w:ascii="Arial MT"/>
                <w:spacing w:val="-4"/>
                <w:sz w:val="18"/>
              </w:rPr>
              <w:t>Blue</w:t>
            </w:r>
          </w:p>
        </w:tc>
      </w:tr>
      <w:tr w:rsidR="00E24B07">
        <w:trPr>
          <w:trHeight w:val="895"/>
        </w:trPr>
        <w:tc>
          <w:tcPr>
            <w:tcW w:w="6478" w:type="dxa"/>
          </w:tcPr>
          <w:p w:rsidR="00E24B07" w:rsidRDefault="00211FA8">
            <w:pPr>
              <w:pStyle w:val="TableParagraph"/>
              <w:spacing w:before="58"/>
              <w:ind w:left="131"/>
              <w:rPr>
                <w:rFonts w:ascii="Arial MT"/>
                <w:sz w:val="18"/>
              </w:rPr>
            </w:pPr>
            <w:r>
              <w:rPr>
                <w:rFonts w:ascii="Arial"/>
                <w:b/>
                <w:sz w:val="18"/>
              </w:rPr>
              <w:t>C3.3:</w:t>
            </w:r>
            <w:r>
              <w:rPr>
                <w:rFonts w:ascii="Arial"/>
                <w:b/>
                <w:spacing w:val="40"/>
                <w:sz w:val="18"/>
              </w:rPr>
              <w:t xml:space="preserve"> </w:t>
            </w:r>
            <w:r>
              <w:rPr>
                <w:rFonts w:ascii="Arial"/>
                <w:b/>
                <w:sz w:val="18"/>
              </w:rPr>
              <w:t>PARTICULAR</w:t>
            </w:r>
            <w:r>
              <w:rPr>
                <w:rFonts w:ascii="Arial"/>
                <w:b/>
                <w:spacing w:val="-1"/>
                <w:sz w:val="18"/>
              </w:rPr>
              <w:t xml:space="preserve"> </w:t>
            </w:r>
            <w:r>
              <w:rPr>
                <w:rFonts w:ascii="Arial"/>
                <w:b/>
                <w:sz w:val="18"/>
              </w:rPr>
              <w:t>SPECIFICATIONS</w:t>
            </w:r>
            <w:r>
              <w:rPr>
                <w:rFonts w:ascii="Arial"/>
                <w:b/>
                <w:spacing w:val="-14"/>
                <w:sz w:val="18"/>
              </w:rPr>
              <w:t xml:space="preserve"> </w:t>
            </w:r>
            <w:r>
              <w:rPr>
                <w:rFonts w:ascii="Arial MT"/>
                <w:spacing w:val="-2"/>
                <w:sz w:val="18"/>
              </w:rPr>
              <w:t>.........................................................</w:t>
            </w:r>
          </w:p>
          <w:p w:rsidR="00E24B07" w:rsidRDefault="00E24B07">
            <w:pPr>
              <w:pStyle w:val="TableParagraph"/>
              <w:spacing w:before="193"/>
              <w:rPr>
                <w:rFonts w:ascii="Arial"/>
                <w:b/>
                <w:sz w:val="18"/>
              </w:rPr>
            </w:pPr>
          </w:p>
          <w:p w:rsidR="00E24B07" w:rsidRDefault="00211FA8">
            <w:pPr>
              <w:pStyle w:val="TableParagraph"/>
              <w:spacing w:line="210" w:lineRule="exact"/>
              <w:ind w:left="50"/>
              <w:rPr>
                <w:rFonts w:ascii="Arial"/>
                <w:b/>
                <w:sz w:val="20"/>
              </w:rPr>
            </w:pPr>
            <w:r>
              <w:rPr>
                <w:rFonts w:ascii="Arial"/>
                <w:b/>
                <w:sz w:val="20"/>
              </w:rPr>
              <w:t>C4:</w:t>
            </w:r>
            <w:r>
              <w:rPr>
                <w:rFonts w:ascii="Arial"/>
                <w:b/>
                <w:spacing w:val="49"/>
                <w:sz w:val="20"/>
              </w:rPr>
              <w:t xml:space="preserve"> </w:t>
            </w:r>
            <w:r>
              <w:rPr>
                <w:rFonts w:ascii="Arial"/>
                <w:b/>
                <w:sz w:val="20"/>
              </w:rPr>
              <w:t>SITE</w:t>
            </w:r>
            <w:r>
              <w:rPr>
                <w:rFonts w:ascii="Arial"/>
                <w:b/>
                <w:spacing w:val="-5"/>
                <w:sz w:val="20"/>
              </w:rPr>
              <w:t xml:space="preserve"> </w:t>
            </w:r>
            <w:r>
              <w:rPr>
                <w:rFonts w:ascii="Arial"/>
                <w:b/>
                <w:spacing w:val="-2"/>
                <w:sz w:val="20"/>
              </w:rPr>
              <w:t>INFORMATION</w:t>
            </w:r>
          </w:p>
        </w:tc>
        <w:tc>
          <w:tcPr>
            <w:tcW w:w="762" w:type="dxa"/>
          </w:tcPr>
          <w:p w:rsidR="00E24B07" w:rsidRDefault="00211FA8">
            <w:pPr>
              <w:pStyle w:val="TableParagraph"/>
              <w:spacing w:before="58"/>
              <w:ind w:left="172"/>
              <w:rPr>
                <w:rFonts w:ascii="Arial MT"/>
                <w:sz w:val="18"/>
              </w:rPr>
            </w:pPr>
            <w:r>
              <w:rPr>
                <w:rFonts w:ascii="Arial MT"/>
                <w:spacing w:val="-10"/>
                <w:sz w:val="18"/>
              </w:rPr>
              <w:t>C</w:t>
            </w:r>
          </w:p>
        </w:tc>
        <w:tc>
          <w:tcPr>
            <w:tcW w:w="841" w:type="dxa"/>
          </w:tcPr>
          <w:p w:rsidR="00E24B07" w:rsidRDefault="00211FA8">
            <w:pPr>
              <w:pStyle w:val="TableParagraph"/>
              <w:spacing w:before="58"/>
              <w:ind w:left="262"/>
              <w:rPr>
                <w:rFonts w:ascii="Arial MT"/>
                <w:sz w:val="18"/>
              </w:rPr>
            </w:pPr>
            <w:r>
              <w:rPr>
                <w:rFonts w:ascii="Arial MT"/>
                <w:spacing w:val="-4"/>
                <w:sz w:val="18"/>
              </w:rPr>
              <w:t>Blue</w:t>
            </w:r>
          </w:p>
        </w:tc>
      </w:tr>
      <w:tr w:rsidR="00E24B07">
        <w:trPr>
          <w:trHeight w:val="411"/>
        </w:trPr>
        <w:tc>
          <w:tcPr>
            <w:tcW w:w="6478" w:type="dxa"/>
          </w:tcPr>
          <w:p w:rsidR="00E24B07" w:rsidRDefault="00211FA8">
            <w:pPr>
              <w:pStyle w:val="TableParagraph"/>
              <w:spacing w:before="141"/>
              <w:ind w:right="170"/>
              <w:jc w:val="right"/>
              <w:rPr>
                <w:rFonts w:ascii="Arial MT"/>
                <w:sz w:val="18"/>
              </w:rPr>
            </w:pPr>
            <w:r>
              <w:rPr>
                <w:rFonts w:ascii="Arial"/>
                <w:b/>
                <w:sz w:val="18"/>
              </w:rPr>
              <w:t>C4.1:</w:t>
            </w:r>
            <w:r>
              <w:rPr>
                <w:rFonts w:ascii="Arial"/>
                <w:b/>
                <w:spacing w:val="43"/>
                <w:sz w:val="18"/>
              </w:rPr>
              <w:t xml:space="preserve"> </w:t>
            </w:r>
            <w:r>
              <w:rPr>
                <w:rFonts w:ascii="Arial"/>
                <w:b/>
                <w:sz w:val="18"/>
              </w:rPr>
              <w:t>LOCALITY</w:t>
            </w:r>
            <w:r>
              <w:rPr>
                <w:rFonts w:ascii="Arial"/>
                <w:b/>
                <w:spacing w:val="-1"/>
                <w:sz w:val="18"/>
              </w:rPr>
              <w:t xml:space="preserve"> </w:t>
            </w:r>
            <w:r>
              <w:rPr>
                <w:rFonts w:ascii="Arial"/>
                <w:b/>
                <w:sz w:val="18"/>
              </w:rPr>
              <w:t>PLAN</w:t>
            </w:r>
            <w:r>
              <w:rPr>
                <w:rFonts w:ascii="Arial"/>
                <w:b/>
                <w:spacing w:val="-35"/>
                <w:sz w:val="18"/>
              </w:rPr>
              <w:t xml:space="preserve"> </w:t>
            </w:r>
            <w:r>
              <w:rPr>
                <w:rFonts w:ascii="Arial MT"/>
                <w:spacing w:val="-2"/>
                <w:sz w:val="18"/>
              </w:rPr>
              <w:t>...................................................................................</w:t>
            </w:r>
          </w:p>
        </w:tc>
        <w:tc>
          <w:tcPr>
            <w:tcW w:w="762" w:type="dxa"/>
          </w:tcPr>
          <w:p w:rsidR="00E24B07" w:rsidRDefault="00211FA8">
            <w:pPr>
              <w:pStyle w:val="TableParagraph"/>
              <w:spacing w:before="141"/>
              <w:ind w:left="171"/>
              <w:rPr>
                <w:rFonts w:ascii="Arial MT"/>
                <w:sz w:val="18"/>
              </w:rPr>
            </w:pPr>
            <w:r>
              <w:rPr>
                <w:rFonts w:ascii="Arial MT"/>
                <w:spacing w:val="-5"/>
                <w:sz w:val="18"/>
              </w:rPr>
              <w:t>C84</w:t>
            </w:r>
          </w:p>
        </w:tc>
        <w:tc>
          <w:tcPr>
            <w:tcW w:w="841" w:type="dxa"/>
          </w:tcPr>
          <w:p w:rsidR="00E24B07" w:rsidRDefault="00211FA8">
            <w:pPr>
              <w:pStyle w:val="TableParagraph"/>
              <w:spacing w:before="141"/>
              <w:ind w:left="261"/>
              <w:rPr>
                <w:rFonts w:ascii="Arial MT"/>
                <w:sz w:val="18"/>
              </w:rPr>
            </w:pPr>
            <w:r>
              <w:rPr>
                <w:rFonts w:ascii="Arial MT"/>
                <w:spacing w:val="-2"/>
                <w:sz w:val="18"/>
              </w:rPr>
              <w:t>Green</w:t>
            </w:r>
          </w:p>
        </w:tc>
      </w:tr>
      <w:tr w:rsidR="00E24B07">
        <w:trPr>
          <w:trHeight w:val="263"/>
        </w:trPr>
        <w:tc>
          <w:tcPr>
            <w:tcW w:w="6478" w:type="dxa"/>
          </w:tcPr>
          <w:p w:rsidR="00E24B07" w:rsidRDefault="00211FA8">
            <w:pPr>
              <w:pStyle w:val="TableParagraph"/>
              <w:spacing w:before="56" w:line="187" w:lineRule="exact"/>
              <w:ind w:right="169"/>
              <w:jc w:val="right"/>
              <w:rPr>
                <w:rFonts w:ascii="Arial MT"/>
                <w:sz w:val="18"/>
              </w:rPr>
            </w:pPr>
            <w:r>
              <w:rPr>
                <w:rFonts w:ascii="Arial"/>
                <w:b/>
                <w:sz w:val="18"/>
              </w:rPr>
              <w:t>C4.2:</w:t>
            </w:r>
            <w:r>
              <w:rPr>
                <w:rFonts w:ascii="Arial"/>
                <w:b/>
                <w:spacing w:val="43"/>
                <w:sz w:val="18"/>
              </w:rPr>
              <w:t xml:space="preserve"> </w:t>
            </w:r>
            <w:r>
              <w:rPr>
                <w:rFonts w:ascii="Arial"/>
                <w:b/>
                <w:sz w:val="18"/>
              </w:rPr>
              <w:t>EXAMPLE</w:t>
            </w:r>
            <w:r>
              <w:rPr>
                <w:rFonts w:ascii="Arial"/>
                <w:b/>
                <w:spacing w:val="-3"/>
                <w:sz w:val="18"/>
              </w:rPr>
              <w:t xml:space="preserve"> </w:t>
            </w:r>
            <w:r>
              <w:rPr>
                <w:rFonts w:ascii="Arial"/>
                <w:b/>
                <w:sz w:val="18"/>
              </w:rPr>
              <w:t>OF</w:t>
            </w:r>
            <w:r>
              <w:rPr>
                <w:rFonts w:ascii="Arial"/>
                <w:b/>
                <w:spacing w:val="-1"/>
                <w:sz w:val="18"/>
              </w:rPr>
              <w:t xml:space="preserve"> </w:t>
            </w:r>
            <w:r>
              <w:rPr>
                <w:rFonts w:ascii="Arial"/>
                <w:b/>
                <w:sz w:val="18"/>
              </w:rPr>
              <w:t>CONTRACT</w:t>
            </w:r>
            <w:r>
              <w:rPr>
                <w:rFonts w:ascii="Arial"/>
                <w:b/>
                <w:spacing w:val="-1"/>
                <w:sz w:val="18"/>
              </w:rPr>
              <w:t xml:space="preserve"> </w:t>
            </w:r>
            <w:r>
              <w:rPr>
                <w:rFonts w:ascii="Arial"/>
                <w:b/>
                <w:sz w:val="18"/>
              </w:rPr>
              <w:t>SIGNBOARD DETAILS</w:t>
            </w:r>
            <w:r>
              <w:rPr>
                <w:rFonts w:ascii="Arial"/>
                <w:b/>
                <w:spacing w:val="-24"/>
                <w:sz w:val="18"/>
              </w:rPr>
              <w:t xml:space="preserve"> </w:t>
            </w:r>
            <w:r>
              <w:rPr>
                <w:rFonts w:ascii="Arial MT"/>
                <w:spacing w:val="-2"/>
                <w:sz w:val="18"/>
              </w:rPr>
              <w:t>............................</w:t>
            </w:r>
          </w:p>
        </w:tc>
        <w:tc>
          <w:tcPr>
            <w:tcW w:w="762" w:type="dxa"/>
          </w:tcPr>
          <w:p w:rsidR="00E24B07" w:rsidRDefault="00211FA8">
            <w:pPr>
              <w:pStyle w:val="TableParagraph"/>
              <w:spacing w:before="56" w:line="187" w:lineRule="exact"/>
              <w:ind w:left="171"/>
              <w:rPr>
                <w:rFonts w:ascii="Arial MT"/>
                <w:sz w:val="18"/>
              </w:rPr>
            </w:pPr>
            <w:r>
              <w:rPr>
                <w:rFonts w:ascii="Arial MT"/>
                <w:spacing w:val="-5"/>
                <w:sz w:val="18"/>
              </w:rPr>
              <w:t>C85</w:t>
            </w:r>
          </w:p>
        </w:tc>
        <w:tc>
          <w:tcPr>
            <w:tcW w:w="841" w:type="dxa"/>
          </w:tcPr>
          <w:p w:rsidR="00E24B07" w:rsidRDefault="00211FA8">
            <w:pPr>
              <w:pStyle w:val="TableParagraph"/>
              <w:spacing w:before="56" w:line="187" w:lineRule="exact"/>
              <w:ind w:left="262"/>
              <w:rPr>
                <w:rFonts w:ascii="Arial MT"/>
                <w:sz w:val="18"/>
              </w:rPr>
            </w:pPr>
            <w:r>
              <w:rPr>
                <w:rFonts w:ascii="Arial MT"/>
                <w:spacing w:val="-2"/>
                <w:sz w:val="18"/>
              </w:rPr>
              <w:t>Green</w:t>
            </w:r>
          </w:p>
        </w:tc>
      </w:tr>
    </w:tbl>
    <w:p w:rsidR="00E24B07" w:rsidRDefault="00E24B07">
      <w:pPr>
        <w:spacing w:line="187" w:lineRule="exact"/>
        <w:rPr>
          <w:sz w:val="18"/>
        </w:rPr>
        <w:sectPr w:rsidR="00E24B07" w:rsidSect="00CD48EF">
          <w:footerReference w:type="default" r:id="rId9"/>
          <w:pgSz w:w="11910" w:h="16840"/>
          <w:pgMar w:top="1440" w:right="220" w:bottom="1520" w:left="1060" w:header="799" w:footer="1324" w:gutter="0"/>
          <w:cols w:space="720"/>
        </w:sectPr>
      </w:pPr>
    </w:p>
    <w:p w:rsidR="00E24B07" w:rsidRDefault="00211FA8">
      <w:pPr>
        <w:pStyle w:val="Heading1"/>
        <w:tabs>
          <w:tab w:val="left" w:pos="638"/>
        </w:tabs>
        <w:spacing w:before="1"/>
        <w:ind w:right="814"/>
      </w:pPr>
      <w:r>
        <w:rPr>
          <w:spacing w:val="-5"/>
        </w:rPr>
        <w:lastRenderedPageBreak/>
        <w:t>C1:</w:t>
      </w:r>
      <w:r>
        <w:tab/>
        <w:t>AGREEMENTS</w:t>
      </w:r>
      <w:r>
        <w:rPr>
          <w:spacing w:val="-10"/>
        </w:rPr>
        <w:t xml:space="preserve"> </w:t>
      </w:r>
      <w:r>
        <w:t>AND</w:t>
      </w:r>
      <w:r>
        <w:rPr>
          <w:spacing w:val="-14"/>
        </w:rPr>
        <w:t xml:space="preserve"> </w:t>
      </w:r>
      <w:r>
        <w:t>CONTRACT</w:t>
      </w:r>
      <w:r>
        <w:rPr>
          <w:spacing w:val="-11"/>
        </w:rPr>
        <w:t xml:space="preserve"> </w:t>
      </w:r>
      <w:r>
        <w:rPr>
          <w:spacing w:val="-4"/>
        </w:rPr>
        <w:t>DATA</w:t>
      </w:r>
    </w:p>
    <w:p w:rsidR="00E24B07" w:rsidRDefault="00E24B07">
      <w:pPr>
        <w:pStyle w:val="BodyText"/>
        <w:spacing w:before="8"/>
        <w:rPr>
          <w:rFonts w:ascii="Arial"/>
          <w:b/>
          <w:sz w:val="26"/>
        </w:rPr>
      </w:pPr>
    </w:p>
    <w:p w:rsidR="00E24B07" w:rsidRDefault="00211FA8">
      <w:pPr>
        <w:pStyle w:val="Heading2"/>
        <w:tabs>
          <w:tab w:val="left" w:pos="851"/>
        </w:tabs>
        <w:spacing w:before="1"/>
        <w:ind w:right="817"/>
        <w:jc w:val="center"/>
        <w:rPr>
          <w:u w:val="none"/>
        </w:rPr>
      </w:pPr>
      <w:r>
        <w:rPr>
          <w:spacing w:val="-4"/>
        </w:rPr>
        <w:t>C1.1</w:t>
      </w:r>
      <w:r>
        <w:tab/>
        <w:t>FORM</w:t>
      </w:r>
      <w:r>
        <w:rPr>
          <w:spacing w:val="-6"/>
        </w:rPr>
        <w:t xml:space="preserve"> </w:t>
      </w:r>
      <w:r>
        <w:t>OF</w:t>
      </w:r>
      <w:r>
        <w:rPr>
          <w:spacing w:val="-1"/>
        </w:rPr>
        <w:t xml:space="preserve"> </w:t>
      </w:r>
      <w:r>
        <w:t>OFFER</w:t>
      </w:r>
      <w:r>
        <w:rPr>
          <w:spacing w:val="3"/>
        </w:rPr>
        <w:t xml:space="preserve"> </w:t>
      </w:r>
      <w:r>
        <w:t>AND</w:t>
      </w:r>
      <w:r>
        <w:rPr>
          <w:spacing w:val="1"/>
        </w:rPr>
        <w:t xml:space="preserve"> </w:t>
      </w:r>
      <w:r>
        <w:rPr>
          <w:spacing w:val="-2"/>
        </w:rPr>
        <w:t>ACCEPTANCE</w:t>
      </w:r>
    </w:p>
    <w:p w:rsidR="00E24B07" w:rsidRDefault="00E24B07">
      <w:pPr>
        <w:pStyle w:val="BodyText"/>
        <w:spacing w:before="1"/>
        <w:rPr>
          <w:rFonts w:ascii="Arial"/>
          <w:b/>
          <w:sz w:val="22"/>
        </w:rPr>
      </w:pPr>
    </w:p>
    <w:p w:rsidR="00E24B07" w:rsidRDefault="00211FA8">
      <w:pPr>
        <w:pStyle w:val="Heading3"/>
        <w:numPr>
          <w:ilvl w:val="0"/>
          <w:numId w:val="63"/>
        </w:numPr>
        <w:tabs>
          <w:tab w:val="left" w:pos="4816"/>
        </w:tabs>
        <w:jc w:val="left"/>
        <w:rPr>
          <w:u w:val="none"/>
        </w:rPr>
      </w:pPr>
      <w:r>
        <w:rPr>
          <w:spacing w:val="-2"/>
          <w:u w:val="none"/>
        </w:rPr>
        <w:t>OFFER</w:t>
      </w:r>
    </w:p>
    <w:p w:rsidR="00E24B07" w:rsidRDefault="00211FA8">
      <w:pPr>
        <w:pStyle w:val="BodyText"/>
        <w:spacing w:before="209"/>
        <w:ind w:left="380" w:right="1193"/>
        <w:jc w:val="both"/>
      </w:pPr>
      <w:r>
        <w:t>The</w:t>
      </w:r>
      <w:r>
        <w:rPr>
          <w:spacing w:val="-3"/>
        </w:rPr>
        <w:t xml:space="preserve"> </w:t>
      </w:r>
      <w:r>
        <w:t>Employer,</w:t>
      </w:r>
      <w:r>
        <w:rPr>
          <w:spacing w:val="-3"/>
        </w:rPr>
        <w:t xml:space="preserve"> </w:t>
      </w:r>
      <w:r>
        <w:t>identified</w:t>
      </w:r>
      <w:r>
        <w:rPr>
          <w:spacing w:val="-3"/>
        </w:rPr>
        <w:t xml:space="preserve"> </w:t>
      </w:r>
      <w:r>
        <w:t>in the Acceptance signature block,</w:t>
      </w:r>
      <w:r>
        <w:rPr>
          <w:spacing w:val="-3"/>
        </w:rPr>
        <w:t xml:space="preserve"> </w:t>
      </w:r>
      <w:r>
        <w:t>has solicited</w:t>
      </w:r>
      <w:r>
        <w:rPr>
          <w:spacing w:val="-1"/>
        </w:rPr>
        <w:t xml:space="preserve"> </w:t>
      </w:r>
      <w:r>
        <w:t>offers</w:t>
      </w:r>
      <w:r>
        <w:rPr>
          <w:spacing w:val="-1"/>
        </w:rPr>
        <w:t xml:space="preserve"> </w:t>
      </w:r>
      <w:r>
        <w:t>to</w:t>
      </w:r>
      <w:r>
        <w:rPr>
          <w:spacing w:val="-1"/>
        </w:rPr>
        <w:t xml:space="preserve"> </w:t>
      </w:r>
      <w:r>
        <w:t>enter into a</w:t>
      </w:r>
      <w:r>
        <w:rPr>
          <w:spacing w:val="-3"/>
        </w:rPr>
        <w:t xml:space="preserve"> </w:t>
      </w:r>
      <w:r>
        <w:t>contract in respect of the following works:</w:t>
      </w:r>
    </w:p>
    <w:p w:rsidR="00E24B07" w:rsidRDefault="00211FA8">
      <w:pPr>
        <w:pStyle w:val="Heading7"/>
        <w:spacing w:before="119"/>
      </w:pPr>
      <w:r>
        <w:t>CONTRACT</w:t>
      </w:r>
      <w:r>
        <w:rPr>
          <w:spacing w:val="-6"/>
        </w:rPr>
        <w:t xml:space="preserve"> </w:t>
      </w:r>
      <w:r>
        <w:t>No.:</w:t>
      </w:r>
      <w:r>
        <w:rPr>
          <w:spacing w:val="-10"/>
        </w:rPr>
        <w:t xml:space="preserve"> </w:t>
      </w:r>
      <w:r>
        <w:rPr>
          <w:spacing w:val="-2"/>
        </w:rPr>
        <w:t>MPO/1</w:t>
      </w:r>
      <w:r w:rsidR="00B7343D">
        <w:rPr>
          <w:spacing w:val="-2"/>
        </w:rPr>
        <w:t>..</w:t>
      </w:r>
      <w:r>
        <w:rPr>
          <w:spacing w:val="-2"/>
        </w:rPr>
        <w:t>/202</w:t>
      </w:r>
      <w:r w:rsidR="00B7343D">
        <w:rPr>
          <w:spacing w:val="-2"/>
        </w:rPr>
        <w:t>4</w:t>
      </w:r>
    </w:p>
    <w:p w:rsidR="00E24B07" w:rsidRPr="00211FA8" w:rsidRDefault="00B7343D">
      <w:pPr>
        <w:spacing w:before="120"/>
        <w:ind w:left="380"/>
        <w:rPr>
          <w:rFonts w:ascii="Arial"/>
          <w:b/>
          <w:sz w:val="20"/>
        </w:rPr>
      </w:pPr>
      <w:r>
        <w:rPr>
          <w:b/>
          <w:lang w:val="en-GB"/>
        </w:rPr>
        <w:t>Mqula Culvert Bridge improvement</w:t>
      </w:r>
    </w:p>
    <w:p w:rsidR="00E24B07" w:rsidRDefault="00211FA8">
      <w:pPr>
        <w:pStyle w:val="BodyText"/>
        <w:spacing w:before="123"/>
        <w:ind w:left="380" w:right="1195"/>
        <w:jc w:val="both"/>
      </w:pPr>
      <w:r>
        <w:t>The Bidder, identified in the Offer Signature block below, has examined the documents listed in the</w:t>
      </w:r>
      <w:r>
        <w:rPr>
          <w:spacing w:val="40"/>
        </w:rPr>
        <w:t xml:space="preserve"> </w:t>
      </w:r>
      <w:r>
        <w:t>Bid Data and addenda thereto as listed in the Bid Schedules, and by submitting this Offer has accepted the Conditions of Bid.</w:t>
      </w:r>
    </w:p>
    <w:p w:rsidR="00E24B07" w:rsidRDefault="00211FA8">
      <w:pPr>
        <w:pStyle w:val="BodyText"/>
        <w:spacing w:before="229"/>
        <w:ind w:left="380" w:right="1194"/>
        <w:jc w:val="both"/>
      </w:pPr>
      <w:r>
        <w:t>By the representative of the Bidder, deemed to be duly authorised, signing this part of this Form of Offer</w:t>
      </w:r>
      <w:r>
        <w:rPr>
          <w:spacing w:val="-2"/>
        </w:rPr>
        <w:t xml:space="preserve"> </w:t>
      </w:r>
      <w:r>
        <w:t>and</w:t>
      </w:r>
      <w:r>
        <w:rPr>
          <w:spacing w:val="-5"/>
        </w:rPr>
        <w:t xml:space="preserve"> </w:t>
      </w:r>
      <w:r>
        <w:t>Acceptance,</w:t>
      </w:r>
      <w:r>
        <w:rPr>
          <w:spacing w:val="-2"/>
        </w:rPr>
        <w:t xml:space="preserve"> </w:t>
      </w:r>
      <w:r>
        <w:t>the</w:t>
      </w:r>
      <w:r>
        <w:rPr>
          <w:spacing w:val="-2"/>
        </w:rPr>
        <w:t xml:space="preserve"> </w:t>
      </w:r>
      <w:r>
        <w:t>Bidder</w:t>
      </w:r>
      <w:r>
        <w:rPr>
          <w:spacing w:val="-2"/>
        </w:rPr>
        <w:t xml:space="preserve"> </w:t>
      </w:r>
      <w:r>
        <w:t>offers</w:t>
      </w:r>
      <w:r>
        <w:rPr>
          <w:spacing w:val="-4"/>
        </w:rPr>
        <w:t xml:space="preserve"> </w:t>
      </w:r>
      <w:r>
        <w:t>to</w:t>
      </w:r>
      <w:r>
        <w:rPr>
          <w:spacing w:val="-4"/>
        </w:rPr>
        <w:t xml:space="preserve"> </w:t>
      </w:r>
      <w:r>
        <w:t>perform</w:t>
      </w:r>
      <w:r>
        <w:rPr>
          <w:spacing w:val="-1"/>
        </w:rPr>
        <w:t xml:space="preserve"> </w:t>
      </w:r>
      <w:r>
        <w:t>all</w:t>
      </w:r>
      <w:r>
        <w:rPr>
          <w:spacing w:val="-4"/>
        </w:rPr>
        <w:t xml:space="preserve"> </w:t>
      </w:r>
      <w:r>
        <w:t>of</w:t>
      </w:r>
      <w:r>
        <w:rPr>
          <w:spacing w:val="-2"/>
        </w:rPr>
        <w:t xml:space="preserve"> </w:t>
      </w:r>
      <w:r>
        <w:t>the</w:t>
      </w:r>
      <w:r>
        <w:rPr>
          <w:spacing w:val="-4"/>
        </w:rPr>
        <w:t xml:space="preserve"> </w:t>
      </w:r>
      <w:r>
        <w:t>obligations and</w:t>
      </w:r>
      <w:r>
        <w:rPr>
          <w:spacing w:val="-2"/>
        </w:rPr>
        <w:t xml:space="preserve"> </w:t>
      </w:r>
      <w:r>
        <w:t>liabilities</w:t>
      </w:r>
      <w:r>
        <w:rPr>
          <w:spacing w:val="-4"/>
        </w:rPr>
        <w:t xml:space="preserve"> </w:t>
      </w:r>
      <w:r>
        <w:t>of</w:t>
      </w:r>
      <w:r>
        <w:rPr>
          <w:spacing w:val="-2"/>
        </w:rPr>
        <w:t xml:space="preserve"> </w:t>
      </w:r>
      <w:r>
        <w:t>the</w:t>
      </w:r>
      <w:r>
        <w:rPr>
          <w:spacing w:val="-2"/>
        </w:rPr>
        <w:t xml:space="preserve"> </w:t>
      </w:r>
      <w:r>
        <w:t>Contractor under the Contract including compliance with all its terms and conditions according to their true intent and meaning for an amount to be determined in accordance with the Conditions of Contract identified in the Contract Data.</w:t>
      </w:r>
    </w:p>
    <w:p w:rsidR="00E24B07" w:rsidRDefault="00211FA8">
      <w:pPr>
        <w:pStyle w:val="Heading7"/>
        <w:spacing w:before="228"/>
      </w:pPr>
      <w:r>
        <w:t>The</w:t>
      </w:r>
      <w:r>
        <w:rPr>
          <w:spacing w:val="-7"/>
        </w:rPr>
        <w:t xml:space="preserve"> </w:t>
      </w:r>
      <w:r>
        <w:t>offered</w:t>
      </w:r>
      <w:r>
        <w:rPr>
          <w:spacing w:val="-4"/>
        </w:rPr>
        <w:t xml:space="preserve"> </w:t>
      </w:r>
      <w:r>
        <w:t>total</w:t>
      </w:r>
      <w:r>
        <w:rPr>
          <w:spacing w:val="-6"/>
        </w:rPr>
        <w:t xml:space="preserve"> </w:t>
      </w:r>
      <w:r>
        <w:t>of</w:t>
      </w:r>
      <w:r>
        <w:rPr>
          <w:spacing w:val="-4"/>
        </w:rPr>
        <w:t xml:space="preserve"> </w:t>
      </w:r>
      <w:r>
        <w:t>the</w:t>
      </w:r>
      <w:r>
        <w:rPr>
          <w:spacing w:val="-7"/>
        </w:rPr>
        <w:t xml:space="preserve"> </w:t>
      </w:r>
      <w:r>
        <w:t>prices</w:t>
      </w:r>
      <w:r>
        <w:rPr>
          <w:spacing w:val="-4"/>
        </w:rPr>
        <w:t xml:space="preserve"> </w:t>
      </w:r>
      <w:r>
        <w:t>inclusive</w:t>
      </w:r>
      <w:r>
        <w:rPr>
          <w:spacing w:val="-7"/>
        </w:rPr>
        <w:t xml:space="preserve"> </w:t>
      </w:r>
      <w:r>
        <w:t>of</w:t>
      </w:r>
      <w:r>
        <w:rPr>
          <w:spacing w:val="-2"/>
        </w:rPr>
        <w:t xml:space="preserve"> </w:t>
      </w:r>
      <w:r>
        <w:t>Value Added</w:t>
      </w:r>
      <w:r>
        <w:rPr>
          <w:spacing w:val="-4"/>
        </w:rPr>
        <w:t xml:space="preserve"> </w:t>
      </w:r>
      <w:r>
        <w:t>Tax</w:t>
      </w:r>
      <w:r>
        <w:rPr>
          <w:spacing w:val="-5"/>
        </w:rPr>
        <w:t xml:space="preserve"> is:</w:t>
      </w:r>
    </w:p>
    <w:p w:rsidR="00E24B07" w:rsidRDefault="00211FA8">
      <w:pPr>
        <w:pStyle w:val="BodyText"/>
        <w:spacing w:before="121"/>
        <w:ind w:left="380"/>
        <w:jc w:val="both"/>
      </w:pPr>
      <w:r>
        <w:t>R</w:t>
      </w:r>
      <w:r>
        <w:rPr>
          <w:spacing w:val="2"/>
        </w:rPr>
        <w:t xml:space="preserve"> </w:t>
      </w:r>
      <w:r>
        <w:t>.............................................................</w:t>
      </w:r>
      <w:r>
        <w:rPr>
          <w:spacing w:val="2"/>
        </w:rPr>
        <w:t xml:space="preserve"> </w:t>
      </w:r>
      <w:r>
        <w:t>(</w:t>
      </w:r>
      <w:r>
        <w:rPr>
          <w:rFonts w:ascii="Arial"/>
          <w:i/>
        </w:rPr>
        <w:t>In</w:t>
      </w:r>
      <w:r>
        <w:rPr>
          <w:rFonts w:ascii="Arial"/>
          <w:i/>
          <w:spacing w:val="-12"/>
        </w:rPr>
        <w:t xml:space="preserve"> </w:t>
      </w:r>
      <w:r>
        <w:rPr>
          <w:rFonts w:ascii="Arial"/>
          <w:i/>
        </w:rPr>
        <w:t>words</w:t>
      </w:r>
      <w:r>
        <w:t>.</w:t>
      </w:r>
      <w:r>
        <w:rPr>
          <w:spacing w:val="27"/>
        </w:rPr>
        <w:t xml:space="preserve"> </w:t>
      </w:r>
      <w:r>
        <w:rPr>
          <w:spacing w:val="-2"/>
        </w:rPr>
        <w:t>...............................................................................</w:t>
      </w:r>
    </w:p>
    <w:p w:rsidR="00E24B07" w:rsidRDefault="00211FA8">
      <w:pPr>
        <w:tabs>
          <w:tab w:val="left" w:leader="dot" w:pos="9283"/>
        </w:tabs>
        <w:spacing w:before="122"/>
        <w:ind w:left="429"/>
        <w:rPr>
          <w:sz w:val="20"/>
        </w:rPr>
      </w:pPr>
      <w:r>
        <w:rPr>
          <w:spacing w:val="-10"/>
          <w:sz w:val="20"/>
        </w:rPr>
        <w:t>.</w:t>
      </w:r>
      <w:r>
        <w:rPr>
          <w:rFonts w:ascii="Times New Roman"/>
          <w:sz w:val="20"/>
        </w:rPr>
        <w:tab/>
      </w:r>
      <w:r>
        <w:rPr>
          <w:spacing w:val="-5"/>
          <w:sz w:val="20"/>
        </w:rPr>
        <w:t>),</w:t>
      </w:r>
    </w:p>
    <w:p w:rsidR="00E24B07" w:rsidRDefault="00211FA8">
      <w:pPr>
        <w:pStyle w:val="BodyText"/>
        <w:spacing w:before="229"/>
        <w:ind w:left="380" w:right="1191"/>
        <w:jc w:val="both"/>
      </w:pPr>
      <w:r>
        <w:t>This Offer may</w:t>
      </w:r>
      <w:r>
        <w:rPr>
          <w:spacing w:val="-4"/>
        </w:rPr>
        <w:t xml:space="preserve"> </w:t>
      </w:r>
      <w:r>
        <w:t>be accepted by the Employer by</w:t>
      </w:r>
      <w:r>
        <w:rPr>
          <w:spacing w:val="-2"/>
        </w:rPr>
        <w:t xml:space="preserve"> </w:t>
      </w:r>
      <w:r>
        <w:t>signing the Acceptance part of this Form of Offer and Acceptance and returning one copy of this document to the Bidder before the end of the period of validity stated in the Bid Data, whereupon the Bidder becomes the party named as the Contractor in the Conditions of Contract identified in the Contract Data.</w:t>
      </w:r>
    </w:p>
    <w:p w:rsidR="00E24B07" w:rsidRDefault="00E24B07">
      <w:pPr>
        <w:pStyle w:val="BodyText"/>
      </w:pPr>
    </w:p>
    <w:p w:rsidR="00E24B07" w:rsidRDefault="00E24B07">
      <w:pPr>
        <w:pStyle w:val="BodyText"/>
        <w:spacing w:before="117"/>
      </w:pPr>
    </w:p>
    <w:p w:rsidR="00E24B07" w:rsidRDefault="00211FA8">
      <w:pPr>
        <w:ind w:left="380"/>
        <w:rPr>
          <w:sz w:val="20"/>
        </w:rPr>
      </w:pPr>
      <w:r>
        <w:rPr>
          <w:rFonts w:ascii="Arial"/>
          <w:b/>
          <w:sz w:val="20"/>
        </w:rPr>
        <w:t>Signature:</w:t>
      </w:r>
      <w:r>
        <w:rPr>
          <w:rFonts w:ascii="Arial"/>
          <w:b/>
          <w:spacing w:val="-3"/>
          <w:sz w:val="20"/>
        </w:rPr>
        <w:t xml:space="preserve"> </w:t>
      </w:r>
      <w:r>
        <w:rPr>
          <w:rFonts w:ascii="Arial"/>
          <w:i/>
          <w:sz w:val="19"/>
        </w:rPr>
        <w:t>(of</w:t>
      </w:r>
      <w:r>
        <w:rPr>
          <w:rFonts w:ascii="Arial"/>
          <w:i/>
          <w:spacing w:val="-6"/>
          <w:sz w:val="19"/>
        </w:rPr>
        <w:t xml:space="preserve"> </w:t>
      </w:r>
      <w:r>
        <w:rPr>
          <w:rFonts w:ascii="Arial"/>
          <w:i/>
          <w:sz w:val="19"/>
        </w:rPr>
        <w:t>person</w:t>
      </w:r>
      <w:r>
        <w:rPr>
          <w:rFonts w:ascii="Arial"/>
          <w:i/>
          <w:spacing w:val="-5"/>
          <w:sz w:val="19"/>
        </w:rPr>
        <w:t xml:space="preserve"> </w:t>
      </w:r>
      <w:r>
        <w:rPr>
          <w:rFonts w:ascii="Arial"/>
          <w:i/>
          <w:sz w:val="19"/>
        </w:rPr>
        <w:t>authorized</w:t>
      </w:r>
      <w:r>
        <w:rPr>
          <w:rFonts w:ascii="Arial"/>
          <w:i/>
          <w:spacing w:val="-6"/>
          <w:sz w:val="19"/>
        </w:rPr>
        <w:t xml:space="preserve"> </w:t>
      </w:r>
      <w:r>
        <w:rPr>
          <w:rFonts w:ascii="Arial"/>
          <w:i/>
          <w:sz w:val="19"/>
        </w:rPr>
        <w:t>to</w:t>
      </w:r>
      <w:r>
        <w:rPr>
          <w:rFonts w:ascii="Arial"/>
          <w:i/>
          <w:spacing w:val="-2"/>
          <w:sz w:val="19"/>
        </w:rPr>
        <w:t xml:space="preserve"> </w:t>
      </w:r>
      <w:r>
        <w:rPr>
          <w:rFonts w:ascii="Arial"/>
          <w:i/>
          <w:sz w:val="19"/>
        </w:rPr>
        <w:t>sign</w:t>
      </w:r>
      <w:r>
        <w:rPr>
          <w:rFonts w:ascii="Arial"/>
          <w:i/>
          <w:spacing w:val="-6"/>
          <w:sz w:val="19"/>
        </w:rPr>
        <w:t xml:space="preserve"> </w:t>
      </w:r>
      <w:r>
        <w:rPr>
          <w:rFonts w:ascii="Arial"/>
          <w:i/>
          <w:sz w:val="19"/>
        </w:rPr>
        <w:t>the</w:t>
      </w:r>
      <w:r>
        <w:rPr>
          <w:rFonts w:ascii="Arial"/>
          <w:i/>
          <w:spacing w:val="-5"/>
          <w:sz w:val="19"/>
        </w:rPr>
        <w:t xml:space="preserve"> </w:t>
      </w:r>
      <w:r>
        <w:rPr>
          <w:rFonts w:ascii="Arial"/>
          <w:i/>
          <w:sz w:val="19"/>
        </w:rPr>
        <w:t>Bid</w:t>
      </w:r>
      <w:r>
        <w:rPr>
          <w:rFonts w:ascii="Arial"/>
          <w:i/>
          <w:sz w:val="20"/>
        </w:rPr>
        <w:t>)</w:t>
      </w:r>
      <w:r>
        <w:rPr>
          <w:sz w:val="20"/>
        </w:rPr>
        <w:t>:</w:t>
      </w:r>
      <w:r>
        <w:rPr>
          <w:spacing w:val="17"/>
          <w:sz w:val="20"/>
        </w:rPr>
        <w:t xml:space="preserve"> </w:t>
      </w:r>
      <w:r>
        <w:rPr>
          <w:spacing w:val="-2"/>
          <w:sz w:val="20"/>
        </w:rPr>
        <w:t>............................................................................</w:t>
      </w:r>
    </w:p>
    <w:p w:rsidR="00E24B07" w:rsidRDefault="00211FA8">
      <w:pPr>
        <w:spacing w:before="121"/>
        <w:ind w:left="380"/>
        <w:rPr>
          <w:sz w:val="20"/>
        </w:rPr>
      </w:pPr>
      <w:r>
        <w:rPr>
          <w:rFonts w:ascii="Arial"/>
          <w:b/>
          <w:sz w:val="20"/>
        </w:rPr>
        <w:t>Name:</w:t>
      </w:r>
      <w:r>
        <w:rPr>
          <w:rFonts w:ascii="Arial"/>
          <w:b/>
          <w:spacing w:val="-6"/>
          <w:sz w:val="20"/>
        </w:rPr>
        <w:t xml:space="preserve"> </w:t>
      </w:r>
      <w:r>
        <w:rPr>
          <w:sz w:val="19"/>
        </w:rPr>
        <w:t>(</w:t>
      </w:r>
      <w:r>
        <w:rPr>
          <w:rFonts w:ascii="Arial"/>
          <w:i/>
          <w:sz w:val="19"/>
        </w:rPr>
        <w:t>of</w:t>
      </w:r>
      <w:r>
        <w:rPr>
          <w:rFonts w:ascii="Arial"/>
          <w:i/>
          <w:spacing w:val="-5"/>
          <w:sz w:val="19"/>
        </w:rPr>
        <w:t xml:space="preserve"> </w:t>
      </w:r>
      <w:r>
        <w:rPr>
          <w:rFonts w:ascii="Arial"/>
          <w:i/>
          <w:sz w:val="19"/>
        </w:rPr>
        <w:t>signatory</w:t>
      </w:r>
      <w:r>
        <w:rPr>
          <w:rFonts w:ascii="Arial"/>
          <w:i/>
          <w:spacing w:val="-6"/>
          <w:sz w:val="19"/>
        </w:rPr>
        <w:t xml:space="preserve"> </w:t>
      </w:r>
      <w:r>
        <w:rPr>
          <w:rFonts w:ascii="Arial"/>
          <w:i/>
          <w:sz w:val="19"/>
        </w:rPr>
        <w:t>in</w:t>
      </w:r>
      <w:r>
        <w:rPr>
          <w:rFonts w:ascii="Arial"/>
          <w:i/>
          <w:spacing w:val="-6"/>
          <w:sz w:val="19"/>
        </w:rPr>
        <w:t xml:space="preserve"> </w:t>
      </w:r>
      <w:r>
        <w:rPr>
          <w:rFonts w:ascii="Arial"/>
          <w:i/>
          <w:sz w:val="19"/>
        </w:rPr>
        <w:t>capitals)</w:t>
      </w:r>
      <w:r>
        <w:rPr>
          <w:sz w:val="20"/>
        </w:rPr>
        <w:t>:</w:t>
      </w:r>
      <w:r>
        <w:rPr>
          <w:spacing w:val="17"/>
          <w:sz w:val="20"/>
        </w:rPr>
        <w:t xml:space="preserve"> </w:t>
      </w:r>
      <w:r>
        <w:rPr>
          <w:spacing w:val="-2"/>
          <w:sz w:val="20"/>
        </w:rPr>
        <w:t>.......................................................................................................</w:t>
      </w:r>
    </w:p>
    <w:p w:rsidR="00E24B07" w:rsidRDefault="00211FA8">
      <w:pPr>
        <w:pStyle w:val="BodyText"/>
        <w:spacing w:before="120"/>
        <w:ind w:left="380"/>
      </w:pPr>
      <w:r>
        <w:rPr>
          <w:rFonts w:ascii="Arial"/>
          <w:b/>
        </w:rPr>
        <w:t>Capacity:</w:t>
      </w:r>
      <w:r>
        <w:rPr>
          <w:rFonts w:ascii="Arial"/>
          <w:b/>
          <w:spacing w:val="-4"/>
        </w:rPr>
        <w:t xml:space="preserve"> </w:t>
      </w:r>
      <w:r>
        <w:rPr>
          <w:sz w:val="19"/>
        </w:rPr>
        <w:t>(</w:t>
      </w:r>
      <w:r>
        <w:rPr>
          <w:rFonts w:ascii="Arial"/>
          <w:i/>
          <w:sz w:val="19"/>
        </w:rPr>
        <w:t>of</w:t>
      </w:r>
      <w:r>
        <w:rPr>
          <w:rFonts w:ascii="Arial"/>
          <w:i/>
          <w:spacing w:val="-6"/>
          <w:sz w:val="19"/>
        </w:rPr>
        <w:t xml:space="preserve"> </w:t>
      </w:r>
      <w:r>
        <w:rPr>
          <w:rFonts w:ascii="Arial"/>
          <w:i/>
          <w:sz w:val="19"/>
        </w:rPr>
        <w:t>Signatory</w:t>
      </w:r>
      <w:r>
        <w:rPr>
          <w:sz w:val="19"/>
        </w:rPr>
        <w:t>):</w:t>
      </w:r>
      <w:r>
        <w:rPr>
          <w:spacing w:val="43"/>
          <w:sz w:val="19"/>
        </w:rPr>
        <w:t xml:space="preserve"> </w:t>
      </w:r>
      <w:r>
        <w:rPr>
          <w:spacing w:val="-2"/>
        </w:rPr>
        <w:t>.................................................................................................................</w:t>
      </w:r>
    </w:p>
    <w:p w:rsidR="00E24B07" w:rsidRDefault="00211FA8">
      <w:pPr>
        <w:spacing w:before="121"/>
        <w:ind w:left="380"/>
        <w:rPr>
          <w:sz w:val="20"/>
        </w:rPr>
      </w:pPr>
      <w:r>
        <w:rPr>
          <w:rFonts w:ascii="Arial"/>
          <w:b/>
          <w:sz w:val="20"/>
        </w:rPr>
        <w:t>Name</w:t>
      </w:r>
      <w:r>
        <w:rPr>
          <w:rFonts w:ascii="Arial"/>
          <w:b/>
          <w:spacing w:val="-8"/>
          <w:sz w:val="20"/>
        </w:rPr>
        <w:t xml:space="preserve"> </w:t>
      </w:r>
      <w:r>
        <w:rPr>
          <w:rFonts w:ascii="Arial"/>
          <w:b/>
          <w:sz w:val="20"/>
        </w:rPr>
        <w:t>of</w:t>
      </w:r>
      <w:r>
        <w:rPr>
          <w:rFonts w:ascii="Arial"/>
          <w:b/>
          <w:spacing w:val="-4"/>
          <w:sz w:val="20"/>
        </w:rPr>
        <w:t xml:space="preserve"> </w:t>
      </w:r>
      <w:r>
        <w:rPr>
          <w:rFonts w:ascii="Arial"/>
          <w:b/>
          <w:sz w:val="20"/>
        </w:rPr>
        <w:t>Bidder:</w:t>
      </w:r>
      <w:r>
        <w:rPr>
          <w:rFonts w:ascii="Arial"/>
          <w:b/>
          <w:spacing w:val="-4"/>
          <w:sz w:val="20"/>
        </w:rPr>
        <w:t xml:space="preserve"> </w:t>
      </w:r>
      <w:r>
        <w:rPr>
          <w:sz w:val="20"/>
        </w:rPr>
        <w:t>(</w:t>
      </w:r>
      <w:r>
        <w:rPr>
          <w:rFonts w:ascii="Arial"/>
          <w:i/>
          <w:sz w:val="19"/>
        </w:rPr>
        <w:t>organisation</w:t>
      </w:r>
      <w:r>
        <w:rPr>
          <w:sz w:val="19"/>
        </w:rPr>
        <w:t>)</w:t>
      </w:r>
      <w:r>
        <w:rPr>
          <w:sz w:val="20"/>
        </w:rPr>
        <w:t>:</w:t>
      </w:r>
      <w:r>
        <w:rPr>
          <w:spacing w:val="35"/>
          <w:sz w:val="20"/>
        </w:rPr>
        <w:t xml:space="preserve"> </w:t>
      </w:r>
      <w:r>
        <w:rPr>
          <w:spacing w:val="-2"/>
          <w:sz w:val="20"/>
        </w:rPr>
        <w:t>.....................................................................................................</w:t>
      </w:r>
    </w:p>
    <w:p w:rsidR="00E24B07" w:rsidRDefault="00211FA8">
      <w:pPr>
        <w:pStyle w:val="BodyText"/>
        <w:tabs>
          <w:tab w:val="left" w:pos="1700"/>
        </w:tabs>
        <w:spacing w:before="118"/>
        <w:ind w:left="380"/>
      </w:pPr>
      <w:r>
        <w:rPr>
          <w:rFonts w:ascii="Arial"/>
          <w:b/>
          <w:spacing w:val="-2"/>
        </w:rPr>
        <w:t>Address:</w:t>
      </w:r>
      <w:r>
        <w:rPr>
          <w:rFonts w:ascii="Arial"/>
          <w:b/>
        </w:rPr>
        <w:tab/>
      </w:r>
      <w:r>
        <w:rPr>
          <w:spacing w:val="-2"/>
        </w:rPr>
        <w:t>..................................................................................................................................</w:t>
      </w:r>
    </w:p>
    <w:p w:rsidR="00E24B07" w:rsidRDefault="00211FA8">
      <w:pPr>
        <w:spacing w:before="123"/>
        <w:ind w:right="1748"/>
        <w:jc w:val="right"/>
        <w:rPr>
          <w:sz w:val="20"/>
        </w:rPr>
      </w:pPr>
      <w:r>
        <w:rPr>
          <w:spacing w:val="-2"/>
          <w:sz w:val="20"/>
        </w:rPr>
        <w:t>..................................................................................................................................</w:t>
      </w:r>
    </w:p>
    <w:p w:rsidR="00E24B07" w:rsidRDefault="00211FA8">
      <w:pPr>
        <w:tabs>
          <w:tab w:val="left" w:pos="5018"/>
        </w:tabs>
        <w:spacing w:before="118"/>
        <w:ind w:right="1749"/>
        <w:jc w:val="right"/>
        <w:rPr>
          <w:sz w:val="20"/>
        </w:rPr>
      </w:pPr>
      <w:r>
        <w:rPr>
          <w:rFonts w:ascii="Arial"/>
          <w:b/>
          <w:sz w:val="20"/>
        </w:rPr>
        <w:t>Telephone</w:t>
      </w:r>
      <w:r>
        <w:rPr>
          <w:rFonts w:ascii="Arial"/>
          <w:b/>
          <w:spacing w:val="-12"/>
          <w:sz w:val="20"/>
        </w:rPr>
        <w:t xml:space="preserve"> </w:t>
      </w:r>
      <w:r>
        <w:rPr>
          <w:rFonts w:ascii="Arial"/>
          <w:b/>
          <w:sz w:val="20"/>
        </w:rPr>
        <w:t>number:</w:t>
      </w:r>
      <w:r>
        <w:rPr>
          <w:rFonts w:ascii="Arial"/>
          <w:b/>
          <w:spacing w:val="7"/>
          <w:sz w:val="20"/>
        </w:rPr>
        <w:t xml:space="preserve"> </w:t>
      </w:r>
      <w:r>
        <w:rPr>
          <w:spacing w:val="-2"/>
          <w:sz w:val="20"/>
        </w:rPr>
        <w:t>..........................................</w:t>
      </w:r>
      <w:r>
        <w:rPr>
          <w:sz w:val="20"/>
        </w:rPr>
        <w:tab/>
      </w:r>
      <w:r>
        <w:rPr>
          <w:rFonts w:ascii="Arial"/>
          <w:b/>
          <w:sz w:val="20"/>
        </w:rPr>
        <w:t>Fax</w:t>
      </w:r>
      <w:r>
        <w:rPr>
          <w:rFonts w:ascii="Arial"/>
          <w:b/>
          <w:spacing w:val="-6"/>
          <w:sz w:val="20"/>
        </w:rPr>
        <w:t xml:space="preserve"> </w:t>
      </w:r>
      <w:r>
        <w:rPr>
          <w:rFonts w:ascii="Arial"/>
          <w:b/>
          <w:sz w:val="20"/>
        </w:rPr>
        <w:t>number:</w:t>
      </w:r>
      <w:r>
        <w:rPr>
          <w:rFonts w:ascii="Arial"/>
          <w:b/>
          <w:spacing w:val="9"/>
          <w:sz w:val="20"/>
        </w:rPr>
        <w:t xml:space="preserve"> </w:t>
      </w:r>
      <w:r>
        <w:rPr>
          <w:spacing w:val="-2"/>
          <w:sz w:val="20"/>
        </w:rPr>
        <w:t>........................................</w:t>
      </w:r>
    </w:p>
    <w:p w:rsidR="00E24B07" w:rsidRDefault="00211FA8">
      <w:pPr>
        <w:pStyle w:val="Heading7"/>
        <w:spacing w:before="120"/>
      </w:pPr>
      <w:r>
        <w:rPr>
          <w:spacing w:val="-2"/>
        </w:rPr>
        <w:t>Witness:</w:t>
      </w:r>
    </w:p>
    <w:p w:rsidR="00E24B07" w:rsidRDefault="00E24B07">
      <w:pPr>
        <w:pStyle w:val="BodyText"/>
        <w:spacing w:before="121"/>
        <w:rPr>
          <w:rFonts w:ascii="Arial"/>
          <w:b/>
        </w:rPr>
      </w:pPr>
    </w:p>
    <w:p w:rsidR="00E24B07" w:rsidRDefault="00211FA8">
      <w:pPr>
        <w:pStyle w:val="BodyText"/>
        <w:tabs>
          <w:tab w:val="left" w:pos="1320"/>
        </w:tabs>
        <w:ind w:right="1747"/>
        <w:jc w:val="right"/>
      </w:pPr>
      <w:r>
        <w:rPr>
          <w:rFonts w:ascii="Arial"/>
          <w:b/>
          <w:spacing w:val="-2"/>
        </w:rPr>
        <w:t>Signature:</w:t>
      </w:r>
      <w:r>
        <w:rPr>
          <w:rFonts w:ascii="Arial"/>
          <w:b/>
        </w:rPr>
        <w:tab/>
      </w:r>
      <w:r>
        <w:rPr>
          <w:spacing w:val="-2"/>
        </w:rPr>
        <w:t>..................................................................................................................................</w:t>
      </w:r>
    </w:p>
    <w:p w:rsidR="00E24B07" w:rsidRDefault="00211FA8">
      <w:pPr>
        <w:spacing w:before="118"/>
        <w:ind w:left="380"/>
        <w:rPr>
          <w:rFonts w:ascii="Arial"/>
          <w:i/>
          <w:sz w:val="20"/>
        </w:rPr>
      </w:pPr>
      <w:r>
        <w:rPr>
          <w:rFonts w:ascii="Arial"/>
          <w:b/>
          <w:sz w:val="20"/>
        </w:rPr>
        <w:t>Name:</w:t>
      </w:r>
      <w:r>
        <w:rPr>
          <w:rFonts w:ascii="Arial"/>
          <w:b/>
          <w:spacing w:val="12"/>
          <w:sz w:val="20"/>
        </w:rPr>
        <w:t xml:space="preserve"> </w:t>
      </w:r>
      <w:r>
        <w:rPr>
          <w:rFonts w:ascii="Arial"/>
          <w:i/>
          <w:sz w:val="20"/>
        </w:rPr>
        <w:t>(in</w:t>
      </w:r>
      <w:r>
        <w:rPr>
          <w:rFonts w:ascii="Arial"/>
          <w:i/>
          <w:spacing w:val="10"/>
          <w:sz w:val="20"/>
        </w:rPr>
        <w:t xml:space="preserve"> </w:t>
      </w:r>
      <w:r>
        <w:rPr>
          <w:rFonts w:ascii="Arial"/>
          <w:i/>
          <w:spacing w:val="-2"/>
          <w:sz w:val="20"/>
        </w:rPr>
        <w:t>capitals):..........................................................................................................................</w:t>
      </w:r>
    </w:p>
    <w:p w:rsidR="00E24B07" w:rsidRDefault="00E24B07">
      <w:pPr>
        <w:pStyle w:val="BodyText"/>
        <w:spacing w:before="10"/>
        <w:rPr>
          <w:rFonts w:ascii="Arial"/>
          <w:i/>
        </w:rPr>
      </w:pPr>
    </w:p>
    <w:p w:rsidR="00E24B07" w:rsidRDefault="00211FA8">
      <w:pPr>
        <w:pStyle w:val="BodyText"/>
        <w:tabs>
          <w:tab w:val="left" w:pos="1700"/>
        </w:tabs>
        <w:ind w:left="380"/>
      </w:pPr>
      <w:r>
        <w:rPr>
          <w:rFonts w:ascii="Arial"/>
          <w:b/>
          <w:spacing w:val="-2"/>
        </w:rPr>
        <w:t>Date:</w:t>
      </w:r>
      <w:r>
        <w:rPr>
          <w:rFonts w:ascii="Arial"/>
          <w:b/>
        </w:rPr>
        <w:tab/>
      </w:r>
      <w:r>
        <w:rPr>
          <w:spacing w:val="-2"/>
        </w:rPr>
        <w:t>..........................................</w:t>
      </w:r>
    </w:p>
    <w:p w:rsidR="00E24B07" w:rsidRDefault="00211FA8">
      <w:pPr>
        <w:spacing w:before="1"/>
        <w:ind w:left="380"/>
        <w:rPr>
          <w:rFonts w:ascii="Arial"/>
          <w:b/>
          <w:i/>
        </w:rPr>
      </w:pPr>
      <w:r>
        <w:rPr>
          <w:rFonts w:ascii="Arial"/>
          <w:b/>
          <w:i/>
        </w:rPr>
        <w:t>[Failure of</w:t>
      </w:r>
      <w:r>
        <w:rPr>
          <w:rFonts w:ascii="Arial"/>
          <w:b/>
          <w:i/>
          <w:spacing w:val="-1"/>
        </w:rPr>
        <w:t xml:space="preserve"> </w:t>
      </w:r>
      <w:r>
        <w:rPr>
          <w:rFonts w:ascii="Arial"/>
          <w:b/>
          <w:i/>
        </w:rPr>
        <w:t>a</w:t>
      </w:r>
      <w:r>
        <w:rPr>
          <w:rFonts w:ascii="Arial"/>
          <w:b/>
          <w:i/>
          <w:spacing w:val="-4"/>
        </w:rPr>
        <w:t xml:space="preserve"> </w:t>
      </w:r>
      <w:r>
        <w:rPr>
          <w:rFonts w:ascii="Arial"/>
          <w:b/>
          <w:i/>
        </w:rPr>
        <w:t>Bidder</w:t>
      </w:r>
      <w:r>
        <w:rPr>
          <w:rFonts w:ascii="Arial"/>
          <w:b/>
          <w:i/>
          <w:spacing w:val="-2"/>
        </w:rPr>
        <w:t xml:space="preserve"> </w:t>
      </w:r>
      <w:r>
        <w:rPr>
          <w:rFonts w:ascii="Arial"/>
          <w:b/>
          <w:i/>
        </w:rPr>
        <w:t>to</w:t>
      </w:r>
      <w:r>
        <w:rPr>
          <w:rFonts w:ascii="Arial"/>
          <w:b/>
          <w:i/>
          <w:spacing w:val="-3"/>
        </w:rPr>
        <w:t xml:space="preserve"> </w:t>
      </w:r>
      <w:r>
        <w:rPr>
          <w:rFonts w:ascii="Arial"/>
          <w:b/>
          <w:i/>
        </w:rPr>
        <w:t>sign</w:t>
      </w:r>
      <w:r>
        <w:rPr>
          <w:rFonts w:ascii="Arial"/>
          <w:b/>
          <w:i/>
          <w:spacing w:val="-4"/>
        </w:rPr>
        <w:t xml:space="preserve"> </w:t>
      </w:r>
      <w:r>
        <w:rPr>
          <w:rFonts w:ascii="Arial"/>
          <w:b/>
          <w:i/>
        </w:rPr>
        <w:t>this</w:t>
      </w:r>
      <w:r>
        <w:rPr>
          <w:rFonts w:ascii="Arial"/>
          <w:b/>
          <w:i/>
          <w:spacing w:val="-4"/>
        </w:rPr>
        <w:t xml:space="preserve"> </w:t>
      </w:r>
      <w:r>
        <w:rPr>
          <w:rFonts w:ascii="Arial"/>
          <w:b/>
          <w:i/>
        </w:rPr>
        <w:t>form</w:t>
      </w:r>
      <w:r>
        <w:rPr>
          <w:rFonts w:ascii="Arial"/>
          <w:b/>
          <w:i/>
          <w:spacing w:val="-3"/>
        </w:rPr>
        <w:t xml:space="preserve"> </w:t>
      </w:r>
      <w:r>
        <w:rPr>
          <w:rFonts w:ascii="Arial"/>
          <w:b/>
          <w:i/>
        </w:rPr>
        <w:t>will</w:t>
      </w:r>
      <w:r>
        <w:rPr>
          <w:rFonts w:ascii="Arial"/>
          <w:b/>
          <w:i/>
          <w:spacing w:val="-2"/>
        </w:rPr>
        <w:t xml:space="preserve"> </w:t>
      </w:r>
      <w:r>
        <w:rPr>
          <w:rFonts w:ascii="Arial"/>
          <w:b/>
          <w:i/>
        </w:rPr>
        <w:t>invalidate</w:t>
      </w:r>
      <w:r>
        <w:rPr>
          <w:rFonts w:ascii="Arial"/>
          <w:b/>
          <w:i/>
          <w:spacing w:val="-3"/>
        </w:rPr>
        <w:t xml:space="preserve"> </w:t>
      </w:r>
      <w:r>
        <w:rPr>
          <w:rFonts w:ascii="Arial"/>
          <w:b/>
          <w:i/>
        </w:rPr>
        <w:t>the</w:t>
      </w:r>
      <w:r>
        <w:rPr>
          <w:rFonts w:ascii="Arial"/>
          <w:b/>
          <w:i/>
          <w:spacing w:val="-2"/>
        </w:rPr>
        <w:t xml:space="preserve"> </w:t>
      </w:r>
      <w:r>
        <w:rPr>
          <w:rFonts w:ascii="Arial"/>
          <w:b/>
          <w:i/>
          <w:spacing w:val="-4"/>
        </w:rPr>
        <w:t>Bid]</w:t>
      </w:r>
    </w:p>
    <w:p w:rsidR="00E24B07" w:rsidRDefault="00E24B07">
      <w:pPr>
        <w:rPr>
          <w:rFonts w:ascii="Arial"/>
        </w:rPr>
        <w:sectPr w:rsidR="00E24B07" w:rsidSect="00CD48EF">
          <w:footerReference w:type="default" r:id="rId10"/>
          <w:pgSz w:w="11910" w:h="16840"/>
          <w:pgMar w:top="1400" w:right="220" w:bottom="960" w:left="1060" w:header="799" w:footer="762" w:gutter="0"/>
          <w:pgNumType w:start="3"/>
          <w:cols w:space="720"/>
        </w:sectPr>
      </w:pPr>
    </w:p>
    <w:p w:rsidR="00E24B07" w:rsidRDefault="00211FA8">
      <w:pPr>
        <w:pStyle w:val="Heading3"/>
        <w:numPr>
          <w:ilvl w:val="0"/>
          <w:numId w:val="63"/>
        </w:numPr>
        <w:tabs>
          <w:tab w:val="left" w:pos="4500"/>
        </w:tabs>
        <w:spacing w:line="251" w:lineRule="exact"/>
        <w:ind w:left="4500" w:hanging="720"/>
        <w:jc w:val="left"/>
        <w:rPr>
          <w:u w:val="none"/>
        </w:rPr>
      </w:pPr>
      <w:r>
        <w:rPr>
          <w:spacing w:val="-2"/>
          <w:u w:val="none"/>
        </w:rPr>
        <w:lastRenderedPageBreak/>
        <w:t>ACCEPTANCE</w:t>
      </w:r>
    </w:p>
    <w:p w:rsidR="00E24B07" w:rsidRDefault="00211FA8">
      <w:pPr>
        <w:pStyle w:val="BodyText"/>
        <w:spacing w:before="231" w:line="264" w:lineRule="auto"/>
        <w:ind w:left="380" w:right="1193"/>
        <w:jc w:val="both"/>
      </w:pPr>
      <w:r>
        <w:t>By signing this part of the Form of Offer and Acceptance, the Employer identified below accepts the Bidder’s Offer.</w:t>
      </w:r>
      <w:r>
        <w:rPr>
          <w:spacing w:val="40"/>
        </w:rPr>
        <w:t xml:space="preserve"> </w:t>
      </w:r>
      <w:r>
        <w:t>In consideration thereof, the Employer shall pay the Contractor the amount due in accordance</w:t>
      </w:r>
      <w:r>
        <w:rPr>
          <w:spacing w:val="-3"/>
        </w:rPr>
        <w:t xml:space="preserve"> </w:t>
      </w:r>
      <w:r>
        <w:t>with</w:t>
      </w:r>
      <w:r>
        <w:rPr>
          <w:spacing w:val="-1"/>
        </w:rPr>
        <w:t xml:space="preserve"> </w:t>
      </w:r>
      <w:r>
        <w:t>the</w:t>
      </w:r>
      <w:r>
        <w:rPr>
          <w:spacing w:val="-1"/>
        </w:rPr>
        <w:t xml:space="preserve"> </w:t>
      </w:r>
      <w:r>
        <w:t>Conditions</w:t>
      </w:r>
      <w:r>
        <w:rPr>
          <w:spacing w:val="-2"/>
        </w:rPr>
        <w:t xml:space="preserve"> </w:t>
      </w:r>
      <w:r>
        <w:t>of</w:t>
      </w:r>
      <w:r>
        <w:rPr>
          <w:spacing w:val="-1"/>
        </w:rPr>
        <w:t xml:space="preserve"> </w:t>
      </w:r>
      <w:r>
        <w:t>Contract</w:t>
      </w:r>
      <w:r>
        <w:rPr>
          <w:spacing w:val="-5"/>
        </w:rPr>
        <w:t xml:space="preserve"> </w:t>
      </w:r>
      <w:r>
        <w:t>identified</w:t>
      </w:r>
      <w:r>
        <w:rPr>
          <w:spacing w:val="-1"/>
        </w:rPr>
        <w:t xml:space="preserve"> </w:t>
      </w:r>
      <w:r>
        <w:t>in</w:t>
      </w:r>
      <w:r>
        <w:rPr>
          <w:spacing w:val="-5"/>
        </w:rPr>
        <w:t xml:space="preserve"> </w:t>
      </w:r>
      <w:r>
        <w:t>the</w:t>
      </w:r>
      <w:r>
        <w:rPr>
          <w:spacing w:val="-1"/>
        </w:rPr>
        <w:t xml:space="preserve"> </w:t>
      </w:r>
      <w:r>
        <w:t>Contract</w:t>
      </w:r>
      <w:r>
        <w:rPr>
          <w:spacing w:val="-5"/>
        </w:rPr>
        <w:t xml:space="preserve"> </w:t>
      </w:r>
      <w:r>
        <w:t>Data.</w:t>
      </w:r>
      <w:r>
        <w:rPr>
          <w:spacing w:val="40"/>
        </w:rPr>
        <w:t xml:space="preserve"> </w:t>
      </w:r>
      <w:r>
        <w:t>Acceptance</w:t>
      </w:r>
      <w:r>
        <w:rPr>
          <w:spacing w:val="-3"/>
        </w:rPr>
        <w:t xml:space="preserve"> </w:t>
      </w:r>
      <w:r>
        <w:t>of</w:t>
      </w:r>
      <w:r>
        <w:rPr>
          <w:spacing w:val="-1"/>
        </w:rPr>
        <w:t xml:space="preserve"> </w:t>
      </w:r>
      <w:r>
        <w:t>the</w:t>
      </w:r>
      <w:r>
        <w:rPr>
          <w:spacing w:val="-3"/>
        </w:rPr>
        <w:t xml:space="preserve"> </w:t>
      </w:r>
      <w:r>
        <w:t>Bidder’s Offer shall form an agreement between the Employer and the Bidder upon the terms and conditions contained in this Agreement and in the Contract that is the subject of this Agreement.</w:t>
      </w:r>
    </w:p>
    <w:p w:rsidR="00E24B07" w:rsidRDefault="00E24B07">
      <w:pPr>
        <w:pStyle w:val="BodyText"/>
      </w:pPr>
    </w:p>
    <w:p w:rsidR="00E24B07" w:rsidRDefault="00211FA8">
      <w:pPr>
        <w:pStyle w:val="BodyText"/>
        <w:ind w:left="380"/>
        <w:jc w:val="both"/>
      </w:pPr>
      <w:r>
        <w:t>The</w:t>
      </w:r>
      <w:r>
        <w:rPr>
          <w:spacing w:val="-6"/>
        </w:rPr>
        <w:t xml:space="preserve"> </w:t>
      </w:r>
      <w:r>
        <w:t>terms</w:t>
      </w:r>
      <w:r>
        <w:rPr>
          <w:spacing w:val="-4"/>
        </w:rPr>
        <w:t xml:space="preserve"> </w:t>
      </w:r>
      <w:r>
        <w:t>of</w:t>
      </w:r>
      <w:r>
        <w:rPr>
          <w:spacing w:val="-2"/>
        </w:rPr>
        <w:t xml:space="preserve"> </w:t>
      </w:r>
      <w:r>
        <w:t>the</w:t>
      </w:r>
      <w:r>
        <w:rPr>
          <w:spacing w:val="-5"/>
        </w:rPr>
        <w:t xml:space="preserve"> </w:t>
      </w:r>
      <w:r>
        <w:t>contract</w:t>
      </w:r>
      <w:r>
        <w:rPr>
          <w:spacing w:val="-5"/>
        </w:rPr>
        <w:t xml:space="preserve"> </w:t>
      </w:r>
      <w:r>
        <w:t>are</w:t>
      </w:r>
      <w:r>
        <w:rPr>
          <w:spacing w:val="-6"/>
        </w:rPr>
        <w:t xml:space="preserve"> </w:t>
      </w:r>
      <w:r>
        <w:t>contained</w:t>
      </w:r>
      <w:r>
        <w:rPr>
          <w:spacing w:val="-6"/>
        </w:rPr>
        <w:t xml:space="preserve"> </w:t>
      </w:r>
      <w:r>
        <w:rPr>
          <w:spacing w:val="-5"/>
        </w:rPr>
        <w:t>in</w:t>
      </w:r>
    </w:p>
    <w:p w:rsidR="00E24B07" w:rsidRDefault="00E24B07">
      <w:pPr>
        <w:pStyle w:val="BodyText"/>
        <w:spacing w:before="1"/>
      </w:pPr>
    </w:p>
    <w:p w:rsidR="00E24B07" w:rsidRDefault="00211FA8">
      <w:pPr>
        <w:pStyle w:val="BodyText"/>
        <w:tabs>
          <w:tab w:val="left" w:pos="1939"/>
        </w:tabs>
        <w:ind w:left="1100" w:right="3126"/>
      </w:pPr>
      <w:r>
        <w:t>Part 1</w:t>
      </w:r>
      <w:r>
        <w:tab/>
        <w:t>Agreement,</w:t>
      </w:r>
      <w:r>
        <w:rPr>
          <w:spacing w:val="-6"/>
        </w:rPr>
        <w:t xml:space="preserve"> </w:t>
      </w:r>
      <w:r>
        <w:t>and</w:t>
      </w:r>
      <w:r>
        <w:rPr>
          <w:spacing w:val="-6"/>
        </w:rPr>
        <w:t xml:space="preserve"> </w:t>
      </w:r>
      <w:r>
        <w:t>Contract</w:t>
      </w:r>
      <w:r>
        <w:rPr>
          <w:spacing w:val="-7"/>
        </w:rPr>
        <w:t xml:space="preserve"> </w:t>
      </w:r>
      <w:r>
        <w:t>Data,</w:t>
      </w:r>
      <w:r>
        <w:rPr>
          <w:spacing w:val="-6"/>
        </w:rPr>
        <w:t xml:space="preserve"> </w:t>
      </w:r>
      <w:r>
        <w:t>(which</w:t>
      </w:r>
      <w:r>
        <w:rPr>
          <w:spacing w:val="-3"/>
        </w:rPr>
        <w:t xml:space="preserve"> </w:t>
      </w:r>
      <w:r>
        <w:t>include</w:t>
      </w:r>
      <w:r>
        <w:rPr>
          <w:spacing w:val="-5"/>
        </w:rPr>
        <w:t xml:space="preserve"> </w:t>
      </w:r>
      <w:r>
        <w:t>this</w:t>
      </w:r>
      <w:r>
        <w:rPr>
          <w:spacing w:val="-3"/>
        </w:rPr>
        <w:t xml:space="preserve"> </w:t>
      </w:r>
      <w:r>
        <w:t>Agreement) Part 2</w:t>
      </w:r>
      <w:r>
        <w:tab/>
        <w:t>Pricing Data, including the Bill of Quantities</w:t>
      </w:r>
    </w:p>
    <w:p w:rsidR="00E24B07" w:rsidRDefault="00211FA8">
      <w:pPr>
        <w:pStyle w:val="BodyText"/>
        <w:tabs>
          <w:tab w:val="left" w:pos="1939"/>
        </w:tabs>
        <w:spacing w:before="1"/>
        <w:ind w:left="1087" w:right="7284" w:firstLine="12"/>
      </w:pPr>
      <w:r>
        <w:t>Part 3</w:t>
      </w:r>
      <w:r>
        <w:tab/>
        <w:t>Scope of Work Part 4</w:t>
      </w:r>
      <w:r>
        <w:tab/>
        <w:t>Site</w:t>
      </w:r>
      <w:r>
        <w:rPr>
          <w:spacing w:val="-14"/>
        </w:rPr>
        <w:t xml:space="preserve"> </w:t>
      </w:r>
      <w:r>
        <w:t>Information</w:t>
      </w:r>
    </w:p>
    <w:p w:rsidR="00E24B07" w:rsidRDefault="00211FA8">
      <w:pPr>
        <w:pStyle w:val="BodyText"/>
        <w:spacing w:before="229"/>
        <w:ind w:left="380" w:right="1194"/>
        <w:jc w:val="both"/>
      </w:pPr>
      <w:r>
        <w:t>and the schedules, forms, drawings and documents or parts thereof, which may be incorporated by reference into Parts 1 to 4 above.</w:t>
      </w:r>
    </w:p>
    <w:p w:rsidR="00E24B07" w:rsidRDefault="00211FA8">
      <w:pPr>
        <w:pStyle w:val="BodyText"/>
        <w:spacing w:before="181"/>
        <w:ind w:left="380" w:right="1195"/>
        <w:jc w:val="both"/>
      </w:pPr>
      <w:r>
        <w:t>Deviations from and amendments to the documents listed in the Bid Data and any addenda thereto listed in the Bid Schedules as well as any changes to the terms of the Offer agreed by</w:t>
      </w:r>
      <w:r>
        <w:rPr>
          <w:spacing w:val="-2"/>
        </w:rPr>
        <w:t xml:space="preserve"> </w:t>
      </w:r>
      <w:r>
        <w:t>the Bidder and the</w:t>
      </w:r>
      <w:r>
        <w:rPr>
          <w:spacing w:val="-2"/>
        </w:rPr>
        <w:t xml:space="preserve"> </w:t>
      </w:r>
      <w:r>
        <w:t>Employer</w:t>
      </w:r>
      <w:r>
        <w:rPr>
          <w:spacing w:val="-1"/>
        </w:rPr>
        <w:t xml:space="preserve"> </w:t>
      </w:r>
      <w:r>
        <w:t>during</w:t>
      </w:r>
      <w:r>
        <w:rPr>
          <w:spacing w:val="-2"/>
        </w:rPr>
        <w:t xml:space="preserve"> </w:t>
      </w:r>
      <w:r>
        <w:t>this process</w:t>
      </w:r>
      <w:r>
        <w:rPr>
          <w:spacing w:val="-3"/>
        </w:rPr>
        <w:t xml:space="preserve"> </w:t>
      </w:r>
      <w:r>
        <w:t>of offer</w:t>
      </w:r>
      <w:r>
        <w:rPr>
          <w:spacing w:val="-1"/>
        </w:rPr>
        <w:t xml:space="preserve"> </w:t>
      </w:r>
      <w:r>
        <w:t>and</w:t>
      </w:r>
      <w:r>
        <w:rPr>
          <w:spacing w:val="-2"/>
        </w:rPr>
        <w:t xml:space="preserve"> </w:t>
      </w:r>
      <w:r>
        <w:t>acceptance,</w:t>
      </w:r>
      <w:r>
        <w:rPr>
          <w:spacing w:val="-2"/>
        </w:rPr>
        <w:t xml:space="preserve"> </w:t>
      </w:r>
      <w:r>
        <w:t>are</w:t>
      </w:r>
      <w:r>
        <w:rPr>
          <w:spacing w:val="-4"/>
        </w:rPr>
        <w:t xml:space="preserve"> </w:t>
      </w:r>
      <w:r>
        <w:t>contained</w:t>
      </w:r>
      <w:r>
        <w:rPr>
          <w:spacing w:val="-2"/>
        </w:rPr>
        <w:t xml:space="preserve"> </w:t>
      </w:r>
      <w:r>
        <w:t>in</w:t>
      </w:r>
      <w:r>
        <w:rPr>
          <w:spacing w:val="-4"/>
        </w:rPr>
        <w:t xml:space="preserve"> </w:t>
      </w:r>
      <w:r>
        <w:t>the Schedule</w:t>
      </w:r>
      <w:r>
        <w:rPr>
          <w:spacing w:val="-2"/>
        </w:rPr>
        <w:t xml:space="preserve"> </w:t>
      </w:r>
      <w:r>
        <w:t>of Deviations attached</w:t>
      </w:r>
      <w:r>
        <w:rPr>
          <w:spacing w:val="-3"/>
        </w:rPr>
        <w:t xml:space="preserve"> </w:t>
      </w:r>
      <w:r>
        <w:t>to</w:t>
      </w:r>
      <w:r>
        <w:rPr>
          <w:spacing w:val="-3"/>
        </w:rPr>
        <w:t xml:space="preserve"> </w:t>
      </w:r>
      <w:r>
        <w:t>and</w:t>
      </w:r>
      <w:r>
        <w:rPr>
          <w:spacing w:val="-1"/>
        </w:rPr>
        <w:t xml:space="preserve"> </w:t>
      </w:r>
      <w:r>
        <w:t>forming</w:t>
      </w:r>
      <w:r>
        <w:rPr>
          <w:spacing w:val="-3"/>
        </w:rPr>
        <w:t xml:space="preserve"> </w:t>
      </w:r>
      <w:r>
        <w:t>part</w:t>
      </w:r>
      <w:r>
        <w:rPr>
          <w:spacing w:val="-1"/>
        </w:rPr>
        <w:t xml:space="preserve"> </w:t>
      </w:r>
      <w:r>
        <w:t>of this</w:t>
      </w:r>
      <w:r>
        <w:rPr>
          <w:spacing w:val="-1"/>
        </w:rPr>
        <w:t xml:space="preserve"> </w:t>
      </w:r>
      <w:r>
        <w:t>Agreement.</w:t>
      </w:r>
      <w:r>
        <w:rPr>
          <w:spacing w:val="-1"/>
        </w:rPr>
        <w:t xml:space="preserve"> </w:t>
      </w:r>
      <w:r>
        <w:t>No</w:t>
      </w:r>
      <w:r>
        <w:rPr>
          <w:spacing w:val="-3"/>
        </w:rPr>
        <w:t xml:space="preserve"> </w:t>
      </w:r>
      <w:r>
        <w:t>amendments to</w:t>
      </w:r>
      <w:r>
        <w:rPr>
          <w:spacing w:val="-1"/>
        </w:rPr>
        <w:t xml:space="preserve"> </w:t>
      </w:r>
      <w:r>
        <w:t>or deviations</w:t>
      </w:r>
      <w:r>
        <w:rPr>
          <w:spacing w:val="-2"/>
        </w:rPr>
        <w:t xml:space="preserve"> </w:t>
      </w:r>
      <w:r>
        <w:t>from said</w:t>
      </w:r>
      <w:r>
        <w:rPr>
          <w:spacing w:val="-3"/>
        </w:rPr>
        <w:t xml:space="preserve"> </w:t>
      </w:r>
      <w:r>
        <w:t>documents are valid unless contained in this Schedule, which must be duly signed by the authorised representatives of both parties.</w:t>
      </w:r>
    </w:p>
    <w:p w:rsidR="00E24B07" w:rsidRDefault="00211FA8">
      <w:pPr>
        <w:pStyle w:val="BodyText"/>
        <w:spacing w:before="180"/>
        <w:ind w:left="380" w:right="1193"/>
        <w:jc w:val="both"/>
      </w:pPr>
      <w:r>
        <w:t>The Bidder shall deliver the Guarantee in terms of Clause 6.2 of the General Conditions of Contract 2015 within the period stated in the Contract Data, and he shall, immediately after receiving a completed copy of this Agreement, including the Schedule of Deviations (if any), contact the Employer’s agent (whose details are given in the Contract Data) to arrange the delivery of any other bonds, guarantees, proof of insurance and any other documentation to be provided in terms of the Conditions of Contract identified in the Contract Data, within 14 days of the date on which this Agreement comes into effect. Failure to fulfill any of these obligations in accordance with those terms shall constitute a repudiation of this Agreement.</w:t>
      </w:r>
    </w:p>
    <w:p w:rsidR="00E24B07" w:rsidRDefault="00211FA8">
      <w:pPr>
        <w:pStyle w:val="BodyText"/>
        <w:spacing w:before="178" w:line="264" w:lineRule="auto"/>
        <w:ind w:left="380" w:right="1193"/>
        <w:jc w:val="both"/>
      </w:pPr>
      <w:r>
        <w:t>Notwithstanding anything contained herein, this Agreement comes into effect on the date when the Bidder receives one fully completed original copy of this document, including the Schedule of Deviations (if any). Unless the Bidder (now Contractor) within five days of the date of such receipt notifies the Employer in writing of any reason why he cannot accept the contents of this Agreement, this Agreement shall constitute a binding contract between the parties.</w:t>
      </w:r>
    </w:p>
    <w:p w:rsidR="00E24B07" w:rsidRDefault="00E24B07">
      <w:pPr>
        <w:pStyle w:val="BodyText"/>
      </w:pPr>
    </w:p>
    <w:p w:rsidR="00E24B07" w:rsidRDefault="00E24B07">
      <w:pPr>
        <w:pStyle w:val="BodyText"/>
        <w:spacing w:before="92"/>
      </w:pPr>
    </w:p>
    <w:p w:rsidR="00E24B07" w:rsidRDefault="00211FA8">
      <w:pPr>
        <w:pStyle w:val="BodyText"/>
        <w:ind w:left="380"/>
        <w:jc w:val="both"/>
      </w:pPr>
      <w:r>
        <w:rPr>
          <w:rFonts w:ascii="Arial"/>
          <w:b/>
        </w:rPr>
        <w:t>Signature:</w:t>
      </w:r>
      <w:r>
        <w:rPr>
          <w:rFonts w:ascii="Arial"/>
          <w:b/>
          <w:spacing w:val="63"/>
          <w:w w:val="150"/>
        </w:rPr>
        <w:t xml:space="preserve">   </w:t>
      </w:r>
      <w:r>
        <w:rPr>
          <w:spacing w:val="-2"/>
        </w:rPr>
        <w:t>................................................................................................................................</w:t>
      </w:r>
    </w:p>
    <w:p w:rsidR="00E24B07" w:rsidRDefault="00211FA8">
      <w:pPr>
        <w:spacing w:before="121"/>
        <w:ind w:left="380"/>
        <w:rPr>
          <w:rFonts w:ascii="Arial"/>
          <w:i/>
          <w:sz w:val="20"/>
        </w:rPr>
      </w:pPr>
      <w:r>
        <w:rPr>
          <w:rFonts w:ascii="Arial"/>
          <w:b/>
          <w:sz w:val="20"/>
        </w:rPr>
        <w:t>Name:</w:t>
      </w:r>
      <w:r>
        <w:rPr>
          <w:rFonts w:ascii="Arial"/>
          <w:b/>
          <w:spacing w:val="-3"/>
          <w:sz w:val="20"/>
        </w:rPr>
        <w:t xml:space="preserve"> </w:t>
      </w:r>
      <w:r>
        <w:rPr>
          <w:rFonts w:ascii="Arial"/>
          <w:i/>
          <w:sz w:val="20"/>
        </w:rPr>
        <w:t>(in</w:t>
      </w:r>
      <w:r>
        <w:rPr>
          <w:rFonts w:ascii="Arial"/>
          <w:i/>
          <w:spacing w:val="-5"/>
          <w:sz w:val="20"/>
        </w:rPr>
        <w:t xml:space="preserve"> </w:t>
      </w:r>
      <w:r>
        <w:rPr>
          <w:rFonts w:ascii="Arial"/>
          <w:i/>
          <w:sz w:val="20"/>
        </w:rPr>
        <w:t>capitals)</w:t>
      </w:r>
      <w:r>
        <w:rPr>
          <w:rFonts w:ascii="Arial"/>
          <w:i/>
          <w:spacing w:val="31"/>
          <w:sz w:val="20"/>
        </w:rPr>
        <w:t xml:space="preserve">  </w:t>
      </w:r>
      <w:r>
        <w:rPr>
          <w:rFonts w:ascii="Arial"/>
          <w:i/>
          <w:spacing w:val="-2"/>
          <w:sz w:val="20"/>
        </w:rPr>
        <w:t>........................................................................................................................</w:t>
      </w:r>
    </w:p>
    <w:p w:rsidR="00E24B07" w:rsidRDefault="00211FA8">
      <w:pPr>
        <w:pStyle w:val="BodyText"/>
        <w:spacing w:before="120"/>
        <w:ind w:left="380"/>
        <w:jc w:val="both"/>
      </w:pPr>
      <w:r>
        <w:rPr>
          <w:rFonts w:ascii="Arial"/>
          <w:b/>
          <w:spacing w:val="-2"/>
        </w:rPr>
        <w:t>Capacity:</w:t>
      </w:r>
      <w:r>
        <w:rPr>
          <w:rFonts w:ascii="Arial"/>
          <w:b/>
          <w:spacing w:val="10"/>
        </w:rPr>
        <w:t xml:space="preserve"> </w:t>
      </w:r>
      <w:r>
        <w:rPr>
          <w:spacing w:val="-2"/>
        </w:rPr>
        <w:t>.........................................................................................................................................</w:t>
      </w:r>
    </w:p>
    <w:p w:rsidR="00E24B07" w:rsidRDefault="00211FA8">
      <w:pPr>
        <w:spacing w:before="118"/>
        <w:ind w:left="380"/>
        <w:jc w:val="both"/>
        <w:rPr>
          <w:sz w:val="20"/>
        </w:rPr>
      </w:pPr>
      <w:r>
        <w:rPr>
          <w:rFonts w:ascii="Arial"/>
          <w:b/>
          <w:sz w:val="20"/>
        </w:rPr>
        <w:t>Name</w:t>
      </w:r>
      <w:r>
        <w:rPr>
          <w:rFonts w:ascii="Arial"/>
          <w:b/>
          <w:spacing w:val="-9"/>
          <w:sz w:val="20"/>
        </w:rPr>
        <w:t xml:space="preserve"> </w:t>
      </w:r>
      <w:r>
        <w:rPr>
          <w:rFonts w:ascii="Arial"/>
          <w:b/>
          <w:sz w:val="20"/>
        </w:rPr>
        <w:t>of</w:t>
      </w:r>
      <w:r>
        <w:rPr>
          <w:rFonts w:ascii="Arial"/>
          <w:b/>
          <w:spacing w:val="-4"/>
          <w:sz w:val="20"/>
        </w:rPr>
        <w:t xml:space="preserve"> </w:t>
      </w:r>
      <w:r>
        <w:rPr>
          <w:rFonts w:ascii="Arial"/>
          <w:b/>
          <w:sz w:val="20"/>
        </w:rPr>
        <w:t>Employer</w:t>
      </w:r>
      <w:r>
        <w:rPr>
          <w:rFonts w:ascii="Arial"/>
          <w:b/>
          <w:spacing w:val="-6"/>
          <w:sz w:val="20"/>
        </w:rPr>
        <w:t xml:space="preserve"> </w:t>
      </w:r>
      <w:r>
        <w:rPr>
          <w:rFonts w:ascii="Arial"/>
          <w:i/>
          <w:sz w:val="20"/>
        </w:rPr>
        <w:t>(</w:t>
      </w:r>
      <w:r>
        <w:rPr>
          <w:rFonts w:ascii="Arial"/>
          <w:i/>
          <w:sz w:val="19"/>
        </w:rPr>
        <w:t>organisation)</w:t>
      </w:r>
      <w:r>
        <w:rPr>
          <w:rFonts w:ascii="Arial"/>
          <w:i/>
          <w:spacing w:val="-7"/>
          <w:sz w:val="19"/>
        </w:rPr>
        <w:t xml:space="preserve"> </w:t>
      </w:r>
      <w:r>
        <w:rPr>
          <w:spacing w:val="-2"/>
          <w:sz w:val="20"/>
        </w:rPr>
        <w:t>...................................................................................................</w:t>
      </w:r>
    </w:p>
    <w:p w:rsidR="00E24B07" w:rsidRDefault="00211FA8">
      <w:pPr>
        <w:pStyle w:val="BodyText"/>
        <w:spacing w:before="121"/>
        <w:ind w:left="380"/>
        <w:jc w:val="both"/>
      </w:pPr>
      <w:r>
        <w:rPr>
          <w:rFonts w:ascii="Arial"/>
          <w:b/>
        </w:rPr>
        <w:t>Address:</w:t>
      </w:r>
      <w:r>
        <w:rPr>
          <w:rFonts w:ascii="Arial"/>
          <w:b/>
          <w:spacing w:val="25"/>
        </w:rPr>
        <w:t xml:space="preserve"> </w:t>
      </w:r>
      <w:r>
        <w:rPr>
          <w:spacing w:val="-2"/>
        </w:rPr>
        <w:t>.........................................................................................................................................</w:t>
      </w:r>
    </w:p>
    <w:p w:rsidR="00E24B07" w:rsidRDefault="00211FA8">
      <w:pPr>
        <w:spacing w:before="122"/>
        <w:ind w:left="429"/>
        <w:rPr>
          <w:sz w:val="20"/>
        </w:rPr>
      </w:pPr>
      <w:r>
        <w:rPr>
          <w:spacing w:val="-2"/>
          <w:sz w:val="20"/>
        </w:rPr>
        <w:t>.........................................................................................................................................................</w:t>
      </w:r>
    </w:p>
    <w:p w:rsidR="00E24B07" w:rsidRDefault="00211FA8">
      <w:pPr>
        <w:pStyle w:val="Heading7"/>
        <w:spacing w:before="229"/>
      </w:pPr>
      <w:r>
        <w:rPr>
          <w:spacing w:val="-2"/>
        </w:rPr>
        <w:t>Witness:</w:t>
      </w:r>
    </w:p>
    <w:p w:rsidR="00E24B07" w:rsidRDefault="00211FA8">
      <w:pPr>
        <w:pStyle w:val="BodyText"/>
        <w:tabs>
          <w:tab w:val="left" w:pos="5342"/>
        </w:tabs>
        <w:spacing w:before="228"/>
        <w:ind w:left="380"/>
      </w:pPr>
      <w:r>
        <w:rPr>
          <w:rFonts w:ascii="Arial"/>
          <w:b/>
        </w:rPr>
        <w:t>Signature:</w:t>
      </w:r>
      <w:r>
        <w:rPr>
          <w:rFonts w:ascii="Arial"/>
          <w:b/>
          <w:spacing w:val="79"/>
        </w:rPr>
        <w:t xml:space="preserve"> </w:t>
      </w:r>
      <w:r>
        <w:t>................................................</w:t>
      </w:r>
      <w:r>
        <w:rPr>
          <w:spacing w:val="8"/>
        </w:rPr>
        <w:t xml:space="preserve"> </w:t>
      </w:r>
      <w:r>
        <w:rPr>
          <w:spacing w:val="-4"/>
        </w:rPr>
        <w:t>Name:</w:t>
      </w:r>
      <w:r>
        <w:tab/>
      </w:r>
      <w:r>
        <w:rPr>
          <w:spacing w:val="-2"/>
        </w:rPr>
        <w:t>................................................................</w:t>
      </w:r>
    </w:p>
    <w:p w:rsidR="00E24B07" w:rsidRDefault="00E24B07">
      <w:pPr>
        <w:pStyle w:val="BodyText"/>
        <w:spacing w:before="1"/>
      </w:pPr>
    </w:p>
    <w:p w:rsidR="00E24B07" w:rsidRDefault="00211FA8">
      <w:pPr>
        <w:pStyle w:val="BodyText"/>
        <w:tabs>
          <w:tab w:val="left" w:pos="1534"/>
        </w:tabs>
        <w:ind w:left="380"/>
      </w:pPr>
      <w:r>
        <w:rPr>
          <w:rFonts w:ascii="Arial"/>
          <w:b/>
          <w:spacing w:val="-2"/>
        </w:rPr>
        <w:t>Date:</w:t>
      </w:r>
      <w:r>
        <w:rPr>
          <w:rFonts w:ascii="Arial"/>
          <w:b/>
        </w:rPr>
        <w:tab/>
      </w:r>
      <w:r>
        <w:rPr>
          <w:spacing w:val="-2"/>
        </w:rPr>
        <w:t>................................................</w:t>
      </w:r>
    </w:p>
    <w:p w:rsidR="00E24B07" w:rsidRDefault="00E24B07">
      <w:pPr>
        <w:sectPr w:rsidR="00E24B07" w:rsidSect="00CD48EF">
          <w:pgSz w:w="11910" w:h="16840"/>
          <w:pgMar w:top="1400" w:right="220" w:bottom="960" w:left="1060" w:header="799" w:footer="762" w:gutter="0"/>
          <w:cols w:space="720"/>
        </w:sectPr>
      </w:pPr>
    </w:p>
    <w:p w:rsidR="00E24B07" w:rsidRDefault="00211FA8">
      <w:pPr>
        <w:pStyle w:val="Heading3"/>
        <w:numPr>
          <w:ilvl w:val="0"/>
          <w:numId w:val="63"/>
        </w:numPr>
        <w:tabs>
          <w:tab w:val="left" w:pos="3773"/>
        </w:tabs>
        <w:spacing w:before="250"/>
        <w:ind w:left="3773" w:hanging="720"/>
        <w:jc w:val="left"/>
        <w:rPr>
          <w:u w:val="none"/>
        </w:rPr>
      </w:pPr>
      <w:r>
        <w:rPr>
          <w:u w:val="none"/>
        </w:rPr>
        <w:lastRenderedPageBreak/>
        <w:t>SCHEDULE</w:t>
      </w:r>
      <w:r>
        <w:rPr>
          <w:spacing w:val="-5"/>
          <w:u w:val="none"/>
        </w:rPr>
        <w:t xml:space="preserve"> </w:t>
      </w:r>
      <w:r>
        <w:rPr>
          <w:u w:val="none"/>
        </w:rPr>
        <w:t>OF</w:t>
      </w:r>
      <w:r>
        <w:rPr>
          <w:spacing w:val="-2"/>
          <w:u w:val="none"/>
        </w:rPr>
        <w:t xml:space="preserve"> DEVIATIONS</w:t>
      </w:r>
    </w:p>
    <w:p w:rsidR="00E24B07" w:rsidRDefault="00E24B07">
      <w:pPr>
        <w:pStyle w:val="BodyText"/>
        <w:spacing w:before="2"/>
        <w:rPr>
          <w:rFonts w:ascii="Arial"/>
          <w:b/>
          <w:sz w:val="22"/>
        </w:rPr>
      </w:pPr>
    </w:p>
    <w:p w:rsidR="00E24B07" w:rsidRDefault="00211FA8">
      <w:pPr>
        <w:pStyle w:val="BodyText"/>
        <w:spacing w:line="273" w:lineRule="auto"/>
        <w:ind w:left="380" w:right="1193"/>
        <w:jc w:val="both"/>
      </w:pPr>
      <w:r>
        <w:t>The extent of deviations from the Bid documents issued by the Employer prior to the Bid closing date is limited to those permitted in terms of the Bid Data and the Conditions of Bid.</w:t>
      </w:r>
    </w:p>
    <w:p w:rsidR="00E24B07" w:rsidRDefault="00E24B07">
      <w:pPr>
        <w:pStyle w:val="BodyText"/>
        <w:spacing w:before="25"/>
      </w:pPr>
    </w:p>
    <w:p w:rsidR="00E24B07" w:rsidRDefault="00211FA8">
      <w:pPr>
        <w:pStyle w:val="BodyText"/>
        <w:spacing w:before="1" w:line="271" w:lineRule="auto"/>
        <w:ind w:left="380" w:right="1192"/>
        <w:jc w:val="both"/>
      </w:pPr>
      <w:r>
        <w:t>A Bidder’s covering letter will not necessarily be included in the final contract document.</w:t>
      </w:r>
      <w:r>
        <w:rPr>
          <w:spacing w:val="40"/>
        </w:rPr>
        <w:t xml:space="preserve"> </w:t>
      </w:r>
      <w:r>
        <w:t>Should any matter in such letter, which constitutes a deviation as aforesaid becomes the subject of agreements reached during the process of offer and acceptance; the outcome of such agreement shall be</w:t>
      </w:r>
      <w:r>
        <w:rPr>
          <w:spacing w:val="40"/>
        </w:rPr>
        <w:t xml:space="preserve"> </w:t>
      </w:r>
      <w:r>
        <w:t>recorded here.</w:t>
      </w:r>
    </w:p>
    <w:p w:rsidR="00E24B07" w:rsidRDefault="00E24B07">
      <w:pPr>
        <w:pStyle w:val="BodyText"/>
        <w:spacing w:before="31"/>
      </w:pPr>
    </w:p>
    <w:p w:rsidR="00E24B07" w:rsidRDefault="00211FA8">
      <w:pPr>
        <w:pStyle w:val="BodyText"/>
        <w:spacing w:line="271" w:lineRule="auto"/>
        <w:ind w:left="380" w:right="1193"/>
        <w:jc w:val="both"/>
      </w:pPr>
      <w:r>
        <w:t>Any other matter arising from the process of offer and acceptance either as a confirmation,</w:t>
      </w:r>
      <w:r>
        <w:rPr>
          <w:spacing w:val="40"/>
        </w:rPr>
        <w:t xml:space="preserve"> </w:t>
      </w:r>
      <w:r>
        <w:t>clarification or change to the Bid documents and which it is agreed by the Parties becomes an obligation of the contract shall also be recorded here.</w:t>
      </w:r>
    </w:p>
    <w:p w:rsidR="00E24B07" w:rsidRDefault="00E24B07">
      <w:pPr>
        <w:pStyle w:val="BodyText"/>
        <w:spacing w:before="29"/>
      </w:pPr>
    </w:p>
    <w:p w:rsidR="00E24B07" w:rsidRDefault="00211FA8">
      <w:pPr>
        <w:pStyle w:val="BodyText"/>
        <w:spacing w:before="1" w:line="273" w:lineRule="auto"/>
        <w:ind w:left="380" w:right="1196"/>
        <w:jc w:val="both"/>
      </w:pPr>
      <w:r>
        <w:t>Any change or addition to the Bid documents arising from the above agreements and recorded here, shall also be incorporated into the final draft of the Contract.</w:t>
      </w:r>
    </w:p>
    <w:p w:rsidR="00E24B07" w:rsidRDefault="00E24B07">
      <w:pPr>
        <w:pStyle w:val="BodyText"/>
        <w:spacing w:before="92"/>
      </w:pPr>
    </w:p>
    <w:p w:rsidR="00E24B07" w:rsidRDefault="00211FA8">
      <w:pPr>
        <w:pStyle w:val="ListParagraph"/>
        <w:numPr>
          <w:ilvl w:val="0"/>
          <w:numId w:val="62"/>
        </w:numPr>
        <w:tabs>
          <w:tab w:val="left" w:pos="945"/>
        </w:tabs>
        <w:ind w:hanging="565"/>
        <w:rPr>
          <w:sz w:val="20"/>
        </w:rPr>
      </w:pPr>
      <w:r>
        <w:rPr>
          <w:rFonts w:ascii="Arial"/>
          <w:b/>
          <w:sz w:val="20"/>
        </w:rPr>
        <w:t>Subject:</w:t>
      </w:r>
      <w:r>
        <w:rPr>
          <w:rFonts w:ascii="Arial"/>
          <w:b/>
          <w:spacing w:val="38"/>
          <w:sz w:val="20"/>
        </w:rPr>
        <w:t xml:space="preserve"> </w:t>
      </w:r>
      <w:r>
        <w:rPr>
          <w:spacing w:val="-2"/>
          <w:sz w:val="20"/>
        </w:rPr>
        <w:t>..........................................................................................................................................</w:t>
      </w:r>
    </w:p>
    <w:p w:rsidR="00E24B07" w:rsidRDefault="00211FA8">
      <w:pPr>
        <w:pStyle w:val="BodyText"/>
        <w:spacing w:before="118"/>
        <w:ind w:right="1196"/>
        <w:jc w:val="right"/>
      </w:pPr>
      <w:r>
        <w:rPr>
          <w:rFonts w:ascii="Arial"/>
          <w:b/>
        </w:rPr>
        <w:t>Details:</w:t>
      </w:r>
      <w:r>
        <w:rPr>
          <w:rFonts w:ascii="Arial"/>
          <w:b/>
          <w:spacing w:val="75"/>
          <w:w w:val="150"/>
        </w:rPr>
        <w:t xml:space="preserve"> </w:t>
      </w:r>
      <w:r>
        <w:rPr>
          <w:spacing w:val="-2"/>
        </w:rPr>
        <w:t>..........................................................................................................................................</w:t>
      </w:r>
    </w:p>
    <w:p w:rsidR="00E24B07" w:rsidRDefault="00211FA8">
      <w:pPr>
        <w:spacing w:before="123"/>
        <w:ind w:right="1195"/>
        <w:jc w:val="right"/>
        <w:rPr>
          <w:sz w:val="20"/>
        </w:rPr>
      </w:pPr>
      <w:r>
        <w:rPr>
          <w:spacing w:val="-2"/>
          <w:sz w:val="20"/>
        </w:rPr>
        <w:t>..........................................................................................................................................</w:t>
      </w:r>
    </w:p>
    <w:p w:rsidR="00E24B07" w:rsidRDefault="00211FA8">
      <w:pPr>
        <w:pStyle w:val="ListParagraph"/>
        <w:numPr>
          <w:ilvl w:val="0"/>
          <w:numId w:val="62"/>
        </w:numPr>
        <w:tabs>
          <w:tab w:val="left" w:pos="945"/>
        </w:tabs>
        <w:spacing w:before="118"/>
        <w:ind w:hanging="565"/>
        <w:rPr>
          <w:sz w:val="20"/>
        </w:rPr>
      </w:pPr>
      <w:r>
        <w:rPr>
          <w:rFonts w:ascii="Arial"/>
          <w:b/>
          <w:sz w:val="20"/>
        </w:rPr>
        <w:t>Subject:</w:t>
      </w:r>
      <w:r>
        <w:rPr>
          <w:rFonts w:ascii="Arial"/>
          <w:b/>
          <w:spacing w:val="38"/>
          <w:sz w:val="20"/>
        </w:rPr>
        <w:t xml:space="preserve"> </w:t>
      </w:r>
      <w:r>
        <w:rPr>
          <w:spacing w:val="-2"/>
          <w:sz w:val="20"/>
        </w:rPr>
        <w:t>..........................................................................................................................................</w:t>
      </w:r>
    </w:p>
    <w:p w:rsidR="00E24B07" w:rsidRDefault="00211FA8">
      <w:pPr>
        <w:pStyle w:val="BodyText"/>
        <w:spacing w:before="121"/>
        <w:ind w:right="1196"/>
        <w:jc w:val="right"/>
      </w:pPr>
      <w:r>
        <w:rPr>
          <w:rFonts w:ascii="Arial"/>
          <w:b/>
        </w:rPr>
        <w:t>Details:</w:t>
      </w:r>
      <w:r>
        <w:rPr>
          <w:rFonts w:ascii="Arial"/>
          <w:b/>
          <w:spacing w:val="75"/>
          <w:w w:val="150"/>
        </w:rPr>
        <w:t xml:space="preserve"> </w:t>
      </w:r>
      <w:r>
        <w:rPr>
          <w:spacing w:val="-2"/>
        </w:rPr>
        <w:t>..........................................................................................................................................</w:t>
      </w:r>
    </w:p>
    <w:p w:rsidR="00E24B07" w:rsidRDefault="00211FA8">
      <w:pPr>
        <w:spacing w:before="123"/>
        <w:ind w:right="1195"/>
        <w:jc w:val="right"/>
        <w:rPr>
          <w:sz w:val="20"/>
        </w:rPr>
      </w:pPr>
      <w:r>
        <w:rPr>
          <w:spacing w:val="-2"/>
          <w:sz w:val="20"/>
        </w:rPr>
        <w:t>..........................................................................................................................................</w:t>
      </w:r>
    </w:p>
    <w:p w:rsidR="00E24B07" w:rsidRDefault="00211FA8">
      <w:pPr>
        <w:pStyle w:val="ListParagraph"/>
        <w:numPr>
          <w:ilvl w:val="0"/>
          <w:numId w:val="62"/>
        </w:numPr>
        <w:tabs>
          <w:tab w:val="left" w:pos="945"/>
        </w:tabs>
        <w:spacing w:before="115"/>
        <w:ind w:hanging="565"/>
        <w:rPr>
          <w:sz w:val="20"/>
        </w:rPr>
      </w:pPr>
      <w:r>
        <w:rPr>
          <w:rFonts w:ascii="Arial"/>
          <w:b/>
          <w:sz w:val="20"/>
        </w:rPr>
        <w:t>Subject:</w:t>
      </w:r>
      <w:r>
        <w:rPr>
          <w:rFonts w:ascii="Arial"/>
          <w:b/>
          <w:spacing w:val="38"/>
          <w:sz w:val="20"/>
        </w:rPr>
        <w:t xml:space="preserve"> </w:t>
      </w:r>
      <w:r>
        <w:rPr>
          <w:spacing w:val="-2"/>
          <w:sz w:val="20"/>
        </w:rPr>
        <w:t>..........................................................................................................................................</w:t>
      </w:r>
    </w:p>
    <w:p w:rsidR="00E24B07" w:rsidRDefault="00211FA8">
      <w:pPr>
        <w:pStyle w:val="BodyText"/>
        <w:spacing w:before="121"/>
        <w:ind w:right="1196"/>
        <w:jc w:val="right"/>
      </w:pPr>
      <w:r>
        <w:rPr>
          <w:rFonts w:ascii="Arial"/>
          <w:b/>
        </w:rPr>
        <w:t>Details:</w:t>
      </w:r>
      <w:r>
        <w:rPr>
          <w:rFonts w:ascii="Arial"/>
          <w:b/>
          <w:spacing w:val="75"/>
          <w:w w:val="150"/>
        </w:rPr>
        <w:t xml:space="preserve"> </w:t>
      </w:r>
      <w:r>
        <w:rPr>
          <w:spacing w:val="-2"/>
        </w:rPr>
        <w:t>..........................................................................................................................................</w:t>
      </w:r>
    </w:p>
    <w:p w:rsidR="00E24B07" w:rsidRDefault="00211FA8">
      <w:pPr>
        <w:spacing w:before="122"/>
        <w:ind w:right="1195"/>
        <w:jc w:val="right"/>
        <w:rPr>
          <w:sz w:val="20"/>
        </w:rPr>
      </w:pPr>
      <w:r>
        <w:rPr>
          <w:spacing w:val="-2"/>
          <w:sz w:val="20"/>
        </w:rPr>
        <w:t>..........................................................................................................................................</w:t>
      </w:r>
    </w:p>
    <w:p w:rsidR="00E24B07" w:rsidRDefault="00211FA8">
      <w:pPr>
        <w:pStyle w:val="ListParagraph"/>
        <w:numPr>
          <w:ilvl w:val="0"/>
          <w:numId w:val="62"/>
        </w:numPr>
        <w:tabs>
          <w:tab w:val="left" w:pos="945"/>
        </w:tabs>
        <w:spacing w:before="118"/>
        <w:ind w:hanging="565"/>
        <w:rPr>
          <w:sz w:val="20"/>
        </w:rPr>
      </w:pPr>
      <w:r>
        <w:rPr>
          <w:rFonts w:ascii="Arial"/>
          <w:b/>
          <w:sz w:val="20"/>
        </w:rPr>
        <w:t>Subject:</w:t>
      </w:r>
      <w:r>
        <w:rPr>
          <w:rFonts w:ascii="Arial"/>
          <w:b/>
          <w:spacing w:val="38"/>
          <w:sz w:val="20"/>
        </w:rPr>
        <w:t xml:space="preserve"> </w:t>
      </w:r>
      <w:r>
        <w:rPr>
          <w:spacing w:val="-2"/>
          <w:sz w:val="20"/>
        </w:rPr>
        <w:t>..........................................................................................................................................</w:t>
      </w:r>
    </w:p>
    <w:p w:rsidR="00E24B07" w:rsidRDefault="00211FA8">
      <w:pPr>
        <w:pStyle w:val="BodyText"/>
        <w:spacing w:before="121"/>
        <w:ind w:right="1196"/>
        <w:jc w:val="right"/>
      </w:pPr>
      <w:r>
        <w:rPr>
          <w:rFonts w:ascii="Arial"/>
          <w:b/>
        </w:rPr>
        <w:t>Details:</w:t>
      </w:r>
      <w:r>
        <w:rPr>
          <w:rFonts w:ascii="Arial"/>
          <w:b/>
          <w:spacing w:val="75"/>
          <w:w w:val="150"/>
        </w:rPr>
        <w:t xml:space="preserve"> </w:t>
      </w:r>
      <w:r>
        <w:rPr>
          <w:spacing w:val="-2"/>
        </w:rPr>
        <w:t>..........................................................................................................................................</w:t>
      </w:r>
    </w:p>
    <w:p w:rsidR="00E24B07" w:rsidRDefault="00211FA8">
      <w:pPr>
        <w:spacing w:before="3"/>
        <w:ind w:right="1195"/>
        <w:jc w:val="right"/>
        <w:rPr>
          <w:sz w:val="20"/>
        </w:rPr>
      </w:pPr>
      <w:r>
        <w:rPr>
          <w:spacing w:val="-2"/>
          <w:sz w:val="20"/>
        </w:rPr>
        <w:t>..........................................................................................................................................</w:t>
      </w:r>
    </w:p>
    <w:p w:rsidR="00E24B07" w:rsidRDefault="00211FA8">
      <w:pPr>
        <w:pStyle w:val="ListParagraph"/>
        <w:numPr>
          <w:ilvl w:val="0"/>
          <w:numId w:val="62"/>
        </w:numPr>
        <w:tabs>
          <w:tab w:val="left" w:pos="945"/>
        </w:tabs>
        <w:spacing w:before="115"/>
        <w:ind w:hanging="565"/>
        <w:rPr>
          <w:sz w:val="20"/>
        </w:rPr>
      </w:pPr>
      <w:r>
        <w:rPr>
          <w:rFonts w:ascii="Arial"/>
          <w:b/>
          <w:sz w:val="20"/>
        </w:rPr>
        <w:t>Subject:</w:t>
      </w:r>
      <w:r>
        <w:rPr>
          <w:rFonts w:ascii="Arial"/>
          <w:b/>
          <w:spacing w:val="38"/>
          <w:sz w:val="20"/>
        </w:rPr>
        <w:t xml:space="preserve"> </w:t>
      </w:r>
      <w:r>
        <w:rPr>
          <w:spacing w:val="-2"/>
          <w:sz w:val="20"/>
        </w:rPr>
        <w:t>..........................................................................................................................................</w:t>
      </w:r>
    </w:p>
    <w:p w:rsidR="00E24B07" w:rsidRDefault="00211FA8">
      <w:pPr>
        <w:pStyle w:val="BodyText"/>
        <w:spacing w:before="121"/>
        <w:ind w:right="1196"/>
        <w:jc w:val="right"/>
      </w:pPr>
      <w:r>
        <w:rPr>
          <w:rFonts w:ascii="Arial"/>
          <w:b/>
        </w:rPr>
        <w:t>Details:</w:t>
      </w:r>
      <w:r>
        <w:rPr>
          <w:rFonts w:ascii="Arial"/>
          <w:b/>
          <w:spacing w:val="75"/>
          <w:w w:val="150"/>
        </w:rPr>
        <w:t xml:space="preserve"> </w:t>
      </w:r>
      <w:r>
        <w:rPr>
          <w:spacing w:val="-2"/>
        </w:rPr>
        <w:t>..........................................................................................................................................</w:t>
      </w:r>
    </w:p>
    <w:p w:rsidR="00E24B07" w:rsidRDefault="00211FA8">
      <w:pPr>
        <w:spacing w:before="122"/>
        <w:ind w:right="1195"/>
        <w:jc w:val="right"/>
        <w:rPr>
          <w:sz w:val="20"/>
        </w:rPr>
      </w:pPr>
      <w:r>
        <w:rPr>
          <w:spacing w:val="-2"/>
          <w:sz w:val="20"/>
        </w:rPr>
        <w:t>..........................................................................................................................................</w:t>
      </w:r>
    </w:p>
    <w:p w:rsidR="00E24B07" w:rsidRDefault="00211FA8">
      <w:pPr>
        <w:pStyle w:val="ListParagraph"/>
        <w:numPr>
          <w:ilvl w:val="0"/>
          <w:numId w:val="62"/>
        </w:numPr>
        <w:tabs>
          <w:tab w:val="left" w:pos="945"/>
        </w:tabs>
        <w:spacing w:before="119"/>
        <w:ind w:hanging="565"/>
        <w:rPr>
          <w:sz w:val="20"/>
        </w:rPr>
      </w:pPr>
      <w:r>
        <w:rPr>
          <w:rFonts w:ascii="Arial"/>
          <w:b/>
          <w:sz w:val="20"/>
        </w:rPr>
        <w:t>Subject:</w:t>
      </w:r>
      <w:r>
        <w:rPr>
          <w:rFonts w:ascii="Arial"/>
          <w:b/>
          <w:spacing w:val="38"/>
          <w:sz w:val="20"/>
        </w:rPr>
        <w:t xml:space="preserve"> </w:t>
      </w:r>
      <w:r>
        <w:rPr>
          <w:spacing w:val="-2"/>
          <w:sz w:val="20"/>
        </w:rPr>
        <w:t>..........................................................................................................................................</w:t>
      </w:r>
    </w:p>
    <w:p w:rsidR="00E24B07" w:rsidRDefault="00211FA8">
      <w:pPr>
        <w:pStyle w:val="BodyText"/>
        <w:spacing w:before="120"/>
        <w:ind w:right="1196"/>
        <w:jc w:val="right"/>
      </w:pPr>
      <w:r>
        <w:rPr>
          <w:rFonts w:ascii="Arial"/>
          <w:b/>
        </w:rPr>
        <w:t>Details:</w:t>
      </w:r>
      <w:r>
        <w:rPr>
          <w:rFonts w:ascii="Arial"/>
          <w:b/>
          <w:spacing w:val="75"/>
          <w:w w:val="150"/>
        </w:rPr>
        <w:t xml:space="preserve"> </w:t>
      </w:r>
      <w:r>
        <w:rPr>
          <w:spacing w:val="-2"/>
        </w:rPr>
        <w:t>..........................................................................................................................................</w:t>
      </w:r>
    </w:p>
    <w:p w:rsidR="00E24B07" w:rsidRDefault="00211FA8">
      <w:pPr>
        <w:spacing w:before="123" w:line="229" w:lineRule="exact"/>
        <w:ind w:left="1811"/>
        <w:rPr>
          <w:sz w:val="20"/>
        </w:rPr>
      </w:pPr>
      <w:r>
        <w:rPr>
          <w:spacing w:val="-2"/>
          <w:sz w:val="20"/>
        </w:rPr>
        <w:t>..........................................................................................................................................</w:t>
      </w:r>
    </w:p>
    <w:p w:rsidR="00E24B07" w:rsidRDefault="00211FA8">
      <w:pPr>
        <w:pStyle w:val="BodyText"/>
        <w:spacing w:line="264" w:lineRule="auto"/>
        <w:ind w:left="380" w:right="1191"/>
        <w:jc w:val="both"/>
      </w:pPr>
      <w:r>
        <w:t>By the duly authorised representatives signing this Schedule of Deviations, the Employer and the Bidder agree to and accept the foregoing Schedule of Deviations as the only deviations from and amendments to the documents listed in the Bid Data and addenda thereto as listed in the Bid Schedules, as well as any confirmation, clarification or change to the terms of the offer agreed by the Bidder and the Employer during this process of offer and acceptance.</w:t>
      </w:r>
    </w:p>
    <w:p w:rsidR="00E24B07" w:rsidRDefault="00E24B07">
      <w:pPr>
        <w:pStyle w:val="BodyText"/>
        <w:spacing w:before="20"/>
      </w:pPr>
    </w:p>
    <w:p w:rsidR="00E24B07" w:rsidRDefault="00211FA8">
      <w:pPr>
        <w:pStyle w:val="BodyText"/>
        <w:spacing w:before="1" w:line="264" w:lineRule="auto"/>
        <w:ind w:left="380" w:right="1193"/>
        <w:jc w:val="both"/>
      </w:pPr>
      <w:r>
        <w:t>It</w:t>
      </w:r>
      <w:r>
        <w:rPr>
          <w:spacing w:val="-1"/>
        </w:rPr>
        <w:t xml:space="preserve"> </w:t>
      </w:r>
      <w:r>
        <w:t>is expressly</w:t>
      </w:r>
      <w:r>
        <w:rPr>
          <w:spacing w:val="-5"/>
        </w:rPr>
        <w:t xml:space="preserve"> </w:t>
      </w:r>
      <w:r>
        <w:t>agreed</w:t>
      </w:r>
      <w:r>
        <w:rPr>
          <w:spacing w:val="-1"/>
        </w:rPr>
        <w:t xml:space="preserve"> </w:t>
      </w:r>
      <w:r>
        <w:t>that no</w:t>
      </w:r>
      <w:r>
        <w:rPr>
          <w:spacing w:val="-1"/>
        </w:rPr>
        <w:t xml:space="preserve"> </w:t>
      </w:r>
      <w:r>
        <w:t>other matter whether in writing,</w:t>
      </w:r>
      <w:r>
        <w:rPr>
          <w:spacing w:val="-1"/>
        </w:rPr>
        <w:t xml:space="preserve"> </w:t>
      </w:r>
      <w:r>
        <w:t>oral</w:t>
      </w:r>
      <w:r>
        <w:rPr>
          <w:spacing w:val="-1"/>
        </w:rPr>
        <w:t xml:space="preserve"> </w:t>
      </w:r>
      <w:r>
        <w:t>communication or implied</w:t>
      </w:r>
      <w:r>
        <w:rPr>
          <w:spacing w:val="-1"/>
        </w:rPr>
        <w:t xml:space="preserve"> </w:t>
      </w:r>
      <w:r>
        <w:t>during</w:t>
      </w:r>
      <w:r>
        <w:rPr>
          <w:spacing w:val="-3"/>
        </w:rPr>
        <w:t xml:space="preserve"> </w:t>
      </w:r>
      <w:r>
        <w:t>the period between the issue of the Bid documents and the receipt by the Bidder of a completed signed copy of this Agreement shall have any meaning or effect in the contract between the parties arising from this Agreement.</w:t>
      </w:r>
    </w:p>
    <w:p w:rsidR="00E24B07" w:rsidRDefault="00E24B07">
      <w:pPr>
        <w:spacing w:line="264" w:lineRule="auto"/>
        <w:jc w:val="both"/>
        <w:sectPr w:rsidR="00E24B07" w:rsidSect="00CD48EF">
          <w:pgSz w:w="11910" w:h="16840"/>
          <w:pgMar w:top="1400" w:right="220" w:bottom="960" w:left="1060" w:header="799" w:footer="762" w:gutter="0"/>
          <w:cols w:space="720"/>
        </w:sectPr>
      </w:pPr>
    </w:p>
    <w:p w:rsidR="00E24B07" w:rsidRDefault="00211FA8">
      <w:pPr>
        <w:spacing w:line="227" w:lineRule="exact"/>
        <w:ind w:left="380"/>
        <w:rPr>
          <w:rFonts w:ascii="Arial"/>
          <w:b/>
          <w:sz w:val="20"/>
        </w:rPr>
      </w:pPr>
      <w:r>
        <w:rPr>
          <w:rFonts w:ascii="Arial"/>
          <w:b/>
          <w:sz w:val="20"/>
          <w:u w:val="single"/>
        </w:rPr>
        <w:lastRenderedPageBreak/>
        <w:t>FOR</w:t>
      </w:r>
      <w:r>
        <w:rPr>
          <w:rFonts w:ascii="Arial"/>
          <w:b/>
          <w:spacing w:val="-4"/>
          <w:sz w:val="20"/>
          <w:u w:val="single"/>
        </w:rPr>
        <w:t xml:space="preserve"> </w:t>
      </w:r>
      <w:r>
        <w:rPr>
          <w:rFonts w:ascii="Arial"/>
          <w:b/>
          <w:sz w:val="20"/>
          <w:u w:val="single"/>
        </w:rPr>
        <w:t>THE</w:t>
      </w:r>
      <w:r>
        <w:rPr>
          <w:rFonts w:ascii="Arial"/>
          <w:b/>
          <w:spacing w:val="-4"/>
          <w:sz w:val="20"/>
          <w:u w:val="single"/>
        </w:rPr>
        <w:t xml:space="preserve"> </w:t>
      </w:r>
      <w:r>
        <w:rPr>
          <w:rFonts w:ascii="Arial"/>
          <w:b/>
          <w:spacing w:val="-2"/>
          <w:sz w:val="20"/>
          <w:u w:val="single"/>
        </w:rPr>
        <w:t>BIDDER</w:t>
      </w:r>
      <w:r>
        <w:rPr>
          <w:rFonts w:ascii="Arial"/>
          <w:b/>
          <w:spacing w:val="-2"/>
          <w:sz w:val="20"/>
        </w:rPr>
        <w:t>:</w:t>
      </w:r>
    </w:p>
    <w:p w:rsidR="00E24B07" w:rsidRDefault="00E24B07">
      <w:pPr>
        <w:pStyle w:val="BodyText"/>
        <w:rPr>
          <w:rFonts w:ascii="Arial"/>
          <w:b/>
        </w:rPr>
      </w:pPr>
    </w:p>
    <w:p w:rsidR="00E24B07" w:rsidRDefault="00E24B07">
      <w:pPr>
        <w:pStyle w:val="BodyText"/>
        <w:spacing w:before="70"/>
        <w:rPr>
          <w:rFonts w:ascii="Arial"/>
          <w:b/>
        </w:rPr>
      </w:pPr>
    </w:p>
    <w:p w:rsidR="00E24B07" w:rsidRDefault="00211FA8">
      <w:pPr>
        <w:pStyle w:val="BodyText"/>
        <w:spacing w:before="1"/>
        <w:ind w:right="1748"/>
        <w:jc w:val="right"/>
      </w:pPr>
      <w:r>
        <w:rPr>
          <w:rFonts w:ascii="Arial"/>
          <w:b/>
          <w:spacing w:val="-2"/>
        </w:rPr>
        <w:t>Signature:</w:t>
      </w:r>
      <w:r>
        <w:rPr>
          <w:spacing w:val="-2"/>
        </w:rPr>
        <w:t>........................................................................................................................................</w:t>
      </w:r>
    </w:p>
    <w:p w:rsidR="00E24B07" w:rsidRDefault="00211FA8">
      <w:pPr>
        <w:pStyle w:val="BodyText"/>
        <w:spacing w:before="175"/>
        <w:ind w:right="1747"/>
        <w:jc w:val="right"/>
      </w:pPr>
      <w:r>
        <w:rPr>
          <w:rFonts w:ascii="Arial"/>
          <w:b/>
        </w:rPr>
        <w:t>Name:</w:t>
      </w:r>
      <w:r>
        <w:rPr>
          <w:rFonts w:ascii="Arial"/>
          <w:b/>
          <w:spacing w:val="69"/>
        </w:rPr>
        <w:t xml:space="preserve"> </w:t>
      </w:r>
      <w:r>
        <w:rPr>
          <w:spacing w:val="-2"/>
        </w:rPr>
        <w:t>.............................................................................................................................................</w:t>
      </w:r>
    </w:p>
    <w:p w:rsidR="00E24B07" w:rsidRDefault="00211FA8">
      <w:pPr>
        <w:pStyle w:val="BodyText"/>
        <w:spacing w:before="173"/>
        <w:ind w:right="1748"/>
        <w:jc w:val="right"/>
      </w:pPr>
      <w:r>
        <w:rPr>
          <w:rFonts w:ascii="Arial"/>
          <w:b/>
        </w:rPr>
        <w:t>Capacity:</w:t>
      </w:r>
      <w:r>
        <w:rPr>
          <w:rFonts w:ascii="Arial"/>
          <w:b/>
          <w:spacing w:val="71"/>
          <w:w w:val="150"/>
        </w:rPr>
        <w:t xml:space="preserve"> </w:t>
      </w:r>
      <w:r>
        <w:rPr>
          <w:spacing w:val="-2"/>
        </w:rPr>
        <w:t>.......................................................................................................................................</w:t>
      </w:r>
    </w:p>
    <w:p w:rsidR="00E24B07" w:rsidRDefault="00211FA8">
      <w:pPr>
        <w:spacing w:before="176"/>
        <w:ind w:left="380"/>
        <w:rPr>
          <w:rFonts w:ascii="Arial"/>
          <w:i/>
          <w:sz w:val="20"/>
        </w:rPr>
      </w:pPr>
      <w:r>
        <w:rPr>
          <w:rFonts w:ascii="Arial"/>
          <w:b/>
          <w:sz w:val="20"/>
        </w:rPr>
        <w:t>Bidder:</w:t>
      </w:r>
      <w:r>
        <w:rPr>
          <w:rFonts w:ascii="Arial"/>
          <w:b/>
          <w:spacing w:val="-10"/>
          <w:sz w:val="20"/>
        </w:rPr>
        <w:t xml:space="preserve"> </w:t>
      </w:r>
      <w:r>
        <w:rPr>
          <w:rFonts w:ascii="Arial"/>
          <w:i/>
          <w:sz w:val="20"/>
        </w:rPr>
        <w:t>(Name</w:t>
      </w:r>
      <w:r>
        <w:rPr>
          <w:rFonts w:ascii="Arial"/>
          <w:i/>
          <w:spacing w:val="-9"/>
          <w:sz w:val="20"/>
        </w:rPr>
        <w:t xml:space="preserve"> </w:t>
      </w:r>
      <w:r>
        <w:rPr>
          <w:rFonts w:ascii="Arial"/>
          <w:i/>
          <w:sz w:val="20"/>
        </w:rPr>
        <w:t>and</w:t>
      </w:r>
      <w:r>
        <w:rPr>
          <w:rFonts w:ascii="Arial"/>
          <w:i/>
          <w:spacing w:val="-5"/>
          <w:sz w:val="20"/>
        </w:rPr>
        <w:t xml:space="preserve"> </w:t>
      </w:r>
      <w:r>
        <w:rPr>
          <w:rFonts w:ascii="Arial"/>
          <w:i/>
          <w:sz w:val="20"/>
        </w:rPr>
        <w:t>address</w:t>
      </w:r>
      <w:r>
        <w:rPr>
          <w:rFonts w:ascii="Arial"/>
          <w:i/>
          <w:spacing w:val="-7"/>
          <w:sz w:val="20"/>
        </w:rPr>
        <w:t xml:space="preserve"> </w:t>
      </w:r>
      <w:r>
        <w:rPr>
          <w:rFonts w:ascii="Arial"/>
          <w:i/>
          <w:sz w:val="20"/>
        </w:rPr>
        <w:t>of</w:t>
      </w:r>
      <w:r>
        <w:rPr>
          <w:rFonts w:ascii="Arial"/>
          <w:i/>
          <w:spacing w:val="-7"/>
          <w:sz w:val="20"/>
        </w:rPr>
        <w:t xml:space="preserve"> </w:t>
      </w:r>
      <w:r>
        <w:rPr>
          <w:rFonts w:ascii="Arial"/>
          <w:i/>
          <w:sz w:val="20"/>
        </w:rPr>
        <w:t>organisation)</w:t>
      </w:r>
      <w:r>
        <w:rPr>
          <w:rFonts w:ascii="Arial"/>
          <w:i/>
          <w:spacing w:val="-31"/>
          <w:sz w:val="20"/>
        </w:rPr>
        <w:t xml:space="preserve"> </w:t>
      </w:r>
      <w:r>
        <w:rPr>
          <w:rFonts w:ascii="Arial"/>
          <w:i/>
          <w:spacing w:val="-2"/>
          <w:sz w:val="20"/>
        </w:rPr>
        <w:t>..................................................................................</w:t>
      </w:r>
    </w:p>
    <w:p w:rsidR="00E24B07" w:rsidRDefault="00211FA8">
      <w:pPr>
        <w:spacing w:before="178"/>
        <w:ind w:right="1747"/>
        <w:jc w:val="right"/>
        <w:rPr>
          <w:sz w:val="20"/>
        </w:rPr>
      </w:pPr>
      <w:r>
        <w:rPr>
          <w:spacing w:val="-2"/>
          <w:sz w:val="20"/>
        </w:rPr>
        <w:t>.......................................................................................................................................</w:t>
      </w:r>
    </w:p>
    <w:p w:rsidR="00E24B07" w:rsidRDefault="00211FA8">
      <w:pPr>
        <w:pStyle w:val="Heading7"/>
        <w:spacing w:before="171"/>
      </w:pPr>
      <w:r>
        <w:rPr>
          <w:spacing w:val="-2"/>
        </w:rPr>
        <w:t>Witness:</w:t>
      </w:r>
    </w:p>
    <w:p w:rsidR="00E24B07" w:rsidRDefault="00E24B07">
      <w:pPr>
        <w:pStyle w:val="BodyText"/>
        <w:rPr>
          <w:rFonts w:ascii="Arial"/>
          <w:b/>
        </w:rPr>
      </w:pPr>
    </w:p>
    <w:p w:rsidR="00E24B07" w:rsidRDefault="00E24B07">
      <w:pPr>
        <w:pStyle w:val="BodyText"/>
        <w:spacing w:before="121"/>
        <w:rPr>
          <w:rFonts w:ascii="Arial"/>
          <w:b/>
        </w:rPr>
      </w:pPr>
    </w:p>
    <w:p w:rsidR="00E24B07" w:rsidRDefault="00211FA8">
      <w:pPr>
        <w:pStyle w:val="BodyText"/>
        <w:ind w:left="380"/>
      </w:pPr>
      <w:r>
        <w:rPr>
          <w:rFonts w:ascii="Arial"/>
          <w:b/>
          <w:spacing w:val="-2"/>
        </w:rPr>
        <w:t>Signature:</w:t>
      </w:r>
      <w:r>
        <w:rPr>
          <w:spacing w:val="-2"/>
        </w:rPr>
        <w:t>........................................................................................................................................</w:t>
      </w:r>
    </w:p>
    <w:p w:rsidR="00E24B07" w:rsidRDefault="00211FA8">
      <w:pPr>
        <w:pStyle w:val="BodyText"/>
        <w:spacing w:before="176"/>
        <w:ind w:left="380"/>
      </w:pPr>
      <w:r>
        <w:rPr>
          <w:rFonts w:ascii="Arial"/>
          <w:b/>
        </w:rPr>
        <w:t>Name:</w:t>
      </w:r>
      <w:r>
        <w:rPr>
          <w:rFonts w:ascii="Arial"/>
          <w:b/>
          <w:spacing w:val="69"/>
        </w:rPr>
        <w:t xml:space="preserve"> </w:t>
      </w:r>
      <w:r>
        <w:rPr>
          <w:spacing w:val="-2"/>
        </w:rPr>
        <w:t>.............................................................................................................................................</w:t>
      </w:r>
    </w:p>
    <w:p w:rsidR="00E24B07" w:rsidRDefault="00211FA8">
      <w:pPr>
        <w:pStyle w:val="BodyText"/>
        <w:spacing w:before="173"/>
        <w:ind w:left="380"/>
      </w:pPr>
      <w:r>
        <w:rPr>
          <w:rFonts w:ascii="Arial"/>
          <w:b/>
        </w:rPr>
        <w:t>Date</w:t>
      </w:r>
      <w:r>
        <w:t>:</w:t>
      </w:r>
      <w:r>
        <w:rPr>
          <w:spacing w:val="-2"/>
        </w:rPr>
        <w:t xml:space="preserve"> ................................................................</w:t>
      </w:r>
    </w:p>
    <w:p w:rsidR="00E24B07" w:rsidRDefault="00E24B07">
      <w:pPr>
        <w:pStyle w:val="BodyText"/>
      </w:pPr>
    </w:p>
    <w:p w:rsidR="00E24B07" w:rsidRDefault="00E24B07">
      <w:pPr>
        <w:pStyle w:val="BodyText"/>
      </w:pPr>
    </w:p>
    <w:p w:rsidR="00E24B07" w:rsidRDefault="00E24B07">
      <w:pPr>
        <w:pStyle w:val="BodyText"/>
        <w:spacing w:before="165"/>
      </w:pPr>
    </w:p>
    <w:p w:rsidR="00E24B07" w:rsidRDefault="00211FA8">
      <w:pPr>
        <w:ind w:left="380"/>
        <w:rPr>
          <w:rFonts w:ascii="Arial"/>
          <w:b/>
          <w:sz w:val="20"/>
        </w:rPr>
      </w:pPr>
      <w:r>
        <w:rPr>
          <w:rFonts w:ascii="Arial"/>
          <w:b/>
          <w:sz w:val="20"/>
          <w:u w:val="single"/>
        </w:rPr>
        <w:t>FOR</w:t>
      </w:r>
      <w:r>
        <w:rPr>
          <w:rFonts w:ascii="Arial"/>
          <w:b/>
          <w:spacing w:val="-4"/>
          <w:sz w:val="20"/>
          <w:u w:val="single"/>
        </w:rPr>
        <w:t xml:space="preserve"> </w:t>
      </w:r>
      <w:r>
        <w:rPr>
          <w:rFonts w:ascii="Arial"/>
          <w:b/>
          <w:sz w:val="20"/>
          <w:u w:val="single"/>
        </w:rPr>
        <w:t>THE</w:t>
      </w:r>
      <w:r>
        <w:rPr>
          <w:rFonts w:ascii="Arial"/>
          <w:b/>
          <w:spacing w:val="-4"/>
          <w:sz w:val="20"/>
          <w:u w:val="single"/>
        </w:rPr>
        <w:t xml:space="preserve"> </w:t>
      </w:r>
      <w:r>
        <w:rPr>
          <w:rFonts w:ascii="Arial"/>
          <w:b/>
          <w:spacing w:val="-2"/>
          <w:sz w:val="20"/>
          <w:u w:val="single"/>
        </w:rPr>
        <w:t>EMPLOYER</w:t>
      </w:r>
    </w:p>
    <w:p w:rsidR="00E24B07" w:rsidRDefault="00E24B07">
      <w:pPr>
        <w:pStyle w:val="BodyText"/>
        <w:rPr>
          <w:rFonts w:ascii="Arial"/>
          <w:b/>
        </w:rPr>
      </w:pPr>
    </w:p>
    <w:p w:rsidR="00E24B07" w:rsidRDefault="00E24B07">
      <w:pPr>
        <w:pStyle w:val="BodyText"/>
        <w:rPr>
          <w:rFonts w:ascii="Arial"/>
          <w:b/>
        </w:rPr>
      </w:pPr>
    </w:p>
    <w:p w:rsidR="00E24B07" w:rsidRDefault="00E24B07">
      <w:pPr>
        <w:pStyle w:val="BodyText"/>
        <w:spacing w:before="95"/>
        <w:rPr>
          <w:rFonts w:ascii="Arial"/>
          <w:b/>
        </w:rPr>
      </w:pPr>
    </w:p>
    <w:p w:rsidR="00E24B07" w:rsidRDefault="00211FA8">
      <w:pPr>
        <w:pStyle w:val="BodyText"/>
        <w:ind w:right="1748"/>
        <w:jc w:val="right"/>
      </w:pPr>
      <w:r>
        <w:rPr>
          <w:rFonts w:ascii="Arial"/>
          <w:b/>
          <w:spacing w:val="-2"/>
        </w:rPr>
        <w:t>Signature:</w:t>
      </w:r>
      <w:r>
        <w:rPr>
          <w:spacing w:val="-2"/>
        </w:rPr>
        <w:t>........................................................................................................................................</w:t>
      </w:r>
    </w:p>
    <w:p w:rsidR="00E24B07" w:rsidRDefault="00211FA8">
      <w:pPr>
        <w:pStyle w:val="BodyText"/>
        <w:spacing w:before="173"/>
        <w:ind w:right="1747"/>
        <w:jc w:val="right"/>
      </w:pPr>
      <w:r>
        <w:rPr>
          <w:rFonts w:ascii="Arial"/>
          <w:b/>
        </w:rPr>
        <w:t>Name:</w:t>
      </w:r>
      <w:r>
        <w:rPr>
          <w:rFonts w:ascii="Arial"/>
          <w:b/>
          <w:spacing w:val="69"/>
        </w:rPr>
        <w:t xml:space="preserve"> </w:t>
      </w:r>
      <w:r>
        <w:rPr>
          <w:spacing w:val="-2"/>
        </w:rPr>
        <w:t>.............................................................................................................................................</w:t>
      </w:r>
    </w:p>
    <w:p w:rsidR="00E24B07" w:rsidRDefault="00211FA8">
      <w:pPr>
        <w:pStyle w:val="BodyText"/>
        <w:spacing w:before="176"/>
        <w:ind w:right="1748"/>
        <w:jc w:val="right"/>
      </w:pPr>
      <w:r>
        <w:rPr>
          <w:rFonts w:ascii="Arial"/>
          <w:b/>
        </w:rPr>
        <w:t>Capacity:</w:t>
      </w:r>
      <w:r>
        <w:rPr>
          <w:rFonts w:ascii="Arial"/>
          <w:b/>
          <w:spacing w:val="71"/>
          <w:w w:val="150"/>
        </w:rPr>
        <w:t xml:space="preserve"> </w:t>
      </w:r>
      <w:r>
        <w:rPr>
          <w:spacing w:val="-2"/>
        </w:rPr>
        <w:t>.......................................................................................................................................</w:t>
      </w:r>
    </w:p>
    <w:p w:rsidR="00E24B07" w:rsidRDefault="00211FA8">
      <w:pPr>
        <w:spacing w:before="176"/>
        <w:ind w:left="380"/>
        <w:rPr>
          <w:rFonts w:ascii="Arial"/>
          <w:i/>
          <w:sz w:val="20"/>
        </w:rPr>
      </w:pPr>
      <w:r>
        <w:rPr>
          <w:rFonts w:ascii="Arial"/>
          <w:b/>
          <w:sz w:val="20"/>
        </w:rPr>
        <w:t>Employer:</w:t>
      </w:r>
      <w:r>
        <w:rPr>
          <w:rFonts w:ascii="Arial"/>
          <w:b/>
          <w:spacing w:val="-11"/>
          <w:sz w:val="20"/>
        </w:rPr>
        <w:t xml:space="preserve"> </w:t>
      </w:r>
      <w:r>
        <w:rPr>
          <w:rFonts w:ascii="Arial"/>
          <w:i/>
          <w:sz w:val="20"/>
        </w:rPr>
        <w:t>(Name</w:t>
      </w:r>
      <w:r>
        <w:rPr>
          <w:rFonts w:ascii="Arial"/>
          <w:i/>
          <w:spacing w:val="-8"/>
          <w:sz w:val="20"/>
        </w:rPr>
        <w:t xml:space="preserve"> </w:t>
      </w:r>
      <w:r>
        <w:rPr>
          <w:rFonts w:ascii="Arial"/>
          <w:i/>
          <w:sz w:val="20"/>
        </w:rPr>
        <w:t>and</w:t>
      </w:r>
      <w:r>
        <w:rPr>
          <w:rFonts w:ascii="Arial"/>
          <w:i/>
          <w:spacing w:val="-9"/>
          <w:sz w:val="20"/>
        </w:rPr>
        <w:t xml:space="preserve"> </w:t>
      </w:r>
      <w:r>
        <w:rPr>
          <w:rFonts w:ascii="Arial"/>
          <w:i/>
          <w:sz w:val="20"/>
        </w:rPr>
        <w:t>address</w:t>
      </w:r>
      <w:r>
        <w:rPr>
          <w:rFonts w:ascii="Arial"/>
          <w:i/>
          <w:spacing w:val="-8"/>
          <w:sz w:val="20"/>
        </w:rPr>
        <w:t xml:space="preserve"> </w:t>
      </w:r>
      <w:r>
        <w:rPr>
          <w:rFonts w:ascii="Arial"/>
          <w:i/>
          <w:sz w:val="20"/>
        </w:rPr>
        <w:t>of</w:t>
      </w:r>
      <w:r>
        <w:rPr>
          <w:rFonts w:ascii="Arial"/>
          <w:i/>
          <w:spacing w:val="-9"/>
          <w:sz w:val="20"/>
        </w:rPr>
        <w:t xml:space="preserve"> </w:t>
      </w:r>
      <w:r>
        <w:rPr>
          <w:rFonts w:ascii="Arial"/>
          <w:i/>
          <w:sz w:val="20"/>
        </w:rPr>
        <w:t>organisation)</w:t>
      </w:r>
      <w:r>
        <w:rPr>
          <w:rFonts w:ascii="Arial"/>
          <w:i/>
          <w:spacing w:val="-31"/>
          <w:sz w:val="20"/>
        </w:rPr>
        <w:t xml:space="preserve"> </w:t>
      </w:r>
      <w:r>
        <w:rPr>
          <w:rFonts w:ascii="Arial"/>
          <w:i/>
          <w:spacing w:val="-2"/>
          <w:sz w:val="20"/>
        </w:rPr>
        <w:t>.............................................................................</w:t>
      </w:r>
    </w:p>
    <w:p w:rsidR="00E24B07" w:rsidRDefault="00211FA8">
      <w:pPr>
        <w:spacing w:before="175"/>
        <w:ind w:right="1747"/>
        <w:jc w:val="right"/>
        <w:rPr>
          <w:sz w:val="20"/>
        </w:rPr>
      </w:pPr>
      <w:r>
        <w:rPr>
          <w:spacing w:val="-2"/>
          <w:sz w:val="20"/>
        </w:rPr>
        <w:t>.......................................................................................................................................</w:t>
      </w:r>
    </w:p>
    <w:p w:rsidR="00E24B07" w:rsidRDefault="00211FA8">
      <w:pPr>
        <w:pStyle w:val="Heading7"/>
        <w:spacing w:before="173"/>
      </w:pPr>
      <w:r>
        <w:rPr>
          <w:spacing w:val="-2"/>
        </w:rPr>
        <w:t>Witness:</w:t>
      </w:r>
    </w:p>
    <w:p w:rsidR="00E24B07" w:rsidRDefault="00E24B07">
      <w:pPr>
        <w:pStyle w:val="BodyText"/>
        <w:rPr>
          <w:rFonts w:ascii="Arial"/>
          <w:b/>
        </w:rPr>
      </w:pPr>
    </w:p>
    <w:p w:rsidR="00E24B07" w:rsidRDefault="00E24B07">
      <w:pPr>
        <w:pStyle w:val="BodyText"/>
        <w:spacing w:before="121"/>
        <w:rPr>
          <w:rFonts w:ascii="Arial"/>
          <w:b/>
        </w:rPr>
      </w:pPr>
    </w:p>
    <w:p w:rsidR="00E24B07" w:rsidRDefault="00211FA8">
      <w:pPr>
        <w:pStyle w:val="BodyText"/>
        <w:spacing w:before="1"/>
        <w:ind w:left="380"/>
      </w:pPr>
      <w:r>
        <w:rPr>
          <w:rFonts w:ascii="Arial"/>
          <w:b/>
          <w:spacing w:val="-2"/>
        </w:rPr>
        <w:t>Signature:</w:t>
      </w:r>
      <w:r>
        <w:rPr>
          <w:spacing w:val="-2"/>
        </w:rPr>
        <w:t>........................................................................................................................................</w:t>
      </w:r>
    </w:p>
    <w:p w:rsidR="00E24B07" w:rsidRDefault="00211FA8">
      <w:pPr>
        <w:pStyle w:val="BodyText"/>
        <w:spacing w:before="173"/>
        <w:ind w:left="380"/>
      </w:pPr>
      <w:r>
        <w:rPr>
          <w:rFonts w:ascii="Arial"/>
          <w:b/>
        </w:rPr>
        <w:t>Name:</w:t>
      </w:r>
      <w:r>
        <w:rPr>
          <w:rFonts w:ascii="Arial"/>
          <w:b/>
          <w:spacing w:val="69"/>
        </w:rPr>
        <w:t xml:space="preserve"> </w:t>
      </w:r>
      <w:r>
        <w:rPr>
          <w:spacing w:val="-2"/>
        </w:rPr>
        <w:t>.............................................................................................................................................</w:t>
      </w:r>
    </w:p>
    <w:p w:rsidR="00E24B07" w:rsidRDefault="00211FA8">
      <w:pPr>
        <w:pStyle w:val="BodyText"/>
        <w:spacing w:before="176"/>
        <w:ind w:left="380"/>
      </w:pPr>
      <w:r>
        <w:rPr>
          <w:rFonts w:ascii="Arial"/>
          <w:b/>
        </w:rPr>
        <w:t>Date</w:t>
      </w:r>
      <w:r>
        <w:t>:</w:t>
      </w:r>
      <w:r>
        <w:rPr>
          <w:spacing w:val="-2"/>
        </w:rPr>
        <w:t xml:space="preserve"> ...................................................................</w:t>
      </w:r>
    </w:p>
    <w:p w:rsidR="00E24B07" w:rsidRDefault="00E24B07">
      <w:pPr>
        <w:sectPr w:rsidR="00E24B07" w:rsidSect="00CD48EF">
          <w:pgSz w:w="11910" w:h="16840"/>
          <w:pgMar w:top="1400" w:right="220" w:bottom="960" w:left="1060" w:header="799" w:footer="762" w:gutter="0"/>
          <w:cols w:space="720"/>
        </w:sectPr>
      </w:pPr>
    </w:p>
    <w:p w:rsidR="00E24B07" w:rsidRDefault="00211FA8">
      <w:pPr>
        <w:pStyle w:val="Heading6"/>
        <w:spacing w:before="182" w:line="720" w:lineRule="auto"/>
        <w:ind w:right="4098" w:firstLine="3345"/>
      </w:pPr>
      <w:r>
        <w:lastRenderedPageBreak/>
        <w:t>C1.2:</w:t>
      </w:r>
      <w:r>
        <w:rPr>
          <w:spacing w:val="34"/>
        </w:rPr>
        <w:t xml:space="preserve"> </w:t>
      </w:r>
      <w:r>
        <w:t>CONTRACT</w:t>
      </w:r>
      <w:r>
        <w:rPr>
          <w:spacing w:val="-10"/>
        </w:rPr>
        <w:t xml:space="preserve"> </w:t>
      </w:r>
      <w:r>
        <w:t xml:space="preserve">DATA </w:t>
      </w:r>
      <w:r>
        <w:rPr>
          <w:u w:val="single"/>
        </w:rPr>
        <w:t>C1.2.1</w:t>
      </w:r>
      <w:r>
        <w:rPr>
          <w:spacing w:val="40"/>
          <w:u w:val="single"/>
        </w:rPr>
        <w:t xml:space="preserve"> </w:t>
      </w:r>
      <w:r>
        <w:rPr>
          <w:u w:val="single"/>
        </w:rPr>
        <w:t>CONDITIONS OF CONTRACT</w:t>
      </w:r>
    </w:p>
    <w:p w:rsidR="00E24B07" w:rsidRDefault="00211FA8">
      <w:pPr>
        <w:ind w:left="380"/>
        <w:rPr>
          <w:rFonts w:ascii="Arial"/>
          <w:b/>
          <w:sz w:val="20"/>
        </w:rPr>
      </w:pPr>
      <w:r>
        <w:rPr>
          <w:rFonts w:ascii="Arial"/>
          <w:b/>
          <w:sz w:val="20"/>
          <w:u w:val="single"/>
        </w:rPr>
        <w:t>C1.2.1.1</w:t>
      </w:r>
      <w:r>
        <w:rPr>
          <w:rFonts w:ascii="Arial"/>
          <w:b/>
          <w:spacing w:val="43"/>
          <w:sz w:val="20"/>
          <w:u w:val="single"/>
        </w:rPr>
        <w:t xml:space="preserve"> </w:t>
      </w:r>
      <w:r>
        <w:rPr>
          <w:rFonts w:ascii="Arial"/>
          <w:b/>
          <w:sz w:val="20"/>
          <w:u w:val="single"/>
        </w:rPr>
        <w:t>GENERAL</w:t>
      </w:r>
      <w:r>
        <w:rPr>
          <w:rFonts w:ascii="Arial"/>
          <w:b/>
          <w:spacing w:val="-6"/>
          <w:sz w:val="20"/>
          <w:u w:val="single"/>
        </w:rPr>
        <w:t xml:space="preserve"> </w:t>
      </w:r>
      <w:r>
        <w:rPr>
          <w:rFonts w:ascii="Arial"/>
          <w:b/>
          <w:sz w:val="20"/>
          <w:u w:val="single"/>
        </w:rPr>
        <w:t>CONDITIONS</w:t>
      </w:r>
      <w:r>
        <w:rPr>
          <w:rFonts w:ascii="Arial"/>
          <w:b/>
          <w:spacing w:val="-6"/>
          <w:sz w:val="20"/>
          <w:u w:val="single"/>
        </w:rPr>
        <w:t xml:space="preserve"> </w:t>
      </w:r>
      <w:r>
        <w:rPr>
          <w:rFonts w:ascii="Arial"/>
          <w:b/>
          <w:sz w:val="20"/>
          <w:u w:val="single"/>
        </w:rPr>
        <w:t>OF</w:t>
      </w:r>
      <w:r>
        <w:rPr>
          <w:rFonts w:ascii="Arial"/>
          <w:b/>
          <w:spacing w:val="-4"/>
          <w:sz w:val="20"/>
          <w:u w:val="single"/>
        </w:rPr>
        <w:t xml:space="preserve"> </w:t>
      </w:r>
      <w:r>
        <w:rPr>
          <w:rFonts w:ascii="Arial"/>
          <w:b/>
          <w:spacing w:val="-2"/>
          <w:sz w:val="20"/>
          <w:u w:val="single"/>
        </w:rPr>
        <w:t>CONTRACT</w:t>
      </w:r>
      <w:r>
        <w:rPr>
          <w:rFonts w:ascii="Arial"/>
          <w:b/>
          <w:spacing w:val="40"/>
          <w:sz w:val="20"/>
          <w:u w:val="single"/>
        </w:rPr>
        <w:t xml:space="preserve"> </w:t>
      </w:r>
    </w:p>
    <w:p w:rsidR="00E24B07" w:rsidRDefault="00E24B07">
      <w:pPr>
        <w:pStyle w:val="BodyText"/>
        <w:rPr>
          <w:rFonts w:ascii="Arial"/>
          <w:b/>
        </w:rPr>
      </w:pPr>
    </w:p>
    <w:p w:rsidR="00E24B07" w:rsidRDefault="00211FA8">
      <w:pPr>
        <w:pStyle w:val="BodyText"/>
        <w:spacing w:before="1"/>
        <w:ind w:left="380" w:right="1216"/>
        <w:jc w:val="both"/>
      </w:pPr>
      <w:r>
        <w:t>This Contract will be based on the “General Conditions of Contract for Construction Works – 3rd Edition 2015", issued by the South African Institution of Civil Engineering. (Short title: “General Conditions of Contract 2015").</w:t>
      </w:r>
    </w:p>
    <w:p w:rsidR="00E24B07" w:rsidRDefault="00E24B07">
      <w:pPr>
        <w:pStyle w:val="BodyText"/>
        <w:spacing w:before="1"/>
      </w:pPr>
    </w:p>
    <w:p w:rsidR="00E24B07" w:rsidRDefault="00211FA8">
      <w:pPr>
        <w:pStyle w:val="BodyText"/>
        <w:ind w:left="380" w:right="1221"/>
        <w:jc w:val="both"/>
      </w:pPr>
      <w:r>
        <w:t>It is agreed that the only variations from the General Conditions of Contract 2015 are those set out hereafter under "Special Conditions of Contract".</w:t>
      </w:r>
    </w:p>
    <w:p w:rsidR="00E24B07" w:rsidRDefault="00E24B07">
      <w:pPr>
        <w:pStyle w:val="BodyText"/>
        <w:spacing w:before="227"/>
      </w:pPr>
    </w:p>
    <w:p w:rsidR="00E24B07" w:rsidRDefault="00211FA8">
      <w:pPr>
        <w:ind w:left="380"/>
        <w:rPr>
          <w:rFonts w:ascii="Arial"/>
          <w:b/>
          <w:sz w:val="20"/>
        </w:rPr>
      </w:pPr>
      <w:r>
        <w:rPr>
          <w:rFonts w:ascii="Arial"/>
          <w:b/>
          <w:sz w:val="20"/>
          <w:u w:val="single"/>
        </w:rPr>
        <w:t>C1.2.1.2</w:t>
      </w:r>
      <w:r>
        <w:rPr>
          <w:rFonts w:ascii="Arial"/>
          <w:b/>
          <w:spacing w:val="69"/>
          <w:w w:val="150"/>
          <w:sz w:val="20"/>
          <w:u w:val="single"/>
        </w:rPr>
        <w:t xml:space="preserve"> </w:t>
      </w:r>
      <w:r>
        <w:rPr>
          <w:rFonts w:ascii="Arial"/>
          <w:b/>
          <w:sz w:val="20"/>
          <w:u w:val="single"/>
        </w:rPr>
        <w:t>SPECIAL</w:t>
      </w:r>
      <w:r>
        <w:rPr>
          <w:rFonts w:ascii="Arial"/>
          <w:b/>
          <w:spacing w:val="-5"/>
          <w:sz w:val="20"/>
          <w:u w:val="single"/>
        </w:rPr>
        <w:t xml:space="preserve"> </w:t>
      </w:r>
      <w:r>
        <w:rPr>
          <w:rFonts w:ascii="Arial"/>
          <w:b/>
          <w:sz w:val="20"/>
          <w:u w:val="single"/>
        </w:rPr>
        <w:t>CONDITIONS</w:t>
      </w:r>
      <w:r>
        <w:rPr>
          <w:rFonts w:ascii="Arial"/>
          <w:b/>
          <w:spacing w:val="-6"/>
          <w:sz w:val="20"/>
          <w:u w:val="single"/>
        </w:rPr>
        <w:t xml:space="preserve"> </w:t>
      </w:r>
      <w:r>
        <w:rPr>
          <w:rFonts w:ascii="Arial"/>
          <w:b/>
          <w:sz w:val="20"/>
          <w:u w:val="single"/>
        </w:rPr>
        <w:t>OF</w:t>
      </w:r>
      <w:r>
        <w:rPr>
          <w:rFonts w:ascii="Arial"/>
          <w:b/>
          <w:spacing w:val="-4"/>
          <w:sz w:val="20"/>
          <w:u w:val="single"/>
        </w:rPr>
        <w:t xml:space="preserve"> </w:t>
      </w:r>
      <w:r>
        <w:rPr>
          <w:rFonts w:ascii="Arial"/>
          <w:b/>
          <w:spacing w:val="-2"/>
          <w:sz w:val="20"/>
          <w:u w:val="single"/>
        </w:rPr>
        <w:t>CONTRACT</w:t>
      </w:r>
    </w:p>
    <w:p w:rsidR="00E24B07" w:rsidRDefault="00E24B07">
      <w:pPr>
        <w:pStyle w:val="BodyText"/>
        <w:spacing w:before="10"/>
        <w:rPr>
          <w:rFonts w:ascii="Arial"/>
          <w:b/>
        </w:rPr>
      </w:pPr>
    </w:p>
    <w:p w:rsidR="00E24B07" w:rsidRDefault="00211FA8">
      <w:pPr>
        <w:pStyle w:val="Heading6"/>
        <w:tabs>
          <w:tab w:val="left" w:pos="1820"/>
        </w:tabs>
        <w:spacing w:before="1"/>
      </w:pPr>
      <w:r>
        <w:rPr>
          <w:spacing w:val="-2"/>
        </w:rPr>
        <w:t>C1.2.1.2.1</w:t>
      </w:r>
      <w:r>
        <w:tab/>
      </w:r>
      <w:r>
        <w:rPr>
          <w:spacing w:val="-2"/>
        </w:rPr>
        <w:t>GENERAL</w:t>
      </w:r>
    </w:p>
    <w:p w:rsidR="00E24B07" w:rsidRDefault="00E24B07">
      <w:pPr>
        <w:pStyle w:val="BodyText"/>
        <w:spacing w:before="3"/>
        <w:rPr>
          <w:rFonts w:ascii="Arial"/>
          <w:b/>
        </w:rPr>
      </w:pPr>
    </w:p>
    <w:p w:rsidR="00E24B07" w:rsidRDefault="00211FA8">
      <w:pPr>
        <w:pStyle w:val="BodyText"/>
        <w:ind w:left="380" w:right="1222"/>
        <w:jc w:val="both"/>
      </w:pPr>
      <w:r>
        <w:t>These Special Conditions of Contract (SCC) form an integral part of the Contract.</w:t>
      </w:r>
      <w:r>
        <w:rPr>
          <w:spacing w:val="40"/>
        </w:rPr>
        <w:t xml:space="preserve"> </w:t>
      </w:r>
      <w:r>
        <w:t>The Special Conditions shall amplify, modify or supersede, as the case may be, the General Conditions of</w:t>
      </w:r>
      <w:r>
        <w:rPr>
          <w:spacing w:val="40"/>
        </w:rPr>
        <w:t xml:space="preserve"> </w:t>
      </w:r>
      <w:r>
        <w:t>Contract 2015 to the extent specified below, and shall take precedence and shall govern.</w:t>
      </w:r>
    </w:p>
    <w:p w:rsidR="00E24B07" w:rsidRDefault="00211FA8">
      <w:pPr>
        <w:pStyle w:val="BodyText"/>
        <w:spacing w:before="229"/>
        <w:ind w:left="380" w:right="1219"/>
        <w:jc w:val="both"/>
      </w:pPr>
      <w:r>
        <w:t>The clauses of the Special Conditions hereafter are numbered “SCC” followed in each case by the number of the applicable clause or sub-clause in the General Conditions of Contract 2015, and the applicable heading, or (where a new special condition that has no relation to the existing clauses is introduced) by a number that follows after the last clause number in the General Conditions of Contract 2015, and an appropriate heading.</w:t>
      </w:r>
    </w:p>
    <w:p w:rsidR="00E24B07" w:rsidRDefault="00211FA8">
      <w:pPr>
        <w:pStyle w:val="Heading6"/>
        <w:tabs>
          <w:tab w:val="left" w:pos="1820"/>
        </w:tabs>
        <w:spacing w:before="228"/>
      </w:pPr>
      <w:r>
        <w:rPr>
          <w:spacing w:val="-2"/>
        </w:rPr>
        <w:t>C1.2.1.2.2</w:t>
      </w:r>
      <w:r>
        <w:tab/>
        <w:t>AMENDMENTS</w:t>
      </w:r>
      <w:r>
        <w:rPr>
          <w:spacing w:val="-10"/>
        </w:rPr>
        <w:t xml:space="preserve"> </w:t>
      </w:r>
      <w:r>
        <w:t>TO</w:t>
      </w:r>
      <w:r>
        <w:rPr>
          <w:spacing w:val="-8"/>
        </w:rPr>
        <w:t xml:space="preserve"> </w:t>
      </w:r>
      <w:r>
        <w:t>THE</w:t>
      </w:r>
      <w:r>
        <w:rPr>
          <w:spacing w:val="-8"/>
        </w:rPr>
        <w:t xml:space="preserve"> </w:t>
      </w:r>
      <w:r>
        <w:t>GENERAL</w:t>
      </w:r>
      <w:r>
        <w:rPr>
          <w:spacing w:val="-6"/>
        </w:rPr>
        <w:t xml:space="preserve"> </w:t>
      </w:r>
      <w:r>
        <w:t>CONDITIONS</w:t>
      </w:r>
      <w:r>
        <w:rPr>
          <w:spacing w:val="-8"/>
        </w:rPr>
        <w:t xml:space="preserve"> </w:t>
      </w:r>
      <w:r>
        <w:t>OF</w:t>
      </w:r>
      <w:r>
        <w:rPr>
          <w:spacing w:val="-6"/>
        </w:rPr>
        <w:t xml:space="preserve"> </w:t>
      </w:r>
      <w:r>
        <w:t>CONTRACT</w:t>
      </w:r>
      <w:r>
        <w:rPr>
          <w:spacing w:val="-5"/>
        </w:rPr>
        <w:t xml:space="preserve"> </w:t>
      </w:r>
      <w:r>
        <w:rPr>
          <w:spacing w:val="-4"/>
        </w:rPr>
        <w:t>2015</w:t>
      </w:r>
    </w:p>
    <w:p w:rsidR="00E24B07" w:rsidRDefault="00E24B07">
      <w:pPr>
        <w:pStyle w:val="BodyText"/>
        <w:rPr>
          <w:rFonts w:ascii="Arial"/>
          <w:b/>
        </w:rPr>
      </w:pPr>
    </w:p>
    <w:p w:rsidR="00E24B07" w:rsidRDefault="00211FA8">
      <w:pPr>
        <w:pStyle w:val="Heading7"/>
        <w:spacing w:before="1"/>
        <w:rPr>
          <w:rFonts w:ascii="Arial MT" w:hAnsi="Arial MT"/>
          <w:b w:val="0"/>
        </w:rPr>
      </w:pPr>
      <w:r>
        <w:t>Contract</w:t>
      </w:r>
      <w:r>
        <w:rPr>
          <w:spacing w:val="-7"/>
        </w:rPr>
        <w:t xml:space="preserve"> </w:t>
      </w:r>
      <w:r>
        <w:t>Price</w:t>
      </w:r>
      <w:r>
        <w:rPr>
          <w:spacing w:val="-5"/>
        </w:rPr>
        <w:t xml:space="preserve"> </w:t>
      </w:r>
      <w:r>
        <w:t>Adjustment</w:t>
      </w:r>
      <w:r>
        <w:rPr>
          <w:spacing w:val="-8"/>
        </w:rPr>
        <w:t xml:space="preserve"> </w:t>
      </w:r>
      <w:r>
        <w:t>Schedule</w:t>
      </w:r>
      <w:r>
        <w:rPr>
          <w:spacing w:val="-5"/>
        </w:rPr>
        <w:t xml:space="preserve"> </w:t>
      </w:r>
      <w:r>
        <w:t>–</w:t>
      </w:r>
      <w:r>
        <w:rPr>
          <w:spacing w:val="-7"/>
        </w:rPr>
        <w:t xml:space="preserve"> </w:t>
      </w:r>
      <w:r>
        <w:rPr>
          <w:rFonts w:ascii="Arial MT" w:hAnsi="Arial MT"/>
          <w:b w:val="0"/>
        </w:rPr>
        <w:t>Page</w:t>
      </w:r>
      <w:r>
        <w:rPr>
          <w:rFonts w:ascii="Arial MT" w:hAnsi="Arial MT"/>
          <w:b w:val="0"/>
          <w:spacing w:val="-8"/>
        </w:rPr>
        <w:t xml:space="preserve"> </w:t>
      </w:r>
      <w:r>
        <w:rPr>
          <w:rFonts w:ascii="Arial MT" w:hAnsi="Arial MT"/>
          <w:b w:val="0"/>
          <w:spacing w:val="-5"/>
        </w:rPr>
        <w:t>86</w:t>
      </w:r>
    </w:p>
    <w:p w:rsidR="00E24B07" w:rsidRDefault="00E24B07">
      <w:pPr>
        <w:pStyle w:val="BodyText"/>
        <w:spacing w:before="3"/>
      </w:pPr>
    </w:p>
    <w:p w:rsidR="00E24B07" w:rsidRDefault="00211FA8">
      <w:pPr>
        <w:pStyle w:val="BodyText"/>
        <w:ind w:left="380" w:right="1222"/>
        <w:jc w:val="both"/>
      </w:pPr>
      <w:r>
        <w:t>Replace paragraph beginning with “ “F” is the “Fuel Index” …” to “…</w:t>
      </w:r>
      <w:r>
        <w:rPr>
          <w:spacing w:val="40"/>
        </w:rPr>
        <w:t xml:space="preserve"> </w:t>
      </w:r>
      <w:r>
        <w:t xml:space="preserve">Statistics South Africa.” with the </w:t>
      </w:r>
      <w:r>
        <w:rPr>
          <w:spacing w:val="-2"/>
        </w:rPr>
        <w:t>following:-</w:t>
      </w:r>
    </w:p>
    <w:p w:rsidR="00E24B07" w:rsidRDefault="00211FA8">
      <w:pPr>
        <w:pStyle w:val="BodyText"/>
        <w:spacing w:before="229" w:line="229" w:lineRule="exact"/>
        <w:ind w:left="380"/>
        <w:jc w:val="both"/>
      </w:pPr>
      <w:r>
        <w:t>“F”</w:t>
      </w:r>
      <w:r>
        <w:rPr>
          <w:spacing w:val="26"/>
        </w:rPr>
        <w:t xml:space="preserve"> </w:t>
      </w:r>
      <w:r>
        <w:t>is</w:t>
      </w:r>
      <w:r>
        <w:rPr>
          <w:spacing w:val="27"/>
        </w:rPr>
        <w:t xml:space="preserve"> </w:t>
      </w:r>
      <w:r>
        <w:t>the</w:t>
      </w:r>
      <w:r>
        <w:rPr>
          <w:spacing w:val="25"/>
        </w:rPr>
        <w:t xml:space="preserve"> </w:t>
      </w:r>
      <w:r>
        <w:t>“Fuel</w:t>
      </w:r>
      <w:r>
        <w:rPr>
          <w:spacing w:val="25"/>
        </w:rPr>
        <w:t xml:space="preserve"> </w:t>
      </w:r>
      <w:r>
        <w:t>Index”</w:t>
      </w:r>
      <w:r>
        <w:rPr>
          <w:spacing w:val="26"/>
        </w:rPr>
        <w:t xml:space="preserve"> </w:t>
      </w:r>
      <w:r>
        <w:t>and</w:t>
      </w:r>
      <w:r>
        <w:rPr>
          <w:spacing w:val="26"/>
        </w:rPr>
        <w:t xml:space="preserve"> </w:t>
      </w:r>
      <w:r>
        <w:t>shall</w:t>
      </w:r>
      <w:r>
        <w:rPr>
          <w:spacing w:val="27"/>
        </w:rPr>
        <w:t xml:space="preserve"> </w:t>
      </w:r>
      <w:r>
        <w:t>be</w:t>
      </w:r>
      <w:r>
        <w:rPr>
          <w:spacing w:val="25"/>
        </w:rPr>
        <w:t xml:space="preserve"> </w:t>
      </w:r>
      <w:r>
        <w:t>the</w:t>
      </w:r>
      <w:r>
        <w:rPr>
          <w:spacing w:val="28"/>
        </w:rPr>
        <w:t xml:space="preserve"> </w:t>
      </w:r>
      <w:r>
        <w:t>Producer</w:t>
      </w:r>
      <w:r>
        <w:rPr>
          <w:spacing w:val="26"/>
        </w:rPr>
        <w:t xml:space="preserve"> </w:t>
      </w:r>
      <w:r>
        <w:t>Price</w:t>
      </w:r>
      <w:r>
        <w:rPr>
          <w:spacing w:val="27"/>
        </w:rPr>
        <w:t xml:space="preserve"> </w:t>
      </w:r>
      <w:r>
        <w:t>Index</w:t>
      </w:r>
      <w:r>
        <w:rPr>
          <w:spacing w:val="27"/>
        </w:rPr>
        <w:t xml:space="preserve"> </w:t>
      </w:r>
      <w:r>
        <w:t>for</w:t>
      </w:r>
      <w:r>
        <w:rPr>
          <w:spacing w:val="28"/>
        </w:rPr>
        <w:t xml:space="preserve"> </w:t>
      </w:r>
      <w:r>
        <w:t>Diesel</w:t>
      </w:r>
      <w:r>
        <w:rPr>
          <w:spacing w:val="27"/>
        </w:rPr>
        <w:t xml:space="preserve"> </w:t>
      </w:r>
      <w:r>
        <w:t>at</w:t>
      </w:r>
      <w:r>
        <w:rPr>
          <w:spacing w:val="29"/>
        </w:rPr>
        <w:t xml:space="preserve"> </w:t>
      </w:r>
      <w:r>
        <w:t>wholesale</w:t>
      </w:r>
      <w:r>
        <w:rPr>
          <w:spacing w:val="27"/>
        </w:rPr>
        <w:t xml:space="preserve"> </w:t>
      </w:r>
      <w:r>
        <w:t>level</w:t>
      </w:r>
      <w:r>
        <w:rPr>
          <w:spacing w:val="26"/>
        </w:rPr>
        <w:t xml:space="preserve"> </w:t>
      </w:r>
      <w:r>
        <w:t>for</w:t>
      </w:r>
      <w:r>
        <w:rPr>
          <w:spacing w:val="26"/>
        </w:rPr>
        <w:t xml:space="preserve"> </w:t>
      </w:r>
      <w:r>
        <w:rPr>
          <w:spacing w:val="-5"/>
        </w:rPr>
        <w:t>the</w:t>
      </w:r>
    </w:p>
    <w:p w:rsidR="00E24B07" w:rsidRDefault="00211FA8">
      <w:pPr>
        <w:pStyle w:val="BodyText"/>
        <w:spacing w:line="229" w:lineRule="exact"/>
        <w:ind w:left="380"/>
        <w:jc w:val="both"/>
      </w:pPr>
      <w:r>
        <w:rPr>
          <w:rFonts w:ascii="Arial"/>
          <w:b/>
        </w:rPr>
        <w:t>Coast</w:t>
      </w:r>
      <w:r>
        <w:rPr>
          <w:rFonts w:ascii="Arial"/>
          <w:b/>
          <w:spacing w:val="-4"/>
        </w:rPr>
        <w:t xml:space="preserve"> </w:t>
      </w:r>
      <w:r>
        <w:t>as</w:t>
      </w:r>
      <w:r>
        <w:rPr>
          <w:spacing w:val="-4"/>
        </w:rPr>
        <w:t xml:space="preserve"> </w:t>
      </w:r>
      <w:r>
        <w:t>published</w:t>
      </w:r>
      <w:r>
        <w:rPr>
          <w:spacing w:val="-7"/>
        </w:rPr>
        <w:t xml:space="preserve"> </w:t>
      </w:r>
      <w:r>
        <w:t>in</w:t>
      </w:r>
      <w:r>
        <w:rPr>
          <w:spacing w:val="-6"/>
        </w:rPr>
        <w:t xml:space="preserve"> </w:t>
      </w:r>
      <w:r>
        <w:t>the</w:t>
      </w:r>
      <w:r>
        <w:rPr>
          <w:spacing w:val="-5"/>
        </w:rPr>
        <w:t xml:space="preserve"> </w:t>
      </w:r>
      <w:r>
        <w:t>Statistical</w:t>
      </w:r>
      <w:r>
        <w:rPr>
          <w:spacing w:val="-7"/>
        </w:rPr>
        <w:t xml:space="preserve"> </w:t>
      </w:r>
      <w:r>
        <w:t>News</w:t>
      </w:r>
      <w:r>
        <w:rPr>
          <w:spacing w:val="-3"/>
        </w:rPr>
        <w:t xml:space="preserve"> </w:t>
      </w:r>
      <w:r>
        <w:t>Release</w:t>
      </w:r>
      <w:r>
        <w:rPr>
          <w:spacing w:val="-5"/>
        </w:rPr>
        <w:t xml:space="preserve"> </w:t>
      </w:r>
      <w:r>
        <w:t>P0142.1,</w:t>
      </w:r>
      <w:r>
        <w:rPr>
          <w:spacing w:val="-6"/>
        </w:rPr>
        <w:t xml:space="preserve"> </w:t>
      </w:r>
      <w:r>
        <w:t>Table</w:t>
      </w:r>
      <w:r>
        <w:rPr>
          <w:spacing w:val="-6"/>
        </w:rPr>
        <w:t xml:space="preserve"> </w:t>
      </w:r>
      <w:r>
        <w:t>12</w:t>
      </w:r>
      <w:r>
        <w:rPr>
          <w:spacing w:val="-7"/>
        </w:rPr>
        <w:t xml:space="preserve"> </w:t>
      </w:r>
      <w:r>
        <w:t>of</w:t>
      </w:r>
      <w:r>
        <w:rPr>
          <w:spacing w:val="-3"/>
        </w:rPr>
        <w:t xml:space="preserve"> </w:t>
      </w:r>
      <w:r>
        <w:t>Statistics</w:t>
      </w:r>
      <w:r>
        <w:rPr>
          <w:spacing w:val="-5"/>
        </w:rPr>
        <w:t xml:space="preserve"> </w:t>
      </w:r>
      <w:r>
        <w:t>South</w:t>
      </w:r>
      <w:r>
        <w:rPr>
          <w:spacing w:val="-5"/>
        </w:rPr>
        <w:t xml:space="preserve"> </w:t>
      </w:r>
      <w:r>
        <w:rPr>
          <w:spacing w:val="-2"/>
        </w:rPr>
        <w:t>Africa.</w:t>
      </w:r>
    </w:p>
    <w:p w:rsidR="00E24B07" w:rsidRDefault="00E24B07">
      <w:pPr>
        <w:pStyle w:val="BodyText"/>
      </w:pPr>
    </w:p>
    <w:p w:rsidR="00E24B07" w:rsidRDefault="00211FA8">
      <w:pPr>
        <w:pStyle w:val="Heading6"/>
        <w:tabs>
          <w:tab w:val="left" w:pos="1512"/>
        </w:tabs>
        <w:spacing w:before="1"/>
      </w:pPr>
      <w:r>
        <w:rPr>
          <w:spacing w:val="-2"/>
        </w:rPr>
        <w:t>C1.2.1.3</w:t>
      </w:r>
      <w:r>
        <w:tab/>
        <w:t>PAYMENT</w:t>
      </w:r>
      <w:r>
        <w:rPr>
          <w:spacing w:val="-5"/>
        </w:rPr>
        <w:t xml:space="preserve"> </w:t>
      </w:r>
      <w:r>
        <w:t>OF</w:t>
      </w:r>
      <w:r>
        <w:rPr>
          <w:spacing w:val="-8"/>
        </w:rPr>
        <w:t xml:space="preserve"> </w:t>
      </w:r>
      <w:r>
        <w:t>LABOUR</w:t>
      </w:r>
      <w:r>
        <w:rPr>
          <w:spacing w:val="-3"/>
        </w:rPr>
        <w:t xml:space="preserve"> </w:t>
      </w:r>
      <w:r>
        <w:t>AND</w:t>
      </w:r>
      <w:r>
        <w:rPr>
          <w:spacing w:val="-8"/>
        </w:rPr>
        <w:t xml:space="preserve"> </w:t>
      </w:r>
      <w:r>
        <w:rPr>
          <w:spacing w:val="-5"/>
        </w:rPr>
        <w:t>CLO</w:t>
      </w:r>
    </w:p>
    <w:p w:rsidR="00E24B07" w:rsidRDefault="00E24B07">
      <w:pPr>
        <w:pStyle w:val="BodyText"/>
        <w:spacing w:before="60"/>
        <w:rPr>
          <w:rFonts w:ascii="Arial"/>
          <w:b/>
        </w:rPr>
      </w:pPr>
    </w:p>
    <w:p w:rsidR="00E24B07" w:rsidRDefault="00211FA8">
      <w:pPr>
        <w:pStyle w:val="BodyText"/>
        <w:ind w:left="380" w:right="1219"/>
        <w:jc w:val="both"/>
      </w:pPr>
      <w:r>
        <w:t xml:space="preserve">The ward councillor in whose wards work is to be done will, collectively identify a Community Liaison Officer (CLO) for the project and make the person known to the Contractor within two days of being requested to do so. The Contractor will be required to enter into a written contract with the CLO that </w:t>
      </w:r>
      <w:r>
        <w:rPr>
          <w:spacing w:val="-2"/>
        </w:rPr>
        <w:t>specifies:</w:t>
      </w:r>
    </w:p>
    <w:p w:rsidR="00E24B07" w:rsidRDefault="00211FA8">
      <w:pPr>
        <w:pStyle w:val="ListParagraph"/>
        <w:numPr>
          <w:ilvl w:val="0"/>
          <w:numId w:val="61"/>
        </w:numPr>
        <w:tabs>
          <w:tab w:val="left" w:pos="1460"/>
        </w:tabs>
        <w:spacing w:before="229"/>
        <w:ind w:right="1220" w:hanging="360"/>
        <w:rPr>
          <w:rFonts w:ascii="Arial" w:hAnsi="Arial"/>
          <w:b/>
          <w:sz w:val="20"/>
        </w:rPr>
      </w:pPr>
      <w:r>
        <w:rPr>
          <w:sz w:val="20"/>
        </w:rPr>
        <w:t>The</w:t>
      </w:r>
      <w:r>
        <w:rPr>
          <w:spacing w:val="-4"/>
          <w:sz w:val="20"/>
        </w:rPr>
        <w:t xml:space="preserve"> </w:t>
      </w:r>
      <w:r>
        <w:rPr>
          <w:sz w:val="20"/>
        </w:rPr>
        <w:t>hours of work and</w:t>
      </w:r>
      <w:r>
        <w:rPr>
          <w:spacing w:val="-2"/>
          <w:sz w:val="20"/>
        </w:rPr>
        <w:t xml:space="preserve"> </w:t>
      </w:r>
      <w:r>
        <w:rPr>
          <w:sz w:val="20"/>
        </w:rPr>
        <w:t>the</w:t>
      </w:r>
      <w:r>
        <w:rPr>
          <w:spacing w:val="-2"/>
          <w:sz w:val="20"/>
        </w:rPr>
        <w:t xml:space="preserve"> </w:t>
      </w:r>
      <w:r>
        <w:rPr>
          <w:sz w:val="20"/>
        </w:rPr>
        <w:t>wage</w:t>
      </w:r>
      <w:r>
        <w:rPr>
          <w:spacing w:val="-4"/>
          <w:sz w:val="20"/>
        </w:rPr>
        <w:t xml:space="preserve"> </w:t>
      </w:r>
      <w:r>
        <w:rPr>
          <w:sz w:val="20"/>
        </w:rPr>
        <w:t>rate</w:t>
      </w:r>
      <w:r>
        <w:rPr>
          <w:spacing w:val="-2"/>
          <w:sz w:val="20"/>
        </w:rPr>
        <w:t xml:space="preserve"> </w:t>
      </w:r>
      <w:r>
        <w:rPr>
          <w:sz w:val="20"/>
        </w:rPr>
        <w:t>of the</w:t>
      </w:r>
      <w:r>
        <w:rPr>
          <w:spacing w:val="-2"/>
          <w:sz w:val="20"/>
        </w:rPr>
        <w:t xml:space="preserve"> </w:t>
      </w:r>
      <w:r>
        <w:rPr>
          <w:sz w:val="20"/>
        </w:rPr>
        <w:t>CLO</w:t>
      </w:r>
      <w:r>
        <w:rPr>
          <w:spacing w:val="-1"/>
          <w:sz w:val="20"/>
        </w:rPr>
        <w:t xml:space="preserve"> </w:t>
      </w:r>
      <w:r>
        <w:rPr>
          <w:rFonts w:ascii="Arial" w:hAnsi="Arial"/>
          <w:b/>
          <w:sz w:val="20"/>
        </w:rPr>
        <w:t>(Current</w:t>
      </w:r>
      <w:r>
        <w:rPr>
          <w:rFonts w:ascii="Arial" w:hAnsi="Arial"/>
          <w:b/>
          <w:spacing w:val="-1"/>
          <w:sz w:val="20"/>
        </w:rPr>
        <w:t xml:space="preserve"> </w:t>
      </w:r>
      <w:r>
        <w:rPr>
          <w:rFonts w:ascii="Arial" w:hAnsi="Arial"/>
          <w:b/>
          <w:sz w:val="20"/>
        </w:rPr>
        <w:t>minimum</w:t>
      </w:r>
      <w:r>
        <w:rPr>
          <w:rFonts w:ascii="Arial" w:hAnsi="Arial"/>
          <w:b/>
          <w:spacing w:val="-2"/>
          <w:sz w:val="20"/>
        </w:rPr>
        <w:t xml:space="preserve"> </w:t>
      </w:r>
      <w:r>
        <w:rPr>
          <w:rFonts w:ascii="Arial" w:hAnsi="Arial"/>
          <w:b/>
          <w:sz w:val="20"/>
        </w:rPr>
        <w:t>wage</w:t>
      </w:r>
      <w:r>
        <w:rPr>
          <w:rFonts w:ascii="Arial" w:hAnsi="Arial"/>
          <w:b/>
          <w:spacing w:val="-4"/>
          <w:sz w:val="20"/>
        </w:rPr>
        <w:t xml:space="preserve"> </w:t>
      </w:r>
      <w:r>
        <w:rPr>
          <w:rFonts w:ascii="Arial" w:hAnsi="Arial"/>
          <w:b/>
          <w:sz w:val="20"/>
        </w:rPr>
        <w:t>prescribed is R150.00 per day).</w:t>
      </w:r>
    </w:p>
    <w:p w:rsidR="00E24B07" w:rsidRDefault="00211FA8">
      <w:pPr>
        <w:pStyle w:val="ListParagraph"/>
        <w:numPr>
          <w:ilvl w:val="0"/>
          <w:numId w:val="61"/>
        </w:numPr>
        <w:tabs>
          <w:tab w:val="left" w:pos="1460"/>
        </w:tabs>
        <w:spacing w:line="244" w:lineRule="exact"/>
        <w:ind w:hanging="360"/>
        <w:rPr>
          <w:sz w:val="20"/>
        </w:rPr>
      </w:pPr>
      <w:r>
        <w:rPr>
          <w:sz w:val="20"/>
        </w:rPr>
        <w:t>The</w:t>
      </w:r>
      <w:r>
        <w:rPr>
          <w:spacing w:val="-6"/>
          <w:sz w:val="20"/>
        </w:rPr>
        <w:t xml:space="preserve"> </w:t>
      </w:r>
      <w:r>
        <w:rPr>
          <w:sz w:val="20"/>
        </w:rPr>
        <w:t>duration</w:t>
      </w:r>
      <w:r>
        <w:rPr>
          <w:spacing w:val="-5"/>
          <w:sz w:val="20"/>
        </w:rPr>
        <w:t xml:space="preserve"> </w:t>
      </w:r>
      <w:r>
        <w:rPr>
          <w:sz w:val="20"/>
        </w:rPr>
        <w:t>of</w:t>
      </w:r>
      <w:r>
        <w:rPr>
          <w:spacing w:val="-3"/>
          <w:sz w:val="20"/>
        </w:rPr>
        <w:t xml:space="preserve"> </w:t>
      </w:r>
      <w:r>
        <w:rPr>
          <w:sz w:val="20"/>
        </w:rPr>
        <w:t>the</w:t>
      </w:r>
      <w:r>
        <w:rPr>
          <w:spacing w:val="-6"/>
          <w:sz w:val="20"/>
        </w:rPr>
        <w:t xml:space="preserve"> </w:t>
      </w:r>
      <w:r>
        <w:rPr>
          <w:spacing w:val="-2"/>
          <w:sz w:val="20"/>
        </w:rPr>
        <w:t>appointment.</w:t>
      </w:r>
    </w:p>
    <w:p w:rsidR="00E24B07" w:rsidRDefault="00211FA8">
      <w:pPr>
        <w:pStyle w:val="ListParagraph"/>
        <w:numPr>
          <w:ilvl w:val="0"/>
          <w:numId w:val="61"/>
        </w:numPr>
        <w:tabs>
          <w:tab w:val="left" w:pos="1460"/>
        </w:tabs>
        <w:spacing w:line="244" w:lineRule="exact"/>
        <w:ind w:hanging="360"/>
        <w:rPr>
          <w:sz w:val="20"/>
        </w:rPr>
      </w:pPr>
      <w:r>
        <w:rPr>
          <w:sz w:val="20"/>
        </w:rPr>
        <w:t>The</w:t>
      </w:r>
      <w:r>
        <w:rPr>
          <w:spacing w:val="-6"/>
          <w:sz w:val="20"/>
        </w:rPr>
        <w:t xml:space="preserve"> </w:t>
      </w:r>
      <w:r>
        <w:rPr>
          <w:sz w:val="20"/>
        </w:rPr>
        <w:t>duties</w:t>
      </w:r>
      <w:r>
        <w:rPr>
          <w:spacing w:val="-4"/>
          <w:sz w:val="20"/>
        </w:rPr>
        <w:t xml:space="preserve"> </w:t>
      </w:r>
      <w:r>
        <w:rPr>
          <w:sz w:val="20"/>
        </w:rPr>
        <w:t>to</w:t>
      </w:r>
      <w:r>
        <w:rPr>
          <w:spacing w:val="-4"/>
          <w:sz w:val="20"/>
        </w:rPr>
        <w:t xml:space="preserve"> </w:t>
      </w:r>
      <w:r>
        <w:rPr>
          <w:sz w:val="20"/>
        </w:rPr>
        <w:t>be</w:t>
      </w:r>
      <w:r>
        <w:rPr>
          <w:spacing w:val="-5"/>
          <w:sz w:val="20"/>
        </w:rPr>
        <w:t xml:space="preserve"> </w:t>
      </w:r>
      <w:r>
        <w:rPr>
          <w:sz w:val="20"/>
        </w:rPr>
        <w:t>undertaken</w:t>
      </w:r>
      <w:r>
        <w:rPr>
          <w:spacing w:val="-5"/>
          <w:sz w:val="20"/>
        </w:rPr>
        <w:t xml:space="preserve"> </w:t>
      </w:r>
      <w:r>
        <w:rPr>
          <w:sz w:val="20"/>
        </w:rPr>
        <w:t>by</w:t>
      </w:r>
      <w:r>
        <w:rPr>
          <w:spacing w:val="-8"/>
          <w:sz w:val="20"/>
        </w:rPr>
        <w:t xml:space="preserve"> </w:t>
      </w:r>
      <w:r>
        <w:rPr>
          <w:sz w:val="20"/>
        </w:rPr>
        <w:t>the</w:t>
      </w:r>
      <w:r>
        <w:rPr>
          <w:spacing w:val="-5"/>
          <w:sz w:val="20"/>
        </w:rPr>
        <w:t xml:space="preserve"> </w:t>
      </w:r>
      <w:r>
        <w:rPr>
          <w:sz w:val="20"/>
        </w:rPr>
        <w:t>CLO</w:t>
      </w:r>
      <w:r>
        <w:rPr>
          <w:spacing w:val="-1"/>
          <w:sz w:val="20"/>
        </w:rPr>
        <w:t xml:space="preserve"> </w:t>
      </w:r>
      <w:r>
        <w:rPr>
          <w:sz w:val="20"/>
        </w:rPr>
        <w:t>which</w:t>
      </w:r>
      <w:r>
        <w:rPr>
          <w:spacing w:val="-4"/>
          <w:sz w:val="20"/>
        </w:rPr>
        <w:t xml:space="preserve"> </w:t>
      </w:r>
      <w:r>
        <w:rPr>
          <w:sz w:val="20"/>
        </w:rPr>
        <w:t>could</w:t>
      </w:r>
      <w:r>
        <w:rPr>
          <w:spacing w:val="-4"/>
          <w:sz w:val="20"/>
        </w:rPr>
        <w:t xml:space="preserve"> </w:t>
      </w:r>
      <w:r>
        <w:rPr>
          <w:spacing w:val="-2"/>
          <w:sz w:val="20"/>
        </w:rPr>
        <w:t>include:</w:t>
      </w:r>
    </w:p>
    <w:p w:rsidR="00E24B07" w:rsidRDefault="00211FA8">
      <w:pPr>
        <w:pStyle w:val="ListParagraph"/>
        <w:numPr>
          <w:ilvl w:val="1"/>
          <w:numId w:val="61"/>
        </w:numPr>
        <w:tabs>
          <w:tab w:val="left" w:pos="2179"/>
        </w:tabs>
        <w:spacing w:before="1" w:line="229" w:lineRule="exact"/>
        <w:ind w:hanging="460"/>
        <w:jc w:val="left"/>
        <w:rPr>
          <w:sz w:val="20"/>
        </w:rPr>
      </w:pPr>
      <w:r>
        <w:rPr>
          <w:sz w:val="20"/>
        </w:rPr>
        <w:t>Assisting</w:t>
      </w:r>
      <w:r>
        <w:rPr>
          <w:spacing w:val="-5"/>
          <w:sz w:val="20"/>
        </w:rPr>
        <w:t xml:space="preserve"> </w:t>
      </w:r>
      <w:r>
        <w:rPr>
          <w:sz w:val="20"/>
        </w:rPr>
        <w:t>in</w:t>
      </w:r>
      <w:r>
        <w:rPr>
          <w:spacing w:val="-5"/>
          <w:sz w:val="20"/>
        </w:rPr>
        <w:t xml:space="preserve"> </w:t>
      </w:r>
      <w:r>
        <w:rPr>
          <w:sz w:val="20"/>
        </w:rPr>
        <w:t>all</w:t>
      </w:r>
      <w:r>
        <w:rPr>
          <w:spacing w:val="-6"/>
          <w:sz w:val="20"/>
        </w:rPr>
        <w:t xml:space="preserve"> </w:t>
      </w:r>
      <w:r>
        <w:rPr>
          <w:sz w:val="20"/>
        </w:rPr>
        <w:t>respects</w:t>
      </w:r>
      <w:r>
        <w:rPr>
          <w:spacing w:val="-4"/>
          <w:sz w:val="20"/>
        </w:rPr>
        <w:t xml:space="preserve"> </w:t>
      </w:r>
      <w:r>
        <w:rPr>
          <w:sz w:val="20"/>
        </w:rPr>
        <w:t>relating</w:t>
      </w:r>
      <w:r>
        <w:rPr>
          <w:spacing w:val="-5"/>
          <w:sz w:val="20"/>
        </w:rPr>
        <w:t xml:space="preserve"> </w:t>
      </w:r>
      <w:r>
        <w:rPr>
          <w:sz w:val="20"/>
        </w:rPr>
        <w:t>to</w:t>
      </w:r>
      <w:r>
        <w:rPr>
          <w:spacing w:val="-4"/>
          <w:sz w:val="20"/>
        </w:rPr>
        <w:t xml:space="preserve"> </w:t>
      </w:r>
      <w:r>
        <w:rPr>
          <w:sz w:val="20"/>
        </w:rPr>
        <w:t>the</w:t>
      </w:r>
      <w:r>
        <w:rPr>
          <w:spacing w:val="-2"/>
          <w:sz w:val="20"/>
        </w:rPr>
        <w:t xml:space="preserve"> </w:t>
      </w:r>
      <w:r>
        <w:rPr>
          <w:sz w:val="20"/>
        </w:rPr>
        <w:t>recruitment</w:t>
      </w:r>
      <w:r>
        <w:rPr>
          <w:spacing w:val="-5"/>
          <w:sz w:val="20"/>
        </w:rPr>
        <w:t xml:space="preserve"> </w:t>
      </w:r>
      <w:r>
        <w:rPr>
          <w:sz w:val="20"/>
        </w:rPr>
        <w:t>of</w:t>
      </w:r>
      <w:r>
        <w:rPr>
          <w:spacing w:val="-2"/>
          <w:sz w:val="20"/>
        </w:rPr>
        <w:t xml:space="preserve"> </w:t>
      </w:r>
      <w:r>
        <w:rPr>
          <w:sz w:val="20"/>
        </w:rPr>
        <w:t>local</w:t>
      </w:r>
      <w:r>
        <w:rPr>
          <w:spacing w:val="-2"/>
          <w:sz w:val="20"/>
        </w:rPr>
        <w:t xml:space="preserve"> labour.</w:t>
      </w:r>
    </w:p>
    <w:p w:rsidR="00E24B07" w:rsidRDefault="00211FA8">
      <w:pPr>
        <w:pStyle w:val="ListParagraph"/>
        <w:numPr>
          <w:ilvl w:val="1"/>
          <w:numId w:val="61"/>
        </w:numPr>
        <w:tabs>
          <w:tab w:val="left" w:pos="2180"/>
        </w:tabs>
        <w:ind w:left="2180" w:right="1222" w:hanging="504"/>
        <w:jc w:val="left"/>
        <w:rPr>
          <w:sz w:val="20"/>
        </w:rPr>
      </w:pPr>
      <w:r>
        <w:rPr>
          <w:sz w:val="20"/>
        </w:rPr>
        <w:t>Acting</w:t>
      </w:r>
      <w:r>
        <w:rPr>
          <w:spacing w:val="32"/>
          <w:sz w:val="20"/>
        </w:rPr>
        <w:t xml:space="preserve"> </w:t>
      </w:r>
      <w:r>
        <w:rPr>
          <w:sz w:val="20"/>
        </w:rPr>
        <w:t>as</w:t>
      </w:r>
      <w:r>
        <w:rPr>
          <w:spacing w:val="33"/>
          <w:sz w:val="20"/>
        </w:rPr>
        <w:t xml:space="preserve"> </w:t>
      </w:r>
      <w:r>
        <w:rPr>
          <w:sz w:val="20"/>
        </w:rPr>
        <w:t>a</w:t>
      </w:r>
      <w:r>
        <w:rPr>
          <w:spacing w:val="31"/>
          <w:sz w:val="20"/>
        </w:rPr>
        <w:t xml:space="preserve"> </w:t>
      </w:r>
      <w:r>
        <w:rPr>
          <w:sz w:val="20"/>
        </w:rPr>
        <w:t>source</w:t>
      </w:r>
      <w:r>
        <w:rPr>
          <w:spacing w:val="32"/>
          <w:sz w:val="20"/>
        </w:rPr>
        <w:t xml:space="preserve"> </w:t>
      </w:r>
      <w:r>
        <w:rPr>
          <w:sz w:val="20"/>
        </w:rPr>
        <w:t>of</w:t>
      </w:r>
      <w:r>
        <w:rPr>
          <w:spacing w:val="33"/>
          <w:sz w:val="20"/>
        </w:rPr>
        <w:t xml:space="preserve"> </w:t>
      </w:r>
      <w:r>
        <w:rPr>
          <w:sz w:val="20"/>
        </w:rPr>
        <w:t>information</w:t>
      </w:r>
      <w:r>
        <w:rPr>
          <w:spacing w:val="32"/>
          <w:sz w:val="20"/>
        </w:rPr>
        <w:t xml:space="preserve"> </w:t>
      </w:r>
      <w:r>
        <w:rPr>
          <w:sz w:val="20"/>
        </w:rPr>
        <w:t>for</w:t>
      </w:r>
      <w:r>
        <w:rPr>
          <w:spacing w:val="33"/>
          <w:sz w:val="20"/>
        </w:rPr>
        <w:t xml:space="preserve"> </w:t>
      </w:r>
      <w:r>
        <w:rPr>
          <w:sz w:val="20"/>
        </w:rPr>
        <w:t>the</w:t>
      </w:r>
      <w:r>
        <w:rPr>
          <w:spacing w:val="32"/>
          <w:sz w:val="20"/>
        </w:rPr>
        <w:t xml:space="preserve"> </w:t>
      </w:r>
      <w:r>
        <w:rPr>
          <w:sz w:val="20"/>
        </w:rPr>
        <w:t>community</w:t>
      </w:r>
      <w:r>
        <w:rPr>
          <w:spacing w:val="28"/>
          <w:sz w:val="20"/>
        </w:rPr>
        <w:t xml:space="preserve"> </w:t>
      </w:r>
      <w:r>
        <w:rPr>
          <w:sz w:val="20"/>
        </w:rPr>
        <w:t>and</w:t>
      </w:r>
      <w:r>
        <w:rPr>
          <w:spacing w:val="31"/>
          <w:sz w:val="20"/>
        </w:rPr>
        <w:t xml:space="preserve"> </w:t>
      </w:r>
      <w:r>
        <w:rPr>
          <w:sz w:val="20"/>
        </w:rPr>
        <w:t>councilors</w:t>
      </w:r>
      <w:r>
        <w:rPr>
          <w:spacing w:val="32"/>
          <w:sz w:val="20"/>
        </w:rPr>
        <w:t xml:space="preserve"> </w:t>
      </w:r>
      <w:r>
        <w:rPr>
          <w:sz w:val="20"/>
        </w:rPr>
        <w:t>on</w:t>
      </w:r>
      <w:r>
        <w:rPr>
          <w:spacing w:val="33"/>
          <w:sz w:val="20"/>
        </w:rPr>
        <w:t xml:space="preserve"> </w:t>
      </w:r>
      <w:r>
        <w:rPr>
          <w:sz w:val="20"/>
        </w:rPr>
        <w:t>issues related to the contract.</w:t>
      </w:r>
    </w:p>
    <w:p w:rsidR="00E24B07" w:rsidRDefault="00211FA8">
      <w:pPr>
        <w:pStyle w:val="ListParagraph"/>
        <w:numPr>
          <w:ilvl w:val="1"/>
          <w:numId w:val="61"/>
        </w:numPr>
        <w:tabs>
          <w:tab w:val="left" w:pos="2180"/>
        </w:tabs>
        <w:ind w:left="2180" w:right="1221" w:hanging="550"/>
        <w:jc w:val="left"/>
        <w:rPr>
          <w:sz w:val="20"/>
        </w:rPr>
      </w:pPr>
      <w:r>
        <w:rPr>
          <w:sz w:val="20"/>
        </w:rPr>
        <w:t>Keeping</w:t>
      </w:r>
      <w:r>
        <w:rPr>
          <w:spacing w:val="28"/>
          <w:sz w:val="20"/>
        </w:rPr>
        <w:t xml:space="preserve"> </w:t>
      </w:r>
      <w:r>
        <w:rPr>
          <w:sz w:val="20"/>
        </w:rPr>
        <w:t>the</w:t>
      </w:r>
      <w:r>
        <w:rPr>
          <w:spacing w:val="28"/>
          <w:sz w:val="20"/>
        </w:rPr>
        <w:t xml:space="preserve"> </w:t>
      </w:r>
      <w:r>
        <w:rPr>
          <w:sz w:val="20"/>
        </w:rPr>
        <w:t>Contractor</w:t>
      </w:r>
      <w:r>
        <w:rPr>
          <w:spacing w:val="30"/>
          <w:sz w:val="20"/>
        </w:rPr>
        <w:t xml:space="preserve"> </w:t>
      </w:r>
      <w:r>
        <w:rPr>
          <w:sz w:val="20"/>
        </w:rPr>
        <w:t>advised</w:t>
      </w:r>
      <w:r>
        <w:rPr>
          <w:spacing w:val="28"/>
          <w:sz w:val="20"/>
        </w:rPr>
        <w:t xml:space="preserve"> </w:t>
      </w:r>
      <w:r>
        <w:rPr>
          <w:sz w:val="20"/>
        </w:rPr>
        <w:t>on</w:t>
      </w:r>
      <w:r>
        <w:rPr>
          <w:spacing w:val="29"/>
          <w:sz w:val="20"/>
        </w:rPr>
        <w:t xml:space="preserve"> </w:t>
      </w:r>
      <w:r>
        <w:rPr>
          <w:sz w:val="20"/>
        </w:rPr>
        <w:t>community</w:t>
      </w:r>
      <w:r>
        <w:rPr>
          <w:spacing w:val="27"/>
          <w:sz w:val="20"/>
        </w:rPr>
        <w:t xml:space="preserve"> </w:t>
      </w:r>
      <w:r>
        <w:rPr>
          <w:sz w:val="20"/>
        </w:rPr>
        <w:t>issues</w:t>
      </w:r>
      <w:r>
        <w:rPr>
          <w:spacing w:val="29"/>
          <w:sz w:val="20"/>
        </w:rPr>
        <w:t xml:space="preserve"> </w:t>
      </w:r>
      <w:r>
        <w:rPr>
          <w:sz w:val="20"/>
        </w:rPr>
        <w:t>and</w:t>
      </w:r>
      <w:r>
        <w:rPr>
          <w:spacing w:val="29"/>
          <w:sz w:val="20"/>
        </w:rPr>
        <w:t xml:space="preserve"> </w:t>
      </w:r>
      <w:r>
        <w:rPr>
          <w:sz w:val="20"/>
        </w:rPr>
        <w:t>issues</w:t>
      </w:r>
      <w:r>
        <w:rPr>
          <w:spacing w:val="31"/>
          <w:sz w:val="20"/>
        </w:rPr>
        <w:t xml:space="preserve"> </w:t>
      </w:r>
      <w:r>
        <w:rPr>
          <w:sz w:val="20"/>
        </w:rPr>
        <w:t>pertaining</w:t>
      </w:r>
      <w:r>
        <w:rPr>
          <w:spacing w:val="29"/>
          <w:sz w:val="20"/>
        </w:rPr>
        <w:t xml:space="preserve"> </w:t>
      </w:r>
      <w:r>
        <w:rPr>
          <w:sz w:val="20"/>
        </w:rPr>
        <w:t>to local security.</w:t>
      </w:r>
    </w:p>
    <w:p w:rsidR="00E24B07" w:rsidRDefault="00211FA8">
      <w:pPr>
        <w:pStyle w:val="ListParagraph"/>
        <w:numPr>
          <w:ilvl w:val="1"/>
          <w:numId w:val="61"/>
        </w:numPr>
        <w:tabs>
          <w:tab w:val="left" w:pos="2178"/>
        </w:tabs>
        <w:spacing w:before="1" w:line="229" w:lineRule="exact"/>
        <w:ind w:left="2178" w:hanging="558"/>
        <w:jc w:val="left"/>
        <w:rPr>
          <w:sz w:val="20"/>
        </w:rPr>
      </w:pPr>
      <w:r>
        <w:rPr>
          <w:sz w:val="20"/>
        </w:rPr>
        <w:t>Assisting</w:t>
      </w:r>
      <w:r>
        <w:rPr>
          <w:spacing w:val="-6"/>
          <w:sz w:val="20"/>
        </w:rPr>
        <w:t xml:space="preserve"> </w:t>
      </w:r>
      <w:r>
        <w:rPr>
          <w:sz w:val="20"/>
        </w:rPr>
        <w:t>in</w:t>
      </w:r>
      <w:r>
        <w:rPr>
          <w:spacing w:val="-7"/>
          <w:sz w:val="20"/>
        </w:rPr>
        <w:t xml:space="preserve"> </w:t>
      </w:r>
      <w:r>
        <w:rPr>
          <w:sz w:val="20"/>
        </w:rPr>
        <w:t>setting</w:t>
      </w:r>
      <w:r>
        <w:rPr>
          <w:spacing w:val="-3"/>
          <w:sz w:val="20"/>
        </w:rPr>
        <w:t xml:space="preserve"> </w:t>
      </w:r>
      <w:r>
        <w:rPr>
          <w:sz w:val="20"/>
        </w:rPr>
        <w:t>up</w:t>
      </w:r>
      <w:r>
        <w:rPr>
          <w:spacing w:val="-4"/>
          <w:sz w:val="20"/>
        </w:rPr>
        <w:t xml:space="preserve"> </w:t>
      </w:r>
      <w:r>
        <w:rPr>
          <w:sz w:val="20"/>
        </w:rPr>
        <w:t>any</w:t>
      </w:r>
      <w:r>
        <w:rPr>
          <w:spacing w:val="-7"/>
          <w:sz w:val="20"/>
        </w:rPr>
        <w:t xml:space="preserve"> </w:t>
      </w:r>
      <w:r>
        <w:rPr>
          <w:sz w:val="20"/>
        </w:rPr>
        <w:t>meetings</w:t>
      </w:r>
      <w:r>
        <w:rPr>
          <w:spacing w:val="-5"/>
          <w:sz w:val="20"/>
        </w:rPr>
        <w:t xml:space="preserve"> </w:t>
      </w:r>
      <w:r>
        <w:rPr>
          <w:sz w:val="20"/>
        </w:rPr>
        <w:t>or</w:t>
      </w:r>
      <w:r>
        <w:rPr>
          <w:spacing w:val="-5"/>
          <w:sz w:val="20"/>
        </w:rPr>
        <w:t xml:space="preserve"> </w:t>
      </w:r>
      <w:r>
        <w:rPr>
          <w:sz w:val="20"/>
        </w:rPr>
        <w:t>negotiations</w:t>
      </w:r>
      <w:r>
        <w:rPr>
          <w:spacing w:val="-2"/>
          <w:sz w:val="20"/>
        </w:rPr>
        <w:t xml:space="preserve"> </w:t>
      </w:r>
      <w:r>
        <w:rPr>
          <w:sz w:val="20"/>
        </w:rPr>
        <w:t>with</w:t>
      </w:r>
      <w:r>
        <w:rPr>
          <w:spacing w:val="-6"/>
          <w:sz w:val="20"/>
        </w:rPr>
        <w:t xml:space="preserve"> </w:t>
      </w:r>
      <w:r>
        <w:rPr>
          <w:sz w:val="20"/>
        </w:rPr>
        <w:t>affected</w:t>
      </w:r>
      <w:r>
        <w:rPr>
          <w:spacing w:val="-7"/>
          <w:sz w:val="20"/>
        </w:rPr>
        <w:t xml:space="preserve"> </w:t>
      </w:r>
      <w:r>
        <w:rPr>
          <w:spacing w:val="-2"/>
          <w:sz w:val="20"/>
        </w:rPr>
        <w:t>parties.</w:t>
      </w:r>
    </w:p>
    <w:p w:rsidR="00E24B07" w:rsidRDefault="00211FA8">
      <w:pPr>
        <w:pStyle w:val="ListParagraph"/>
        <w:numPr>
          <w:ilvl w:val="1"/>
          <w:numId w:val="61"/>
        </w:numPr>
        <w:tabs>
          <w:tab w:val="left" w:pos="2179"/>
        </w:tabs>
        <w:spacing w:line="229" w:lineRule="exact"/>
        <w:ind w:hanging="515"/>
        <w:jc w:val="left"/>
        <w:rPr>
          <w:sz w:val="20"/>
        </w:rPr>
      </w:pPr>
      <w:r>
        <w:rPr>
          <w:sz w:val="20"/>
        </w:rPr>
        <w:t>Keeping</w:t>
      </w:r>
      <w:r>
        <w:rPr>
          <w:spacing w:val="-6"/>
          <w:sz w:val="20"/>
        </w:rPr>
        <w:t xml:space="preserve"> </w:t>
      </w:r>
      <w:r>
        <w:rPr>
          <w:sz w:val="20"/>
        </w:rPr>
        <w:t>a</w:t>
      </w:r>
      <w:r>
        <w:rPr>
          <w:spacing w:val="-1"/>
          <w:sz w:val="20"/>
        </w:rPr>
        <w:t xml:space="preserve"> </w:t>
      </w:r>
      <w:r>
        <w:rPr>
          <w:sz w:val="20"/>
        </w:rPr>
        <w:t>written</w:t>
      </w:r>
      <w:r>
        <w:rPr>
          <w:spacing w:val="-5"/>
          <w:sz w:val="20"/>
        </w:rPr>
        <w:t xml:space="preserve"> </w:t>
      </w:r>
      <w:r>
        <w:rPr>
          <w:sz w:val="20"/>
        </w:rPr>
        <w:t>record</w:t>
      </w:r>
      <w:r>
        <w:rPr>
          <w:spacing w:val="-5"/>
          <w:sz w:val="20"/>
        </w:rPr>
        <w:t xml:space="preserve"> </w:t>
      </w:r>
      <w:r>
        <w:rPr>
          <w:sz w:val="20"/>
        </w:rPr>
        <w:t>of</w:t>
      </w:r>
      <w:r>
        <w:rPr>
          <w:spacing w:val="-3"/>
          <w:sz w:val="20"/>
        </w:rPr>
        <w:t xml:space="preserve"> </w:t>
      </w:r>
      <w:r>
        <w:rPr>
          <w:sz w:val="20"/>
        </w:rPr>
        <w:t>any</w:t>
      </w:r>
      <w:r>
        <w:rPr>
          <w:spacing w:val="-6"/>
          <w:sz w:val="20"/>
        </w:rPr>
        <w:t xml:space="preserve"> </w:t>
      </w:r>
      <w:r>
        <w:rPr>
          <w:sz w:val="20"/>
        </w:rPr>
        <w:t>labour</w:t>
      </w:r>
      <w:r>
        <w:rPr>
          <w:spacing w:val="-2"/>
          <w:sz w:val="20"/>
        </w:rPr>
        <w:t xml:space="preserve"> </w:t>
      </w:r>
      <w:r>
        <w:rPr>
          <w:sz w:val="20"/>
        </w:rPr>
        <w:t>or</w:t>
      </w:r>
      <w:r>
        <w:rPr>
          <w:spacing w:val="-6"/>
          <w:sz w:val="20"/>
        </w:rPr>
        <w:t xml:space="preserve"> </w:t>
      </w:r>
      <w:r>
        <w:rPr>
          <w:sz w:val="20"/>
        </w:rPr>
        <w:t>community</w:t>
      </w:r>
      <w:r>
        <w:rPr>
          <w:spacing w:val="-7"/>
          <w:sz w:val="20"/>
        </w:rPr>
        <w:t xml:space="preserve"> </w:t>
      </w:r>
      <w:r>
        <w:rPr>
          <w:sz w:val="20"/>
        </w:rPr>
        <w:t>issues</w:t>
      </w:r>
      <w:r>
        <w:rPr>
          <w:spacing w:val="-4"/>
          <w:sz w:val="20"/>
        </w:rPr>
        <w:t xml:space="preserve"> </w:t>
      </w:r>
      <w:r>
        <w:rPr>
          <w:sz w:val="20"/>
        </w:rPr>
        <w:t>that</w:t>
      </w:r>
      <w:r>
        <w:rPr>
          <w:spacing w:val="-6"/>
          <w:sz w:val="20"/>
        </w:rPr>
        <w:t xml:space="preserve"> </w:t>
      </w:r>
      <w:r>
        <w:rPr>
          <w:sz w:val="20"/>
        </w:rPr>
        <w:t>may</w:t>
      </w:r>
      <w:r>
        <w:rPr>
          <w:spacing w:val="-9"/>
          <w:sz w:val="20"/>
        </w:rPr>
        <w:t xml:space="preserve"> </w:t>
      </w:r>
      <w:r>
        <w:rPr>
          <w:spacing w:val="-2"/>
          <w:sz w:val="20"/>
        </w:rPr>
        <w:t>arise.</w:t>
      </w:r>
    </w:p>
    <w:p w:rsidR="00E24B07" w:rsidRDefault="00211FA8">
      <w:pPr>
        <w:pStyle w:val="ListParagraph"/>
        <w:numPr>
          <w:ilvl w:val="1"/>
          <w:numId w:val="61"/>
        </w:numPr>
        <w:tabs>
          <w:tab w:val="left" w:pos="2178"/>
        </w:tabs>
        <w:ind w:left="2178" w:hanging="558"/>
        <w:jc w:val="left"/>
        <w:rPr>
          <w:sz w:val="20"/>
        </w:rPr>
      </w:pPr>
      <w:r>
        <w:rPr>
          <w:sz w:val="20"/>
        </w:rPr>
        <w:t>Any</w:t>
      </w:r>
      <w:r>
        <w:rPr>
          <w:spacing w:val="-8"/>
          <w:sz w:val="20"/>
        </w:rPr>
        <w:t xml:space="preserve"> </w:t>
      </w:r>
      <w:r>
        <w:rPr>
          <w:sz w:val="20"/>
        </w:rPr>
        <w:t>other</w:t>
      </w:r>
      <w:r>
        <w:rPr>
          <w:spacing w:val="-4"/>
          <w:sz w:val="20"/>
        </w:rPr>
        <w:t xml:space="preserve"> </w:t>
      </w:r>
      <w:r>
        <w:rPr>
          <w:sz w:val="20"/>
        </w:rPr>
        <w:t>duties</w:t>
      </w:r>
      <w:r>
        <w:rPr>
          <w:spacing w:val="-3"/>
          <w:sz w:val="20"/>
        </w:rPr>
        <w:t xml:space="preserve"> </w:t>
      </w:r>
      <w:r>
        <w:rPr>
          <w:sz w:val="20"/>
        </w:rPr>
        <w:t>that</w:t>
      </w:r>
      <w:r>
        <w:rPr>
          <w:spacing w:val="-1"/>
          <w:sz w:val="20"/>
        </w:rPr>
        <w:t xml:space="preserve"> </w:t>
      </w:r>
      <w:r>
        <w:rPr>
          <w:sz w:val="20"/>
        </w:rPr>
        <w:t>may</w:t>
      </w:r>
      <w:r>
        <w:rPr>
          <w:spacing w:val="-7"/>
          <w:sz w:val="20"/>
        </w:rPr>
        <w:t xml:space="preserve"> </w:t>
      </w:r>
      <w:r>
        <w:rPr>
          <w:sz w:val="20"/>
        </w:rPr>
        <w:t>be</w:t>
      </w:r>
      <w:r>
        <w:rPr>
          <w:spacing w:val="-4"/>
          <w:sz w:val="20"/>
        </w:rPr>
        <w:t xml:space="preserve"> </w:t>
      </w:r>
      <w:r>
        <w:rPr>
          <w:sz w:val="20"/>
        </w:rPr>
        <w:t>required</w:t>
      </w:r>
      <w:r>
        <w:rPr>
          <w:spacing w:val="-1"/>
          <w:sz w:val="20"/>
        </w:rPr>
        <w:t xml:space="preserve"> </w:t>
      </w:r>
      <w:r>
        <w:rPr>
          <w:sz w:val="20"/>
        </w:rPr>
        <w:t>by</w:t>
      </w:r>
      <w:r>
        <w:rPr>
          <w:spacing w:val="-4"/>
          <w:sz w:val="20"/>
        </w:rPr>
        <w:t xml:space="preserve"> </w:t>
      </w:r>
      <w:r>
        <w:rPr>
          <w:sz w:val="20"/>
        </w:rPr>
        <w:t>the</w:t>
      </w:r>
      <w:r>
        <w:rPr>
          <w:spacing w:val="-1"/>
          <w:sz w:val="20"/>
        </w:rPr>
        <w:t xml:space="preserve"> </w:t>
      </w:r>
      <w:r>
        <w:rPr>
          <w:spacing w:val="-2"/>
          <w:sz w:val="20"/>
        </w:rPr>
        <w:t>Contractor.</w:t>
      </w:r>
    </w:p>
    <w:p w:rsidR="00E24B07" w:rsidRDefault="00E24B07">
      <w:pPr>
        <w:rPr>
          <w:sz w:val="20"/>
        </w:rPr>
        <w:sectPr w:rsidR="00E24B07" w:rsidSect="00CD48EF">
          <w:footerReference w:type="default" r:id="rId11"/>
          <w:pgSz w:w="11910" w:h="16840"/>
          <w:pgMar w:top="1640" w:right="220" w:bottom="960" w:left="1060" w:header="799" w:footer="762" w:gutter="0"/>
          <w:cols w:space="720"/>
        </w:sectPr>
      </w:pPr>
    </w:p>
    <w:p w:rsidR="00E24B07" w:rsidRDefault="00E24B07">
      <w:pPr>
        <w:pStyle w:val="BodyText"/>
        <w:spacing w:before="184"/>
      </w:pPr>
    </w:p>
    <w:p w:rsidR="00E24B07" w:rsidRDefault="00211FA8">
      <w:pPr>
        <w:pStyle w:val="BodyText"/>
        <w:spacing w:before="1"/>
        <w:ind w:left="380" w:right="1219"/>
        <w:jc w:val="both"/>
      </w:pPr>
      <w:r>
        <w:t>Responsibility for the identification of a pool of suitable labour shall rest with the CLO, although the Contractor shall have the right to choose from that pool. The Contractor shall have the right to determine the total number labourers required at any one time and this may vary during the contract.</w:t>
      </w:r>
    </w:p>
    <w:p w:rsidR="00E24B07" w:rsidRDefault="00211FA8">
      <w:pPr>
        <w:pStyle w:val="BodyText"/>
        <w:spacing w:before="229"/>
        <w:ind w:left="380" w:right="1222"/>
        <w:jc w:val="both"/>
      </w:pPr>
      <w:r>
        <w:t>The Contractor shall have the right to replace labour that is not performing adequately. Should such occasion arise, it must be done in consultation with the CLO.</w:t>
      </w:r>
    </w:p>
    <w:p w:rsidR="00E24B07" w:rsidRDefault="00211FA8">
      <w:pPr>
        <w:pStyle w:val="BodyText"/>
        <w:spacing w:before="229"/>
        <w:ind w:left="380" w:right="1220"/>
        <w:jc w:val="both"/>
      </w:pPr>
      <w:r>
        <w:t>The Contractor shall have the right to determine the total number of labourers required at any time, and this will vary through the duration of the contract</w:t>
      </w:r>
    </w:p>
    <w:p w:rsidR="00E24B07" w:rsidRDefault="00E24B07">
      <w:pPr>
        <w:pStyle w:val="BodyText"/>
        <w:spacing w:before="1"/>
      </w:pPr>
    </w:p>
    <w:p w:rsidR="00E24B07" w:rsidRDefault="00211FA8">
      <w:pPr>
        <w:pStyle w:val="BodyText"/>
        <w:ind w:left="380" w:right="1220"/>
        <w:jc w:val="both"/>
      </w:pPr>
      <w:r>
        <w:t>Local labour shall be paid in accordance with the Civil Engineering Industry minimum wage rate (Current minimum rate prescribe by the Mpofana Local Municipality is R 150.00 rand per day or per task or</w:t>
      </w:r>
      <w:r>
        <w:rPr>
          <w:spacing w:val="-5"/>
        </w:rPr>
        <w:t xml:space="preserve"> </w:t>
      </w:r>
      <w:r>
        <w:t>may</w:t>
      </w:r>
      <w:r>
        <w:rPr>
          <w:spacing w:val="-8"/>
        </w:rPr>
        <w:t xml:space="preserve"> </w:t>
      </w:r>
      <w:r>
        <w:t>change</w:t>
      </w:r>
      <w:r>
        <w:rPr>
          <w:spacing w:val="-3"/>
        </w:rPr>
        <w:t xml:space="preserve"> </w:t>
      </w:r>
      <w:r>
        <w:t>as per employer’s</w:t>
      </w:r>
      <w:r>
        <w:rPr>
          <w:spacing w:val="-1"/>
        </w:rPr>
        <w:t xml:space="preserve"> </w:t>
      </w:r>
      <w:r>
        <w:t>instruction),</w:t>
      </w:r>
      <w:r>
        <w:rPr>
          <w:spacing w:val="-1"/>
        </w:rPr>
        <w:t xml:space="preserve"> </w:t>
      </w:r>
      <w:r>
        <w:t>and all</w:t>
      </w:r>
      <w:r>
        <w:rPr>
          <w:spacing w:val="-4"/>
        </w:rPr>
        <w:t xml:space="preserve"> </w:t>
      </w:r>
      <w:r>
        <w:t>statutory</w:t>
      </w:r>
      <w:r>
        <w:rPr>
          <w:spacing w:val="-3"/>
        </w:rPr>
        <w:t xml:space="preserve"> </w:t>
      </w:r>
      <w:r>
        <w:t>conditions</w:t>
      </w:r>
      <w:r>
        <w:rPr>
          <w:spacing w:val="-2"/>
        </w:rPr>
        <w:t xml:space="preserve"> </w:t>
      </w:r>
      <w:r>
        <w:t>of employment</w:t>
      </w:r>
      <w:r>
        <w:rPr>
          <w:spacing w:val="-1"/>
        </w:rPr>
        <w:t xml:space="preserve"> </w:t>
      </w:r>
      <w:r>
        <w:t>shall</w:t>
      </w:r>
      <w:r>
        <w:rPr>
          <w:spacing w:val="-4"/>
        </w:rPr>
        <w:t xml:space="preserve"> </w:t>
      </w:r>
      <w:r>
        <w:t xml:space="preserve">be </w:t>
      </w:r>
      <w:r>
        <w:rPr>
          <w:spacing w:val="-4"/>
        </w:rPr>
        <w:t>met.</w:t>
      </w:r>
    </w:p>
    <w:p w:rsidR="00E24B07" w:rsidRDefault="00211FA8">
      <w:pPr>
        <w:pStyle w:val="BodyText"/>
        <w:spacing w:before="230"/>
        <w:ind w:left="380" w:right="1219"/>
        <w:jc w:val="both"/>
      </w:pPr>
      <w:r>
        <w:t>It is the contractor responsibility to pay the Community Liaison Officer for the entire duration of the contract as per the provisional sum in the bill of quantities. In the event that the contractor’s work is</w:t>
      </w:r>
      <w:r>
        <w:rPr>
          <w:spacing w:val="40"/>
        </w:rPr>
        <w:t xml:space="preserve"> </w:t>
      </w:r>
      <w:r>
        <w:t>not complete within the allowed duration, the community Liaison Officer shall still be paid for by the contractor until labour force</w:t>
      </w:r>
      <w:r>
        <w:rPr>
          <w:spacing w:val="-1"/>
        </w:rPr>
        <w:t xml:space="preserve"> </w:t>
      </w:r>
      <w:r>
        <w:t>is no longer required. This includes the penalty stage.</w:t>
      </w:r>
      <w:r>
        <w:rPr>
          <w:spacing w:val="40"/>
        </w:rPr>
        <w:t xml:space="preserve"> </w:t>
      </w:r>
      <w:r>
        <w:t>If the item has not been allowed for in the bill of quantities therefore the contractor must allow in his rates for the Community Liaison Officer.</w:t>
      </w:r>
    </w:p>
    <w:p w:rsidR="00E24B07" w:rsidRDefault="00E24B07">
      <w:pPr>
        <w:jc w:val="both"/>
        <w:sectPr w:rsidR="00E24B07" w:rsidSect="00CD48EF">
          <w:pgSz w:w="11910" w:h="16840"/>
          <w:pgMar w:top="1640" w:right="220" w:bottom="960" w:left="1060" w:header="799" w:footer="762" w:gutter="0"/>
          <w:cols w:space="720"/>
        </w:sectPr>
      </w:pPr>
    </w:p>
    <w:p w:rsidR="00E24B07" w:rsidRDefault="00211FA8">
      <w:pPr>
        <w:spacing w:before="182"/>
        <w:ind w:left="380"/>
        <w:rPr>
          <w:rFonts w:ascii="Arial"/>
          <w:b/>
          <w:i/>
          <w:sz w:val="20"/>
        </w:rPr>
      </w:pPr>
      <w:r>
        <w:rPr>
          <w:rFonts w:ascii="Arial"/>
          <w:b/>
          <w:sz w:val="20"/>
          <w:u w:val="single"/>
        </w:rPr>
        <w:lastRenderedPageBreak/>
        <w:t>C1.2.2:</w:t>
      </w:r>
      <w:r>
        <w:rPr>
          <w:rFonts w:ascii="Arial"/>
          <w:b/>
          <w:spacing w:val="44"/>
          <w:sz w:val="20"/>
          <w:u w:val="single"/>
        </w:rPr>
        <w:t xml:space="preserve"> </w:t>
      </w:r>
      <w:r>
        <w:rPr>
          <w:rFonts w:ascii="Arial"/>
          <w:b/>
          <w:sz w:val="20"/>
          <w:u w:val="single"/>
        </w:rPr>
        <w:t>CONTRACT</w:t>
      </w:r>
      <w:r>
        <w:rPr>
          <w:rFonts w:ascii="Arial"/>
          <w:b/>
          <w:spacing w:val="-4"/>
          <w:sz w:val="20"/>
          <w:u w:val="single"/>
        </w:rPr>
        <w:t xml:space="preserve"> </w:t>
      </w:r>
      <w:r>
        <w:rPr>
          <w:rFonts w:ascii="Arial"/>
          <w:b/>
          <w:sz w:val="20"/>
          <w:u w:val="single"/>
        </w:rPr>
        <w:t>DATA</w:t>
      </w:r>
      <w:r>
        <w:rPr>
          <w:rFonts w:ascii="Arial"/>
          <w:b/>
          <w:spacing w:val="-7"/>
          <w:sz w:val="20"/>
          <w:u w:val="single"/>
        </w:rPr>
        <w:t xml:space="preserve"> </w:t>
      </w:r>
      <w:r>
        <w:rPr>
          <w:rFonts w:ascii="Arial"/>
          <w:b/>
          <w:i/>
          <w:sz w:val="20"/>
        </w:rPr>
        <w:t>(Applicable</w:t>
      </w:r>
      <w:r>
        <w:rPr>
          <w:rFonts w:ascii="Arial"/>
          <w:b/>
          <w:i/>
          <w:spacing w:val="-7"/>
          <w:sz w:val="20"/>
        </w:rPr>
        <w:t xml:space="preserve"> </w:t>
      </w:r>
      <w:r>
        <w:rPr>
          <w:rFonts w:ascii="Arial"/>
          <w:b/>
          <w:i/>
          <w:sz w:val="20"/>
        </w:rPr>
        <w:t>to</w:t>
      </w:r>
      <w:r>
        <w:rPr>
          <w:rFonts w:ascii="Arial"/>
          <w:b/>
          <w:i/>
          <w:spacing w:val="-5"/>
          <w:sz w:val="20"/>
        </w:rPr>
        <w:t xml:space="preserve"> </w:t>
      </w:r>
      <w:r>
        <w:rPr>
          <w:rFonts w:ascii="Arial"/>
          <w:b/>
          <w:i/>
          <w:sz w:val="20"/>
        </w:rPr>
        <w:t>this</w:t>
      </w:r>
      <w:r>
        <w:rPr>
          <w:rFonts w:ascii="Arial"/>
          <w:b/>
          <w:i/>
          <w:spacing w:val="-6"/>
          <w:sz w:val="20"/>
        </w:rPr>
        <w:t xml:space="preserve"> </w:t>
      </w:r>
      <w:r>
        <w:rPr>
          <w:rFonts w:ascii="Arial"/>
          <w:b/>
          <w:i/>
          <w:spacing w:val="-2"/>
          <w:sz w:val="20"/>
        </w:rPr>
        <w:t>contract)</w:t>
      </w:r>
    </w:p>
    <w:p w:rsidR="00E24B07" w:rsidRDefault="00E24B07">
      <w:pPr>
        <w:pStyle w:val="BodyText"/>
        <w:spacing w:before="12"/>
        <w:rPr>
          <w:rFonts w:ascii="Arial"/>
          <w:b/>
          <w:i/>
          <w:sz w:val="19"/>
        </w:rPr>
      </w:pPr>
    </w:p>
    <w:p w:rsidR="00E24B07" w:rsidRDefault="00211FA8">
      <w:pPr>
        <w:tabs>
          <w:tab w:val="left" w:pos="1087"/>
        </w:tabs>
        <w:ind w:left="380"/>
        <w:rPr>
          <w:rFonts w:ascii="Arial"/>
          <w:b/>
          <w:sz w:val="19"/>
        </w:rPr>
      </w:pPr>
      <w:r>
        <w:rPr>
          <w:rFonts w:ascii="Arial"/>
          <w:b/>
          <w:spacing w:val="-5"/>
          <w:sz w:val="19"/>
          <w:u w:val="single"/>
        </w:rPr>
        <w:t>A.</w:t>
      </w:r>
      <w:r>
        <w:rPr>
          <w:rFonts w:ascii="Arial"/>
          <w:b/>
          <w:sz w:val="19"/>
          <w:u w:val="single"/>
        </w:rPr>
        <w:tab/>
        <w:t>DATA</w:t>
      </w:r>
      <w:r>
        <w:rPr>
          <w:rFonts w:ascii="Arial"/>
          <w:b/>
          <w:spacing w:val="-8"/>
          <w:sz w:val="19"/>
          <w:u w:val="single"/>
        </w:rPr>
        <w:t xml:space="preserve"> </w:t>
      </w:r>
      <w:r>
        <w:rPr>
          <w:rFonts w:ascii="Arial"/>
          <w:b/>
          <w:sz w:val="19"/>
          <w:u w:val="single"/>
        </w:rPr>
        <w:t>TO</w:t>
      </w:r>
      <w:r>
        <w:rPr>
          <w:rFonts w:ascii="Arial"/>
          <w:b/>
          <w:spacing w:val="-4"/>
          <w:sz w:val="19"/>
          <w:u w:val="single"/>
        </w:rPr>
        <w:t xml:space="preserve"> </w:t>
      </w:r>
      <w:r>
        <w:rPr>
          <w:rFonts w:ascii="Arial"/>
          <w:b/>
          <w:sz w:val="19"/>
          <w:u w:val="single"/>
        </w:rPr>
        <w:t>BE</w:t>
      </w:r>
      <w:r>
        <w:rPr>
          <w:rFonts w:ascii="Arial"/>
          <w:b/>
          <w:spacing w:val="-5"/>
          <w:sz w:val="19"/>
          <w:u w:val="single"/>
        </w:rPr>
        <w:t xml:space="preserve"> </w:t>
      </w:r>
      <w:r>
        <w:rPr>
          <w:rFonts w:ascii="Arial"/>
          <w:b/>
          <w:sz w:val="19"/>
          <w:u w:val="single"/>
        </w:rPr>
        <w:t>PROVIDED</w:t>
      </w:r>
      <w:r>
        <w:rPr>
          <w:rFonts w:ascii="Arial"/>
          <w:b/>
          <w:spacing w:val="-1"/>
          <w:sz w:val="19"/>
          <w:u w:val="single"/>
        </w:rPr>
        <w:t xml:space="preserve"> </w:t>
      </w:r>
      <w:r>
        <w:rPr>
          <w:rFonts w:ascii="Arial"/>
          <w:b/>
          <w:sz w:val="19"/>
          <w:u w:val="single"/>
        </w:rPr>
        <w:t>BY</w:t>
      </w:r>
      <w:r>
        <w:rPr>
          <w:rFonts w:ascii="Arial"/>
          <w:b/>
          <w:spacing w:val="-5"/>
          <w:sz w:val="19"/>
          <w:u w:val="single"/>
        </w:rPr>
        <w:t xml:space="preserve"> </w:t>
      </w:r>
      <w:r>
        <w:rPr>
          <w:rFonts w:ascii="Arial"/>
          <w:b/>
          <w:sz w:val="19"/>
          <w:u w:val="single"/>
        </w:rPr>
        <w:t>THE</w:t>
      </w:r>
      <w:r>
        <w:rPr>
          <w:rFonts w:ascii="Arial"/>
          <w:b/>
          <w:spacing w:val="-4"/>
          <w:sz w:val="19"/>
          <w:u w:val="single"/>
        </w:rPr>
        <w:t xml:space="preserve"> </w:t>
      </w:r>
      <w:r>
        <w:rPr>
          <w:rFonts w:ascii="Arial"/>
          <w:b/>
          <w:spacing w:val="-2"/>
          <w:sz w:val="19"/>
          <w:u w:val="single"/>
        </w:rPr>
        <w:t>EMPLOYER</w:t>
      </w:r>
    </w:p>
    <w:p w:rsidR="00E24B07" w:rsidRDefault="00E24B07">
      <w:pPr>
        <w:pStyle w:val="BodyText"/>
        <w:spacing w:before="2"/>
        <w:rPr>
          <w:rFonts w:ascii="Arial"/>
          <w:b/>
          <w:sz w:val="19"/>
        </w:rPr>
      </w:pPr>
    </w:p>
    <w:p w:rsidR="00E24B07" w:rsidRDefault="00211FA8">
      <w:pPr>
        <w:ind w:left="380"/>
        <w:rPr>
          <w:sz w:val="19"/>
        </w:rPr>
      </w:pPr>
      <w:r>
        <w:rPr>
          <w:sz w:val="19"/>
        </w:rPr>
        <w:t>The</w:t>
      </w:r>
      <w:r>
        <w:rPr>
          <w:spacing w:val="-6"/>
          <w:sz w:val="19"/>
        </w:rPr>
        <w:t xml:space="preserve"> </w:t>
      </w:r>
      <w:r>
        <w:rPr>
          <w:sz w:val="19"/>
        </w:rPr>
        <w:t>following</w:t>
      </w:r>
      <w:r>
        <w:rPr>
          <w:spacing w:val="-6"/>
          <w:sz w:val="19"/>
        </w:rPr>
        <w:t xml:space="preserve"> </w:t>
      </w:r>
      <w:r>
        <w:rPr>
          <w:sz w:val="19"/>
        </w:rPr>
        <w:t>contract</w:t>
      </w:r>
      <w:r>
        <w:rPr>
          <w:spacing w:val="-6"/>
          <w:sz w:val="19"/>
        </w:rPr>
        <w:t xml:space="preserve"> </w:t>
      </w:r>
      <w:r>
        <w:rPr>
          <w:sz w:val="19"/>
        </w:rPr>
        <w:t>specific</w:t>
      </w:r>
      <w:r>
        <w:rPr>
          <w:spacing w:val="-6"/>
          <w:sz w:val="19"/>
        </w:rPr>
        <w:t xml:space="preserve"> </w:t>
      </w:r>
      <w:r>
        <w:rPr>
          <w:sz w:val="19"/>
        </w:rPr>
        <w:t>data</w:t>
      </w:r>
      <w:r>
        <w:rPr>
          <w:spacing w:val="-6"/>
          <w:sz w:val="19"/>
        </w:rPr>
        <w:t xml:space="preserve"> </w:t>
      </w:r>
      <w:r>
        <w:rPr>
          <w:sz w:val="19"/>
        </w:rPr>
        <w:t>are</w:t>
      </w:r>
      <w:r>
        <w:rPr>
          <w:spacing w:val="-6"/>
          <w:sz w:val="19"/>
        </w:rPr>
        <w:t xml:space="preserve"> </w:t>
      </w:r>
      <w:r>
        <w:rPr>
          <w:sz w:val="19"/>
        </w:rPr>
        <w:t>applicable</w:t>
      </w:r>
      <w:r>
        <w:rPr>
          <w:spacing w:val="-6"/>
          <w:sz w:val="19"/>
        </w:rPr>
        <w:t xml:space="preserve"> </w:t>
      </w:r>
      <w:r>
        <w:rPr>
          <w:sz w:val="19"/>
        </w:rPr>
        <w:t>to</w:t>
      </w:r>
      <w:r>
        <w:rPr>
          <w:spacing w:val="-6"/>
          <w:sz w:val="19"/>
        </w:rPr>
        <w:t xml:space="preserve"> </w:t>
      </w:r>
      <w:r>
        <w:rPr>
          <w:sz w:val="19"/>
        </w:rPr>
        <w:t>this</w:t>
      </w:r>
      <w:r>
        <w:rPr>
          <w:spacing w:val="-7"/>
          <w:sz w:val="19"/>
        </w:rPr>
        <w:t xml:space="preserve"> </w:t>
      </w:r>
      <w:r>
        <w:rPr>
          <w:spacing w:val="-2"/>
          <w:sz w:val="19"/>
        </w:rPr>
        <w:t>contract.</w:t>
      </w:r>
    </w:p>
    <w:p w:rsidR="00E24B07" w:rsidRDefault="00E24B07">
      <w:pPr>
        <w:pStyle w:val="BodyText"/>
        <w:spacing w:before="6"/>
        <w:rPr>
          <w:sz w:val="10"/>
        </w:rPr>
      </w:pPr>
    </w:p>
    <w:p w:rsidR="00E24B07" w:rsidRDefault="00E24B07">
      <w:pPr>
        <w:rPr>
          <w:sz w:val="10"/>
        </w:rPr>
        <w:sectPr w:rsidR="00E24B07" w:rsidSect="00CD48EF">
          <w:pgSz w:w="11910" w:h="16840"/>
          <w:pgMar w:top="1640" w:right="220" w:bottom="960" w:left="1060" w:header="799" w:footer="762" w:gutter="0"/>
          <w:cols w:space="720"/>
        </w:sectPr>
      </w:pPr>
    </w:p>
    <w:p w:rsidR="00E24B07" w:rsidRDefault="00211FA8">
      <w:pPr>
        <w:pStyle w:val="Heading6"/>
        <w:spacing w:before="107"/>
        <w:ind w:left="627"/>
        <w:jc w:val="center"/>
      </w:pPr>
      <w:r>
        <w:lastRenderedPageBreak/>
        <w:t>REF.</w:t>
      </w:r>
      <w:r>
        <w:rPr>
          <w:spacing w:val="-8"/>
        </w:rPr>
        <w:t xml:space="preserve"> </w:t>
      </w:r>
      <w:r>
        <w:rPr>
          <w:spacing w:val="-2"/>
        </w:rPr>
        <w:t>CLAUSE</w:t>
      </w:r>
    </w:p>
    <w:p w:rsidR="00E24B07" w:rsidRDefault="00211FA8">
      <w:pPr>
        <w:spacing w:before="1"/>
        <w:ind w:left="627"/>
        <w:jc w:val="center"/>
        <w:rPr>
          <w:rFonts w:ascii="Arial"/>
          <w:b/>
          <w:sz w:val="20"/>
        </w:rPr>
      </w:pPr>
      <w:r>
        <w:rPr>
          <w:rFonts w:ascii="Arial"/>
          <w:b/>
          <w:spacing w:val="-5"/>
          <w:sz w:val="20"/>
        </w:rPr>
        <w:t>No</w:t>
      </w:r>
    </w:p>
    <w:p w:rsidR="00E24B07" w:rsidRDefault="00211FA8">
      <w:pPr>
        <w:pStyle w:val="Heading6"/>
        <w:spacing w:before="93"/>
        <w:ind w:left="667"/>
      </w:pPr>
      <w:r>
        <w:rPr>
          <w:b w:val="0"/>
        </w:rPr>
        <w:br w:type="column"/>
      </w:r>
      <w:r>
        <w:lastRenderedPageBreak/>
        <w:t>DATA</w:t>
      </w:r>
      <w:r>
        <w:rPr>
          <w:spacing w:val="-7"/>
        </w:rPr>
        <w:t xml:space="preserve"> </w:t>
      </w:r>
      <w:r>
        <w:t>BY</w:t>
      </w:r>
      <w:r>
        <w:rPr>
          <w:spacing w:val="-4"/>
        </w:rPr>
        <w:t xml:space="preserve"> </w:t>
      </w:r>
      <w:r>
        <w:rPr>
          <w:spacing w:val="-2"/>
        </w:rPr>
        <w:t>EMPLOYER</w:t>
      </w:r>
    </w:p>
    <w:p w:rsidR="00E24B07" w:rsidRDefault="00E24B07">
      <w:pPr>
        <w:sectPr w:rsidR="00E24B07" w:rsidSect="00CD48EF">
          <w:type w:val="continuous"/>
          <w:pgSz w:w="11910" w:h="16840"/>
          <w:pgMar w:top="1460" w:right="220" w:bottom="960" w:left="1060" w:header="799" w:footer="762" w:gutter="0"/>
          <w:cols w:num="2" w:space="720" w:equalWidth="0">
            <w:col w:w="2040" w:space="350"/>
            <w:col w:w="8240"/>
          </w:cols>
        </w:sectPr>
      </w:pPr>
    </w:p>
    <w:p w:rsidR="00E24B07" w:rsidRDefault="00211FA8">
      <w:pPr>
        <w:pStyle w:val="ListParagraph"/>
        <w:numPr>
          <w:ilvl w:val="3"/>
          <w:numId w:val="60"/>
        </w:numPr>
        <w:tabs>
          <w:tab w:val="left" w:pos="2287"/>
        </w:tabs>
        <w:spacing w:before="14"/>
        <w:ind w:left="2287" w:right="1279" w:hanging="1376"/>
        <w:rPr>
          <w:sz w:val="20"/>
        </w:rPr>
      </w:pPr>
      <w:r>
        <w:rPr>
          <w:sz w:val="20"/>
        </w:rPr>
        <w:lastRenderedPageBreak/>
        <w:t>The</w:t>
      </w:r>
      <w:r>
        <w:rPr>
          <w:spacing w:val="64"/>
          <w:sz w:val="20"/>
        </w:rPr>
        <w:t xml:space="preserve"> </w:t>
      </w:r>
      <w:r>
        <w:rPr>
          <w:sz w:val="20"/>
        </w:rPr>
        <w:t>Defects</w:t>
      </w:r>
      <w:r>
        <w:rPr>
          <w:spacing w:val="65"/>
          <w:sz w:val="20"/>
        </w:rPr>
        <w:t xml:space="preserve"> </w:t>
      </w:r>
      <w:r>
        <w:rPr>
          <w:sz w:val="20"/>
        </w:rPr>
        <w:t>Liability</w:t>
      </w:r>
      <w:r>
        <w:rPr>
          <w:spacing w:val="40"/>
          <w:sz w:val="20"/>
        </w:rPr>
        <w:t xml:space="preserve"> </w:t>
      </w:r>
      <w:r>
        <w:rPr>
          <w:sz w:val="20"/>
        </w:rPr>
        <w:t>Period</w:t>
      </w:r>
      <w:r>
        <w:rPr>
          <w:spacing w:val="40"/>
          <w:sz w:val="20"/>
        </w:rPr>
        <w:t xml:space="preserve"> </w:t>
      </w:r>
      <w:r>
        <w:rPr>
          <w:sz w:val="20"/>
        </w:rPr>
        <w:t>is</w:t>
      </w:r>
      <w:r>
        <w:rPr>
          <w:spacing w:val="67"/>
          <w:sz w:val="20"/>
        </w:rPr>
        <w:t xml:space="preserve"> </w:t>
      </w:r>
      <w:r>
        <w:rPr>
          <w:sz w:val="20"/>
        </w:rPr>
        <w:t>6</w:t>
      </w:r>
      <w:r>
        <w:rPr>
          <w:spacing w:val="40"/>
          <w:sz w:val="20"/>
        </w:rPr>
        <w:t xml:space="preserve"> </w:t>
      </w:r>
      <w:r>
        <w:rPr>
          <w:sz w:val="20"/>
        </w:rPr>
        <w:t>months</w:t>
      </w:r>
      <w:r>
        <w:rPr>
          <w:spacing w:val="65"/>
          <w:sz w:val="20"/>
        </w:rPr>
        <w:t xml:space="preserve"> </w:t>
      </w:r>
      <w:r>
        <w:rPr>
          <w:sz w:val="20"/>
        </w:rPr>
        <w:t>measured</w:t>
      </w:r>
      <w:r>
        <w:rPr>
          <w:spacing w:val="65"/>
          <w:sz w:val="20"/>
        </w:rPr>
        <w:t xml:space="preserve"> </w:t>
      </w:r>
      <w:r>
        <w:rPr>
          <w:sz w:val="20"/>
        </w:rPr>
        <w:t>from</w:t>
      </w:r>
      <w:r>
        <w:rPr>
          <w:spacing w:val="68"/>
          <w:sz w:val="20"/>
        </w:rPr>
        <w:t xml:space="preserve"> </w:t>
      </w:r>
      <w:r>
        <w:rPr>
          <w:sz w:val="20"/>
        </w:rPr>
        <w:t>the</w:t>
      </w:r>
      <w:r>
        <w:rPr>
          <w:spacing w:val="40"/>
          <w:sz w:val="20"/>
        </w:rPr>
        <w:t xml:space="preserve"> </w:t>
      </w:r>
      <w:r>
        <w:rPr>
          <w:sz w:val="20"/>
        </w:rPr>
        <w:t>date</w:t>
      </w:r>
      <w:r>
        <w:rPr>
          <w:spacing w:val="64"/>
          <w:sz w:val="20"/>
        </w:rPr>
        <w:t xml:space="preserve"> </w:t>
      </w:r>
      <w:r>
        <w:rPr>
          <w:sz w:val="20"/>
        </w:rPr>
        <w:t>of</w:t>
      </w:r>
      <w:r>
        <w:rPr>
          <w:spacing w:val="67"/>
          <w:sz w:val="20"/>
        </w:rPr>
        <w:t xml:space="preserve"> </w:t>
      </w:r>
      <w:r>
        <w:rPr>
          <w:sz w:val="20"/>
        </w:rPr>
        <w:t>the Certificate of Completion.</w:t>
      </w:r>
    </w:p>
    <w:p w:rsidR="00E24B07" w:rsidRDefault="00E24B07">
      <w:pPr>
        <w:pStyle w:val="BodyText"/>
        <w:spacing w:before="90"/>
      </w:pPr>
    </w:p>
    <w:p w:rsidR="00E24B07" w:rsidRDefault="00211FA8">
      <w:pPr>
        <w:pStyle w:val="ListParagraph"/>
        <w:numPr>
          <w:ilvl w:val="3"/>
          <w:numId w:val="60"/>
        </w:numPr>
        <w:tabs>
          <w:tab w:val="left" w:pos="2287"/>
        </w:tabs>
        <w:spacing w:before="1"/>
        <w:ind w:left="2287" w:right="1277" w:hanging="1376"/>
        <w:rPr>
          <w:sz w:val="20"/>
        </w:rPr>
      </w:pPr>
      <w:r>
        <w:rPr>
          <w:sz w:val="20"/>
        </w:rPr>
        <w:t>The</w:t>
      </w:r>
      <w:r>
        <w:rPr>
          <w:spacing w:val="31"/>
          <w:sz w:val="20"/>
        </w:rPr>
        <w:t xml:space="preserve"> </w:t>
      </w:r>
      <w:r>
        <w:rPr>
          <w:sz w:val="20"/>
        </w:rPr>
        <w:t>time</w:t>
      </w:r>
      <w:r>
        <w:rPr>
          <w:spacing w:val="32"/>
          <w:sz w:val="20"/>
        </w:rPr>
        <w:t xml:space="preserve"> </w:t>
      </w:r>
      <w:r>
        <w:rPr>
          <w:sz w:val="20"/>
        </w:rPr>
        <w:t>for</w:t>
      </w:r>
      <w:r>
        <w:rPr>
          <w:spacing w:val="33"/>
          <w:sz w:val="20"/>
        </w:rPr>
        <w:t xml:space="preserve"> </w:t>
      </w:r>
      <w:r>
        <w:rPr>
          <w:sz w:val="20"/>
        </w:rPr>
        <w:t>achieving</w:t>
      </w:r>
      <w:r>
        <w:rPr>
          <w:spacing w:val="32"/>
          <w:sz w:val="20"/>
        </w:rPr>
        <w:t xml:space="preserve"> </w:t>
      </w:r>
      <w:r>
        <w:rPr>
          <w:sz w:val="20"/>
        </w:rPr>
        <w:t>Practical</w:t>
      </w:r>
      <w:r>
        <w:rPr>
          <w:spacing w:val="32"/>
          <w:sz w:val="20"/>
        </w:rPr>
        <w:t xml:space="preserve"> </w:t>
      </w:r>
      <w:r>
        <w:rPr>
          <w:sz w:val="20"/>
        </w:rPr>
        <w:t>Completion</w:t>
      </w:r>
      <w:r>
        <w:rPr>
          <w:spacing w:val="32"/>
          <w:sz w:val="20"/>
        </w:rPr>
        <w:t xml:space="preserve"> </w:t>
      </w:r>
      <w:r>
        <w:rPr>
          <w:sz w:val="20"/>
        </w:rPr>
        <w:t>is</w:t>
      </w:r>
      <w:r>
        <w:rPr>
          <w:spacing w:val="32"/>
          <w:sz w:val="20"/>
        </w:rPr>
        <w:t xml:space="preserve"> </w:t>
      </w:r>
      <w:r>
        <w:rPr>
          <w:sz w:val="20"/>
        </w:rPr>
        <w:t>6</w:t>
      </w:r>
      <w:r>
        <w:rPr>
          <w:spacing w:val="32"/>
          <w:sz w:val="20"/>
        </w:rPr>
        <w:t xml:space="preserve"> </w:t>
      </w:r>
      <w:r>
        <w:rPr>
          <w:sz w:val="20"/>
        </w:rPr>
        <w:t>months</w:t>
      </w:r>
      <w:r>
        <w:rPr>
          <w:spacing w:val="32"/>
          <w:sz w:val="20"/>
        </w:rPr>
        <w:t xml:space="preserve"> </w:t>
      </w:r>
      <w:r>
        <w:rPr>
          <w:sz w:val="20"/>
        </w:rPr>
        <w:t>measured</w:t>
      </w:r>
      <w:r>
        <w:rPr>
          <w:spacing w:val="32"/>
          <w:sz w:val="20"/>
        </w:rPr>
        <w:t xml:space="preserve"> </w:t>
      </w:r>
      <w:r>
        <w:rPr>
          <w:sz w:val="20"/>
        </w:rPr>
        <w:t>from</w:t>
      </w:r>
      <w:r>
        <w:rPr>
          <w:spacing w:val="35"/>
          <w:sz w:val="20"/>
        </w:rPr>
        <w:t xml:space="preserve"> </w:t>
      </w:r>
      <w:r>
        <w:rPr>
          <w:sz w:val="20"/>
        </w:rPr>
        <w:t>the Commencement Date, including special non-working days.</w:t>
      </w:r>
    </w:p>
    <w:p w:rsidR="00E24B07" w:rsidRDefault="00E24B07">
      <w:pPr>
        <w:pStyle w:val="BodyText"/>
        <w:spacing w:before="181"/>
      </w:pPr>
    </w:p>
    <w:p w:rsidR="00E24B07" w:rsidRDefault="00211FA8">
      <w:pPr>
        <w:pStyle w:val="Heading7"/>
        <w:numPr>
          <w:ilvl w:val="3"/>
          <w:numId w:val="60"/>
        </w:numPr>
        <w:tabs>
          <w:tab w:val="left" w:pos="2287"/>
        </w:tabs>
        <w:ind w:left="2287" w:hanging="1375"/>
      </w:pPr>
      <w:r>
        <w:t>Name</w:t>
      </w:r>
      <w:r>
        <w:rPr>
          <w:spacing w:val="-9"/>
        </w:rPr>
        <w:t xml:space="preserve"> </w:t>
      </w:r>
      <w:r>
        <w:t>of</w:t>
      </w:r>
      <w:r>
        <w:rPr>
          <w:spacing w:val="-4"/>
        </w:rPr>
        <w:t xml:space="preserve"> </w:t>
      </w:r>
      <w:r>
        <w:t>Employer:</w:t>
      </w:r>
      <w:r>
        <w:rPr>
          <w:spacing w:val="-5"/>
        </w:rPr>
        <w:t xml:space="preserve"> </w:t>
      </w:r>
      <w:r>
        <w:t>MPOFANA</w:t>
      </w:r>
      <w:r>
        <w:rPr>
          <w:spacing w:val="-9"/>
        </w:rPr>
        <w:t xml:space="preserve"> </w:t>
      </w:r>
      <w:r>
        <w:t>LOCAL</w:t>
      </w:r>
      <w:r>
        <w:rPr>
          <w:spacing w:val="-8"/>
        </w:rPr>
        <w:t xml:space="preserve"> </w:t>
      </w:r>
      <w:r>
        <w:rPr>
          <w:spacing w:val="-2"/>
        </w:rPr>
        <w:t>MUNICIPALITY</w:t>
      </w:r>
    </w:p>
    <w:p w:rsidR="00E24B07" w:rsidRDefault="00211FA8">
      <w:pPr>
        <w:pStyle w:val="BodyText"/>
        <w:tabs>
          <w:tab w:val="left" w:pos="2288"/>
        </w:tabs>
        <w:spacing w:before="228"/>
        <w:ind w:left="912"/>
      </w:pPr>
      <w:r>
        <w:rPr>
          <w:spacing w:val="-2"/>
        </w:rPr>
        <w:t>1.1.1.26</w:t>
      </w:r>
      <w:r>
        <w:tab/>
        <w:t>The</w:t>
      </w:r>
      <w:r>
        <w:rPr>
          <w:spacing w:val="-6"/>
        </w:rPr>
        <w:t xml:space="preserve"> </w:t>
      </w:r>
      <w:r>
        <w:t>Pricing</w:t>
      </w:r>
      <w:r>
        <w:rPr>
          <w:spacing w:val="-4"/>
        </w:rPr>
        <w:t xml:space="preserve"> </w:t>
      </w:r>
      <w:r>
        <w:t>Strategy</w:t>
      </w:r>
      <w:r>
        <w:rPr>
          <w:spacing w:val="-6"/>
        </w:rPr>
        <w:t xml:space="preserve"> </w:t>
      </w:r>
      <w:r>
        <w:t>is</w:t>
      </w:r>
      <w:r>
        <w:rPr>
          <w:spacing w:val="-4"/>
        </w:rPr>
        <w:t xml:space="preserve"> </w:t>
      </w:r>
      <w:r>
        <w:t>Fixed</w:t>
      </w:r>
      <w:r>
        <w:rPr>
          <w:spacing w:val="-6"/>
        </w:rPr>
        <w:t xml:space="preserve"> </w:t>
      </w:r>
      <w:r>
        <w:rPr>
          <w:spacing w:val="-2"/>
        </w:rPr>
        <w:t>Price</w:t>
      </w:r>
    </w:p>
    <w:p w:rsidR="00E24B07" w:rsidRDefault="00E24B07">
      <w:pPr>
        <w:pStyle w:val="BodyText"/>
        <w:spacing w:before="1"/>
      </w:pPr>
    </w:p>
    <w:p w:rsidR="00E24B07" w:rsidRDefault="00211FA8">
      <w:pPr>
        <w:tabs>
          <w:tab w:val="left" w:pos="2287"/>
        </w:tabs>
        <w:ind w:left="912"/>
        <w:rPr>
          <w:sz w:val="20"/>
        </w:rPr>
      </w:pPr>
      <w:r>
        <w:rPr>
          <w:spacing w:val="-2"/>
          <w:sz w:val="20"/>
        </w:rPr>
        <w:t>1.2.1.2</w:t>
      </w:r>
      <w:r>
        <w:rPr>
          <w:sz w:val="20"/>
        </w:rPr>
        <w:tab/>
      </w:r>
      <w:r>
        <w:rPr>
          <w:rFonts w:ascii="Arial"/>
          <w:b/>
          <w:sz w:val="20"/>
        </w:rPr>
        <w:t>Address</w:t>
      </w:r>
      <w:r>
        <w:rPr>
          <w:rFonts w:ascii="Arial"/>
          <w:b/>
          <w:spacing w:val="-5"/>
          <w:sz w:val="20"/>
        </w:rPr>
        <w:t xml:space="preserve"> </w:t>
      </w:r>
      <w:r>
        <w:rPr>
          <w:rFonts w:ascii="Arial"/>
          <w:b/>
          <w:sz w:val="20"/>
        </w:rPr>
        <w:t>of</w:t>
      </w:r>
      <w:r>
        <w:rPr>
          <w:rFonts w:ascii="Arial"/>
          <w:b/>
          <w:spacing w:val="-6"/>
          <w:sz w:val="20"/>
        </w:rPr>
        <w:t xml:space="preserve"> </w:t>
      </w:r>
      <w:r>
        <w:rPr>
          <w:rFonts w:ascii="Arial"/>
          <w:b/>
          <w:spacing w:val="-2"/>
          <w:sz w:val="20"/>
        </w:rPr>
        <w:t>Employer</w:t>
      </w:r>
      <w:r>
        <w:rPr>
          <w:spacing w:val="-2"/>
          <w:sz w:val="20"/>
        </w:rPr>
        <w:t>:</w:t>
      </w:r>
    </w:p>
    <w:p w:rsidR="00E24B07" w:rsidRDefault="00211FA8">
      <w:pPr>
        <w:pStyle w:val="BodyText"/>
        <w:tabs>
          <w:tab w:val="left" w:pos="6021"/>
          <w:tab w:val="left" w:pos="6686"/>
        </w:tabs>
        <w:spacing w:before="89"/>
        <w:ind w:left="3176" w:right="2969" w:hanging="889"/>
      </w:pPr>
      <w:r>
        <w:rPr>
          <w:u w:val="single"/>
        </w:rPr>
        <w:t>Physical:</w:t>
      </w:r>
      <w:r>
        <w:t xml:space="preserve"> 10 Claughton Terrace</w:t>
      </w:r>
      <w:r>
        <w:tab/>
      </w:r>
      <w:r>
        <w:rPr>
          <w:u w:val="single"/>
        </w:rPr>
        <w:t>Postal</w:t>
      </w:r>
      <w:r>
        <w:t>:</w:t>
      </w:r>
      <w:r>
        <w:rPr>
          <w:spacing w:val="-13"/>
        </w:rPr>
        <w:t xml:space="preserve"> </w:t>
      </w:r>
      <w:r>
        <w:t>PO</w:t>
      </w:r>
      <w:r>
        <w:rPr>
          <w:spacing w:val="-11"/>
        </w:rPr>
        <w:t xml:space="preserve"> </w:t>
      </w:r>
      <w:r>
        <w:t>Box</w:t>
      </w:r>
      <w:r>
        <w:rPr>
          <w:spacing w:val="-12"/>
        </w:rPr>
        <w:t xml:space="preserve"> </w:t>
      </w:r>
      <w:r>
        <w:t>47 Mooi</w:t>
      </w:r>
      <w:r>
        <w:rPr>
          <w:spacing w:val="-6"/>
        </w:rPr>
        <w:t xml:space="preserve"> </w:t>
      </w:r>
      <w:r>
        <w:rPr>
          <w:spacing w:val="-4"/>
        </w:rPr>
        <w:t>River</w:t>
      </w:r>
      <w:r>
        <w:tab/>
      </w:r>
      <w:r>
        <w:tab/>
        <w:t>Mooi</w:t>
      </w:r>
      <w:r>
        <w:rPr>
          <w:spacing w:val="-2"/>
        </w:rPr>
        <w:t xml:space="preserve"> River</w:t>
      </w:r>
    </w:p>
    <w:p w:rsidR="00E24B07" w:rsidRDefault="00211FA8">
      <w:pPr>
        <w:pStyle w:val="BodyText"/>
        <w:tabs>
          <w:tab w:val="left" w:pos="6733"/>
        </w:tabs>
        <w:spacing w:before="1"/>
        <w:ind w:left="3175"/>
      </w:pPr>
      <w:r>
        <w:rPr>
          <w:spacing w:val="-4"/>
        </w:rPr>
        <w:t>3300</w:t>
      </w:r>
      <w:r w:rsidR="00817BD5">
        <w:t xml:space="preserve">               </w:t>
      </w:r>
      <w:r w:rsidR="002930E0">
        <w:t xml:space="preserve">                                        </w:t>
      </w:r>
      <w:r>
        <w:rPr>
          <w:spacing w:val="-4"/>
        </w:rPr>
        <w:t>3300</w:t>
      </w:r>
    </w:p>
    <w:p w:rsidR="00E24B07" w:rsidRDefault="00E24B07">
      <w:pPr>
        <w:pStyle w:val="BodyText"/>
        <w:spacing w:before="90"/>
      </w:pPr>
    </w:p>
    <w:p w:rsidR="00E24B07" w:rsidRDefault="00211FA8">
      <w:pPr>
        <w:pStyle w:val="BodyText"/>
        <w:tabs>
          <w:tab w:val="left" w:pos="4448"/>
        </w:tabs>
        <w:ind w:left="2287"/>
      </w:pPr>
      <w:r>
        <w:t>Telephone</w:t>
      </w:r>
      <w:r>
        <w:rPr>
          <w:spacing w:val="-13"/>
        </w:rPr>
        <w:t xml:space="preserve"> </w:t>
      </w:r>
      <w:r>
        <w:rPr>
          <w:spacing w:val="-5"/>
        </w:rPr>
        <w:t>No:</w:t>
      </w:r>
      <w:r>
        <w:tab/>
        <w:t>(033)</w:t>
      </w:r>
      <w:r>
        <w:rPr>
          <w:spacing w:val="-7"/>
        </w:rPr>
        <w:t xml:space="preserve"> </w:t>
      </w:r>
      <w:r>
        <w:t>263</w:t>
      </w:r>
      <w:r>
        <w:rPr>
          <w:spacing w:val="-7"/>
        </w:rPr>
        <w:t xml:space="preserve"> </w:t>
      </w:r>
      <w:r>
        <w:rPr>
          <w:spacing w:val="-4"/>
        </w:rPr>
        <w:t>1221</w:t>
      </w:r>
    </w:p>
    <w:p w:rsidR="00E24B07" w:rsidRDefault="00211FA8">
      <w:pPr>
        <w:pStyle w:val="BodyText"/>
        <w:tabs>
          <w:tab w:val="left" w:pos="4448"/>
        </w:tabs>
        <w:ind w:left="2287"/>
      </w:pPr>
      <w:r>
        <w:t>Fax</w:t>
      </w:r>
      <w:r>
        <w:rPr>
          <w:spacing w:val="-4"/>
        </w:rPr>
        <w:t xml:space="preserve"> </w:t>
      </w:r>
      <w:r>
        <w:rPr>
          <w:spacing w:val="-5"/>
        </w:rPr>
        <w:t>No:</w:t>
      </w:r>
      <w:r>
        <w:tab/>
        <w:t>(033)</w:t>
      </w:r>
      <w:r>
        <w:rPr>
          <w:spacing w:val="-7"/>
        </w:rPr>
        <w:t xml:space="preserve"> </w:t>
      </w:r>
      <w:r>
        <w:t>263</w:t>
      </w:r>
      <w:r>
        <w:rPr>
          <w:spacing w:val="-7"/>
        </w:rPr>
        <w:t xml:space="preserve"> </w:t>
      </w:r>
      <w:r>
        <w:rPr>
          <w:spacing w:val="-4"/>
        </w:rPr>
        <w:t>1127</w:t>
      </w:r>
    </w:p>
    <w:p w:rsidR="00E24B07" w:rsidRDefault="00E24B07">
      <w:pPr>
        <w:pStyle w:val="BodyText"/>
        <w:spacing w:before="178"/>
      </w:pPr>
    </w:p>
    <w:p w:rsidR="00E24B07" w:rsidRDefault="00211FA8">
      <w:pPr>
        <w:pStyle w:val="ListParagraph"/>
        <w:numPr>
          <w:ilvl w:val="3"/>
          <w:numId w:val="60"/>
        </w:numPr>
        <w:tabs>
          <w:tab w:val="left" w:pos="2287"/>
        </w:tabs>
        <w:spacing w:before="1"/>
        <w:ind w:left="2287" w:hanging="1375"/>
        <w:rPr>
          <w:sz w:val="20"/>
        </w:rPr>
      </w:pPr>
      <w:r>
        <w:rPr>
          <w:rFonts w:ascii="Arial"/>
          <w:b/>
          <w:sz w:val="20"/>
        </w:rPr>
        <w:t>Name</w:t>
      </w:r>
      <w:r>
        <w:rPr>
          <w:rFonts w:ascii="Arial"/>
          <w:b/>
          <w:spacing w:val="-9"/>
          <w:sz w:val="20"/>
        </w:rPr>
        <w:t xml:space="preserve"> </w:t>
      </w:r>
      <w:r>
        <w:rPr>
          <w:rFonts w:ascii="Arial"/>
          <w:b/>
          <w:sz w:val="20"/>
        </w:rPr>
        <w:t>of</w:t>
      </w:r>
      <w:r>
        <w:rPr>
          <w:rFonts w:ascii="Arial"/>
          <w:b/>
          <w:spacing w:val="-3"/>
          <w:sz w:val="20"/>
        </w:rPr>
        <w:t xml:space="preserve"> </w:t>
      </w:r>
      <w:r>
        <w:rPr>
          <w:rFonts w:ascii="Arial"/>
          <w:b/>
          <w:sz w:val="20"/>
        </w:rPr>
        <w:t>Engineer</w:t>
      </w:r>
      <w:r>
        <w:rPr>
          <w:sz w:val="20"/>
        </w:rPr>
        <w:t>:</w:t>
      </w:r>
      <w:r w:rsidR="004132BB">
        <w:rPr>
          <w:sz w:val="20"/>
        </w:rPr>
        <w:t xml:space="preserve"> </w:t>
      </w:r>
      <w:r w:rsidR="004132BB">
        <w:rPr>
          <w:spacing w:val="-7"/>
          <w:sz w:val="20"/>
        </w:rPr>
        <w:t>Isivivane Engineers</w:t>
      </w:r>
      <w:r>
        <w:rPr>
          <w:spacing w:val="-7"/>
          <w:sz w:val="20"/>
        </w:rPr>
        <w:t xml:space="preserve"> </w:t>
      </w:r>
      <w:r>
        <w:rPr>
          <w:spacing w:val="-5"/>
          <w:sz w:val="20"/>
        </w:rPr>
        <w:t>CC</w:t>
      </w:r>
    </w:p>
    <w:p w:rsidR="00E24B07" w:rsidRDefault="00E24B07">
      <w:pPr>
        <w:pStyle w:val="BodyText"/>
      </w:pPr>
    </w:p>
    <w:p w:rsidR="00E24B07" w:rsidRDefault="00211FA8">
      <w:pPr>
        <w:tabs>
          <w:tab w:val="left" w:pos="2287"/>
        </w:tabs>
        <w:ind w:left="912"/>
        <w:rPr>
          <w:sz w:val="20"/>
        </w:rPr>
      </w:pPr>
      <w:r>
        <w:rPr>
          <w:spacing w:val="-2"/>
          <w:sz w:val="20"/>
        </w:rPr>
        <w:t>1.2.2</w:t>
      </w:r>
      <w:r>
        <w:rPr>
          <w:sz w:val="20"/>
        </w:rPr>
        <w:tab/>
      </w:r>
      <w:r>
        <w:rPr>
          <w:rFonts w:ascii="Arial"/>
          <w:b/>
          <w:sz w:val="20"/>
        </w:rPr>
        <w:t>Address</w:t>
      </w:r>
      <w:r>
        <w:rPr>
          <w:rFonts w:ascii="Arial"/>
          <w:b/>
          <w:spacing w:val="-5"/>
          <w:sz w:val="20"/>
        </w:rPr>
        <w:t xml:space="preserve"> </w:t>
      </w:r>
      <w:r>
        <w:rPr>
          <w:rFonts w:ascii="Arial"/>
          <w:b/>
          <w:sz w:val="20"/>
        </w:rPr>
        <w:t>of</w:t>
      </w:r>
      <w:r>
        <w:rPr>
          <w:rFonts w:ascii="Arial"/>
          <w:b/>
          <w:spacing w:val="-6"/>
          <w:sz w:val="20"/>
        </w:rPr>
        <w:t xml:space="preserve"> </w:t>
      </w:r>
      <w:r>
        <w:rPr>
          <w:rFonts w:ascii="Arial"/>
          <w:b/>
          <w:spacing w:val="-2"/>
          <w:sz w:val="20"/>
        </w:rPr>
        <w:t>Engineer</w:t>
      </w:r>
      <w:r>
        <w:rPr>
          <w:spacing w:val="-2"/>
          <w:sz w:val="20"/>
        </w:rPr>
        <w:t>:</w:t>
      </w:r>
    </w:p>
    <w:p w:rsidR="00E24B07" w:rsidRDefault="00211FA8">
      <w:pPr>
        <w:pStyle w:val="BodyText"/>
        <w:tabs>
          <w:tab w:val="left" w:pos="6068"/>
          <w:tab w:val="left" w:pos="6721"/>
        </w:tabs>
        <w:spacing w:before="90"/>
        <w:ind w:left="3175" w:right="1301" w:hanging="888"/>
      </w:pPr>
      <w:r>
        <w:rPr>
          <w:u w:val="single"/>
        </w:rPr>
        <w:t>Physical:</w:t>
      </w:r>
      <w:r>
        <w:t xml:space="preserve"> </w:t>
      </w:r>
      <w:r w:rsidR="00817BD5">
        <w:t xml:space="preserve">17 Neptune Road               </w:t>
      </w:r>
      <w:r>
        <w:tab/>
      </w:r>
      <w:r>
        <w:rPr>
          <w:u w:val="single"/>
        </w:rPr>
        <w:t>Postal</w:t>
      </w:r>
      <w:r>
        <w:t>:</w:t>
      </w:r>
      <w:r w:rsidR="004132BB">
        <w:t xml:space="preserve"> 17 Neptune Road</w:t>
      </w:r>
      <w:r>
        <w:t xml:space="preserve"> </w:t>
      </w:r>
      <w:r w:rsidR="004132BB">
        <w:t xml:space="preserve">            </w:t>
      </w:r>
      <w:r w:rsidR="004132BB">
        <w:rPr>
          <w:spacing w:val="-2"/>
        </w:rPr>
        <w:t>Westville</w:t>
      </w:r>
      <w:r>
        <w:tab/>
      </w:r>
      <w:r>
        <w:tab/>
      </w:r>
      <w:r w:rsidR="004132BB">
        <w:rPr>
          <w:spacing w:val="-2"/>
        </w:rPr>
        <w:t>Westville</w:t>
      </w:r>
    </w:p>
    <w:p w:rsidR="00E24B07" w:rsidRDefault="00211FA8">
      <w:pPr>
        <w:pStyle w:val="BodyText"/>
        <w:tabs>
          <w:tab w:val="left" w:pos="6733"/>
        </w:tabs>
        <w:ind w:left="3175"/>
      </w:pPr>
      <w:r>
        <w:rPr>
          <w:spacing w:val="-4"/>
        </w:rPr>
        <w:t>36</w:t>
      </w:r>
      <w:r w:rsidR="004132BB">
        <w:rPr>
          <w:spacing w:val="-4"/>
        </w:rPr>
        <w:t>29</w:t>
      </w:r>
      <w:r>
        <w:tab/>
      </w:r>
      <w:r>
        <w:rPr>
          <w:spacing w:val="-4"/>
        </w:rPr>
        <w:t>36</w:t>
      </w:r>
      <w:r w:rsidR="004132BB">
        <w:rPr>
          <w:spacing w:val="-4"/>
        </w:rPr>
        <w:t>29</w:t>
      </w:r>
    </w:p>
    <w:p w:rsidR="00E24B07" w:rsidRDefault="00211FA8" w:rsidP="004132BB">
      <w:pPr>
        <w:pStyle w:val="BodyText"/>
        <w:spacing w:before="1" w:line="460" w:lineRule="atLeast"/>
        <w:ind w:left="2287" w:right="5060"/>
      </w:pPr>
      <w:r>
        <w:t>E-mail:</w:t>
      </w:r>
      <w:hyperlink r:id="rId12" w:history="1">
        <w:r w:rsidR="004132BB" w:rsidRPr="00376CB5">
          <w:rPr>
            <w:rStyle w:val="Hyperlink"/>
          </w:rPr>
          <w:t>info@isivivanengineers.co.za</w:t>
        </w:r>
      </w:hyperlink>
      <w:r>
        <w:t xml:space="preserve"> Telephone</w:t>
      </w:r>
      <w:r>
        <w:rPr>
          <w:spacing w:val="-6"/>
        </w:rPr>
        <w:t xml:space="preserve"> </w:t>
      </w:r>
      <w:r>
        <w:t>No:</w:t>
      </w:r>
      <w:r>
        <w:rPr>
          <w:spacing w:val="62"/>
        </w:rPr>
        <w:t xml:space="preserve"> </w:t>
      </w:r>
      <w:r>
        <w:t>031</w:t>
      </w:r>
      <w:r w:rsidR="004132BB">
        <w:t> 287 8211</w:t>
      </w:r>
    </w:p>
    <w:p w:rsidR="00E24B07" w:rsidRDefault="00E24B07">
      <w:pPr>
        <w:pStyle w:val="BodyText"/>
        <w:spacing w:before="1"/>
      </w:pPr>
    </w:p>
    <w:p w:rsidR="00E24B07" w:rsidRDefault="00211FA8">
      <w:pPr>
        <w:pStyle w:val="BodyText"/>
        <w:tabs>
          <w:tab w:val="left" w:pos="2287"/>
        </w:tabs>
        <w:ind w:left="2287" w:right="1276" w:hanging="1376"/>
      </w:pPr>
      <w:r>
        <w:rPr>
          <w:spacing w:val="-2"/>
        </w:rPr>
        <w:t>3.1.3:</w:t>
      </w:r>
      <w:r>
        <w:tab/>
        <w:t>The Engineer is required</w:t>
      </w:r>
      <w:r>
        <w:rPr>
          <w:spacing w:val="-2"/>
        </w:rPr>
        <w:t xml:space="preserve"> </w:t>
      </w:r>
      <w:r>
        <w:t>to obtain</w:t>
      </w:r>
      <w:r>
        <w:rPr>
          <w:spacing w:val="-2"/>
        </w:rPr>
        <w:t xml:space="preserve"> </w:t>
      </w:r>
      <w:r>
        <w:t>the</w:t>
      </w:r>
      <w:r>
        <w:rPr>
          <w:spacing w:val="-2"/>
        </w:rPr>
        <w:t xml:space="preserve"> </w:t>
      </w:r>
      <w:r>
        <w:t>specific approval</w:t>
      </w:r>
      <w:r>
        <w:rPr>
          <w:spacing w:val="-3"/>
        </w:rPr>
        <w:t xml:space="preserve"> </w:t>
      </w:r>
      <w:r>
        <w:t>of the Employer for any expenditure in excess of the Contract Price.</w:t>
      </w:r>
    </w:p>
    <w:p w:rsidR="00E24B07" w:rsidRDefault="00211FA8">
      <w:pPr>
        <w:pStyle w:val="BodyText"/>
        <w:tabs>
          <w:tab w:val="left" w:pos="2331"/>
        </w:tabs>
        <w:spacing w:before="229"/>
        <w:ind w:left="2331" w:right="1451" w:hanging="1419"/>
      </w:pPr>
      <w:r>
        <w:rPr>
          <w:spacing w:val="-2"/>
        </w:rPr>
        <w:t>4.4.7</w:t>
      </w:r>
      <w:r>
        <w:tab/>
        <w:t>If the main contractor fails to comply with the subcontracting requirements of</w:t>
      </w:r>
      <w:r>
        <w:rPr>
          <w:spacing w:val="40"/>
        </w:rPr>
        <w:t xml:space="preserve"> </w:t>
      </w:r>
      <w:r>
        <w:t>5%, then the 5% will be declared back to the client</w:t>
      </w:r>
    </w:p>
    <w:p w:rsidR="00E24B07" w:rsidRDefault="00E24B07">
      <w:pPr>
        <w:pStyle w:val="BodyText"/>
        <w:spacing w:before="1"/>
      </w:pPr>
    </w:p>
    <w:p w:rsidR="00E24B07" w:rsidRDefault="00211FA8">
      <w:pPr>
        <w:pStyle w:val="ListParagraph"/>
        <w:numPr>
          <w:ilvl w:val="2"/>
          <w:numId w:val="59"/>
        </w:numPr>
        <w:tabs>
          <w:tab w:val="left" w:pos="2287"/>
        </w:tabs>
        <w:spacing w:line="229" w:lineRule="exact"/>
        <w:rPr>
          <w:sz w:val="20"/>
        </w:rPr>
      </w:pPr>
      <w:r>
        <w:rPr>
          <w:sz w:val="20"/>
        </w:rPr>
        <w:t>The</w:t>
      </w:r>
      <w:r>
        <w:rPr>
          <w:spacing w:val="-8"/>
          <w:sz w:val="20"/>
        </w:rPr>
        <w:t xml:space="preserve"> </w:t>
      </w:r>
      <w:r>
        <w:rPr>
          <w:sz w:val="20"/>
        </w:rPr>
        <w:t>documentation</w:t>
      </w:r>
      <w:r>
        <w:rPr>
          <w:spacing w:val="-7"/>
          <w:sz w:val="20"/>
        </w:rPr>
        <w:t xml:space="preserve"> </w:t>
      </w:r>
      <w:r>
        <w:rPr>
          <w:sz w:val="20"/>
        </w:rPr>
        <w:t>required</w:t>
      </w:r>
      <w:r>
        <w:rPr>
          <w:spacing w:val="-8"/>
          <w:sz w:val="20"/>
        </w:rPr>
        <w:t xml:space="preserve"> </w:t>
      </w:r>
      <w:r>
        <w:rPr>
          <w:sz w:val="20"/>
        </w:rPr>
        <w:t>before</w:t>
      </w:r>
      <w:r>
        <w:rPr>
          <w:spacing w:val="-7"/>
          <w:sz w:val="20"/>
        </w:rPr>
        <w:t xml:space="preserve"> </w:t>
      </w:r>
      <w:r>
        <w:rPr>
          <w:sz w:val="20"/>
        </w:rPr>
        <w:t>commencement</w:t>
      </w:r>
      <w:r>
        <w:rPr>
          <w:spacing w:val="-8"/>
          <w:sz w:val="20"/>
        </w:rPr>
        <w:t xml:space="preserve"> </w:t>
      </w:r>
      <w:r>
        <w:rPr>
          <w:sz w:val="20"/>
        </w:rPr>
        <w:t>with</w:t>
      </w:r>
      <w:r>
        <w:rPr>
          <w:spacing w:val="-10"/>
          <w:sz w:val="20"/>
        </w:rPr>
        <w:t xml:space="preserve"> </w:t>
      </w:r>
      <w:r>
        <w:rPr>
          <w:sz w:val="20"/>
        </w:rPr>
        <w:t>Works</w:t>
      </w:r>
      <w:r>
        <w:rPr>
          <w:spacing w:val="-7"/>
          <w:sz w:val="20"/>
        </w:rPr>
        <w:t xml:space="preserve"> </w:t>
      </w:r>
      <w:r>
        <w:rPr>
          <w:sz w:val="20"/>
        </w:rPr>
        <w:t>execution</w:t>
      </w:r>
      <w:r>
        <w:rPr>
          <w:spacing w:val="-5"/>
          <w:sz w:val="20"/>
        </w:rPr>
        <w:t xml:space="preserve"> </w:t>
      </w:r>
      <w:r>
        <w:rPr>
          <w:spacing w:val="-4"/>
          <w:sz w:val="20"/>
        </w:rPr>
        <w:t>are:</w:t>
      </w:r>
    </w:p>
    <w:p w:rsidR="00E24B07" w:rsidRDefault="00211FA8">
      <w:pPr>
        <w:pStyle w:val="ListParagraph"/>
        <w:numPr>
          <w:ilvl w:val="3"/>
          <w:numId w:val="59"/>
        </w:numPr>
        <w:tabs>
          <w:tab w:val="left" w:pos="3475"/>
        </w:tabs>
        <w:spacing w:line="228" w:lineRule="exact"/>
        <w:ind w:left="3475" w:hanging="755"/>
        <w:rPr>
          <w:sz w:val="20"/>
        </w:rPr>
      </w:pPr>
      <w:r>
        <w:rPr>
          <w:sz w:val="20"/>
        </w:rPr>
        <w:t>Health</w:t>
      </w:r>
      <w:r>
        <w:rPr>
          <w:spacing w:val="-6"/>
          <w:sz w:val="20"/>
        </w:rPr>
        <w:t xml:space="preserve"> </w:t>
      </w:r>
      <w:r>
        <w:rPr>
          <w:sz w:val="20"/>
        </w:rPr>
        <w:t>and</w:t>
      </w:r>
      <w:r>
        <w:rPr>
          <w:spacing w:val="-3"/>
          <w:sz w:val="20"/>
        </w:rPr>
        <w:t xml:space="preserve"> </w:t>
      </w:r>
      <w:r>
        <w:rPr>
          <w:sz w:val="20"/>
        </w:rPr>
        <w:t>Safety</w:t>
      </w:r>
      <w:r>
        <w:rPr>
          <w:spacing w:val="-9"/>
          <w:sz w:val="20"/>
        </w:rPr>
        <w:t xml:space="preserve"> </w:t>
      </w:r>
      <w:r>
        <w:rPr>
          <w:sz w:val="20"/>
        </w:rPr>
        <w:t>Plan</w:t>
      </w:r>
      <w:r>
        <w:rPr>
          <w:spacing w:val="-3"/>
          <w:sz w:val="20"/>
        </w:rPr>
        <w:t xml:space="preserve"> </w:t>
      </w:r>
      <w:r>
        <w:rPr>
          <w:sz w:val="20"/>
        </w:rPr>
        <w:t>(</w:t>
      </w:r>
      <w:r>
        <w:rPr>
          <w:rFonts w:ascii="Arial"/>
          <w:i/>
          <w:sz w:val="20"/>
        </w:rPr>
        <w:t>Clause</w:t>
      </w:r>
      <w:r>
        <w:rPr>
          <w:rFonts w:ascii="Arial"/>
          <w:i/>
          <w:spacing w:val="-6"/>
          <w:sz w:val="20"/>
        </w:rPr>
        <w:t xml:space="preserve"> </w:t>
      </w:r>
      <w:r>
        <w:rPr>
          <w:rFonts w:ascii="Arial"/>
          <w:i/>
          <w:spacing w:val="-4"/>
          <w:sz w:val="20"/>
        </w:rPr>
        <w:t>4.3</w:t>
      </w:r>
      <w:r>
        <w:rPr>
          <w:spacing w:val="-4"/>
          <w:sz w:val="20"/>
        </w:rPr>
        <w:t>)</w:t>
      </w:r>
    </w:p>
    <w:p w:rsidR="00E24B07" w:rsidRDefault="00211FA8">
      <w:pPr>
        <w:pStyle w:val="ListParagraph"/>
        <w:numPr>
          <w:ilvl w:val="3"/>
          <w:numId w:val="59"/>
        </w:numPr>
        <w:tabs>
          <w:tab w:val="left" w:pos="3475"/>
        </w:tabs>
        <w:spacing w:line="229" w:lineRule="exact"/>
        <w:ind w:left="3475" w:hanging="755"/>
        <w:rPr>
          <w:sz w:val="20"/>
        </w:rPr>
      </w:pPr>
      <w:r>
        <w:rPr>
          <w:sz w:val="20"/>
        </w:rPr>
        <w:t>Initial</w:t>
      </w:r>
      <w:r>
        <w:rPr>
          <w:spacing w:val="-10"/>
          <w:sz w:val="20"/>
        </w:rPr>
        <w:t xml:space="preserve"> </w:t>
      </w:r>
      <w:r>
        <w:rPr>
          <w:sz w:val="20"/>
        </w:rPr>
        <w:t>Programme</w:t>
      </w:r>
      <w:r>
        <w:rPr>
          <w:spacing w:val="-6"/>
          <w:sz w:val="20"/>
        </w:rPr>
        <w:t xml:space="preserve"> </w:t>
      </w:r>
      <w:r>
        <w:rPr>
          <w:sz w:val="20"/>
        </w:rPr>
        <w:t>(</w:t>
      </w:r>
      <w:r>
        <w:rPr>
          <w:rFonts w:ascii="Arial"/>
          <w:i/>
          <w:sz w:val="20"/>
        </w:rPr>
        <w:t>Clause</w:t>
      </w:r>
      <w:r>
        <w:rPr>
          <w:rFonts w:ascii="Arial"/>
          <w:i/>
          <w:spacing w:val="-4"/>
          <w:sz w:val="20"/>
        </w:rPr>
        <w:t xml:space="preserve"> 5.6</w:t>
      </w:r>
      <w:r>
        <w:rPr>
          <w:spacing w:val="-4"/>
          <w:sz w:val="20"/>
        </w:rPr>
        <w:t>)</w:t>
      </w:r>
    </w:p>
    <w:p w:rsidR="00E24B07" w:rsidRDefault="00211FA8">
      <w:pPr>
        <w:pStyle w:val="ListParagraph"/>
        <w:numPr>
          <w:ilvl w:val="3"/>
          <w:numId w:val="59"/>
        </w:numPr>
        <w:tabs>
          <w:tab w:val="left" w:pos="3476"/>
        </w:tabs>
        <w:spacing w:before="1"/>
        <w:ind w:hanging="756"/>
        <w:rPr>
          <w:sz w:val="20"/>
        </w:rPr>
      </w:pPr>
      <w:r>
        <w:rPr>
          <w:sz w:val="20"/>
        </w:rPr>
        <w:t>Surety</w:t>
      </w:r>
      <w:r>
        <w:rPr>
          <w:spacing w:val="-11"/>
          <w:sz w:val="20"/>
        </w:rPr>
        <w:t xml:space="preserve"> </w:t>
      </w:r>
      <w:r>
        <w:rPr>
          <w:sz w:val="20"/>
        </w:rPr>
        <w:t>(</w:t>
      </w:r>
      <w:r>
        <w:rPr>
          <w:rFonts w:ascii="Arial"/>
          <w:i/>
          <w:sz w:val="20"/>
        </w:rPr>
        <w:t>Clause</w:t>
      </w:r>
      <w:r>
        <w:rPr>
          <w:rFonts w:ascii="Arial"/>
          <w:i/>
          <w:spacing w:val="-5"/>
          <w:sz w:val="20"/>
        </w:rPr>
        <w:t xml:space="preserve"> </w:t>
      </w:r>
      <w:r>
        <w:rPr>
          <w:rFonts w:ascii="Arial"/>
          <w:i/>
          <w:spacing w:val="-4"/>
          <w:sz w:val="20"/>
        </w:rPr>
        <w:t>6.2</w:t>
      </w:r>
      <w:r>
        <w:rPr>
          <w:spacing w:val="-4"/>
          <w:sz w:val="20"/>
        </w:rPr>
        <w:t>)</w:t>
      </w:r>
    </w:p>
    <w:p w:rsidR="00E24B07" w:rsidRDefault="00211FA8">
      <w:pPr>
        <w:pStyle w:val="ListParagraph"/>
        <w:numPr>
          <w:ilvl w:val="3"/>
          <w:numId w:val="59"/>
        </w:numPr>
        <w:tabs>
          <w:tab w:val="left" w:pos="3475"/>
        </w:tabs>
        <w:ind w:left="3475" w:hanging="755"/>
        <w:rPr>
          <w:sz w:val="20"/>
        </w:rPr>
      </w:pPr>
      <w:r>
        <w:rPr>
          <w:sz w:val="20"/>
        </w:rPr>
        <w:t>Insurance</w:t>
      </w:r>
      <w:r>
        <w:rPr>
          <w:spacing w:val="-9"/>
          <w:sz w:val="20"/>
        </w:rPr>
        <w:t xml:space="preserve"> </w:t>
      </w:r>
      <w:r>
        <w:rPr>
          <w:sz w:val="20"/>
        </w:rPr>
        <w:t>(</w:t>
      </w:r>
      <w:r>
        <w:rPr>
          <w:rFonts w:ascii="Arial"/>
          <w:i/>
          <w:sz w:val="20"/>
        </w:rPr>
        <w:t>Clause</w:t>
      </w:r>
      <w:r>
        <w:rPr>
          <w:rFonts w:ascii="Arial"/>
          <w:i/>
          <w:spacing w:val="-7"/>
          <w:sz w:val="20"/>
        </w:rPr>
        <w:t xml:space="preserve"> </w:t>
      </w:r>
      <w:r>
        <w:rPr>
          <w:rFonts w:ascii="Arial"/>
          <w:i/>
          <w:spacing w:val="-4"/>
          <w:sz w:val="20"/>
        </w:rPr>
        <w:t>8.6</w:t>
      </w:r>
      <w:r>
        <w:rPr>
          <w:spacing w:val="-4"/>
          <w:sz w:val="20"/>
        </w:rPr>
        <w:t>)</w:t>
      </w:r>
    </w:p>
    <w:p w:rsidR="00E24B07" w:rsidRDefault="00211FA8">
      <w:pPr>
        <w:pStyle w:val="ListParagraph"/>
        <w:numPr>
          <w:ilvl w:val="3"/>
          <w:numId w:val="59"/>
        </w:numPr>
        <w:tabs>
          <w:tab w:val="left" w:pos="3475"/>
          <w:tab w:val="left" w:pos="4200"/>
          <w:tab w:val="left" w:pos="4582"/>
          <w:tab w:val="left" w:pos="5240"/>
          <w:tab w:val="left" w:pos="6210"/>
          <w:tab w:val="left" w:pos="6657"/>
          <w:tab w:val="left" w:pos="7205"/>
          <w:tab w:val="left" w:pos="8276"/>
        </w:tabs>
        <w:spacing w:before="3"/>
        <w:ind w:left="3475" w:right="1281" w:hanging="756"/>
        <w:rPr>
          <w:sz w:val="20"/>
        </w:rPr>
      </w:pPr>
      <w:r>
        <w:rPr>
          <w:spacing w:val="-2"/>
          <w:sz w:val="20"/>
        </w:rPr>
        <w:t>Letter</w:t>
      </w:r>
      <w:r>
        <w:rPr>
          <w:sz w:val="20"/>
        </w:rPr>
        <w:tab/>
      </w:r>
      <w:r>
        <w:rPr>
          <w:spacing w:val="-6"/>
          <w:sz w:val="20"/>
        </w:rPr>
        <w:t>of</w:t>
      </w:r>
      <w:r>
        <w:rPr>
          <w:sz w:val="20"/>
        </w:rPr>
        <w:tab/>
      </w:r>
      <w:r>
        <w:rPr>
          <w:spacing w:val="-4"/>
          <w:sz w:val="20"/>
        </w:rPr>
        <w:t>good</w:t>
      </w:r>
      <w:r>
        <w:rPr>
          <w:sz w:val="20"/>
        </w:rPr>
        <w:tab/>
      </w:r>
      <w:r>
        <w:rPr>
          <w:spacing w:val="-2"/>
          <w:sz w:val="20"/>
        </w:rPr>
        <w:t>standing</w:t>
      </w:r>
      <w:r>
        <w:rPr>
          <w:sz w:val="20"/>
        </w:rPr>
        <w:tab/>
      </w:r>
      <w:r>
        <w:rPr>
          <w:spacing w:val="-4"/>
          <w:sz w:val="20"/>
        </w:rPr>
        <w:t>for</w:t>
      </w:r>
      <w:r>
        <w:rPr>
          <w:sz w:val="20"/>
        </w:rPr>
        <w:tab/>
      </w:r>
      <w:r>
        <w:rPr>
          <w:spacing w:val="-4"/>
          <w:sz w:val="20"/>
        </w:rPr>
        <w:t>and</w:t>
      </w:r>
      <w:r>
        <w:rPr>
          <w:sz w:val="20"/>
        </w:rPr>
        <w:tab/>
      </w:r>
      <w:r>
        <w:rPr>
          <w:spacing w:val="-2"/>
          <w:sz w:val="20"/>
        </w:rPr>
        <w:t>C.O.I.D.A</w:t>
      </w:r>
      <w:r>
        <w:rPr>
          <w:sz w:val="20"/>
        </w:rPr>
        <w:tab/>
      </w:r>
      <w:r>
        <w:rPr>
          <w:spacing w:val="-2"/>
          <w:sz w:val="20"/>
        </w:rPr>
        <w:t>(Workman’s Compensation).</w:t>
      </w:r>
    </w:p>
    <w:p w:rsidR="00E24B07" w:rsidRDefault="00211FA8">
      <w:pPr>
        <w:pStyle w:val="ListParagraph"/>
        <w:numPr>
          <w:ilvl w:val="3"/>
          <w:numId w:val="59"/>
        </w:numPr>
        <w:tabs>
          <w:tab w:val="left" w:pos="3475"/>
        </w:tabs>
        <w:spacing w:before="1"/>
        <w:ind w:left="3475" w:right="1283" w:hanging="756"/>
        <w:rPr>
          <w:sz w:val="20"/>
        </w:rPr>
      </w:pPr>
      <w:r>
        <w:rPr>
          <w:sz w:val="20"/>
        </w:rPr>
        <w:t>Proof of Notification for construction</w:t>
      </w:r>
      <w:r>
        <w:rPr>
          <w:spacing w:val="26"/>
          <w:sz w:val="20"/>
        </w:rPr>
        <w:t xml:space="preserve"> </w:t>
      </w:r>
      <w:r>
        <w:rPr>
          <w:sz w:val="20"/>
        </w:rPr>
        <w:t xml:space="preserve">works to the Department of </w:t>
      </w:r>
      <w:r>
        <w:rPr>
          <w:spacing w:val="-2"/>
          <w:sz w:val="20"/>
        </w:rPr>
        <w:t>Labour</w:t>
      </w:r>
    </w:p>
    <w:p w:rsidR="00E24B07" w:rsidRDefault="00211FA8">
      <w:pPr>
        <w:pStyle w:val="ListParagraph"/>
        <w:numPr>
          <w:ilvl w:val="2"/>
          <w:numId w:val="59"/>
        </w:numPr>
        <w:tabs>
          <w:tab w:val="left" w:pos="2287"/>
        </w:tabs>
        <w:ind w:right="1280" w:hanging="1376"/>
        <w:rPr>
          <w:sz w:val="20"/>
        </w:rPr>
      </w:pPr>
      <w:r>
        <w:rPr>
          <w:sz w:val="20"/>
        </w:rPr>
        <w:t xml:space="preserve">The time to submit the documentation required before </w:t>
      </w:r>
      <w:r w:rsidR="00817BD5">
        <w:rPr>
          <w:sz w:val="20"/>
        </w:rPr>
        <w:t xml:space="preserve">the </w:t>
      </w:r>
      <w:r>
        <w:rPr>
          <w:sz w:val="20"/>
        </w:rPr>
        <w:t>commencement of the</w:t>
      </w:r>
      <w:r>
        <w:rPr>
          <w:spacing w:val="40"/>
          <w:sz w:val="20"/>
        </w:rPr>
        <w:t xml:space="preserve"> </w:t>
      </w:r>
      <w:r>
        <w:rPr>
          <w:sz w:val="20"/>
        </w:rPr>
        <w:t>Works is 14 days.</w:t>
      </w:r>
    </w:p>
    <w:p w:rsidR="00E24B07" w:rsidRDefault="00211FA8">
      <w:pPr>
        <w:pStyle w:val="ListParagraph"/>
        <w:numPr>
          <w:ilvl w:val="2"/>
          <w:numId w:val="58"/>
        </w:numPr>
        <w:tabs>
          <w:tab w:val="left" w:pos="2287"/>
        </w:tabs>
        <w:rPr>
          <w:sz w:val="20"/>
        </w:rPr>
      </w:pPr>
      <w:r>
        <w:rPr>
          <w:sz w:val="20"/>
        </w:rPr>
        <w:t>The</w:t>
      </w:r>
      <w:r>
        <w:rPr>
          <w:spacing w:val="-6"/>
          <w:sz w:val="20"/>
        </w:rPr>
        <w:t xml:space="preserve"> </w:t>
      </w:r>
      <w:r>
        <w:rPr>
          <w:sz w:val="20"/>
        </w:rPr>
        <w:t>non-working</w:t>
      </w:r>
      <w:r>
        <w:rPr>
          <w:spacing w:val="-7"/>
          <w:sz w:val="20"/>
        </w:rPr>
        <w:t xml:space="preserve"> </w:t>
      </w:r>
      <w:r>
        <w:rPr>
          <w:sz w:val="20"/>
        </w:rPr>
        <w:t>days</w:t>
      </w:r>
      <w:r>
        <w:rPr>
          <w:spacing w:val="-5"/>
          <w:sz w:val="20"/>
        </w:rPr>
        <w:t xml:space="preserve"> </w:t>
      </w:r>
      <w:r>
        <w:rPr>
          <w:sz w:val="20"/>
        </w:rPr>
        <w:t>are</w:t>
      </w:r>
      <w:r>
        <w:rPr>
          <w:spacing w:val="-3"/>
          <w:sz w:val="20"/>
        </w:rPr>
        <w:t xml:space="preserve"> </w:t>
      </w:r>
      <w:r>
        <w:rPr>
          <w:spacing w:val="-2"/>
          <w:sz w:val="20"/>
        </w:rPr>
        <w:t>Sundays.</w:t>
      </w:r>
    </w:p>
    <w:p w:rsidR="00E24B07" w:rsidRDefault="00E24B07">
      <w:pPr>
        <w:rPr>
          <w:sz w:val="20"/>
        </w:rPr>
        <w:sectPr w:rsidR="00E24B07" w:rsidSect="00CD48EF">
          <w:type w:val="continuous"/>
          <w:pgSz w:w="11910" w:h="16840"/>
          <w:pgMar w:top="1460" w:right="220" w:bottom="960" w:left="1060" w:header="799" w:footer="762" w:gutter="0"/>
          <w:cols w:space="720"/>
        </w:sectPr>
      </w:pPr>
    </w:p>
    <w:p w:rsidR="00E24B07" w:rsidRDefault="00211FA8">
      <w:pPr>
        <w:pStyle w:val="BodyText"/>
        <w:spacing w:before="184"/>
        <w:ind w:left="2287" w:right="1282"/>
        <w:jc w:val="both"/>
      </w:pPr>
      <w:r>
        <w:lastRenderedPageBreak/>
        <w:t>The special non-working days are</w:t>
      </w:r>
      <w:r>
        <w:rPr>
          <w:spacing w:val="-1"/>
        </w:rPr>
        <w:t xml:space="preserve"> </w:t>
      </w:r>
      <w:r>
        <w:t>the construction industry year end break and the following statutory public holidays as declared by National Government:</w:t>
      </w:r>
    </w:p>
    <w:p w:rsidR="00E24B07" w:rsidRDefault="00211FA8">
      <w:pPr>
        <w:pStyle w:val="BodyText"/>
        <w:spacing w:before="229"/>
        <w:ind w:left="2287" w:right="1280"/>
        <w:jc w:val="both"/>
      </w:pPr>
      <w:r>
        <w:t>New Year’s Day, Human Rights Day, Good Friday, Family Day, Freedom Day, Workers’ Day, Youth Day, National Women’s Day, Heritage Day, Day of Reconciliation, Christmas Day and the Day of Goodwill.</w:t>
      </w:r>
    </w:p>
    <w:p w:rsidR="00E24B07" w:rsidRDefault="00E24B07">
      <w:pPr>
        <w:pStyle w:val="BodyText"/>
        <w:spacing w:before="1"/>
      </w:pPr>
    </w:p>
    <w:p w:rsidR="00E24B07" w:rsidRDefault="00211FA8">
      <w:pPr>
        <w:pStyle w:val="BodyText"/>
        <w:spacing w:before="1"/>
        <w:ind w:left="2287" w:right="1280"/>
        <w:jc w:val="both"/>
      </w:pPr>
      <w:r>
        <w:t>The construction industry year end break commences on the first working day after 15 December and</w:t>
      </w:r>
      <w:r>
        <w:rPr>
          <w:spacing w:val="-2"/>
        </w:rPr>
        <w:t xml:space="preserve"> </w:t>
      </w:r>
      <w:r>
        <w:t>ends on</w:t>
      </w:r>
      <w:r>
        <w:rPr>
          <w:spacing w:val="-2"/>
        </w:rPr>
        <w:t xml:space="preserve"> </w:t>
      </w:r>
      <w:r>
        <w:t>the</w:t>
      </w:r>
      <w:r>
        <w:rPr>
          <w:spacing w:val="-2"/>
        </w:rPr>
        <w:t xml:space="preserve"> </w:t>
      </w:r>
      <w:r>
        <w:t>first working day</w:t>
      </w:r>
      <w:r>
        <w:rPr>
          <w:spacing w:val="-4"/>
        </w:rPr>
        <w:t xml:space="preserve"> </w:t>
      </w:r>
      <w:r>
        <w:t>after 5</w:t>
      </w:r>
      <w:r>
        <w:rPr>
          <w:spacing w:val="-2"/>
        </w:rPr>
        <w:t xml:space="preserve"> </w:t>
      </w:r>
      <w:r>
        <w:t>January</w:t>
      </w:r>
      <w:r>
        <w:rPr>
          <w:spacing w:val="-4"/>
        </w:rPr>
        <w:t xml:space="preserve"> </w:t>
      </w:r>
      <w:r>
        <w:t xml:space="preserve">of the next </w:t>
      </w:r>
      <w:r>
        <w:rPr>
          <w:spacing w:val="-2"/>
        </w:rPr>
        <w:t>year.</w:t>
      </w:r>
    </w:p>
    <w:p w:rsidR="00E24B07" w:rsidRDefault="00211FA8">
      <w:pPr>
        <w:pStyle w:val="ListParagraph"/>
        <w:numPr>
          <w:ilvl w:val="2"/>
          <w:numId w:val="57"/>
        </w:numPr>
        <w:tabs>
          <w:tab w:val="left" w:pos="2287"/>
        </w:tabs>
        <w:spacing w:before="229"/>
        <w:ind w:left="2287" w:hanging="1375"/>
        <w:rPr>
          <w:sz w:val="20"/>
        </w:rPr>
      </w:pPr>
      <w:r>
        <w:rPr>
          <w:sz w:val="20"/>
        </w:rPr>
        <w:t>The</w:t>
      </w:r>
      <w:r>
        <w:rPr>
          <w:spacing w:val="-6"/>
          <w:sz w:val="20"/>
        </w:rPr>
        <w:t xml:space="preserve"> </w:t>
      </w:r>
      <w:r>
        <w:rPr>
          <w:sz w:val="20"/>
        </w:rPr>
        <w:t>penalty</w:t>
      </w:r>
      <w:r>
        <w:rPr>
          <w:spacing w:val="-6"/>
          <w:sz w:val="20"/>
        </w:rPr>
        <w:t xml:space="preserve"> </w:t>
      </w:r>
      <w:r>
        <w:rPr>
          <w:sz w:val="20"/>
        </w:rPr>
        <w:t>for</w:t>
      </w:r>
      <w:r>
        <w:rPr>
          <w:spacing w:val="-3"/>
          <w:sz w:val="20"/>
        </w:rPr>
        <w:t xml:space="preserve"> </w:t>
      </w:r>
      <w:r>
        <w:rPr>
          <w:sz w:val="20"/>
        </w:rPr>
        <w:t>failing</w:t>
      </w:r>
      <w:r>
        <w:rPr>
          <w:spacing w:val="-5"/>
          <w:sz w:val="20"/>
        </w:rPr>
        <w:t xml:space="preserve"> </w:t>
      </w:r>
      <w:r>
        <w:rPr>
          <w:sz w:val="20"/>
        </w:rPr>
        <w:t>to</w:t>
      </w:r>
      <w:r>
        <w:rPr>
          <w:spacing w:val="-4"/>
          <w:sz w:val="20"/>
        </w:rPr>
        <w:t xml:space="preserve"> </w:t>
      </w:r>
      <w:r>
        <w:rPr>
          <w:sz w:val="20"/>
        </w:rPr>
        <w:t>complete</w:t>
      </w:r>
      <w:r>
        <w:rPr>
          <w:spacing w:val="-5"/>
          <w:sz w:val="20"/>
        </w:rPr>
        <w:t xml:space="preserve"> </w:t>
      </w:r>
      <w:r>
        <w:rPr>
          <w:sz w:val="20"/>
        </w:rPr>
        <w:t>the</w:t>
      </w:r>
      <w:r>
        <w:rPr>
          <w:spacing w:val="-5"/>
          <w:sz w:val="20"/>
        </w:rPr>
        <w:t xml:space="preserve"> </w:t>
      </w:r>
      <w:r>
        <w:rPr>
          <w:sz w:val="20"/>
        </w:rPr>
        <w:t>Works</w:t>
      </w:r>
      <w:r>
        <w:rPr>
          <w:spacing w:val="-5"/>
          <w:sz w:val="20"/>
        </w:rPr>
        <w:t xml:space="preserve"> </w:t>
      </w:r>
      <w:r>
        <w:rPr>
          <w:sz w:val="20"/>
        </w:rPr>
        <w:t>is</w:t>
      </w:r>
      <w:r>
        <w:rPr>
          <w:spacing w:val="-4"/>
          <w:sz w:val="20"/>
        </w:rPr>
        <w:t xml:space="preserve"> </w:t>
      </w:r>
      <w:r>
        <w:rPr>
          <w:sz w:val="20"/>
        </w:rPr>
        <w:t>R</w:t>
      </w:r>
      <w:r>
        <w:rPr>
          <w:spacing w:val="-5"/>
          <w:sz w:val="20"/>
        </w:rPr>
        <w:t xml:space="preserve"> </w:t>
      </w:r>
      <w:r w:rsidRPr="00211FA8">
        <w:rPr>
          <w:color w:val="000000"/>
          <w:sz w:val="20"/>
        </w:rPr>
        <w:t>2500</w:t>
      </w:r>
      <w:r>
        <w:rPr>
          <w:color w:val="000000"/>
          <w:spacing w:val="-5"/>
          <w:sz w:val="20"/>
        </w:rPr>
        <w:t xml:space="preserve"> </w:t>
      </w:r>
      <w:r>
        <w:rPr>
          <w:color w:val="000000"/>
          <w:sz w:val="20"/>
        </w:rPr>
        <w:t>per</w:t>
      </w:r>
      <w:r>
        <w:rPr>
          <w:color w:val="000000"/>
          <w:spacing w:val="-3"/>
          <w:sz w:val="20"/>
        </w:rPr>
        <w:t xml:space="preserve"> </w:t>
      </w:r>
      <w:r>
        <w:rPr>
          <w:color w:val="000000"/>
          <w:sz w:val="20"/>
        </w:rPr>
        <w:t>calendar</w:t>
      </w:r>
      <w:r>
        <w:rPr>
          <w:color w:val="000000"/>
          <w:spacing w:val="-2"/>
          <w:sz w:val="20"/>
        </w:rPr>
        <w:t xml:space="preserve"> </w:t>
      </w:r>
      <w:r>
        <w:rPr>
          <w:color w:val="000000"/>
          <w:spacing w:val="-4"/>
          <w:sz w:val="20"/>
        </w:rPr>
        <w:t>day.</w:t>
      </w:r>
    </w:p>
    <w:p w:rsidR="00E24B07" w:rsidRDefault="00E24B07">
      <w:pPr>
        <w:pStyle w:val="BodyText"/>
        <w:spacing w:before="1"/>
      </w:pPr>
    </w:p>
    <w:p w:rsidR="00E24B07" w:rsidRDefault="00211FA8">
      <w:pPr>
        <w:pStyle w:val="BodyText"/>
        <w:tabs>
          <w:tab w:val="left" w:pos="2288"/>
        </w:tabs>
        <w:ind w:left="912"/>
      </w:pPr>
      <w:r>
        <w:rPr>
          <w:spacing w:val="-2"/>
        </w:rPr>
        <w:t>5.16.3</w:t>
      </w:r>
      <w:r>
        <w:tab/>
        <w:t>The</w:t>
      </w:r>
      <w:r>
        <w:rPr>
          <w:spacing w:val="-5"/>
        </w:rPr>
        <w:t xml:space="preserve"> </w:t>
      </w:r>
      <w:r>
        <w:t>latent</w:t>
      </w:r>
      <w:r>
        <w:rPr>
          <w:spacing w:val="-6"/>
        </w:rPr>
        <w:t xml:space="preserve"> </w:t>
      </w:r>
      <w:r>
        <w:t>defects</w:t>
      </w:r>
      <w:r>
        <w:rPr>
          <w:spacing w:val="-4"/>
        </w:rPr>
        <w:t xml:space="preserve"> </w:t>
      </w:r>
      <w:r>
        <w:t>period</w:t>
      </w:r>
      <w:r>
        <w:rPr>
          <w:spacing w:val="-4"/>
        </w:rPr>
        <w:t xml:space="preserve"> </w:t>
      </w:r>
      <w:r>
        <w:t>is</w:t>
      </w:r>
      <w:r>
        <w:rPr>
          <w:spacing w:val="-3"/>
        </w:rPr>
        <w:t xml:space="preserve"> </w:t>
      </w:r>
      <w:r>
        <w:t xml:space="preserve">10 </w:t>
      </w:r>
      <w:r>
        <w:rPr>
          <w:spacing w:val="-4"/>
        </w:rPr>
        <w:t>years</w:t>
      </w:r>
    </w:p>
    <w:p w:rsidR="00E24B07" w:rsidRDefault="00211FA8">
      <w:pPr>
        <w:pStyle w:val="BodyText"/>
        <w:tabs>
          <w:tab w:val="left" w:pos="2287"/>
        </w:tabs>
        <w:spacing w:before="228"/>
        <w:ind w:left="912"/>
      </w:pPr>
      <w:r>
        <w:rPr>
          <w:spacing w:val="-2"/>
        </w:rPr>
        <w:t>6.2.1</w:t>
      </w:r>
      <w:r>
        <w:tab/>
        <w:t>The</w:t>
      </w:r>
      <w:r>
        <w:rPr>
          <w:spacing w:val="-6"/>
        </w:rPr>
        <w:t xml:space="preserve"> </w:t>
      </w:r>
      <w:r>
        <w:t>security</w:t>
      </w:r>
      <w:r>
        <w:rPr>
          <w:spacing w:val="-8"/>
        </w:rPr>
        <w:t xml:space="preserve"> </w:t>
      </w:r>
      <w:r>
        <w:t>to</w:t>
      </w:r>
      <w:r>
        <w:rPr>
          <w:spacing w:val="-5"/>
        </w:rPr>
        <w:t xml:space="preserve"> </w:t>
      </w:r>
      <w:r>
        <w:t>be</w:t>
      </w:r>
      <w:r>
        <w:rPr>
          <w:spacing w:val="-3"/>
        </w:rPr>
        <w:t xml:space="preserve"> </w:t>
      </w:r>
      <w:r>
        <w:t>provided</w:t>
      </w:r>
      <w:r>
        <w:rPr>
          <w:spacing w:val="-4"/>
        </w:rPr>
        <w:t xml:space="preserve"> </w:t>
      </w:r>
      <w:r>
        <w:t>by</w:t>
      </w:r>
      <w:r>
        <w:rPr>
          <w:spacing w:val="-9"/>
        </w:rPr>
        <w:t xml:space="preserve"> </w:t>
      </w:r>
      <w:r>
        <w:t>the</w:t>
      </w:r>
      <w:r>
        <w:rPr>
          <w:spacing w:val="-4"/>
        </w:rPr>
        <w:t xml:space="preserve"> </w:t>
      </w:r>
      <w:r>
        <w:t>Contractor</w:t>
      </w:r>
      <w:r>
        <w:rPr>
          <w:spacing w:val="-4"/>
        </w:rPr>
        <w:t xml:space="preserve"> </w:t>
      </w:r>
      <w:r>
        <w:t>shall</w:t>
      </w:r>
      <w:r>
        <w:rPr>
          <w:spacing w:val="-7"/>
        </w:rPr>
        <w:t xml:space="preserve"> </w:t>
      </w:r>
      <w:r>
        <w:rPr>
          <w:spacing w:val="-5"/>
        </w:rPr>
        <w:t>be:</w:t>
      </w:r>
    </w:p>
    <w:p w:rsidR="00E24B07" w:rsidRDefault="00211FA8">
      <w:pPr>
        <w:pStyle w:val="BodyText"/>
        <w:spacing w:before="1"/>
        <w:ind w:left="2287" w:right="1283"/>
        <w:jc w:val="both"/>
      </w:pPr>
      <w:r>
        <w:t>Performance guarantee of 10% of the Bid sum up to the issue of the certificate of completion.</w:t>
      </w:r>
    </w:p>
    <w:p w:rsidR="00E24B07" w:rsidRDefault="00211FA8">
      <w:pPr>
        <w:pStyle w:val="BodyText"/>
        <w:tabs>
          <w:tab w:val="left" w:pos="2288"/>
        </w:tabs>
        <w:spacing w:before="228"/>
        <w:ind w:left="912"/>
      </w:pPr>
      <w:r>
        <w:rPr>
          <w:spacing w:val="-2"/>
        </w:rPr>
        <w:t>6.5.1.2.3</w:t>
      </w:r>
      <w:r>
        <w:tab/>
        <w:t>The</w:t>
      </w:r>
      <w:r>
        <w:rPr>
          <w:spacing w:val="-7"/>
        </w:rPr>
        <w:t xml:space="preserve"> </w:t>
      </w:r>
      <w:r>
        <w:t>percentage</w:t>
      </w:r>
      <w:r>
        <w:rPr>
          <w:spacing w:val="-8"/>
        </w:rPr>
        <w:t xml:space="preserve"> </w:t>
      </w:r>
      <w:r>
        <w:t>allowance</w:t>
      </w:r>
      <w:r>
        <w:rPr>
          <w:spacing w:val="-5"/>
        </w:rPr>
        <w:t xml:space="preserve"> </w:t>
      </w:r>
      <w:r>
        <w:t>to</w:t>
      </w:r>
      <w:r>
        <w:rPr>
          <w:spacing w:val="-8"/>
        </w:rPr>
        <w:t xml:space="preserve"> </w:t>
      </w:r>
      <w:r>
        <w:t>cover</w:t>
      </w:r>
      <w:r>
        <w:rPr>
          <w:spacing w:val="-4"/>
        </w:rPr>
        <w:t xml:space="preserve"> </w:t>
      </w:r>
      <w:r>
        <w:t>overhead</w:t>
      </w:r>
      <w:r>
        <w:rPr>
          <w:spacing w:val="-8"/>
        </w:rPr>
        <w:t xml:space="preserve"> </w:t>
      </w:r>
      <w:r>
        <w:t>charges</w:t>
      </w:r>
      <w:r>
        <w:rPr>
          <w:spacing w:val="-4"/>
        </w:rPr>
        <w:t xml:space="preserve"> </w:t>
      </w:r>
      <w:r>
        <w:t>is</w:t>
      </w:r>
      <w:r>
        <w:rPr>
          <w:spacing w:val="-6"/>
        </w:rPr>
        <w:t xml:space="preserve"> </w:t>
      </w:r>
      <w:r>
        <w:rPr>
          <w:spacing w:val="-4"/>
        </w:rPr>
        <w:t>15%.</w:t>
      </w:r>
    </w:p>
    <w:p w:rsidR="00E24B07" w:rsidRDefault="00E24B07">
      <w:pPr>
        <w:pStyle w:val="BodyText"/>
        <w:spacing w:before="1"/>
      </w:pPr>
    </w:p>
    <w:p w:rsidR="00E24B07" w:rsidRDefault="00211FA8">
      <w:pPr>
        <w:pStyle w:val="BodyText"/>
        <w:tabs>
          <w:tab w:val="left" w:pos="2287"/>
        </w:tabs>
        <w:ind w:left="912"/>
      </w:pPr>
      <w:r>
        <w:rPr>
          <w:spacing w:val="-2"/>
        </w:rPr>
        <w:t>6.8.3</w:t>
      </w:r>
      <w:r>
        <w:tab/>
        <w:t>Price</w:t>
      </w:r>
      <w:r>
        <w:rPr>
          <w:spacing w:val="-6"/>
        </w:rPr>
        <w:t xml:space="preserve"> </w:t>
      </w:r>
      <w:r>
        <w:t>adjustment</w:t>
      </w:r>
      <w:r>
        <w:rPr>
          <w:spacing w:val="-5"/>
        </w:rPr>
        <w:t xml:space="preserve"> </w:t>
      </w:r>
      <w:r>
        <w:t>for</w:t>
      </w:r>
      <w:r>
        <w:rPr>
          <w:spacing w:val="-4"/>
        </w:rPr>
        <w:t xml:space="preserve"> </w:t>
      </w:r>
      <w:r>
        <w:t>variations</w:t>
      </w:r>
      <w:r>
        <w:rPr>
          <w:spacing w:val="-3"/>
        </w:rPr>
        <w:t xml:space="preserve"> </w:t>
      </w:r>
      <w:r>
        <w:t>in</w:t>
      </w:r>
      <w:r>
        <w:rPr>
          <w:spacing w:val="-6"/>
        </w:rPr>
        <w:t xml:space="preserve"> </w:t>
      </w:r>
      <w:r>
        <w:t>the</w:t>
      </w:r>
      <w:r>
        <w:rPr>
          <w:spacing w:val="-4"/>
        </w:rPr>
        <w:t xml:space="preserve"> </w:t>
      </w:r>
      <w:r>
        <w:t>cost</w:t>
      </w:r>
      <w:r>
        <w:rPr>
          <w:spacing w:val="-5"/>
        </w:rPr>
        <w:t xml:space="preserve"> </w:t>
      </w:r>
      <w:r>
        <w:t>of</w:t>
      </w:r>
      <w:r>
        <w:rPr>
          <w:spacing w:val="-3"/>
        </w:rPr>
        <w:t xml:space="preserve"> </w:t>
      </w:r>
      <w:r>
        <w:t>special</w:t>
      </w:r>
      <w:r>
        <w:rPr>
          <w:spacing w:val="-5"/>
        </w:rPr>
        <w:t xml:space="preserve"> </w:t>
      </w:r>
      <w:r>
        <w:t>materials</w:t>
      </w:r>
      <w:r>
        <w:rPr>
          <w:spacing w:val="-5"/>
        </w:rPr>
        <w:t xml:space="preserve"> </w:t>
      </w:r>
      <w:r>
        <w:t>is</w:t>
      </w:r>
      <w:r>
        <w:rPr>
          <w:spacing w:val="-3"/>
        </w:rPr>
        <w:t xml:space="preserve"> </w:t>
      </w:r>
      <w:r>
        <w:t>not</w:t>
      </w:r>
      <w:r>
        <w:rPr>
          <w:spacing w:val="-3"/>
        </w:rPr>
        <w:t xml:space="preserve"> </w:t>
      </w:r>
      <w:r>
        <w:rPr>
          <w:spacing w:val="-2"/>
        </w:rPr>
        <w:t>allowed.</w:t>
      </w:r>
    </w:p>
    <w:p w:rsidR="00E24B07" w:rsidRDefault="00E24B07">
      <w:pPr>
        <w:pStyle w:val="BodyText"/>
        <w:spacing w:before="1"/>
      </w:pPr>
    </w:p>
    <w:p w:rsidR="00E24B07" w:rsidRDefault="00211FA8">
      <w:pPr>
        <w:pStyle w:val="BodyText"/>
        <w:ind w:left="2287"/>
        <w:jc w:val="both"/>
      </w:pPr>
      <w:r>
        <w:t>Contract</w:t>
      </w:r>
      <w:r>
        <w:rPr>
          <w:spacing w:val="-3"/>
        </w:rPr>
        <w:t xml:space="preserve"> </w:t>
      </w:r>
      <w:r>
        <w:t>Price</w:t>
      </w:r>
      <w:r>
        <w:rPr>
          <w:spacing w:val="-5"/>
        </w:rPr>
        <w:t xml:space="preserve"> </w:t>
      </w:r>
      <w:r>
        <w:t>Adjustment</w:t>
      </w:r>
      <w:r>
        <w:rPr>
          <w:spacing w:val="-6"/>
        </w:rPr>
        <w:t xml:space="preserve"> </w:t>
      </w:r>
      <w:r>
        <w:t>will</w:t>
      </w:r>
      <w:r>
        <w:rPr>
          <w:spacing w:val="-6"/>
        </w:rPr>
        <w:t xml:space="preserve"> </w:t>
      </w:r>
      <w:r>
        <w:t>not</w:t>
      </w:r>
      <w:r>
        <w:rPr>
          <w:spacing w:val="-6"/>
        </w:rPr>
        <w:t xml:space="preserve"> </w:t>
      </w:r>
      <w:r>
        <w:t>be</w:t>
      </w:r>
      <w:r>
        <w:rPr>
          <w:spacing w:val="-6"/>
        </w:rPr>
        <w:t xml:space="preserve"> </w:t>
      </w:r>
      <w:r>
        <w:rPr>
          <w:spacing w:val="-2"/>
        </w:rPr>
        <w:t>applicable.</w:t>
      </w:r>
    </w:p>
    <w:p w:rsidR="00E24B07" w:rsidRDefault="00211FA8">
      <w:pPr>
        <w:pStyle w:val="BodyText"/>
        <w:tabs>
          <w:tab w:val="left" w:pos="2288"/>
        </w:tabs>
        <w:spacing w:before="228"/>
        <w:ind w:left="2287" w:right="1301" w:hanging="1376"/>
      </w:pPr>
      <w:r>
        <w:rPr>
          <w:spacing w:val="-2"/>
        </w:rPr>
        <w:t>6.10.1.5</w:t>
      </w:r>
      <w:r>
        <w:tab/>
        <w:t>The percentage advance on materials not yet</w:t>
      </w:r>
      <w:r>
        <w:rPr>
          <w:spacing w:val="-1"/>
        </w:rPr>
        <w:t xml:space="preserve"> </w:t>
      </w:r>
      <w:r>
        <w:t>built into</w:t>
      </w:r>
      <w:r>
        <w:rPr>
          <w:spacing w:val="-1"/>
        </w:rPr>
        <w:t xml:space="preserve"> </w:t>
      </w:r>
      <w:r>
        <w:t xml:space="preserve">the permanent works is: </w:t>
      </w:r>
      <w:r>
        <w:rPr>
          <w:spacing w:val="-4"/>
        </w:rPr>
        <w:t>80%.</w:t>
      </w:r>
    </w:p>
    <w:p w:rsidR="00E24B07" w:rsidRDefault="00E24B07">
      <w:pPr>
        <w:pStyle w:val="BodyText"/>
        <w:spacing w:before="2"/>
      </w:pPr>
    </w:p>
    <w:p w:rsidR="00E24B07" w:rsidRDefault="00211FA8">
      <w:pPr>
        <w:pStyle w:val="BodyText"/>
        <w:tabs>
          <w:tab w:val="left" w:pos="2288"/>
        </w:tabs>
        <w:ind w:left="912"/>
      </w:pPr>
      <w:r>
        <w:rPr>
          <w:spacing w:val="-2"/>
        </w:rPr>
        <w:t>6.10.3</w:t>
      </w:r>
      <w:r>
        <w:tab/>
        <w:t>The</w:t>
      </w:r>
      <w:r>
        <w:rPr>
          <w:spacing w:val="-6"/>
        </w:rPr>
        <w:t xml:space="preserve"> </w:t>
      </w:r>
      <w:r>
        <w:t>percentage</w:t>
      </w:r>
      <w:r>
        <w:rPr>
          <w:spacing w:val="-7"/>
        </w:rPr>
        <w:t xml:space="preserve"> </w:t>
      </w:r>
      <w:r>
        <w:t>retention</w:t>
      </w:r>
      <w:r>
        <w:rPr>
          <w:spacing w:val="-4"/>
        </w:rPr>
        <w:t xml:space="preserve"> </w:t>
      </w:r>
      <w:r>
        <w:t>on</w:t>
      </w:r>
      <w:r>
        <w:rPr>
          <w:spacing w:val="-7"/>
        </w:rPr>
        <w:t xml:space="preserve"> </w:t>
      </w:r>
      <w:r>
        <w:t>the</w:t>
      </w:r>
      <w:r>
        <w:rPr>
          <w:spacing w:val="-5"/>
        </w:rPr>
        <w:t xml:space="preserve"> </w:t>
      </w:r>
      <w:r>
        <w:t>amounts</w:t>
      </w:r>
      <w:r>
        <w:rPr>
          <w:spacing w:val="-4"/>
        </w:rPr>
        <w:t xml:space="preserve"> </w:t>
      </w:r>
      <w:r>
        <w:t>due</w:t>
      </w:r>
      <w:r>
        <w:rPr>
          <w:spacing w:val="-5"/>
        </w:rPr>
        <w:t xml:space="preserve"> </w:t>
      </w:r>
      <w:r>
        <w:t>to</w:t>
      </w:r>
      <w:r>
        <w:rPr>
          <w:spacing w:val="-6"/>
        </w:rPr>
        <w:t xml:space="preserve"> </w:t>
      </w:r>
      <w:r>
        <w:t>the</w:t>
      </w:r>
      <w:r>
        <w:rPr>
          <w:spacing w:val="-5"/>
        </w:rPr>
        <w:t xml:space="preserve"> </w:t>
      </w:r>
      <w:r>
        <w:t>Contractor</w:t>
      </w:r>
      <w:r>
        <w:rPr>
          <w:spacing w:val="-2"/>
        </w:rPr>
        <w:t xml:space="preserve"> </w:t>
      </w:r>
      <w:r>
        <w:t>is</w:t>
      </w:r>
      <w:r>
        <w:rPr>
          <w:spacing w:val="-4"/>
        </w:rPr>
        <w:t xml:space="preserve"> 10%.</w:t>
      </w:r>
    </w:p>
    <w:p w:rsidR="00E24B07" w:rsidRDefault="00E24B07">
      <w:pPr>
        <w:pStyle w:val="BodyText"/>
      </w:pPr>
    </w:p>
    <w:p w:rsidR="00E24B07" w:rsidRDefault="00211FA8">
      <w:pPr>
        <w:pStyle w:val="BodyText"/>
        <w:spacing w:before="1" w:line="229" w:lineRule="exact"/>
        <w:ind w:left="2287"/>
        <w:jc w:val="both"/>
      </w:pPr>
      <w:r>
        <w:t>The</w:t>
      </w:r>
      <w:r>
        <w:rPr>
          <w:spacing w:val="-6"/>
        </w:rPr>
        <w:t xml:space="preserve"> </w:t>
      </w:r>
      <w:r>
        <w:t>limit</w:t>
      </w:r>
      <w:r>
        <w:rPr>
          <w:spacing w:val="-6"/>
        </w:rPr>
        <w:t xml:space="preserve"> </w:t>
      </w:r>
      <w:r>
        <w:t>of</w:t>
      </w:r>
      <w:r>
        <w:rPr>
          <w:spacing w:val="-2"/>
        </w:rPr>
        <w:t xml:space="preserve"> </w:t>
      </w:r>
      <w:r>
        <w:t>retention</w:t>
      </w:r>
      <w:r>
        <w:rPr>
          <w:spacing w:val="-4"/>
        </w:rPr>
        <w:t xml:space="preserve"> </w:t>
      </w:r>
      <w:r>
        <w:t>money</w:t>
      </w:r>
      <w:r>
        <w:rPr>
          <w:spacing w:val="-6"/>
        </w:rPr>
        <w:t xml:space="preserve"> </w:t>
      </w:r>
      <w:r>
        <w:t>is 10%</w:t>
      </w:r>
      <w:r>
        <w:rPr>
          <w:spacing w:val="-5"/>
        </w:rPr>
        <w:t xml:space="preserve"> </w:t>
      </w:r>
      <w:r>
        <w:t>of</w:t>
      </w:r>
      <w:r>
        <w:rPr>
          <w:spacing w:val="-1"/>
        </w:rPr>
        <w:t xml:space="preserve"> </w:t>
      </w:r>
      <w:r>
        <w:t>the</w:t>
      </w:r>
      <w:r>
        <w:rPr>
          <w:spacing w:val="-6"/>
        </w:rPr>
        <w:t xml:space="preserve"> </w:t>
      </w:r>
      <w:r>
        <w:t>Contact</w:t>
      </w:r>
      <w:r>
        <w:rPr>
          <w:spacing w:val="-5"/>
        </w:rPr>
        <w:t xml:space="preserve"> </w:t>
      </w:r>
      <w:r>
        <w:rPr>
          <w:spacing w:val="-4"/>
        </w:rPr>
        <w:t>sum.</w:t>
      </w:r>
    </w:p>
    <w:p w:rsidR="00E24B07" w:rsidRDefault="00211FA8">
      <w:pPr>
        <w:pStyle w:val="ListParagraph"/>
        <w:numPr>
          <w:ilvl w:val="4"/>
          <w:numId w:val="56"/>
        </w:numPr>
        <w:tabs>
          <w:tab w:val="left" w:pos="2287"/>
        </w:tabs>
        <w:ind w:left="2287" w:right="1280"/>
        <w:rPr>
          <w:sz w:val="20"/>
        </w:rPr>
      </w:pPr>
      <w:r>
        <w:rPr>
          <w:sz w:val="20"/>
        </w:rPr>
        <w:t>The</w:t>
      </w:r>
      <w:r>
        <w:rPr>
          <w:spacing w:val="-2"/>
          <w:sz w:val="20"/>
        </w:rPr>
        <w:t xml:space="preserve"> </w:t>
      </w:r>
      <w:r>
        <w:rPr>
          <w:sz w:val="20"/>
        </w:rPr>
        <w:t>value</w:t>
      </w:r>
      <w:r>
        <w:rPr>
          <w:spacing w:val="-2"/>
          <w:sz w:val="20"/>
        </w:rPr>
        <w:t xml:space="preserve"> </w:t>
      </w:r>
      <w:r>
        <w:rPr>
          <w:sz w:val="20"/>
        </w:rPr>
        <w:t>of</w:t>
      </w:r>
      <w:r>
        <w:rPr>
          <w:spacing w:val="-2"/>
          <w:sz w:val="20"/>
        </w:rPr>
        <w:t xml:space="preserve"> </w:t>
      </w:r>
      <w:r>
        <w:rPr>
          <w:sz w:val="20"/>
        </w:rPr>
        <w:t>materials</w:t>
      </w:r>
      <w:r>
        <w:rPr>
          <w:spacing w:val="-2"/>
          <w:sz w:val="20"/>
        </w:rPr>
        <w:t xml:space="preserve"> </w:t>
      </w:r>
      <w:r>
        <w:rPr>
          <w:sz w:val="20"/>
        </w:rPr>
        <w:t>supplied</w:t>
      </w:r>
      <w:r>
        <w:rPr>
          <w:spacing w:val="-3"/>
          <w:sz w:val="20"/>
        </w:rPr>
        <w:t xml:space="preserve"> </w:t>
      </w:r>
      <w:r>
        <w:rPr>
          <w:sz w:val="20"/>
        </w:rPr>
        <w:t>by</w:t>
      </w:r>
      <w:r>
        <w:rPr>
          <w:spacing w:val="-5"/>
          <w:sz w:val="20"/>
        </w:rPr>
        <w:t xml:space="preserve"> </w:t>
      </w:r>
      <w:r>
        <w:rPr>
          <w:sz w:val="20"/>
        </w:rPr>
        <w:t>the</w:t>
      </w:r>
      <w:r>
        <w:rPr>
          <w:spacing w:val="-2"/>
          <w:sz w:val="20"/>
        </w:rPr>
        <w:t xml:space="preserve"> </w:t>
      </w:r>
      <w:r>
        <w:rPr>
          <w:sz w:val="20"/>
        </w:rPr>
        <w:t>Employer</w:t>
      </w:r>
      <w:r>
        <w:rPr>
          <w:spacing w:val="-1"/>
          <w:sz w:val="20"/>
        </w:rPr>
        <w:t xml:space="preserve"> </w:t>
      </w:r>
      <w:r>
        <w:rPr>
          <w:sz w:val="20"/>
        </w:rPr>
        <w:t>to be included</w:t>
      </w:r>
      <w:r>
        <w:rPr>
          <w:spacing w:val="-2"/>
          <w:sz w:val="20"/>
        </w:rPr>
        <w:t xml:space="preserve"> </w:t>
      </w:r>
      <w:r>
        <w:rPr>
          <w:sz w:val="20"/>
        </w:rPr>
        <w:t>in</w:t>
      </w:r>
      <w:r>
        <w:rPr>
          <w:spacing w:val="-3"/>
          <w:sz w:val="20"/>
        </w:rPr>
        <w:t xml:space="preserve"> </w:t>
      </w:r>
      <w:r>
        <w:rPr>
          <w:sz w:val="20"/>
        </w:rPr>
        <w:t xml:space="preserve">the insurance sum is </w:t>
      </w:r>
      <w:r>
        <w:rPr>
          <w:sz w:val="20"/>
          <w:u w:val="single"/>
        </w:rPr>
        <w:t>nil</w:t>
      </w:r>
      <w:r>
        <w:rPr>
          <w:sz w:val="20"/>
        </w:rPr>
        <w:t>.</w:t>
      </w:r>
    </w:p>
    <w:p w:rsidR="00E24B07" w:rsidRDefault="00E24B07">
      <w:pPr>
        <w:pStyle w:val="BodyText"/>
      </w:pPr>
    </w:p>
    <w:p w:rsidR="00E24B07" w:rsidRDefault="00211FA8">
      <w:pPr>
        <w:pStyle w:val="ListParagraph"/>
        <w:numPr>
          <w:ilvl w:val="4"/>
          <w:numId w:val="56"/>
        </w:numPr>
        <w:tabs>
          <w:tab w:val="left" w:pos="2287"/>
        </w:tabs>
        <w:ind w:left="2287" w:right="1282"/>
        <w:jc w:val="both"/>
        <w:rPr>
          <w:sz w:val="20"/>
        </w:rPr>
      </w:pPr>
      <w:r>
        <w:rPr>
          <w:sz w:val="20"/>
        </w:rPr>
        <w:t>The amount to cover professional fees for repairing damage and loss to be included in the insurance sum is R 100 000.00.</w:t>
      </w:r>
    </w:p>
    <w:p w:rsidR="00E24B07" w:rsidRDefault="00211FA8">
      <w:pPr>
        <w:pStyle w:val="BodyText"/>
        <w:spacing w:before="229"/>
        <w:ind w:left="2287"/>
      </w:pPr>
      <w:r>
        <w:t>Special</w:t>
      </w:r>
      <w:r>
        <w:rPr>
          <w:spacing w:val="-6"/>
        </w:rPr>
        <w:t xml:space="preserve"> </w:t>
      </w:r>
      <w:r>
        <w:t>risk</w:t>
      </w:r>
      <w:r>
        <w:rPr>
          <w:spacing w:val="-2"/>
        </w:rPr>
        <w:t xml:space="preserve"> </w:t>
      </w:r>
      <w:r>
        <w:t>insurance</w:t>
      </w:r>
      <w:r>
        <w:rPr>
          <w:spacing w:val="-6"/>
        </w:rPr>
        <w:t xml:space="preserve"> </w:t>
      </w:r>
      <w:r>
        <w:t>issued</w:t>
      </w:r>
      <w:r>
        <w:rPr>
          <w:spacing w:val="-5"/>
        </w:rPr>
        <w:t xml:space="preserve"> </w:t>
      </w:r>
      <w:r>
        <w:t>by</w:t>
      </w:r>
      <w:r>
        <w:rPr>
          <w:spacing w:val="-7"/>
        </w:rPr>
        <w:t xml:space="preserve"> </w:t>
      </w:r>
      <w:r>
        <w:t>SASRIA</w:t>
      </w:r>
      <w:r>
        <w:rPr>
          <w:spacing w:val="-5"/>
        </w:rPr>
        <w:t xml:space="preserve"> </w:t>
      </w:r>
      <w:r>
        <w:t>is</w:t>
      </w:r>
      <w:r>
        <w:rPr>
          <w:spacing w:val="-6"/>
        </w:rPr>
        <w:t xml:space="preserve"> </w:t>
      </w:r>
      <w:r>
        <w:rPr>
          <w:spacing w:val="-2"/>
        </w:rPr>
        <w:t>required.</w:t>
      </w:r>
    </w:p>
    <w:p w:rsidR="00E24B07" w:rsidRDefault="00E24B07">
      <w:pPr>
        <w:pStyle w:val="BodyText"/>
      </w:pPr>
    </w:p>
    <w:p w:rsidR="00E24B07" w:rsidRDefault="00211FA8">
      <w:pPr>
        <w:pStyle w:val="BodyText"/>
        <w:tabs>
          <w:tab w:val="left" w:pos="2287"/>
        </w:tabs>
        <w:spacing w:before="1"/>
        <w:ind w:left="2287" w:right="1279" w:hanging="1376"/>
        <w:jc w:val="both"/>
      </w:pPr>
      <w:r>
        <w:rPr>
          <w:spacing w:val="-2"/>
        </w:rPr>
        <w:t>8.6.1.3</w:t>
      </w:r>
      <w:r>
        <w:tab/>
        <w:t>The limit of indemnity</w:t>
      </w:r>
      <w:r>
        <w:rPr>
          <w:spacing w:val="-4"/>
        </w:rPr>
        <w:t xml:space="preserve"> </w:t>
      </w:r>
      <w:r>
        <w:t>for liability insurance is R10</w:t>
      </w:r>
      <w:r>
        <w:rPr>
          <w:spacing w:val="-2"/>
        </w:rPr>
        <w:t xml:space="preserve"> </w:t>
      </w:r>
      <w:r>
        <w:t>000 000,00 (ten</w:t>
      </w:r>
      <w:r>
        <w:rPr>
          <w:spacing w:val="-2"/>
        </w:rPr>
        <w:t xml:space="preserve"> </w:t>
      </w:r>
      <w:r>
        <w:t xml:space="preserve">million rands only) for any single liability claim. Liability insurance shall include spread of fire </w:t>
      </w:r>
      <w:r>
        <w:rPr>
          <w:spacing w:val="-4"/>
        </w:rPr>
        <w:t>risk.</w:t>
      </w:r>
    </w:p>
    <w:p w:rsidR="00E24B07" w:rsidRDefault="00E24B07">
      <w:pPr>
        <w:pStyle w:val="BodyText"/>
        <w:spacing w:before="9"/>
        <w:rPr>
          <w:sz w:val="11"/>
        </w:rPr>
      </w:pPr>
    </w:p>
    <w:p w:rsidR="00E24B07" w:rsidRDefault="00E24B07">
      <w:pPr>
        <w:rPr>
          <w:sz w:val="11"/>
        </w:rPr>
        <w:sectPr w:rsidR="00E24B07" w:rsidSect="00CD48EF">
          <w:pgSz w:w="11910" w:h="16840"/>
          <w:pgMar w:top="1640" w:right="220" w:bottom="960" w:left="1060" w:header="799" w:footer="762" w:gutter="0"/>
          <w:cols w:space="720"/>
        </w:sectPr>
      </w:pPr>
    </w:p>
    <w:p w:rsidR="00E24B07" w:rsidRDefault="00211FA8">
      <w:pPr>
        <w:pStyle w:val="BodyText"/>
        <w:spacing w:before="93"/>
        <w:ind w:left="912"/>
      </w:pPr>
      <w:r>
        <w:rPr>
          <w:spacing w:val="-2"/>
        </w:rPr>
        <w:lastRenderedPageBreak/>
        <w:t>10.4.2.</w:t>
      </w:r>
    </w:p>
    <w:p w:rsidR="00E24B07" w:rsidRDefault="00211FA8">
      <w:pPr>
        <w:pStyle w:val="BodyText"/>
        <w:spacing w:before="1"/>
        <w:ind w:left="912"/>
      </w:pPr>
      <w:r>
        <w:rPr>
          <w:spacing w:val="-2"/>
        </w:rPr>
        <w:t>10.7.1</w:t>
      </w:r>
    </w:p>
    <w:p w:rsidR="00E24B07" w:rsidRDefault="00211FA8">
      <w:pPr>
        <w:pStyle w:val="BodyText"/>
        <w:spacing w:before="93"/>
        <w:ind w:left="726" w:right="1211"/>
      </w:pPr>
      <w:r>
        <w:br w:type="column"/>
      </w:r>
      <w:r>
        <w:lastRenderedPageBreak/>
        <w:t>Failing</w:t>
      </w:r>
      <w:r>
        <w:rPr>
          <w:spacing w:val="-6"/>
        </w:rPr>
        <w:t xml:space="preserve"> </w:t>
      </w:r>
      <w:r>
        <w:t>Amicable</w:t>
      </w:r>
      <w:r>
        <w:rPr>
          <w:spacing w:val="-5"/>
        </w:rPr>
        <w:t xml:space="preserve"> </w:t>
      </w:r>
      <w:r>
        <w:t>Settlement</w:t>
      </w:r>
      <w:r>
        <w:rPr>
          <w:spacing w:val="-5"/>
        </w:rPr>
        <w:t xml:space="preserve"> </w:t>
      </w:r>
      <w:r>
        <w:t>and</w:t>
      </w:r>
      <w:r>
        <w:rPr>
          <w:spacing w:val="-4"/>
        </w:rPr>
        <w:t xml:space="preserve"> </w:t>
      </w:r>
      <w:r>
        <w:t>resolution</w:t>
      </w:r>
      <w:r>
        <w:rPr>
          <w:spacing w:val="-6"/>
        </w:rPr>
        <w:t xml:space="preserve"> </w:t>
      </w:r>
      <w:r>
        <w:t>by</w:t>
      </w:r>
      <w:r>
        <w:rPr>
          <w:spacing w:val="-6"/>
        </w:rPr>
        <w:t xml:space="preserve"> </w:t>
      </w:r>
      <w:r>
        <w:t>Adjudication,</w:t>
      </w:r>
      <w:r>
        <w:rPr>
          <w:spacing w:val="-5"/>
        </w:rPr>
        <w:t xml:space="preserve"> </w:t>
      </w:r>
      <w:r>
        <w:t>unresolved</w:t>
      </w:r>
      <w:r>
        <w:rPr>
          <w:spacing w:val="-6"/>
        </w:rPr>
        <w:t xml:space="preserve"> </w:t>
      </w:r>
      <w:r>
        <w:t>Disputes shall be referred to Arbitration.</w:t>
      </w:r>
    </w:p>
    <w:p w:rsidR="00E24B07" w:rsidRDefault="00E24B07">
      <w:pPr>
        <w:sectPr w:rsidR="00E24B07" w:rsidSect="00CD48EF">
          <w:type w:val="continuous"/>
          <w:pgSz w:w="11910" w:h="16840"/>
          <w:pgMar w:top="1460" w:right="220" w:bottom="960" w:left="1060" w:header="799" w:footer="762" w:gutter="0"/>
          <w:cols w:num="2" w:space="720" w:equalWidth="0">
            <w:col w:w="1522" w:space="40"/>
            <w:col w:w="9068"/>
          </w:cols>
        </w:sectPr>
      </w:pPr>
    </w:p>
    <w:p w:rsidR="00E24B07" w:rsidRDefault="00211FA8">
      <w:pPr>
        <w:tabs>
          <w:tab w:val="left" w:pos="1087"/>
        </w:tabs>
        <w:spacing w:before="182"/>
        <w:ind w:left="380"/>
        <w:rPr>
          <w:rFonts w:ascii="Arial"/>
          <w:b/>
          <w:sz w:val="20"/>
        </w:rPr>
      </w:pPr>
      <w:r>
        <w:rPr>
          <w:rFonts w:ascii="Arial"/>
          <w:b/>
          <w:spacing w:val="-5"/>
          <w:sz w:val="20"/>
          <w:u w:val="single"/>
        </w:rPr>
        <w:lastRenderedPageBreak/>
        <w:t>B:</w:t>
      </w:r>
      <w:r>
        <w:rPr>
          <w:rFonts w:ascii="Arial"/>
          <w:b/>
          <w:sz w:val="20"/>
          <w:u w:val="single"/>
        </w:rPr>
        <w:tab/>
        <w:t>DATA</w:t>
      </w:r>
      <w:r>
        <w:rPr>
          <w:rFonts w:ascii="Arial"/>
          <w:b/>
          <w:spacing w:val="-9"/>
          <w:sz w:val="20"/>
          <w:u w:val="single"/>
        </w:rPr>
        <w:t xml:space="preserve"> </w:t>
      </w:r>
      <w:r>
        <w:rPr>
          <w:rFonts w:ascii="Arial"/>
          <w:b/>
          <w:sz w:val="20"/>
          <w:u w:val="single"/>
        </w:rPr>
        <w:t>TO</w:t>
      </w:r>
      <w:r>
        <w:rPr>
          <w:rFonts w:ascii="Arial"/>
          <w:b/>
          <w:spacing w:val="-5"/>
          <w:sz w:val="20"/>
          <w:u w:val="single"/>
        </w:rPr>
        <w:t xml:space="preserve"> </w:t>
      </w:r>
      <w:r>
        <w:rPr>
          <w:rFonts w:ascii="Arial"/>
          <w:b/>
          <w:sz w:val="20"/>
          <w:u w:val="single"/>
        </w:rPr>
        <w:t>BE</w:t>
      </w:r>
      <w:r>
        <w:rPr>
          <w:rFonts w:ascii="Arial"/>
          <w:b/>
          <w:spacing w:val="-3"/>
          <w:sz w:val="20"/>
          <w:u w:val="single"/>
        </w:rPr>
        <w:t xml:space="preserve"> </w:t>
      </w:r>
      <w:r>
        <w:rPr>
          <w:rFonts w:ascii="Arial"/>
          <w:b/>
          <w:sz w:val="20"/>
          <w:u w:val="single"/>
        </w:rPr>
        <w:t>PROVIDED</w:t>
      </w:r>
      <w:r>
        <w:rPr>
          <w:rFonts w:ascii="Arial"/>
          <w:b/>
          <w:spacing w:val="-2"/>
          <w:sz w:val="20"/>
          <w:u w:val="single"/>
        </w:rPr>
        <w:t xml:space="preserve"> </w:t>
      </w:r>
      <w:r>
        <w:rPr>
          <w:rFonts w:ascii="Arial"/>
          <w:b/>
          <w:sz w:val="20"/>
          <w:u w:val="single"/>
        </w:rPr>
        <w:t>BY</w:t>
      </w:r>
      <w:r>
        <w:rPr>
          <w:rFonts w:ascii="Arial"/>
          <w:b/>
          <w:spacing w:val="-5"/>
          <w:sz w:val="20"/>
          <w:u w:val="single"/>
        </w:rPr>
        <w:t xml:space="preserve"> </w:t>
      </w:r>
      <w:r>
        <w:rPr>
          <w:rFonts w:ascii="Arial"/>
          <w:b/>
          <w:spacing w:val="-2"/>
          <w:sz w:val="20"/>
          <w:u w:val="single"/>
        </w:rPr>
        <w:t>CONTRACTOR</w:t>
      </w:r>
    </w:p>
    <w:p w:rsidR="00E24B07" w:rsidRDefault="00E24B07">
      <w:pPr>
        <w:pStyle w:val="BodyText"/>
        <w:spacing w:before="136"/>
        <w:rPr>
          <w:rFonts w:ascii="Arial"/>
          <w:b/>
        </w:rPr>
      </w:pPr>
    </w:p>
    <w:p w:rsidR="00E24B07" w:rsidRDefault="00E24B07">
      <w:pPr>
        <w:rPr>
          <w:rFonts w:ascii="Arial"/>
        </w:rPr>
        <w:sectPr w:rsidR="00E24B07" w:rsidSect="00CD48EF">
          <w:pgSz w:w="11910" w:h="16840"/>
          <w:pgMar w:top="1640" w:right="220" w:bottom="960" w:left="1060" w:header="799" w:footer="762" w:gutter="0"/>
          <w:cols w:space="720"/>
        </w:sectPr>
      </w:pPr>
    </w:p>
    <w:p w:rsidR="00E24B07" w:rsidRDefault="00211FA8">
      <w:pPr>
        <w:pStyle w:val="Heading6"/>
        <w:spacing w:before="93"/>
        <w:ind w:left="552"/>
        <w:jc w:val="center"/>
      </w:pPr>
      <w:r>
        <w:lastRenderedPageBreak/>
        <w:t>REF.</w:t>
      </w:r>
      <w:r>
        <w:rPr>
          <w:spacing w:val="-8"/>
        </w:rPr>
        <w:t xml:space="preserve"> </w:t>
      </w:r>
      <w:r>
        <w:rPr>
          <w:spacing w:val="-2"/>
        </w:rPr>
        <w:t>CLAUSE</w:t>
      </w:r>
    </w:p>
    <w:p w:rsidR="00E24B07" w:rsidRDefault="00211FA8">
      <w:pPr>
        <w:ind w:left="552"/>
        <w:jc w:val="center"/>
        <w:rPr>
          <w:rFonts w:ascii="Arial"/>
          <w:b/>
          <w:sz w:val="20"/>
        </w:rPr>
      </w:pPr>
      <w:r>
        <w:rPr>
          <w:rFonts w:ascii="Arial"/>
          <w:b/>
          <w:spacing w:val="-5"/>
          <w:sz w:val="20"/>
        </w:rPr>
        <w:t>No</w:t>
      </w:r>
    </w:p>
    <w:p w:rsidR="00E24B07" w:rsidRDefault="00211FA8">
      <w:pPr>
        <w:pStyle w:val="Heading6"/>
        <w:spacing w:before="93"/>
        <w:ind w:left="339"/>
      </w:pPr>
      <w:r>
        <w:rPr>
          <w:b w:val="0"/>
        </w:rPr>
        <w:br w:type="column"/>
      </w:r>
      <w:r>
        <w:lastRenderedPageBreak/>
        <w:t>DATA</w:t>
      </w:r>
      <w:r>
        <w:rPr>
          <w:spacing w:val="-8"/>
        </w:rPr>
        <w:t xml:space="preserve"> </w:t>
      </w:r>
      <w:r>
        <w:t>BY</w:t>
      </w:r>
      <w:r>
        <w:rPr>
          <w:spacing w:val="-3"/>
        </w:rPr>
        <w:t xml:space="preserve"> </w:t>
      </w:r>
      <w:r>
        <w:rPr>
          <w:spacing w:val="-2"/>
        </w:rPr>
        <w:t>CONTRACTOR</w:t>
      </w:r>
    </w:p>
    <w:p w:rsidR="00E24B07" w:rsidRDefault="00E24B07">
      <w:pPr>
        <w:sectPr w:rsidR="00E24B07" w:rsidSect="00CD48EF">
          <w:type w:val="continuous"/>
          <w:pgSz w:w="11910" w:h="16840"/>
          <w:pgMar w:top="1460" w:right="220" w:bottom="960" w:left="1060" w:header="799" w:footer="762" w:gutter="0"/>
          <w:cols w:num="2" w:space="720" w:equalWidth="0">
            <w:col w:w="1885" w:space="40"/>
            <w:col w:w="8705"/>
          </w:cols>
        </w:sectPr>
      </w:pPr>
    </w:p>
    <w:p w:rsidR="00E24B07" w:rsidRDefault="00E24B07">
      <w:pPr>
        <w:pStyle w:val="BodyText"/>
        <w:spacing w:before="133"/>
        <w:rPr>
          <w:rFonts w:ascii="Arial"/>
          <w:b/>
        </w:rPr>
      </w:pPr>
    </w:p>
    <w:p w:rsidR="00E24B07" w:rsidRDefault="00211FA8">
      <w:pPr>
        <w:pStyle w:val="BodyText"/>
        <w:tabs>
          <w:tab w:val="left" w:pos="2153"/>
        </w:tabs>
        <w:ind w:left="912"/>
      </w:pPr>
      <w:r>
        <w:rPr>
          <w:spacing w:val="-2"/>
        </w:rPr>
        <w:t>1.1.1.9</w:t>
      </w:r>
      <w:r>
        <w:tab/>
      </w:r>
      <w:r>
        <w:rPr>
          <w:rFonts w:ascii="Arial"/>
          <w:b/>
        </w:rPr>
        <w:t>Name</w:t>
      </w:r>
      <w:r>
        <w:rPr>
          <w:rFonts w:ascii="Arial"/>
          <w:b/>
          <w:spacing w:val="-8"/>
        </w:rPr>
        <w:t xml:space="preserve"> </w:t>
      </w:r>
      <w:r>
        <w:rPr>
          <w:rFonts w:ascii="Arial"/>
          <w:b/>
        </w:rPr>
        <w:t>of</w:t>
      </w:r>
      <w:r>
        <w:rPr>
          <w:rFonts w:ascii="Arial"/>
          <w:b/>
          <w:spacing w:val="-6"/>
        </w:rPr>
        <w:t xml:space="preserve"> </w:t>
      </w:r>
      <w:r>
        <w:rPr>
          <w:rFonts w:ascii="Arial"/>
          <w:b/>
        </w:rPr>
        <w:t>Contractor</w:t>
      </w:r>
      <w:r>
        <w:t>:</w:t>
      </w:r>
      <w:r>
        <w:rPr>
          <w:spacing w:val="-8"/>
        </w:rPr>
        <w:t xml:space="preserve"> </w:t>
      </w:r>
      <w:r>
        <w:rPr>
          <w:spacing w:val="-2"/>
        </w:rPr>
        <w:t>........................................................................................</w:t>
      </w:r>
    </w:p>
    <w:p w:rsidR="00E24B07" w:rsidRDefault="00E24B07">
      <w:pPr>
        <w:pStyle w:val="BodyText"/>
      </w:pPr>
    </w:p>
    <w:p w:rsidR="00E24B07" w:rsidRDefault="00211FA8">
      <w:pPr>
        <w:tabs>
          <w:tab w:val="left" w:pos="2153"/>
        </w:tabs>
        <w:spacing w:before="1"/>
        <w:ind w:left="912"/>
        <w:rPr>
          <w:rFonts w:ascii="Arial"/>
          <w:b/>
          <w:sz w:val="20"/>
        </w:rPr>
      </w:pPr>
      <w:r>
        <w:rPr>
          <w:spacing w:val="-2"/>
          <w:sz w:val="20"/>
        </w:rPr>
        <w:t>1.2.1.2</w:t>
      </w:r>
      <w:r>
        <w:rPr>
          <w:sz w:val="20"/>
        </w:rPr>
        <w:tab/>
      </w:r>
      <w:r>
        <w:rPr>
          <w:rFonts w:ascii="Arial"/>
          <w:b/>
          <w:sz w:val="20"/>
        </w:rPr>
        <w:t>Address</w:t>
      </w:r>
      <w:r>
        <w:rPr>
          <w:rFonts w:ascii="Arial"/>
          <w:b/>
          <w:spacing w:val="-5"/>
          <w:sz w:val="20"/>
        </w:rPr>
        <w:t xml:space="preserve"> </w:t>
      </w:r>
      <w:r>
        <w:rPr>
          <w:rFonts w:ascii="Arial"/>
          <w:b/>
          <w:sz w:val="20"/>
        </w:rPr>
        <w:t>of</w:t>
      </w:r>
      <w:r>
        <w:rPr>
          <w:rFonts w:ascii="Arial"/>
          <w:b/>
          <w:spacing w:val="-6"/>
          <w:sz w:val="20"/>
        </w:rPr>
        <w:t xml:space="preserve"> </w:t>
      </w:r>
      <w:r>
        <w:rPr>
          <w:rFonts w:ascii="Arial"/>
          <w:b/>
          <w:spacing w:val="-2"/>
          <w:sz w:val="20"/>
        </w:rPr>
        <w:t>Contractor:</w:t>
      </w:r>
    </w:p>
    <w:p w:rsidR="00E24B07" w:rsidRDefault="00211FA8">
      <w:pPr>
        <w:pStyle w:val="BodyText"/>
        <w:tabs>
          <w:tab w:val="left" w:pos="5874"/>
        </w:tabs>
        <w:spacing w:before="130"/>
        <w:ind w:left="2153"/>
      </w:pPr>
      <w:r>
        <w:rPr>
          <w:spacing w:val="-2"/>
          <w:u w:val="single"/>
        </w:rPr>
        <w:t>Physical</w:t>
      </w:r>
      <w:r>
        <w:rPr>
          <w:spacing w:val="-2"/>
        </w:rPr>
        <w:t>:</w:t>
      </w:r>
      <w:r>
        <w:rPr>
          <w:spacing w:val="-34"/>
        </w:rPr>
        <w:t xml:space="preserve"> </w:t>
      </w:r>
      <w:r>
        <w:rPr>
          <w:spacing w:val="-2"/>
        </w:rPr>
        <w:t>............................................</w:t>
      </w:r>
      <w:r>
        <w:tab/>
      </w:r>
      <w:r>
        <w:rPr>
          <w:spacing w:val="-2"/>
          <w:u w:val="single"/>
        </w:rPr>
        <w:t>Postal</w:t>
      </w:r>
      <w:r>
        <w:rPr>
          <w:spacing w:val="-2"/>
        </w:rPr>
        <w:t>:</w:t>
      </w:r>
      <w:r>
        <w:rPr>
          <w:spacing w:val="-32"/>
        </w:rPr>
        <w:t xml:space="preserve"> </w:t>
      </w:r>
      <w:r>
        <w:rPr>
          <w:spacing w:val="-2"/>
        </w:rPr>
        <w:t>.............................................</w:t>
      </w:r>
    </w:p>
    <w:p w:rsidR="00E24B07" w:rsidRDefault="00211FA8">
      <w:pPr>
        <w:tabs>
          <w:tab w:val="left" w:pos="5874"/>
        </w:tabs>
        <w:spacing w:before="130"/>
        <w:ind w:left="2153"/>
        <w:rPr>
          <w:sz w:val="20"/>
        </w:rPr>
      </w:pPr>
      <w:r>
        <w:rPr>
          <w:spacing w:val="-2"/>
          <w:sz w:val="20"/>
        </w:rPr>
        <w:t>.</w:t>
      </w:r>
      <w:r>
        <w:rPr>
          <w:spacing w:val="-13"/>
          <w:sz w:val="20"/>
        </w:rPr>
        <w:t xml:space="preserve"> </w:t>
      </w:r>
      <w:r>
        <w:rPr>
          <w:spacing w:val="-2"/>
          <w:sz w:val="20"/>
        </w:rPr>
        <w:t>.........................................................</w:t>
      </w:r>
      <w:r>
        <w:rPr>
          <w:sz w:val="20"/>
        </w:rPr>
        <w:tab/>
      </w:r>
      <w:r>
        <w:rPr>
          <w:spacing w:val="-2"/>
          <w:sz w:val="20"/>
        </w:rPr>
        <w:t>.</w:t>
      </w:r>
      <w:r>
        <w:rPr>
          <w:spacing w:val="-33"/>
          <w:sz w:val="20"/>
        </w:rPr>
        <w:t xml:space="preserve"> </w:t>
      </w:r>
      <w:r>
        <w:rPr>
          <w:spacing w:val="-2"/>
          <w:sz w:val="20"/>
        </w:rPr>
        <w:t>.......................................................</w:t>
      </w:r>
    </w:p>
    <w:p w:rsidR="00E24B07" w:rsidRDefault="00211FA8">
      <w:pPr>
        <w:tabs>
          <w:tab w:val="left" w:pos="5874"/>
        </w:tabs>
        <w:spacing w:before="130"/>
        <w:ind w:left="2153"/>
        <w:rPr>
          <w:sz w:val="20"/>
        </w:rPr>
      </w:pPr>
      <w:r>
        <w:rPr>
          <w:spacing w:val="-2"/>
          <w:sz w:val="20"/>
        </w:rPr>
        <w:t>.</w:t>
      </w:r>
      <w:r>
        <w:rPr>
          <w:spacing w:val="-13"/>
          <w:sz w:val="20"/>
        </w:rPr>
        <w:t xml:space="preserve"> </w:t>
      </w:r>
      <w:r>
        <w:rPr>
          <w:spacing w:val="-2"/>
          <w:sz w:val="20"/>
        </w:rPr>
        <w:t>.........................................................</w:t>
      </w:r>
      <w:r>
        <w:rPr>
          <w:sz w:val="20"/>
        </w:rPr>
        <w:tab/>
      </w:r>
      <w:r>
        <w:rPr>
          <w:spacing w:val="-2"/>
          <w:sz w:val="20"/>
        </w:rPr>
        <w:t>.</w:t>
      </w:r>
      <w:r>
        <w:rPr>
          <w:spacing w:val="-33"/>
          <w:sz w:val="20"/>
        </w:rPr>
        <w:t xml:space="preserve"> </w:t>
      </w:r>
      <w:r>
        <w:rPr>
          <w:spacing w:val="-2"/>
          <w:sz w:val="20"/>
        </w:rPr>
        <w:t>.......................................................</w:t>
      </w:r>
    </w:p>
    <w:p w:rsidR="00E24B07" w:rsidRDefault="00E24B07">
      <w:pPr>
        <w:pStyle w:val="BodyText"/>
        <w:spacing w:before="128"/>
      </w:pPr>
    </w:p>
    <w:p w:rsidR="00E24B07" w:rsidRDefault="00211FA8">
      <w:pPr>
        <w:pStyle w:val="BodyText"/>
        <w:ind w:left="2153"/>
      </w:pPr>
      <w:r>
        <w:rPr>
          <w:u w:val="single"/>
        </w:rPr>
        <w:t>E-mail</w:t>
      </w:r>
      <w:r>
        <w:t>:</w:t>
      </w:r>
      <w:r>
        <w:rPr>
          <w:spacing w:val="-9"/>
        </w:rPr>
        <w:t xml:space="preserve"> </w:t>
      </w:r>
      <w:r>
        <w:rPr>
          <w:spacing w:val="-2"/>
        </w:rPr>
        <w:t>................................</w:t>
      </w:r>
    </w:p>
    <w:p w:rsidR="00E24B07" w:rsidRDefault="00E24B07">
      <w:pPr>
        <w:pStyle w:val="BodyText"/>
      </w:pPr>
    </w:p>
    <w:p w:rsidR="00E24B07" w:rsidRDefault="00211FA8">
      <w:pPr>
        <w:pStyle w:val="BodyText"/>
        <w:tabs>
          <w:tab w:val="left" w:pos="5801"/>
          <w:tab w:val="left" w:pos="6778"/>
        </w:tabs>
        <w:spacing w:before="1"/>
        <w:ind w:left="2153"/>
      </w:pPr>
      <w:r>
        <w:rPr>
          <w:u w:val="single"/>
        </w:rPr>
        <w:t>Telephone</w:t>
      </w:r>
      <w:r>
        <w:rPr>
          <w:spacing w:val="-5"/>
          <w:u w:val="single"/>
        </w:rPr>
        <w:t xml:space="preserve"> </w:t>
      </w:r>
      <w:r>
        <w:rPr>
          <w:u w:val="single"/>
        </w:rPr>
        <w:t>No</w:t>
      </w:r>
      <w:r>
        <w:t>:</w:t>
      </w:r>
      <w:r>
        <w:rPr>
          <w:spacing w:val="73"/>
          <w:w w:val="150"/>
        </w:rPr>
        <w:t xml:space="preserve"> </w:t>
      </w:r>
      <w:r>
        <w:rPr>
          <w:spacing w:val="-2"/>
        </w:rPr>
        <w:t>..............................</w:t>
      </w:r>
      <w:r>
        <w:tab/>
      </w:r>
      <w:r>
        <w:rPr>
          <w:u w:val="single"/>
        </w:rPr>
        <w:t>Fax</w:t>
      </w:r>
      <w:r>
        <w:rPr>
          <w:spacing w:val="-3"/>
          <w:u w:val="single"/>
        </w:rPr>
        <w:t xml:space="preserve"> </w:t>
      </w:r>
      <w:r>
        <w:rPr>
          <w:spacing w:val="-5"/>
          <w:u w:val="single"/>
        </w:rPr>
        <w:t>No</w:t>
      </w:r>
      <w:r>
        <w:rPr>
          <w:spacing w:val="-5"/>
        </w:rPr>
        <w:t>:</w:t>
      </w:r>
      <w:r>
        <w:tab/>
      </w:r>
      <w:r>
        <w:rPr>
          <w:spacing w:val="-2"/>
        </w:rPr>
        <w:t>........................................</w:t>
      </w:r>
    </w:p>
    <w:p w:rsidR="00E24B07" w:rsidRDefault="00E24B07">
      <w:pPr>
        <w:sectPr w:rsidR="00E24B07" w:rsidSect="00CD48EF">
          <w:type w:val="continuous"/>
          <w:pgSz w:w="11910" w:h="16840"/>
          <w:pgMar w:top="1460" w:right="220" w:bottom="960" w:left="1060" w:header="799" w:footer="762" w:gutter="0"/>
          <w:cols w:space="720"/>
        </w:sectPr>
      </w:pPr>
    </w:p>
    <w:p w:rsidR="00E24B07" w:rsidRDefault="00211FA8">
      <w:pPr>
        <w:pStyle w:val="Heading6"/>
        <w:tabs>
          <w:tab w:val="left" w:pos="1262"/>
        </w:tabs>
        <w:spacing w:line="227" w:lineRule="exact"/>
      </w:pPr>
      <w:r>
        <w:rPr>
          <w:spacing w:val="-2"/>
        </w:rPr>
        <w:lastRenderedPageBreak/>
        <w:t>C1.2.3:</w:t>
      </w:r>
      <w:r>
        <w:tab/>
        <w:t>THE</w:t>
      </w:r>
      <w:r>
        <w:rPr>
          <w:spacing w:val="-8"/>
        </w:rPr>
        <w:t xml:space="preserve"> </w:t>
      </w:r>
      <w:r>
        <w:t>VARIATION</w:t>
      </w:r>
      <w:r>
        <w:rPr>
          <w:spacing w:val="-5"/>
        </w:rPr>
        <w:t xml:space="preserve"> </w:t>
      </w:r>
      <w:r>
        <w:t>TO</w:t>
      </w:r>
      <w:r>
        <w:rPr>
          <w:spacing w:val="-6"/>
        </w:rPr>
        <w:t xml:space="preserve"> </w:t>
      </w:r>
      <w:r>
        <w:t>THE</w:t>
      </w:r>
      <w:r>
        <w:rPr>
          <w:spacing w:val="-8"/>
        </w:rPr>
        <w:t xml:space="preserve"> </w:t>
      </w:r>
      <w:r>
        <w:t>GENERAL</w:t>
      </w:r>
      <w:r>
        <w:rPr>
          <w:spacing w:val="-5"/>
        </w:rPr>
        <w:t xml:space="preserve"> </w:t>
      </w:r>
      <w:r>
        <w:t>CONDITIONS</w:t>
      </w:r>
      <w:r>
        <w:rPr>
          <w:spacing w:val="-5"/>
        </w:rPr>
        <w:t xml:space="preserve"> </w:t>
      </w:r>
      <w:r>
        <w:t>OF</w:t>
      </w:r>
      <w:r>
        <w:rPr>
          <w:spacing w:val="-5"/>
        </w:rPr>
        <w:t xml:space="preserve"> </w:t>
      </w:r>
      <w:r>
        <w:rPr>
          <w:spacing w:val="-2"/>
        </w:rPr>
        <w:t>CONTRACT</w:t>
      </w:r>
    </w:p>
    <w:p w:rsidR="00E24B07" w:rsidRDefault="00E24B07">
      <w:pPr>
        <w:pStyle w:val="BodyText"/>
        <w:rPr>
          <w:rFonts w:ascii="Arial"/>
          <w:b/>
        </w:rPr>
      </w:pPr>
    </w:p>
    <w:p w:rsidR="00E24B07" w:rsidRDefault="00211FA8">
      <w:pPr>
        <w:pStyle w:val="ListParagraph"/>
        <w:numPr>
          <w:ilvl w:val="0"/>
          <w:numId w:val="55"/>
        </w:numPr>
        <w:tabs>
          <w:tab w:val="left" w:pos="1263"/>
        </w:tabs>
        <w:spacing w:before="1"/>
        <w:ind w:hanging="883"/>
        <w:rPr>
          <w:rFonts w:ascii="Arial"/>
          <w:b/>
          <w:sz w:val="20"/>
        </w:rPr>
      </w:pPr>
      <w:r>
        <w:rPr>
          <w:rFonts w:ascii="Arial"/>
          <w:b/>
          <w:spacing w:val="-2"/>
          <w:sz w:val="20"/>
        </w:rPr>
        <w:t>GENERAL</w:t>
      </w:r>
    </w:p>
    <w:p w:rsidR="00E24B07" w:rsidRDefault="00E24B07">
      <w:pPr>
        <w:pStyle w:val="BodyText"/>
        <w:spacing w:before="3"/>
        <w:rPr>
          <w:rFonts w:ascii="Arial"/>
          <w:b/>
        </w:rPr>
      </w:pPr>
    </w:p>
    <w:p w:rsidR="00E24B07" w:rsidRDefault="00211FA8">
      <w:pPr>
        <w:pStyle w:val="BodyText"/>
        <w:ind w:left="1263" w:right="1219"/>
        <w:jc w:val="both"/>
      </w:pPr>
      <w:r>
        <w:t>These Special Conditions of Contract (SCC) form an integral part of the Contract.</w:t>
      </w:r>
      <w:r>
        <w:rPr>
          <w:spacing w:val="40"/>
        </w:rPr>
        <w:t xml:space="preserve"> </w:t>
      </w:r>
      <w:r>
        <w:t>The Special Conditions of Contract shall amplify, modify or supersede, as the case maybe, the General Conditions of Contract 2015 to the extent specified below, and shall take precedence and shall govern.</w:t>
      </w:r>
    </w:p>
    <w:p w:rsidR="00E24B07" w:rsidRDefault="00211FA8">
      <w:pPr>
        <w:pStyle w:val="BodyText"/>
        <w:spacing w:before="227"/>
        <w:ind w:left="1263" w:right="1219"/>
        <w:jc w:val="both"/>
      </w:pPr>
      <w:r>
        <w:t xml:space="preserve">The clauses of the Special Conditions of Contract hereafter are numbered </w:t>
      </w:r>
      <w:r>
        <w:rPr>
          <w:rFonts w:ascii="Arial"/>
          <w:i/>
        </w:rPr>
        <w:t xml:space="preserve">SCC </w:t>
      </w:r>
      <w:r>
        <w:t>followed in each</w:t>
      </w:r>
      <w:r>
        <w:rPr>
          <w:spacing w:val="-1"/>
        </w:rPr>
        <w:t xml:space="preserve"> </w:t>
      </w:r>
      <w:r>
        <w:t>case by</w:t>
      </w:r>
      <w:r>
        <w:rPr>
          <w:spacing w:val="-1"/>
        </w:rPr>
        <w:t xml:space="preserve"> </w:t>
      </w:r>
      <w:r>
        <w:t>the number of the applicable</w:t>
      </w:r>
      <w:r>
        <w:rPr>
          <w:spacing w:val="-1"/>
        </w:rPr>
        <w:t xml:space="preserve"> </w:t>
      </w:r>
      <w:r>
        <w:t>Clause or Sub-Clause in the</w:t>
      </w:r>
      <w:r>
        <w:rPr>
          <w:spacing w:val="-1"/>
        </w:rPr>
        <w:t xml:space="preserve"> </w:t>
      </w:r>
      <w:r>
        <w:t>General Conditions of Contract 2015, and the applicable heading.</w:t>
      </w:r>
    </w:p>
    <w:p w:rsidR="00E24B07" w:rsidRDefault="00E24B07">
      <w:pPr>
        <w:pStyle w:val="BodyText"/>
        <w:spacing w:before="2"/>
      </w:pPr>
    </w:p>
    <w:p w:rsidR="00E24B07" w:rsidRDefault="00211FA8">
      <w:pPr>
        <w:pStyle w:val="BodyText"/>
        <w:ind w:left="1263" w:right="1217"/>
        <w:jc w:val="both"/>
      </w:pPr>
      <w:r>
        <w:t>An asterisk (*) placed next to an SCC subclause number denotes the inclusion of an additional/new</w:t>
      </w:r>
      <w:r>
        <w:rPr>
          <w:spacing w:val="-4"/>
        </w:rPr>
        <w:t xml:space="preserve"> </w:t>
      </w:r>
      <w:r>
        <w:t>subclause</w:t>
      </w:r>
      <w:r>
        <w:rPr>
          <w:spacing w:val="-3"/>
        </w:rPr>
        <w:t xml:space="preserve"> </w:t>
      </w:r>
      <w:r>
        <w:t>for which</w:t>
      </w:r>
      <w:r>
        <w:rPr>
          <w:spacing w:val="-3"/>
        </w:rPr>
        <w:t xml:space="preserve"> </w:t>
      </w:r>
      <w:r>
        <w:t>no</w:t>
      </w:r>
      <w:r>
        <w:rPr>
          <w:spacing w:val="-3"/>
        </w:rPr>
        <w:t xml:space="preserve"> </w:t>
      </w:r>
      <w:r>
        <w:t>equivalent</w:t>
      </w:r>
      <w:r>
        <w:rPr>
          <w:spacing w:val="-1"/>
        </w:rPr>
        <w:t xml:space="preserve"> </w:t>
      </w:r>
      <w:r>
        <w:t>appears</w:t>
      </w:r>
      <w:r>
        <w:rPr>
          <w:spacing w:val="-2"/>
        </w:rPr>
        <w:t xml:space="preserve"> </w:t>
      </w:r>
      <w:r>
        <w:t>in</w:t>
      </w:r>
      <w:r>
        <w:rPr>
          <w:spacing w:val="-1"/>
        </w:rPr>
        <w:t xml:space="preserve"> </w:t>
      </w:r>
      <w:r>
        <w:t>General</w:t>
      </w:r>
      <w:r>
        <w:rPr>
          <w:spacing w:val="-4"/>
        </w:rPr>
        <w:t xml:space="preserve"> </w:t>
      </w:r>
      <w:r>
        <w:t xml:space="preserve">Conditions of Contract </w:t>
      </w:r>
      <w:r>
        <w:rPr>
          <w:spacing w:val="-2"/>
        </w:rPr>
        <w:t>2015.</w:t>
      </w:r>
    </w:p>
    <w:p w:rsidR="00E24B07" w:rsidRDefault="00211FA8">
      <w:pPr>
        <w:pStyle w:val="Heading6"/>
        <w:numPr>
          <w:ilvl w:val="0"/>
          <w:numId w:val="55"/>
        </w:numPr>
        <w:tabs>
          <w:tab w:val="left" w:pos="1263"/>
        </w:tabs>
        <w:spacing w:before="227"/>
        <w:ind w:hanging="883"/>
      </w:pPr>
      <w:r>
        <w:t>VARIATIONS</w:t>
      </w:r>
      <w:r>
        <w:rPr>
          <w:spacing w:val="-8"/>
        </w:rPr>
        <w:t xml:space="preserve"> </w:t>
      </w:r>
      <w:r>
        <w:t>TO</w:t>
      </w:r>
      <w:r>
        <w:rPr>
          <w:spacing w:val="-7"/>
        </w:rPr>
        <w:t xml:space="preserve"> </w:t>
      </w:r>
      <w:r>
        <w:t>THE</w:t>
      </w:r>
      <w:r>
        <w:rPr>
          <w:spacing w:val="-7"/>
        </w:rPr>
        <w:t xml:space="preserve"> </w:t>
      </w:r>
      <w:r>
        <w:t>GENERAL</w:t>
      </w:r>
      <w:r>
        <w:rPr>
          <w:spacing w:val="-7"/>
        </w:rPr>
        <w:t xml:space="preserve"> </w:t>
      </w:r>
      <w:r>
        <w:t>CONDITIONS</w:t>
      </w:r>
      <w:r>
        <w:rPr>
          <w:spacing w:val="-8"/>
        </w:rPr>
        <w:t xml:space="preserve"> </w:t>
      </w:r>
      <w:r>
        <w:t>OF</w:t>
      </w:r>
      <w:r>
        <w:rPr>
          <w:spacing w:val="-5"/>
        </w:rPr>
        <w:t xml:space="preserve"> </w:t>
      </w:r>
      <w:r>
        <w:rPr>
          <w:spacing w:val="-2"/>
        </w:rPr>
        <w:t>CONTRACT</w:t>
      </w:r>
    </w:p>
    <w:p w:rsidR="00E24B07" w:rsidRDefault="00E24B07">
      <w:pPr>
        <w:pStyle w:val="BodyText"/>
        <w:spacing w:before="3"/>
        <w:rPr>
          <w:rFonts w:ascii="Arial"/>
          <w:b/>
        </w:rPr>
      </w:pPr>
    </w:p>
    <w:p w:rsidR="00E24B07" w:rsidRDefault="00211FA8">
      <w:pPr>
        <w:pStyle w:val="BodyText"/>
        <w:ind w:left="1263" w:right="1222"/>
        <w:jc w:val="both"/>
      </w:pPr>
      <w:r>
        <w:t>The General Conditions of Contract for Construction Works (2015), published by the South African Institution of Civil Engineering, is applicable to this Contract.</w:t>
      </w:r>
    </w:p>
    <w:p w:rsidR="00E24B07" w:rsidRDefault="00E24B07">
      <w:pPr>
        <w:pStyle w:val="BodyText"/>
        <w:spacing w:before="1"/>
      </w:pPr>
    </w:p>
    <w:p w:rsidR="00E24B07" w:rsidRDefault="00211FA8">
      <w:pPr>
        <w:pStyle w:val="ListParagraph"/>
        <w:numPr>
          <w:ilvl w:val="1"/>
          <w:numId w:val="54"/>
        </w:numPr>
        <w:tabs>
          <w:tab w:val="left" w:pos="1263"/>
        </w:tabs>
        <w:ind w:left="1263" w:hanging="883"/>
        <w:rPr>
          <w:rFonts w:ascii="Arial"/>
          <w:b/>
          <w:i/>
          <w:sz w:val="20"/>
        </w:rPr>
      </w:pPr>
      <w:r>
        <w:rPr>
          <w:rFonts w:ascii="Arial"/>
          <w:b/>
          <w:i/>
          <w:spacing w:val="-2"/>
          <w:sz w:val="20"/>
        </w:rPr>
        <w:t>DEFINITIONS</w:t>
      </w:r>
    </w:p>
    <w:p w:rsidR="00E24B07" w:rsidRDefault="00211FA8">
      <w:pPr>
        <w:pStyle w:val="BodyText"/>
        <w:spacing w:before="226"/>
        <w:ind w:left="380"/>
      </w:pPr>
      <w:r>
        <w:t>SCC1.1.15</w:t>
      </w:r>
      <w:r>
        <w:rPr>
          <w:spacing w:val="10"/>
        </w:rPr>
        <w:t xml:space="preserve"> </w:t>
      </w:r>
      <w:r>
        <w:t>The</w:t>
      </w:r>
      <w:r>
        <w:rPr>
          <w:spacing w:val="-8"/>
        </w:rPr>
        <w:t xml:space="preserve"> </w:t>
      </w:r>
      <w:r>
        <w:rPr>
          <w:rFonts w:ascii="Arial"/>
          <w:i/>
        </w:rPr>
        <w:t>Employer</w:t>
      </w:r>
      <w:r>
        <w:rPr>
          <w:rFonts w:ascii="Arial"/>
          <w:i/>
          <w:spacing w:val="-6"/>
        </w:rPr>
        <w:t xml:space="preserve"> </w:t>
      </w:r>
      <w:r>
        <w:t>means:</w:t>
      </w:r>
      <w:r>
        <w:rPr>
          <w:spacing w:val="-7"/>
        </w:rPr>
        <w:t xml:space="preserve"> </w:t>
      </w:r>
      <w:r>
        <w:t>MPOFANA</w:t>
      </w:r>
      <w:r>
        <w:rPr>
          <w:spacing w:val="-7"/>
        </w:rPr>
        <w:t xml:space="preserve"> </w:t>
      </w:r>
      <w:r>
        <w:t>LOCAL</w:t>
      </w:r>
      <w:r>
        <w:rPr>
          <w:spacing w:val="-8"/>
        </w:rPr>
        <w:t xml:space="preserve"> </w:t>
      </w:r>
      <w:r>
        <w:rPr>
          <w:spacing w:val="-2"/>
        </w:rPr>
        <w:t>MUNICIPALITY</w:t>
      </w:r>
    </w:p>
    <w:p w:rsidR="00E24B07" w:rsidRDefault="00E24B07">
      <w:pPr>
        <w:pStyle w:val="BodyText"/>
        <w:spacing w:before="1"/>
      </w:pPr>
    </w:p>
    <w:p w:rsidR="00E24B07" w:rsidRDefault="00211FA8">
      <w:pPr>
        <w:pStyle w:val="BodyText"/>
        <w:tabs>
          <w:tab w:val="left" w:pos="1798"/>
          <w:tab w:val="left" w:pos="3979"/>
        </w:tabs>
        <w:spacing w:line="480" w:lineRule="auto"/>
        <w:ind w:left="380" w:right="3653"/>
      </w:pPr>
      <w:r>
        <w:t xml:space="preserve">SCC1.1.16 The </w:t>
      </w:r>
      <w:r>
        <w:rPr>
          <w:rFonts w:ascii="Arial"/>
          <w:i/>
        </w:rPr>
        <w:t xml:space="preserve">Engineer </w:t>
      </w:r>
      <w:r>
        <w:t>means:</w:t>
      </w:r>
      <w:r>
        <w:tab/>
      </w:r>
      <w:r w:rsidR="00817BD5">
        <w:t>Isivivane Engineers</w:t>
      </w:r>
      <w:r>
        <w:rPr>
          <w:spacing w:val="-11"/>
        </w:rPr>
        <w:t xml:space="preserve"> </w:t>
      </w:r>
      <w:r>
        <w:t>cc</w:t>
      </w:r>
      <w:r w:rsidR="00817BD5">
        <w:t xml:space="preserve">      </w:t>
      </w:r>
      <w:r>
        <w:t xml:space="preserve"> </w:t>
      </w:r>
      <w:r>
        <w:rPr>
          <w:spacing w:val="-2"/>
        </w:rPr>
        <w:t>SCC1.2.1</w:t>
      </w:r>
      <w:r>
        <w:tab/>
        <w:t>Add the following new sub-clauses to Sub-Clause 1.2.1:</w:t>
      </w:r>
    </w:p>
    <w:p w:rsidR="00E24B07" w:rsidRDefault="00211FA8">
      <w:pPr>
        <w:pStyle w:val="BodyText"/>
        <w:tabs>
          <w:tab w:val="left" w:pos="3213"/>
        </w:tabs>
        <w:spacing w:before="2"/>
        <w:ind w:left="3214" w:right="1221" w:hanging="1416"/>
      </w:pPr>
      <w:r>
        <w:rPr>
          <w:spacing w:val="-2"/>
        </w:rPr>
        <w:t>SCC1.2.1.3*</w:t>
      </w:r>
      <w:r>
        <w:tab/>
        <w:t>sent</w:t>
      </w:r>
      <w:r>
        <w:rPr>
          <w:spacing w:val="72"/>
        </w:rPr>
        <w:t xml:space="preserve"> </w:t>
      </w:r>
      <w:r>
        <w:t>by</w:t>
      </w:r>
      <w:r>
        <w:rPr>
          <w:spacing w:val="70"/>
        </w:rPr>
        <w:t xml:space="preserve"> </w:t>
      </w:r>
      <w:r>
        <w:t>facsimile</w:t>
      </w:r>
      <w:r>
        <w:rPr>
          <w:spacing w:val="75"/>
        </w:rPr>
        <w:t xml:space="preserve"> </w:t>
      </w:r>
      <w:r>
        <w:t>irrespective</w:t>
      </w:r>
      <w:r>
        <w:rPr>
          <w:spacing w:val="75"/>
        </w:rPr>
        <w:t xml:space="preserve"> </w:t>
      </w:r>
      <w:r>
        <w:t>of</w:t>
      </w:r>
      <w:r>
        <w:rPr>
          <w:spacing w:val="74"/>
        </w:rPr>
        <w:t xml:space="preserve"> </w:t>
      </w:r>
      <w:r>
        <w:t>it</w:t>
      </w:r>
      <w:r>
        <w:rPr>
          <w:spacing w:val="74"/>
        </w:rPr>
        <w:t xml:space="preserve"> </w:t>
      </w:r>
      <w:r>
        <w:t>being</w:t>
      </w:r>
      <w:r>
        <w:rPr>
          <w:spacing w:val="74"/>
        </w:rPr>
        <w:t xml:space="preserve"> </w:t>
      </w:r>
      <w:r>
        <w:t>during</w:t>
      </w:r>
      <w:r>
        <w:rPr>
          <w:spacing w:val="77"/>
        </w:rPr>
        <w:t xml:space="preserve"> </w:t>
      </w:r>
      <w:r>
        <w:t>office</w:t>
      </w:r>
      <w:r>
        <w:rPr>
          <w:spacing w:val="73"/>
        </w:rPr>
        <w:t xml:space="preserve"> </w:t>
      </w:r>
      <w:r>
        <w:t>hours</w:t>
      </w:r>
      <w:r>
        <w:rPr>
          <w:spacing w:val="74"/>
        </w:rPr>
        <w:t xml:space="preserve"> </w:t>
      </w:r>
      <w:r>
        <w:t xml:space="preserve">or </w:t>
      </w:r>
      <w:r>
        <w:rPr>
          <w:spacing w:val="-2"/>
        </w:rPr>
        <w:t>otherwise;</w:t>
      </w:r>
    </w:p>
    <w:p w:rsidR="00E24B07" w:rsidRDefault="00211FA8">
      <w:pPr>
        <w:pStyle w:val="BodyText"/>
        <w:tabs>
          <w:tab w:val="left" w:pos="3213"/>
        </w:tabs>
        <w:ind w:left="3214" w:right="1276" w:hanging="1416"/>
      </w:pPr>
      <w:r>
        <w:rPr>
          <w:spacing w:val="-2"/>
        </w:rPr>
        <w:t>SCC1.2.1.4*</w:t>
      </w:r>
      <w:r>
        <w:tab/>
        <w:t>posted</w:t>
      </w:r>
      <w:r>
        <w:rPr>
          <w:spacing w:val="40"/>
        </w:rPr>
        <w:t xml:space="preserve"> </w:t>
      </w:r>
      <w:r>
        <w:t>to</w:t>
      </w:r>
      <w:r>
        <w:rPr>
          <w:spacing w:val="40"/>
        </w:rPr>
        <w:t xml:space="preserve"> </w:t>
      </w:r>
      <w:r>
        <w:t>the</w:t>
      </w:r>
      <w:r>
        <w:rPr>
          <w:spacing w:val="40"/>
        </w:rPr>
        <w:t xml:space="preserve"> </w:t>
      </w:r>
      <w:r>
        <w:t>addressee</w:t>
      </w:r>
      <w:r>
        <w:rPr>
          <w:spacing w:val="40"/>
        </w:rPr>
        <w:t xml:space="preserve"> </w:t>
      </w:r>
      <w:r>
        <w:t>via</w:t>
      </w:r>
      <w:r>
        <w:rPr>
          <w:spacing w:val="40"/>
        </w:rPr>
        <w:t xml:space="preserve"> </w:t>
      </w:r>
      <w:r>
        <w:t>registered</w:t>
      </w:r>
      <w:r>
        <w:rPr>
          <w:spacing w:val="40"/>
        </w:rPr>
        <w:t xml:space="preserve"> </w:t>
      </w:r>
      <w:r>
        <w:t>mail</w:t>
      </w:r>
      <w:r>
        <w:rPr>
          <w:spacing w:val="40"/>
        </w:rPr>
        <w:t xml:space="preserve"> </w:t>
      </w:r>
      <w:r>
        <w:t>and</w:t>
      </w:r>
      <w:r>
        <w:rPr>
          <w:spacing w:val="40"/>
        </w:rPr>
        <w:t xml:space="preserve"> </w:t>
      </w:r>
      <w:r>
        <w:t>delivered</w:t>
      </w:r>
      <w:r>
        <w:rPr>
          <w:spacing w:val="40"/>
        </w:rPr>
        <w:t xml:space="preserve"> </w:t>
      </w:r>
      <w:r>
        <w:t>by</w:t>
      </w:r>
      <w:r>
        <w:rPr>
          <w:spacing w:val="40"/>
        </w:rPr>
        <w:t xml:space="preserve"> </w:t>
      </w:r>
      <w:r>
        <w:t>the postal authorities; or</w:t>
      </w:r>
    </w:p>
    <w:p w:rsidR="00E24B07" w:rsidRDefault="00211FA8">
      <w:pPr>
        <w:pStyle w:val="BodyText"/>
        <w:tabs>
          <w:tab w:val="left" w:pos="3213"/>
        </w:tabs>
        <w:ind w:left="3214" w:right="1276" w:hanging="1416"/>
      </w:pPr>
      <w:r>
        <w:rPr>
          <w:spacing w:val="-2"/>
        </w:rPr>
        <w:t>SCC1.2.1.5*</w:t>
      </w:r>
      <w:r>
        <w:tab/>
        <w:t>delivered</w:t>
      </w:r>
      <w:r>
        <w:rPr>
          <w:spacing w:val="23"/>
        </w:rPr>
        <w:t xml:space="preserve"> </w:t>
      </w:r>
      <w:r>
        <w:t>by a</w:t>
      </w:r>
      <w:r>
        <w:rPr>
          <w:spacing w:val="23"/>
        </w:rPr>
        <w:t xml:space="preserve"> </w:t>
      </w:r>
      <w:r>
        <w:t>courier</w:t>
      </w:r>
      <w:r>
        <w:rPr>
          <w:spacing w:val="24"/>
        </w:rPr>
        <w:t xml:space="preserve"> </w:t>
      </w:r>
      <w:r>
        <w:t>service</w:t>
      </w:r>
      <w:r>
        <w:rPr>
          <w:spacing w:val="23"/>
        </w:rPr>
        <w:t xml:space="preserve"> </w:t>
      </w:r>
      <w:r>
        <w:t>and</w:t>
      </w:r>
      <w:r>
        <w:rPr>
          <w:spacing w:val="23"/>
        </w:rPr>
        <w:t xml:space="preserve"> </w:t>
      </w:r>
      <w:r>
        <w:t>signed for</w:t>
      </w:r>
      <w:r>
        <w:rPr>
          <w:spacing w:val="24"/>
        </w:rPr>
        <w:t xml:space="preserve"> </w:t>
      </w:r>
      <w:r>
        <w:t>by or</w:t>
      </w:r>
      <w:r>
        <w:rPr>
          <w:spacing w:val="24"/>
        </w:rPr>
        <w:t xml:space="preserve"> </w:t>
      </w:r>
      <w:r>
        <w:t>on</w:t>
      </w:r>
      <w:r>
        <w:rPr>
          <w:spacing w:val="23"/>
        </w:rPr>
        <w:t xml:space="preserve"> </w:t>
      </w:r>
      <w:r>
        <w:t>behalf</w:t>
      </w:r>
      <w:r>
        <w:rPr>
          <w:spacing w:val="24"/>
        </w:rPr>
        <w:t xml:space="preserve"> </w:t>
      </w:r>
      <w:r>
        <w:t>of</w:t>
      </w:r>
      <w:r>
        <w:rPr>
          <w:spacing w:val="24"/>
        </w:rPr>
        <w:t xml:space="preserve"> </w:t>
      </w:r>
      <w:r>
        <w:t xml:space="preserve">the </w:t>
      </w:r>
      <w:r>
        <w:rPr>
          <w:spacing w:val="-2"/>
        </w:rPr>
        <w:t>addressee;</w:t>
      </w:r>
    </w:p>
    <w:p w:rsidR="00E24B07" w:rsidRDefault="00E24B07">
      <w:pPr>
        <w:pStyle w:val="BodyText"/>
      </w:pPr>
    </w:p>
    <w:p w:rsidR="00E24B07" w:rsidRDefault="00211FA8">
      <w:pPr>
        <w:pStyle w:val="BodyText"/>
        <w:spacing w:line="229" w:lineRule="exact"/>
        <w:ind w:left="1798"/>
      </w:pPr>
      <w:r>
        <w:t>In</w:t>
      </w:r>
      <w:r>
        <w:rPr>
          <w:spacing w:val="10"/>
        </w:rPr>
        <w:t xml:space="preserve"> </w:t>
      </w:r>
      <w:r>
        <w:t>the</w:t>
      </w:r>
      <w:r>
        <w:rPr>
          <w:spacing w:val="12"/>
        </w:rPr>
        <w:t xml:space="preserve"> </w:t>
      </w:r>
      <w:r>
        <w:t>second</w:t>
      </w:r>
      <w:r>
        <w:rPr>
          <w:spacing w:val="14"/>
        </w:rPr>
        <w:t xml:space="preserve"> </w:t>
      </w:r>
      <w:r>
        <w:t>sentence</w:t>
      </w:r>
      <w:r>
        <w:rPr>
          <w:spacing w:val="10"/>
        </w:rPr>
        <w:t xml:space="preserve"> </w:t>
      </w:r>
      <w:r>
        <w:t>of</w:t>
      </w:r>
      <w:r>
        <w:rPr>
          <w:spacing w:val="16"/>
        </w:rPr>
        <w:t xml:space="preserve"> </w:t>
      </w:r>
      <w:r>
        <w:t>the</w:t>
      </w:r>
      <w:r>
        <w:rPr>
          <w:spacing w:val="14"/>
        </w:rPr>
        <w:t xml:space="preserve"> </w:t>
      </w:r>
      <w:r>
        <w:t>last</w:t>
      </w:r>
      <w:r>
        <w:rPr>
          <w:spacing w:val="12"/>
        </w:rPr>
        <w:t xml:space="preserve"> </w:t>
      </w:r>
      <w:r>
        <w:t>paragraph</w:t>
      </w:r>
      <w:r>
        <w:rPr>
          <w:spacing w:val="10"/>
        </w:rPr>
        <w:t xml:space="preserve"> </w:t>
      </w:r>
      <w:r>
        <w:t>of</w:t>
      </w:r>
      <w:r>
        <w:rPr>
          <w:spacing w:val="14"/>
        </w:rPr>
        <w:t xml:space="preserve"> </w:t>
      </w:r>
      <w:r>
        <w:t>sub-clause</w:t>
      </w:r>
      <w:r>
        <w:rPr>
          <w:spacing w:val="12"/>
        </w:rPr>
        <w:t xml:space="preserve"> </w:t>
      </w:r>
      <w:r>
        <w:t>1.2.1</w:t>
      </w:r>
      <w:r>
        <w:rPr>
          <w:spacing w:val="10"/>
        </w:rPr>
        <w:t xml:space="preserve"> </w:t>
      </w:r>
      <w:r>
        <w:t>and</w:t>
      </w:r>
      <w:r>
        <w:rPr>
          <w:spacing w:val="12"/>
        </w:rPr>
        <w:t xml:space="preserve"> </w:t>
      </w:r>
      <w:r>
        <w:t>after</w:t>
      </w:r>
      <w:r>
        <w:rPr>
          <w:spacing w:val="13"/>
        </w:rPr>
        <w:t xml:space="preserve"> </w:t>
      </w:r>
      <w:r>
        <w:t>the</w:t>
      </w:r>
      <w:r>
        <w:rPr>
          <w:spacing w:val="14"/>
        </w:rPr>
        <w:t xml:space="preserve"> </w:t>
      </w:r>
      <w:r>
        <w:rPr>
          <w:spacing w:val="-4"/>
        </w:rPr>
        <w:t>word</w:t>
      </w:r>
    </w:p>
    <w:p w:rsidR="00E24B07" w:rsidRDefault="00211FA8">
      <w:pPr>
        <w:spacing w:line="229" w:lineRule="exact"/>
        <w:ind w:left="1798"/>
        <w:rPr>
          <w:sz w:val="20"/>
        </w:rPr>
      </w:pPr>
      <w:r>
        <w:rPr>
          <w:rFonts w:ascii="Arial"/>
          <w:i/>
          <w:sz w:val="20"/>
        </w:rPr>
        <w:t>addresses</w:t>
      </w:r>
      <w:r>
        <w:rPr>
          <w:rFonts w:ascii="Arial"/>
          <w:i/>
          <w:spacing w:val="-7"/>
          <w:sz w:val="20"/>
        </w:rPr>
        <w:t xml:space="preserve"> </w:t>
      </w:r>
      <w:r>
        <w:rPr>
          <w:sz w:val="20"/>
        </w:rPr>
        <w:t>insert</w:t>
      </w:r>
      <w:r>
        <w:rPr>
          <w:spacing w:val="-9"/>
          <w:sz w:val="20"/>
        </w:rPr>
        <w:t xml:space="preserve"> </w:t>
      </w:r>
      <w:r>
        <w:rPr>
          <w:rFonts w:ascii="Arial"/>
          <w:i/>
          <w:sz w:val="20"/>
        </w:rPr>
        <w:t>and/or</w:t>
      </w:r>
      <w:r>
        <w:rPr>
          <w:rFonts w:ascii="Arial"/>
          <w:i/>
          <w:spacing w:val="-6"/>
          <w:sz w:val="20"/>
        </w:rPr>
        <w:t xml:space="preserve"> </w:t>
      </w:r>
      <w:r>
        <w:rPr>
          <w:rFonts w:ascii="Arial"/>
          <w:i/>
          <w:spacing w:val="-2"/>
          <w:sz w:val="20"/>
        </w:rPr>
        <w:t>facsimile</w:t>
      </w:r>
      <w:r>
        <w:rPr>
          <w:spacing w:val="-2"/>
          <w:sz w:val="20"/>
        </w:rPr>
        <w:t>.</w:t>
      </w:r>
    </w:p>
    <w:p w:rsidR="00E24B07" w:rsidRDefault="00211FA8">
      <w:pPr>
        <w:pStyle w:val="BodyText"/>
        <w:spacing w:before="229" w:line="242" w:lineRule="auto"/>
        <w:ind w:left="1798" w:right="1217" w:hanging="1419"/>
        <w:jc w:val="both"/>
      </w:pPr>
      <w:r>
        <w:t>SCC1.2.6</w:t>
      </w:r>
      <w:r>
        <w:rPr>
          <w:spacing w:val="80"/>
          <w:w w:val="150"/>
        </w:rPr>
        <w:t xml:space="preserve">   </w:t>
      </w:r>
      <w:r>
        <w:t>*</w:t>
      </w:r>
      <w:r>
        <w:rPr>
          <w:rFonts w:ascii="Arial"/>
          <w:i/>
        </w:rPr>
        <w:t>Targeted</w:t>
      </w:r>
      <w:r>
        <w:rPr>
          <w:rFonts w:ascii="Arial"/>
          <w:i/>
          <w:spacing w:val="17"/>
        </w:rPr>
        <w:t xml:space="preserve"> </w:t>
      </w:r>
      <w:r>
        <w:rPr>
          <w:rFonts w:ascii="Arial"/>
          <w:i/>
        </w:rPr>
        <w:t>Enterprise</w:t>
      </w:r>
      <w:r>
        <w:rPr>
          <w:rFonts w:ascii="Arial"/>
          <w:i/>
          <w:spacing w:val="15"/>
        </w:rPr>
        <w:t xml:space="preserve"> </w:t>
      </w:r>
      <w:r>
        <w:t>means</w:t>
      </w:r>
      <w:r>
        <w:rPr>
          <w:spacing w:val="17"/>
        </w:rPr>
        <w:t xml:space="preserve"> </w:t>
      </w:r>
      <w:r>
        <w:t>a</w:t>
      </w:r>
      <w:r>
        <w:rPr>
          <w:spacing w:val="15"/>
        </w:rPr>
        <w:t xml:space="preserve"> </w:t>
      </w:r>
      <w:r>
        <w:t>business</w:t>
      </w:r>
      <w:r>
        <w:rPr>
          <w:spacing w:val="17"/>
        </w:rPr>
        <w:t xml:space="preserve"> </w:t>
      </w:r>
      <w:r>
        <w:t>which</w:t>
      </w:r>
      <w:r>
        <w:rPr>
          <w:spacing w:val="13"/>
        </w:rPr>
        <w:t xml:space="preserve"> </w:t>
      </w:r>
      <w:r>
        <w:t>adheres</w:t>
      </w:r>
      <w:r>
        <w:rPr>
          <w:spacing w:val="19"/>
        </w:rPr>
        <w:t xml:space="preserve"> </w:t>
      </w:r>
      <w:r>
        <w:t>to</w:t>
      </w:r>
      <w:r>
        <w:rPr>
          <w:spacing w:val="17"/>
        </w:rPr>
        <w:t xml:space="preserve"> </w:t>
      </w:r>
      <w:r>
        <w:t>statutory</w:t>
      </w:r>
      <w:r>
        <w:rPr>
          <w:spacing w:val="11"/>
        </w:rPr>
        <w:t xml:space="preserve"> </w:t>
      </w:r>
      <w:r>
        <w:t>labour</w:t>
      </w:r>
      <w:r>
        <w:rPr>
          <w:spacing w:val="16"/>
        </w:rPr>
        <w:t xml:space="preserve"> </w:t>
      </w:r>
      <w:r>
        <w:t>practices, is a legal entity, registered with South African Revenue Service and is a continuing and Independent Enterprise for profit, providing a Commercially Useful Function and:</w:t>
      </w:r>
    </w:p>
    <w:p w:rsidR="00E24B07" w:rsidRDefault="00211FA8">
      <w:pPr>
        <w:pStyle w:val="ListParagraph"/>
        <w:numPr>
          <w:ilvl w:val="2"/>
          <w:numId w:val="54"/>
        </w:numPr>
        <w:tabs>
          <w:tab w:val="left" w:pos="2361"/>
          <w:tab w:val="left" w:pos="2364"/>
        </w:tabs>
        <w:spacing w:before="227"/>
        <w:ind w:right="1219" w:hanging="567"/>
        <w:jc w:val="both"/>
        <w:rPr>
          <w:sz w:val="20"/>
        </w:rPr>
      </w:pPr>
      <w:r>
        <w:rPr>
          <w:sz w:val="20"/>
        </w:rPr>
        <w:t>which is at least 51% Owned by one or more Previously Disadvantaged Individuals or, in</w:t>
      </w:r>
      <w:r>
        <w:rPr>
          <w:spacing w:val="-1"/>
          <w:sz w:val="20"/>
        </w:rPr>
        <w:t xml:space="preserve"> </w:t>
      </w:r>
      <w:r>
        <w:rPr>
          <w:sz w:val="20"/>
        </w:rPr>
        <w:t>the</w:t>
      </w:r>
      <w:r>
        <w:rPr>
          <w:spacing w:val="-1"/>
          <w:sz w:val="20"/>
        </w:rPr>
        <w:t xml:space="preserve"> </w:t>
      </w:r>
      <w:r>
        <w:rPr>
          <w:sz w:val="20"/>
        </w:rPr>
        <w:t>case of a</w:t>
      </w:r>
      <w:r>
        <w:rPr>
          <w:spacing w:val="-1"/>
          <w:sz w:val="20"/>
        </w:rPr>
        <w:t xml:space="preserve"> </w:t>
      </w:r>
      <w:r>
        <w:rPr>
          <w:sz w:val="20"/>
        </w:rPr>
        <w:t>company, at least 51% of the shares are Owned by one or more Previously Disadvantaged Individuals; and</w:t>
      </w:r>
    </w:p>
    <w:p w:rsidR="00E24B07" w:rsidRDefault="00211FA8">
      <w:pPr>
        <w:pStyle w:val="ListParagraph"/>
        <w:numPr>
          <w:ilvl w:val="2"/>
          <w:numId w:val="54"/>
        </w:numPr>
        <w:tabs>
          <w:tab w:val="left" w:pos="2361"/>
          <w:tab w:val="left" w:pos="2364"/>
        </w:tabs>
        <w:spacing w:before="229"/>
        <w:ind w:right="1219" w:hanging="567"/>
        <w:jc w:val="both"/>
        <w:rPr>
          <w:sz w:val="20"/>
        </w:rPr>
      </w:pPr>
      <w:r>
        <w:rPr>
          <w:sz w:val="20"/>
        </w:rPr>
        <w:t>whose management and daily business operations are in the Control of one or more of the Previously Disadvantaged Individuals who effectively own it: provided, however, that the annual average turnover excluding Value Added Tax (VAT) and any turnover generated in respect of work performed by other parties in a joint venture or a consortium, of the business during the lesser of the period for which the business has been operating, or the previous three financial years, does not exceed:</w:t>
      </w:r>
    </w:p>
    <w:p w:rsidR="00E24B07" w:rsidRDefault="00E24B07">
      <w:pPr>
        <w:pStyle w:val="BodyText"/>
        <w:spacing w:before="1"/>
      </w:pPr>
    </w:p>
    <w:p w:rsidR="00E24B07" w:rsidRDefault="00211FA8">
      <w:pPr>
        <w:pStyle w:val="ListParagraph"/>
        <w:numPr>
          <w:ilvl w:val="3"/>
          <w:numId w:val="54"/>
        </w:numPr>
        <w:tabs>
          <w:tab w:val="left" w:pos="2364"/>
        </w:tabs>
        <w:spacing w:line="276" w:lineRule="auto"/>
        <w:ind w:right="1222" w:hanging="567"/>
        <w:rPr>
          <w:sz w:val="20"/>
        </w:rPr>
      </w:pPr>
      <w:r>
        <w:rPr>
          <w:sz w:val="20"/>
        </w:rPr>
        <w:t>R25</w:t>
      </w:r>
      <w:r>
        <w:rPr>
          <w:spacing w:val="38"/>
          <w:sz w:val="20"/>
        </w:rPr>
        <w:t xml:space="preserve"> </w:t>
      </w:r>
      <w:r>
        <w:rPr>
          <w:sz w:val="20"/>
        </w:rPr>
        <w:t>million</w:t>
      </w:r>
      <w:r>
        <w:rPr>
          <w:spacing w:val="40"/>
          <w:sz w:val="20"/>
        </w:rPr>
        <w:t xml:space="preserve"> </w:t>
      </w:r>
      <w:r>
        <w:rPr>
          <w:sz w:val="20"/>
        </w:rPr>
        <w:t>in</w:t>
      </w:r>
      <w:r>
        <w:rPr>
          <w:spacing w:val="39"/>
          <w:sz w:val="20"/>
        </w:rPr>
        <w:t xml:space="preserve"> </w:t>
      </w:r>
      <w:r>
        <w:rPr>
          <w:sz w:val="20"/>
        </w:rPr>
        <w:t>respect</w:t>
      </w:r>
      <w:r>
        <w:rPr>
          <w:spacing w:val="39"/>
          <w:sz w:val="20"/>
        </w:rPr>
        <w:t xml:space="preserve"> </w:t>
      </w:r>
      <w:r>
        <w:rPr>
          <w:sz w:val="20"/>
        </w:rPr>
        <w:t>of</w:t>
      </w:r>
      <w:r>
        <w:rPr>
          <w:spacing w:val="40"/>
          <w:sz w:val="20"/>
        </w:rPr>
        <w:t xml:space="preserve"> </w:t>
      </w:r>
      <w:r>
        <w:rPr>
          <w:sz w:val="20"/>
        </w:rPr>
        <w:t>contractors</w:t>
      </w:r>
      <w:r>
        <w:rPr>
          <w:spacing w:val="39"/>
          <w:sz w:val="20"/>
        </w:rPr>
        <w:t xml:space="preserve"> </w:t>
      </w:r>
      <w:r>
        <w:rPr>
          <w:sz w:val="20"/>
        </w:rPr>
        <w:t>who</w:t>
      </w:r>
      <w:r>
        <w:rPr>
          <w:spacing w:val="38"/>
          <w:sz w:val="20"/>
        </w:rPr>
        <w:t xml:space="preserve"> </w:t>
      </w:r>
      <w:r>
        <w:rPr>
          <w:sz w:val="20"/>
        </w:rPr>
        <w:t>generate</w:t>
      </w:r>
      <w:r>
        <w:rPr>
          <w:spacing w:val="40"/>
          <w:sz w:val="20"/>
        </w:rPr>
        <w:t xml:space="preserve"> </w:t>
      </w:r>
      <w:r>
        <w:rPr>
          <w:sz w:val="20"/>
        </w:rPr>
        <w:t>more</w:t>
      </w:r>
      <w:r>
        <w:rPr>
          <w:spacing w:val="36"/>
          <w:sz w:val="20"/>
        </w:rPr>
        <w:t xml:space="preserve"> </w:t>
      </w:r>
      <w:r>
        <w:rPr>
          <w:sz w:val="20"/>
        </w:rPr>
        <w:t>than</w:t>
      </w:r>
      <w:r>
        <w:rPr>
          <w:spacing w:val="38"/>
          <w:sz w:val="20"/>
        </w:rPr>
        <w:t xml:space="preserve"> </w:t>
      </w:r>
      <w:r>
        <w:rPr>
          <w:sz w:val="20"/>
        </w:rPr>
        <w:t>75%</w:t>
      </w:r>
      <w:r>
        <w:rPr>
          <w:spacing w:val="39"/>
          <w:sz w:val="20"/>
        </w:rPr>
        <w:t xml:space="preserve"> </w:t>
      </w:r>
      <w:r>
        <w:rPr>
          <w:sz w:val="20"/>
        </w:rPr>
        <w:t>of</w:t>
      </w:r>
      <w:r>
        <w:rPr>
          <w:spacing w:val="39"/>
          <w:sz w:val="20"/>
        </w:rPr>
        <w:t xml:space="preserve"> </w:t>
      </w:r>
      <w:r>
        <w:rPr>
          <w:sz w:val="20"/>
        </w:rPr>
        <w:t>their turnover as Prime Contractors;</w:t>
      </w:r>
    </w:p>
    <w:p w:rsidR="00E24B07" w:rsidRDefault="00211FA8">
      <w:pPr>
        <w:pStyle w:val="ListParagraph"/>
        <w:numPr>
          <w:ilvl w:val="3"/>
          <w:numId w:val="54"/>
        </w:numPr>
        <w:tabs>
          <w:tab w:val="left" w:pos="2364"/>
        </w:tabs>
        <w:spacing w:line="276" w:lineRule="auto"/>
        <w:ind w:right="1220" w:hanging="567"/>
        <w:rPr>
          <w:sz w:val="20"/>
        </w:rPr>
      </w:pPr>
      <w:r>
        <w:rPr>
          <w:sz w:val="20"/>
        </w:rPr>
        <w:t>R10</w:t>
      </w:r>
      <w:r>
        <w:rPr>
          <w:spacing w:val="40"/>
          <w:sz w:val="20"/>
        </w:rPr>
        <w:t xml:space="preserve"> </w:t>
      </w:r>
      <w:r>
        <w:rPr>
          <w:sz w:val="20"/>
        </w:rPr>
        <w:t>million</w:t>
      </w:r>
      <w:r>
        <w:rPr>
          <w:spacing w:val="40"/>
          <w:sz w:val="20"/>
        </w:rPr>
        <w:t xml:space="preserve"> </w:t>
      </w:r>
      <w:r>
        <w:rPr>
          <w:sz w:val="20"/>
        </w:rPr>
        <w:t>in</w:t>
      </w:r>
      <w:r>
        <w:rPr>
          <w:spacing w:val="40"/>
          <w:sz w:val="20"/>
        </w:rPr>
        <w:t xml:space="preserve"> </w:t>
      </w:r>
      <w:r>
        <w:rPr>
          <w:sz w:val="20"/>
        </w:rPr>
        <w:t>respect</w:t>
      </w:r>
      <w:r>
        <w:rPr>
          <w:spacing w:val="40"/>
          <w:sz w:val="20"/>
        </w:rPr>
        <w:t xml:space="preserve"> </w:t>
      </w:r>
      <w:r>
        <w:rPr>
          <w:sz w:val="20"/>
        </w:rPr>
        <w:t>of</w:t>
      </w:r>
      <w:r>
        <w:rPr>
          <w:spacing w:val="40"/>
          <w:sz w:val="20"/>
        </w:rPr>
        <w:t xml:space="preserve"> </w:t>
      </w:r>
      <w:r>
        <w:rPr>
          <w:sz w:val="20"/>
        </w:rPr>
        <w:t>contractor</w:t>
      </w:r>
      <w:r>
        <w:rPr>
          <w:spacing w:val="40"/>
          <w:sz w:val="20"/>
        </w:rPr>
        <w:t xml:space="preserve"> </w:t>
      </w:r>
      <w:r>
        <w:rPr>
          <w:sz w:val="20"/>
        </w:rPr>
        <w:t>who</w:t>
      </w:r>
      <w:r>
        <w:rPr>
          <w:spacing w:val="40"/>
          <w:sz w:val="20"/>
        </w:rPr>
        <w:t xml:space="preserve"> </w:t>
      </w:r>
      <w:r>
        <w:rPr>
          <w:sz w:val="20"/>
        </w:rPr>
        <w:t>generate</w:t>
      </w:r>
      <w:r>
        <w:rPr>
          <w:spacing w:val="40"/>
          <w:sz w:val="20"/>
        </w:rPr>
        <w:t xml:space="preserve"> </w:t>
      </w:r>
      <w:r>
        <w:rPr>
          <w:sz w:val="20"/>
        </w:rPr>
        <w:t>less</w:t>
      </w:r>
      <w:r>
        <w:rPr>
          <w:spacing w:val="40"/>
          <w:sz w:val="20"/>
        </w:rPr>
        <w:t xml:space="preserve"> </w:t>
      </w:r>
      <w:r>
        <w:rPr>
          <w:sz w:val="20"/>
        </w:rPr>
        <w:t>than</w:t>
      </w:r>
      <w:r>
        <w:rPr>
          <w:spacing w:val="40"/>
          <w:sz w:val="20"/>
        </w:rPr>
        <w:t xml:space="preserve"> </w:t>
      </w:r>
      <w:r>
        <w:rPr>
          <w:sz w:val="20"/>
        </w:rPr>
        <w:t>25%</w:t>
      </w:r>
      <w:r>
        <w:rPr>
          <w:spacing w:val="40"/>
          <w:sz w:val="20"/>
        </w:rPr>
        <w:t xml:space="preserve"> </w:t>
      </w:r>
      <w:r>
        <w:rPr>
          <w:sz w:val="20"/>
        </w:rPr>
        <w:t>of</w:t>
      </w:r>
      <w:r>
        <w:rPr>
          <w:spacing w:val="40"/>
          <w:sz w:val="20"/>
        </w:rPr>
        <w:t xml:space="preserve"> </w:t>
      </w:r>
      <w:r>
        <w:rPr>
          <w:sz w:val="20"/>
        </w:rPr>
        <w:t>their turnover as Prime Contractors;</w:t>
      </w:r>
    </w:p>
    <w:p w:rsidR="00E24B07" w:rsidRDefault="00211FA8">
      <w:pPr>
        <w:pStyle w:val="ListParagraph"/>
        <w:numPr>
          <w:ilvl w:val="3"/>
          <w:numId w:val="54"/>
        </w:numPr>
        <w:tabs>
          <w:tab w:val="left" w:pos="2364"/>
        </w:tabs>
        <w:rPr>
          <w:sz w:val="20"/>
        </w:rPr>
      </w:pPr>
      <w:r>
        <w:rPr>
          <w:sz w:val="20"/>
        </w:rPr>
        <w:t>R2.5</w:t>
      </w:r>
      <w:r>
        <w:rPr>
          <w:spacing w:val="-8"/>
          <w:sz w:val="20"/>
        </w:rPr>
        <w:t xml:space="preserve"> </w:t>
      </w:r>
      <w:r>
        <w:rPr>
          <w:sz w:val="20"/>
        </w:rPr>
        <w:t>million,</w:t>
      </w:r>
      <w:r>
        <w:rPr>
          <w:spacing w:val="-6"/>
          <w:sz w:val="20"/>
        </w:rPr>
        <w:t xml:space="preserve"> </w:t>
      </w:r>
      <w:r>
        <w:rPr>
          <w:sz w:val="20"/>
        </w:rPr>
        <w:t>in</w:t>
      </w:r>
      <w:r>
        <w:rPr>
          <w:spacing w:val="-6"/>
          <w:sz w:val="20"/>
        </w:rPr>
        <w:t xml:space="preserve"> </w:t>
      </w:r>
      <w:r>
        <w:rPr>
          <w:sz w:val="20"/>
        </w:rPr>
        <w:t>respect</w:t>
      </w:r>
      <w:r>
        <w:rPr>
          <w:spacing w:val="-4"/>
          <w:sz w:val="20"/>
        </w:rPr>
        <w:t xml:space="preserve"> </w:t>
      </w:r>
      <w:r>
        <w:rPr>
          <w:sz w:val="20"/>
        </w:rPr>
        <w:t>of</w:t>
      </w:r>
      <w:r>
        <w:rPr>
          <w:spacing w:val="-4"/>
          <w:sz w:val="20"/>
        </w:rPr>
        <w:t xml:space="preserve"> </w:t>
      </w:r>
      <w:r>
        <w:rPr>
          <w:sz w:val="20"/>
        </w:rPr>
        <w:t>labour-only</w:t>
      </w:r>
      <w:r>
        <w:rPr>
          <w:spacing w:val="-10"/>
          <w:sz w:val="20"/>
        </w:rPr>
        <w:t xml:space="preserve"> </w:t>
      </w:r>
      <w:r>
        <w:rPr>
          <w:sz w:val="20"/>
        </w:rPr>
        <w:t>sub-</w:t>
      </w:r>
      <w:r>
        <w:rPr>
          <w:spacing w:val="-2"/>
          <w:sz w:val="20"/>
        </w:rPr>
        <w:t>contractors;</w:t>
      </w:r>
    </w:p>
    <w:p w:rsidR="00E24B07" w:rsidRDefault="00E24B07">
      <w:pPr>
        <w:rPr>
          <w:sz w:val="20"/>
        </w:rPr>
        <w:sectPr w:rsidR="00E24B07" w:rsidSect="00CD48EF">
          <w:footerReference w:type="default" r:id="rId13"/>
          <w:pgSz w:w="11910" w:h="16840"/>
          <w:pgMar w:top="1400" w:right="220" w:bottom="960" w:left="1060" w:header="799" w:footer="762" w:gutter="0"/>
          <w:cols w:space="720"/>
        </w:sectPr>
      </w:pPr>
    </w:p>
    <w:p w:rsidR="00E24B07" w:rsidRDefault="00211FA8">
      <w:pPr>
        <w:pStyle w:val="ListParagraph"/>
        <w:numPr>
          <w:ilvl w:val="3"/>
          <w:numId w:val="54"/>
        </w:numPr>
        <w:tabs>
          <w:tab w:val="left" w:pos="2362"/>
        </w:tabs>
        <w:spacing w:before="2"/>
        <w:ind w:left="2362" w:hanging="564"/>
        <w:jc w:val="both"/>
        <w:rPr>
          <w:sz w:val="20"/>
        </w:rPr>
      </w:pPr>
      <w:r>
        <w:rPr>
          <w:sz w:val="20"/>
        </w:rPr>
        <w:lastRenderedPageBreak/>
        <w:t>R10</w:t>
      </w:r>
      <w:r>
        <w:rPr>
          <w:spacing w:val="-6"/>
          <w:sz w:val="20"/>
        </w:rPr>
        <w:t xml:space="preserve"> </w:t>
      </w:r>
      <w:r>
        <w:rPr>
          <w:sz w:val="20"/>
        </w:rPr>
        <w:t>million</w:t>
      </w:r>
      <w:r>
        <w:rPr>
          <w:spacing w:val="-3"/>
          <w:sz w:val="20"/>
        </w:rPr>
        <w:t xml:space="preserve"> </w:t>
      </w:r>
      <w:r>
        <w:rPr>
          <w:sz w:val="20"/>
        </w:rPr>
        <w:t>in</w:t>
      </w:r>
      <w:r>
        <w:rPr>
          <w:spacing w:val="-6"/>
          <w:sz w:val="20"/>
        </w:rPr>
        <w:t xml:space="preserve"> </w:t>
      </w:r>
      <w:r>
        <w:rPr>
          <w:sz w:val="20"/>
        </w:rPr>
        <w:t>respect</w:t>
      </w:r>
      <w:r>
        <w:rPr>
          <w:spacing w:val="-5"/>
          <w:sz w:val="20"/>
        </w:rPr>
        <w:t xml:space="preserve"> </w:t>
      </w:r>
      <w:r>
        <w:rPr>
          <w:sz w:val="20"/>
        </w:rPr>
        <w:t>of</w:t>
      </w:r>
      <w:r>
        <w:rPr>
          <w:spacing w:val="-2"/>
          <w:sz w:val="20"/>
        </w:rPr>
        <w:t xml:space="preserve"> Manufacturers;</w:t>
      </w:r>
    </w:p>
    <w:p w:rsidR="00E24B07" w:rsidRDefault="00211FA8">
      <w:pPr>
        <w:pStyle w:val="ListParagraph"/>
        <w:numPr>
          <w:ilvl w:val="3"/>
          <w:numId w:val="54"/>
        </w:numPr>
        <w:tabs>
          <w:tab w:val="left" w:pos="2362"/>
        </w:tabs>
        <w:spacing w:before="34"/>
        <w:ind w:left="2362" w:hanging="564"/>
        <w:jc w:val="both"/>
        <w:rPr>
          <w:sz w:val="20"/>
        </w:rPr>
      </w:pPr>
      <w:r>
        <w:rPr>
          <w:sz w:val="20"/>
        </w:rPr>
        <w:t>R15</w:t>
      </w:r>
      <w:r>
        <w:rPr>
          <w:spacing w:val="-6"/>
          <w:sz w:val="20"/>
        </w:rPr>
        <w:t xml:space="preserve"> </w:t>
      </w:r>
      <w:r>
        <w:rPr>
          <w:sz w:val="20"/>
        </w:rPr>
        <w:t>million</w:t>
      </w:r>
      <w:r>
        <w:rPr>
          <w:spacing w:val="-3"/>
          <w:sz w:val="20"/>
        </w:rPr>
        <w:t xml:space="preserve"> </w:t>
      </w:r>
      <w:r>
        <w:rPr>
          <w:sz w:val="20"/>
        </w:rPr>
        <w:t>in</w:t>
      </w:r>
      <w:r>
        <w:rPr>
          <w:spacing w:val="-6"/>
          <w:sz w:val="20"/>
        </w:rPr>
        <w:t xml:space="preserve"> </w:t>
      </w:r>
      <w:r>
        <w:rPr>
          <w:sz w:val="20"/>
        </w:rPr>
        <w:t>respect</w:t>
      </w:r>
      <w:r>
        <w:rPr>
          <w:spacing w:val="-5"/>
          <w:sz w:val="20"/>
        </w:rPr>
        <w:t xml:space="preserve"> </w:t>
      </w:r>
      <w:r>
        <w:rPr>
          <w:sz w:val="20"/>
        </w:rPr>
        <w:t>of</w:t>
      </w:r>
      <w:r>
        <w:rPr>
          <w:spacing w:val="-2"/>
          <w:sz w:val="20"/>
        </w:rPr>
        <w:t xml:space="preserve"> Suppliers;</w:t>
      </w:r>
    </w:p>
    <w:p w:rsidR="00E24B07" w:rsidRDefault="00211FA8">
      <w:pPr>
        <w:pStyle w:val="ListParagraph"/>
        <w:numPr>
          <w:ilvl w:val="3"/>
          <w:numId w:val="54"/>
        </w:numPr>
        <w:tabs>
          <w:tab w:val="left" w:pos="2361"/>
          <w:tab w:val="left" w:pos="2364"/>
        </w:tabs>
        <w:spacing w:before="34" w:line="276" w:lineRule="auto"/>
        <w:ind w:right="1219" w:hanging="567"/>
        <w:jc w:val="both"/>
        <w:rPr>
          <w:sz w:val="20"/>
        </w:rPr>
      </w:pPr>
      <w:r>
        <w:rPr>
          <w:sz w:val="20"/>
        </w:rPr>
        <w:t>R2.5 million exclusive of any turnover generated in respect of outsourced activities which the enterprise does not have the in-house competence and expertise to perform, in respect of professional service providers; and</w:t>
      </w:r>
    </w:p>
    <w:p w:rsidR="00E24B07" w:rsidRDefault="00211FA8">
      <w:pPr>
        <w:pStyle w:val="ListParagraph"/>
        <w:numPr>
          <w:ilvl w:val="3"/>
          <w:numId w:val="54"/>
        </w:numPr>
        <w:tabs>
          <w:tab w:val="left" w:pos="2361"/>
          <w:tab w:val="left" w:pos="2364"/>
        </w:tabs>
        <w:spacing w:before="1" w:line="276" w:lineRule="auto"/>
        <w:ind w:right="1219" w:hanging="567"/>
        <w:jc w:val="both"/>
        <w:rPr>
          <w:sz w:val="20"/>
        </w:rPr>
      </w:pPr>
      <w:r>
        <w:rPr>
          <w:sz w:val="20"/>
        </w:rPr>
        <w:t>R2.5 million, in respect of other service providers, e.g. transporters, and that</w:t>
      </w:r>
      <w:r>
        <w:rPr>
          <w:spacing w:val="40"/>
          <w:sz w:val="20"/>
        </w:rPr>
        <w:t xml:space="preserve"> </w:t>
      </w:r>
      <w:r>
        <w:rPr>
          <w:sz w:val="20"/>
        </w:rPr>
        <w:t>the sum of the average annual turnovers over the same period of all the business concerns which are under the Control of Previously Disadvantaged Individuals within the business entity or Affiliated Entities does not exceed one and a half (1.5) times the maximum allowable annual average turnover for the particular category of enterprise as set out in b) above, seeking Targeted Enterprise Status.</w:t>
      </w:r>
    </w:p>
    <w:p w:rsidR="00E24B07" w:rsidRDefault="00E24B07">
      <w:pPr>
        <w:pStyle w:val="BodyText"/>
        <w:spacing w:before="30"/>
      </w:pPr>
    </w:p>
    <w:p w:rsidR="00E24B07" w:rsidRDefault="00211FA8">
      <w:pPr>
        <w:pStyle w:val="Heading6"/>
        <w:numPr>
          <w:ilvl w:val="0"/>
          <w:numId w:val="53"/>
        </w:numPr>
        <w:tabs>
          <w:tab w:val="left" w:pos="1798"/>
        </w:tabs>
        <w:spacing w:before="1"/>
        <w:ind w:hanging="1418"/>
      </w:pPr>
      <w:r>
        <w:t>BASIS</w:t>
      </w:r>
      <w:r>
        <w:rPr>
          <w:spacing w:val="-7"/>
        </w:rPr>
        <w:t xml:space="preserve"> </w:t>
      </w:r>
      <w:r>
        <w:t>OF</w:t>
      </w:r>
      <w:r>
        <w:rPr>
          <w:spacing w:val="-3"/>
        </w:rPr>
        <w:t xml:space="preserve"> </w:t>
      </w:r>
      <w:r>
        <w:rPr>
          <w:spacing w:val="-2"/>
        </w:rPr>
        <w:t>CONTRACT</w:t>
      </w:r>
    </w:p>
    <w:p w:rsidR="00E24B07" w:rsidRDefault="00E24B07">
      <w:pPr>
        <w:pStyle w:val="BodyText"/>
        <w:rPr>
          <w:rFonts w:ascii="Arial"/>
          <w:b/>
        </w:rPr>
      </w:pPr>
    </w:p>
    <w:p w:rsidR="00E24B07" w:rsidRDefault="00211FA8">
      <w:pPr>
        <w:tabs>
          <w:tab w:val="left" w:pos="1797"/>
        </w:tabs>
        <w:ind w:left="380"/>
        <w:rPr>
          <w:rFonts w:ascii="Arial"/>
          <w:b/>
          <w:sz w:val="20"/>
        </w:rPr>
      </w:pPr>
      <w:r>
        <w:rPr>
          <w:rFonts w:ascii="Arial"/>
          <w:b/>
          <w:sz w:val="20"/>
        </w:rPr>
        <w:t>SCC</w:t>
      </w:r>
      <w:r>
        <w:rPr>
          <w:rFonts w:ascii="Arial"/>
          <w:b/>
          <w:spacing w:val="-8"/>
          <w:sz w:val="20"/>
        </w:rPr>
        <w:t xml:space="preserve"> </w:t>
      </w:r>
      <w:r>
        <w:rPr>
          <w:rFonts w:ascii="Arial"/>
          <w:b/>
          <w:spacing w:val="-2"/>
          <w:sz w:val="20"/>
        </w:rPr>
        <w:t>2.1.4</w:t>
      </w:r>
      <w:r>
        <w:rPr>
          <w:rFonts w:ascii="Arial"/>
          <w:b/>
          <w:sz w:val="20"/>
        </w:rPr>
        <w:tab/>
        <w:t>*COMPLIANCE</w:t>
      </w:r>
      <w:r>
        <w:rPr>
          <w:rFonts w:ascii="Arial"/>
          <w:b/>
          <w:spacing w:val="-12"/>
          <w:sz w:val="20"/>
        </w:rPr>
        <w:t xml:space="preserve"> </w:t>
      </w:r>
      <w:r>
        <w:rPr>
          <w:rFonts w:ascii="Arial"/>
          <w:b/>
          <w:sz w:val="20"/>
        </w:rPr>
        <w:t>WITH</w:t>
      </w:r>
      <w:r>
        <w:rPr>
          <w:rFonts w:ascii="Arial"/>
          <w:b/>
          <w:spacing w:val="-9"/>
          <w:sz w:val="20"/>
        </w:rPr>
        <w:t xml:space="preserve"> </w:t>
      </w:r>
      <w:r>
        <w:rPr>
          <w:rFonts w:ascii="Arial"/>
          <w:b/>
          <w:sz w:val="20"/>
        </w:rPr>
        <w:t>APPLICABLE</w:t>
      </w:r>
      <w:r>
        <w:rPr>
          <w:rFonts w:ascii="Arial"/>
          <w:b/>
          <w:spacing w:val="-12"/>
          <w:sz w:val="20"/>
        </w:rPr>
        <w:t xml:space="preserve"> </w:t>
      </w:r>
      <w:r>
        <w:rPr>
          <w:rFonts w:ascii="Arial"/>
          <w:b/>
          <w:spacing w:val="-4"/>
          <w:sz w:val="20"/>
        </w:rPr>
        <w:t>LAWS</w:t>
      </w:r>
    </w:p>
    <w:p w:rsidR="00E24B07" w:rsidRDefault="00E24B07">
      <w:pPr>
        <w:pStyle w:val="BodyText"/>
        <w:spacing w:before="1"/>
        <w:rPr>
          <w:rFonts w:ascii="Arial"/>
          <w:b/>
        </w:rPr>
      </w:pPr>
    </w:p>
    <w:p w:rsidR="00E24B07" w:rsidRDefault="00211FA8">
      <w:pPr>
        <w:pStyle w:val="BodyText"/>
        <w:ind w:left="1798"/>
        <w:jc w:val="both"/>
      </w:pPr>
      <w:r>
        <w:t>Add</w:t>
      </w:r>
      <w:r>
        <w:rPr>
          <w:spacing w:val="-5"/>
        </w:rPr>
        <w:t xml:space="preserve"> </w:t>
      </w:r>
      <w:r>
        <w:t>the</w:t>
      </w:r>
      <w:r>
        <w:rPr>
          <w:spacing w:val="-5"/>
        </w:rPr>
        <w:t xml:space="preserve"> </w:t>
      </w:r>
      <w:r>
        <w:rPr>
          <w:spacing w:val="-2"/>
        </w:rPr>
        <w:t>following:</w:t>
      </w:r>
    </w:p>
    <w:p w:rsidR="00E24B07" w:rsidRDefault="00E24B07">
      <w:pPr>
        <w:pStyle w:val="BodyText"/>
        <w:spacing w:before="1"/>
      </w:pPr>
    </w:p>
    <w:p w:rsidR="00E24B07" w:rsidRDefault="00211FA8">
      <w:pPr>
        <w:pStyle w:val="BodyText"/>
        <w:ind w:left="1798" w:right="1217"/>
        <w:jc w:val="both"/>
      </w:pPr>
      <w:r>
        <w:t>The</w:t>
      </w:r>
      <w:r>
        <w:rPr>
          <w:spacing w:val="-4"/>
        </w:rPr>
        <w:t xml:space="preserve"> </w:t>
      </w:r>
      <w:r>
        <w:t>Contractor</w:t>
      </w:r>
      <w:r>
        <w:rPr>
          <w:spacing w:val="-3"/>
        </w:rPr>
        <w:t xml:space="preserve"> </w:t>
      </w:r>
      <w:r>
        <w:t>shall</w:t>
      </w:r>
      <w:r>
        <w:rPr>
          <w:spacing w:val="-3"/>
        </w:rPr>
        <w:t xml:space="preserve"> </w:t>
      </w:r>
      <w:r>
        <w:t>ensure</w:t>
      </w:r>
      <w:r>
        <w:rPr>
          <w:spacing w:val="-4"/>
        </w:rPr>
        <w:t xml:space="preserve"> </w:t>
      </w:r>
      <w:r>
        <w:t>that he and</w:t>
      </w:r>
      <w:r>
        <w:rPr>
          <w:spacing w:val="-2"/>
        </w:rPr>
        <w:t xml:space="preserve"> </w:t>
      </w:r>
      <w:r>
        <w:t>his</w:t>
      </w:r>
      <w:r>
        <w:rPr>
          <w:spacing w:val="-1"/>
        </w:rPr>
        <w:t xml:space="preserve"> </w:t>
      </w:r>
      <w:r>
        <w:t>Sub-contractors</w:t>
      </w:r>
      <w:r>
        <w:rPr>
          <w:spacing w:val="-2"/>
        </w:rPr>
        <w:t xml:space="preserve"> </w:t>
      </w:r>
      <w:r>
        <w:t>pay</w:t>
      </w:r>
      <w:r>
        <w:rPr>
          <w:spacing w:val="-4"/>
        </w:rPr>
        <w:t xml:space="preserve"> </w:t>
      </w:r>
      <w:r>
        <w:t>wages</w:t>
      </w:r>
      <w:r>
        <w:rPr>
          <w:spacing w:val="-2"/>
        </w:rPr>
        <w:t xml:space="preserve"> </w:t>
      </w:r>
      <w:r>
        <w:t>to</w:t>
      </w:r>
      <w:r>
        <w:rPr>
          <w:spacing w:val="-3"/>
        </w:rPr>
        <w:t xml:space="preserve"> </w:t>
      </w:r>
      <w:r>
        <w:t>their</w:t>
      </w:r>
      <w:r>
        <w:rPr>
          <w:spacing w:val="-1"/>
        </w:rPr>
        <w:t xml:space="preserve"> </w:t>
      </w:r>
      <w:r>
        <w:t xml:space="preserve">labour forces, including artisans, which are in accordance with those determined by the Department of Labour and which may vary from time to time during the Contract </w:t>
      </w:r>
      <w:r>
        <w:rPr>
          <w:spacing w:val="-2"/>
        </w:rPr>
        <w:t>Period.</w:t>
      </w:r>
    </w:p>
    <w:p w:rsidR="00E24B07" w:rsidRDefault="00E24B07">
      <w:pPr>
        <w:pStyle w:val="BodyText"/>
      </w:pPr>
    </w:p>
    <w:p w:rsidR="00E24B07" w:rsidRDefault="00211FA8">
      <w:pPr>
        <w:pStyle w:val="BodyText"/>
        <w:ind w:left="1798" w:right="1217" w:hanging="1419"/>
        <w:jc w:val="both"/>
      </w:pPr>
      <w:r>
        <w:t>SCC</w:t>
      </w:r>
      <w:r>
        <w:rPr>
          <w:spacing w:val="-4"/>
        </w:rPr>
        <w:t xml:space="preserve"> </w:t>
      </w:r>
      <w:r>
        <w:t>2.1.4.1</w:t>
      </w:r>
      <w:r>
        <w:rPr>
          <w:spacing w:val="40"/>
        </w:rPr>
        <w:t xml:space="preserve">  </w:t>
      </w:r>
      <w:r>
        <w:t>*The Employer and the Contractor hereby agree, in terms of the provisions of Section 37(2) of the Occupational Health and Safety Act, 1993 (Act 85 of 1993, and the New Construction</w:t>
      </w:r>
      <w:r>
        <w:rPr>
          <w:spacing w:val="-4"/>
        </w:rPr>
        <w:t xml:space="preserve"> </w:t>
      </w:r>
      <w:r>
        <w:t>Regulations, 2003),</w:t>
      </w:r>
      <w:r>
        <w:rPr>
          <w:spacing w:val="-4"/>
        </w:rPr>
        <w:t xml:space="preserve"> </w:t>
      </w:r>
      <w:r>
        <w:t>hereinafter</w:t>
      </w:r>
      <w:r>
        <w:rPr>
          <w:spacing w:val="-1"/>
        </w:rPr>
        <w:t xml:space="preserve"> </w:t>
      </w:r>
      <w:r>
        <w:t>referred</w:t>
      </w:r>
      <w:r>
        <w:rPr>
          <w:spacing w:val="-2"/>
        </w:rPr>
        <w:t xml:space="preserve"> </w:t>
      </w:r>
      <w:r>
        <w:t>to</w:t>
      </w:r>
      <w:r>
        <w:rPr>
          <w:spacing w:val="-4"/>
        </w:rPr>
        <w:t xml:space="preserve"> </w:t>
      </w:r>
      <w:r>
        <w:t>as “the</w:t>
      </w:r>
      <w:r>
        <w:rPr>
          <w:spacing w:val="-2"/>
        </w:rPr>
        <w:t xml:space="preserve"> </w:t>
      </w:r>
      <w:r>
        <w:t>Act”,</w:t>
      </w:r>
      <w:r>
        <w:rPr>
          <w:spacing w:val="-4"/>
        </w:rPr>
        <w:t xml:space="preserve"> </w:t>
      </w:r>
      <w:r>
        <w:t>that</w:t>
      </w:r>
      <w:r>
        <w:rPr>
          <w:spacing w:val="-2"/>
        </w:rPr>
        <w:t xml:space="preserve"> </w:t>
      </w:r>
      <w:r>
        <w:t>the</w:t>
      </w:r>
      <w:r>
        <w:rPr>
          <w:spacing w:val="-4"/>
        </w:rPr>
        <w:t xml:space="preserve"> </w:t>
      </w:r>
      <w:r>
        <w:t>following arrangements and procedures shall apply between them to ensure compliance by the Contractor with the provisions of the Act, namely:</w:t>
      </w:r>
    </w:p>
    <w:p w:rsidR="00E24B07" w:rsidRDefault="00211FA8">
      <w:pPr>
        <w:pStyle w:val="ListParagraph"/>
        <w:numPr>
          <w:ilvl w:val="1"/>
          <w:numId w:val="53"/>
        </w:numPr>
        <w:tabs>
          <w:tab w:val="left" w:pos="2221"/>
          <w:tab w:val="left" w:pos="2223"/>
        </w:tabs>
        <w:ind w:right="1218"/>
        <w:jc w:val="both"/>
        <w:rPr>
          <w:sz w:val="20"/>
        </w:rPr>
      </w:pPr>
      <w:r>
        <w:rPr>
          <w:sz w:val="20"/>
        </w:rPr>
        <w:t xml:space="preserve">The Contractor undertakes that the appropriate officials and employees of the Contractor, as well as Subcontractors, will fully acquaint themselves with all relevant provisions of the Act and the Regulations promulgated in terms of the </w:t>
      </w:r>
      <w:r>
        <w:rPr>
          <w:spacing w:val="-2"/>
          <w:sz w:val="20"/>
        </w:rPr>
        <w:t>Act.;</w:t>
      </w:r>
    </w:p>
    <w:p w:rsidR="00E24B07" w:rsidRDefault="00211FA8">
      <w:pPr>
        <w:pStyle w:val="ListParagraph"/>
        <w:numPr>
          <w:ilvl w:val="1"/>
          <w:numId w:val="53"/>
        </w:numPr>
        <w:tabs>
          <w:tab w:val="left" w:pos="2221"/>
          <w:tab w:val="left" w:pos="2223"/>
        </w:tabs>
        <w:ind w:right="1222"/>
        <w:jc w:val="both"/>
        <w:rPr>
          <w:sz w:val="20"/>
        </w:rPr>
      </w:pPr>
      <w:r>
        <w:rPr>
          <w:sz w:val="20"/>
        </w:rPr>
        <w:t>The Contractor undertakes that all relevant duties, obligations and prohibitions imposed in terms of the Act and Regulations will be fully complied with;</w:t>
      </w:r>
    </w:p>
    <w:p w:rsidR="00E24B07" w:rsidRDefault="00211FA8">
      <w:pPr>
        <w:pStyle w:val="ListParagraph"/>
        <w:numPr>
          <w:ilvl w:val="1"/>
          <w:numId w:val="53"/>
        </w:numPr>
        <w:tabs>
          <w:tab w:val="left" w:pos="2221"/>
          <w:tab w:val="left" w:pos="2223"/>
        </w:tabs>
        <w:ind w:right="1217"/>
        <w:jc w:val="both"/>
        <w:rPr>
          <w:sz w:val="20"/>
        </w:rPr>
      </w:pPr>
      <w:r>
        <w:rPr>
          <w:sz w:val="20"/>
        </w:rPr>
        <w:t>The Contractor hereby accepts sole liability for such due compliance with the relevant duties,</w:t>
      </w:r>
      <w:r>
        <w:rPr>
          <w:spacing w:val="-2"/>
          <w:sz w:val="20"/>
        </w:rPr>
        <w:t xml:space="preserve"> </w:t>
      </w:r>
      <w:r>
        <w:rPr>
          <w:sz w:val="20"/>
        </w:rPr>
        <w:t>obligations and prohibitions imposed</w:t>
      </w:r>
      <w:r>
        <w:rPr>
          <w:spacing w:val="-2"/>
          <w:sz w:val="20"/>
        </w:rPr>
        <w:t xml:space="preserve"> </w:t>
      </w:r>
      <w:r>
        <w:rPr>
          <w:sz w:val="20"/>
        </w:rPr>
        <w:t>by</w:t>
      </w:r>
      <w:r>
        <w:rPr>
          <w:spacing w:val="-3"/>
          <w:sz w:val="20"/>
        </w:rPr>
        <w:t xml:space="preserve"> </w:t>
      </w:r>
      <w:r>
        <w:rPr>
          <w:sz w:val="20"/>
        </w:rPr>
        <w:t>the Act and</w:t>
      </w:r>
      <w:r>
        <w:rPr>
          <w:spacing w:val="-3"/>
          <w:sz w:val="20"/>
        </w:rPr>
        <w:t xml:space="preserve"> </w:t>
      </w:r>
      <w:r>
        <w:rPr>
          <w:sz w:val="20"/>
        </w:rPr>
        <w:t>Regulations, and</w:t>
      </w:r>
      <w:r>
        <w:rPr>
          <w:spacing w:val="-2"/>
          <w:sz w:val="20"/>
        </w:rPr>
        <w:t xml:space="preserve"> </w:t>
      </w:r>
      <w:r>
        <w:rPr>
          <w:sz w:val="20"/>
        </w:rPr>
        <w:t>expressly</w:t>
      </w:r>
      <w:r>
        <w:rPr>
          <w:spacing w:val="-5"/>
          <w:sz w:val="20"/>
        </w:rPr>
        <w:t xml:space="preserve"> </w:t>
      </w:r>
      <w:r>
        <w:rPr>
          <w:sz w:val="20"/>
        </w:rPr>
        <w:t>absolves</w:t>
      </w:r>
      <w:r>
        <w:rPr>
          <w:spacing w:val="-3"/>
          <w:sz w:val="20"/>
        </w:rPr>
        <w:t xml:space="preserve"> </w:t>
      </w:r>
      <w:r>
        <w:rPr>
          <w:sz w:val="20"/>
        </w:rPr>
        <w:t>the</w:t>
      </w:r>
      <w:r>
        <w:rPr>
          <w:spacing w:val="-4"/>
          <w:sz w:val="20"/>
        </w:rPr>
        <w:t xml:space="preserve"> </w:t>
      </w:r>
      <w:r>
        <w:rPr>
          <w:sz w:val="20"/>
        </w:rPr>
        <w:t>Employer</w:t>
      </w:r>
      <w:r>
        <w:rPr>
          <w:spacing w:val="-3"/>
          <w:sz w:val="20"/>
        </w:rPr>
        <w:t xml:space="preserve"> </w:t>
      </w:r>
      <w:r>
        <w:rPr>
          <w:sz w:val="20"/>
        </w:rPr>
        <w:t>from</w:t>
      </w:r>
      <w:r>
        <w:rPr>
          <w:spacing w:val="-1"/>
          <w:sz w:val="20"/>
        </w:rPr>
        <w:t xml:space="preserve"> </w:t>
      </w:r>
      <w:r>
        <w:rPr>
          <w:sz w:val="20"/>
        </w:rPr>
        <w:t>itself</w:t>
      </w:r>
      <w:r>
        <w:rPr>
          <w:spacing w:val="-4"/>
          <w:sz w:val="20"/>
        </w:rPr>
        <w:t xml:space="preserve"> </w:t>
      </w:r>
      <w:r>
        <w:rPr>
          <w:sz w:val="20"/>
        </w:rPr>
        <w:t>being</w:t>
      </w:r>
      <w:r>
        <w:rPr>
          <w:spacing w:val="-2"/>
          <w:sz w:val="20"/>
        </w:rPr>
        <w:t xml:space="preserve"> </w:t>
      </w:r>
      <w:r>
        <w:rPr>
          <w:sz w:val="20"/>
        </w:rPr>
        <w:t>obliged</w:t>
      </w:r>
      <w:r>
        <w:rPr>
          <w:spacing w:val="-5"/>
          <w:sz w:val="20"/>
        </w:rPr>
        <w:t xml:space="preserve"> </w:t>
      </w:r>
      <w:r>
        <w:rPr>
          <w:sz w:val="20"/>
        </w:rPr>
        <w:t>to</w:t>
      </w:r>
      <w:r>
        <w:rPr>
          <w:spacing w:val="-4"/>
          <w:sz w:val="20"/>
        </w:rPr>
        <w:t xml:space="preserve"> </w:t>
      </w:r>
      <w:r>
        <w:rPr>
          <w:sz w:val="20"/>
        </w:rPr>
        <w:t>comply</w:t>
      </w:r>
      <w:r>
        <w:rPr>
          <w:spacing w:val="-5"/>
          <w:sz w:val="20"/>
        </w:rPr>
        <w:t xml:space="preserve"> </w:t>
      </w:r>
      <w:r>
        <w:rPr>
          <w:sz w:val="20"/>
        </w:rPr>
        <w:t>with</w:t>
      </w:r>
      <w:r>
        <w:rPr>
          <w:spacing w:val="-2"/>
          <w:sz w:val="20"/>
        </w:rPr>
        <w:t xml:space="preserve"> </w:t>
      </w:r>
      <w:r>
        <w:rPr>
          <w:sz w:val="20"/>
        </w:rPr>
        <w:t>any of the aforesaid duties, obligations and prohibitions;</w:t>
      </w:r>
    </w:p>
    <w:p w:rsidR="00E24B07" w:rsidRDefault="00211FA8">
      <w:pPr>
        <w:pStyle w:val="ListParagraph"/>
        <w:numPr>
          <w:ilvl w:val="1"/>
          <w:numId w:val="53"/>
        </w:numPr>
        <w:tabs>
          <w:tab w:val="left" w:pos="2221"/>
          <w:tab w:val="left" w:pos="2223"/>
        </w:tabs>
        <w:ind w:right="1218"/>
        <w:jc w:val="both"/>
        <w:rPr>
          <w:sz w:val="20"/>
        </w:rPr>
      </w:pPr>
      <w:r>
        <w:rPr>
          <w:sz w:val="20"/>
        </w:rPr>
        <w:t>The Contractor agrees that any duly authorised official of the Employer shall be entitled (although not obliged) to</w:t>
      </w:r>
      <w:r>
        <w:rPr>
          <w:spacing w:val="-2"/>
          <w:sz w:val="20"/>
        </w:rPr>
        <w:t xml:space="preserve"> </w:t>
      </w:r>
      <w:r>
        <w:rPr>
          <w:sz w:val="20"/>
        </w:rPr>
        <w:t>take such</w:t>
      </w:r>
      <w:r>
        <w:rPr>
          <w:spacing w:val="-2"/>
          <w:sz w:val="20"/>
        </w:rPr>
        <w:t xml:space="preserve"> </w:t>
      </w:r>
      <w:r>
        <w:rPr>
          <w:sz w:val="20"/>
        </w:rPr>
        <w:t>steps as may</w:t>
      </w:r>
      <w:r>
        <w:rPr>
          <w:spacing w:val="-4"/>
          <w:sz w:val="20"/>
        </w:rPr>
        <w:t xml:space="preserve"> </w:t>
      </w:r>
      <w:r>
        <w:rPr>
          <w:sz w:val="20"/>
        </w:rPr>
        <w:t>be necessary</w:t>
      </w:r>
      <w:r>
        <w:rPr>
          <w:spacing w:val="-2"/>
          <w:sz w:val="20"/>
        </w:rPr>
        <w:t xml:space="preserve"> </w:t>
      </w:r>
      <w:r>
        <w:rPr>
          <w:sz w:val="20"/>
        </w:rPr>
        <w:t>to ensure that the Contractor has complied with his undertakings as set out more fully in paragraphs (a) and (b) above, which steps may</w:t>
      </w:r>
      <w:r>
        <w:rPr>
          <w:spacing w:val="-3"/>
          <w:sz w:val="20"/>
        </w:rPr>
        <w:t xml:space="preserve"> </w:t>
      </w:r>
      <w:r>
        <w:rPr>
          <w:sz w:val="20"/>
        </w:rPr>
        <w:t>include, but will not be limited to, the right to inspect any appropriate site or premises occupied by the Contractor, or to inspect any appropriate records held by the Contractor; and</w:t>
      </w:r>
    </w:p>
    <w:p w:rsidR="00E24B07" w:rsidRDefault="00211FA8">
      <w:pPr>
        <w:pStyle w:val="ListParagraph"/>
        <w:numPr>
          <w:ilvl w:val="1"/>
          <w:numId w:val="53"/>
        </w:numPr>
        <w:tabs>
          <w:tab w:val="left" w:pos="2221"/>
          <w:tab w:val="left" w:pos="2223"/>
        </w:tabs>
        <w:ind w:right="1217"/>
        <w:jc w:val="both"/>
        <w:rPr>
          <w:sz w:val="20"/>
        </w:rPr>
      </w:pPr>
      <w:r>
        <w:rPr>
          <w:sz w:val="20"/>
        </w:rPr>
        <w:t>The Contractor shall be obliged to report forthwith to the Employer any investigation, complaint or criminal charge which may arise as a consequence of the</w:t>
      </w:r>
      <w:r>
        <w:rPr>
          <w:spacing w:val="-4"/>
          <w:sz w:val="20"/>
        </w:rPr>
        <w:t xml:space="preserve"> </w:t>
      </w:r>
      <w:r>
        <w:rPr>
          <w:sz w:val="20"/>
        </w:rPr>
        <w:t>provisions</w:t>
      </w:r>
      <w:r>
        <w:rPr>
          <w:spacing w:val="-2"/>
          <w:sz w:val="20"/>
        </w:rPr>
        <w:t xml:space="preserve"> </w:t>
      </w:r>
      <w:r>
        <w:rPr>
          <w:sz w:val="20"/>
        </w:rPr>
        <w:t>of</w:t>
      </w:r>
      <w:r>
        <w:rPr>
          <w:spacing w:val="-1"/>
          <w:sz w:val="20"/>
        </w:rPr>
        <w:t xml:space="preserve"> </w:t>
      </w:r>
      <w:r>
        <w:rPr>
          <w:sz w:val="20"/>
        </w:rPr>
        <w:t>the</w:t>
      </w:r>
      <w:r>
        <w:rPr>
          <w:spacing w:val="-1"/>
          <w:sz w:val="20"/>
        </w:rPr>
        <w:t xml:space="preserve"> </w:t>
      </w:r>
      <w:r>
        <w:rPr>
          <w:sz w:val="20"/>
        </w:rPr>
        <w:t>Act</w:t>
      </w:r>
      <w:r>
        <w:rPr>
          <w:spacing w:val="-4"/>
          <w:sz w:val="20"/>
        </w:rPr>
        <w:t xml:space="preserve"> </w:t>
      </w:r>
      <w:r>
        <w:rPr>
          <w:sz w:val="20"/>
        </w:rPr>
        <w:t>and</w:t>
      </w:r>
      <w:r>
        <w:rPr>
          <w:spacing w:val="-5"/>
          <w:sz w:val="20"/>
        </w:rPr>
        <w:t xml:space="preserve"> </w:t>
      </w:r>
      <w:r>
        <w:rPr>
          <w:sz w:val="20"/>
        </w:rPr>
        <w:t>Regulations,</w:t>
      </w:r>
      <w:r>
        <w:rPr>
          <w:spacing w:val="-4"/>
          <w:sz w:val="20"/>
        </w:rPr>
        <w:t xml:space="preserve"> </w:t>
      </w:r>
      <w:r>
        <w:rPr>
          <w:sz w:val="20"/>
        </w:rPr>
        <w:t>pursuant</w:t>
      </w:r>
      <w:r>
        <w:rPr>
          <w:spacing w:val="-1"/>
          <w:sz w:val="20"/>
        </w:rPr>
        <w:t xml:space="preserve"> </w:t>
      </w:r>
      <w:r>
        <w:rPr>
          <w:sz w:val="20"/>
        </w:rPr>
        <w:t>to</w:t>
      </w:r>
      <w:r>
        <w:rPr>
          <w:spacing w:val="-3"/>
          <w:sz w:val="20"/>
        </w:rPr>
        <w:t xml:space="preserve"> </w:t>
      </w:r>
      <w:r>
        <w:rPr>
          <w:sz w:val="20"/>
        </w:rPr>
        <w:t>work</w:t>
      </w:r>
      <w:r>
        <w:rPr>
          <w:spacing w:val="-1"/>
          <w:sz w:val="20"/>
        </w:rPr>
        <w:t xml:space="preserve"> </w:t>
      </w:r>
      <w:r>
        <w:rPr>
          <w:sz w:val="20"/>
        </w:rPr>
        <w:t>performed</w:t>
      </w:r>
      <w:r>
        <w:rPr>
          <w:spacing w:val="-4"/>
          <w:sz w:val="20"/>
        </w:rPr>
        <w:t xml:space="preserve"> </w:t>
      </w:r>
      <w:r>
        <w:rPr>
          <w:sz w:val="20"/>
        </w:rPr>
        <w:t>in</w:t>
      </w:r>
      <w:r>
        <w:rPr>
          <w:spacing w:val="-5"/>
          <w:sz w:val="20"/>
        </w:rPr>
        <w:t xml:space="preserve"> </w:t>
      </w:r>
      <w:r>
        <w:rPr>
          <w:sz w:val="20"/>
        </w:rPr>
        <w:t>terms</w:t>
      </w:r>
      <w:r>
        <w:rPr>
          <w:spacing w:val="-4"/>
          <w:sz w:val="20"/>
        </w:rPr>
        <w:t xml:space="preserve"> </w:t>
      </w:r>
      <w:r>
        <w:rPr>
          <w:sz w:val="20"/>
        </w:rPr>
        <w:t>of this contract, and shall, on written demand, provide full details in writing of such investigation, complaint or criminal charge.</w:t>
      </w:r>
    </w:p>
    <w:p w:rsidR="00E24B07" w:rsidRDefault="00E24B07">
      <w:pPr>
        <w:jc w:val="both"/>
        <w:rPr>
          <w:sz w:val="20"/>
        </w:rPr>
        <w:sectPr w:rsidR="00E24B07" w:rsidSect="00CD48EF">
          <w:pgSz w:w="11910" w:h="16840"/>
          <w:pgMar w:top="1400" w:right="220" w:bottom="960" w:left="1060" w:header="799" w:footer="762" w:gutter="0"/>
          <w:cols w:space="720"/>
        </w:sectPr>
      </w:pPr>
    </w:p>
    <w:p w:rsidR="00E24B07" w:rsidRDefault="00211FA8">
      <w:pPr>
        <w:pStyle w:val="Heading6"/>
        <w:tabs>
          <w:tab w:val="left" w:pos="1798"/>
        </w:tabs>
        <w:spacing w:line="227" w:lineRule="exact"/>
      </w:pPr>
      <w:r>
        <w:rPr>
          <w:spacing w:val="-2"/>
        </w:rPr>
        <w:lastRenderedPageBreak/>
        <w:t>SCC2.1.1</w:t>
      </w:r>
      <w:r>
        <w:tab/>
        <w:t>*AVAILABLE</w:t>
      </w:r>
      <w:r>
        <w:rPr>
          <w:spacing w:val="-8"/>
        </w:rPr>
        <w:t xml:space="preserve"> </w:t>
      </w:r>
      <w:r>
        <w:t>DATA</w:t>
      </w:r>
      <w:r>
        <w:rPr>
          <w:spacing w:val="-9"/>
        </w:rPr>
        <w:t xml:space="preserve"> </w:t>
      </w:r>
      <w:r>
        <w:t>AND</w:t>
      </w:r>
      <w:r>
        <w:rPr>
          <w:spacing w:val="-6"/>
        </w:rPr>
        <w:t xml:space="preserve"> </w:t>
      </w:r>
      <w:r>
        <w:t>EXISTING</w:t>
      </w:r>
      <w:r>
        <w:rPr>
          <w:spacing w:val="-9"/>
        </w:rPr>
        <w:t xml:space="preserve"> </w:t>
      </w:r>
      <w:r>
        <w:rPr>
          <w:spacing w:val="-2"/>
        </w:rPr>
        <w:t>INFORMATION</w:t>
      </w:r>
    </w:p>
    <w:p w:rsidR="00E24B07" w:rsidRDefault="00E24B07">
      <w:pPr>
        <w:pStyle w:val="BodyText"/>
        <w:spacing w:before="3"/>
        <w:rPr>
          <w:rFonts w:ascii="Arial"/>
          <w:b/>
        </w:rPr>
      </w:pPr>
    </w:p>
    <w:p w:rsidR="00E24B07" w:rsidRDefault="00211FA8">
      <w:pPr>
        <w:pStyle w:val="BodyText"/>
        <w:ind w:left="1798"/>
        <w:jc w:val="both"/>
      </w:pPr>
      <w:r>
        <w:t>Add</w:t>
      </w:r>
      <w:r>
        <w:rPr>
          <w:spacing w:val="-5"/>
        </w:rPr>
        <w:t xml:space="preserve"> </w:t>
      </w:r>
      <w:r>
        <w:t>the</w:t>
      </w:r>
      <w:r>
        <w:rPr>
          <w:spacing w:val="-5"/>
        </w:rPr>
        <w:t xml:space="preserve"> </w:t>
      </w:r>
      <w:r>
        <w:rPr>
          <w:spacing w:val="-2"/>
        </w:rPr>
        <w:t>following:</w:t>
      </w:r>
    </w:p>
    <w:p w:rsidR="00E24B07" w:rsidRDefault="00E24B07">
      <w:pPr>
        <w:pStyle w:val="BodyText"/>
        <w:spacing w:before="1"/>
      </w:pPr>
    </w:p>
    <w:p w:rsidR="00E24B07" w:rsidRDefault="00211FA8">
      <w:pPr>
        <w:pStyle w:val="BodyText"/>
        <w:ind w:left="1798" w:right="1217"/>
        <w:jc w:val="both"/>
      </w:pPr>
      <w:r>
        <w:t>All known existing underground services in the vicinity of the</w:t>
      </w:r>
      <w:r>
        <w:rPr>
          <w:spacing w:val="-2"/>
        </w:rPr>
        <w:t xml:space="preserve"> </w:t>
      </w:r>
      <w:r>
        <w:t>Works are shown on the drawings and immediately prior to undertaking any work the Contractor shall check</w:t>
      </w:r>
      <w:r>
        <w:rPr>
          <w:spacing w:val="40"/>
        </w:rPr>
        <w:t xml:space="preserve"> </w:t>
      </w:r>
      <w:r>
        <w:t>the record of underground services in order to ascertain the presence of any new services. The exact position of these services cannot be guaranteed.</w:t>
      </w:r>
      <w:r>
        <w:rPr>
          <w:spacing w:val="40"/>
        </w:rPr>
        <w:t xml:space="preserve"> </w:t>
      </w:r>
      <w:r>
        <w:t>The Contractor shall exercise due care when working near these services.</w:t>
      </w:r>
      <w:r>
        <w:rPr>
          <w:spacing w:val="40"/>
        </w:rPr>
        <w:t xml:space="preserve"> </w:t>
      </w:r>
      <w:r>
        <w:t>If any service shown on the drawings is damaged by the Contractor, then the Contractor shall bear the cost of the repair by the responsible authority.</w:t>
      </w:r>
    </w:p>
    <w:p w:rsidR="00E24B07" w:rsidRDefault="00211FA8">
      <w:pPr>
        <w:pStyle w:val="BodyText"/>
        <w:spacing w:before="228"/>
        <w:ind w:left="1798" w:right="1219"/>
        <w:jc w:val="both"/>
      </w:pPr>
      <w:r>
        <w:t>The Contractor shall immediately inform the Engineer if he discovers the existence of any underground service which is not shown on the drawings.</w:t>
      </w:r>
      <w:r>
        <w:rPr>
          <w:spacing w:val="40"/>
        </w:rPr>
        <w:t xml:space="preserve"> </w:t>
      </w:r>
      <w:r>
        <w:t>If such service is undamaged when discovered, it shall from then on be deemed to be known service and, if subsequently damaged by the Contractor, its repairs shall be a charge on the Contractor.</w:t>
      </w:r>
      <w:r>
        <w:rPr>
          <w:spacing w:val="40"/>
        </w:rPr>
        <w:t xml:space="preserve"> </w:t>
      </w:r>
      <w:r>
        <w:t>If such unknown service is damaged when discovered, the cost of repair shall be met by the Contractor unless he establishes to the satisfaction of the Engineer that such damage could not by the exercise of reasonable diligence have been avoided; such service shall thereafter be deemed to be known service and the provisions of the preceding paragraph shall apply.</w:t>
      </w:r>
    </w:p>
    <w:p w:rsidR="00E24B07" w:rsidRDefault="00E24B07">
      <w:pPr>
        <w:pStyle w:val="BodyText"/>
      </w:pPr>
    </w:p>
    <w:p w:rsidR="00E24B07" w:rsidRDefault="00211FA8">
      <w:pPr>
        <w:pStyle w:val="Heading6"/>
        <w:tabs>
          <w:tab w:val="left" w:pos="1799"/>
        </w:tabs>
      </w:pPr>
      <w:r>
        <w:rPr>
          <w:spacing w:val="-4"/>
        </w:rPr>
        <w:t>2.6*</w:t>
      </w:r>
      <w:r>
        <w:tab/>
      </w:r>
      <w:r>
        <w:rPr>
          <w:spacing w:val="-2"/>
        </w:rPr>
        <w:t>GUARANTEE</w:t>
      </w:r>
    </w:p>
    <w:p w:rsidR="00E24B07" w:rsidRDefault="00211FA8">
      <w:pPr>
        <w:tabs>
          <w:tab w:val="left" w:pos="1798"/>
        </w:tabs>
        <w:spacing w:before="228"/>
        <w:ind w:left="380"/>
        <w:rPr>
          <w:rFonts w:ascii="Arial"/>
          <w:b/>
          <w:sz w:val="20"/>
        </w:rPr>
      </w:pPr>
      <w:r>
        <w:rPr>
          <w:rFonts w:ascii="Arial"/>
          <w:b/>
          <w:spacing w:val="-2"/>
          <w:sz w:val="20"/>
        </w:rPr>
        <w:t>SCC2.6.1</w:t>
      </w:r>
      <w:r>
        <w:rPr>
          <w:rFonts w:ascii="Arial"/>
          <w:b/>
          <w:sz w:val="20"/>
        </w:rPr>
        <w:tab/>
      </w:r>
      <w:r>
        <w:rPr>
          <w:rFonts w:ascii="Arial"/>
          <w:b/>
          <w:spacing w:val="-2"/>
          <w:sz w:val="20"/>
        </w:rPr>
        <w:t>GUARANTEE</w:t>
      </w:r>
    </w:p>
    <w:p w:rsidR="00E24B07" w:rsidRDefault="00E24B07">
      <w:pPr>
        <w:pStyle w:val="BodyText"/>
        <w:spacing w:before="3"/>
        <w:rPr>
          <w:rFonts w:ascii="Arial"/>
          <w:b/>
        </w:rPr>
      </w:pPr>
    </w:p>
    <w:p w:rsidR="00E24B07" w:rsidRDefault="00211FA8">
      <w:pPr>
        <w:pStyle w:val="BodyText"/>
        <w:ind w:left="1798" w:right="1220"/>
        <w:jc w:val="both"/>
      </w:pPr>
      <w:r>
        <w:t>The Contractor shall deliver to the Engineer within such time as may be stated in the Contract Data a guarantee of an Insurance Company or Bank to be jointly and severally bound with the Contractor, in accordance with the provisions of the Form of Guarantee, in a sum equal to the amount stated in the Contract Data, for the due performance of the contract. The said Company or Bank shall be subject to approval by the Employer.</w:t>
      </w:r>
    </w:p>
    <w:p w:rsidR="00E24B07" w:rsidRDefault="00E24B07">
      <w:pPr>
        <w:pStyle w:val="BodyText"/>
        <w:spacing w:before="1"/>
      </w:pPr>
    </w:p>
    <w:p w:rsidR="00E24B07" w:rsidRDefault="00211FA8">
      <w:pPr>
        <w:pStyle w:val="BodyText"/>
        <w:ind w:left="1798" w:right="1220"/>
        <w:jc w:val="both"/>
      </w:pPr>
      <w:r>
        <w:t>The Engineer shall be empowered to withhold all payment certificates until the Contractor has complied with his obligations in terms of this clause.</w:t>
      </w:r>
    </w:p>
    <w:p w:rsidR="00E24B07" w:rsidRDefault="00211FA8">
      <w:pPr>
        <w:pStyle w:val="BodyText"/>
        <w:spacing w:before="229"/>
        <w:ind w:left="1798" w:right="1219"/>
        <w:jc w:val="both"/>
      </w:pPr>
      <w:r>
        <w:t>Expenditure incurred in obtaining such guarantee and the Form of Guarantee to be entered into shall be borne by the Contractor unless the Contract otherwise provides. The Form of Guarantee shall be returned to the Guarantor within 14 days after the issue of the Certificate or Certificates of Completion in respect of the whole of the Permanent Works.</w:t>
      </w:r>
    </w:p>
    <w:p w:rsidR="00E24B07" w:rsidRDefault="00E24B07">
      <w:pPr>
        <w:pStyle w:val="BodyText"/>
      </w:pPr>
    </w:p>
    <w:p w:rsidR="00E24B07" w:rsidRDefault="00211FA8">
      <w:pPr>
        <w:pStyle w:val="BodyText"/>
        <w:ind w:left="1798" w:right="1220"/>
        <w:jc w:val="both"/>
      </w:pPr>
      <w:r>
        <w:t>The Contractor shall then be responsible for returning the Guarantee to the</w:t>
      </w:r>
      <w:r>
        <w:rPr>
          <w:spacing w:val="40"/>
        </w:rPr>
        <w:t xml:space="preserve"> </w:t>
      </w:r>
      <w:r>
        <w:rPr>
          <w:spacing w:val="-2"/>
        </w:rPr>
        <w:t>Guarantor.</w:t>
      </w:r>
    </w:p>
    <w:p w:rsidR="00E24B07" w:rsidRDefault="00E24B07">
      <w:pPr>
        <w:pStyle w:val="BodyText"/>
        <w:spacing w:before="1"/>
      </w:pPr>
    </w:p>
    <w:p w:rsidR="00E24B07" w:rsidRDefault="00211FA8">
      <w:pPr>
        <w:pStyle w:val="BodyText"/>
        <w:ind w:left="1798" w:right="1219"/>
        <w:jc w:val="both"/>
      </w:pPr>
      <w:r>
        <w:t>Should the employer be made unable to return the Guarantee, the Employer shall write a suitably worded letter addressed to the Guarantor but delivered to the Contractor within the prescribed 14 days, stating that he has no further claim against the Guarantor and the Guarantee may be cancelled.</w:t>
      </w:r>
      <w:r>
        <w:rPr>
          <w:spacing w:val="40"/>
        </w:rPr>
        <w:t xml:space="preserve"> </w:t>
      </w:r>
      <w:r>
        <w:t>The Contractor shall then be responsible for forwarding such letter to the Guarantor.</w:t>
      </w:r>
    </w:p>
    <w:p w:rsidR="00E24B07" w:rsidRDefault="00211FA8">
      <w:pPr>
        <w:pStyle w:val="BodyText"/>
        <w:spacing w:before="228"/>
        <w:ind w:left="1798" w:right="1219"/>
        <w:jc w:val="both"/>
      </w:pPr>
      <w:r>
        <w:t>In the event that the Contractor fails to submit an acceptable guarantee in terms of</w:t>
      </w:r>
      <w:r>
        <w:rPr>
          <w:spacing w:val="40"/>
        </w:rPr>
        <w:t xml:space="preserve"> </w:t>
      </w:r>
      <w:r>
        <w:t>this sub-clause within the time stated in the Contract Data and acceptable insurance policies and proof of payment of premiums and continuity of the policies within the time stated in Sub-Clause 35.1 hereof, the Engineer shall, with the Employers approval, be entitled to delay the commencement of the Works (and hence the Commencement Date) by the number of days the Contractor is late in submitting the required documentation.</w:t>
      </w:r>
      <w:r>
        <w:rPr>
          <w:spacing w:val="40"/>
        </w:rPr>
        <w:t xml:space="preserve"> </w:t>
      </w:r>
      <w:r>
        <w:t>The construction period shall ipso facto be reduced by the number of days the contractor was late in submitting the required documentation.</w:t>
      </w:r>
    </w:p>
    <w:p w:rsidR="00E24B07" w:rsidRDefault="00E24B07">
      <w:pPr>
        <w:jc w:val="both"/>
        <w:sectPr w:rsidR="00E24B07" w:rsidSect="00CD48EF">
          <w:pgSz w:w="11910" w:h="16840"/>
          <w:pgMar w:top="1400" w:right="220" w:bottom="960" w:left="1060" w:header="799" w:footer="762" w:gutter="0"/>
          <w:cols w:space="720"/>
        </w:sectPr>
      </w:pPr>
    </w:p>
    <w:p w:rsidR="00E24B07" w:rsidRDefault="00211FA8">
      <w:pPr>
        <w:pStyle w:val="Heading6"/>
        <w:numPr>
          <w:ilvl w:val="1"/>
          <w:numId w:val="52"/>
        </w:numPr>
        <w:tabs>
          <w:tab w:val="left" w:pos="1797"/>
        </w:tabs>
        <w:spacing w:line="227" w:lineRule="exact"/>
        <w:ind w:hanging="1417"/>
      </w:pPr>
      <w:r>
        <w:lastRenderedPageBreak/>
        <w:t>EMPLOYER’S</w:t>
      </w:r>
      <w:r>
        <w:rPr>
          <w:spacing w:val="-9"/>
        </w:rPr>
        <w:t xml:space="preserve"> </w:t>
      </w:r>
      <w:r>
        <w:t>AGENTS</w:t>
      </w:r>
      <w:r>
        <w:rPr>
          <w:spacing w:val="-11"/>
        </w:rPr>
        <w:t xml:space="preserve"> </w:t>
      </w:r>
      <w:r>
        <w:rPr>
          <w:spacing w:val="-2"/>
        </w:rPr>
        <w:t>INSTRUCTION</w:t>
      </w:r>
    </w:p>
    <w:p w:rsidR="00E24B07" w:rsidRDefault="00E24B07">
      <w:pPr>
        <w:pStyle w:val="BodyText"/>
        <w:rPr>
          <w:rFonts w:ascii="Arial"/>
          <w:b/>
        </w:rPr>
      </w:pPr>
    </w:p>
    <w:p w:rsidR="00E24B07" w:rsidRDefault="00211FA8">
      <w:pPr>
        <w:pStyle w:val="BodyText"/>
        <w:tabs>
          <w:tab w:val="left" w:pos="1798"/>
        </w:tabs>
        <w:spacing w:before="1" w:line="242" w:lineRule="auto"/>
        <w:ind w:left="1798" w:right="1301" w:hanging="1419"/>
      </w:pPr>
      <w:r>
        <w:rPr>
          <w:rFonts w:ascii="Arial" w:hAnsi="Arial"/>
          <w:b/>
          <w:spacing w:val="-2"/>
        </w:rPr>
        <w:t>SCC4.2.2</w:t>
      </w:r>
      <w:r>
        <w:rPr>
          <w:rFonts w:ascii="Arial" w:hAnsi="Arial"/>
          <w:b/>
        </w:rPr>
        <w:tab/>
      </w:r>
      <w:r>
        <w:t>After</w:t>
      </w:r>
      <w:r>
        <w:rPr>
          <w:spacing w:val="80"/>
        </w:rPr>
        <w:t xml:space="preserve"> </w:t>
      </w:r>
      <w:r>
        <w:t>the</w:t>
      </w:r>
      <w:r>
        <w:rPr>
          <w:spacing w:val="80"/>
        </w:rPr>
        <w:t xml:space="preserve"> </w:t>
      </w:r>
      <w:r>
        <w:t>word</w:t>
      </w:r>
      <w:r>
        <w:rPr>
          <w:spacing w:val="80"/>
        </w:rPr>
        <w:t xml:space="preserve"> </w:t>
      </w:r>
      <w:r>
        <w:t>“instructions”,</w:t>
      </w:r>
      <w:r>
        <w:rPr>
          <w:spacing w:val="80"/>
        </w:rPr>
        <w:t xml:space="preserve"> </w:t>
      </w:r>
      <w:r>
        <w:t>insert</w:t>
      </w:r>
      <w:r>
        <w:rPr>
          <w:spacing w:val="80"/>
        </w:rPr>
        <w:t xml:space="preserve"> </w:t>
      </w:r>
      <w:r>
        <w:t>“(excluding</w:t>
      </w:r>
      <w:r>
        <w:rPr>
          <w:spacing w:val="80"/>
        </w:rPr>
        <w:t xml:space="preserve"> </w:t>
      </w:r>
      <w:r>
        <w:t>the</w:t>
      </w:r>
      <w:r>
        <w:rPr>
          <w:spacing w:val="80"/>
        </w:rPr>
        <w:t xml:space="preserve"> </w:t>
      </w:r>
      <w:r>
        <w:t>SABS</w:t>
      </w:r>
      <w:r>
        <w:rPr>
          <w:spacing w:val="80"/>
        </w:rPr>
        <w:t xml:space="preserve"> </w:t>
      </w:r>
      <w:r>
        <w:t>1200</w:t>
      </w:r>
      <w:r>
        <w:rPr>
          <w:spacing w:val="80"/>
        </w:rPr>
        <w:t xml:space="preserve"> </w:t>
      </w:r>
      <w:r>
        <w:t xml:space="preserve">Standardised </w:t>
      </w:r>
      <w:r>
        <w:rPr>
          <w:spacing w:val="-2"/>
        </w:rPr>
        <w:t>Specifications)”</w:t>
      </w:r>
    </w:p>
    <w:p w:rsidR="00E24B07" w:rsidRDefault="00211FA8">
      <w:pPr>
        <w:pStyle w:val="Heading7"/>
        <w:tabs>
          <w:tab w:val="left" w:pos="1798"/>
        </w:tabs>
        <w:spacing w:before="226"/>
      </w:pPr>
      <w:r>
        <w:rPr>
          <w:spacing w:val="-2"/>
        </w:rPr>
        <w:t>SCC4.7</w:t>
      </w:r>
      <w:r>
        <w:tab/>
        <w:t>FOSSILS,</w:t>
      </w:r>
      <w:r>
        <w:rPr>
          <w:spacing w:val="-10"/>
        </w:rPr>
        <w:t xml:space="preserve"> </w:t>
      </w:r>
      <w:r>
        <w:rPr>
          <w:spacing w:val="-5"/>
        </w:rPr>
        <w:t>etc</w:t>
      </w:r>
    </w:p>
    <w:p w:rsidR="00E24B07" w:rsidRDefault="00E24B07">
      <w:pPr>
        <w:pStyle w:val="BodyText"/>
        <w:spacing w:before="1"/>
        <w:rPr>
          <w:rFonts w:ascii="Arial"/>
          <w:b/>
        </w:rPr>
      </w:pPr>
    </w:p>
    <w:p w:rsidR="00E24B07" w:rsidRDefault="00211FA8">
      <w:pPr>
        <w:pStyle w:val="BodyText"/>
        <w:ind w:left="1798" w:right="1219"/>
        <w:jc w:val="both"/>
      </w:pPr>
      <w:r>
        <w:t>Add the words “or traditional importance (such as burial sites)” between the words “interest” and “discovered” in the third line.</w:t>
      </w:r>
    </w:p>
    <w:p w:rsidR="00E24B07" w:rsidRDefault="00E24B07">
      <w:pPr>
        <w:pStyle w:val="BodyText"/>
      </w:pPr>
    </w:p>
    <w:p w:rsidR="00E24B07" w:rsidRDefault="00E24B07">
      <w:pPr>
        <w:pStyle w:val="BodyText"/>
        <w:spacing w:before="28"/>
      </w:pPr>
    </w:p>
    <w:p w:rsidR="00E24B07" w:rsidRDefault="00211FA8">
      <w:pPr>
        <w:pStyle w:val="Heading7"/>
        <w:tabs>
          <w:tab w:val="left" w:pos="1820"/>
        </w:tabs>
      </w:pPr>
      <w:r>
        <w:t>Clause</w:t>
      </w:r>
      <w:r>
        <w:rPr>
          <w:spacing w:val="-8"/>
        </w:rPr>
        <w:t xml:space="preserve"> </w:t>
      </w:r>
      <w:r>
        <w:rPr>
          <w:spacing w:val="-4"/>
        </w:rPr>
        <w:t>4.4:</w:t>
      </w:r>
      <w:r>
        <w:tab/>
      </w:r>
      <w:r>
        <w:rPr>
          <w:spacing w:val="-2"/>
        </w:rPr>
        <w:t>SUBCONTRACTING</w:t>
      </w:r>
    </w:p>
    <w:p w:rsidR="00E24B07" w:rsidRDefault="00E24B07">
      <w:pPr>
        <w:pStyle w:val="BodyText"/>
        <w:spacing w:before="1"/>
        <w:rPr>
          <w:rFonts w:ascii="Arial"/>
          <w:b/>
        </w:rPr>
      </w:pPr>
    </w:p>
    <w:p w:rsidR="00E24B07" w:rsidRDefault="00211FA8">
      <w:pPr>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5"/>
          <w:sz w:val="20"/>
        </w:rPr>
        <w:t xml:space="preserve"> </w:t>
      </w:r>
      <w:r>
        <w:rPr>
          <w:rFonts w:ascii="Arial"/>
          <w:i/>
          <w:sz w:val="20"/>
        </w:rPr>
        <w:t>clause</w:t>
      </w:r>
      <w:r>
        <w:rPr>
          <w:rFonts w:ascii="Arial"/>
          <w:i/>
          <w:spacing w:val="-6"/>
          <w:sz w:val="20"/>
        </w:rPr>
        <w:t xml:space="preserve"> </w:t>
      </w:r>
      <w:r>
        <w:rPr>
          <w:rFonts w:ascii="Arial"/>
          <w:i/>
          <w:sz w:val="20"/>
        </w:rPr>
        <w:t>to</w:t>
      </w:r>
      <w:r>
        <w:rPr>
          <w:rFonts w:ascii="Arial"/>
          <w:i/>
          <w:spacing w:val="-1"/>
          <w:sz w:val="20"/>
        </w:rPr>
        <w:t xml:space="preserve"> </w:t>
      </w:r>
      <w:r>
        <w:rPr>
          <w:rFonts w:ascii="Arial"/>
          <w:i/>
          <w:sz w:val="20"/>
        </w:rPr>
        <w:t>the</w:t>
      </w:r>
      <w:r>
        <w:rPr>
          <w:rFonts w:ascii="Arial"/>
          <w:i/>
          <w:spacing w:val="-5"/>
          <w:sz w:val="20"/>
        </w:rPr>
        <w:t xml:space="preserve"> </w:t>
      </w:r>
      <w:r>
        <w:rPr>
          <w:rFonts w:ascii="Arial"/>
          <w:i/>
          <w:sz w:val="20"/>
        </w:rPr>
        <w:t>end</w:t>
      </w:r>
      <w:r>
        <w:rPr>
          <w:rFonts w:ascii="Arial"/>
          <w:i/>
          <w:spacing w:val="-4"/>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4"/>
          <w:sz w:val="20"/>
        </w:rPr>
        <w:t xml:space="preserve"> </w:t>
      </w:r>
      <w:r>
        <w:rPr>
          <w:rFonts w:ascii="Arial"/>
          <w:i/>
          <w:spacing w:val="-2"/>
          <w:sz w:val="20"/>
        </w:rPr>
        <w:t>4.4.4.:</w:t>
      </w:r>
    </w:p>
    <w:p w:rsidR="00E24B07" w:rsidRDefault="00E24B07">
      <w:pPr>
        <w:pStyle w:val="BodyText"/>
        <w:spacing w:before="3"/>
        <w:rPr>
          <w:rFonts w:ascii="Arial"/>
          <w:i/>
        </w:rPr>
      </w:pPr>
    </w:p>
    <w:p w:rsidR="00E24B07" w:rsidRDefault="00211FA8">
      <w:pPr>
        <w:pStyle w:val="BodyText"/>
        <w:ind w:left="1280" w:right="1220" w:hanging="48"/>
        <w:jc w:val="both"/>
      </w:pPr>
      <w:r>
        <w:t>If the contractor fails to comply with the subcontracting requirements as stipulated in the bid specification, then the contractor shall declare back to the employer the 5% of the construction amount.</w:t>
      </w:r>
    </w:p>
    <w:p w:rsidR="00E24B07" w:rsidRDefault="00E24B07">
      <w:pPr>
        <w:pStyle w:val="BodyText"/>
        <w:spacing w:before="227"/>
      </w:pPr>
    </w:p>
    <w:p w:rsidR="00E24B07" w:rsidRDefault="00211FA8">
      <w:pPr>
        <w:pStyle w:val="Heading6"/>
        <w:tabs>
          <w:tab w:val="left" w:pos="1799"/>
        </w:tabs>
        <w:spacing w:line="477" w:lineRule="auto"/>
        <w:ind w:right="6271"/>
      </w:pPr>
      <w:r>
        <w:rPr>
          <w:spacing w:val="-4"/>
        </w:rPr>
        <w:t>4.11</w:t>
      </w:r>
      <w:r>
        <w:tab/>
        <w:t>COMPETENT</w:t>
      </w:r>
      <w:r>
        <w:rPr>
          <w:spacing w:val="-14"/>
        </w:rPr>
        <w:t xml:space="preserve"> </w:t>
      </w:r>
      <w:r>
        <w:t xml:space="preserve">EMPLOYEES </w:t>
      </w:r>
      <w:r>
        <w:rPr>
          <w:spacing w:val="-2"/>
        </w:rPr>
        <w:t>SCC4.11.3*</w:t>
      </w:r>
      <w:r>
        <w:tab/>
      </w:r>
      <w:r>
        <w:rPr>
          <w:spacing w:val="-28"/>
        </w:rPr>
        <w:t xml:space="preserve"> </w:t>
      </w:r>
      <w:r>
        <w:t>LOCAL LABOUR</w:t>
      </w:r>
    </w:p>
    <w:p w:rsidR="00E24B07" w:rsidRDefault="00211FA8">
      <w:pPr>
        <w:pStyle w:val="BodyText"/>
        <w:spacing w:before="7"/>
        <w:ind w:left="1798" w:right="1218"/>
        <w:jc w:val="both"/>
      </w:pPr>
      <w:r>
        <w:t>Where it is a requirement that the Contractor employ local labour and local subcontractors on site, the Contractor shall, taking cognisance of the requirements of this Clause, appoint local labour subcontractors as required for the execution of the works and shall train and supervise them as may be necessary to execute and complete the tasks or functions for which they were employed.</w:t>
      </w:r>
      <w:r>
        <w:rPr>
          <w:spacing w:val="40"/>
        </w:rPr>
        <w:t xml:space="preserve"> </w:t>
      </w:r>
      <w:r>
        <w:t>The preferred categories and ratios are as follows:</w:t>
      </w:r>
    </w:p>
    <w:p w:rsidR="00E24B07" w:rsidRDefault="00211FA8">
      <w:pPr>
        <w:pStyle w:val="ListParagraph"/>
        <w:numPr>
          <w:ilvl w:val="0"/>
          <w:numId w:val="51"/>
        </w:numPr>
        <w:tabs>
          <w:tab w:val="left" w:pos="2352"/>
        </w:tabs>
        <w:spacing w:before="228" w:line="244" w:lineRule="exact"/>
        <w:ind w:hanging="554"/>
        <w:rPr>
          <w:sz w:val="20"/>
        </w:rPr>
      </w:pPr>
      <w:r>
        <w:rPr>
          <w:position w:val="7"/>
          <w:sz w:val="13"/>
        </w:rPr>
        <w:t>1</w:t>
      </w:r>
      <w:r>
        <w:rPr>
          <w:position w:val="1"/>
          <w:sz w:val="20"/>
        </w:rPr>
        <w:t>/</w:t>
      </w:r>
      <w:r>
        <w:rPr>
          <w:sz w:val="13"/>
        </w:rPr>
        <w:t>3</w:t>
      </w:r>
      <w:r>
        <w:rPr>
          <w:spacing w:val="14"/>
          <w:sz w:val="13"/>
        </w:rPr>
        <w:t xml:space="preserve"> </w:t>
      </w:r>
      <w:r>
        <w:rPr>
          <w:position w:val="1"/>
          <w:sz w:val="20"/>
        </w:rPr>
        <w:t>(one</w:t>
      </w:r>
      <w:r>
        <w:rPr>
          <w:spacing w:val="-4"/>
          <w:position w:val="1"/>
          <w:sz w:val="20"/>
        </w:rPr>
        <w:t xml:space="preserve"> </w:t>
      </w:r>
      <w:r>
        <w:rPr>
          <w:position w:val="1"/>
          <w:sz w:val="20"/>
        </w:rPr>
        <w:t>third)</w:t>
      </w:r>
      <w:r>
        <w:rPr>
          <w:spacing w:val="-5"/>
          <w:position w:val="1"/>
          <w:sz w:val="20"/>
        </w:rPr>
        <w:t xml:space="preserve"> </w:t>
      </w:r>
      <w:r>
        <w:rPr>
          <w:position w:val="1"/>
          <w:sz w:val="20"/>
        </w:rPr>
        <w:t>of</w:t>
      </w:r>
      <w:r>
        <w:rPr>
          <w:spacing w:val="-2"/>
          <w:position w:val="1"/>
          <w:sz w:val="20"/>
        </w:rPr>
        <w:t xml:space="preserve"> </w:t>
      </w:r>
      <w:r>
        <w:rPr>
          <w:position w:val="1"/>
          <w:sz w:val="20"/>
        </w:rPr>
        <w:t>labour</w:t>
      </w:r>
      <w:r>
        <w:rPr>
          <w:spacing w:val="-3"/>
          <w:position w:val="1"/>
          <w:sz w:val="20"/>
        </w:rPr>
        <w:t xml:space="preserve"> </w:t>
      </w:r>
      <w:r>
        <w:rPr>
          <w:position w:val="1"/>
          <w:sz w:val="20"/>
        </w:rPr>
        <w:t>be</w:t>
      </w:r>
      <w:r>
        <w:rPr>
          <w:spacing w:val="-4"/>
          <w:position w:val="1"/>
          <w:sz w:val="20"/>
        </w:rPr>
        <w:t xml:space="preserve"> </w:t>
      </w:r>
      <w:r>
        <w:rPr>
          <w:position w:val="1"/>
          <w:sz w:val="20"/>
        </w:rPr>
        <w:t>women</w:t>
      </w:r>
      <w:r>
        <w:rPr>
          <w:spacing w:val="-5"/>
          <w:position w:val="1"/>
          <w:sz w:val="20"/>
        </w:rPr>
        <w:t xml:space="preserve"> </w:t>
      </w:r>
      <w:r>
        <w:rPr>
          <w:position w:val="1"/>
          <w:sz w:val="20"/>
        </w:rPr>
        <w:t>(above</w:t>
      </w:r>
      <w:r>
        <w:rPr>
          <w:spacing w:val="-4"/>
          <w:position w:val="1"/>
          <w:sz w:val="20"/>
        </w:rPr>
        <w:t xml:space="preserve"> </w:t>
      </w:r>
      <w:r>
        <w:rPr>
          <w:position w:val="1"/>
          <w:sz w:val="20"/>
        </w:rPr>
        <w:t>youth</w:t>
      </w:r>
      <w:r>
        <w:rPr>
          <w:spacing w:val="-5"/>
          <w:position w:val="1"/>
          <w:sz w:val="20"/>
        </w:rPr>
        <w:t xml:space="preserve"> </w:t>
      </w:r>
      <w:r>
        <w:rPr>
          <w:position w:val="1"/>
          <w:sz w:val="20"/>
        </w:rPr>
        <w:t>age</w:t>
      </w:r>
      <w:r>
        <w:rPr>
          <w:spacing w:val="-6"/>
          <w:position w:val="1"/>
          <w:sz w:val="20"/>
        </w:rPr>
        <w:t xml:space="preserve"> </w:t>
      </w:r>
      <w:r>
        <w:rPr>
          <w:position w:val="1"/>
          <w:sz w:val="20"/>
        </w:rPr>
        <w:t>category</w:t>
      </w:r>
      <w:r>
        <w:rPr>
          <w:spacing w:val="-8"/>
          <w:position w:val="1"/>
          <w:sz w:val="20"/>
        </w:rPr>
        <w:t xml:space="preserve"> </w:t>
      </w:r>
      <w:r>
        <w:rPr>
          <w:position w:val="1"/>
          <w:sz w:val="20"/>
        </w:rPr>
        <w:t>of</w:t>
      </w:r>
      <w:r>
        <w:rPr>
          <w:spacing w:val="-2"/>
          <w:position w:val="1"/>
          <w:sz w:val="20"/>
        </w:rPr>
        <w:t xml:space="preserve"> </w:t>
      </w:r>
      <w:r>
        <w:rPr>
          <w:position w:val="1"/>
          <w:sz w:val="20"/>
        </w:rPr>
        <w:t>35</w:t>
      </w:r>
      <w:r>
        <w:rPr>
          <w:spacing w:val="-1"/>
          <w:position w:val="1"/>
          <w:sz w:val="20"/>
        </w:rPr>
        <w:t xml:space="preserve"> </w:t>
      </w:r>
      <w:r>
        <w:rPr>
          <w:spacing w:val="-2"/>
          <w:position w:val="1"/>
          <w:sz w:val="20"/>
        </w:rPr>
        <w:t>years);</w:t>
      </w:r>
    </w:p>
    <w:p w:rsidR="00E24B07" w:rsidRDefault="00211FA8">
      <w:pPr>
        <w:pStyle w:val="ListParagraph"/>
        <w:numPr>
          <w:ilvl w:val="0"/>
          <w:numId w:val="51"/>
        </w:numPr>
        <w:tabs>
          <w:tab w:val="left" w:pos="2352"/>
        </w:tabs>
        <w:spacing w:line="244" w:lineRule="exact"/>
        <w:ind w:hanging="554"/>
        <w:rPr>
          <w:sz w:val="20"/>
        </w:rPr>
      </w:pPr>
      <w:r>
        <w:rPr>
          <w:position w:val="7"/>
          <w:sz w:val="13"/>
        </w:rPr>
        <w:t>1</w:t>
      </w:r>
      <w:r>
        <w:rPr>
          <w:position w:val="1"/>
          <w:sz w:val="20"/>
        </w:rPr>
        <w:t>/</w:t>
      </w:r>
      <w:r>
        <w:rPr>
          <w:sz w:val="13"/>
        </w:rPr>
        <w:t>3</w:t>
      </w:r>
      <w:r>
        <w:rPr>
          <w:spacing w:val="14"/>
          <w:sz w:val="13"/>
        </w:rPr>
        <w:t xml:space="preserve"> </w:t>
      </w:r>
      <w:r>
        <w:rPr>
          <w:position w:val="1"/>
          <w:sz w:val="20"/>
        </w:rPr>
        <w:t>(one</w:t>
      </w:r>
      <w:r>
        <w:rPr>
          <w:spacing w:val="-4"/>
          <w:position w:val="1"/>
          <w:sz w:val="20"/>
        </w:rPr>
        <w:t xml:space="preserve"> </w:t>
      </w:r>
      <w:r>
        <w:rPr>
          <w:position w:val="1"/>
          <w:sz w:val="20"/>
        </w:rPr>
        <w:t>third)</w:t>
      </w:r>
      <w:r>
        <w:rPr>
          <w:spacing w:val="-5"/>
          <w:position w:val="1"/>
          <w:sz w:val="20"/>
        </w:rPr>
        <w:t xml:space="preserve"> </w:t>
      </w:r>
      <w:r>
        <w:rPr>
          <w:position w:val="1"/>
          <w:sz w:val="20"/>
        </w:rPr>
        <w:t>of</w:t>
      </w:r>
      <w:r>
        <w:rPr>
          <w:spacing w:val="-3"/>
          <w:position w:val="1"/>
          <w:sz w:val="20"/>
        </w:rPr>
        <w:t xml:space="preserve"> </w:t>
      </w:r>
      <w:r>
        <w:rPr>
          <w:position w:val="1"/>
          <w:sz w:val="20"/>
        </w:rPr>
        <w:t>labour</w:t>
      </w:r>
      <w:r>
        <w:rPr>
          <w:spacing w:val="-3"/>
          <w:position w:val="1"/>
          <w:sz w:val="20"/>
        </w:rPr>
        <w:t xml:space="preserve"> </w:t>
      </w:r>
      <w:r>
        <w:rPr>
          <w:position w:val="1"/>
          <w:sz w:val="20"/>
        </w:rPr>
        <w:t>be</w:t>
      </w:r>
      <w:r>
        <w:rPr>
          <w:spacing w:val="-2"/>
          <w:position w:val="1"/>
          <w:sz w:val="20"/>
        </w:rPr>
        <w:t xml:space="preserve"> </w:t>
      </w:r>
      <w:r>
        <w:rPr>
          <w:position w:val="1"/>
          <w:sz w:val="20"/>
        </w:rPr>
        <w:t>youth</w:t>
      </w:r>
      <w:r>
        <w:rPr>
          <w:spacing w:val="-6"/>
          <w:position w:val="1"/>
          <w:sz w:val="20"/>
        </w:rPr>
        <w:t xml:space="preserve"> </w:t>
      </w:r>
      <w:r>
        <w:rPr>
          <w:position w:val="1"/>
          <w:sz w:val="20"/>
        </w:rPr>
        <w:t>(men</w:t>
      </w:r>
      <w:r>
        <w:rPr>
          <w:spacing w:val="-6"/>
          <w:position w:val="1"/>
          <w:sz w:val="20"/>
        </w:rPr>
        <w:t xml:space="preserve"> </w:t>
      </w:r>
      <w:r>
        <w:rPr>
          <w:position w:val="1"/>
          <w:sz w:val="20"/>
        </w:rPr>
        <w:t>and women,</w:t>
      </w:r>
      <w:r>
        <w:rPr>
          <w:spacing w:val="-5"/>
          <w:position w:val="1"/>
          <w:sz w:val="20"/>
        </w:rPr>
        <w:t xml:space="preserve"> </w:t>
      </w:r>
      <w:r>
        <w:rPr>
          <w:position w:val="1"/>
          <w:sz w:val="20"/>
        </w:rPr>
        <w:t>18</w:t>
      </w:r>
      <w:r>
        <w:rPr>
          <w:spacing w:val="-3"/>
          <w:position w:val="1"/>
          <w:sz w:val="20"/>
        </w:rPr>
        <w:t xml:space="preserve"> </w:t>
      </w:r>
      <w:r>
        <w:rPr>
          <w:position w:val="1"/>
          <w:sz w:val="20"/>
        </w:rPr>
        <w:t>to</w:t>
      </w:r>
      <w:r>
        <w:rPr>
          <w:spacing w:val="-6"/>
          <w:position w:val="1"/>
          <w:sz w:val="20"/>
        </w:rPr>
        <w:t xml:space="preserve"> </w:t>
      </w:r>
      <w:r>
        <w:rPr>
          <w:position w:val="1"/>
          <w:sz w:val="20"/>
        </w:rPr>
        <w:t>35 year</w:t>
      </w:r>
      <w:r>
        <w:rPr>
          <w:spacing w:val="-4"/>
          <w:position w:val="1"/>
          <w:sz w:val="20"/>
        </w:rPr>
        <w:t xml:space="preserve"> </w:t>
      </w:r>
      <w:r>
        <w:rPr>
          <w:position w:val="1"/>
          <w:sz w:val="20"/>
        </w:rPr>
        <w:t>age);</w:t>
      </w:r>
      <w:r>
        <w:rPr>
          <w:spacing w:val="-5"/>
          <w:position w:val="1"/>
          <w:sz w:val="20"/>
        </w:rPr>
        <w:t xml:space="preserve"> and</w:t>
      </w:r>
    </w:p>
    <w:p w:rsidR="00E24B07" w:rsidRDefault="00211FA8">
      <w:pPr>
        <w:pStyle w:val="ListParagraph"/>
        <w:numPr>
          <w:ilvl w:val="0"/>
          <w:numId w:val="51"/>
        </w:numPr>
        <w:tabs>
          <w:tab w:val="left" w:pos="2352"/>
        </w:tabs>
        <w:ind w:hanging="554"/>
        <w:rPr>
          <w:sz w:val="20"/>
        </w:rPr>
      </w:pPr>
      <w:r>
        <w:rPr>
          <w:position w:val="7"/>
          <w:sz w:val="13"/>
        </w:rPr>
        <w:t>1</w:t>
      </w:r>
      <w:r>
        <w:rPr>
          <w:position w:val="1"/>
          <w:sz w:val="20"/>
        </w:rPr>
        <w:t>/</w:t>
      </w:r>
      <w:r>
        <w:rPr>
          <w:sz w:val="13"/>
        </w:rPr>
        <w:t>3</w:t>
      </w:r>
      <w:r>
        <w:rPr>
          <w:spacing w:val="14"/>
          <w:sz w:val="13"/>
        </w:rPr>
        <w:t xml:space="preserve"> </w:t>
      </w:r>
      <w:r>
        <w:rPr>
          <w:position w:val="1"/>
          <w:sz w:val="20"/>
        </w:rPr>
        <w:t>(one</w:t>
      </w:r>
      <w:r>
        <w:rPr>
          <w:spacing w:val="-4"/>
          <w:position w:val="1"/>
          <w:sz w:val="20"/>
        </w:rPr>
        <w:t xml:space="preserve"> </w:t>
      </w:r>
      <w:r>
        <w:rPr>
          <w:position w:val="1"/>
          <w:sz w:val="20"/>
        </w:rPr>
        <w:t>third)</w:t>
      </w:r>
      <w:r>
        <w:rPr>
          <w:spacing w:val="-5"/>
          <w:position w:val="1"/>
          <w:sz w:val="20"/>
        </w:rPr>
        <w:t xml:space="preserve"> </w:t>
      </w:r>
      <w:r>
        <w:rPr>
          <w:position w:val="1"/>
          <w:sz w:val="20"/>
        </w:rPr>
        <w:t>of</w:t>
      </w:r>
      <w:r>
        <w:rPr>
          <w:spacing w:val="-3"/>
          <w:position w:val="1"/>
          <w:sz w:val="20"/>
        </w:rPr>
        <w:t xml:space="preserve"> </w:t>
      </w:r>
      <w:r>
        <w:rPr>
          <w:position w:val="1"/>
          <w:sz w:val="20"/>
        </w:rPr>
        <w:t>labour</w:t>
      </w:r>
      <w:r>
        <w:rPr>
          <w:spacing w:val="-3"/>
          <w:position w:val="1"/>
          <w:sz w:val="20"/>
        </w:rPr>
        <w:t xml:space="preserve"> </w:t>
      </w:r>
      <w:r>
        <w:rPr>
          <w:position w:val="1"/>
          <w:sz w:val="20"/>
        </w:rPr>
        <w:t>be</w:t>
      </w:r>
      <w:r>
        <w:rPr>
          <w:spacing w:val="-5"/>
          <w:position w:val="1"/>
          <w:sz w:val="20"/>
        </w:rPr>
        <w:t xml:space="preserve"> </w:t>
      </w:r>
      <w:r>
        <w:rPr>
          <w:position w:val="1"/>
          <w:sz w:val="20"/>
        </w:rPr>
        <w:t>men</w:t>
      </w:r>
      <w:r>
        <w:rPr>
          <w:spacing w:val="-6"/>
          <w:position w:val="1"/>
          <w:sz w:val="20"/>
        </w:rPr>
        <w:t xml:space="preserve"> </w:t>
      </w:r>
      <w:r>
        <w:rPr>
          <w:position w:val="1"/>
          <w:sz w:val="20"/>
        </w:rPr>
        <w:t>(above</w:t>
      </w:r>
      <w:r>
        <w:rPr>
          <w:spacing w:val="-2"/>
          <w:position w:val="1"/>
          <w:sz w:val="20"/>
        </w:rPr>
        <w:t xml:space="preserve"> </w:t>
      </w:r>
      <w:r>
        <w:rPr>
          <w:position w:val="1"/>
          <w:sz w:val="20"/>
        </w:rPr>
        <w:t>youth</w:t>
      </w:r>
      <w:r>
        <w:rPr>
          <w:spacing w:val="-3"/>
          <w:position w:val="1"/>
          <w:sz w:val="20"/>
        </w:rPr>
        <w:t xml:space="preserve"> </w:t>
      </w:r>
      <w:r>
        <w:rPr>
          <w:position w:val="1"/>
          <w:sz w:val="20"/>
        </w:rPr>
        <w:t>age</w:t>
      </w:r>
      <w:r>
        <w:rPr>
          <w:spacing w:val="-5"/>
          <w:position w:val="1"/>
          <w:sz w:val="20"/>
        </w:rPr>
        <w:t xml:space="preserve"> </w:t>
      </w:r>
      <w:r>
        <w:rPr>
          <w:position w:val="1"/>
          <w:sz w:val="20"/>
        </w:rPr>
        <w:t>category</w:t>
      </w:r>
      <w:r>
        <w:rPr>
          <w:spacing w:val="-6"/>
          <w:position w:val="1"/>
          <w:sz w:val="20"/>
        </w:rPr>
        <w:t xml:space="preserve"> </w:t>
      </w:r>
      <w:r>
        <w:rPr>
          <w:position w:val="1"/>
          <w:sz w:val="20"/>
        </w:rPr>
        <w:t>of</w:t>
      </w:r>
      <w:r>
        <w:rPr>
          <w:spacing w:val="-3"/>
          <w:position w:val="1"/>
          <w:sz w:val="20"/>
        </w:rPr>
        <w:t xml:space="preserve"> </w:t>
      </w:r>
      <w:r>
        <w:rPr>
          <w:position w:val="1"/>
          <w:sz w:val="20"/>
        </w:rPr>
        <w:t>35</w:t>
      </w:r>
      <w:r>
        <w:rPr>
          <w:spacing w:val="-4"/>
          <w:position w:val="1"/>
          <w:sz w:val="20"/>
        </w:rPr>
        <w:t xml:space="preserve"> </w:t>
      </w:r>
      <w:r>
        <w:rPr>
          <w:spacing w:val="-2"/>
          <w:position w:val="1"/>
          <w:sz w:val="20"/>
        </w:rPr>
        <w:t>years).</w:t>
      </w:r>
    </w:p>
    <w:p w:rsidR="00E24B07" w:rsidRDefault="00211FA8">
      <w:pPr>
        <w:pStyle w:val="Heading6"/>
        <w:tabs>
          <w:tab w:val="left" w:pos="1797"/>
        </w:tabs>
        <w:spacing w:before="228"/>
      </w:pPr>
      <w:r>
        <w:rPr>
          <w:spacing w:val="-5"/>
        </w:rPr>
        <w:t>8.3</w:t>
      </w:r>
      <w:r>
        <w:tab/>
        <w:t>EXCEPTED</w:t>
      </w:r>
      <w:r>
        <w:rPr>
          <w:spacing w:val="-10"/>
        </w:rPr>
        <w:t xml:space="preserve"> </w:t>
      </w:r>
      <w:r>
        <w:rPr>
          <w:spacing w:val="-4"/>
        </w:rPr>
        <w:t>RISKS</w:t>
      </w:r>
    </w:p>
    <w:p w:rsidR="00E24B07" w:rsidRDefault="00E24B07">
      <w:pPr>
        <w:pStyle w:val="BodyText"/>
        <w:rPr>
          <w:rFonts w:ascii="Arial"/>
          <w:b/>
        </w:rPr>
      </w:pPr>
    </w:p>
    <w:p w:rsidR="00E24B07" w:rsidRDefault="00211FA8">
      <w:pPr>
        <w:pStyle w:val="BodyText"/>
        <w:tabs>
          <w:tab w:val="left" w:pos="1819"/>
        </w:tabs>
        <w:ind w:left="380"/>
      </w:pPr>
      <w:r>
        <w:rPr>
          <w:rFonts w:ascii="Arial"/>
          <w:b/>
          <w:spacing w:val="-2"/>
        </w:rPr>
        <w:t>SCC8.3.1</w:t>
      </w:r>
      <w:r>
        <w:rPr>
          <w:rFonts w:ascii="Arial"/>
          <w:b/>
        </w:rPr>
        <w:tab/>
      </w:r>
      <w:r>
        <w:t>Append</w:t>
      </w:r>
      <w:r>
        <w:rPr>
          <w:spacing w:val="-6"/>
        </w:rPr>
        <w:t xml:space="preserve"> </w:t>
      </w:r>
      <w:r>
        <w:t>Sub-clause</w:t>
      </w:r>
      <w:r>
        <w:rPr>
          <w:spacing w:val="-6"/>
        </w:rPr>
        <w:t xml:space="preserve"> </w:t>
      </w:r>
      <w:r>
        <w:t>8.3.1.9</w:t>
      </w:r>
      <w:r>
        <w:rPr>
          <w:spacing w:val="-6"/>
        </w:rPr>
        <w:t xml:space="preserve"> </w:t>
      </w:r>
      <w:r>
        <w:t>with</w:t>
      </w:r>
      <w:r>
        <w:rPr>
          <w:spacing w:val="-4"/>
        </w:rPr>
        <w:t xml:space="preserve"> </w:t>
      </w:r>
      <w:r>
        <w:t>except</w:t>
      </w:r>
      <w:r>
        <w:rPr>
          <w:spacing w:val="-5"/>
        </w:rPr>
        <w:t xml:space="preserve"> </w:t>
      </w:r>
      <w:r>
        <w:t>where</w:t>
      </w:r>
      <w:r>
        <w:rPr>
          <w:spacing w:val="-6"/>
        </w:rPr>
        <w:t xml:space="preserve"> </w:t>
      </w:r>
      <w:r>
        <w:t>the</w:t>
      </w:r>
      <w:r>
        <w:rPr>
          <w:spacing w:val="-5"/>
        </w:rPr>
        <w:t xml:space="preserve"> </w:t>
      </w:r>
      <w:r>
        <w:t>Contract</w:t>
      </w:r>
      <w:r>
        <w:rPr>
          <w:spacing w:val="-7"/>
        </w:rPr>
        <w:t xml:space="preserve"> </w:t>
      </w:r>
      <w:r>
        <w:t>specifically</w:t>
      </w:r>
      <w:r>
        <w:rPr>
          <w:spacing w:val="-11"/>
        </w:rPr>
        <w:t xml:space="preserve"> </w:t>
      </w:r>
      <w:r>
        <w:t>so</w:t>
      </w:r>
      <w:r>
        <w:rPr>
          <w:spacing w:val="-7"/>
        </w:rPr>
        <w:t xml:space="preserve"> </w:t>
      </w:r>
      <w:r>
        <w:rPr>
          <w:spacing w:val="-2"/>
        </w:rPr>
        <w:t>provides,</w:t>
      </w:r>
    </w:p>
    <w:p w:rsidR="00E24B07" w:rsidRDefault="00211FA8">
      <w:pPr>
        <w:pStyle w:val="Heading6"/>
        <w:tabs>
          <w:tab w:val="left" w:pos="1797"/>
        </w:tabs>
        <w:spacing w:before="229"/>
      </w:pPr>
      <w:r>
        <w:rPr>
          <w:spacing w:val="-5"/>
        </w:rPr>
        <w:t>8.6</w:t>
      </w:r>
      <w:r>
        <w:tab/>
      </w:r>
      <w:r>
        <w:rPr>
          <w:spacing w:val="-2"/>
        </w:rPr>
        <w:t>INSURANCES</w:t>
      </w:r>
    </w:p>
    <w:p w:rsidR="00E24B07" w:rsidRDefault="00E24B07">
      <w:pPr>
        <w:pStyle w:val="BodyText"/>
        <w:rPr>
          <w:rFonts w:ascii="Arial"/>
          <w:b/>
        </w:rPr>
      </w:pPr>
    </w:p>
    <w:p w:rsidR="00E24B07" w:rsidRDefault="00211FA8">
      <w:pPr>
        <w:tabs>
          <w:tab w:val="left" w:pos="1820"/>
        </w:tabs>
        <w:spacing w:before="1"/>
        <w:ind w:left="380"/>
        <w:rPr>
          <w:rFonts w:ascii="Arial"/>
          <w:b/>
          <w:sz w:val="20"/>
        </w:rPr>
      </w:pPr>
      <w:r>
        <w:rPr>
          <w:rFonts w:ascii="Arial"/>
          <w:b/>
          <w:spacing w:val="-2"/>
          <w:sz w:val="20"/>
        </w:rPr>
        <w:t>SCC8.6.1</w:t>
      </w:r>
      <w:r>
        <w:rPr>
          <w:rFonts w:ascii="Arial"/>
          <w:b/>
          <w:sz w:val="20"/>
        </w:rPr>
        <w:tab/>
        <w:t>INSURANCES</w:t>
      </w:r>
      <w:r>
        <w:rPr>
          <w:rFonts w:ascii="Arial"/>
          <w:b/>
          <w:spacing w:val="-7"/>
          <w:sz w:val="20"/>
        </w:rPr>
        <w:t xml:space="preserve"> </w:t>
      </w:r>
      <w:r>
        <w:rPr>
          <w:rFonts w:ascii="Arial"/>
          <w:b/>
          <w:sz w:val="20"/>
        </w:rPr>
        <w:t>TO</w:t>
      </w:r>
      <w:r>
        <w:rPr>
          <w:rFonts w:ascii="Arial"/>
          <w:b/>
          <w:spacing w:val="-6"/>
          <w:sz w:val="20"/>
        </w:rPr>
        <w:t xml:space="preserve"> </w:t>
      </w:r>
      <w:r>
        <w:rPr>
          <w:rFonts w:ascii="Arial"/>
          <w:b/>
          <w:sz w:val="20"/>
        </w:rPr>
        <w:t>BE</w:t>
      </w:r>
      <w:r>
        <w:rPr>
          <w:rFonts w:ascii="Arial"/>
          <w:b/>
          <w:spacing w:val="-5"/>
          <w:sz w:val="20"/>
        </w:rPr>
        <w:t xml:space="preserve"> </w:t>
      </w:r>
      <w:r>
        <w:rPr>
          <w:rFonts w:ascii="Arial"/>
          <w:b/>
          <w:spacing w:val="-2"/>
          <w:sz w:val="20"/>
        </w:rPr>
        <w:t>EFFECTED</w:t>
      </w:r>
    </w:p>
    <w:p w:rsidR="00E24B07" w:rsidRDefault="00E24B07">
      <w:pPr>
        <w:pStyle w:val="BodyText"/>
        <w:spacing w:before="3"/>
        <w:rPr>
          <w:rFonts w:ascii="Arial"/>
          <w:b/>
        </w:rPr>
      </w:pPr>
    </w:p>
    <w:p w:rsidR="00E24B07" w:rsidRDefault="00211FA8">
      <w:pPr>
        <w:pStyle w:val="BodyText"/>
        <w:ind w:left="1798"/>
        <w:jc w:val="both"/>
      </w:pPr>
      <w:r>
        <w:t>Amend</w:t>
      </w:r>
      <w:r>
        <w:rPr>
          <w:spacing w:val="-7"/>
        </w:rPr>
        <w:t xml:space="preserve"> </w:t>
      </w:r>
      <w:r>
        <w:t>Sub-Clause</w:t>
      </w:r>
      <w:r>
        <w:rPr>
          <w:spacing w:val="-5"/>
        </w:rPr>
        <w:t xml:space="preserve"> </w:t>
      </w:r>
      <w:r>
        <w:t>8.6.1</w:t>
      </w:r>
      <w:r>
        <w:rPr>
          <w:spacing w:val="-6"/>
        </w:rPr>
        <w:t xml:space="preserve"> </w:t>
      </w:r>
      <w:r>
        <w:t>to</w:t>
      </w:r>
      <w:r>
        <w:rPr>
          <w:spacing w:val="-6"/>
        </w:rPr>
        <w:t xml:space="preserve"> </w:t>
      </w:r>
      <w:r>
        <w:rPr>
          <w:spacing w:val="-2"/>
        </w:rPr>
        <w:t>read:</w:t>
      </w:r>
    </w:p>
    <w:p w:rsidR="00E24B07" w:rsidRDefault="00211FA8">
      <w:pPr>
        <w:pStyle w:val="BodyText"/>
        <w:spacing w:before="228"/>
        <w:ind w:left="1798" w:right="1222"/>
        <w:jc w:val="both"/>
      </w:pPr>
      <w:r>
        <w:t>“The minimum amount of insurance required in terms of this Clause, as stated in the Contract Data, shall be, per event, the number of events being unlimited:”</w:t>
      </w:r>
    </w:p>
    <w:p w:rsidR="00E24B07" w:rsidRDefault="00211FA8">
      <w:pPr>
        <w:pStyle w:val="BodyText"/>
        <w:spacing w:before="1"/>
        <w:ind w:left="1798"/>
        <w:jc w:val="both"/>
      </w:pPr>
      <w:r>
        <w:t>Amend</w:t>
      </w:r>
      <w:r>
        <w:rPr>
          <w:spacing w:val="-8"/>
        </w:rPr>
        <w:t xml:space="preserve"> </w:t>
      </w:r>
      <w:r>
        <w:t>Sub-Clause</w:t>
      </w:r>
      <w:r>
        <w:rPr>
          <w:spacing w:val="-6"/>
        </w:rPr>
        <w:t xml:space="preserve"> </w:t>
      </w:r>
      <w:r>
        <w:t>8.6.1.1</w:t>
      </w:r>
      <w:r>
        <w:rPr>
          <w:spacing w:val="-4"/>
        </w:rPr>
        <w:t xml:space="preserve"> </w:t>
      </w:r>
      <w:r>
        <w:t>to</w:t>
      </w:r>
      <w:r>
        <w:rPr>
          <w:spacing w:val="-6"/>
        </w:rPr>
        <w:t xml:space="preserve"> </w:t>
      </w:r>
      <w:r>
        <w:rPr>
          <w:spacing w:val="-4"/>
        </w:rPr>
        <w:t>read:</w:t>
      </w:r>
    </w:p>
    <w:p w:rsidR="00E24B07" w:rsidRDefault="00E24B07">
      <w:pPr>
        <w:pStyle w:val="BodyText"/>
        <w:spacing w:before="1"/>
      </w:pPr>
    </w:p>
    <w:p w:rsidR="00E24B07" w:rsidRDefault="00211FA8">
      <w:pPr>
        <w:pStyle w:val="BodyText"/>
        <w:ind w:left="1798" w:right="1216"/>
        <w:jc w:val="both"/>
      </w:pPr>
      <w:r>
        <w:t>“Insurance</w:t>
      </w:r>
      <w:r>
        <w:rPr>
          <w:spacing w:val="-3"/>
        </w:rPr>
        <w:t xml:space="preserve"> </w:t>
      </w:r>
      <w:r>
        <w:t>of all materials stored</w:t>
      </w:r>
      <w:r>
        <w:rPr>
          <w:spacing w:val="-1"/>
        </w:rPr>
        <w:t xml:space="preserve"> </w:t>
      </w:r>
      <w:r>
        <w:t>off Site,</w:t>
      </w:r>
      <w:r>
        <w:rPr>
          <w:spacing w:val="-1"/>
        </w:rPr>
        <w:t xml:space="preserve"> </w:t>
      </w:r>
      <w:r>
        <w:t>and intended</w:t>
      </w:r>
      <w:r>
        <w:rPr>
          <w:spacing w:val="-1"/>
        </w:rPr>
        <w:t xml:space="preserve"> </w:t>
      </w:r>
      <w:r>
        <w:t>for incorporation in the</w:t>
      </w:r>
      <w:r>
        <w:rPr>
          <w:spacing w:val="-5"/>
        </w:rPr>
        <w:t xml:space="preserve"> </w:t>
      </w:r>
      <w:r>
        <w:t>Works, including their delivery to the Site and off-loading on Site, to the value of such materials for which payment is made in terms of Sub-Clause 49.1 hereof:”</w:t>
      </w:r>
    </w:p>
    <w:p w:rsidR="00E24B07" w:rsidRDefault="00E24B07">
      <w:pPr>
        <w:pStyle w:val="BodyText"/>
        <w:spacing w:before="227"/>
      </w:pPr>
    </w:p>
    <w:p w:rsidR="00E24B07" w:rsidRDefault="00211FA8">
      <w:pPr>
        <w:pStyle w:val="Heading6"/>
        <w:tabs>
          <w:tab w:val="left" w:pos="1820"/>
        </w:tabs>
      </w:pPr>
      <w:r>
        <w:rPr>
          <w:spacing w:val="-2"/>
        </w:rPr>
        <w:t>SCC8.6.6</w:t>
      </w:r>
      <w:r>
        <w:tab/>
        <w:t>CONTRACTOR</w:t>
      </w:r>
      <w:r>
        <w:rPr>
          <w:spacing w:val="-8"/>
        </w:rPr>
        <w:t xml:space="preserve"> </w:t>
      </w:r>
      <w:r>
        <w:t>TO</w:t>
      </w:r>
      <w:r>
        <w:rPr>
          <w:spacing w:val="-7"/>
        </w:rPr>
        <w:t xml:space="preserve"> </w:t>
      </w:r>
      <w:r>
        <w:t>PRODUCE</w:t>
      </w:r>
      <w:r>
        <w:rPr>
          <w:spacing w:val="-7"/>
        </w:rPr>
        <w:t xml:space="preserve"> </w:t>
      </w:r>
      <w:r>
        <w:t>PROOF</w:t>
      </w:r>
      <w:r>
        <w:rPr>
          <w:spacing w:val="-6"/>
        </w:rPr>
        <w:t xml:space="preserve"> </w:t>
      </w:r>
      <w:r>
        <w:t>OF</w:t>
      </w:r>
      <w:r>
        <w:rPr>
          <w:spacing w:val="-5"/>
        </w:rPr>
        <w:t xml:space="preserve"> </w:t>
      </w:r>
      <w:r>
        <w:rPr>
          <w:spacing w:val="-2"/>
        </w:rPr>
        <w:t>PAYMENT</w:t>
      </w:r>
    </w:p>
    <w:p w:rsidR="00E24B07" w:rsidRDefault="00E24B07">
      <w:pPr>
        <w:pStyle w:val="BodyText"/>
        <w:spacing w:before="1"/>
        <w:rPr>
          <w:rFonts w:ascii="Arial"/>
          <w:b/>
        </w:rPr>
      </w:pPr>
    </w:p>
    <w:p w:rsidR="00E24B07" w:rsidRDefault="00211FA8">
      <w:pPr>
        <w:pStyle w:val="BodyText"/>
        <w:ind w:left="1798"/>
        <w:jc w:val="both"/>
      </w:pPr>
      <w:r>
        <w:t>Add</w:t>
      </w:r>
      <w:r>
        <w:rPr>
          <w:spacing w:val="-6"/>
        </w:rPr>
        <w:t xml:space="preserve"> </w:t>
      </w:r>
      <w:r>
        <w:t>to</w:t>
      </w:r>
      <w:r>
        <w:rPr>
          <w:spacing w:val="-3"/>
        </w:rPr>
        <w:t xml:space="preserve"> </w:t>
      </w:r>
      <w:r>
        <w:t>Sub-Clause</w:t>
      </w:r>
      <w:r>
        <w:rPr>
          <w:spacing w:val="-7"/>
        </w:rPr>
        <w:t xml:space="preserve"> </w:t>
      </w:r>
      <w:r>
        <w:rPr>
          <w:spacing w:val="-2"/>
        </w:rPr>
        <w:t>8.6.6.1</w:t>
      </w:r>
    </w:p>
    <w:p w:rsidR="00E24B07" w:rsidRDefault="00E24B07">
      <w:pPr>
        <w:pStyle w:val="BodyText"/>
        <w:spacing w:before="1"/>
      </w:pPr>
    </w:p>
    <w:p w:rsidR="00E24B07" w:rsidRDefault="00211FA8">
      <w:pPr>
        <w:pStyle w:val="BodyText"/>
        <w:ind w:left="1798" w:right="1219"/>
        <w:jc w:val="both"/>
      </w:pPr>
      <w:r>
        <w:t>“The</w:t>
      </w:r>
      <w:r>
        <w:rPr>
          <w:spacing w:val="-4"/>
        </w:rPr>
        <w:t xml:space="preserve"> </w:t>
      </w:r>
      <w:r>
        <w:t>policies</w:t>
      </w:r>
      <w:r>
        <w:rPr>
          <w:spacing w:val="-3"/>
        </w:rPr>
        <w:t xml:space="preserve"> </w:t>
      </w:r>
      <w:r>
        <w:t>and</w:t>
      </w:r>
      <w:r>
        <w:rPr>
          <w:spacing w:val="-5"/>
        </w:rPr>
        <w:t xml:space="preserve"> </w:t>
      </w:r>
      <w:r>
        <w:t>the</w:t>
      </w:r>
      <w:r>
        <w:rPr>
          <w:spacing w:val="-1"/>
        </w:rPr>
        <w:t xml:space="preserve"> </w:t>
      </w:r>
      <w:r>
        <w:t>proof</w:t>
      </w:r>
      <w:r>
        <w:rPr>
          <w:spacing w:val="-1"/>
        </w:rPr>
        <w:t xml:space="preserve"> </w:t>
      </w:r>
      <w:r>
        <w:t>of</w:t>
      </w:r>
      <w:r>
        <w:rPr>
          <w:spacing w:val="-1"/>
        </w:rPr>
        <w:t xml:space="preserve"> </w:t>
      </w:r>
      <w:r>
        <w:t>payment</w:t>
      </w:r>
      <w:r>
        <w:rPr>
          <w:spacing w:val="-1"/>
        </w:rPr>
        <w:t xml:space="preserve"> </w:t>
      </w:r>
      <w:r>
        <w:t>of</w:t>
      </w:r>
      <w:r>
        <w:rPr>
          <w:spacing w:val="-1"/>
        </w:rPr>
        <w:t xml:space="preserve"> </w:t>
      </w:r>
      <w:r>
        <w:t>premiums</w:t>
      </w:r>
      <w:r>
        <w:rPr>
          <w:spacing w:val="-2"/>
        </w:rPr>
        <w:t xml:space="preserve"> </w:t>
      </w:r>
      <w:r>
        <w:t>and</w:t>
      </w:r>
      <w:r>
        <w:rPr>
          <w:spacing w:val="-5"/>
        </w:rPr>
        <w:t xml:space="preserve"> </w:t>
      </w:r>
      <w:r>
        <w:t>continuity</w:t>
      </w:r>
      <w:r>
        <w:rPr>
          <w:spacing w:val="-7"/>
        </w:rPr>
        <w:t xml:space="preserve"> </w:t>
      </w:r>
      <w:r>
        <w:t>of</w:t>
      </w:r>
      <w:r>
        <w:rPr>
          <w:spacing w:val="-1"/>
        </w:rPr>
        <w:t xml:space="preserve"> </w:t>
      </w:r>
      <w:r>
        <w:t>the</w:t>
      </w:r>
      <w:r>
        <w:rPr>
          <w:spacing w:val="-5"/>
        </w:rPr>
        <w:t xml:space="preserve"> </w:t>
      </w:r>
      <w:r>
        <w:t>policies</w:t>
      </w:r>
      <w:r>
        <w:rPr>
          <w:spacing w:val="-4"/>
        </w:rPr>
        <w:t xml:space="preserve"> </w:t>
      </w:r>
      <w:r>
        <w:t>shall be produced within such time as is stated in the Contract Data.”</w:t>
      </w:r>
    </w:p>
    <w:p w:rsidR="00E24B07" w:rsidRDefault="00E24B07">
      <w:pPr>
        <w:jc w:val="both"/>
        <w:sectPr w:rsidR="00E24B07" w:rsidSect="00CD48EF">
          <w:pgSz w:w="11910" w:h="16840"/>
          <w:pgMar w:top="1400" w:right="220" w:bottom="960" w:left="1060" w:header="799" w:footer="762" w:gutter="0"/>
          <w:cols w:space="720"/>
        </w:sectPr>
      </w:pPr>
    </w:p>
    <w:p w:rsidR="00E24B07" w:rsidRDefault="00211FA8">
      <w:pPr>
        <w:pStyle w:val="Heading6"/>
        <w:tabs>
          <w:tab w:val="left" w:pos="1820"/>
        </w:tabs>
        <w:spacing w:line="227" w:lineRule="exact"/>
      </w:pPr>
      <w:r>
        <w:rPr>
          <w:spacing w:val="-2"/>
        </w:rPr>
        <w:lastRenderedPageBreak/>
        <w:t>SCC8.6.8*</w:t>
      </w:r>
      <w:r>
        <w:tab/>
        <w:t>LEGAL</w:t>
      </w:r>
      <w:r>
        <w:rPr>
          <w:spacing w:val="-8"/>
        </w:rPr>
        <w:t xml:space="preserve"> </w:t>
      </w:r>
      <w:r>
        <w:rPr>
          <w:spacing w:val="-2"/>
        </w:rPr>
        <w:t>PROVISIONS</w:t>
      </w:r>
    </w:p>
    <w:p w:rsidR="00E24B07" w:rsidRDefault="00E24B07">
      <w:pPr>
        <w:pStyle w:val="BodyText"/>
        <w:spacing w:before="3"/>
        <w:rPr>
          <w:rFonts w:ascii="Arial"/>
          <w:b/>
        </w:rPr>
      </w:pPr>
    </w:p>
    <w:p w:rsidR="00E24B07" w:rsidRDefault="00211FA8">
      <w:pPr>
        <w:pStyle w:val="BodyText"/>
        <w:ind w:left="1798" w:right="1220"/>
        <w:jc w:val="both"/>
      </w:pPr>
      <w:r>
        <w:t>Within such time as is stated in the Contract Data for the production of insurance policies in terms of the Sub-Clause 8.8.7, the Contractor shall deliver to</w:t>
      </w:r>
      <w:r>
        <w:rPr>
          <w:spacing w:val="-1"/>
        </w:rPr>
        <w:t xml:space="preserve"> </w:t>
      </w:r>
      <w:r>
        <w:t>the Employer a letter, either</w:t>
      </w:r>
    </w:p>
    <w:p w:rsidR="00E24B07" w:rsidRDefault="00211FA8">
      <w:pPr>
        <w:pStyle w:val="BodyText"/>
        <w:spacing w:before="229"/>
        <w:ind w:left="1798" w:right="1218" w:hanging="1419"/>
        <w:jc w:val="both"/>
      </w:pPr>
      <w:r>
        <w:t>SCC8.6.8*</w:t>
      </w:r>
      <w:r>
        <w:rPr>
          <w:spacing w:val="80"/>
          <w:w w:val="150"/>
        </w:rPr>
        <w:t xml:space="preserve">  </w:t>
      </w:r>
      <w:r>
        <w:t>from his</w:t>
      </w:r>
      <w:r>
        <w:rPr>
          <w:spacing w:val="-3"/>
        </w:rPr>
        <w:t xml:space="preserve"> </w:t>
      </w:r>
      <w:r>
        <w:t>Insurance</w:t>
      </w:r>
      <w:r>
        <w:rPr>
          <w:spacing w:val="-4"/>
        </w:rPr>
        <w:t xml:space="preserve"> </w:t>
      </w:r>
      <w:r>
        <w:t>Company</w:t>
      </w:r>
      <w:r>
        <w:rPr>
          <w:spacing w:val="-6"/>
        </w:rPr>
        <w:t xml:space="preserve"> </w:t>
      </w:r>
      <w:r>
        <w:t>certifying</w:t>
      </w:r>
      <w:r>
        <w:rPr>
          <w:spacing w:val="-4"/>
        </w:rPr>
        <w:t xml:space="preserve"> </w:t>
      </w:r>
      <w:r>
        <w:t>that</w:t>
      </w:r>
      <w:r>
        <w:rPr>
          <w:spacing w:val="-3"/>
        </w:rPr>
        <w:t xml:space="preserve"> </w:t>
      </w:r>
      <w:r>
        <w:t>the</w:t>
      </w:r>
      <w:r>
        <w:rPr>
          <w:spacing w:val="-2"/>
        </w:rPr>
        <w:t xml:space="preserve"> </w:t>
      </w:r>
      <w:r>
        <w:t>Contractor</w:t>
      </w:r>
      <w:r>
        <w:rPr>
          <w:spacing w:val="-1"/>
        </w:rPr>
        <w:t xml:space="preserve"> </w:t>
      </w:r>
      <w:r>
        <w:t>has</w:t>
      </w:r>
      <w:r>
        <w:rPr>
          <w:spacing w:val="-2"/>
        </w:rPr>
        <w:t xml:space="preserve"> </w:t>
      </w:r>
      <w:r>
        <w:t>effected</w:t>
      </w:r>
      <w:r>
        <w:rPr>
          <w:spacing w:val="-3"/>
        </w:rPr>
        <w:t xml:space="preserve"> </w:t>
      </w:r>
      <w:r>
        <w:t>insurance</w:t>
      </w:r>
      <w:r>
        <w:rPr>
          <w:spacing w:val="-2"/>
        </w:rPr>
        <w:t xml:space="preserve"> </w:t>
      </w:r>
      <w:r>
        <w:t>with the Company for the full extent of his potentially liability under the Workmen’s Compensation Act 1977 (Act No 23 of 1985) in respect of all workmen employed by him on the Contract and undertaking to notify the Employer of the expiry date of the policy at least one calendar month before such date, or</w:t>
      </w:r>
    </w:p>
    <w:p w:rsidR="00E24B07" w:rsidRDefault="00E24B07">
      <w:pPr>
        <w:pStyle w:val="BodyText"/>
      </w:pPr>
    </w:p>
    <w:p w:rsidR="00E24B07" w:rsidRDefault="00211FA8">
      <w:pPr>
        <w:pStyle w:val="BodyText"/>
        <w:ind w:left="1798" w:right="1220" w:hanging="1419"/>
        <w:jc w:val="both"/>
      </w:pPr>
      <w:r>
        <w:t>SCC8.6.8*</w:t>
      </w:r>
      <w:r>
        <w:rPr>
          <w:spacing w:val="40"/>
        </w:rPr>
        <w:t xml:space="preserve">  </w:t>
      </w:r>
      <w:r>
        <w:t>from the Workmen’s Compensation Commissioner certifying that the Contractor is currently in good standing with the Accident Fund.</w:t>
      </w:r>
    </w:p>
    <w:p w:rsidR="00E24B07" w:rsidRDefault="00211FA8">
      <w:pPr>
        <w:pStyle w:val="Heading6"/>
        <w:tabs>
          <w:tab w:val="left" w:pos="1820"/>
        </w:tabs>
        <w:spacing w:before="229"/>
      </w:pPr>
      <w:r>
        <w:rPr>
          <w:spacing w:val="-2"/>
        </w:rPr>
        <w:t>SCC8.6.9*</w:t>
      </w:r>
      <w:r>
        <w:tab/>
        <w:t>CLAIMS</w:t>
      </w:r>
      <w:r>
        <w:rPr>
          <w:spacing w:val="-9"/>
        </w:rPr>
        <w:t xml:space="preserve"> </w:t>
      </w:r>
      <w:r>
        <w:t>AGAINST</w:t>
      </w:r>
      <w:r>
        <w:rPr>
          <w:spacing w:val="-7"/>
        </w:rPr>
        <w:t xml:space="preserve"> </w:t>
      </w:r>
      <w:r>
        <w:rPr>
          <w:spacing w:val="-2"/>
        </w:rPr>
        <w:t>INSURANCE</w:t>
      </w:r>
    </w:p>
    <w:p w:rsidR="00E24B07" w:rsidRDefault="00E24B07">
      <w:pPr>
        <w:pStyle w:val="BodyText"/>
        <w:spacing w:before="1"/>
        <w:rPr>
          <w:rFonts w:ascii="Arial"/>
          <w:b/>
        </w:rPr>
      </w:pPr>
    </w:p>
    <w:p w:rsidR="00E24B07" w:rsidRDefault="00211FA8">
      <w:pPr>
        <w:pStyle w:val="BodyText"/>
        <w:ind w:left="1798" w:right="1213"/>
        <w:jc w:val="both"/>
      </w:pPr>
      <w:r>
        <w:t>The Contractor shall immediately lodge any claim due under policies and press for early settlement.</w:t>
      </w:r>
      <w:r>
        <w:rPr>
          <w:spacing w:val="80"/>
        </w:rPr>
        <w:t xml:space="preserve"> </w:t>
      </w:r>
      <w:r>
        <w:t>The Contractor shall proceed with making good of the damage and shall instruct the Insurers to pay all monies in settlement of the claim to the Employer.</w:t>
      </w:r>
      <w:r>
        <w:rPr>
          <w:spacing w:val="40"/>
        </w:rPr>
        <w:t xml:space="preserve"> </w:t>
      </w:r>
      <w:r>
        <w:t>The Employer shall pay these monies to the Contractor in the monthly certificate in proportion to the progress</w:t>
      </w:r>
      <w:r>
        <w:rPr>
          <w:spacing w:val="40"/>
        </w:rPr>
        <w:t xml:space="preserve"> </w:t>
      </w:r>
      <w:r>
        <w:t>of the repairs.</w:t>
      </w:r>
      <w:r>
        <w:rPr>
          <w:spacing w:val="40"/>
        </w:rPr>
        <w:t xml:space="preserve"> </w:t>
      </w:r>
      <w:r>
        <w:t>These payments shall be the only payment to the Contractor for the costs of making good the full amount of the damage to the Works.</w:t>
      </w:r>
    </w:p>
    <w:p w:rsidR="00E24B07" w:rsidRDefault="00211FA8">
      <w:pPr>
        <w:pStyle w:val="Heading6"/>
        <w:tabs>
          <w:tab w:val="left" w:pos="1798"/>
        </w:tabs>
        <w:spacing w:before="229" w:line="480" w:lineRule="auto"/>
        <w:ind w:right="4932"/>
      </w:pPr>
      <w:r>
        <w:rPr>
          <w:spacing w:val="-2"/>
        </w:rPr>
        <w:t>10.1.6*</w:t>
      </w:r>
      <w:r>
        <w:tab/>
        <w:t>EXTENSION</w:t>
      </w:r>
      <w:r>
        <w:rPr>
          <w:spacing w:val="-8"/>
        </w:rPr>
        <w:t xml:space="preserve"> </w:t>
      </w:r>
      <w:r>
        <w:t>OF</w:t>
      </w:r>
      <w:r>
        <w:rPr>
          <w:spacing w:val="-7"/>
        </w:rPr>
        <w:t xml:space="preserve"> </w:t>
      </w:r>
      <w:r>
        <w:t>TIME</w:t>
      </w:r>
      <w:r>
        <w:rPr>
          <w:spacing w:val="-8"/>
        </w:rPr>
        <w:t xml:space="preserve"> </w:t>
      </w:r>
      <w:r>
        <w:t>FOR</w:t>
      </w:r>
      <w:r>
        <w:rPr>
          <w:spacing w:val="-8"/>
        </w:rPr>
        <w:t xml:space="preserve"> </w:t>
      </w:r>
      <w:r>
        <w:t xml:space="preserve">COMPLETION </w:t>
      </w:r>
      <w:r>
        <w:rPr>
          <w:spacing w:val="-2"/>
        </w:rPr>
        <w:t>SCC10.1.6.1*</w:t>
      </w:r>
      <w:r>
        <w:tab/>
      </w:r>
      <w:r>
        <w:rPr>
          <w:spacing w:val="-21"/>
        </w:rPr>
        <w:t xml:space="preserve"> </w:t>
      </w:r>
      <w:r>
        <w:t>TIME FOR COMPLETION</w:t>
      </w:r>
    </w:p>
    <w:p w:rsidR="00E24B07" w:rsidRDefault="00211FA8">
      <w:pPr>
        <w:pStyle w:val="BodyText"/>
        <w:spacing w:before="1"/>
        <w:ind w:left="1798" w:right="1219"/>
        <w:jc w:val="both"/>
      </w:pPr>
      <w:r>
        <w:t>Where the industry regulated Christmas shutdown period of 3 weeks fall within the times for completion as calculated from the Commencement Date, the 3 week shutdown</w:t>
      </w:r>
      <w:r>
        <w:rPr>
          <w:spacing w:val="-3"/>
        </w:rPr>
        <w:t xml:space="preserve"> </w:t>
      </w:r>
      <w:r>
        <w:t>period</w:t>
      </w:r>
      <w:r>
        <w:rPr>
          <w:spacing w:val="-1"/>
        </w:rPr>
        <w:t xml:space="preserve"> </w:t>
      </w:r>
      <w:r>
        <w:t>shall</w:t>
      </w:r>
      <w:r>
        <w:rPr>
          <w:spacing w:val="-1"/>
        </w:rPr>
        <w:t xml:space="preserve"> </w:t>
      </w:r>
      <w:r>
        <w:t>be</w:t>
      </w:r>
      <w:r>
        <w:rPr>
          <w:spacing w:val="-1"/>
        </w:rPr>
        <w:t xml:space="preserve"> </w:t>
      </w:r>
      <w:r>
        <w:t>excluded</w:t>
      </w:r>
      <w:r>
        <w:rPr>
          <w:spacing w:val="-1"/>
        </w:rPr>
        <w:t xml:space="preserve"> </w:t>
      </w:r>
      <w:r>
        <w:t>from the</w:t>
      </w:r>
      <w:r>
        <w:rPr>
          <w:spacing w:val="-1"/>
        </w:rPr>
        <w:t xml:space="preserve"> </w:t>
      </w:r>
      <w:r>
        <w:t>calculation</w:t>
      </w:r>
      <w:r>
        <w:rPr>
          <w:spacing w:val="-1"/>
        </w:rPr>
        <w:t xml:space="preserve"> </w:t>
      </w:r>
      <w:r>
        <w:t>of the</w:t>
      </w:r>
      <w:r>
        <w:rPr>
          <w:spacing w:val="-1"/>
        </w:rPr>
        <w:t xml:space="preserve"> </w:t>
      </w:r>
      <w:r>
        <w:t>time</w:t>
      </w:r>
      <w:r>
        <w:rPr>
          <w:spacing w:val="-3"/>
        </w:rPr>
        <w:t xml:space="preserve"> </w:t>
      </w:r>
      <w:r>
        <w:t>for completion.</w:t>
      </w:r>
      <w:r>
        <w:rPr>
          <w:spacing w:val="40"/>
        </w:rPr>
        <w:t xml:space="preserve"> </w:t>
      </w:r>
      <w:r>
        <w:t>No payments of any nature, including General Items payments, shall be made for the aforementioned 3-week shutdown period.</w:t>
      </w:r>
    </w:p>
    <w:p w:rsidR="00E24B07" w:rsidRDefault="00E24B07">
      <w:pPr>
        <w:pStyle w:val="BodyText"/>
      </w:pPr>
    </w:p>
    <w:p w:rsidR="00E24B07" w:rsidRDefault="00211FA8">
      <w:pPr>
        <w:pStyle w:val="BodyText"/>
        <w:ind w:left="1798" w:right="1219"/>
        <w:jc w:val="both"/>
      </w:pPr>
      <w:r>
        <w:t>The time for completion of the</w:t>
      </w:r>
      <w:r>
        <w:rPr>
          <w:spacing w:val="-2"/>
        </w:rPr>
        <w:t xml:space="preserve"> </w:t>
      </w:r>
      <w:r>
        <w:t>Works shall be reduced by the amount of delay, if any, occasioned by the failure of the Contractor to submit an acceptable guarantee, insurance policies and proof of payment of premiums and continuity within the stipulated time.</w:t>
      </w:r>
    </w:p>
    <w:p w:rsidR="00E24B07" w:rsidRDefault="00211FA8">
      <w:pPr>
        <w:pStyle w:val="Heading6"/>
        <w:tabs>
          <w:tab w:val="left" w:pos="1819"/>
        </w:tabs>
        <w:spacing w:before="228"/>
      </w:pPr>
      <w:r>
        <w:rPr>
          <w:spacing w:val="-2"/>
        </w:rPr>
        <w:t>SCC10.1.6.2*</w:t>
      </w:r>
      <w:r>
        <w:tab/>
        <w:t>EXTENSION</w:t>
      </w:r>
      <w:r>
        <w:rPr>
          <w:spacing w:val="-6"/>
        </w:rPr>
        <w:t xml:space="preserve"> </w:t>
      </w:r>
      <w:r>
        <w:t>OF</w:t>
      </w:r>
      <w:r>
        <w:rPr>
          <w:spacing w:val="-5"/>
        </w:rPr>
        <w:t xml:space="preserve"> </w:t>
      </w:r>
      <w:r>
        <w:t>TIME</w:t>
      </w:r>
      <w:r>
        <w:rPr>
          <w:spacing w:val="-5"/>
        </w:rPr>
        <w:t xml:space="preserve"> </w:t>
      </w:r>
      <w:r>
        <w:t>FOR</w:t>
      </w:r>
      <w:r>
        <w:rPr>
          <w:spacing w:val="-6"/>
        </w:rPr>
        <w:t xml:space="preserve"> </w:t>
      </w:r>
      <w:r>
        <w:rPr>
          <w:spacing w:val="-2"/>
        </w:rPr>
        <w:t>COMPLETION</w:t>
      </w:r>
    </w:p>
    <w:p w:rsidR="00E24B07" w:rsidRDefault="00E24B07">
      <w:pPr>
        <w:pStyle w:val="BodyText"/>
        <w:spacing w:before="3"/>
        <w:rPr>
          <w:rFonts w:ascii="Arial"/>
          <w:b/>
        </w:rPr>
      </w:pPr>
    </w:p>
    <w:p w:rsidR="00E24B07" w:rsidRDefault="00211FA8">
      <w:pPr>
        <w:pStyle w:val="BodyText"/>
        <w:ind w:left="1798" w:right="1219"/>
        <w:jc w:val="both"/>
      </w:pPr>
      <w:r>
        <w:t>In general, extension of time for the completion of the Works will, in terms of the General Conditions of Contract, be granted only for additional work and</w:t>
      </w:r>
      <w:r>
        <w:rPr>
          <w:spacing w:val="40"/>
        </w:rPr>
        <w:t xml:space="preserve"> </w:t>
      </w:r>
      <w:r>
        <w:t>circumstances which could not have been reasonably foreseen.</w:t>
      </w:r>
    </w:p>
    <w:p w:rsidR="00E24B07" w:rsidRDefault="00211FA8">
      <w:pPr>
        <w:pStyle w:val="BodyText"/>
        <w:spacing w:before="229"/>
        <w:ind w:left="1798" w:right="1218"/>
        <w:jc w:val="both"/>
      </w:pPr>
      <w:r>
        <w:t>No extension of time for completion will be granted on account of normal inclement weather, but extension of time shall be determined for abnormal rainfall or wet conditions that effect</w:t>
      </w:r>
      <w:r>
        <w:rPr>
          <w:spacing w:val="-2"/>
        </w:rPr>
        <w:t xml:space="preserve"> </w:t>
      </w:r>
      <w:r>
        <w:t>on</w:t>
      </w:r>
      <w:r>
        <w:rPr>
          <w:spacing w:val="-2"/>
        </w:rPr>
        <w:t xml:space="preserve"> </w:t>
      </w:r>
      <w:r>
        <w:t>progress of the</w:t>
      </w:r>
      <w:r>
        <w:rPr>
          <w:spacing w:val="-4"/>
        </w:rPr>
        <w:t xml:space="preserve"> </w:t>
      </w:r>
      <w:r>
        <w:t>Works.</w:t>
      </w:r>
      <w:r>
        <w:rPr>
          <w:spacing w:val="40"/>
        </w:rPr>
        <w:t xml:space="preserve"> </w:t>
      </w:r>
      <w:r>
        <w:t>The method whereby</w:t>
      </w:r>
      <w:r>
        <w:rPr>
          <w:spacing w:val="-4"/>
        </w:rPr>
        <w:t xml:space="preserve"> </w:t>
      </w:r>
      <w:r>
        <w:t>an extension</w:t>
      </w:r>
      <w:r>
        <w:rPr>
          <w:spacing w:val="-2"/>
        </w:rPr>
        <w:t xml:space="preserve"> </w:t>
      </w:r>
      <w:r>
        <w:t>of time due to abnormal rainfall will be determined is as follows:</w:t>
      </w:r>
    </w:p>
    <w:p w:rsidR="00E24B07" w:rsidRDefault="00211FA8">
      <w:pPr>
        <w:pStyle w:val="ListParagraph"/>
        <w:numPr>
          <w:ilvl w:val="0"/>
          <w:numId w:val="1"/>
        </w:numPr>
        <w:tabs>
          <w:tab w:val="left" w:pos="1818"/>
          <w:tab w:val="left" w:pos="1820"/>
        </w:tabs>
        <w:spacing w:before="2"/>
        <w:ind w:right="1217"/>
        <w:jc w:val="both"/>
        <w:rPr>
          <w:sz w:val="20"/>
        </w:rPr>
      </w:pPr>
      <w:r>
        <w:rPr>
          <w:sz w:val="20"/>
        </w:rPr>
        <w:t>Abnormal rainfall for each calendar month shall be the total working days in the</w:t>
      </w:r>
      <w:r>
        <w:rPr>
          <w:spacing w:val="40"/>
          <w:sz w:val="20"/>
        </w:rPr>
        <w:t xml:space="preserve"> </w:t>
      </w:r>
      <w:r>
        <w:rPr>
          <w:sz w:val="20"/>
        </w:rPr>
        <w:t>month under consideration during which the Contractor is unable to proceed with his operations as specified under (2) below, less the number of days (from the table) representing</w:t>
      </w:r>
      <w:r>
        <w:rPr>
          <w:spacing w:val="-3"/>
          <w:sz w:val="20"/>
        </w:rPr>
        <w:t xml:space="preserve"> </w:t>
      </w:r>
      <w:r>
        <w:rPr>
          <w:sz w:val="20"/>
        </w:rPr>
        <w:t>normal</w:t>
      </w:r>
      <w:r>
        <w:rPr>
          <w:spacing w:val="-4"/>
          <w:sz w:val="20"/>
        </w:rPr>
        <w:t xml:space="preserve"> </w:t>
      </w:r>
      <w:r>
        <w:rPr>
          <w:sz w:val="20"/>
        </w:rPr>
        <w:t>rainfall</w:t>
      </w:r>
      <w:r>
        <w:rPr>
          <w:spacing w:val="-1"/>
          <w:sz w:val="20"/>
        </w:rPr>
        <w:t xml:space="preserve"> </w:t>
      </w:r>
      <w:r>
        <w:rPr>
          <w:sz w:val="20"/>
        </w:rPr>
        <w:t>for</w:t>
      </w:r>
      <w:r>
        <w:rPr>
          <w:spacing w:val="-1"/>
          <w:sz w:val="20"/>
        </w:rPr>
        <w:t xml:space="preserve"> </w:t>
      </w:r>
      <w:r>
        <w:rPr>
          <w:sz w:val="20"/>
        </w:rPr>
        <w:t>the month</w:t>
      </w:r>
      <w:r>
        <w:rPr>
          <w:spacing w:val="-2"/>
          <w:sz w:val="20"/>
        </w:rPr>
        <w:t xml:space="preserve"> </w:t>
      </w:r>
      <w:r>
        <w:rPr>
          <w:sz w:val="20"/>
        </w:rPr>
        <w:t>under</w:t>
      </w:r>
      <w:r>
        <w:rPr>
          <w:spacing w:val="-1"/>
          <w:sz w:val="20"/>
        </w:rPr>
        <w:t xml:space="preserve"> </w:t>
      </w:r>
      <w:r>
        <w:rPr>
          <w:sz w:val="20"/>
        </w:rPr>
        <w:t>consideration.</w:t>
      </w:r>
      <w:r>
        <w:rPr>
          <w:spacing w:val="40"/>
          <w:sz w:val="20"/>
        </w:rPr>
        <w:t xml:space="preserve"> </w:t>
      </w:r>
      <w:r>
        <w:rPr>
          <w:sz w:val="20"/>
        </w:rPr>
        <w:t>(When</w:t>
      </w:r>
      <w:r>
        <w:rPr>
          <w:spacing w:val="-3"/>
          <w:sz w:val="20"/>
        </w:rPr>
        <w:t xml:space="preserve"> </w:t>
      </w:r>
      <w:r>
        <w:rPr>
          <w:sz w:val="20"/>
        </w:rPr>
        <w:t>drawing</w:t>
      </w:r>
      <w:r>
        <w:rPr>
          <w:spacing w:val="-2"/>
          <w:sz w:val="20"/>
        </w:rPr>
        <w:t xml:space="preserve"> </w:t>
      </w:r>
      <w:r>
        <w:rPr>
          <w:sz w:val="20"/>
        </w:rPr>
        <w:t>up</w:t>
      </w:r>
      <w:r>
        <w:rPr>
          <w:spacing w:val="-2"/>
          <w:sz w:val="20"/>
        </w:rPr>
        <w:t xml:space="preserve"> </w:t>
      </w:r>
      <w:r>
        <w:rPr>
          <w:sz w:val="20"/>
        </w:rPr>
        <w:t>his programme,</w:t>
      </w:r>
      <w:r>
        <w:rPr>
          <w:spacing w:val="-2"/>
          <w:sz w:val="20"/>
        </w:rPr>
        <w:t xml:space="preserve"> </w:t>
      </w:r>
      <w:r>
        <w:rPr>
          <w:sz w:val="20"/>
        </w:rPr>
        <w:t>the</w:t>
      </w:r>
      <w:r>
        <w:rPr>
          <w:spacing w:val="-2"/>
          <w:sz w:val="20"/>
        </w:rPr>
        <w:t xml:space="preserve"> </w:t>
      </w:r>
      <w:r>
        <w:rPr>
          <w:sz w:val="20"/>
        </w:rPr>
        <w:t>Contractor</w:t>
      </w:r>
      <w:r>
        <w:rPr>
          <w:spacing w:val="-1"/>
          <w:sz w:val="20"/>
        </w:rPr>
        <w:t xml:space="preserve"> </w:t>
      </w:r>
      <w:r>
        <w:rPr>
          <w:sz w:val="20"/>
        </w:rPr>
        <w:t>shall</w:t>
      </w:r>
      <w:r>
        <w:rPr>
          <w:spacing w:val="-5"/>
          <w:sz w:val="20"/>
        </w:rPr>
        <w:t xml:space="preserve"> </w:t>
      </w:r>
      <w:r>
        <w:rPr>
          <w:sz w:val="20"/>
        </w:rPr>
        <w:t>make</w:t>
      </w:r>
      <w:r>
        <w:rPr>
          <w:spacing w:val="-4"/>
          <w:sz w:val="20"/>
        </w:rPr>
        <w:t xml:space="preserve"> </w:t>
      </w:r>
      <w:r>
        <w:rPr>
          <w:sz w:val="20"/>
        </w:rPr>
        <w:t>provision</w:t>
      </w:r>
      <w:r>
        <w:rPr>
          <w:spacing w:val="-4"/>
          <w:sz w:val="20"/>
        </w:rPr>
        <w:t xml:space="preserve"> </w:t>
      </w:r>
      <w:r>
        <w:rPr>
          <w:sz w:val="20"/>
        </w:rPr>
        <w:t>for</w:t>
      </w:r>
      <w:r>
        <w:rPr>
          <w:spacing w:val="-1"/>
          <w:sz w:val="20"/>
        </w:rPr>
        <w:t xml:space="preserve"> </w:t>
      </w:r>
      <w:r>
        <w:rPr>
          <w:sz w:val="20"/>
        </w:rPr>
        <w:t>the</w:t>
      </w:r>
      <w:r>
        <w:rPr>
          <w:spacing w:val="-2"/>
          <w:sz w:val="20"/>
        </w:rPr>
        <w:t xml:space="preserve"> </w:t>
      </w:r>
      <w:r>
        <w:rPr>
          <w:sz w:val="20"/>
        </w:rPr>
        <w:t>expected</w:t>
      </w:r>
      <w:r>
        <w:rPr>
          <w:spacing w:val="-2"/>
          <w:sz w:val="20"/>
        </w:rPr>
        <w:t xml:space="preserve"> </w:t>
      </w:r>
      <w:r>
        <w:rPr>
          <w:sz w:val="20"/>
        </w:rPr>
        <w:t>delays shown</w:t>
      </w:r>
      <w:r>
        <w:rPr>
          <w:spacing w:val="-2"/>
          <w:sz w:val="20"/>
        </w:rPr>
        <w:t xml:space="preserve"> </w:t>
      </w:r>
      <w:r>
        <w:rPr>
          <w:sz w:val="20"/>
        </w:rPr>
        <w:t>in</w:t>
      </w:r>
      <w:r>
        <w:rPr>
          <w:spacing w:val="-2"/>
          <w:sz w:val="20"/>
        </w:rPr>
        <w:t xml:space="preserve"> </w:t>
      </w:r>
      <w:r>
        <w:rPr>
          <w:sz w:val="20"/>
        </w:rPr>
        <w:t xml:space="preserve">the </w:t>
      </w:r>
      <w:r>
        <w:rPr>
          <w:spacing w:val="-2"/>
          <w:sz w:val="20"/>
        </w:rPr>
        <w:t>table).</w:t>
      </w:r>
    </w:p>
    <w:p w:rsidR="00E24B07" w:rsidRDefault="00211FA8">
      <w:pPr>
        <w:pStyle w:val="ListParagraph"/>
        <w:numPr>
          <w:ilvl w:val="0"/>
          <w:numId w:val="1"/>
        </w:numPr>
        <w:tabs>
          <w:tab w:val="left" w:pos="1818"/>
          <w:tab w:val="left" w:pos="1820"/>
        </w:tabs>
        <w:spacing w:before="228"/>
        <w:ind w:right="1219"/>
        <w:jc w:val="both"/>
        <w:rPr>
          <w:sz w:val="20"/>
        </w:rPr>
      </w:pPr>
      <w:r>
        <w:rPr>
          <w:sz w:val="20"/>
        </w:rPr>
        <w:t>The claim for extension of time shall be the sum of all the positive monthly totals for the Contract Period.</w:t>
      </w:r>
      <w:r>
        <w:rPr>
          <w:spacing w:val="40"/>
          <w:sz w:val="20"/>
        </w:rPr>
        <w:t xml:space="preserve"> </w:t>
      </w:r>
      <w:r>
        <w:rPr>
          <w:sz w:val="20"/>
        </w:rPr>
        <w:t>Negative monthly totals shall be disregarded.</w:t>
      </w:r>
      <w:r>
        <w:rPr>
          <w:spacing w:val="40"/>
          <w:sz w:val="20"/>
        </w:rPr>
        <w:t xml:space="preserve"> </w:t>
      </w:r>
      <w:r>
        <w:rPr>
          <w:sz w:val="20"/>
        </w:rPr>
        <w:t>A day shall be considered as lost when the Cluster Manager agrees that no work was done or was capable</w:t>
      </w:r>
      <w:r>
        <w:rPr>
          <w:spacing w:val="67"/>
          <w:sz w:val="20"/>
        </w:rPr>
        <w:t xml:space="preserve"> </w:t>
      </w:r>
      <w:r>
        <w:rPr>
          <w:sz w:val="20"/>
        </w:rPr>
        <w:t>of</w:t>
      </w:r>
      <w:r>
        <w:rPr>
          <w:spacing w:val="68"/>
          <w:sz w:val="20"/>
        </w:rPr>
        <w:t xml:space="preserve"> </w:t>
      </w:r>
      <w:r>
        <w:rPr>
          <w:sz w:val="20"/>
        </w:rPr>
        <w:t>being</w:t>
      </w:r>
      <w:r>
        <w:rPr>
          <w:spacing w:val="68"/>
          <w:sz w:val="20"/>
        </w:rPr>
        <w:t xml:space="preserve"> </w:t>
      </w:r>
      <w:r>
        <w:rPr>
          <w:sz w:val="20"/>
        </w:rPr>
        <w:t>done</w:t>
      </w:r>
      <w:r>
        <w:rPr>
          <w:spacing w:val="65"/>
          <w:sz w:val="20"/>
        </w:rPr>
        <w:t xml:space="preserve"> </w:t>
      </w:r>
      <w:r>
        <w:rPr>
          <w:sz w:val="20"/>
        </w:rPr>
        <w:t>on</w:t>
      </w:r>
      <w:r>
        <w:rPr>
          <w:spacing w:val="66"/>
          <w:sz w:val="20"/>
        </w:rPr>
        <w:t xml:space="preserve"> </w:t>
      </w:r>
      <w:r>
        <w:rPr>
          <w:sz w:val="20"/>
        </w:rPr>
        <w:t>any</w:t>
      </w:r>
      <w:r>
        <w:rPr>
          <w:spacing w:val="64"/>
          <w:sz w:val="20"/>
        </w:rPr>
        <w:t xml:space="preserve"> </w:t>
      </w:r>
      <w:r>
        <w:rPr>
          <w:sz w:val="20"/>
        </w:rPr>
        <w:t>item</w:t>
      </w:r>
      <w:r>
        <w:rPr>
          <w:spacing w:val="71"/>
          <w:sz w:val="20"/>
        </w:rPr>
        <w:t xml:space="preserve"> </w:t>
      </w:r>
      <w:r>
        <w:rPr>
          <w:sz w:val="20"/>
        </w:rPr>
        <w:t>shown</w:t>
      </w:r>
      <w:r>
        <w:rPr>
          <w:spacing w:val="67"/>
          <w:sz w:val="20"/>
        </w:rPr>
        <w:t xml:space="preserve"> </w:t>
      </w:r>
      <w:r>
        <w:rPr>
          <w:sz w:val="20"/>
        </w:rPr>
        <w:t>on</w:t>
      </w:r>
      <w:r>
        <w:rPr>
          <w:spacing w:val="69"/>
          <w:sz w:val="20"/>
        </w:rPr>
        <w:t xml:space="preserve"> </w:t>
      </w:r>
      <w:r>
        <w:rPr>
          <w:sz w:val="20"/>
        </w:rPr>
        <w:t>the</w:t>
      </w:r>
      <w:r>
        <w:rPr>
          <w:spacing w:val="65"/>
          <w:sz w:val="20"/>
        </w:rPr>
        <w:t xml:space="preserve"> </w:t>
      </w:r>
      <w:r>
        <w:rPr>
          <w:sz w:val="20"/>
        </w:rPr>
        <w:t>critical</w:t>
      </w:r>
      <w:r>
        <w:rPr>
          <w:spacing w:val="66"/>
          <w:sz w:val="20"/>
        </w:rPr>
        <w:t xml:space="preserve"> </w:t>
      </w:r>
      <w:r>
        <w:rPr>
          <w:sz w:val="20"/>
        </w:rPr>
        <w:t>path</w:t>
      </w:r>
      <w:r>
        <w:rPr>
          <w:spacing w:val="67"/>
          <w:sz w:val="20"/>
        </w:rPr>
        <w:t xml:space="preserve"> </w:t>
      </w:r>
      <w:r>
        <w:rPr>
          <w:sz w:val="20"/>
        </w:rPr>
        <w:t>of</w:t>
      </w:r>
      <w:r>
        <w:rPr>
          <w:spacing w:val="68"/>
          <w:sz w:val="20"/>
        </w:rPr>
        <w:t xml:space="preserve"> </w:t>
      </w:r>
      <w:r>
        <w:rPr>
          <w:sz w:val="20"/>
        </w:rPr>
        <w:t>the</w:t>
      </w:r>
      <w:r>
        <w:rPr>
          <w:spacing w:val="67"/>
          <w:sz w:val="20"/>
        </w:rPr>
        <w:t xml:space="preserve"> </w:t>
      </w:r>
      <w:r>
        <w:rPr>
          <w:sz w:val="20"/>
        </w:rPr>
        <w:t>current</w:t>
      </w:r>
    </w:p>
    <w:p w:rsidR="00E24B07" w:rsidRDefault="00E24B07">
      <w:pPr>
        <w:jc w:val="both"/>
        <w:rPr>
          <w:sz w:val="20"/>
        </w:rPr>
        <w:sectPr w:rsidR="00E24B07" w:rsidSect="00CD48EF">
          <w:pgSz w:w="11910" w:h="16840"/>
          <w:pgMar w:top="1400" w:right="220" w:bottom="960" w:left="1060" w:header="799" w:footer="762" w:gutter="0"/>
          <w:cols w:space="720"/>
        </w:sectPr>
      </w:pPr>
    </w:p>
    <w:p w:rsidR="00E24B07" w:rsidRDefault="00211FA8">
      <w:pPr>
        <w:pStyle w:val="BodyText"/>
        <w:ind w:left="1820" w:right="1301"/>
      </w:pPr>
      <w:r>
        <w:lastRenderedPageBreak/>
        <w:t>construction</w:t>
      </w:r>
      <w:r>
        <w:rPr>
          <w:spacing w:val="24"/>
        </w:rPr>
        <w:t xml:space="preserve"> </w:t>
      </w:r>
      <w:r>
        <w:t>programme.</w:t>
      </w:r>
      <w:r>
        <w:rPr>
          <w:spacing w:val="80"/>
        </w:rPr>
        <w:t xml:space="preserve"> </w:t>
      </w:r>
      <w:r>
        <w:t>Items</w:t>
      </w:r>
      <w:r>
        <w:rPr>
          <w:spacing w:val="23"/>
        </w:rPr>
        <w:t xml:space="preserve"> </w:t>
      </w:r>
      <w:r>
        <w:t>which are not</w:t>
      </w:r>
      <w:r>
        <w:rPr>
          <w:spacing w:val="23"/>
        </w:rPr>
        <w:t xml:space="preserve"> </w:t>
      </w:r>
      <w:r>
        <w:t>shown on</w:t>
      </w:r>
      <w:r>
        <w:rPr>
          <w:spacing w:val="23"/>
        </w:rPr>
        <w:t xml:space="preserve"> </w:t>
      </w:r>
      <w:r>
        <w:t>the critical</w:t>
      </w:r>
      <w:r>
        <w:rPr>
          <w:spacing w:val="23"/>
        </w:rPr>
        <w:t xml:space="preserve"> </w:t>
      </w:r>
      <w:r>
        <w:t>path</w:t>
      </w:r>
      <w:r>
        <w:rPr>
          <w:spacing w:val="23"/>
        </w:rPr>
        <w:t xml:space="preserve"> </w:t>
      </w:r>
      <w:r>
        <w:t>and</w:t>
      </w:r>
      <w:r>
        <w:rPr>
          <w:spacing w:val="24"/>
        </w:rPr>
        <w:t xml:space="preserve"> </w:t>
      </w:r>
      <w:r>
        <w:t>have been affected by rainfall will not be considered for extension of time.</w:t>
      </w:r>
    </w:p>
    <w:p w:rsidR="00E24B07" w:rsidRDefault="00E24B07">
      <w:pPr>
        <w:pStyle w:val="BodyText"/>
      </w:pPr>
    </w:p>
    <w:p w:rsidR="00E24B07" w:rsidRDefault="00E24B07">
      <w:pPr>
        <w:pStyle w:val="BodyText"/>
        <w:spacing w:before="1"/>
      </w:pPr>
    </w:p>
    <w:p w:rsidR="00E24B07" w:rsidRDefault="00211FA8">
      <w:pPr>
        <w:pStyle w:val="BodyText"/>
        <w:ind w:left="1100" w:right="1301"/>
      </w:pPr>
      <w:r>
        <w:t>The Contractor is to erect a rain gauge on site.</w:t>
      </w:r>
      <w:r>
        <w:rPr>
          <w:spacing w:val="40"/>
        </w:rPr>
        <w:t xml:space="preserve"> </w:t>
      </w:r>
      <w:r>
        <w:t>The rain gauge is to be monitored on a daily basis and daily readings recorded in the site diary.</w:t>
      </w:r>
    </w:p>
    <w:p w:rsidR="00E24B07" w:rsidRDefault="00E24B07">
      <w:pPr>
        <w:pStyle w:val="BodyText"/>
        <w:spacing w:before="227"/>
      </w:pPr>
    </w:p>
    <w:p w:rsidR="00E24B07" w:rsidRDefault="00211FA8">
      <w:pPr>
        <w:pStyle w:val="Heading6"/>
        <w:tabs>
          <w:tab w:val="left" w:pos="1656"/>
        </w:tabs>
        <w:spacing w:line="480" w:lineRule="auto"/>
        <w:ind w:right="6412"/>
      </w:pPr>
      <w:r>
        <w:rPr>
          <w:spacing w:val="-4"/>
        </w:rPr>
        <w:t>6.8</w:t>
      </w:r>
      <w:r>
        <w:tab/>
        <w:t>ADJUSTMENTS</w:t>
      </w:r>
      <w:r>
        <w:rPr>
          <w:spacing w:val="-14"/>
        </w:rPr>
        <w:t xml:space="preserve"> </w:t>
      </w:r>
      <w:r>
        <w:t>IN</w:t>
      </w:r>
      <w:r>
        <w:rPr>
          <w:spacing w:val="-14"/>
        </w:rPr>
        <w:t xml:space="preserve"> </w:t>
      </w:r>
      <w:r>
        <w:t xml:space="preserve">PRICES </w:t>
      </w:r>
      <w:r>
        <w:rPr>
          <w:spacing w:val="-2"/>
        </w:rPr>
        <w:t>SCC6.8.1</w:t>
      </w:r>
      <w:r>
        <w:tab/>
        <w:t>RATES AND PRICES</w:t>
      </w:r>
    </w:p>
    <w:p w:rsidR="00E24B07" w:rsidRDefault="00211FA8">
      <w:pPr>
        <w:pStyle w:val="BodyText"/>
        <w:spacing w:before="2"/>
        <w:ind w:left="1656"/>
      </w:pPr>
      <w:r>
        <w:t>Amend</w:t>
      </w:r>
      <w:r>
        <w:rPr>
          <w:spacing w:val="-7"/>
        </w:rPr>
        <w:t xml:space="preserve"> </w:t>
      </w:r>
      <w:r>
        <w:t>Sub-Clause</w:t>
      </w:r>
      <w:r>
        <w:rPr>
          <w:spacing w:val="-5"/>
        </w:rPr>
        <w:t xml:space="preserve"> </w:t>
      </w:r>
      <w:r>
        <w:t>6.8.1</w:t>
      </w:r>
      <w:r>
        <w:rPr>
          <w:spacing w:val="-6"/>
        </w:rPr>
        <w:t xml:space="preserve"> </w:t>
      </w:r>
      <w:r>
        <w:t>to</w:t>
      </w:r>
      <w:r>
        <w:rPr>
          <w:spacing w:val="-6"/>
        </w:rPr>
        <w:t xml:space="preserve"> </w:t>
      </w:r>
      <w:r>
        <w:rPr>
          <w:spacing w:val="-2"/>
        </w:rPr>
        <w:t>read:</w:t>
      </w:r>
    </w:p>
    <w:p w:rsidR="00E24B07" w:rsidRDefault="00E24B07">
      <w:pPr>
        <w:pStyle w:val="BodyText"/>
      </w:pPr>
    </w:p>
    <w:p w:rsidR="00E24B07" w:rsidRDefault="00211FA8">
      <w:pPr>
        <w:pStyle w:val="BodyText"/>
        <w:spacing w:before="1"/>
        <w:ind w:left="1656" w:right="1276"/>
      </w:pPr>
      <w:r>
        <w:t>“The</w:t>
      </w:r>
      <w:r>
        <w:rPr>
          <w:spacing w:val="40"/>
        </w:rPr>
        <w:t xml:space="preserve"> </w:t>
      </w:r>
      <w:r>
        <w:t>rates</w:t>
      </w:r>
      <w:r>
        <w:rPr>
          <w:spacing w:val="40"/>
        </w:rPr>
        <w:t xml:space="preserve"> </w:t>
      </w:r>
      <w:r>
        <w:t>and</w:t>
      </w:r>
      <w:r>
        <w:rPr>
          <w:spacing w:val="40"/>
        </w:rPr>
        <w:t xml:space="preserve"> </w:t>
      </w:r>
      <w:r>
        <w:t>prices</w:t>
      </w:r>
      <w:r>
        <w:rPr>
          <w:spacing w:val="40"/>
        </w:rPr>
        <w:t xml:space="preserve"> </w:t>
      </w:r>
      <w:r>
        <w:t>stated</w:t>
      </w:r>
      <w:r>
        <w:rPr>
          <w:spacing w:val="40"/>
        </w:rPr>
        <w:t xml:space="preserve"> </w:t>
      </w:r>
      <w:r>
        <w:t>in</w:t>
      </w:r>
      <w:r>
        <w:rPr>
          <w:spacing w:val="40"/>
        </w:rPr>
        <w:t xml:space="preserve"> </w:t>
      </w:r>
      <w:r>
        <w:t>the</w:t>
      </w:r>
      <w:r>
        <w:rPr>
          <w:spacing w:val="40"/>
        </w:rPr>
        <w:t xml:space="preserve"> </w:t>
      </w:r>
      <w:r>
        <w:t>Pricing</w:t>
      </w:r>
      <w:r>
        <w:rPr>
          <w:spacing w:val="40"/>
        </w:rPr>
        <w:t xml:space="preserve"> </w:t>
      </w:r>
      <w:r>
        <w:t>Data</w:t>
      </w:r>
      <w:r>
        <w:rPr>
          <w:spacing w:val="40"/>
        </w:rPr>
        <w:t xml:space="preserve"> </w:t>
      </w:r>
      <w:r>
        <w:t>are</w:t>
      </w:r>
      <w:r>
        <w:rPr>
          <w:spacing w:val="40"/>
        </w:rPr>
        <w:t xml:space="preserve"> </w:t>
      </w:r>
      <w:r>
        <w:t>not</w:t>
      </w:r>
      <w:r>
        <w:rPr>
          <w:spacing w:val="40"/>
        </w:rPr>
        <w:t xml:space="preserve"> </w:t>
      </w:r>
      <w:r>
        <w:t>subject</w:t>
      </w:r>
      <w:r>
        <w:rPr>
          <w:spacing w:val="40"/>
        </w:rPr>
        <w:t xml:space="preserve"> </w:t>
      </w:r>
      <w:r>
        <w:t>to</w:t>
      </w:r>
      <w:r>
        <w:rPr>
          <w:spacing w:val="40"/>
        </w:rPr>
        <w:t xml:space="preserve"> </w:t>
      </w:r>
      <w:r>
        <w:t>Contract</w:t>
      </w:r>
      <w:r>
        <w:rPr>
          <w:spacing w:val="40"/>
        </w:rPr>
        <w:t xml:space="preserve"> </w:t>
      </w:r>
      <w:r>
        <w:t>Price Adjustment, but shall be final and binding throughout the period of the Contract.”</w:t>
      </w:r>
    </w:p>
    <w:p w:rsidR="00E24B07" w:rsidRDefault="00211FA8">
      <w:pPr>
        <w:pStyle w:val="Heading6"/>
        <w:tabs>
          <w:tab w:val="left" w:pos="1657"/>
        </w:tabs>
        <w:spacing w:before="226"/>
      </w:pPr>
      <w:r>
        <w:rPr>
          <w:spacing w:val="-4"/>
        </w:rPr>
        <w:t>6.10</w:t>
      </w:r>
      <w:r>
        <w:tab/>
      </w:r>
      <w:r>
        <w:rPr>
          <w:spacing w:val="-2"/>
        </w:rPr>
        <w:t>PAYMENTS</w:t>
      </w:r>
    </w:p>
    <w:p w:rsidR="00E24B07" w:rsidRDefault="00E24B07">
      <w:pPr>
        <w:pStyle w:val="BodyText"/>
        <w:spacing w:before="1"/>
        <w:rPr>
          <w:rFonts w:ascii="Arial"/>
          <w:b/>
        </w:rPr>
      </w:pPr>
    </w:p>
    <w:p w:rsidR="00E24B07" w:rsidRDefault="00211FA8">
      <w:pPr>
        <w:pStyle w:val="BodyText"/>
        <w:spacing w:line="242" w:lineRule="auto"/>
        <w:ind w:left="1656" w:right="1218" w:hanging="1277"/>
        <w:jc w:val="both"/>
      </w:pPr>
      <w:r>
        <w:rPr>
          <w:rFonts w:ascii="Arial" w:hAnsi="Arial"/>
          <w:b/>
        </w:rPr>
        <w:t xml:space="preserve">SCC6.10.1.5 </w:t>
      </w:r>
      <w:r>
        <w:t xml:space="preserve">In Sub-Clause 6.10.1.5, line 6, amend “documentary evidence” to read “a signed </w:t>
      </w:r>
      <w:r>
        <w:rPr>
          <w:spacing w:val="-2"/>
        </w:rPr>
        <w:t>statement.”</w:t>
      </w:r>
    </w:p>
    <w:p w:rsidR="00E24B07" w:rsidRDefault="00211FA8">
      <w:pPr>
        <w:pStyle w:val="Heading6"/>
        <w:numPr>
          <w:ilvl w:val="1"/>
          <w:numId w:val="50"/>
        </w:numPr>
        <w:tabs>
          <w:tab w:val="left" w:pos="1656"/>
        </w:tabs>
        <w:spacing w:before="227"/>
        <w:ind w:hanging="1276"/>
      </w:pPr>
      <w:r>
        <w:rPr>
          <w:spacing w:val="-2"/>
        </w:rPr>
        <w:t>DEFECTS</w:t>
      </w:r>
    </w:p>
    <w:p w:rsidR="00E24B07" w:rsidRDefault="00211FA8">
      <w:pPr>
        <w:pStyle w:val="BodyText"/>
        <w:spacing w:before="228" w:line="242" w:lineRule="auto"/>
        <w:ind w:left="1656" w:right="1218" w:hanging="1277"/>
        <w:jc w:val="both"/>
      </w:pPr>
      <w:r>
        <w:rPr>
          <w:rFonts w:ascii="Arial" w:hAnsi="Arial"/>
          <w:b/>
        </w:rPr>
        <w:t>SCC7.8.1</w:t>
      </w:r>
      <w:r>
        <w:rPr>
          <w:rFonts w:ascii="Arial" w:hAnsi="Arial"/>
          <w:b/>
          <w:spacing w:val="80"/>
        </w:rPr>
        <w:t xml:space="preserve">  </w:t>
      </w:r>
      <w:r>
        <w:t>In</w:t>
      </w:r>
      <w:r>
        <w:rPr>
          <w:spacing w:val="37"/>
        </w:rPr>
        <w:t xml:space="preserve"> </w:t>
      </w:r>
      <w:r>
        <w:t>Sub-Clause</w:t>
      </w:r>
      <w:r>
        <w:rPr>
          <w:spacing w:val="39"/>
        </w:rPr>
        <w:t xml:space="preserve"> </w:t>
      </w:r>
      <w:r>
        <w:t>7.8.1,</w:t>
      </w:r>
      <w:r>
        <w:rPr>
          <w:spacing w:val="36"/>
        </w:rPr>
        <w:t xml:space="preserve"> </w:t>
      </w:r>
      <w:r>
        <w:t>paragraph</w:t>
      </w:r>
      <w:r>
        <w:rPr>
          <w:spacing w:val="40"/>
        </w:rPr>
        <w:t xml:space="preserve"> </w:t>
      </w:r>
      <w:r>
        <w:t>2,</w:t>
      </w:r>
      <w:r>
        <w:rPr>
          <w:spacing w:val="36"/>
        </w:rPr>
        <w:t xml:space="preserve"> </w:t>
      </w:r>
      <w:r>
        <w:t>line</w:t>
      </w:r>
      <w:r>
        <w:rPr>
          <w:spacing w:val="38"/>
        </w:rPr>
        <w:t xml:space="preserve"> </w:t>
      </w:r>
      <w:r>
        <w:t>2,</w:t>
      </w:r>
      <w:r>
        <w:rPr>
          <w:spacing w:val="38"/>
        </w:rPr>
        <w:t xml:space="preserve"> </w:t>
      </w:r>
      <w:r>
        <w:t>after</w:t>
      </w:r>
      <w:r>
        <w:rPr>
          <w:spacing w:val="37"/>
        </w:rPr>
        <w:t xml:space="preserve"> </w:t>
      </w:r>
      <w:r>
        <w:t>the</w:t>
      </w:r>
      <w:r>
        <w:rPr>
          <w:spacing w:val="40"/>
        </w:rPr>
        <w:t xml:space="preserve"> </w:t>
      </w:r>
      <w:r>
        <w:t>words</w:t>
      </w:r>
      <w:r>
        <w:rPr>
          <w:spacing w:val="38"/>
        </w:rPr>
        <w:t xml:space="preserve"> </w:t>
      </w:r>
      <w:r>
        <w:t>“Defects</w:t>
      </w:r>
      <w:r>
        <w:rPr>
          <w:spacing w:val="38"/>
        </w:rPr>
        <w:t xml:space="preserve"> </w:t>
      </w:r>
      <w:r>
        <w:t>Liability</w:t>
      </w:r>
      <w:r>
        <w:rPr>
          <w:spacing w:val="36"/>
        </w:rPr>
        <w:t xml:space="preserve"> </w:t>
      </w:r>
      <w:r>
        <w:t>Period,” insert “or within the period specified by the Engineer,” and in line 3 replace “thereafter “with “after the Defects Liability Period.”</w:t>
      </w:r>
    </w:p>
    <w:p w:rsidR="00E24B07" w:rsidRDefault="00E24B07">
      <w:pPr>
        <w:spacing w:line="242" w:lineRule="auto"/>
        <w:jc w:val="both"/>
        <w:sectPr w:rsidR="00E24B07" w:rsidSect="00CD48EF">
          <w:pgSz w:w="11910" w:h="16840"/>
          <w:pgMar w:top="1400" w:right="220" w:bottom="960" w:left="1060" w:header="799" w:footer="762" w:gutter="0"/>
          <w:cols w:space="720"/>
        </w:sectPr>
      </w:pPr>
    </w:p>
    <w:p w:rsidR="00E24B07" w:rsidRDefault="00211FA8">
      <w:pPr>
        <w:pStyle w:val="Heading1"/>
        <w:spacing w:line="298" w:lineRule="exact"/>
        <w:ind w:left="2647"/>
        <w:jc w:val="left"/>
      </w:pPr>
      <w:r>
        <w:rPr>
          <w:u w:val="single"/>
        </w:rPr>
        <w:lastRenderedPageBreak/>
        <w:t>C1.3:</w:t>
      </w:r>
      <w:r>
        <w:rPr>
          <w:spacing w:val="-3"/>
          <w:u w:val="single"/>
        </w:rPr>
        <w:t xml:space="preserve"> </w:t>
      </w:r>
      <w:r>
        <w:rPr>
          <w:u w:val="single"/>
        </w:rPr>
        <w:t>FORM</w:t>
      </w:r>
      <w:r>
        <w:rPr>
          <w:spacing w:val="-6"/>
          <w:u w:val="single"/>
        </w:rPr>
        <w:t xml:space="preserve"> </w:t>
      </w:r>
      <w:r>
        <w:rPr>
          <w:u w:val="single"/>
        </w:rPr>
        <w:t>OF</w:t>
      </w:r>
      <w:r>
        <w:rPr>
          <w:spacing w:val="-7"/>
          <w:u w:val="single"/>
        </w:rPr>
        <w:t xml:space="preserve"> </w:t>
      </w:r>
      <w:r>
        <w:rPr>
          <w:spacing w:val="-2"/>
          <w:u w:val="single"/>
        </w:rPr>
        <w:t>GUARANTEE</w:t>
      </w:r>
    </w:p>
    <w:p w:rsidR="00E24B07" w:rsidRDefault="00E24B07">
      <w:pPr>
        <w:pStyle w:val="BodyText"/>
        <w:spacing w:before="81"/>
        <w:rPr>
          <w:rFonts w:ascii="Arial"/>
          <w:b/>
        </w:rPr>
      </w:pPr>
    </w:p>
    <w:p w:rsidR="00E24B07" w:rsidRDefault="00211FA8">
      <w:pPr>
        <w:pStyle w:val="Heading6"/>
        <w:ind w:left="0" w:right="839"/>
        <w:jc w:val="center"/>
      </w:pPr>
      <w:r>
        <w:t>PRO</w:t>
      </w:r>
      <w:r>
        <w:rPr>
          <w:spacing w:val="-7"/>
        </w:rPr>
        <w:t xml:space="preserve"> </w:t>
      </w:r>
      <w:r>
        <w:rPr>
          <w:spacing w:val="-2"/>
        </w:rPr>
        <w:t>FORMA</w:t>
      </w:r>
    </w:p>
    <w:p w:rsidR="00E24B07" w:rsidRDefault="00211FA8">
      <w:pPr>
        <w:spacing w:before="1"/>
        <w:ind w:right="7622"/>
        <w:jc w:val="center"/>
        <w:rPr>
          <w:rFonts w:ascii="Arial"/>
          <w:b/>
          <w:sz w:val="20"/>
        </w:rPr>
      </w:pPr>
      <w:r>
        <w:rPr>
          <w:rFonts w:ascii="Arial"/>
          <w:b/>
          <w:sz w:val="20"/>
        </w:rPr>
        <w:t>FORM</w:t>
      </w:r>
      <w:r>
        <w:rPr>
          <w:rFonts w:ascii="Arial"/>
          <w:b/>
          <w:spacing w:val="-1"/>
          <w:sz w:val="20"/>
        </w:rPr>
        <w:t xml:space="preserve"> </w:t>
      </w:r>
      <w:r>
        <w:rPr>
          <w:rFonts w:ascii="Arial"/>
          <w:b/>
          <w:sz w:val="20"/>
        </w:rPr>
        <w:t>OF</w:t>
      </w:r>
      <w:r>
        <w:rPr>
          <w:rFonts w:ascii="Arial"/>
          <w:b/>
          <w:spacing w:val="-5"/>
          <w:sz w:val="20"/>
        </w:rPr>
        <w:t xml:space="preserve"> </w:t>
      </w:r>
      <w:r>
        <w:rPr>
          <w:rFonts w:ascii="Arial"/>
          <w:b/>
          <w:spacing w:val="-2"/>
          <w:sz w:val="20"/>
        </w:rPr>
        <w:t>GUARANTEE</w:t>
      </w:r>
    </w:p>
    <w:p w:rsidR="00E24B07" w:rsidRDefault="00E24B07">
      <w:pPr>
        <w:pStyle w:val="BodyText"/>
        <w:rPr>
          <w:rFonts w:ascii="Arial"/>
          <w:b/>
        </w:rPr>
      </w:pPr>
    </w:p>
    <w:p w:rsidR="00E24B07" w:rsidRDefault="00211FA8">
      <w:pPr>
        <w:tabs>
          <w:tab w:val="left" w:pos="8531"/>
        </w:tabs>
        <w:spacing w:before="1"/>
        <w:ind w:left="380"/>
        <w:rPr>
          <w:rFonts w:ascii="Times New Roman"/>
          <w:sz w:val="20"/>
        </w:rPr>
      </w:pPr>
      <w:r>
        <w:rPr>
          <w:rFonts w:ascii="Arial"/>
          <w:b/>
          <w:sz w:val="20"/>
        </w:rPr>
        <w:t>Employer:</w:t>
      </w:r>
      <w:r>
        <w:rPr>
          <w:rFonts w:ascii="Arial"/>
          <w:b/>
          <w:spacing w:val="-1"/>
          <w:sz w:val="20"/>
        </w:rPr>
        <w:t xml:space="preserve"> </w:t>
      </w:r>
      <w:r>
        <w:rPr>
          <w:sz w:val="20"/>
        </w:rPr>
        <w:t>(</w:t>
      </w:r>
      <w:r>
        <w:rPr>
          <w:rFonts w:ascii="Arial"/>
          <w:i/>
          <w:sz w:val="20"/>
        </w:rPr>
        <w:t>name</w:t>
      </w:r>
      <w:r>
        <w:rPr>
          <w:rFonts w:ascii="Arial"/>
          <w:i/>
          <w:spacing w:val="-4"/>
          <w:sz w:val="20"/>
        </w:rPr>
        <w:t xml:space="preserve"> </w:t>
      </w:r>
      <w:r>
        <w:rPr>
          <w:rFonts w:ascii="Arial"/>
          <w:i/>
          <w:sz w:val="20"/>
        </w:rPr>
        <w:t>and address</w:t>
      </w:r>
      <w:r>
        <w:rPr>
          <w:sz w:val="20"/>
        </w:rPr>
        <w:t>)</w:t>
      </w:r>
      <w:r>
        <w:rPr>
          <w:spacing w:val="-3"/>
          <w:sz w:val="20"/>
        </w:rPr>
        <w:t xml:space="preserve"> </w:t>
      </w:r>
      <w:r>
        <w:rPr>
          <w:rFonts w:ascii="Times New Roman"/>
          <w:sz w:val="20"/>
          <w:u w:val="single"/>
        </w:rPr>
        <w:tab/>
      </w:r>
    </w:p>
    <w:p w:rsidR="00E24B07" w:rsidRDefault="00211FA8">
      <w:pPr>
        <w:pStyle w:val="BodyText"/>
        <w:spacing w:before="89"/>
        <w:rPr>
          <w:rFonts w:ascii="Times New Roman"/>
        </w:rPr>
      </w:pPr>
      <w:r>
        <w:rPr>
          <w:noProof/>
          <w:lang w:val="en-ZA" w:eastAsia="en-ZA"/>
        </w:rPr>
        <mc:AlternateContent>
          <mc:Choice Requires="wps">
            <w:drawing>
              <wp:anchor distT="0" distB="0" distL="0" distR="0" simplePos="0" relativeHeight="487587328" behindDoc="1" locked="0" layoutInCell="1" allowOverlap="1">
                <wp:simplePos x="0" y="0"/>
                <wp:positionH relativeFrom="page">
                  <wp:posOffset>914400</wp:posOffset>
                </wp:positionH>
                <wp:positionV relativeFrom="paragraph">
                  <wp:posOffset>218196</wp:posOffset>
                </wp:positionV>
                <wp:extent cx="51562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6200" cy="1270"/>
                        </a:xfrm>
                        <a:custGeom>
                          <a:avLst/>
                          <a:gdLst/>
                          <a:ahLst/>
                          <a:cxnLst/>
                          <a:rect l="l" t="t" r="r" b="b"/>
                          <a:pathLst>
                            <a:path w="5156200">
                              <a:moveTo>
                                <a:pt x="0" y="0"/>
                              </a:moveTo>
                              <a:lnTo>
                                <a:pt x="5155711"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D93318" id="Graphic 24" o:spid="_x0000_s1026" style="position:absolute;margin-left:1in;margin-top:17.2pt;width:406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515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" path="m,l5155711,e" filled="f" strokeweight=".22306mm">
                <v:path arrowok="t"/>
                <w10:wrap type="topAndBottom" anchorx="page"/>
              </v:shape>
            </w:pict>
          </mc:Fallback>
        </mc:AlternateContent>
      </w:r>
    </w:p>
    <w:p w:rsidR="00E24B07" w:rsidRDefault="0006490C">
      <w:pPr>
        <w:pStyle w:val="Heading7"/>
        <w:spacing w:before="118"/>
      </w:pPr>
      <w:r>
        <w:t>Contract No.: MPO/04/2024</w:t>
      </w:r>
    </w:p>
    <w:p w:rsidR="00E24B07" w:rsidRDefault="00E24B07">
      <w:pPr>
        <w:pStyle w:val="BodyText"/>
        <w:spacing w:before="121"/>
        <w:rPr>
          <w:rFonts w:ascii="Arial"/>
          <w:b/>
        </w:rPr>
      </w:pPr>
    </w:p>
    <w:p w:rsidR="00E24B07" w:rsidRPr="00211FA8" w:rsidRDefault="004A3B2A" w:rsidP="004A3B2A">
      <w:pPr>
        <w:rPr>
          <w:rFonts w:ascii="Arial"/>
          <w:b/>
          <w:sz w:val="20"/>
        </w:rPr>
      </w:pPr>
      <w:r>
        <w:rPr>
          <w:rFonts w:ascii="Arial"/>
          <w:b/>
          <w:sz w:val="20"/>
        </w:rPr>
        <w:t xml:space="preserve">       Mqula Culvert Bridge  Improvement</w:t>
      </w:r>
    </w:p>
    <w:p w:rsidR="00E24B07" w:rsidRDefault="00E24B07">
      <w:pPr>
        <w:pStyle w:val="BodyText"/>
        <w:spacing w:before="3"/>
        <w:rPr>
          <w:rFonts w:ascii="Arial"/>
          <w:b/>
        </w:rPr>
      </w:pPr>
    </w:p>
    <w:p w:rsidR="00E24B07" w:rsidRDefault="00211FA8">
      <w:pPr>
        <w:pStyle w:val="BodyText"/>
        <w:tabs>
          <w:tab w:val="left" w:pos="8557"/>
        </w:tabs>
        <w:ind w:left="380"/>
        <w:rPr>
          <w:rFonts w:ascii="Times New Roman"/>
        </w:rPr>
      </w:pPr>
      <w:r>
        <w:rPr>
          <w:spacing w:val="-2"/>
        </w:rPr>
        <w:t>WHEREAS</w:t>
      </w:r>
      <w:r>
        <w:rPr>
          <w:rFonts w:ascii="Times New Roman"/>
          <w:u w:val="single"/>
        </w:rPr>
        <w:tab/>
      </w:r>
    </w:p>
    <w:p w:rsidR="00E24B07" w:rsidRDefault="00211FA8">
      <w:pPr>
        <w:pStyle w:val="BodyText"/>
        <w:spacing w:before="1"/>
        <w:ind w:left="380"/>
      </w:pPr>
      <w:r>
        <w:t>(hereinafter</w:t>
      </w:r>
      <w:r>
        <w:rPr>
          <w:spacing w:val="-6"/>
        </w:rPr>
        <w:t xml:space="preserve"> </w:t>
      </w:r>
      <w:r>
        <w:t>referred</w:t>
      </w:r>
      <w:r>
        <w:rPr>
          <w:spacing w:val="-6"/>
        </w:rPr>
        <w:t xml:space="preserve"> </w:t>
      </w:r>
      <w:r>
        <w:t>to</w:t>
      </w:r>
      <w:r>
        <w:rPr>
          <w:spacing w:val="-7"/>
        </w:rPr>
        <w:t xml:space="preserve"> </w:t>
      </w:r>
      <w:r>
        <w:t>as</w:t>
      </w:r>
      <w:r>
        <w:rPr>
          <w:spacing w:val="-5"/>
        </w:rPr>
        <w:t xml:space="preserve"> </w:t>
      </w:r>
      <w:r>
        <w:t>“the</w:t>
      </w:r>
      <w:r>
        <w:rPr>
          <w:spacing w:val="-6"/>
        </w:rPr>
        <w:t xml:space="preserve"> </w:t>
      </w:r>
      <w:r>
        <w:t>Employer”)</w:t>
      </w:r>
      <w:r>
        <w:rPr>
          <w:spacing w:val="-6"/>
        </w:rPr>
        <w:t xml:space="preserve"> </w:t>
      </w:r>
      <w:r>
        <w:t>entered</w:t>
      </w:r>
      <w:r>
        <w:rPr>
          <w:spacing w:val="-3"/>
        </w:rPr>
        <w:t xml:space="preserve"> </w:t>
      </w:r>
      <w:r>
        <w:t>into</w:t>
      </w:r>
      <w:r>
        <w:rPr>
          <w:spacing w:val="-5"/>
        </w:rPr>
        <w:t xml:space="preserve"> </w:t>
      </w:r>
      <w:r>
        <w:t>a</w:t>
      </w:r>
      <w:r>
        <w:rPr>
          <w:spacing w:val="-6"/>
        </w:rPr>
        <w:t xml:space="preserve"> </w:t>
      </w:r>
      <w:r>
        <w:t>Contract</w:t>
      </w:r>
      <w:r>
        <w:rPr>
          <w:spacing w:val="-5"/>
        </w:rPr>
        <w:t xml:space="preserve"> </w:t>
      </w:r>
      <w:r>
        <w:rPr>
          <w:spacing w:val="-4"/>
        </w:rPr>
        <w:t>with</w:t>
      </w:r>
    </w:p>
    <w:p w:rsidR="00E24B07" w:rsidRDefault="00211FA8">
      <w:pPr>
        <w:pStyle w:val="BodyText"/>
        <w:spacing w:before="84"/>
      </w:pPr>
      <w:r>
        <w:rPr>
          <w:noProof/>
          <w:lang w:val="en-ZA" w:eastAsia="en-ZA"/>
        </w:rPr>
        <mc:AlternateContent>
          <mc:Choice Requires="wps">
            <w:drawing>
              <wp:anchor distT="0" distB="0" distL="0" distR="0" simplePos="0" relativeHeight="487587840" behindDoc="1" locked="0" layoutInCell="1" allowOverlap="1">
                <wp:simplePos x="0" y="0"/>
                <wp:positionH relativeFrom="page">
                  <wp:posOffset>914400</wp:posOffset>
                </wp:positionH>
                <wp:positionV relativeFrom="paragraph">
                  <wp:posOffset>215133</wp:posOffset>
                </wp:positionV>
                <wp:extent cx="51562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6200" cy="1270"/>
                        </a:xfrm>
                        <a:custGeom>
                          <a:avLst/>
                          <a:gdLst/>
                          <a:ahLst/>
                          <a:cxnLst/>
                          <a:rect l="l" t="t" r="r" b="b"/>
                          <a:pathLst>
                            <a:path w="5156200">
                              <a:moveTo>
                                <a:pt x="0" y="0"/>
                              </a:moveTo>
                              <a:lnTo>
                                <a:pt x="5155711"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504FD4" id="Graphic 25" o:spid="_x0000_s1026" style="position:absolute;margin-left:1in;margin-top:16.95pt;width:40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15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" path="m,l5155711,e" filled="f" strokeweight=".22306mm">
                <v:path arrowok="t"/>
                <w10:wrap type="topAndBottom" anchorx="page"/>
              </v:shape>
            </w:pict>
          </mc:Fallback>
        </mc:AlternateContent>
      </w:r>
    </w:p>
    <w:p w:rsidR="00E24B07" w:rsidRDefault="00E24B07">
      <w:pPr>
        <w:pStyle w:val="BodyText"/>
        <w:spacing w:before="3"/>
      </w:pPr>
    </w:p>
    <w:p w:rsidR="00E24B07" w:rsidRDefault="00211FA8">
      <w:pPr>
        <w:pStyle w:val="BodyText"/>
        <w:tabs>
          <w:tab w:val="left" w:pos="5385"/>
          <w:tab w:val="left" w:pos="7598"/>
          <w:tab w:val="left" w:pos="8652"/>
        </w:tabs>
        <w:ind w:left="380"/>
        <w:rPr>
          <w:rFonts w:ascii="Times New Roman" w:hAnsi="Times New Roman"/>
        </w:rPr>
      </w:pPr>
      <w:r>
        <w:t>(hereinafter</w:t>
      </w:r>
      <w:r>
        <w:rPr>
          <w:spacing w:val="-7"/>
        </w:rPr>
        <w:t xml:space="preserve"> </w:t>
      </w:r>
      <w:r>
        <w:t>called</w:t>
      </w:r>
      <w:r>
        <w:rPr>
          <w:spacing w:val="-6"/>
        </w:rPr>
        <w:t xml:space="preserve"> </w:t>
      </w:r>
      <w:r>
        <w:t>“the</w:t>
      </w:r>
      <w:r>
        <w:rPr>
          <w:spacing w:val="-7"/>
        </w:rPr>
        <w:t xml:space="preserve"> </w:t>
      </w:r>
      <w:r>
        <w:t>Contractor”)</w:t>
      </w:r>
      <w:r>
        <w:rPr>
          <w:spacing w:val="-6"/>
        </w:rPr>
        <w:t xml:space="preserve"> </w:t>
      </w:r>
      <w:r>
        <w:t>on</w:t>
      </w:r>
      <w:r>
        <w:rPr>
          <w:spacing w:val="-7"/>
        </w:rPr>
        <w:t xml:space="preserve"> </w:t>
      </w:r>
      <w:r>
        <w:rPr>
          <w:spacing w:val="-5"/>
        </w:rPr>
        <w:t>the</w:t>
      </w:r>
      <w:r>
        <w:rPr>
          <w:rFonts w:ascii="Times New Roman" w:hAnsi="Times New Roman"/>
          <w:u w:val="single"/>
        </w:rPr>
        <w:tab/>
      </w:r>
      <w:r>
        <w:t xml:space="preserve">day of </w:t>
      </w:r>
      <w:r>
        <w:rPr>
          <w:rFonts w:ascii="Times New Roman" w:hAnsi="Times New Roman"/>
          <w:u w:val="single"/>
        </w:rPr>
        <w:tab/>
      </w:r>
      <w:r>
        <w:rPr>
          <w:spacing w:val="-5"/>
        </w:rPr>
        <w:t>20</w:t>
      </w:r>
      <w:r>
        <w:rPr>
          <w:rFonts w:ascii="Times New Roman" w:hAnsi="Times New Roman"/>
          <w:u w:val="single"/>
        </w:rPr>
        <w:tab/>
      </w:r>
    </w:p>
    <w:p w:rsidR="00E24B07" w:rsidRDefault="00E24B07">
      <w:pPr>
        <w:pStyle w:val="BodyText"/>
        <w:spacing w:before="119"/>
        <w:rPr>
          <w:rFonts w:ascii="Times New Roman"/>
        </w:rPr>
      </w:pPr>
    </w:p>
    <w:p w:rsidR="00E24B07" w:rsidRDefault="00211FA8">
      <w:pPr>
        <w:ind w:left="380"/>
        <w:jc w:val="both"/>
        <w:rPr>
          <w:sz w:val="20"/>
        </w:rPr>
      </w:pPr>
      <w:r>
        <w:rPr>
          <w:rFonts w:ascii="Arial"/>
          <w:b/>
          <w:sz w:val="20"/>
        </w:rPr>
        <w:t>Contract</w:t>
      </w:r>
      <w:r>
        <w:rPr>
          <w:rFonts w:ascii="Arial"/>
          <w:b/>
          <w:spacing w:val="-7"/>
          <w:sz w:val="20"/>
        </w:rPr>
        <w:t xml:space="preserve"> </w:t>
      </w:r>
      <w:r>
        <w:rPr>
          <w:rFonts w:ascii="Arial"/>
          <w:b/>
          <w:sz w:val="20"/>
        </w:rPr>
        <w:t>No.:</w:t>
      </w:r>
      <w:r>
        <w:rPr>
          <w:rFonts w:ascii="Arial"/>
          <w:b/>
          <w:spacing w:val="-7"/>
          <w:sz w:val="20"/>
        </w:rPr>
        <w:t xml:space="preserve"> </w:t>
      </w:r>
      <w:r w:rsidR="0006490C" w:rsidRPr="0006490C">
        <w:rPr>
          <w:b/>
          <w:spacing w:val="-2"/>
          <w:sz w:val="20"/>
        </w:rPr>
        <w:t>MPO/04/2024</w:t>
      </w:r>
    </w:p>
    <w:p w:rsidR="00E24B07" w:rsidRDefault="00E24B07">
      <w:pPr>
        <w:pStyle w:val="BodyText"/>
      </w:pPr>
    </w:p>
    <w:p w:rsidR="00E24B07" w:rsidRDefault="00211FA8">
      <w:pPr>
        <w:pStyle w:val="BodyText"/>
        <w:spacing w:before="1"/>
        <w:ind w:left="380" w:right="1220"/>
        <w:jc w:val="both"/>
      </w:pPr>
      <w:r>
        <w:t>AND WHEREAS it is provided by such Contract that the Contractor shall provide the Employer with security by way of a guarantee for the due and faithful fulfilment of such Contract by the Contractor;</w:t>
      </w:r>
    </w:p>
    <w:p w:rsidR="00E24B07" w:rsidRDefault="00E24B07">
      <w:pPr>
        <w:pStyle w:val="BodyText"/>
        <w:spacing w:before="1"/>
      </w:pPr>
    </w:p>
    <w:p w:rsidR="00E24B07" w:rsidRDefault="00211FA8">
      <w:pPr>
        <w:pStyle w:val="BodyText"/>
        <w:tabs>
          <w:tab w:val="left" w:pos="6877"/>
        </w:tabs>
        <w:ind w:left="380" w:right="1218"/>
        <w:jc w:val="both"/>
      </w:pPr>
      <w:r>
        <w:t>AND</w:t>
      </w:r>
      <w:r>
        <w:rPr>
          <w:spacing w:val="40"/>
        </w:rPr>
        <w:t xml:space="preserve"> </w:t>
      </w:r>
      <w:r>
        <w:t>WHEREAS</w:t>
      </w:r>
      <w:r>
        <w:rPr>
          <w:spacing w:val="64"/>
        </w:rPr>
        <w:t xml:space="preserve"> </w:t>
      </w:r>
      <w:r>
        <w:rPr>
          <w:rFonts w:ascii="Times New Roman" w:hAnsi="Times New Roman"/>
          <w:u w:val="single"/>
        </w:rPr>
        <w:tab/>
      </w:r>
      <w:r>
        <w:rPr>
          <w:rFonts w:ascii="Times New Roman" w:hAnsi="Times New Roman"/>
        </w:rPr>
        <w:t xml:space="preserve"> </w:t>
      </w:r>
      <w:r>
        <w:t>(hereinafter referred to as “the Guarantor”) has/have at the request of the Contractor, agreed to give such guarantee;</w:t>
      </w:r>
    </w:p>
    <w:p w:rsidR="00E24B07" w:rsidRDefault="00211FA8">
      <w:pPr>
        <w:pStyle w:val="BodyText"/>
        <w:tabs>
          <w:tab w:val="left" w:pos="8589"/>
        </w:tabs>
        <w:spacing w:before="229"/>
        <w:ind w:left="380"/>
        <w:jc w:val="both"/>
        <w:rPr>
          <w:rFonts w:ascii="Times New Roman"/>
        </w:rPr>
      </w:pPr>
      <w:r>
        <w:t>NOW THEREFORE</w:t>
      </w:r>
      <w:r>
        <w:rPr>
          <w:spacing w:val="-7"/>
        </w:rPr>
        <w:t xml:space="preserve"> </w:t>
      </w:r>
      <w:r>
        <w:t>WE,</w:t>
      </w:r>
      <w:r>
        <w:rPr>
          <w:spacing w:val="-5"/>
        </w:rPr>
        <w:t xml:space="preserve"> </w:t>
      </w:r>
      <w:r>
        <w:rPr>
          <w:rFonts w:ascii="Times New Roman"/>
          <w:u w:val="single"/>
        </w:rPr>
        <w:tab/>
      </w:r>
    </w:p>
    <w:p w:rsidR="00E24B07" w:rsidRDefault="00211FA8">
      <w:pPr>
        <w:pStyle w:val="BodyText"/>
        <w:ind w:left="380" w:right="1218"/>
        <w:jc w:val="both"/>
      </w:pPr>
      <w:r>
        <w:t>do hereby guarantee and bind ourselves jointly and severally as Guarantor and Co-principal Debtors to the Employer under renunciation of the benefits of division and excussion for the due and faithful performance by the Contractor of all the terms and conditions of the said Contract, subject to the following conditions:</w:t>
      </w:r>
    </w:p>
    <w:p w:rsidR="00E24B07" w:rsidRDefault="00E24B07">
      <w:pPr>
        <w:pStyle w:val="BodyText"/>
      </w:pPr>
    </w:p>
    <w:p w:rsidR="00E24B07" w:rsidRDefault="00211FA8">
      <w:pPr>
        <w:pStyle w:val="ListParagraph"/>
        <w:numPr>
          <w:ilvl w:val="2"/>
          <w:numId w:val="50"/>
        </w:numPr>
        <w:tabs>
          <w:tab w:val="left" w:pos="1460"/>
        </w:tabs>
        <w:ind w:right="1216" w:hanging="720"/>
        <w:jc w:val="both"/>
        <w:rPr>
          <w:sz w:val="20"/>
        </w:rPr>
      </w:pPr>
      <w:r>
        <w:rPr>
          <w:sz w:val="20"/>
        </w:rPr>
        <w:t>The Employer shall, without reference and/or notice to us, have complete liberty of action to act in any manner authorized and/or contemplated by the terms of the said Contract, and/or to agree to any modifications, variations, alterations, directions or extensions of</w:t>
      </w:r>
      <w:r>
        <w:rPr>
          <w:spacing w:val="80"/>
          <w:sz w:val="20"/>
        </w:rPr>
        <w:t xml:space="preserve"> </w:t>
      </w:r>
      <w:r>
        <w:rPr>
          <w:sz w:val="20"/>
        </w:rPr>
        <w:t>the Due Completion Date of the Works under the said Contract, and that its rights under this guarantee shall in no way be prejudiced nor our liability hereunder be affected by reason of any steps which the Employer may take under such Contract, or of any modification, variation, alterations of the Due Completion Date which the Employer may make, give, concede or agree to under the said Contract.</w:t>
      </w:r>
    </w:p>
    <w:p w:rsidR="00E24B07" w:rsidRDefault="00E24B07">
      <w:pPr>
        <w:pStyle w:val="BodyText"/>
        <w:spacing w:before="1"/>
      </w:pPr>
    </w:p>
    <w:p w:rsidR="00E24B07" w:rsidRDefault="00211FA8">
      <w:pPr>
        <w:pStyle w:val="ListParagraph"/>
        <w:numPr>
          <w:ilvl w:val="2"/>
          <w:numId w:val="50"/>
        </w:numPr>
        <w:tabs>
          <w:tab w:val="left" w:pos="1460"/>
        </w:tabs>
        <w:ind w:hanging="720"/>
        <w:rPr>
          <w:sz w:val="20"/>
        </w:rPr>
      </w:pPr>
      <w:r>
        <w:rPr>
          <w:sz w:val="20"/>
        </w:rPr>
        <w:t>This</w:t>
      </w:r>
      <w:r>
        <w:rPr>
          <w:spacing w:val="-5"/>
          <w:sz w:val="20"/>
        </w:rPr>
        <w:t xml:space="preserve"> </w:t>
      </w:r>
      <w:r>
        <w:rPr>
          <w:sz w:val="20"/>
        </w:rPr>
        <w:t>guarantee</w:t>
      </w:r>
      <w:r>
        <w:rPr>
          <w:spacing w:val="-5"/>
          <w:sz w:val="20"/>
        </w:rPr>
        <w:t xml:space="preserve"> </w:t>
      </w:r>
      <w:r>
        <w:rPr>
          <w:sz w:val="20"/>
        </w:rPr>
        <w:t>shall</w:t>
      </w:r>
      <w:r>
        <w:rPr>
          <w:spacing w:val="-7"/>
          <w:sz w:val="20"/>
        </w:rPr>
        <w:t xml:space="preserve"> </w:t>
      </w:r>
      <w:r>
        <w:rPr>
          <w:sz w:val="20"/>
        </w:rPr>
        <w:t>be</w:t>
      </w:r>
      <w:r>
        <w:rPr>
          <w:spacing w:val="-4"/>
          <w:sz w:val="20"/>
        </w:rPr>
        <w:t xml:space="preserve"> </w:t>
      </w:r>
      <w:r>
        <w:rPr>
          <w:sz w:val="20"/>
        </w:rPr>
        <w:t>limited</w:t>
      </w:r>
      <w:r>
        <w:rPr>
          <w:spacing w:val="-4"/>
          <w:sz w:val="20"/>
        </w:rPr>
        <w:t xml:space="preserve"> </w:t>
      </w:r>
      <w:r>
        <w:rPr>
          <w:sz w:val="20"/>
        </w:rPr>
        <w:t>to</w:t>
      </w:r>
      <w:r>
        <w:rPr>
          <w:spacing w:val="-6"/>
          <w:sz w:val="20"/>
        </w:rPr>
        <w:t xml:space="preserve"> </w:t>
      </w:r>
      <w:r>
        <w:rPr>
          <w:sz w:val="20"/>
        </w:rPr>
        <w:t>the</w:t>
      </w:r>
      <w:r>
        <w:rPr>
          <w:spacing w:val="-6"/>
          <w:sz w:val="20"/>
        </w:rPr>
        <w:t xml:space="preserve"> </w:t>
      </w:r>
      <w:r>
        <w:rPr>
          <w:sz w:val="20"/>
        </w:rPr>
        <w:t>payment</w:t>
      </w:r>
      <w:r>
        <w:rPr>
          <w:spacing w:val="-2"/>
          <w:sz w:val="20"/>
        </w:rPr>
        <w:t xml:space="preserve"> </w:t>
      </w:r>
      <w:r>
        <w:rPr>
          <w:sz w:val="20"/>
        </w:rPr>
        <w:t>of</w:t>
      </w:r>
      <w:r>
        <w:rPr>
          <w:spacing w:val="-2"/>
          <w:sz w:val="20"/>
        </w:rPr>
        <w:t xml:space="preserve"> </w:t>
      </w:r>
      <w:r>
        <w:rPr>
          <w:sz w:val="20"/>
        </w:rPr>
        <w:t>a</w:t>
      </w:r>
      <w:r>
        <w:rPr>
          <w:spacing w:val="-5"/>
          <w:sz w:val="20"/>
        </w:rPr>
        <w:t xml:space="preserve"> </w:t>
      </w:r>
      <w:r>
        <w:rPr>
          <w:sz w:val="20"/>
        </w:rPr>
        <w:t>sum</w:t>
      </w:r>
      <w:r>
        <w:rPr>
          <w:spacing w:val="1"/>
          <w:sz w:val="20"/>
        </w:rPr>
        <w:t xml:space="preserve"> </w:t>
      </w:r>
      <w:r>
        <w:rPr>
          <w:sz w:val="20"/>
        </w:rPr>
        <w:t>of</w:t>
      </w:r>
      <w:r>
        <w:rPr>
          <w:spacing w:val="-4"/>
          <w:sz w:val="20"/>
        </w:rPr>
        <w:t xml:space="preserve"> </w:t>
      </w:r>
      <w:r>
        <w:rPr>
          <w:spacing w:val="-2"/>
          <w:sz w:val="20"/>
        </w:rPr>
        <w:t>money.</w:t>
      </w:r>
    </w:p>
    <w:p w:rsidR="00E24B07" w:rsidRDefault="00211FA8">
      <w:pPr>
        <w:pStyle w:val="ListParagraph"/>
        <w:numPr>
          <w:ilvl w:val="2"/>
          <w:numId w:val="50"/>
        </w:numPr>
        <w:tabs>
          <w:tab w:val="left" w:pos="1460"/>
        </w:tabs>
        <w:spacing w:before="229"/>
        <w:ind w:right="1216" w:hanging="720"/>
        <w:jc w:val="both"/>
        <w:rPr>
          <w:sz w:val="20"/>
        </w:rPr>
      </w:pPr>
      <w:r>
        <w:rPr>
          <w:sz w:val="20"/>
        </w:rPr>
        <w:t>The Employer shall be entitled, without reference to us, to release any guarantee held by it, and to give time to or compound or make any other arrangement with the Contractor.</w:t>
      </w:r>
    </w:p>
    <w:p w:rsidR="00E24B07" w:rsidRDefault="00E24B07">
      <w:pPr>
        <w:pStyle w:val="BodyText"/>
        <w:spacing w:before="1"/>
      </w:pPr>
    </w:p>
    <w:p w:rsidR="00E24B07" w:rsidRDefault="00211FA8">
      <w:pPr>
        <w:pStyle w:val="ListParagraph"/>
        <w:numPr>
          <w:ilvl w:val="2"/>
          <w:numId w:val="50"/>
        </w:numPr>
        <w:tabs>
          <w:tab w:val="left" w:pos="1460"/>
        </w:tabs>
        <w:ind w:right="1218" w:hanging="720"/>
        <w:jc w:val="both"/>
        <w:rPr>
          <w:sz w:val="20"/>
        </w:rPr>
      </w:pPr>
      <w:r>
        <w:rPr>
          <w:sz w:val="20"/>
        </w:rPr>
        <w:t>This guarantee shall remain in full force and effect until the issue of the Certificate of Completion in terms of the Contract, unless we are advised in writing by the Employer before the issue of the said Certificate of his intention to institute claims, and the particulars thereof, in which event this guarantee shall remain in full force and effect until all such claims have been paid or liquidated.</w:t>
      </w:r>
    </w:p>
    <w:p w:rsidR="00E24B07" w:rsidRDefault="00E24B07">
      <w:pPr>
        <w:pStyle w:val="BodyText"/>
      </w:pPr>
    </w:p>
    <w:p w:rsidR="00E24B07" w:rsidRDefault="00211FA8">
      <w:pPr>
        <w:pStyle w:val="ListParagraph"/>
        <w:numPr>
          <w:ilvl w:val="2"/>
          <w:numId w:val="50"/>
        </w:numPr>
        <w:tabs>
          <w:tab w:val="left" w:pos="1460"/>
        </w:tabs>
        <w:ind w:hanging="720"/>
        <w:rPr>
          <w:sz w:val="20"/>
        </w:rPr>
      </w:pPr>
      <w:r>
        <w:rPr>
          <w:sz w:val="20"/>
        </w:rPr>
        <w:t>Our</w:t>
      </w:r>
      <w:r>
        <w:rPr>
          <w:spacing w:val="-6"/>
          <w:sz w:val="20"/>
        </w:rPr>
        <w:t xml:space="preserve"> </w:t>
      </w:r>
      <w:r>
        <w:rPr>
          <w:sz w:val="20"/>
        </w:rPr>
        <w:t>total</w:t>
      </w:r>
      <w:r>
        <w:rPr>
          <w:spacing w:val="-8"/>
          <w:sz w:val="20"/>
        </w:rPr>
        <w:t xml:space="preserve"> </w:t>
      </w:r>
      <w:r>
        <w:rPr>
          <w:sz w:val="20"/>
        </w:rPr>
        <w:t>liability</w:t>
      </w:r>
      <w:r>
        <w:rPr>
          <w:spacing w:val="-9"/>
          <w:sz w:val="20"/>
        </w:rPr>
        <w:t xml:space="preserve"> </w:t>
      </w:r>
      <w:r>
        <w:rPr>
          <w:sz w:val="20"/>
        </w:rPr>
        <w:t>hereunder</w:t>
      </w:r>
      <w:r>
        <w:rPr>
          <w:spacing w:val="-3"/>
          <w:sz w:val="20"/>
        </w:rPr>
        <w:t xml:space="preserve"> </w:t>
      </w:r>
      <w:r>
        <w:rPr>
          <w:sz w:val="20"/>
        </w:rPr>
        <w:t>shall</w:t>
      </w:r>
      <w:r>
        <w:rPr>
          <w:spacing w:val="-5"/>
          <w:sz w:val="20"/>
        </w:rPr>
        <w:t xml:space="preserve"> </w:t>
      </w:r>
      <w:r>
        <w:rPr>
          <w:sz w:val="20"/>
        </w:rPr>
        <w:t>not</w:t>
      </w:r>
      <w:r>
        <w:rPr>
          <w:spacing w:val="-4"/>
          <w:sz w:val="20"/>
        </w:rPr>
        <w:t xml:space="preserve"> </w:t>
      </w:r>
      <w:r>
        <w:rPr>
          <w:sz w:val="20"/>
        </w:rPr>
        <w:t>exceed</w:t>
      </w:r>
      <w:r>
        <w:rPr>
          <w:spacing w:val="-3"/>
          <w:sz w:val="20"/>
        </w:rPr>
        <w:t xml:space="preserve"> </w:t>
      </w:r>
      <w:r>
        <w:rPr>
          <w:sz w:val="20"/>
        </w:rPr>
        <w:t>the</w:t>
      </w:r>
      <w:r>
        <w:rPr>
          <w:spacing w:val="-5"/>
          <w:sz w:val="20"/>
        </w:rPr>
        <w:t xml:space="preserve"> </w:t>
      </w:r>
      <w:r>
        <w:rPr>
          <w:sz w:val="20"/>
        </w:rPr>
        <w:t>sum</w:t>
      </w:r>
      <w:r>
        <w:rPr>
          <w:spacing w:val="-3"/>
          <w:sz w:val="20"/>
        </w:rPr>
        <w:t xml:space="preserve"> </w:t>
      </w:r>
      <w:r>
        <w:rPr>
          <w:spacing w:val="-5"/>
          <w:sz w:val="20"/>
        </w:rPr>
        <w:t>of</w:t>
      </w:r>
    </w:p>
    <w:p w:rsidR="00E24B07" w:rsidRDefault="00211FA8">
      <w:pPr>
        <w:pStyle w:val="BodyText"/>
        <w:spacing w:before="87"/>
      </w:pPr>
      <w:r>
        <w:rPr>
          <w:noProof/>
          <w:lang w:val="en-ZA" w:eastAsia="en-ZA"/>
        </w:rPr>
        <mc:AlternateContent>
          <mc:Choice Requires="wps">
            <w:drawing>
              <wp:anchor distT="0" distB="0" distL="0" distR="0" simplePos="0" relativeHeight="487588352" behindDoc="1" locked="0" layoutInCell="1" allowOverlap="1">
                <wp:simplePos x="0" y="0"/>
                <wp:positionH relativeFrom="page">
                  <wp:posOffset>1598675</wp:posOffset>
                </wp:positionH>
                <wp:positionV relativeFrom="paragraph">
                  <wp:posOffset>216903</wp:posOffset>
                </wp:positionV>
                <wp:extent cx="452056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0565" cy="1270"/>
                        </a:xfrm>
                        <a:custGeom>
                          <a:avLst/>
                          <a:gdLst/>
                          <a:ahLst/>
                          <a:cxnLst/>
                          <a:rect l="l" t="t" r="r" b="b"/>
                          <a:pathLst>
                            <a:path w="4520565">
                              <a:moveTo>
                                <a:pt x="0" y="0"/>
                              </a:moveTo>
                              <a:lnTo>
                                <a:pt x="4520406"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37E30C" id="Graphic 26" o:spid="_x0000_s1026" style="position:absolute;margin-left:125.9pt;margin-top:17.1pt;width:355.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520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" path="m,l4520406,e" filled="f" strokeweight=".22306mm">
                <v:path arrowok="t"/>
                <w10:wrap type="topAndBottom" anchorx="page"/>
              </v:shape>
            </w:pict>
          </mc:Fallback>
        </mc:AlternateContent>
      </w:r>
    </w:p>
    <w:p w:rsidR="00E24B07" w:rsidRDefault="00211FA8">
      <w:pPr>
        <w:pStyle w:val="BodyText"/>
        <w:tabs>
          <w:tab w:val="left" w:pos="5651"/>
          <w:tab w:val="left" w:pos="7731"/>
        </w:tabs>
        <w:spacing w:before="121" w:line="364" w:lineRule="auto"/>
        <w:ind w:left="1457" w:right="2003"/>
      </w:pPr>
      <w:r>
        <w:rPr>
          <w:rFonts w:ascii="Times New Roman"/>
          <w:u w:val="single"/>
        </w:rPr>
        <w:tab/>
      </w:r>
      <w:r>
        <w:rPr>
          <w:rFonts w:ascii="Times New Roman"/>
          <w:u w:val="single"/>
        </w:rPr>
        <w:tab/>
      </w:r>
      <w:r>
        <w:t>(in</w:t>
      </w:r>
      <w:r>
        <w:rPr>
          <w:spacing w:val="-14"/>
        </w:rPr>
        <w:t xml:space="preserve"> </w:t>
      </w:r>
      <w:r>
        <w:t xml:space="preserve">words) </w:t>
      </w:r>
      <w:r>
        <w:rPr>
          <w:spacing w:val="-10"/>
        </w:rPr>
        <w:t>R</w:t>
      </w:r>
      <w:r>
        <w:rPr>
          <w:rFonts w:ascii="Times New Roman"/>
          <w:u w:val="single"/>
        </w:rPr>
        <w:tab/>
      </w:r>
      <w:r>
        <w:t>(in figures)</w:t>
      </w:r>
    </w:p>
    <w:p w:rsidR="00E24B07" w:rsidRDefault="00E24B07">
      <w:pPr>
        <w:spacing w:line="364" w:lineRule="auto"/>
        <w:sectPr w:rsidR="00E24B07" w:rsidSect="00CD48EF">
          <w:pgSz w:w="11910" w:h="16840"/>
          <w:pgMar w:top="1400" w:right="220" w:bottom="960" w:left="1060" w:header="799" w:footer="762" w:gutter="0"/>
          <w:cols w:space="720"/>
        </w:sectPr>
      </w:pPr>
    </w:p>
    <w:p w:rsidR="00E24B07" w:rsidRDefault="00211FA8">
      <w:pPr>
        <w:pStyle w:val="ListParagraph"/>
        <w:numPr>
          <w:ilvl w:val="2"/>
          <w:numId w:val="50"/>
        </w:numPr>
        <w:tabs>
          <w:tab w:val="left" w:pos="1460"/>
        </w:tabs>
        <w:ind w:right="1707" w:hanging="720"/>
        <w:jc w:val="both"/>
        <w:rPr>
          <w:sz w:val="20"/>
        </w:rPr>
      </w:pPr>
      <w:r>
        <w:rPr>
          <w:sz w:val="20"/>
        </w:rPr>
        <w:lastRenderedPageBreak/>
        <w:t>The Guarantor reserves the right to withdraw from this guarantee by depositing the Guaranteed</w:t>
      </w:r>
      <w:r>
        <w:rPr>
          <w:spacing w:val="-5"/>
          <w:sz w:val="20"/>
        </w:rPr>
        <w:t xml:space="preserve"> </w:t>
      </w:r>
      <w:r>
        <w:rPr>
          <w:sz w:val="20"/>
        </w:rPr>
        <w:t>Sum with</w:t>
      </w:r>
      <w:r>
        <w:rPr>
          <w:spacing w:val="-3"/>
          <w:sz w:val="20"/>
        </w:rPr>
        <w:t xml:space="preserve"> </w:t>
      </w:r>
      <w:r>
        <w:rPr>
          <w:sz w:val="20"/>
        </w:rPr>
        <w:t>the</w:t>
      </w:r>
      <w:r>
        <w:rPr>
          <w:spacing w:val="-5"/>
          <w:sz w:val="20"/>
        </w:rPr>
        <w:t xml:space="preserve"> </w:t>
      </w:r>
      <w:r>
        <w:rPr>
          <w:sz w:val="20"/>
        </w:rPr>
        <w:t>beneficiary,</w:t>
      </w:r>
      <w:r>
        <w:rPr>
          <w:spacing w:val="-3"/>
          <w:sz w:val="20"/>
        </w:rPr>
        <w:t xml:space="preserve"> </w:t>
      </w:r>
      <w:r>
        <w:rPr>
          <w:sz w:val="20"/>
        </w:rPr>
        <w:t>whereupon</w:t>
      </w:r>
      <w:r>
        <w:rPr>
          <w:spacing w:val="-5"/>
          <w:sz w:val="20"/>
        </w:rPr>
        <w:t xml:space="preserve"> </w:t>
      </w:r>
      <w:r>
        <w:rPr>
          <w:sz w:val="20"/>
        </w:rPr>
        <w:t>the</w:t>
      </w:r>
      <w:r>
        <w:rPr>
          <w:spacing w:val="-1"/>
          <w:sz w:val="20"/>
        </w:rPr>
        <w:t xml:space="preserve"> </w:t>
      </w:r>
      <w:r>
        <w:rPr>
          <w:sz w:val="20"/>
        </w:rPr>
        <w:t>Guarantor’s</w:t>
      </w:r>
      <w:r>
        <w:rPr>
          <w:spacing w:val="-3"/>
          <w:sz w:val="20"/>
        </w:rPr>
        <w:t xml:space="preserve"> </w:t>
      </w:r>
      <w:r>
        <w:rPr>
          <w:sz w:val="20"/>
        </w:rPr>
        <w:t>liability</w:t>
      </w:r>
      <w:r>
        <w:rPr>
          <w:spacing w:val="-5"/>
          <w:sz w:val="20"/>
        </w:rPr>
        <w:t xml:space="preserve"> </w:t>
      </w:r>
      <w:r>
        <w:rPr>
          <w:sz w:val="20"/>
        </w:rPr>
        <w:t>hereunder shall cease.</w:t>
      </w:r>
    </w:p>
    <w:p w:rsidR="00E24B07" w:rsidRDefault="00E24B07">
      <w:pPr>
        <w:pStyle w:val="BodyText"/>
      </w:pPr>
    </w:p>
    <w:p w:rsidR="00E24B07" w:rsidRDefault="00E24B07">
      <w:pPr>
        <w:pStyle w:val="BodyText"/>
        <w:spacing w:before="1"/>
      </w:pPr>
    </w:p>
    <w:p w:rsidR="00E24B07" w:rsidRDefault="00211FA8">
      <w:pPr>
        <w:pStyle w:val="ListParagraph"/>
        <w:numPr>
          <w:ilvl w:val="2"/>
          <w:numId w:val="50"/>
        </w:numPr>
        <w:tabs>
          <w:tab w:val="left" w:pos="1460"/>
        </w:tabs>
        <w:spacing w:before="1"/>
        <w:ind w:right="1707" w:hanging="720"/>
        <w:jc w:val="both"/>
        <w:rPr>
          <w:sz w:val="20"/>
        </w:rPr>
      </w:pPr>
      <w:r>
        <w:rPr>
          <w:sz w:val="20"/>
        </w:rPr>
        <w:t>We hereby choose our address for the serving of all notices for all purposes arising herefrom as</w:t>
      </w:r>
    </w:p>
    <w:p w:rsidR="00E24B07" w:rsidRDefault="00211FA8">
      <w:pPr>
        <w:pStyle w:val="BodyText"/>
        <w:spacing w:before="85"/>
      </w:pPr>
      <w:r>
        <w:rPr>
          <w:noProof/>
          <w:lang w:val="en-ZA" w:eastAsia="en-ZA"/>
        </w:rPr>
        <mc:AlternateContent>
          <mc:Choice Requires="wps">
            <w:drawing>
              <wp:anchor distT="0" distB="0" distL="0" distR="0" simplePos="0" relativeHeight="487588864" behindDoc="1" locked="0" layoutInCell="1" allowOverlap="1">
                <wp:simplePos x="0" y="0"/>
                <wp:positionH relativeFrom="page">
                  <wp:posOffset>1598675</wp:posOffset>
                </wp:positionH>
                <wp:positionV relativeFrom="paragraph">
                  <wp:posOffset>215396</wp:posOffset>
                </wp:positionV>
                <wp:extent cx="452056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0565" cy="1270"/>
                        </a:xfrm>
                        <a:custGeom>
                          <a:avLst/>
                          <a:gdLst/>
                          <a:ahLst/>
                          <a:cxnLst/>
                          <a:rect l="l" t="t" r="r" b="b"/>
                          <a:pathLst>
                            <a:path w="4520565">
                              <a:moveTo>
                                <a:pt x="0" y="0"/>
                              </a:moveTo>
                              <a:lnTo>
                                <a:pt x="4520406"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4E6801" id="Graphic 27" o:spid="_x0000_s1026" style="position:absolute;margin-left:125.9pt;margin-top:16.95pt;width:355.9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4520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" path="m,l4520406,e" filled="f" strokeweight=".22306mm">
                <v:path arrowok="t"/>
                <w10:wrap type="topAndBottom" anchorx="page"/>
              </v:shape>
            </w:pict>
          </mc:Fallback>
        </mc:AlternateContent>
      </w:r>
      <w:r>
        <w:rPr>
          <w:noProof/>
          <w:lang w:val="en-ZA" w:eastAsia="en-ZA"/>
        </w:rPr>
        <mc:AlternateContent>
          <mc:Choice Requires="wps">
            <w:drawing>
              <wp:anchor distT="0" distB="0" distL="0" distR="0" simplePos="0" relativeHeight="487589376" behindDoc="1" locked="0" layoutInCell="1" allowOverlap="1">
                <wp:simplePos x="0" y="0"/>
                <wp:positionH relativeFrom="page">
                  <wp:posOffset>1600200</wp:posOffset>
                </wp:positionH>
                <wp:positionV relativeFrom="paragraph">
                  <wp:posOffset>437900</wp:posOffset>
                </wp:positionV>
                <wp:extent cx="452056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0565" cy="1270"/>
                        </a:xfrm>
                        <a:custGeom>
                          <a:avLst/>
                          <a:gdLst/>
                          <a:ahLst/>
                          <a:cxnLst/>
                          <a:rect l="l" t="t" r="r" b="b"/>
                          <a:pathLst>
                            <a:path w="4520565">
                              <a:moveTo>
                                <a:pt x="0" y="0"/>
                              </a:moveTo>
                              <a:lnTo>
                                <a:pt x="4520406"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9DDBE6" id="Graphic 28" o:spid="_x0000_s1026" style="position:absolute;margin-left:126pt;margin-top:34.5pt;width:355.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520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" path="m,l4520406,e" filled="f" strokeweight=".22306mm">
                <v:path arrowok="t"/>
                <w10:wrap type="topAndBottom" anchorx="page"/>
              </v:shape>
            </w:pict>
          </mc:Fallback>
        </mc:AlternateContent>
      </w:r>
    </w:p>
    <w:p w:rsidR="00E24B07" w:rsidRDefault="00E24B07">
      <w:pPr>
        <w:pStyle w:val="BodyText"/>
        <w:spacing w:before="90"/>
      </w:pPr>
    </w:p>
    <w:p w:rsidR="00E24B07" w:rsidRDefault="00E24B07">
      <w:pPr>
        <w:pStyle w:val="BodyText"/>
      </w:pPr>
    </w:p>
    <w:p w:rsidR="00E24B07" w:rsidRDefault="00E24B07">
      <w:pPr>
        <w:pStyle w:val="BodyText"/>
      </w:pPr>
    </w:p>
    <w:p w:rsidR="00E24B07" w:rsidRDefault="00E24B07">
      <w:pPr>
        <w:pStyle w:val="BodyText"/>
        <w:spacing w:before="11"/>
      </w:pPr>
    </w:p>
    <w:p w:rsidR="00E24B07" w:rsidRDefault="00211FA8">
      <w:pPr>
        <w:pStyle w:val="BodyText"/>
        <w:tabs>
          <w:tab w:val="left" w:pos="8552"/>
        </w:tabs>
        <w:ind w:left="380"/>
        <w:rPr>
          <w:rFonts w:ascii="Times New Roman"/>
        </w:rPr>
      </w:pPr>
      <w:r>
        <w:t>IN</w:t>
      </w:r>
      <w:r>
        <w:rPr>
          <w:spacing w:val="-9"/>
        </w:rPr>
        <w:t xml:space="preserve"> </w:t>
      </w:r>
      <w:r>
        <w:t>WITNESS</w:t>
      </w:r>
      <w:r>
        <w:rPr>
          <w:spacing w:val="-7"/>
        </w:rPr>
        <w:t xml:space="preserve"> </w:t>
      </w:r>
      <w:r>
        <w:t>WHEREOF</w:t>
      </w:r>
      <w:r>
        <w:rPr>
          <w:spacing w:val="-4"/>
        </w:rPr>
        <w:t xml:space="preserve"> </w:t>
      </w:r>
      <w:r>
        <w:t>this</w:t>
      </w:r>
      <w:r>
        <w:rPr>
          <w:spacing w:val="-4"/>
        </w:rPr>
        <w:t xml:space="preserve"> </w:t>
      </w:r>
      <w:r>
        <w:t>guarantee</w:t>
      </w:r>
      <w:r>
        <w:rPr>
          <w:spacing w:val="-1"/>
        </w:rPr>
        <w:t xml:space="preserve"> </w:t>
      </w:r>
      <w:r>
        <w:t>has</w:t>
      </w:r>
      <w:r>
        <w:rPr>
          <w:spacing w:val="-2"/>
        </w:rPr>
        <w:t xml:space="preserve"> </w:t>
      </w:r>
      <w:r>
        <w:t>been</w:t>
      </w:r>
      <w:r>
        <w:rPr>
          <w:spacing w:val="-1"/>
        </w:rPr>
        <w:t xml:space="preserve"> </w:t>
      </w:r>
      <w:r>
        <w:t>executed</w:t>
      </w:r>
      <w:r>
        <w:rPr>
          <w:spacing w:val="-1"/>
        </w:rPr>
        <w:t xml:space="preserve"> </w:t>
      </w:r>
      <w:r>
        <w:t>by</w:t>
      </w:r>
      <w:r>
        <w:rPr>
          <w:spacing w:val="-5"/>
        </w:rPr>
        <w:t xml:space="preserve"> </w:t>
      </w:r>
      <w:r>
        <w:t>us</w:t>
      </w:r>
      <w:r>
        <w:rPr>
          <w:spacing w:val="-3"/>
        </w:rPr>
        <w:t xml:space="preserve"> </w:t>
      </w:r>
      <w:r>
        <w:t>at</w:t>
      </w:r>
      <w:r>
        <w:rPr>
          <w:spacing w:val="-1"/>
        </w:rPr>
        <w:t xml:space="preserve"> </w:t>
      </w:r>
      <w:r>
        <w:rPr>
          <w:rFonts w:ascii="Times New Roman"/>
          <w:u w:val="single"/>
        </w:rPr>
        <w:tab/>
      </w:r>
    </w:p>
    <w:p w:rsidR="00E24B07" w:rsidRDefault="00E24B07">
      <w:pPr>
        <w:pStyle w:val="BodyText"/>
        <w:spacing w:before="1"/>
        <w:rPr>
          <w:rFonts w:ascii="Times New Roman"/>
        </w:rPr>
      </w:pPr>
    </w:p>
    <w:p w:rsidR="00E24B07" w:rsidRDefault="00211FA8">
      <w:pPr>
        <w:pStyle w:val="BodyText"/>
        <w:tabs>
          <w:tab w:val="left" w:pos="3848"/>
          <w:tab w:val="left" w:pos="7175"/>
          <w:tab w:val="left" w:pos="8509"/>
        </w:tabs>
        <w:ind w:left="380"/>
        <w:rPr>
          <w:rFonts w:ascii="Times New Roman"/>
        </w:rPr>
      </w:pPr>
      <w:r>
        <w:t xml:space="preserve">on this </w:t>
      </w:r>
      <w:r>
        <w:rPr>
          <w:rFonts w:ascii="Times New Roman"/>
          <w:u w:val="single"/>
        </w:rPr>
        <w:tab/>
      </w:r>
      <w:r>
        <w:t xml:space="preserve">day of </w:t>
      </w:r>
      <w:r>
        <w:rPr>
          <w:rFonts w:ascii="Times New Roman"/>
          <w:u w:val="single"/>
        </w:rPr>
        <w:tab/>
      </w:r>
      <w:r>
        <w:t xml:space="preserve">20 </w:t>
      </w:r>
      <w:r>
        <w:rPr>
          <w:rFonts w:ascii="Times New Roman"/>
          <w:u w:val="single"/>
        </w:rPr>
        <w:tab/>
      </w:r>
    </w:p>
    <w:p w:rsidR="00E24B07" w:rsidRDefault="00E24B07">
      <w:pPr>
        <w:pStyle w:val="BodyText"/>
        <w:spacing w:before="1"/>
        <w:rPr>
          <w:rFonts w:ascii="Times New Roman"/>
        </w:rPr>
      </w:pPr>
    </w:p>
    <w:p w:rsidR="00E24B07" w:rsidRDefault="00211FA8">
      <w:pPr>
        <w:pStyle w:val="BodyText"/>
        <w:ind w:left="380"/>
      </w:pPr>
      <w:r>
        <w:t>As</w:t>
      </w:r>
      <w:r>
        <w:rPr>
          <w:spacing w:val="-1"/>
        </w:rPr>
        <w:t xml:space="preserve"> </w:t>
      </w:r>
      <w:r>
        <w:rPr>
          <w:spacing w:val="-2"/>
        </w:rPr>
        <w:t>witnesses:</w:t>
      </w:r>
    </w:p>
    <w:p w:rsidR="00E24B07" w:rsidRDefault="00211FA8">
      <w:pPr>
        <w:pStyle w:val="ListParagraph"/>
        <w:numPr>
          <w:ilvl w:val="0"/>
          <w:numId w:val="49"/>
        </w:numPr>
        <w:tabs>
          <w:tab w:val="left" w:pos="766"/>
          <w:tab w:val="left" w:pos="3481"/>
          <w:tab w:val="left" w:pos="4207"/>
          <w:tab w:val="left" w:pos="8943"/>
        </w:tabs>
        <w:spacing w:before="229"/>
        <w:ind w:hanging="386"/>
        <w:rPr>
          <w:rFonts w:ascii="Times New Roman"/>
          <w:sz w:val="20"/>
        </w:rPr>
      </w:pPr>
      <w:r>
        <w:rPr>
          <w:rFonts w:ascii="Times New Roman"/>
          <w:sz w:val="20"/>
          <w:u w:val="single"/>
        </w:rPr>
        <w:tab/>
      </w:r>
      <w:r>
        <w:rPr>
          <w:rFonts w:ascii="Times New Roman"/>
          <w:sz w:val="20"/>
        </w:rPr>
        <w:tab/>
      </w:r>
      <w:r>
        <w:rPr>
          <w:sz w:val="20"/>
        </w:rPr>
        <w:t xml:space="preserve">Signature </w:t>
      </w:r>
      <w:r>
        <w:rPr>
          <w:rFonts w:ascii="Times New Roman"/>
          <w:sz w:val="20"/>
          <w:u w:val="single"/>
        </w:rPr>
        <w:tab/>
      </w:r>
    </w:p>
    <w:p w:rsidR="00E24B07" w:rsidRDefault="00211FA8">
      <w:pPr>
        <w:pStyle w:val="BodyText"/>
        <w:ind w:left="1099"/>
      </w:pPr>
      <w:r>
        <w:t>Name</w:t>
      </w:r>
      <w:r>
        <w:rPr>
          <w:spacing w:val="-5"/>
        </w:rPr>
        <w:t xml:space="preserve"> </w:t>
      </w:r>
      <w:r>
        <w:t>in</w:t>
      </w:r>
      <w:r>
        <w:rPr>
          <w:spacing w:val="-5"/>
        </w:rPr>
        <w:t xml:space="preserve"> </w:t>
      </w:r>
      <w:r>
        <w:t>Block</w:t>
      </w:r>
      <w:r>
        <w:rPr>
          <w:spacing w:val="1"/>
        </w:rPr>
        <w:t xml:space="preserve"> </w:t>
      </w:r>
      <w:r>
        <w:rPr>
          <w:spacing w:val="-2"/>
        </w:rPr>
        <w:t>Letters</w:t>
      </w:r>
    </w:p>
    <w:p w:rsidR="00E24B07" w:rsidRDefault="00E24B07">
      <w:pPr>
        <w:pStyle w:val="BodyText"/>
        <w:spacing w:before="1"/>
      </w:pPr>
    </w:p>
    <w:p w:rsidR="00E24B07" w:rsidRDefault="00211FA8">
      <w:pPr>
        <w:pStyle w:val="ListParagraph"/>
        <w:numPr>
          <w:ilvl w:val="0"/>
          <w:numId w:val="49"/>
        </w:numPr>
        <w:tabs>
          <w:tab w:val="left" w:pos="807"/>
          <w:tab w:val="left" w:pos="3522"/>
          <w:tab w:val="left" w:pos="4207"/>
          <w:tab w:val="left" w:pos="8943"/>
        </w:tabs>
        <w:ind w:left="807" w:hanging="427"/>
        <w:rPr>
          <w:rFonts w:ascii="Times New Roman"/>
          <w:sz w:val="20"/>
        </w:rPr>
      </w:pPr>
      <w:r>
        <w:rPr>
          <w:rFonts w:ascii="Times New Roman"/>
          <w:sz w:val="20"/>
          <w:u w:val="single"/>
        </w:rPr>
        <w:tab/>
      </w:r>
      <w:r>
        <w:rPr>
          <w:rFonts w:ascii="Times New Roman"/>
          <w:sz w:val="20"/>
        </w:rPr>
        <w:tab/>
      </w:r>
      <w:r>
        <w:rPr>
          <w:sz w:val="20"/>
        </w:rPr>
        <w:t xml:space="preserve">Signature </w:t>
      </w:r>
      <w:r>
        <w:rPr>
          <w:rFonts w:ascii="Times New Roman"/>
          <w:sz w:val="20"/>
          <w:u w:val="single"/>
        </w:rPr>
        <w:tab/>
      </w:r>
    </w:p>
    <w:p w:rsidR="00E24B07" w:rsidRDefault="00211FA8">
      <w:pPr>
        <w:pStyle w:val="BodyText"/>
        <w:ind w:left="1100"/>
      </w:pPr>
      <w:r>
        <w:t>Name</w:t>
      </w:r>
      <w:r>
        <w:rPr>
          <w:spacing w:val="-5"/>
        </w:rPr>
        <w:t xml:space="preserve"> </w:t>
      </w:r>
      <w:r>
        <w:t>in</w:t>
      </w:r>
      <w:r>
        <w:rPr>
          <w:spacing w:val="-5"/>
        </w:rPr>
        <w:t xml:space="preserve"> </w:t>
      </w:r>
      <w:r>
        <w:t xml:space="preserve">Block </w:t>
      </w:r>
      <w:r>
        <w:rPr>
          <w:spacing w:val="-2"/>
        </w:rPr>
        <w:t>Letters</w:t>
      </w:r>
    </w:p>
    <w:p w:rsidR="00E24B07" w:rsidRDefault="00211FA8">
      <w:pPr>
        <w:pStyle w:val="BodyText"/>
        <w:tabs>
          <w:tab w:val="left" w:pos="8657"/>
        </w:tabs>
        <w:spacing w:before="226"/>
        <w:ind w:left="440"/>
        <w:rPr>
          <w:rFonts w:ascii="Times New Roman"/>
        </w:rPr>
      </w:pPr>
      <w:r>
        <w:t>Duly authorized to sign on behalf of (</w:t>
      </w:r>
      <w:r>
        <w:rPr>
          <w:rFonts w:ascii="Arial"/>
          <w:i/>
        </w:rPr>
        <w:t>Guarantor</w:t>
      </w:r>
      <w:r>
        <w:t>)</w:t>
      </w:r>
      <w:r>
        <w:rPr>
          <w:spacing w:val="110"/>
        </w:rPr>
        <w:t xml:space="preserve"> </w:t>
      </w:r>
      <w:r>
        <w:rPr>
          <w:rFonts w:ascii="Times New Roman"/>
          <w:u w:val="single"/>
        </w:rPr>
        <w:tab/>
      </w:r>
    </w:p>
    <w:p w:rsidR="00E24B07" w:rsidRDefault="00E24B07">
      <w:pPr>
        <w:pStyle w:val="BodyText"/>
        <w:rPr>
          <w:rFonts w:ascii="Times New Roman"/>
        </w:rPr>
      </w:pPr>
    </w:p>
    <w:p w:rsidR="00E24B07" w:rsidRDefault="00E24B07">
      <w:pPr>
        <w:pStyle w:val="BodyText"/>
        <w:spacing w:before="4"/>
        <w:rPr>
          <w:rFonts w:ascii="Times New Roman"/>
        </w:rPr>
      </w:pPr>
    </w:p>
    <w:p w:rsidR="00E24B07" w:rsidRDefault="00211FA8">
      <w:pPr>
        <w:pStyle w:val="BodyText"/>
        <w:tabs>
          <w:tab w:val="left" w:pos="8879"/>
        </w:tabs>
        <w:ind w:left="4208"/>
        <w:rPr>
          <w:rFonts w:ascii="Times New Roman"/>
        </w:rPr>
      </w:pPr>
      <w:r>
        <w:rPr>
          <w:spacing w:val="-2"/>
        </w:rPr>
        <w:t>Address</w:t>
      </w:r>
      <w:r>
        <w:rPr>
          <w:rFonts w:ascii="Times New Roman"/>
          <w:u w:val="single"/>
        </w:rPr>
        <w:tab/>
      </w:r>
    </w:p>
    <w:p w:rsidR="00E24B07" w:rsidRDefault="00E24B07">
      <w:pPr>
        <w:pStyle w:val="BodyText"/>
        <w:rPr>
          <w:rFonts w:ascii="Times New Roman"/>
        </w:rPr>
      </w:pPr>
    </w:p>
    <w:p w:rsidR="00E24B07" w:rsidRDefault="00211FA8">
      <w:pPr>
        <w:pStyle w:val="BodyText"/>
        <w:spacing w:before="195"/>
        <w:rPr>
          <w:rFonts w:ascii="Times New Roman"/>
        </w:rPr>
      </w:pPr>
      <w:r>
        <w:rPr>
          <w:noProof/>
          <w:lang w:val="en-ZA" w:eastAsia="en-ZA"/>
        </w:rPr>
        <mc:AlternateContent>
          <mc:Choice Requires="wps">
            <w:drawing>
              <wp:anchor distT="0" distB="0" distL="0" distR="0" simplePos="0" relativeHeight="487589888" behindDoc="1" locked="0" layoutInCell="1" allowOverlap="1">
                <wp:simplePos x="0" y="0"/>
                <wp:positionH relativeFrom="page">
                  <wp:posOffset>3794759</wp:posOffset>
                </wp:positionH>
                <wp:positionV relativeFrom="paragraph">
                  <wp:posOffset>285102</wp:posOffset>
                </wp:positionV>
                <wp:extent cx="247269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2690" cy="1270"/>
                        </a:xfrm>
                        <a:custGeom>
                          <a:avLst/>
                          <a:gdLst/>
                          <a:ahLst/>
                          <a:cxnLst/>
                          <a:rect l="l" t="t" r="r" b="b"/>
                          <a:pathLst>
                            <a:path w="2472690">
                              <a:moveTo>
                                <a:pt x="0" y="0"/>
                              </a:moveTo>
                              <a:lnTo>
                                <a:pt x="2472231"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0774EE6" id="Graphic 29" o:spid="_x0000_s1026" style="position:absolute;margin-left:298.8pt;margin-top:22.45pt;width:194.7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472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" path="m,l2472231,e" filled="f" strokeweight=".22306mm">
                <v:path arrowok="t"/>
                <w10:wrap type="topAndBottom" anchorx="page"/>
              </v:shape>
            </w:pict>
          </mc:Fallback>
        </mc:AlternateContent>
      </w:r>
    </w:p>
    <w:p w:rsidR="00E24B07" w:rsidRDefault="00E24B07">
      <w:pPr>
        <w:rPr>
          <w:rFonts w:ascii="Times New Roman"/>
        </w:rPr>
        <w:sectPr w:rsidR="00E24B07" w:rsidSect="00CD48EF">
          <w:pgSz w:w="11910" w:h="16840"/>
          <w:pgMar w:top="1400" w:right="220" w:bottom="960" w:left="1060" w:header="799" w:footer="762" w:gutter="0"/>
          <w:cols w:space="720"/>
        </w:sectPr>
      </w:pPr>
    </w:p>
    <w:p w:rsidR="00E24B07" w:rsidRDefault="00211FA8">
      <w:pPr>
        <w:pStyle w:val="Heading3"/>
        <w:spacing w:line="251" w:lineRule="exact"/>
        <w:ind w:left="2746"/>
        <w:jc w:val="left"/>
        <w:rPr>
          <w:u w:val="none"/>
        </w:rPr>
      </w:pPr>
      <w:r>
        <w:lastRenderedPageBreak/>
        <w:t>C1.4:</w:t>
      </w:r>
      <w:r>
        <w:rPr>
          <w:spacing w:val="-2"/>
        </w:rPr>
        <w:t xml:space="preserve"> </w:t>
      </w:r>
      <w:r>
        <w:t>AGREEMENT</w:t>
      </w:r>
      <w:r>
        <w:rPr>
          <w:spacing w:val="-9"/>
        </w:rPr>
        <w:t xml:space="preserve"> </w:t>
      </w:r>
      <w:r>
        <w:t xml:space="preserve">WITH </w:t>
      </w:r>
      <w:r>
        <w:rPr>
          <w:spacing w:val="-2"/>
        </w:rPr>
        <w:t>ADJUDICATOR</w:t>
      </w:r>
    </w:p>
    <w:p w:rsidR="00E24B07" w:rsidRDefault="00E24B07">
      <w:pPr>
        <w:pStyle w:val="BodyText"/>
        <w:rPr>
          <w:rFonts w:ascii="Arial"/>
          <w:b/>
        </w:rPr>
      </w:pPr>
    </w:p>
    <w:p w:rsidR="00E24B07" w:rsidRDefault="00E24B07">
      <w:pPr>
        <w:pStyle w:val="BodyText"/>
        <w:spacing w:before="1"/>
        <w:rPr>
          <w:rFonts w:ascii="Arial"/>
          <w:b/>
        </w:rPr>
      </w:pPr>
    </w:p>
    <w:p w:rsidR="00E24B07" w:rsidRDefault="00211FA8">
      <w:pPr>
        <w:pStyle w:val="BodyText"/>
        <w:tabs>
          <w:tab w:val="left" w:leader="dot" w:pos="7214"/>
        </w:tabs>
        <w:spacing w:before="1" w:line="229" w:lineRule="exact"/>
        <w:ind w:left="380"/>
      </w:pPr>
      <w:r>
        <w:t>This</w:t>
      </w:r>
      <w:r>
        <w:rPr>
          <w:spacing w:val="-7"/>
        </w:rPr>
        <w:t xml:space="preserve"> </w:t>
      </w:r>
      <w:r>
        <w:t>agreement</w:t>
      </w:r>
      <w:r>
        <w:rPr>
          <w:spacing w:val="-7"/>
        </w:rPr>
        <w:t xml:space="preserve"> </w:t>
      </w:r>
      <w:r>
        <w:t>is</w:t>
      </w:r>
      <w:r>
        <w:rPr>
          <w:spacing w:val="-7"/>
        </w:rPr>
        <w:t xml:space="preserve"> </w:t>
      </w:r>
      <w:r>
        <w:t>made</w:t>
      </w:r>
      <w:r>
        <w:rPr>
          <w:spacing w:val="-7"/>
        </w:rPr>
        <w:t xml:space="preserve"> </w:t>
      </w:r>
      <w:r>
        <w:t>on</w:t>
      </w:r>
      <w:r>
        <w:rPr>
          <w:spacing w:val="-4"/>
        </w:rPr>
        <w:t xml:space="preserve"> </w:t>
      </w:r>
      <w:r>
        <w:t>the..............day</w:t>
      </w:r>
      <w:r>
        <w:rPr>
          <w:spacing w:val="-10"/>
        </w:rPr>
        <w:t xml:space="preserve"> </w:t>
      </w:r>
      <w:r>
        <w:t>of</w:t>
      </w:r>
      <w:r>
        <w:rPr>
          <w:spacing w:val="-4"/>
        </w:rPr>
        <w:t xml:space="preserve"> </w:t>
      </w:r>
      <w:r>
        <w:t>.................................</w:t>
      </w:r>
      <w:r>
        <w:rPr>
          <w:spacing w:val="-6"/>
        </w:rPr>
        <w:t xml:space="preserve"> </w:t>
      </w:r>
      <w:r>
        <w:rPr>
          <w:spacing w:val="-5"/>
        </w:rPr>
        <w:t>20</w:t>
      </w:r>
      <w:r>
        <w:rPr>
          <w:rFonts w:ascii="Times New Roman"/>
        </w:rPr>
        <w:tab/>
      </w:r>
      <w:r>
        <w:t>between</w:t>
      </w:r>
      <w:r>
        <w:rPr>
          <w:spacing w:val="-7"/>
        </w:rPr>
        <w:t xml:space="preserve"> </w:t>
      </w:r>
      <w:r>
        <w:t>the</w:t>
      </w:r>
      <w:r>
        <w:rPr>
          <w:spacing w:val="-5"/>
        </w:rPr>
        <w:t xml:space="preserve"> </w:t>
      </w:r>
      <w:r>
        <w:rPr>
          <w:spacing w:val="-2"/>
        </w:rPr>
        <w:t>Employer</w:t>
      </w:r>
    </w:p>
    <w:p w:rsidR="00E24B07" w:rsidRDefault="00211FA8">
      <w:pPr>
        <w:spacing w:line="229" w:lineRule="exact"/>
        <w:ind w:left="380"/>
        <w:rPr>
          <w:sz w:val="20"/>
        </w:rPr>
      </w:pPr>
      <w:r>
        <w:rPr>
          <w:rFonts w:ascii="Arial"/>
          <w:i/>
          <w:sz w:val="20"/>
        </w:rPr>
        <w:t>(name</w:t>
      </w:r>
      <w:r>
        <w:rPr>
          <w:rFonts w:ascii="Arial"/>
          <w:i/>
          <w:spacing w:val="2"/>
          <w:sz w:val="20"/>
        </w:rPr>
        <w:t xml:space="preserve"> </w:t>
      </w:r>
      <w:r>
        <w:rPr>
          <w:rFonts w:ascii="Arial"/>
          <w:i/>
          <w:sz w:val="20"/>
        </w:rPr>
        <w:t>of</w:t>
      </w:r>
      <w:r>
        <w:rPr>
          <w:rFonts w:ascii="Arial"/>
          <w:i/>
          <w:spacing w:val="1"/>
          <w:sz w:val="20"/>
        </w:rPr>
        <w:t xml:space="preserve"> </w:t>
      </w:r>
      <w:r>
        <w:rPr>
          <w:rFonts w:ascii="Arial"/>
          <w:i/>
          <w:sz w:val="20"/>
        </w:rPr>
        <w:t>company</w:t>
      </w:r>
      <w:r>
        <w:rPr>
          <w:rFonts w:ascii="Arial"/>
          <w:i/>
          <w:spacing w:val="2"/>
          <w:sz w:val="20"/>
        </w:rPr>
        <w:t xml:space="preserve"> </w:t>
      </w:r>
      <w:r>
        <w:rPr>
          <w:rFonts w:ascii="Arial"/>
          <w:i/>
          <w:sz w:val="20"/>
        </w:rPr>
        <w:t>/</w:t>
      </w:r>
      <w:r>
        <w:rPr>
          <w:rFonts w:ascii="Arial"/>
          <w:i/>
          <w:spacing w:val="2"/>
          <w:sz w:val="20"/>
        </w:rPr>
        <w:t xml:space="preserve"> </w:t>
      </w:r>
      <w:r>
        <w:rPr>
          <w:rFonts w:ascii="Arial"/>
          <w:i/>
          <w:spacing w:val="-2"/>
          <w:sz w:val="20"/>
        </w:rPr>
        <w:t>organisation)</w:t>
      </w:r>
      <w:r>
        <w:rPr>
          <w:spacing w:val="-2"/>
          <w:sz w:val="20"/>
        </w:rPr>
        <w:t>........................................................................................................</w:t>
      </w:r>
    </w:p>
    <w:p w:rsidR="00E24B07" w:rsidRDefault="00211FA8">
      <w:pPr>
        <w:pStyle w:val="BodyText"/>
        <w:spacing w:before="120"/>
        <w:ind w:left="380"/>
      </w:pPr>
      <w:r>
        <w:t>of</w:t>
      </w:r>
      <w:r>
        <w:rPr>
          <w:spacing w:val="74"/>
        </w:rPr>
        <w:t xml:space="preserve"> </w:t>
      </w:r>
      <w:r>
        <w:rPr>
          <w:spacing w:val="-2"/>
        </w:rPr>
        <w:t>(</w:t>
      </w:r>
      <w:r>
        <w:rPr>
          <w:rFonts w:ascii="Arial"/>
          <w:i/>
          <w:spacing w:val="-2"/>
        </w:rPr>
        <w:t>address)</w:t>
      </w:r>
      <w:r>
        <w:rPr>
          <w:spacing w:val="-2"/>
        </w:rPr>
        <w:t>..........................................................................................................................................</w:t>
      </w:r>
    </w:p>
    <w:p w:rsidR="00E24B07" w:rsidRDefault="00211FA8">
      <w:pPr>
        <w:pStyle w:val="BodyText"/>
        <w:tabs>
          <w:tab w:val="left" w:leader="dot" w:pos="7436"/>
        </w:tabs>
        <w:spacing w:before="123"/>
        <w:ind w:left="380"/>
      </w:pPr>
      <w:r>
        <w:rPr>
          <w:spacing w:val="-10"/>
        </w:rPr>
        <w:t>.</w:t>
      </w:r>
      <w:r>
        <w:rPr>
          <w:rFonts w:ascii="Times New Roman"/>
        </w:rPr>
        <w:tab/>
      </w:r>
      <w:r>
        <w:t>and</w:t>
      </w:r>
      <w:r>
        <w:rPr>
          <w:spacing w:val="-4"/>
        </w:rPr>
        <w:t xml:space="preserve"> </w:t>
      </w:r>
      <w:r>
        <w:t>the</w:t>
      </w:r>
      <w:r>
        <w:rPr>
          <w:spacing w:val="-2"/>
        </w:rPr>
        <w:t xml:space="preserve"> Contractor</w:t>
      </w:r>
    </w:p>
    <w:p w:rsidR="00E24B07" w:rsidRDefault="00211FA8">
      <w:pPr>
        <w:spacing w:before="118"/>
        <w:ind w:left="380"/>
        <w:rPr>
          <w:sz w:val="20"/>
        </w:rPr>
      </w:pPr>
      <w:r>
        <w:rPr>
          <w:rFonts w:ascii="Arial"/>
          <w:i/>
          <w:sz w:val="20"/>
        </w:rPr>
        <w:t>(name</w:t>
      </w:r>
      <w:r>
        <w:rPr>
          <w:rFonts w:ascii="Arial"/>
          <w:i/>
          <w:spacing w:val="-4"/>
          <w:sz w:val="20"/>
        </w:rPr>
        <w:t xml:space="preserve"> </w:t>
      </w:r>
      <w:r>
        <w:rPr>
          <w:rFonts w:ascii="Arial"/>
          <w:i/>
          <w:sz w:val="20"/>
        </w:rPr>
        <w:t>of</w:t>
      </w:r>
      <w:r>
        <w:rPr>
          <w:rFonts w:ascii="Arial"/>
          <w:i/>
          <w:spacing w:val="-5"/>
          <w:sz w:val="20"/>
        </w:rPr>
        <w:t xml:space="preserve"> </w:t>
      </w:r>
      <w:r>
        <w:rPr>
          <w:rFonts w:ascii="Arial"/>
          <w:i/>
          <w:sz w:val="20"/>
        </w:rPr>
        <w:t>company</w:t>
      </w:r>
      <w:r>
        <w:rPr>
          <w:rFonts w:ascii="Arial"/>
          <w:i/>
          <w:spacing w:val="-4"/>
          <w:sz w:val="20"/>
        </w:rPr>
        <w:t xml:space="preserve"> </w:t>
      </w:r>
      <w:r>
        <w:rPr>
          <w:rFonts w:ascii="Arial"/>
          <w:i/>
          <w:sz w:val="20"/>
        </w:rPr>
        <w:t>/</w:t>
      </w:r>
      <w:r>
        <w:rPr>
          <w:rFonts w:ascii="Arial"/>
          <w:i/>
          <w:spacing w:val="-5"/>
          <w:sz w:val="20"/>
        </w:rPr>
        <w:t xml:space="preserve"> </w:t>
      </w:r>
      <w:r>
        <w:rPr>
          <w:rFonts w:ascii="Arial"/>
          <w:i/>
          <w:sz w:val="20"/>
        </w:rPr>
        <w:t>organisation)</w:t>
      </w:r>
      <w:r>
        <w:rPr>
          <w:rFonts w:ascii="Arial"/>
          <w:i/>
          <w:spacing w:val="-3"/>
          <w:sz w:val="20"/>
        </w:rPr>
        <w:t xml:space="preserve"> </w:t>
      </w:r>
      <w:r>
        <w:rPr>
          <w:spacing w:val="-2"/>
          <w:sz w:val="20"/>
        </w:rPr>
        <w:t>.......................................................................................................</w:t>
      </w:r>
    </w:p>
    <w:p w:rsidR="00E24B07" w:rsidRDefault="00211FA8">
      <w:pPr>
        <w:pStyle w:val="BodyText"/>
        <w:spacing w:before="120"/>
        <w:ind w:left="380"/>
      </w:pPr>
      <w:r>
        <w:t>of</w:t>
      </w:r>
      <w:r>
        <w:rPr>
          <w:spacing w:val="72"/>
        </w:rPr>
        <w:t xml:space="preserve"> </w:t>
      </w:r>
      <w:r>
        <w:rPr>
          <w:rFonts w:ascii="Arial"/>
          <w:i/>
          <w:spacing w:val="-2"/>
        </w:rPr>
        <w:t>(address)</w:t>
      </w:r>
      <w:r>
        <w:rPr>
          <w:spacing w:val="-2"/>
        </w:rPr>
        <w:t>.........................................................................................................................................</w:t>
      </w:r>
    </w:p>
    <w:p w:rsidR="00E24B07" w:rsidRDefault="00211FA8">
      <w:pPr>
        <w:pStyle w:val="BodyText"/>
        <w:spacing w:before="118"/>
        <w:ind w:left="380"/>
        <w:rPr>
          <w:rFonts w:ascii="Arial"/>
          <w:b/>
        </w:rPr>
      </w:pPr>
      <w:r>
        <w:rPr>
          <w:spacing w:val="-2"/>
        </w:rPr>
        <w:t>..............................................................................................................................(hereinafter</w:t>
      </w:r>
      <w:r>
        <w:rPr>
          <w:spacing w:val="41"/>
        </w:rPr>
        <w:t xml:space="preserve">  </w:t>
      </w:r>
      <w:r>
        <w:rPr>
          <w:spacing w:val="-2"/>
        </w:rPr>
        <w:t>called</w:t>
      </w:r>
      <w:r>
        <w:rPr>
          <w:spacing w:val="43"/>
        </w:rPr>
        <w:t xml:space="preserve">  </w:t>
      </w:r>
      <w:r>
        <w:rPr>
          <w:rFonts w:ascii="Arial"/>
          <w:b/>
          <w:spacing w:val="-5"/>
        </w:rPr>
        <w:t>the</w:t>
      </w:r>
    </w:p>
    <w:p w:rsidR="00E24B07" w:rsidRDefault="00211FA8">
      <w:pPr>
        <w:pStyle w:val="Heading7"/>
        <w:spacing w:before="1" w:line="722" w:lineRule="auto"/>
        <w:ind w:right="9512"/>
      </w:pPr>
      <w:r>
        <w:rPr>
          <w:spacing w:val="-2"/>
        </w:rPr>
        <w:t>Parties</w:t>
      </w:r>
      <w:r>
        <w:rPr>
          <w:rFonts w:ascii="Arial MT"/>
          <w:b w:val="0"/>
          <w:spacing w:val="-2"/>
        </w:rPr>
        <w:t xml:space="preserve">) </w:t>
      </w:r>
      <w:r>
        <w:rPr>
          <w:spacing w:val="-4"/>
        </w:rPr>
        <w:t>and</w:t>
      </w:r>
    </w:p>
    <w:p w:rsidR="00E24B07" w:rsidRDefault="00211FA8">
      <w:pPr>
        <w:pStyle w:val="BodyText"/>
        <w:spacing w:before="5"/>
        <w:ind w:left="380"/>
      </w:pPr>
      <w:r>
        <w:rPr>
          <w:rFonts w:ascii="Arial"/>
          <w:i/>
          <w:spacing w:val="-2"/>
        </w:rPr>
        <w:t>(name)</w:t>
      </w:r>
      <w:r>
        <w:rPr>
          <w:spacing w:val="-2"/>
        </w:rPr>
        <w:t>.................................................................................................................................................</w:t>
      </w:r>
    </w:p>
    <w:p w:rsidR="00E24B07" w:rsidRDefault="00211FA8">
      <w:pPr>
        <w:pStyle w:val="BodyText"/>
        <w:spacing w:before="120"/>
        <w:ind w:left="380"/>
      </w:pPr>
      <w:r>
        <w:t>of</w:t>
      </w:r>
      <w:r>
        <w:rPr>
          <w:spacing w:val="28"/>
        </w:rPr>
        <w:t xml:space="preserve"> </w:t>
      </w:r>
      <w:r>
        <w:rPr>
          <w:rFonts w:ascii="Arial"/>
          <w:i/>
        </w:rPr>
        <w:t>(address)</w:t>
      </w:r>
      <w:r>
        <w:rPr>
          <w:rFonts w:ascii="Arial"/>
          <w:i/>
          <w:spacing w:val="25"/>
        </w:rPr>
        <w:t xml:space="preserve"> </w:t>
      </w:r>
      <w:r>
        <w:rPr>
          <w:spacing w:val="-2"/>
        </w:rPr>
        <w:t>.........................................................................................................................................</w:t>
      </w:r>
    </w:p>
    <w:p w:rsidR="00E24B07" w:rsidRDefault="00211FA8">
      <w:pPr>
        <w:pStyle w:val="BodyText"/>
        <w:spacing w:before="121"/>
        <w:ind w:left="380"/>
        <w:rPr>
          <w:rFonts w:ascii="Arial"/>
          <w:b/>
        </w:rPr>
      </w:pPr>
      <w:r>
        <w:rPr>
          <w:spacing w:val="-2"/>
        </w:rPr>
        <w:t>..............................................................................................................................</w:t>
      </w:r>
      <w:r>
        <w:rPr>
          <w:rFonts w:ascii="Arial"/>
          <w:b/>
          <w:spacing w:val="-2"/>
        </w:rPr>
        <w:t>(</w:t>
      </w:r>
      <w:r>
        <w:rPr>
          <w:spacing w:val="-2"/>
        </w:rPr>
        <w:t>hereinafter</w:t>
      </w:r>
      <w:r>
        <w:rPr>
          <w:spacing w:val="41"/>
        </w:rPr>
        <w:t xml:space="preserve">  </w:t>
      </w:r>
      <w:r>
        <w:rPr>
          <w:spacing w:val="-2"/>
        </w:rPr>
        <w:t>called</w:t>
      </w:r>
      <w:r>
        <w:rPr>
          <w:spacing w:val="42"/>
        </w:rPr>
        <w:t xml:space="preserve">  </w:t>
      </w:r>
      <w:r>
        <w:rPr>
          <w:rFonts w:ascii="Arial"/>
          <w:b/>
          <w:spacing w:val="-5"/>
        </w:rPr>
        <w:t>the</w:t>
      </w:r>
    </w:p>
    <w:p w:rsidR="00E24B07" w:rsidRDefault="00211FA8">
      <w:pPr>
        <w:pStyle w:val="Heading7"/>
        <w:rPr>
          <w:rFonts w:ascii="Arial MT"/>
          <w:b w:val="0"/>
        </w:rPr>
      </w:pPr>
      <w:r>
        <w:rPr>
          <w:spacing w:val="-2"/>
        </w:rPr>
        <w:t>Adjudicator</w:t>
      </w:r>
      <w:r>
        <w:rPr>
          <w:rFonts w:ascii="Arial MT"/>
          <w:b w:val="0"/>
          <w:spacing w:val="-2"/>
        </w:rPr>
        <w:t>)</w:t>
      </w:r>
    </w:p>
    <w:p w:rsidR="00E24B07" w:rsidRDefault="00E24B07">
      <w:pPr>
        <w:pStyle w:val="BodyText"/>
      </w:pPr>
    </w:p>
    <w:p w:rsidR="00E24B07" w:rsidRDefault="00E24B07">
      <w:pPr>
        <w:pStyle w:val="BodyText"/>
        <w:spacing w:before="1"/>
      </w:pPr>
    </w:p>
    <w:p w:rsidR="00E24B07" w:rsidRDefault="00211FA8">
      <w:pPr>
        <w:pStyle w:val="BodyText"/>
        <w:ind w:left="380"/>
      </w:pPr>
      <w:r>
        <w:t>Disputes</w:t>
      </w:r>
      <w:r>
        <w:rPr>
          <w:spacing w:val="-6"/>
        </w:rPr>
        <w:t xml:space="preserve"> </w:t>
      </w:r>
      <w:r>
        <w:t>or</w:t>
      </w:r>
      <w:r>
        <w:rPr>
          <w:spacing w:val="-5"/>
        </w:rPr>
        <w:t xml:space="preserve"> </w:t>
      </w:r>
      <w:r>
        <w:t>differences</w:t>
      </w:r>
      <w:r>
        <w:rPr>
          <w:spacing w:val="-7"/>
        </w:rPr>
        <w:t xml:space="preserve"> </w:t>
      </w:r>
      <w:r>
        <w:t>may</w:t>
      </w:r>
      <w:r>
        <w:rPr>
          <w:spacing w:val="-7"/>
        </w:rPr>
        <w:t xml:space="preserve"> </w:t>
      </w:r>
      <w:r>
        <w:t>arise/have</w:t>
      </w:r>
      <w:r>
        <w:rPr>
          <w:spacing w:val="-4"/>
        </w:rPr>
        <w:t xml:space="preserve"> </w:t>
      </w:r>
      <w:r>
        <w:t>arisen*</w:t>
      </w:r>
      <w:r>
        <w:rPr>
          <w:spacing w:val="-8"/>
        </w:rPr>
        <w:t xml:space="preserve"> </w:t>
      </w:r>
      <w:r>
        <w:t>between</w:t>
      </w:r>
      <w:r>
        <w:rPr>
          <w:spacing w:val="-6"/>
        </w:rPr>
        <w:t xml:space="preserve"> </w:t>
      </w:r>
      <w:r>
        <w:t>the</w:t>
      </w:r>
      <w:r>
        <w:rPr>
          <w:spacing w:val="-7"/>
        </w:rPr>
        <w:t xml:space="preserve"> </w:t>
      </w:r>
      <w:r>
        <w:t>Parties</w:t>
      </w:r>
      <w:r>
        <w:rPr>
          <w:spacing w:val="-4"/>
        </w:rPr>
        <w:t xml:space="preserve"> </w:t>
      </w:r>
      <w:r>
        <w:t>under</w:t>
      </w:r>
      <w:r>
        <w:rPr>
          <w:spacing w:val="-5"/>
        </w:rPr>
        <w:t xml:space="preserve"> </w:t>
      </w:r>
      <w:r>
        <w:t>a</w:t>
      </w:r>
      <w:r>
        <w:rPr>
          <w:spacing w:val="-7"/>
        </w:rPr>
        <w:t xml:space="preserve"> </w:t>
      </w:r>
      <w:r>
        <w:t>Contract</w:t>
      </w:r>
      <w:r>
        <w:rPr>
          <w:spacing w:val="-7"/>
        </w:rPr>
        <w:t xml:space="preserve"> </w:t>
      </w:r>
      <w:r>
        <w:rPr>
          <w:spacing w:val="-5"/>
        </w:rPr>
        <w:t>No</w:t>
      </w:r>
    </w:p>
    <w:p w:rsidR="00E24B07" w:rsidRDefault="00211FA8">
      <w:pPr>
        <w:pStyle w:val="BodyText"/>
        <w:spacing w:before="229"/>
        <w:ind w:left="380"/>
        <w:jc w:val="both"/>
      </w:pPr>
      <w:r>
        <w:t>.........................</w:t>
      </w:r>
      <w:r>
        <w:rPr>
          <w:spacing w:val="-3"/>
        </w:rPr>
        <w:t xml:space="preserve"> </w:t>
      </w:r>
      <w:r>
        <w:t>for</w:t>
      </w:r>
      <w:r>
        <w:rPr>
          <w:spacing w:val="-1"/>
        </w:rPr>
        <w:t xml:space="preserve"> </w:t>
      </w:r>
      <w:r>
        <w:rPr>
          <w:rFonts w:ascii="Arial"/>
          <w:i/>
        </w:rPr>
        <w:t>(contract</w:t>
      </w:r>
      <w:r>
        <w:rPr>
          <w:rFonts w:ascii="Arial"/>
          <w:i/>
          <w:spacing w:val="-3"/>
        </w:rPr>
        <w:t xml:space="preserve"> </w:t>
      </w:r>
      <w:r>
        <w:rPr>
          <w:rFonts w:ascii="Arial"/>
          <w:i/>
        </w:rPr>
        <w:t>title)</w:t>
      </w:r>
      <w:r>
        <w:rPr>
          <w:rFonts w:ascii="Arial"/>
          <w:i/>
          <w:spacing w:val="-1"/>
        </w:rPr>
        <w:t xml:space="preserve"> </w:t>
      </w:r>
      <w:r>
        <w:rPr>
          <w:spacing w:val="-2"/>
        </w:rPr>
        <w:t>...........................................................................................................</w:t>
      </w:r>
    </w:p>
    <w:p w:rsidR="00E24B07" w:rsidRDefault="00211FA8">
      <w:pPr>
        <w:pStyle w:val="BodyText"/>
        <w:spacing w:before="3"/>
        <w:ind w:left="380" w:right="1220"/>
        <w:jc w:val="both"/>
      </w:pPr>
      <w:r>
        <w:t>and these disputes or differences shall be/have been* referred to adjudication in accordance with the CIDB</w:t>
      </w:r>
      <w:r>
        <w:rPr>
          <w:spacing w:val="-3"/>
        </w:rPr>
        <w:t xml:space="preserve"> </w:t>
      </w:r>
      <w:r>
        <w:t>Adjudication</w:t>
      </w:r>
      <w:r>
        <w:rPr>
          <w:spacing w:val="-3"/>
        </w:rPr>
        <w:t xml:space="preserve"> </w:t>
      </w:r>
      <w:r>
        <w:t>Procedure,</w:t>
      </w:r>
      <w:r>
        <w:rPr>
          <w:spacing w:val="-4"/>
        </w:rPr>
        <w:t xml:space="preserve"> </w:t>
      </w:r>
      <w:r>
        <w:t>(hereinafter</w:t>
      </w:r>
      <w:r>
        <w:rPr>
          <w:spacing w:val="-4"/>
        </w:rPr>
        <w:t xml:space="preserve"> </w:t>
      </w:r>
      <w:r>
        <w:t>called</w:t>
      </w:r>
      <w:r>
        <w:rPr>
          <w:spacing w:val="-4"/>
        </w:rPr>
        <w:t xml:space="preserve"> </w:t>
      </w:r>
      <w:r>
        <w:t>"</w:t>
      </w:r>
      <w:r>
        <w:rPr>
          <w:rFonts w:ascii="Arial"/>
          <w:b/>
        </w:rPr>
        <w:t>the Procedure</w:t>
      </w:r>
      <w:r>
        <w:t>")</w:t>
      </w:r>
      <w:r>
        <w:rPr>
          <w:spacing w:val="-4"/>
        </w:rPr>
        <w:t xml:space="preserve"> </w:t>
      </w:r>
      <w:r>
        <w:t>and</w:t>
      </w:r>
      <w:r>
        <w:rPr>
          <w:spacing w:val="-5"/>
        </w:rPr>
        <w:t xml:space="preserve"> </w:t>
      </w:r>
      <w:r>
        <w:t>the</w:t>
      </w:r>
      <w:r>
        <w:rPr>
          <w:spacing w:val="-3"/>
        </w:rPr>
        <w:t xml:space="preserve"> </w:t>
      </w:r>
      <w:r>
        <w:t>Adjudicator</w:t>
      </w:r>
      <w:r>
        <w:rPr>
          <w:spacing w:val="-2"/>
        </w:rPr>
        <w:t xml:space="preserve"> </w:t>
      </w:r>
      <w:r>
        <w:t>may</w:t>
      </w:r>
      <w:r>
        <w:rPr>
          <w:spacing w:val="-7"/>
        </w:rPr>
        <w:t xml:space="preserve"> </w:t>
      </w:r>
      <w:r>
        <w:t>be</w:t>
      </w:r>
      <w:r>
        <w:rPr>
          <w:spacing w:val="-1"/>
        </w:rPr>
        <w:t xml:space="preserve"> </w:t>
      </w:r>
      <w:r>
        <w:t>or</w:t>
      </w:r>
      <w:r>
        <w:rPr>
          <w:spacing w:val="-2"/>
        </w:rPr>
        <w:t xml:space="preserve"> </w:t>
      </w:r>
      <w:r>
        <w:t>has been requested to act.</w:t>
      </w:r>
    </w:p>
    <w:p w:rsidR="00E24B07" w:rsidRDefault="00211FA8">
      <w:pPr>
        <w:spacing w:line="226" w:lineRule="exact"/>
        <w:ind w:left="380"/>
        <w:rPr>
          <w:rFonts w:ascii="Arial"/>
          <w:i/>
          <w:sz w:val="20"/>
        </w:rPr>
      </w:pPr>
      <w:r>
        <w:rPr>
          <w:rFonts w:ascii="Arial"/>
          <w:i/>
          <w:sz w:val="20"/>
        </w:rPr>
        <w:t>(*</w:t>
      </w:r>
      <w:r>
        <w:rPr>
          <w:rFonts w:ascii="Arial"/>
          <w:i/>
          <w:spacing w:val="-7"/>
          <w:sz w:val="20"/>
        </w:rPr>
        <w:t xml:space="preserve"> </w:t>
      </w:r>
      <w:r>
        <w:rPr>
          <w:rFonts w:ascii="Arial"/>
          <w:i/>
          <w:sz w:val="20"/>
        </w:rPr>
        <w:t>Delete</w:t>
      </w:r>
      <w:r>
        <w:rPr>
          <w:rFonts w:ascii="Arial"/>
          <w:i/>
          <w:spacing w:val="-3"/>
          <w:sz w:val="20"/>
        </w:rPr>
        <w:t xml:space="preserve"> </w:t>
      </w:r>
      <w:r>
        <w:rPr>
          <w:rFonts w:ascii="Arial"/>
          <w:i/>
          <w:sz w:val="20"/>
        </w:rPr>
        <w:t>as</w:t>
      </w:r>
      <w:r>
        <w:rPr>
          <w:rFonts w:ascii="Arial"/>
          <w:i/>
          <w:spacing w:val="-3"/>
          <w:sz w:val="20"/>
        </w:rPr>
        <w:t xml:space="preserve"> </w:t>
      </w:r>
      <w:r>
        <w:rPr>
          <w:rFonts w:ascii="Arial"/>
          <w:i/>
          <w:spacing w:val="-2"/>
          <w:sz w:val="20"/>
        </w:rPr>
        <w:t>necessary)</w:t>
      </w:r>
    </w:p>
    <w:p w:rsidR="00E24B07" w:rsidRDefault="00E24B07">
      <w:pPr>
        <w:pStyle w:val="BodyText"/>
        <w:rPr>
          <w:rFonts w:ascii="Arial"/>
          <w:i/>
        </w:rPr>
      </w:pPr>
    </w:p>
    <w:p w:rsidR="00E24B07" w:rsidRDefault="00E24B07">
      <w:pPr>
        <w:pStyle w:val="BodyText"/>
        <w:spacing w:before="1"/>
        <w:rPr>
          <w:rFonts w:ascii="Arial"/>
          <w:i/>
        </w:rPr>
      </w:pPr>
    </w:p>
    <w:p w:rsidR="00E24B07" w:rsidRDefault="00211FA8">
      <w:pPr>
        <w:ind w:left="380"/>
        <w:rPr>
          <w:sz w:val="20"/>
        </w:rPr>
      </w:pPr>
      <w:r>
        <w:rPr>
          <w:rFonts w:ascii="Arial"/>
          <w:b/>
          <w:sz w:val="20"/>
        </w:rPr>
        <w:t>IT</w:t>
      </w:r>
      <w:r>
        <w:rPr>
          <w:rFonts w:ascii="Arial"/>
          <w:b/>
          <w:spacing w:val="-3"/>
          <w:sz w:val="20"/>
        </w:rPr>
        <w:t xml:space="preserve"> </w:t>
      </w:r>
      <w:r>
        <w:rPr>
          <w:rFonts w:ascii="Arial"/>
          <w:b/>
          <w:sz w:val="20"/>
        </w:rPr>
        <w:t>IS</w:t>
      </w:r>
      <w:r>
        <w:rPr>
          <w:rFonts w:ascii="Arial"/>
          <w:b/>
          <w:spacing w:val="-7"/>
          <w:sz w:val="20"/>
        </w:rPr>
        <w:t xml:space="preserve"> </w:t>
      </w:r>
      <w:r>
        <w:rPr>
          <w:rFonts w:ascii="Arial"/>
          <w:b/>
          <w:sz w:val="20"/>
        </w:rPr>
        <w:t>NOW</w:t>
      </w:r>
      <w:r>
        <w:rPr>
          <w:rFonts w:ascii="Arial"/>
          <w:b/>
          <w:spacing w:val="-2"/>
          <w:sz w:val="20"/>
        </w:rPr>
        <w:t xml:space="preserve"> </w:t>
      </w:r>
      <w:r>
        <w:rPr>
          <w:rFonts w:ascii="Arial"/>
          <w:b/>
          <w:sz w:val="20"/>
        </w:rPr>
        <w:t>AGREED</w:t>
      </w:r>
      <w:r>
        <w:rPr>
          <w:rFonts w:ascii="Arial"/>
          <w:b/>
          <w:spacing w:val="-3"/>
          <w:sz w:val="20"/>
        </w:rPr>
        <w:t xml:space="preserve"> </w:t>
      </w:r>
      <w:r>
        <w:rPr>
          <w:sz w:val="20"/>
        </w:rPr>
        <w:t>as</w:t>
      </w:r>
      <w:r>
        <w:rPr>
          <w:spacing w:val="-4"/>
          <w:sz w:val="20"/>
        </w:rPr>
        <w:t xml:space="preserve"> </w:t>
      </w:r>
      <w:r>
        <w:rPr>
          <w:spacing w:val="-2"/>
          <w:sz w:val="20"/>
        </w:rPr>
        <w:t>follows:</w:t>
      </w:r>
    </w:p>
    <w:p w:rsidR="00E24B07" w:rsidRDefault="00E24B07">
      <w:pPr>
        <w:pStyle w:val="BodyText"/>
      </w:pPr>
    </w:p>
    <w:p w:rsidR="00E24B07" w:rsidRDefault="00211FA8">
      <w:pPr>
        <w:pStyle w:val="ListParagraph"/>
        <w:numPr>
          <w:ilvl w:val="0"/>
          <w:numId w:val="48"/>
        </w:numPr>
        <w:tabs>
          <w:tab w:val="left" w:pos="738"/>
        </w:tabs>
        <w:spacing w:before="1"/>
        <w:ind w:left="738" w:hanging="358"/>
        <w:rPr>
          <w:sz w:val="20"/>
        </w:rPr>
      </w:pPr>
      <w:r>
        <w:rPr>
          <w:sz w:val="20"/>
        </w:rPr>
        <w:t>The</w:t>
      </w:r>
      <w:r>
        <w:rPr>
          <w:spacing w:val="-7"/>
          <w:sz w:val="20"/>
        </w:rPr>
        <w:t xml:space="preserve"> </w:t>
      </w:r>
      <w:r>
        <w:rPr>
          <w:sz w:val="20"/>
        </w:rPr>
        <w:t>rights</w:t>
      </w:r>
      <w:r>
        <w:rPr>
          <w:spacing w:val="-3"/>
          <w:sz w:val="20"/>
        </w:rPr>
        <w:t xml:space="preserve"> </w:t>
      </w:r>
      <w:r>
        <w:rPr>
          <w:sz w:val="20"/>
        </w:rPr>
        <w:t>and</w:t>
      </w:r>
      <w:r>
        <w:rPr>
          <w:spacing w:val="-6"/>
          <w:sz w:val="20"/>
        </w:rPr>
        <w:t xml:space="preserve"> </w:t>
      </w:r>
      <w:r>
        <w:rPr>
          <w:sz w:val="20"/>
        </w:rPr>
        <w:t>obligations</w:t>
      </w:r>
      <w:r>
        <w:rPr>
          <w:spacing w:val="-1"/>
          <w:sz w:val="20"/>
        </w:rPr>
        <w:t xml:space="preserve"> </w:t>
      </w:r>
      <w:r>
        <w:rPr>
          <w:sz w:val="20"/>
        </w:rPr>
        <w:t>of</w:t>
      </w:r>
      <w:r>
        <w:rPr>
          <w:spacing w:val="-2"/>
          <w:sz w:val="20"/>
        </w:rPr>
        <w:t xml:space="preserve"> </w:t>
      </w:r>
      <w:r>
        <w:rPr>
          <w:sz w:val="20"/>
        </w:rPr>
        <w:t>the</w:t>
      </w:r>
      <w:r>
        <w:rPr>
          <w:spacing w:val="-5"/>
          <w:sz w:val="20"/>
        </w:rPr>
        <w:t xml:space="preserve"> </w:t>
      </w:r>
      <w:r>
        <w:rPr>
          <w:sz w:val="20"/>
        </w:rPr>
        <w:t>Adjudicator</w:t>
      </w:r>
      <w:r>
        <w:rPr>
          <w:spacing w:val="-3"/>
          <w:sz w:val="20"/>
        </w:rPr>
        <w:t xml:space="preserve"> </w:t>
      </w:r>
      <w:r>
        <w:rPr>
          <w:sz w:val="20"/>
        </w:rPr>
        <w:t>and</w:t>
      </w:r>
      <w:r>
        <w:rPr>
          <w:spacing w:val="-6"/>
          <w:sz w:val="20"/>
        </w:rPr>
        <w:t xml:space="preserve"> </w:t>
      </w:r>
      <w:r>
        <w:rPr>
          <w:sz w:val="20"/>
        </w:rPr>
        <w:t>the</w:t>
      </w:r>
      <w:r>
        <w:rPr>
          <w:spacing w:val="-5"/>
          <w:sz w:val="20"/>
        </w:rPr>
        <w:t xml:space="preserve"> </w:t>
      </w:r>
      <w:r>
        <w:rPr>
          <w:sz w:val="20"/>
        </w:rPr>
        <w:t>Parties</w:t>
      </w:r>
      <w:r>
        <w:rPr>
          <w:spacing w:val="-3"/>
          <w:sz w:val="20"/>
        </w:rPr>
        <w:t xml:space="preserve"> </w:t>
      </w:r>
      <w:r>
        <w:rPr>
          <w:sz w:val="20"/>
        </w:rPr>
        <w:t>shall</w:t>
      </w:r>
      <w:r>
        <w:rPr>
          <w:spacing w:val="-6"/>
          <w:sz w:val="20"/>
        </w:rPr>
        <w:t xml:space="preserve"> </w:t>
      </w:r>
      <w:r>
        <w:rPr>
          <w:sz w:val="20"/>
        </w:rPr>
        <w:t>be</w:t>
      </w:r>
      <w:r>
        <w:rPr>
          <w:spacing w:val="-6"/>
          <w:sz w:val="20"/>
        </w:rPr>
        <w:t xml:space="preserve"> </w:t>
      </w:r>
      <w:r>
        <w:rPr>
          <w:sz w:val="20"/>
        </w:rPr>
        <w:t>as</w:t>
      </w:r>
      <w:r>
        <w:rPr>
          <w:spacing w:val="-4"/>
          <w:sz w:val="20"/>
        </w:rPr>
        <w:t xml:space="preserve"> </w:t>
      </w:r>
      <w:r>
        <w:rPr>
          <w:sz w:val="20"/>
        </w:rPr>
        <w:t>set</w:t>
      </w:r>
      <w:r>
        <w:rPr>
          <w:spacing w:val="-2"/>
          <w:sz w:val="20"/>
        </w:rPr>
        <w:t xml:space="preserve"> </w:t>
      </w:r>
      <w:r>
        <w:rPr>
          <w:sz w:val="20"/>
        </w:rPr>
        <w:t>out</w:t>
      </w:r>
      <w:r>
        <w:rPr>
          <w:spacing w:val="-2"/>
          <w:sz w:val="20"/>
        </w:rPr>
        <w:t xml:space="preserve"> </w:t>
      </w:r>
      <w:r>
        <w:rPr>
          <w:sz w:val="20"/>
        </w:rPr>
        <w:t>in</w:t>
      </w:r>
      <w:r>
        <w:rPr>
          <w:spacing w:val="-6"/>
          <w:sz w:val="20"/>
        </w:rPr>
        <w:t xml:space="preserve"> </w:t>
      </w:r>
      <w:r>
        <w:rPr>
          <w:sz w:val="20"/>
        </w:rPr>
        <w:t>the</w:t>
      </w:r>
      <w:r>
        <w:rPr>
          <w:spacing w:val="-3"/>
          <w:sz w:val="20"/>
        </w:rPr>
        <w:t xml:space="preserve"> </w:t>
      </w:r>
      <w:r>
        <w:rPr>
          <w:spacing w:val="-2"/>
          <w:sz w:val="20"/>
        </w:rPr>
        <w:t>Procedure.</w:t>
      </w:r>
    </w:p>
    <w:p w:rsidR="00E24B07" w:rsidRDefault="00E24B07">
      <w:pPr>
        <w:pStyle w:val="BodyText"/>
      </w:pPr>
    </w:p>
    <w:p w:rsidR="00E24B07" w:rsidRDefault="00211FA8">
      <w:pPr>
        <w:pStyle w:val="ListParagraph"/>
        <w:numPr>
          <w:ilvl w:val="0"/>
          <w:numId w:val="48"/>
        </w:numPr>
        <w:tabs>
          <w:tab w:val="left" w:pos="738"/>
          <w:tab w:val="left" w:pos="740"/>
        </w:tabs>
        <w:ind w:right="1218" w:hanging="360"/>
        <w:jc w:val="both"/>
        <w:rPr>
          <w:sz w:val="20"/>
        </w:rPr>
      </w:pPr>
      <w:r>
        <w:rPr>
          <w:sz w:val="20"/>
        </w:rPr>
        <w:t>The Adjudicator hereby accepts the appointment and agrees to conduct the adjudication in accordance with the Procedure.</w:t>
      </w:r>
    </w:p>
    <w:p w:rsidR="00E24B07" w:rsidRDefault="00E24B07">
      <w:pPr>
        <w:pStyle w:val="BodyText"/>
        <w:spacing w:before="2"/>
      </w:pPr>
    </w:p>
    <w:p w:rsidR="00E24B07" w:rsidRDefault="00211FA8">
      <w:pPr>
        <w:pStyle w:val="ListParagraph"/>
        <w:numPr>
          <w:ilvl w:val="0"/>
          <w:numId w:val="48"/>
        </w:numPr>
        <w:tabs>
          <w:tab w:val="left" w:pos="738"/>
          <w:tab w:val="left" w:pos="740"/>
        </w:tabs>
        <w:ind w:right="1219" w:hanging="360"/>
        <w:jc w:val="both"/>
        <w:rPr>
          <w:sz w:val="20"/>
        </w:rPr>
      </w:pPr>
      <w:r>
        <w:rPr>
          <w:sz w:val="20"/>
        </w:rPr>
        <w:t>The Parties bind themselves jointly and severally to pay the Adjudicator's fees and expenses in accordance with the Procedure as set out in the Contract Data.</w:t>
      </w:r>
    </w:p>
    <w:p w:rsidR="00E24B07" w:rsidRDefault="00211FA8">
      <w:pPr>
        <w:pStyle w:val="ListParagraph"/>
        <w:numPr>
          <w:ilvl w:val="0"/>
          <w:numId w:val="48"/>
        </w:numPr>
        <w:tabs>
          <w:tab w:val="left" w:pos="738"/>
          <w:tab w:val="left" w:pos="740"/>
        </w:tabs>
        <w:spacing w:before="229"/>
        <w:ind w:right="1222" w:hanging="360"/>
        <w:jc w:val="both"/>
        <w:rPr>
          <w:sz w:val="20"/>
        </w:rPr>
      </w:pPr>
      <w:r>
        <w:rPr>
          <w:sz w:val="20"/>
        </w:rPr>
        <w:t>The Parties and the Adjudicator shall at all times maintain the confidentiality of the adjudication and shall endeavour to</w:t>
      </w:r>
      <w:r>
        <w:rPr>
          <w:spacing w:val="-1"/>
          <w:sz w:val="20"/>
        </w:rPr>
        <w:t xml:space="preserve"> </w:t>
      </w:r>
      <w:r>
        <w:rPr>
          <w:sz w:val="20"/>
        </w:rPr>
        <w:t>ensure that anyone acting on their behalf or through</w:t>
      </w:r>
      <w:r>
        <w:rPr>
          <w:spacing w:val="-1"/>
          <w:sz w:val="20"/>
        </w:rPr>
        <w:t xml:space="preserve"> </w:t>
      </w:r>
      <w:r>
        <w:rPr>
          <w:sz w:val="20"/>
        </w:rPr>
        <w:t>them will do likewise, save with the consent of the other Parties which consent shall not be unreasonably refused.</w:t>
      </w:r>
    </w:p>
    <w:p w:rsidR="00E24B07" w:rsidRDefault="00E24B07">
      <w:pPr>
        <w:pStyle w:val="BodyText"/>
        <w:spacing w:before="229"/>
      </w:pPr>
    </w:p>
    <w:p w:rsidR="00E24B07" w:rsidRDefault="00211FA8">
      <w:pPr>
        <w:pStyle w:val="ListParagraph"/>
        <w:numPr>
          <w:ilvl w:val="0"/>
          <w:numId w:val="48"/>
        </w:numPr>
        <w:tabs>
          <w:tab w:val="left" w:pos="738"/>
          <w:tab w:val="left" w:pos="740"/>
        </w:tabs>
        <w:ind w:right="1219" w:hanging="360"/>
        <w:jc w:val="both"/>
        <w:rPr>
          <w:sz w:val="20"/>
        </w:rPr>
      </w:pPr>
      <w:r>
        <w:rPr>
          <w:sz w:val="20"/>
        </w:rPr>
        <w:t>The Adjudicator shall inform the Parties if he intends to destroy the documents which have been sent to him in relation to the adjudication and he shall retain documents for a further period at the request of either Party.</w:t>
      </w:r>
    </w:p>
    <w:p w:rsidR="00E24B07" w:rsidRDefault="00E24B07">
      <w:pPr>
        <w:jc w:val="both"/>
        <w:rPr>
          <w:sz w:val="20"/>
        </w:rPr>
        <w:sectPr w:rsidR="00E24B07" w:rsidSect="00CD48EF">
          <w:pgSz w:w="11910" w:h="16840"/>
          <w:pgMar w:top="1400" w:right="220" w:bottom="960" w:left="1060" w:header="799" w:footer="762" w:gutter="0"/>
          <w:cols w:space="720"/>
        </w:sectPr>
      </w:pPr>
    </w:p>
    <w:p w:rsidR="00E24B07" w:rsidRDefault="00E24B07">
      <w:pPr>
        <w:pStyle w:val="BodyText"/>
        <w:spacing w:before="21"/>
      </w:pPr>
    </w:p>
    <w:p w:rsidR="00E24B07" w:rsidRDefault="00211FA8">
      <w:pPr>
        <w:pStyle w:val="Heading7"/>
        <w:spacing w:before="1"/>
        <w:rPr>
          <w:rFonts w:ascii="Arial MT"/>
          <w:b w:val="0"/>
        </w:rPr>
      </w:pPr>
      <w:r>
        <w:t>SIGNED</w:t>
      </w:r>
      <w:r>
        <w:rPr>
          <w:spacing w:val="-9"/>
        </w:rPr>
        <w:t xml:space="preserve"> </w:t>
      </w:r>
      <w:r>
        <w:rPr>
          <w:spacing w:val="-5"/>
        </w:rPr>
        <w:t>by</w:t>
      </w:r>
      <w:r>
        <w:rPr>
          <w:rFonts w:ascii="Arial MT"/>
          <w:b w:val="0"/>
          <w:spacing w:val="-5"/>
        </w:rPr>
        <w:t>:</w:t>
      </w:r>
    </w:p>
    <w:p w:rsidR="00E24B07" w:rsidRDefault="00E24B07">
      <w:pPr>
        <w:pStyle w:val="BodyText"/>
      </w:pPr>
    </w:p>
    <w:p w:rsidR="00E24B07" w:rsidRDefault="00E24B07">
      <w:pPr>
        <w:pStyle w:val="BodyText"/>
        <w:spacing w:before="46"/>
      </w:pPr>
    </w:p>
    <w:p w:rsidR="00E24B07" w:rsidRDefault="00211FA8">
      <w:pPr>
        <w:tabs>
          <w:tab w:val="left" w:pos="3356"/>
          <w:tab w:val="left" w:pos="6336"/>
        </w:tabs>
        <w:spacing w:line="229" w:lineRule="exact"/>
        <w:ind w:left="429"/>
        <w:rPr>
          <w:sz w:val="20"/>
        </w:rPr>
      </w:pPr>
      <w:r>
        <w:rPr>
          <w:spacing w:val="-2"/>
          <w:sz w:val="20"/>
        </w:rPr>
        <w:t>.............................................</w:t>
      </w:r>
      <w:r>
        <w:rPr>
          <w:sz w:val="20"/>
        </w:rPr>
        <w:tab/>
      </w:r>
      <w:r>
        <w:rPr>
          <w:spacing w:val="-2"/>
          <w:sz w:val="20"/>
        </w:rPr>
        <w:t>..............................................</w:t>
      </w:r>
      <w:r>
        <w:rPr>
          <w:sz w:val="20"/>
        </w:rPr>
        <w:tab/>
      </w:r>
      <w:r>
        <w:rPr>
          <w:spacing w:val="-2"/>
          <w:sz w:val="20"/>
        </w:rPr>
        <w:t>................................................</w:t>
      </w:r>
    </w:p>
    <w:p w:rsidR="00E24B07" w:rsidRDefault="00211FA8">
      <w:pPr>
        <w:tabs>
          <w:tab w:val="left" w:pos="3355"/>
          <w:tab w:val="left" w:pos="6334"/>
        </w:tabs>
        <w:spacing w:line="229" w:lineRule="exact"/>
        <w:ind w:left="380"/>
        <w:rPr>
          <w:rFonts w:ascii="Arial"/>
          <w:i/>
          <w:sz w:val="20"/>
        </w:rPr>
      </w:pPr>
      <w:r>
        <w:rPr>
          <w:rFonts w:ascii="Arial"/>
          <w:i/>
          <w:spacing w:val="-2"/>
          <w:sz w:val="20"/>
        </w:rPr>
        <w:t>(Signature):</w:t>
      </w:r>
      <w:r>
        <w:rPr>
          <w:rFonts w:ascii="Arial"/>
          <w:i/>
          <w:sz w:val="20"/>
        </w:rPr>
        <w:tab/>
      </w:r>
      <w:r>
        <w:rPr>
          <w:rFonts w:ascii="Arial"/>
          <w:i/>
          <w:spacing w:val="-2"/>
          <w:sz w:val="20"/>
        </w:rPr>
        <w:t>(Signature):</w:t>
      </w:r>
      <w:r>
        <w:rPr>
          <w:rFonts w:ascii="Arial"/>
          <w:i/>
          <w:sz w:val="20"/>
        </w:rPr>
        <w:tab/>
      </w:r>
      <w:r>
        <w:rPr>
          <w:rFonts w:ascii="Arial"/>
          <w:i/>
          <w:spacing w:val="-2"/>
          <w:sz w:val="20"/>
        </w:rPr>
        <w:t>(Signature):</w:t>
      </w:r>
    </w:p>
    <w:p w:rsidR="00E24B07" w:rsidRDefault="00E24B07">
      <w:pPr>
        <w:pStyle w:val="BodyText"/>
        <w:spacing w:before="121"/>
        <w:rPr>
          <w:rFonts w:ascii="Arial"/>
          <w:i/>
        </w:rPr>
      </w:pPr>
    </w:p>
    <w:p w:rsidR="00E24B07" w:rsidRDefault="00211FA8">
      <w:pPr>
        <w:pStyle w:val="BodyText"/>
        <w:tabs>
          <w:tab w:val="left" w:pos="3355"/>
          <w:tab w:val="left" w:pos="6334"/>
        </w:tabs>
        <w:ind w:left="380"/>
      </w:pPr>
      <w:r>
        <w:rPr>
          <w:rFonts w:ascii="Arial"/>
          <w:b/>
        </w:rPr>
        <w:t>Name</w:t>
      </w:r>
      <w:r>
        <w:t>:</w:t>
      </w:r>
      <w:r>
        <w:rPr>
          <w:spacing w:val="-6"/>
        </w:rPr>
        <w:t xml:space="preserve"> </w:t>
      </w:r>
      <w:r>
        <w:rPr>
          <w:spacing w:val="-2"/>
        </w:rPr>
        <w:t>..................................</w:t>
      </w:r>
      <w:r>
        <w:tab/>
      </w:r>
      <w:r>
        <w:rPr>
          <w:rFonts w:ascii="Arial"/>
          <w:b/>
        </w:rPr>
        <w:t>Name</w:t>
      </w:r>
      <w:r>
        <w:t>:</w:t>
      </w:r>
      <w:r>
        <w:rPr>
          <w:spacing w:val="-2"/>
        </w:rPr>
        <w:t xml:space="preserve"> ..................................</w:t>
      </w:r>
      <w:r>
        <w:tab/>
      </w:r>
      <w:r>
        <w:rPr>
          <w:rFonts w:ascii="Arial"/>
          <w:b/>
        </w:rPr>
        <w:t>Name</w:t>
      </w:r>
      <w:r>
        <w:t>:</w:t>
      </w:r>
      <w:r>
        <w:rPr>
          <w:spacing w:val="2"/>
        </w:rPr>
        <w:t xml:space="preserve"> </w:t>
      </w:r>
      <w:r>
        <w:rPr>
          <w:spacing w:val="-2"/>
        </w:rPr>
        <w:t>....................................</w:t>
      </w:r>
    </w:p>
    <w:p w:rsidR="00E24B07" w:rsidRDefault="00211FA8">
      <w:pPr>
        <w:pStyle w:val="BodyText"/>
        <w:tabs>
          <w:tab w:val="left" w:pos="3355"/>
          <w:tab w:val="left" w:pos="6334"/>
        </w:tabs>
        <w:spacing w:before="1" w:line="242" w:lineRule="auto"/>
        <w:ind w:left="380" w:right="2302"/>
      </w:pPr>
      <w:r>
        <w:t>who warrants that he/ she is</w:t>
      </w:r>
      <w:r>
        <w:tab/>
      </w:r>
      <w:r>
        <w:rPr>
          <w:spacing w:val="-55"/>
        </w:rPr>
        <w:t xml:space="preserve"> </w:t>
      </w:r>
      <w:r>
        <w:t>who warrants that he/ she is</w:t>
      </w:r>
      <w:r>
        <w:tab/>
        <w:t>the</w:t>
      </w:r>
      <w:r>
        <w:rPr>
          <w:spacing w:val="-10"/>
        </w:rPr>
        <w:t xml:space="preserve"> </w:t>
      </w:r>
      <w:r>
        <w:rPr>
          <w:rFonts w:ascii="Arial"/>
          <w:b/>
        </w:rPr>
        <w:t>Adjudicator</w:t>
      </w:r>
      <w:r>
        <w:rPr>
          <w:rFonts w:ascii="Arial"/>
          <w:b/>
          <w:spacing w:val="-12"/>
        </w:rPr>
        <w:t xml:space="preserve"> </w:t>
      </w:r>
      <w:r>
        <w:t>in</w:t>
      </w:r>
      <w:r>
        <w:rPr>
          <w:spacing w:val="-14"/>
        </w:rPr>
        <w:t xml:space="preserve"> </w:t>
      </w:r>
      <w:r>
        <w:t>the duly authorized to sign for and</w:t>
      </w:r>
      <w:r>
        <w:tab/>
        <w:t>duly authorized to sign for</w:t>
      </w:r>
      <w:r>
        <w:tab/>
      </w:r>
      <w:r>
        <w:rPr>
          <w:spacing w:val="-55"/>
        </w:rPr>
        <w:t xml:space="preserve"> </w:t>
      </w:r>
      <w:r>
        <w:t>presence of</w:t>
      </w:r>
    </w:p>
    <w:p w:rsidR="00E24B07" w:rsidRDefault="00211FA8">
      <w:pPr>
        <w:tabs>
          <w:tab w:val="left" w:pos="3354"/>
        </w:tabs>
        <w:ind w:left="380" w:right="4723"/>
        <w:rPr>
          <w:sz w:val="20"/>
        </w:rPr>
      </w:pPr>
      <w:r>
        <w:rPr>
          <w:sz w:val="20"/>
        </w:rPr>
        <w:t xml:space="preserve">on behalf of the </w:t>
      </w:r>
      <w:r>
        <w:rPr>
          <w:rFonts w:ascii="Arial"/>
          <w:b/>
          <w:sz w:val="20"/>
        </w:rPr>
        <w:t xml:space="preserve">First Party </w:t>
      </w:r>
      <w:r>
        <w:rPr>
          <w:sz w:val="20"/>
        </w:rPr>
        <w:t>in</w:t>
      </w:r>
      <w:r>
        <w:rPr>
          <w:sz w:val="20"/>
        </w:rPr>
        <w:tab/>
        <w:t>and</w:t>
      </w:r>
      <w:r>
        <w:rPr>
          <w:spacing w:val="-6"/>
          <w:sz w:val="20"/>
        </w:rPr>
        <w:t xml:space="preserve"> </w:t>
      </w:r>
      <w:r>
        <w:rPr>
          <w:sz w:val="20"/>
        </w:rPr>
        <w:t>on</w:t>
      </w:r>
      <w:r>
        <w:rPr>
          <w:spacing w:val="-8"/>
          <w:sz w:val="20"/>
        </w:rPr>
        <w:t xml:space="preserve"> </w:t>
      </w:r>
      <w:r>
        <w:rPr>
          <w:sz w:val="20"/>
        </w:rPr>
        <w:t>behalf</w:t>
      </w:r>
      <w:r>
        <w:rPr>
          <w:spacing w:val="-8"/>
          <w:sz w:val="20"/>
        </w:rPr>
        <w:t xml:space="preserve"> </w:t>
      </w:r>
      <w:r>
        <w:rPr>
          <w:sz w:val="20"/>
        </w:rPr>
        <w:t>of</w:t>
      </w:r>
      <w:r>
        <w:rPr>
          <w:spacing w:val="-6"/>
          <w:sz w:val="20"/>
        </w:rPr>
        <w:t xml:space="preserve"> </w:t>
      </w:r>
      <w:r>
        <w:rPr>
          <w:sz w:val="20"/>
        </w:rPr>
        <w:t>the</w:t>
      </w:r>
      <w:r>
        <w:rPr>
          <w:spacing w:val="-7"/>
          <w:sz w:val="20"/>
        </w:rPr>
        <w:t xml:space="preserve"> </w:t>
      </w:r>
      <w:r>
        <w:rPr>
          <w:sz w:val="20"/>
        </w:rPr>
        <w:t>S</w:t>
      </w:r>
      <w:r>
        <w:rPr>
          <w:rFonts w:ascii="Arial"/>
          <w:b/>
          <w:sz w:val="20"/>
        </w:rPr>
        <w:t xml:space="preserve">econd </w:t>
      </w:r>
      <w:r>
        <w:rPr>
          <w:sz w:val="20"/>
        </w:rPr>
        <w:t>the presence of</w:t>
      </w:r>
      <w:r>
        <w:rPr>
          <w:sz w:val="20"/>
        </w:rPr>
        <w:tab/>
      </w:r>
      <w:r>
        <w:rPr>
          <w:spacing w:val="-55"/>
          <w:sz w:val="20"/>
        </w:rPr>
        <w:t xml:space="preserve"> </w:t>
      </w:r>
      <w:r>
        <w:rPr>
          <w:rFonts w:ascii="Arial"/>
          <w:b/>
          <w:sz w:val="20"/>
        </w:rPr>
        <w:t xml:space="preserve">Party </w:t>
      </w:r>
      <w:r>
        <w:rPr>
          <w:sz w:val="20"/>
        </w:rPr>
        <w:t>in the presence of</w:t>
      </w:r>
    </w:p>
    <w:p w:rsidR="00E24B07" w:rsidRDefault="00E24B07">
      <w:pPr>
        <w:pStyle w:val="BodyText"/>
      </w:pPr>
    </w:p>
    <w:p w:rsidR="00E24B07" w:rsidRDefault="00E24B07">
      <w:pPr>
        <w:pStyle w:val="BodyText"/>
      </w:pPr>
    </w:p>
    <w:p w:rsidR="00E24B07" w:rsidRDefault="00E24B07">
      <w:pPr>
        <w:pStyle w:val="BodyText"/>
        <w:spacing w:before="226"/>
      </w:pPr>
    </w:p>
    <w:p w:rsidR="00E24B07" w:rsidRDefault="00211FA8">
      <w:pPr>
        <w:tabs>
          <w:tab w:val="left" w:pos="3356"/>
          <w:tab w:val="left" w:pos="6336"/>
        </w:tabs>
        <w:spacing w:line="229" w:lineRule="exact"/>
        <w:ind w:left="429"/>
        <w:rPr>
          <w:sz w:val="20"/>
        </w:rPr>
      </w:pPr>
      <w:r>
        <w:rPr>
          <w:spacing w:val="-2"/>
          <w:sz w:val="20"/>
        </w:rPr>
        <w:t>.............................................</w:t>
      </w:r>
      <w:r>
        <w:rPr>
          <w:sz w:val="20"/>
        </w:rPr>
        <w:tab/>
      </w:r>
      <w:r>
        <w:rPr>
          <w:spacing w:val="-2"/>
          <w:sz w:val="20"/>
        </w:rPr>
        <w:t>..............................................</w:t>
      </w:r>
      <w:r>
        <w:rPr>
          <w:sz w:val="20"/>
        </w:rPr>
        <w:tab/>
      </w:r>
      <w:r>
        <w:rPr>
          <w:spacing w:val="-2"/>
          <w:sz w:val="20"/>
        </w:rPr>
        <w:t>................................................</w:t>
      </w:r>
    </w:p>
    <w:p w:rsidR="00E24B07" w:rsidRDefault="00211FA8">
      <w:pPr>
        <w:tabs>
          <w:tab w:val="left" w:pos="3356"/>
          <w:tab w:val="left" w:pos="6334"/>
        </w:tabs>
        <w:spacing w:line="229" w:lineRule="exact"/>
        <w:ind w:left="380"/>
        <w:rPr>
          <w:rFonts w:ascii="Arial"/>
          <w:i/>
          <w:sz w:val="20"/>
        </w:rPr>
      </w:pPr>
      <w:r>
        <w:rPr>
          <w:rFonts w:ascii="Arial"/>
          <w:b/>
          <w:sz w:val="20"/>
        </w:rPr>
        <w:t>Witness:</w:t>
      </w:r>
      <w:r>
        <w:rPr>
          <w:rFonts w:ascii="Arial"/>
          <w:b/>
          <w:spacing w:val="-9"/>
          <w:sz w:val="20"/>
        </w:rPr>
        <w:t xml:space="preserve"> </w:t>
      </w:r>
      <w:r>
        <w:rPr>
          <w:rFonts w:ascii="Arial"/>
          <w:i/>
          <w:spacing w:val="-2"/>
          <w:sz w:val="20"/>
        </w:rPr>
        <w:t>(Signature)</w:t>
      </w:r>
      <w:r>
        <w:rPr>
          <w:rFonts w:ascii="Arial"/>
          <w:i/>
          <w:sz w:val="20"/>
        </w:rPr>
        <w:tab/>
      </w:r>
      <w:r>
        <w:rPr>
          <w:rFonts w:ascii="Arial"/>
          <w:b/>
          <w:sz w:val="20"/>
        </w:rPr>
        <w:t>Witness:</w:t>
      </w:r>
      <w:r>
        <w:rPr>
          <w:rFonts w:ascii="Arial"/>
          <w:b/>
          <w:spacing w:val="-11"/>
          <w:sz w:val="20"/>
        </w:rPr>
        <w:t xml:space="preserve"> </w:t>
      </w:r>
      <w:r>
        <w:rPr>
          <w:rFonts w:ascii="Arial"/>
          <w:i/>
          <w:spacing w:val="-2"/>
          <w:sz w:val="20"/>
        </w:rPr>
        <w:t>(Signature)</w:t>
      </w:r>
      <w:r>
        <w:rPr>
          <w:rFonts w:ascii="Arial"/>
          <w:i/>
          <w:sz w:val="20"/>
        </w:rPr>
        <w:tab/>
      </w:r>
      <w:r>
        <w:rPr>
          <w:rFonts w:ascii="Arial"/>
          <w:b/>
          <w:sz w:val="20"/>
        </w:rPr>
        <w:t>Witness:</w:t>
      </w:r>
      <w:r>
        <w:rPr>
          <w:rFonts w:ascii="Arial"/>
          <w:b/>
          <w:spacing w:val="-9"/>
          <w:sz w:val="20"/>
        </w:rPr>
        <w:t xml:space="preserve"> </w:t>
      </w:r>
      <w:r>
        <w:rPr>
          <w:rFonts w:ascii="Arial"/>
          <w:i/>
          <w:spacing w:val="-2"/>
          <w:sz w:val="20"/>
        </w:rPr>
        <w:t>(Signature)</w:t>
      </w:r>
    </w:p>
    <w:p w:rsidR="00E24B07" w:rsidRDefault="00211FA8">
      <w:pPr>
        <w:pStyle w:val="BodyText"/>
        <w:tabs>
          <w:tab w:val="left" w:pos="3355"/>
          <w:tab w:val="left" w:pos="6334"/>
        </w:tabs>
        <w:spacing w:before="120"/>
        <w:ind w:left="380"/>
      </w:pPr>
      <w:r>
        <w:rPr>
          <w:rFonts w:ascii="Arial"/>
          <w:b/>
        </w:rPr>
        <w:t>Name</w:t>
      </w:r>
      <w:r>
        <w:t>:</w:t>
      </w:r>
      <w:r>
        <w:rPr>
          <w:spacing w:val="-6"/>
        </w:rPr>
        <w:t xml:space="preserve"> </w:t>
      </w:r>
      <w:r>
        <w:rPr>
          <w:spacing w:val="-2"/>
        </w:rPr>
        <w:t>..................................</w:t>
      </w:r>
      <w:r>
        <w:tab/>
      </w:r>
      <w:r>
        <w:rPr>
          <w:rFonts w:ascii="Arial"/>
          <w:b/>
        </w:rPr>
        <w:t>Name</w:t>
      </w:r>
      <w:r>
        <w:t>:</w:t>
      </w:r>
      <w:r>
        <w:rPr>
          <w:spacing w:val="-2"/>
        </w:rPr>
        <w:t xml:space="preserve"> ..................................</w:t>
      </w:r>
      <w:r>
        <w:tab/>
      </w:r>
      <w:r>
        <w:rPr>
          <w:rFonts w:ascii="Arial"/>
          <w:b/>
        </w:rPr>
        <w:t>Name</w:t>
      </w:r>
      <w:r>
        <w:t>:</w:t>
      </w:r>
      <w:r>
        <w:rPr>
          <w:spacing w:val="2"/>
        </w:rPr>
        <w:t xml:space="preserve"> </w:t>
      </w:r>
      <w:r>
        <w:rPr>
          <w:spacing w:val="-2"/>
        </w:rPr>
        <w:t>....................................</w:t>
      </w:r>
    </w:p>
    <w:p w:rsidR="00E24B07" w:rsidRDefault="00E24B07">
      <w:pPr>
        <w:pStyle w:val="BodyText"/>
      </w:pPr>
    </w:p>
    <w:p w:rsidR="00E24B07" w:rsidRDefault="00E24B07">
      <w:pPr>
        <w:pStyle w:val="BodyText"/>
        <w:spacing w:before="14"/>
      </w:pPr>
    </w:p>
    <w:p w:rsidR="00E24B07" w:rsidRDefault="00211FA8">
      <w:pPr>
        <w:pStyle w:val="BodyText"/>
        <w:tabs>
          <w:tab w:val="left" w:pos="3356"/>
          <w:tab w:val="left" w:pos="6334"/>
        </w:tabs>
        <w:ind w:left="380"/>
      </w:pPr>
      <w:r>
        <w:t>Address:</w:t>
      </w:r>
      <w:r>
        <w:rPr>
          <w:spacing w:val="26"/>
        </w:rPr>
        <w:t xml:space="preserve"> </w:t>
      </w:r>
      <w:r>
        <w:rPr>
          <w:spacing w:val="-2"/>
        </w:rPr>
        <w:t>..............................</w:t>
      </w:r>
      <w:r>
        <w:tab/>
        <w:t>Address:</w:t>
      </w:r>
      <w:r>
        <w:rPr>
          <w:spacing w:val="30"/>
        </w:rPr>
        <w:t xml:space="preserve"> </w:t>
      </w:r>
      <w:r>
        <w:rPr>
          <w:spacing w:val="-2"/>
        </w:rPr>
        <w:t>..............................</w:t>
      </w:r>
      <w:r>
        <w:tab/>
        <w:t>Address:</w:t>
      </w:r>
      <w:r>
        <w:rPr>
          <w:spacing w:val="34"/>
        </w:rPr>
        <w:t xml:space="preserve"> </w:t>
      </w:r>
      <w:r>
        <w:rPr>
          <w:spacing w:val="-2"/>
        </w:rPr>
        <w:t>................................</w:t>
      </w:r>
    </w:p>
    <w:p w:rsidR="00E24B07" w:rsidRDefault="00211FA8">
      <w:pPr>
        <w:tabs>
          <w:tab w:val="left" w:pos="3356"/>
          <w:tab w:val="left" w:pos="6392"/>
        </w:tabs>
        <w:spacing w:before="118"/>
        <w:ind w:left="429"/>
        <w:rPr>
          <w:sz w:val="20"/>
        </w:rPr>
      </w:pPr>
      <w:r>
        <w:rPr>
          <w:spacing w:val="-2"/>
          <w:sz w:val="20"/>
        </w:rPr>
        <w:t>.............................................</w:t>
      </w:r>
      <w:r>
        <w:rPr>
          <w:sz w:val="20"/>
        </w:rPr>
        <w:tab/>
      </w:r>
      <w:r>
        <w:rPr>
          <w:spacing w:val="-2"/>
          <w:sz w:val="20"/>
        </w:rPr>
        <w:t>..............................................</w:t>
      </w:r>
      <w:r>
        <w:rPr>
          <w:sz w:val="20"/>
        </w:rPr>
        <w:tab/>
      </w:r>
      <w:r>
        <w:rPr>
          <w:spacing w:val="-2"/>
          <w:sz w:val="20"/>
        </w:rPr>
        <w:t>...............................................</w:t>
      </w:r>
    </w:p>
    <w:p w:rsidR="00E24B07" w:rsidRDefault="00211FA8">
      <w:pPr>
        <w:tabs>
          <w:tab w:val="left" w:pos="3356"/>
          <w:tab w:val="left" w:pos="6392"/>
        </w:tabs>
        <w:spacing w:before="120"/>
        <w:ind w:left="429"/>
        <w:rPr>
          <w:sz w:val="20"/>
        </w:rPr>
      </w:pPr>
      <w:r>
        <w:rPr>
          <w:spacing w:val="-2"/>
          <w:sz w:val="20"/>
        </w:rPr>
        <w:t>.............................................</w:t>
      </w:r>
      <w:r>
        <w:rPr>
          <w:sz w:val="20"/>
        </w:rPr>
        <w:tab/>
      </w:r>
      <w:r>
        <w:rPr>
          <w:spacing w:val="-2"/>
          <w:sz w:val="20"/>
        </w:rPr>
        <w:t>..............................................</w:t>
      </w:r>
      <w:r>
        <w:rPr>
          <w:sz w:val="20"/>
        </w:rPr>
        <w:tab/>
      </w:r>
      <w:r>
        <w:rPr>
          <w:spacing w:val="-2"/>
          <w:sz w:val="20"/>
        </w:rPr>
        <w:t>...............................................</w:t>
      </w:r>
    </w:p>
    <w:p w:rsidR="00E24B07" w:rsidRDefault="00E24B07">
      <w:pPr>
        <w:pStyle w:val="BodyText"/>
      </w:pPr>
    </w:p>
    <w:p w:rsidR="00E24B07" w:rsidRDefault="00E24B07">
      <w:pPr>
        <w:pStyle w:val="BodyText"/>
        <w:spacing w:before="11"/>
      </w:pPr>
    </w:p>
    <w:p w:rsidR="00E24B07" w:rsidRDefault="00211FA8">
      <w:pPr>
        <w:pStyle w:val="BodyText"/>
        <w:tabs>
          <w:tab w:val="left" w:pos="3356"/>
          <w:tab w:val="left" w:pos="6335"/>
        </w:tabs>
        <w:ind w:left="380"/>
      </w:pPr>
      <w:r>
        <w:t>Date:</w:t>
      </w:r>
      <w:r>
        <w:rPr>
          <w:spacing w:val="9"/>
        </w:rPr>
        <w:t xml:space="preserve"> </w:t>
      </w:r>
      <w:r>
        <w:rPr>
          <w:spacing w:val="-2"/>
        </w:rPr>
        <w:t>....................................</w:t>
      </w:r>
      <w:r>
        <w:tab/>
        <w:t>Date:</w:t>
      </w:r>
      <w:r>
        <w:rPr>
          <w:spacing w:val="13"/>
        </w:rPr>
        <w:t xml:space="preserve"> </w:t>
      </w:r>
      <w:r>
        <w:rPr>
          <w:spacing w:val="-2"/>
        </w:rPr>
        <w:t>....................................</w:t>
      </w:r>
      <w:r>
        <w:tab/>
        <w:t>Date:</w:t>
      </w:r>
      <w:r>
        <w:rPr>
          <w:spacing w:val="15"/>
        </w:rPr>
        <w:t xml:space="preserve"> </w:t>
      </w:r>
      <w:r>
        <w:rPr>
          <w:spacing w:val="-2"/>
        </w:rPr>
        <w:t>......................................</w:t>
      </w:r>
    </w:p>
    <w:p w:rsidR="00E24B07" w:rsidRDefault="00E24B07">
      <w:pPr>
        <w:sectPr w:rsidR="00E24B07" w:rsidSect="00CD48EF">
          <w:pgSz w:w="11910" w:h="16840"/>
          <w:pgMar w:top="1400" w:right="220" w:bottom="960" w:left="1060" w:header="799" w:footer="762" w:gutter="0"/>
          <w:cols w:space="720"/>
        </w:sectPr>
      </w:pPr>
    </w:p>
    <w:p w:rsidR="00E24B07" w:rsidRDefault="00E24B07">
      <w:pPr>
        <w:pStyle w:val="BodyText"/>
        <w:rPr>
          <w:sz w:val="22"/>
        </w:rPr>
      </w:pPr>
    </w:p>
    <w:p w:rsidR="00E24B07" w:rsidRDefault="00E24B07">
      <w:pPr>
        <w:pStyle w:val="BodyText"/>
        <w:rPr>
          <w:sz w:val="22"/>
        </w:rPr>
      </w:pPr>
    </w:p>
    <w:p w:rsidR="00E24B07" w:rsidRDefault="00E24B07">
      <w:pPr>
        <w:pStyle w:val="BodyText"/>
        <w:spacing w:before="232"/>
        <w:rPr>
          <w:sz w:val="22"/>
        </w:rPr>
      </w:pPr>
    </w:p>
    <w:p w:rsidR="00E24B07" w:rsidRDefault="00211FA8">
      <w:pPr>
        <w:pStyle w:val="Heading3"/>
        <w:ind w:right="1084"/>
        <w:rPr>
          <w:u w:val="none"/>
        </w:rPr>
      </w:pPr>
      <w:r>
        <w:t>C1.5:</w:t>
      </w:r>
      <w:r>
        <w:rPr>
          <w:spacing w:val="-1"/>
        </w:rPr>
        <w:t xml:space="preserve"> </w:t>
      </w:r>
      <w:r>
        <w:t>AGREEMENT</w:t>
      </w:r>
      <w:r>
        <w:rPr>
          <w:spacing w:val="-7"/>
        </w:rPr>
        <w:t xml:space="preserve"> </w:t>
      </w:r>
      <w:r>
        <w:t>IN</w:t>
      </w:r>
      <w:r>
        <w:rPr>
          <w:spacing w:val="-4"/>
        </w:rPr>
        <w:t xml:space="preserve"> </w:t>
      </w:r>
      <w:r>
        <w:t>TERMS</w:t>
      </w:r>
      <w:r>
        <w:rPr>
          <w:spacing w:val="-6"/>
        </w:rPr>
        <w:t xml:space="preserve"> </w:t>
      </w:r>
      <w:r>
        <w:t>OF</w:t>
      </w:r>
      <w:r>
        <w:rPr>
          <w:spacing w:val="-4"/>
        </w:rPr>
        <w:t xml:space="preserve"> </w:t>
      </w:r>
      <w:r>
        <w:t>SECTION</w:t>
      </w:r>
      <w:r>
        <w:rPr>
          <w:spacing w:val="-4"/>
        </w:rPr>
        <w:t xml:space="preserve"> </w:t>
      </w:r>
      <w:r>
        <w:t>37(2)</w:t>
      </w:r>
      <w:r>
        <w:rPr>
          <w:spacing w:val="-4"/>
        </w:rPr>
        <w:t xml:space="preserve"> </w:t>
      </w:r>
      <w:r>
        <w:t>OF</w:t>
      </w:r>
      <w:r>
        <w:rPr>
          <w:spacing w:val="-7"/>
        </w:rPr>
        <w:t xml:space="preserve"> </w:t>
      </w:r>
      <w:r>
        <w:t>THE</w:t>
      </w:r>
      <w:r>
        <w:rPr>
          <w:spacing w:val="-6"/>
        </w:rPr>
        <w:t xml:space="preserve"> </w:t>
      </w:r>
      <w:r>
        <w:t>OCCUPATIONAL</w:t>
      </w:r>
      <w:r>
        <w:rPr>
          <w:spacing w:val="-4"/>
        </w:rPr>
        <w:t xml:space="preserve"> </w:t>
      </w:r>
      <w:r>
        <w:t>HEALTH</w:t>
      </w:r>
      <w:r>
        <w:rPr>
          <w:spacing w:val="1"/>
        </w:rPr>
        <w:t xml:space="preserve"> </w:t>
      </w:r>
      <w:r>
        <w:rPr>
          <w:spacing w:val="-5"/>
        </w:rPr>
        <w:t>AND</w:t>
      </w:r>
    </w:p>
    <w:p w:rsidR="00E24B07" w:rsidRDefault="00211FA8">
      <w:pPr>
        <w:spacing w:before="2"/>
        <w:ind w:right="377"/>
        <w:jc w:val="center"/>
        <w:rPr>
          <w:rFonts w:ascii="Arial"/>
          <w:b/>
        </w:rPr>
      </w:pPr>
      <w:r>
        <w:rPr>
          <w:rFonts w:ascii="Arial"/>
          <w:b/>
          <w:u w:val="single"/>
        </w:rPr>
        <w:t>SAFETY</w:t>
      </w:r>
      <w:r>
        <w:rPr>
          <w:rFonts w:ascii="Arial"/>
          <w:b/>
          <w:spacing w:val="-2"/>
          <w:u w:val="single"/>
        </w:rPr>
        <w:t xml:space="preserve"> </w:t>
      </w:r>
      <w:r>
        <w:rPr>
          <w:rFonts w:ascii="Arial"/>
          <w:b/>
          <w:u w:val="single"/>
        </w:rPr>
        <w:t>ACT</w:t>
      </w:r>
      <w:r>
        <w:rPr>
          <w:rFonts w:ascii="Arial"/>
          <w:b/>
          <w:spacing w:val="-3"/>
          <w:u w:val="single"/>
        </w:rPr>
        <w:t xml:space="preserve"> </w:t>
      </w:r>
      <w:r>
        <w:rPr>
          <w:rFonts w:ascii="Arial"/>
          <w:b/>
          <w:u w:val="single"/>
        </w:rPr>
        <w:t>No</w:t>
      </w:r>
      <w:r>
        <w:rPr>
          <w:rFonts w:ascii="Arial"/>
          <w:b/>
          <w:spacing w:val="-2"/>
          <w:u w:val="single"/>
        </w:rPr>
        <w:t xml:space="preserve"> </w:t>
      </w:r>
      <w:r>
        <w:rPr>
          <w:rFonts w:ascii="Arial"/>
          <w:b/>
          <w:u w:val="single"/>
        </w:rPr>
        <w:t>85</w:t>
      </w:r>
      <w:r>
        <w:rPr>
          <w:rFonts w:ascii="Arial"/>
          <w:b/>
          <w:spacing w:val="-1"/>
          <w:u w:val="single"/>
        </w:rPr>
        <w:t xml:space="preserve"> </w:t>
      </w:r>
      <w:r>
        <w:rPr>
          <w:rFonts w:ascii="Arial"/>
          <w:b/>
          <w:u w:val="single"/>
        </w:rPr>
        <w:t>OF</w:t>
      </w:r>
      <w:r>
        <w:rPr>
          <w:rFonts w:ascii="Arial"/>
          <w:b/>
          <w:spacing w:val="-4"/>
          <w:u w:val="single"/>
        </w:rPr>
        <w:t xml:space="preserve"> 1993</w:t>
      </w:r>
    </w:p>
    <w:p w:rsidR="00E24B07" w:rsidRDefault="00E24B07">
      <w:pPr>
        <w:pStyle w:val="BodyText"/>
        <w:spacing w:before="92"/>
        <w:rPr>
          <w:rFonts w:ascii="Arial"/>
          <w:b/>
        </w:rPr>
      </w:pPr>
    </w:p>
    <w:p w:rsidR="00E24B07" w:rsidRDefault="00211FA8">
      <w:pPr>
        <w:pStyle w:val="BodyText"/>
        <w:ind w:left="111"/>
      </w:pPr>
      <w:r>
        <w:t>THIS</w:t>
      </w:r>
      <w:r>
        <w:rPr>
          <w:spacing w:val="-7"/>
        </w:rPr>
        <w:t xml:space="preserve"> </w:t>
      </w:r>
      <w:r>
        <w:t>AGREEMENT</w:t>
      </w:r>
      <w:r>
        <w:rPr>
          <w:spacing w:val="-3"/>
        </w:rPr>
        <w:t xml:space="preserve"> </w:t>
      </w:r>
      <w:r>
        <w:t>is</w:t>
      </w:r>
      <w:r>
        <w:rPr>
          <w:spacing w:val="-6"/>
        </w:rPr>
        <w:t xml:space="preserve"> </w:t>
      </w:r>
      <w:r>
        <w:t>made</w:t>
      </w:r>
      <w:r>
        <w:rPr>
          <w:spacing w:val="-7"/>
        </w:rPr>
        <w:t xml:space="preserve"> </w:t>
      </w:r>
      <w:r>
        <w:t>between</w:t>
      </w:r>
      <w:r>
        <w:rPr>
          <w:spacing w:val="3"/>
        </w:rPr>
        <w:t xml:space="preserve"> </w:t>
      </w:r>
      <w:r>
        <w:rPr>
          <w:spacing w:val="-2"/>
        </w:rPr>
        <w:t>......................................................................................................</w:t>
      </w:r>
    </w:p>
    <w:p w:rsidR="00E24B07" w:rsidRDefault="00211FA8">
      <w:pPr>
        <w:pStyle w:val="BodyText"/>
        <w:spacing w:before="121"/>
        <w:ind w:left="111"/>
      </w:pPr>
      <w:r>
        <w:t>(hereinafter</w:t>
      </w:r>
      <w:r>
        <w:rPr>
          <w:spacing w:val="-6"/>
        </w:rPr>
        <w:t xml:space="preserve"> </w:t>
      </w:r>
      <w:r>
        <w:t>called</w:t>
      </w:r>
      <w:r>
        <w:rPr>
          <w:spacing w:val="-6"/>
        </w:rPr>
        <w:t xml:space="preserve"> </w:t>
      </w:r>
      <w:r>
        <w:t>the</w:t>
      </w:r>
      <w:r>
        <w:rPr>
          <w:spacing w:val="-4"/>
        </w:rPr>
        <w:t xml:space="preserve"> </w:t>
      </w:r>
      <w:r>
        <w:t>EMPLOYER)</w:t>
      </w:r>
      <w:r>
        <w:rPr>
          <w:spacing w:val="-6"/>
        </w:rPr>
        <w:t xml:space="preserve"> </w:t>
      </w:r>
      <w:r>
        <w:t>of</w:t>
      </w:r>
      <w:r>
        <w:rPr>
          <w:spacing w:val="-3"/>
        </w:rPr>
        <w:t xml:space="preserve"> </w:t>
      </w:r>
      <w:r>
        <w:t>the</w:t>
      </w:r>
      <w:r>
        <w:rPr>
          <w:spacing w:val="-6"/>
        </w:rPr>
        <w:t xml:space="preserve"> </w:t>
      </w:r>
      <w:r>
        <w:t>one</w:t>
      </w:r>
      <w:r>
        <w:rPr>
          <w:spacing w:val="-3"/>
        </w:rPr>
        <w:t xml:space="preserve"> </w:t>
      </w:r>
      <w:r>
        <w:t>part,</w:t>
      </w:r>
      <w:r>
        <w:rPr>
          <w:spacing w:val="-3"/>
        </w:rPr>
        <w:t xml:space="preserve"> </w:t>
      </w:r>
      <w:r>
        <w:t>herein</w:t>
      </w:r>
      <w:r>
        <w:rPr>
          <w:spacing w:val="-6"/>
        </w:rPr>
        <w:t xml:space="preserve"> </w:t>
      </w:r>
      <w:r>
        <w:t>represented</w:t>
      </w:r>
      <w:r>
        <w:rPr>
          <w:spacing w:val="-6"/>
        </w:rPr>
        <w:t xml:space="preserve"> </w:t>
      </w:r>
      <w:r>
        <w:t>by:</w:t>
      </w:r>
      <w:r>
        <w:rPr>
          <w:spacing w:val="57"/>
          <w:w w:val="150"/>
        </w:rPr>
        <w:t xml:space="preserve"> </w:t>
      </w:r>
      <w:r>
        <w:rPr>
          <w:spacing w:val="-2"/>
        </w:rPr>
        <w:t>.........................................</w:t>
      </w:r>
    </w:p>
    <w:p w:rsidR="00E24B07" w:rsidRDefault="00211FA8">
      <w:pPr>
        <w:spacing w:before="120"/>
        <w:ind w:left="155"/>
        <w:rPr>
          <w:sz w:val="20"/>
        </w:rPr>
      </w:pPr>
      <w:r>
        <w:rPr>
          <w:spacing w:val="-2"/>
          <w:sz w:val="20"/>
        </w:rPr>
        <w:t>..............................</w:t>
      </w:r>
      <w:r>
        <w:rPr>
          <w:spacing w:val="56"/>
          <w:sz w:val="20"/>
        </w:rPr>
        <w:t xml:space="preserve"> </w:t>
      </w:r>
      <w:r>
        <w:rPr>
          <w:spacing w:val="-2"/>
          <w:sz w:val="20"/>
        </w:rPr>
        <w:t>....................................................................................................................................</w:t>
      </w:r>
    </w:p>
    <w:p w:rsidR="00E24B07" w:rsidRDefault="00211FA8">
      <w:pPr>
        <w:pStyle w:val="BodyText"/>
        <w:tabs>
          <w:tab w:val="left" w:leader="dot" w:pos="9184"/>
        </w:tabs>
        <w:spacing w:before="121"/>
        <w:ind w:left="111"/>
      </w:pPr>
      <w:r>
        <w:t>in</w:t>
      </w:r>
      <w:r>
        <w:rPr>
          <w:spacing w:val="-6"/>
        </w:rPr>
        <w:t xml:space="preserve"> </w:t>
      </w:r>
      <w:r>
        <w:t>his</w:t>
      </w:r>
      <w:r>
        <w:rPr>
          <w:spacing w:val="-4"/>
        </w:rPr>
        <w:t xml:space="preserve"> </w:t>
      </w:r>
      <w:r>
        <w:t>capacity</w:t>
      </w:r>
      <w:r>
        <w:rPr>
          <w:spacing w:val="-3"/>
        </w:rPr>
        <w:t xml:space="preserve"> </w:t>
      </w:r>
      <w:r>
        <w:rPr>
          <w:spacing w:val="-5"/>
        </w:rPr>
        <w:t>as</w:t>
      </w:r>
      <w:r>
        <w:rPr>
          <w:rFonts w:ascii="Times New Roman"/>
        </w:rPr>
        <w:tab/>
      </w:r>
      <w:r>
        <w:rPr>
          <w:spacing w:val="-10"/>
        </w:rPr>
        <w:t>;</w:t>
      </w:r>
    </w:p>
    <w:p w:rsidR="00E24B07" w:rsidRDefault="00211FA8">
      <w:pPr>
        <w:pStyle w:val="BodyText"/>
        <w:spacing w:before="120"/>
        <w:ind w:left="111"/>
      </w:pPr>
      <w:r>
        <w:t>AND:</w:t>
      </w:r>
      <w:r>
        <w:rPr>
          <w:spacing w:val="63"/>
        </w:rPr>
        <w:t xml:space="preserve"> </w:t>
      </w:r>
      <w:r>
        <w:t>....................</w:t>
      </w:r>
      <w:r>
        <w:rPr>
          <w:spacing w:val="-2"/>
        </w:rPr>
        <w:t xml:space="preserve"> ....................................................................................................................................</w:t>
      </w:r>
    </w:p>
    <w:p w:rsidR="00E24B07" w:rsidRDefault="00211FA8">
      <w:pPr>
        <w:pStyle w:val="BodyText"/>
        <w:spacing w:before="118"/>
        <w:ind w:left="111"/>
      </w:pPr>
      <w:r>
        <w:t>(hereinafter</w:t>
      </w:r>
      <w:r>
        <w:rPr>
          <w:spacing w:val="-7"/>
        </w:rPr>
        <w:t xml:space="preserve"> </w:t>
      </w:r>
      <w:r>
        <w:t>called</w:t>
      </w:r>
      <w:r>
        <w:rPr>
          <w:spacing w:val="-7"/>
        </w:rPr>
        <w:t xml:space="preserve"> </w:t>
      </w:r>
      <w:r>
        <w:t>the</w:t>
      </w:r>
      <w:r>
        <w:rPr>
          <w:spacing w:val="-7"/>
        </w:rPr>
        <w:t xml:space="preserve"> </w:t>
      </w:r>
      <w:r>
        <w:t>CONTRACTOR)</w:t>
      </w:r>
      <w:r>
        <w:rPr>
          <w:spacing w:val="-7"/>
        </w:rPr>
        <w:t xml:space="preserve"> </w:t>
      </w:r>
      <w:r>
        <w:t>of</w:t>
      </w:r>
      <w:r>
        <w:rPr>
          <w:spacing w:val="-6"/>
        </w:rPr>
        <w:t xml:space="preserve"> </w:t>
      </w:r>
      <w:r>
        <w:t>the</w:t>
      </w:r>
      <w:r>
        <w:rPr>
          <w:spacing w:val="-7"/>
        </w:rPr>
        <w:t xml:space="preserve"> </w:t>
      </w:r>
      <w:r>
        <w:t>other</w:t>
      </w:r>
      <w:r>
        <w:rPr>
          <w:spacing w:val="-5"/>
        </w:rPr>
        <w:t xml:space="preserve"> </w:t>
      </w:r>
      <w:r>
        <w:t>part,</w:t>
      </w:r>
      <w:r>
        <w:rPr>
          <w:spacing w:val="-6"/>
        </w:rPr>
        <w:t xml:space="preserve"> </w:t>
      </w:r>
      <w:r>
        <w:t>herein</w:t>
      </w:r>
      <w:r>
        <w:rPr>
          <w:spacing w:val="-7"/>
        </w:rPr>
        <w:t xml:space="preserve"> </w:t>
      </w:r>
      <w:r>
        <w:t>represented</w:t>
      </w:r>
      <w:r>
        <w:rPr>
          <w:spacing w:val="-4"/>
        </w:rPr>
        <w:t xml:space="preserve"> </w:t>
      </w:r>
      <w:r>
        <w:rPr>
          <w:spacing w:val="-2"/>
        </w:rPr>
        <w:t>by.....................................</w:t>
      </w:r>
    </w:p>
    <w:p w:rsidR="00E24B07" w:rsidRDefault="00211FA8">
      <w:pPr>
        <w:spacing w:before="120"/>
        <w:ind w:left="155"/>
        <w:rPr>
          <w:sz w:val="20"/>
        </w:rPr>
      </w:pPr>
      <w:r>
        <w:rPr>
          <w:spacing w:val="-2"/>
          <w:sz w:val="20"/>
        </w:rPr>
        <w:t>..............................</w:t>
      </w:r>
      <w:r>
        <w:rPr>
          <w:spacing w:val="56"/>
          <w:sz w:val="20"/>
        </w:rPr>
        <w:t xml:space="preserve"> </w:t>
      </w:r>
      <w:r>
        <w:rPr>
          <w:spacing w:val="-2"/>
          <w:sz w:val="20"/>
        </w:rPr>
        <w:t>....................................................................................................................................</w:t>
      </w:r>
    </w:p>
    <w:p w:rsidR="00E24B07" w:rsidRDefault="00211FA8">
      <w:pPr>
        <w:pStyle w:val="BodyText"/>
        <w:spacing w:before="121"/>
        <w:ind w:left="111"/>
      </w:pPr>
      <w:r>
        <w:t>in</w:t>
      </w:r>
      <w:r>
        <w:rPr>
          <w:spacing w:val="-1"/>
        </w:rPr>
        <w:t xml:space="preserve"> </w:t>
      </w:r>
      <w:r>
        <w:t>his capacity</w:t>
      </w:r>
      <w:r>
        <w:rPr>
          <w:spacing w:val="2"/>
        </w:rPr>
        <w:t xml:space="preserve"> </w:t>
      </w:r>
      <w:r>
        <w:t>as:</w:t>
      </w:r>
      <w:r>
        <w:rPr>
          <w:spacing w:val="11"/>
        </w:rPr>
        <w:t xml:space="preserve"> </w:t>
      </w:r>
      <w:r>
        <w:t>.</w:t>
      </w:r>
      <w:r>
        <w:rPr>
          <w:spacing w:val="2"/>
        </w:rPr>
        <w:t xml:space="preserve"> </w:t>
      </w:r>
      <w:r>
        <w:rPr>
          <w:spacing w:val="-2"/>
        </w:rPr>
        <w:t>....................................................................................................................................</w:t>
      </w:r>
    </w:p>
    <w:p w:rsidR="00E24B07" w:rsidRDefault="00211FA8">
      <w:pPr>
        <w:pStyle w:val="BodyText"/>
        <w:spacing w:before="120"/>
        <w:ind w:left="111"/>
      </w:pPr>
      <w:r>
        <w:t>duly</w:t>
      </w:r>
      <w:r>
        <w:rPr>
          <w:spacing w:val="-8"/>
        </w:rPr>
        <w:t xml:space="preserve"> </w:t>
      </w:r>
      <w:r>
        <w:t>authorized</w:t>
      </w:r>
      <w:r>
        <w:rPr>
          <w:spacing w:val="-4"/>
        </w:rPr>
        <w:t xml:space="preserve"> </w:t>
      </w:r>
      <w:r>
        <w:t>to</w:t>
      </w:r>
      <w:r>
        <w:rPr>
          <w:spacing w:val="-4"/>
        </w:rPr>
        <w:t xml:space="preserve"> </w:t>
      </w:r>
      <w:r>
        <w:t>sign</w:t>
      </w:r>
      <w:r>
        <w:rPr>
          <w:spacing w:val="-6"/>
        </w:rPr>
        <w:t xml:space="preserve"> </w:t>
      </w:r>
      <w:r>
        <w:t>on</w:t>
      </w:r>
      <w:r>
        <w:rPr>
          <w:spacing w:val="-6"/>
        </w:rPr>
        <w:t xml:space="preserve"> </w:t>
      </w:r>
      <w:r>
        <w:t>behalf</w:t>
      </w:r>
      <w:r>
        <w:rPr>
          <w:spacing w:val="-1"/>
        </w:rPr>
        <w:t xml:space="preserve"> </w:t>
      </w:r>
      <w:r>
        <w:t>of</w:t>
      </w:r>
      <w:r>
        <w:rPr>
          <w:spacing w:val="-2"/>
        </w:rPr>
        <w:t xml:space="preserve"> </w:t>
      </w:r>
      <w:r>
        <w:t>the</w:t>
      </w:r>
      <w:r>
        <w:rPr>
          <w:spacing w:val="-5"/>
        </w:rPr>
        <w:t xml:space="preserve"> </w:t>
      </w:r>
      <w:r>
        <w:rPr>
          <w:spacing w:val="-2"/>
        </w:rPr>
        <w:t>Contractor.</w:t>
      </w:r>
    </w:p>
    <w:p w:rsidR="00E24B07" w:rsidRDefault="00E24B07">
      <w:pPr>
        <w:pStyle w:val="BodyText"/>
        <w:spacing w:before="15"/>
      </w:pPr>
    </w:p>
    <w:p w:rsidR="00E24B07" w:rsidRDefault="00211FA8">
      <w:pPr>
        <w:pStyle w:val="BodyText"/>
        <w:spacing w:line="249" w:lineRule="auto"/>
        <w:ind w:left="111" w:right="1197"/>
        <w:jc w:val="both"/>
      </w:pPr>
      <w:r>
        <w:rPr>
          <w:rFonts w:ascii="Arial"/>
          <w:b/>
        </w:rPr>
        <w:t xml:space="preserve">WHEREAS </w:t>
      </w:r>
      <w:r>
        <w:t>the CONTRACTOR is the Mandatory of the EMPLOYER in consequence of an agreement between the CONTRACTOR and the EMPLOYER in respect of</w:t>
      </w:r>
    </w:p>
    <w:p w:rsidR="00E24B07" w:rsidRDefault="00211FA8">
      <w:pPr>
        <w:spacing w:before="192" w:line="268" w:lineRule="auto"/>
        <w:ind w:left="111" w:right="1199"/>
        <w:jc w:val="both"/>
        <w:rPr>
          <w:sz w:val="20"/>
        </w:rPr>
      </w:pPr>
      <w:r>
        <w:rPr>
          <w:rFonts w:ascii="Arial"/>
          <w:b/>
          <w:sz w:val="20"/>
        </w:rPr>
        <w:t xml:space="preserve">CONTRACT No.: </w:t>
      </w:r>
      <w:r w:rsidR="0006490C">
        <w:rPr>
          <w:rFonts w:ascii="Arial"/>
          <w:b/>
          <w:sz w:val="20"/>
        </w:rPr>
        <w:t xml:space="preserve">MPO/04/2024 </w:t>
      </w:r>
      <w:r w:rsidR="00142940">
        <w:rPr>
          <w:rFonts w:ascii="Arial"/>
          <w:b/>
          <w:sz w:val="20"/>
        </w:rPr>
        <w:t>Mqula Culvert Bridge Improvement</w:t>
      </w:r>
      <w:r w:rsidRPr="00211FA8">
        <w:rPr>
          <w:rFonts w:ascii="Arial"/>
          <w:b/>
          <w:sz w:val="20"/>
        </w:rPr>
        <w:t xml:space="preserve"> </w:t>
      </w:r>
      <w:r>
        <w:rPr>
          <w:sz w:val="20"/>
        </w:rPr>
        <w:t>for the construction, completion and maintenance of the works;</w:t>
      </w:r>
    </w:p>
    <w:p w:rsidR="00E24B07" w:rsidRDefault="00211FA8">
      <w:pPr>
        <w:pStyle w:val="BodyText"/>
        <w:spacing w:before="221" w:line="266" w:lineRule="auto"/>
        <w:ind w:left="111" w:right="1197"/>
        <w:jc w:val="both"/>
      </w:pPr>
      <w:r>
        <w:rPr>
          <w:rFonts w:ascii="Arial"/>
          <w:b/>
        </w:rPr>
        <w:t xml:space="preserve">AND WHEREAS </w:t>
      </w:r>
      <w:r>
        <w:t>the EMPLOYER and the CONTRACTOR have agreed to enter into an agreement in terms of the provisions of Section 37(2) of the Occupational Health and Safety Act No 85 of 1993, as amended by OHSA Amendment Act No 181/1993 (hereinafter referred to as the ACT);</w:t>
      </w:r>
    </w:p>
    <w:p w:rsidR="00E24B07" w:rsidRDefault="00211FA8">
      <w:pPr>
        <w:spacing w:before="226"/>
        <w:ind w:left="111"/>
        <w:jc w:val="both"/>
        <w:rPr>
          <w:sz w:val="20"/>
        </w:rPr>
      </w:pPr>
      <w:r>
        <w:rPr>
          <w:rFonts w:ascii="Arial"/>
          <w:b/>
          <w:sz w:val="20"/>
        </w:rPr>
        <w:t>NOW</w:t>
      </w:r>
      <w:r>
        <w:rPr>
          <w:rFonts w:ascii="Arial"/>
          <w:b/>
          <w:spacing w:val="-5"/>
          <w:sz w:val="20"/>
        </w:rPr>
        <w:t xml:space="preserve"> </w:t>
      </w:r>
      <w:r>
        <w:rPr>
          <w:rFonts w:ascii="Arial"/>
          <w:b/>
          <w:sz w:val="20"/>
        </w:rPr>
        <w:t>THEREFORE</w:t>
      </w:r>
      <w:r>
        <w:rPr>
          <w:rFonts w:ascii="Arial"/>
          <w:b/>
          <w:spacing w:val="-8"/>
          <w:sz w:val="20"/>
        </w:rPr>
        <w:t xml:space="preserve"> </w:t>
      </w:r>
      <w:r>
        <w:rPr>
          <w:sz w:val="20"/>
        </w:rPr>
        <w:t>the</w:t>
      </w:r>
      <w:r>
        <w:rPr>
          <w:spacing w:val="-7"/>
          <w:sz w:val="20"/>
        </w:rPr>
        <w:t xml:space="preserve"> </w:t>
      </w:r>
      <w:r>
        <w:rPr>
          <w:sz w:val="20"/>
        </w:rPr>
        <w:t>parties</w:t>
      </w:r>
      <w:r>
        <w:rPr>
          <w:spacing w:val="-5"/>
          <w:sz w:val="20"/>
        </w:rPr>
        <w:t xml:space="preserve"> </w:t>
      </w:r>
      <w:r>
        <w:rPr>
          <w:sz w:val="20"/>
        </w:rPr>
        <w:t>agree</w:t>
      </w:r>
      <w:r>
        <w:rPr>
          <w:spacing w:val="-7"/>
          <w:sz w:val="20"/>
        </w:rPr>
        <w:t xml:space="preserve"> </w:t>
      </w:r>
      <w:r>
        <w:rPr>
          <w:sz w:val="20"/>
        </w:rPr>
        <w:t>as</w:t>
      </w:r>
      <w:r>
        <w:rPr>
          <w:spacing w:val="-5"/>
          <w:sz w:val="20"/>
        </w:rPr>
        <w:t xml:space="preserve"> </w:t>
      </w:r>
      <w:r>
        <w:rPr>
          <w:spacing w:val="-2"/>
          <w:sz w:val="20"/>
        </w:rPr>
        <w:t>follows:</w:t>
      </w:r>
    </w:p>
    <w:p w:rsidR="00E24B07" w:rsidRDefault="00211FA8">
      <w:pPr>
        <w:pStyle w:val="ListParagraph"/>
        <w:numPr>
          <w:ilvl w:val="0"/>
          <w:numId w:val="47"/>
        </w:numPr>
        <w:tabs>
          <w:tab w:val="left" w:pos="816"/>
          <w:tab w:val="left" w:pos="819"/>
        </w:tabs>
        <w:spacing w:before="120" w:line="264" w:lineRule="auto"/>
        <w:ind w:right="1194"/>
        <w:jc w:val="both"/>
        <w:rPr>
          <w:sz w:val="20"/>
        </w:rPr>
      </w:pPr>
      <w:r>
        <w:rPr>
          <w:sz w:val="20"/>
        </w:rPr>
        <w:t xml:space="preserve">The CONTRACTOR undertakes to acquaint the appropriate officials and employees of the CONTRACTOR with all relevant provisions of the ACT and the regulations promulgated in terms </w:t>
      </w:r>
      <w:r>
        <w:rPr>
          <w:spacing w:val="-2"/>
          <w:sz w:val="20"/>
        </w:rPr>
        <w:t>thereof.</w:t>
      </w:r>
    </w:p>
    <w:p w:rsidR="00E24B07" w:rsidRDefault="00E24B07">
      <w:pPr>
        <w:pStyle w:val="BodyText"/>
        <w:spacing w:before="2"/>
      </w:pPr>
    </w:p>
    <w:p w:rsidR="00E24B07" w:rsidRDefault="00211FA8">
      <w:pPr>
        <w:pStyle w:val="ListParagraph"/>
        <w:numPr>
          <w:ilvl w:val="0"/>
          <w:numId w:val="47"/>
        </w:numPr>
        <w:tabs>
          <w:tab w:val="left" w:pos="816"/>
          <w:tab w:val="left" w:pos="819"/>
        </w:tabs>
        <w:ind w:right="1197"/>
        <w:jc w:val="both"/>
        <w:rPr>
          <w:sz w:val="20"/>
        </w:rPr>
      </w:pPr>
      <w:r>
        <w:rPr>
          <w:sz w:val="20"/>
        </w:rPr>
        <w:t>The CONTRACTOR undertakes to fully comply with all relevant duties, obligations and prohibitions imposed in</w:t>
      </w:r>
      <w:r>
        <w:rPr>
          <w:spacing w:val="-1"/>
          <w:sz w:val="20"/>
        </w:rPr>
        <w:t xml:space="preserve"> </w:t>
      </w:r>
      <w:r>
        <w:rPr>
          <w:sz w:val="20"/>
        </w:rPr>
        <w:t>terms of the ACT and Regulations: Provided that should</w:t>
      </w:r>
      <w:r>
        <w:rPr>
          <w:spacing w:val="-1"/>
          <w:sz w:val="20"/>
        </w:rPr>
        <w:t xml:space="preserve"> </w:t>
      </w:r>
      <w:r>
        <w:rPr>
          <w:sz w:val="20"/>
        </w:rPr>
        <w:t>the EMPLOYER have</w:t>
      </w:r>
      <w:r>
        <w:rPr>
          <w:spacing w:val="-1"/>
          <w:sz w:val="20"/>
        </w:rPr>
        <w:t xml:space="preserve"> </w:t>
      </w:r>
      <w:r>
        <w:rPr>
          <w:sz w:val="20"/>
        </w:rPr>
        <w:t>prescribed certain arrangements and procedures that same shall be</w:t>
      </w:r>
      <w:r>
        <w:rPr>
          <w:spacing w:val="-1"/>
          <w:sz w:val="20"/>
        </w:rPr>
        <w:t xml:space="preserve"> </w:t>
      </w:r>
      <w:r>
        <w:rPr>
          <w:sz w:val="20"/>
        </w:rPr>
        <w:t>observed and adhered to by the CONTRACTOR, his officials and employees.</w:t>
      </w:r>
      <w:r>
        <w:rPr>
          <w:spacing w:val="40"/>
          <w:sz w:val="20"/>
        </w:rPr>
        <w:t xml:space="preserve"> </w:t>
      </w:r>
      <w:r>
        <w:rPr>
          <w:sz w:val="20"/>
        </w:rPr>
        <w:t>The CONTRACTOR shall bear the onus of acquainting himself/herself/itself with such arrangements and procedures.</w:t>
      </w:r>
    </w:p>
    <w:p w:rsidR="00E24B07" w:rsidRDefault="00211FA8">
      <w:pPr>
        <w:pStyle w:val="ListParagraph"/>
        <w:numPr>
          <w:ilvl w:val="0"/>
          <w:numId w:val="47"/>
        </w:numPr>
        <w:tabs>
          <w:tab w:val="left" w:pos="816"/>
          <w:tab w:val="left" w:pos="819"/>
        </w:tabs>
        <w:spacing w:before="228"/>
        <w:ind w:right="1195"/>
        <w:jc w:val="both"/>
        <w:rPr>
          <w:sz w:val="20"/>
        </w:rPr>
      </w:pPr>
      <w:r>
        <w:rPr>
          <w:sz w:val="20"/>
        </w:rPr>
        <w:t xml:space="preserve">The CONTRACTOR hereby accepts sole liability for such due compliance with the relevant duties, obligations, prohibitions, arrangements and procedures, if any, imposed by the ACT and Regulations, and the CONTRACTOR expressly absolves the EMPLOYER and the Employer’s CONSULTING ENGINEERS from being obliged to comply with any of the aforesaid duties, obligations, prohibitions, arrangements and procedures in respect of the work included in the </w:t>
      </w:r>
      <w:r>
        <w:rPr>
          <w:spacing w:val="-2"/>
          <w:sz w:val="20"/>
        </w:rPr>
        <w:t>contract.</w:t>
      </w:r>
    </w:p>
    <w:p w:rsidR="00E24B07" w:rsidRDefault="00E24B07">
      <w:pPr>
        <w:pStyle w:val="BodyText"/>
      </w:pPr>
    </w:p>
    <w:p w:rsidR="0006490C" w:rsidRDefault="00211FA8" w:rsidP="0006490C">
      <w:pPr>
        <w:pStyle w:val="ListParagraph"/>
        <w:numPr>
          <w:ilvl w:val="0"/>
          <w:numId w:val="47"/>
        </w:numPr>
        <w:tabs>
          <w:tab w:val="left" w:pos="816"/>
          <w:tab w:val="left" w:pos="819"/>
        </w:tabs>
        <w:spacing w:before="1"/>
        <w:ind w:right="1193"/>
        <w:jc w:val="both"/>
        <w:rPr>
          <w:sz w:val="20"/>
        </w:rPr>
      </w:pPr>
      <w:r>
        <w:rPr>
          <w:sz w:val="20"/>
        </w:rPr>
        <w:t>The</w:t>
      </w:r>
      <w:r>
        <w:rPr>
          <w:spacing w:val="-3"/>
          <w:sz w:val="20"/>
        </w:rPr>
        <w:t xml:space="preserve"> </w:t>
      </w:r>
      <w:r>
        <w:rPr>
          <w:sz w:val="20"/>
        </w:rPr>
        <w:t>CONTRACTOR</w:t>
      </w:r>
      <w:r>
        <w:rPr>
          <w:spacing w:val="-3"/>
          <w:sz w:val="20"/>
        </w:rPr>
        <w:t xml:space="preserve"> </w:t>
      </w:r>
      <w:r>
        <w:rPr>
          <w:sz w:val="20"/>
        </w:rPr>
        <w:t>agrees</w:t>
      </w:r>
      <w:r>
        <w:rPr>
          <w:spacing w:val="-1"/>
          <w:sz w:val="20"/>
        </w:rPr>
        <w:t xml:space="preserve"> </w:t>
      </w:r>
      <w:r>
        <w:rPr>
          <w:sz w:val="20"/>
        </w:rPr>
        <w:t>that any</w:t>
      </w:r>
      <w:r>
        <w:rPr>
          <w:spacing w:val="-7"/>
          <w:sz w:val="20"/>
        </w:rPr>
        <w:t xml:space="preserve"> </w:t>
      </w:r>
      <w:r>
        <w:rPr>
          <w:sz w:val="20"/>
        </w:rPr>
        <w:t>duly</w:t>
      </w:r>
      <w:r>
        <w:rPr>
          <w:spacing w:val="-6"/>
          <w:sz w:val="20"/>
        </w:rPr>
        <w:t xml:space="preserve"> </w:t>
      </w:r>
      <w:r>
        <w:rPr>
          <w:sz w:val="20"/>
        </w:rPr>
        <w:t>authorized</w:t>
      </w:r>
      <w:r>
        <w:rPr>
          <w:spacing w:val="-2"/>
          <w:sz w:val="20"/>
        </w:rPr>
        <w:t xml:space="preserve"> </w:t>
      </w:r>
      <w:r>
        <w:rPr>
          <w:sz w:val="20"/>
        </w:rPr>
        <w:t>officials</w:t>
      </w:r>
      <w:r>
        <w:rPr>
          <w:spacing w:val="-3"/>
          <w:sz w:val="20"/>
        </w:rPr>
        <w:t xml:space="preserve"> </w:t>
      </w:r>
      <w:r>
        <w:rPr>
          <w:sz w:val="20"/>
        </w:rPr>
        <w:t>of the EMPLOYER</w:t>
      </w:r>
      <w:r>
        <w:rPr>
          <w:spacing w:val="-3"/>
          <w:sz w:val="20"/>
        </w:rPr>
        <w:t xml:space="preserve"> </w:t>
      </w:r>
      <w:r>
        <w:rPr>
          <w:sz w:val="20"/>
        </w:rPr>
        <w:t>shall</w:t>
      </w:r>
      <w:r>
        <w:rPr>
          <w:spacing w:val="-3"/>
          <w:sz w:val="20"/>
        </w:rPr>
        <w:t xml:space="preserve"> </w:t>
      </w:r>
      <w:r>
        <w:rPr>
          <w:sz w:val="20"/>
        </w:rPr>
        <w:t>be</w:t>
      </w:r>
      <w:r>
        <w:rPr>
          <w:spacing w:val="-3"/>
          <w:sz w:val="20"/>
        </w:rPr>
        <w:t xml:space="preserve"> </w:t>
      </w:r>
      <w:r>
        <w:rPr>
          <w:sz w:val="20"/>
        </w:rPr>
        <w:t>entitled, although not obliged, to take such steps- as may be necessary to ensure that the</w:t>
      </w:r>
      <w:r>
        <w:rPr>
          <w:spacing w:val="80"/>
          <w:sz w:val="20"/>
        </w:rPr>
        <w:t xml:space="preserve"> </w:t>
      </w:r>
      <w:r>
        <w:rPr>
          <w:sz w:val="20"/>
        </w:rPr>
        <w:t>CONTRACTOR has complied with his undertakings as more fully set out in paragraphs 1 and 2 above, which steps- may include, but shall not be limited to, the right to inspect any appropriate site or premises occupied by the CONTRACTOR, or to take such steps- it may deem necessary to remedy the default of the CONTRACTOR at the cost of the CONTRACTOR.</w:t>
      </w:r>
    </w:p>
    <w:p w:rsidR="0006490C" w:rsidRPr="0006490C" w:rsidRDefault="0006490C" w:rsidP="0006490C">
      <w:pPr>
        <w:pStyle w:val="ListParagraph"/>
        <w:rPr>
          <w:spacing w:val="40"/>
        </w:rPr>
      </w:pPr>
    </w:p>
    <w:p w:rsidR="00E24B07" w:rsidRPr="0006490C" w:rsidRDefault="00211FA8" w:rsidP="0006490C">
      <w:pPr>
        <w:pStyle w:val="ListParagraph"/>
        <w:numPr>
          <w:ilvl w:val="0"/>
          <w:numId w:val="47"/>
        </w:numPr>
        <w:tabs>
          <w:tab w:val="left" w:pos="816"/>
          <w:tab w:val="left" w:pos="819"/>
        </w:tabs>
        <w:spacing w:before="1"/>
        <w:ind w:right="1193"/>
        <w:jc w:val="both"/>
        <w:rPr>
          <w:sz w:val="20"/>
        </w:rPr>
      </w:pPr>
      <w:r>
        <w:t>The CONTRACTOR shall be obliged to report forthwith to the EMPLOYER any investigation, complaint or criminal charge which may arise as a consequence of the provisions of the ACT and Regulations, pursuant to work performed in terms of this agreement, and shall, on written demand, provide full details in writing of such investigation, complaint or criminal charge.</w:t>
      </w:r>
    </w:p>
    <w:p w:rsidR="00E24B07" w:rsidRDefault="00E24B07">
      <w:pPr>
        <w:jc w:val="both"/>
        <w:sectPr w:rsidR="00E24B07" w:rsidSect="00CD48EF">
          <w:footerReference w:type="default" r:id="rId14"/>
          <w:pgSz w:w="11910" w:h="16840"/>
          <w:pgMar w:top="1120" w:right="220" w:bottom="620" w:left="1060" w:header="516" w:footer="438" w:gutter="0"/>
          <w:cols w:space="720"/>
        </w:sectPr>
      </w:pPr>
    </w:p>
    <w:p w:rsidR="00E24B07" w:rsidRDefault="00E24B07">
      <w:pPr>
        <w:pStyle w:val="BodyText"/>
      </w:pPr>
    </w:p>
    <w:p w:rsidR="00E24B07" w:rsidRDefault="00E24B07">
      <w:pPr>
        <w:pStyle w:val="BodyText"/>
      </w:pPr>
    </w:p>
    <w:p w:rsidR="00E24B07" w:rsidRDefault="00E24B07">
      <w:pPr>
        <w:pStyle w:val="BodyText"/>
      </w:pPr>
    </w:p>
    <w:p w:rsidR="00E24B07" w:rsidRDefault="00E24B07">
      <w:pPr>
        <w:pStyle w:val="BodyText"/>
        <w:spacing w:before="73"/>
      </w:pPr>
    </w:p>
    <w:p w:rsidR="00E24B07" w:rsidRDefault="00211FA8">
      <w:pPr>
        <w:pStyle w:val="BodyText"/>
        <w:tabs>
          <w:tab w:val="left" w:leader="dot" w:pos="5597"/>
        </w:tabs>
        <w:ind w:left="111"/>
        <w:rPr>
          <w:rFonts w:ascii="Arial"/>
          <w:b/>
        </w:rPr>
      </w:pPr>
      <w:r>
        <w:t>Thus</w:t>
      </w:r>
      <w:r>
        <w:rPr>
          <w:spacing w:val="-7"/>
        </w:rPr>
        <w:t xml:space="preserve"> </w:t>
      </w:r>
      <w:r>
        <w:t>signed</w:t>
      </w:r>
      <w:r>
        <w:rPr>
          <w:spacing w:val="-5"/>
        </w:rPr>
        <w:t xml:space="preserve"> at</w:t>
      </w:r>
      <w:r>
        <w:rPr>
          <w:rFonts w:ascii="Times New Roman"/>
        </w:rPr>
        <w:tab/>
      </w:r>
      <w:r>
        <w:t>for</w:t>
      </w:r>
      <w:r>
        <w:rPr>
          <w:spacing w:val="-4"/>
        </w:rPr>
        <w:t xml:space="preserve"> </w:t>
      </w:r>
      <w:r>
        <w:t>and</w:t>
      </w:r>
      <w:r>
        <w:rPr>
          <w:spacing w:val="-2"/>
        </w:rPr>
        <w:t xml:space="preserve"> </w:t>
      </w:r>
      <w:r>
        <w:t>on</w:t>
      </w:r>
      <w:r>
        <w:rPr>
          <w:spacing w:val="-3"/>
        </w:rPr>
        <w:t xml:space="preserve"> </w:t>
      </w:r>
      <w:r>
        <w:t>behalf</w:t>
      </w:r>
      <w:r>
        <w:rPr>
          <w:spacing w:val="-4"/>
        </w:rPr>
        <w:t xml:space="preserve"> </w:t>
      </w:r>
      <w:r>
        <w:t>of</w:t>
      </w:r>
      <w:r>
        <w:rPr>
          <w:spacing w:val="-2"/>
        </w:rPr>
        <w:t xml:space="preserve"> </w:t>
      </w:r>
      <w:r>
        <w:t>the</w:t>
      </w:r>
      <w:r>
        <w:rPr>
          <w:spacing w:val="-5"/>
        </w:rPr>
        <w:t xml:space="preserve"> </w:t>
      </w:r>
      <w:r>
        <w:rPr>
          <w:rFonts w:ascii="Arial"/>
          <w:b/>
          <w:spacing w:val="-2"/>
        </w:rPr>
        <w:t>CONTRACTOR</w:t>
      </w:r>
    </w:p>
    <w:p w:rsidR="00E24B07" w:rsidRDefault="00E24B07">
      <w:pPr>
        <w:pStyle w:val="BodyText"/>
        <w:spacing w:before="3"/>
        <w:rPr>
          <w:rFonts w:ascii="Arial"/>
          <w:b/>
        </w:rPr>
      </w:pPr>
    </w:p>
    <w:p w:rsidR="00E24B07" w:rsidRDefault="00211FA8">
      <w:pPr>
        <w:pStyle w:val="BodyText"/>
        <w:ind w:left="111"/>
      </w:pPr>
      <w:r>
        <w:t>on</w:t>
      </w:r>
      <w:r>
        <w:rPr>
          <w:spacing w:val="-7"/>
        </w:rPr>
        <w:t xml:space="preserve"> </w:t>
      </w:r>
      <w:r>
        <w:t>this</w:t>
      </w:r>
      <w:r>
        <w:rPr>
          <w:spacing w:val="-4"/>
        </w:rPr>
        <w:t xml:space="preserve"> </w:t>
      </w:r>
      <w:r>
        <w:t>the</w:t>
      </w:r>
      <w:r>
        <w:rPr>
          <w:spacing w:val="-7"/>
        </w:rPr>
        <w:t xml:space="preserve"> </w:t>
      </w:r>
      <w:r>
        <w:t>………………</w:t>
      </w:r>
      <w:r>
        <w:rPr>
          <w:spacing w:val="-6"/>
        </w:rPr>
        <w:t xml:space="preserve"> </w:t>
      </w:r>
      <w:r>
        <w:t>day</w:t>
      </w:r>
      <w:r>
        <w:rPr>
          <w:spacing w:val="-5"/>
        </w:rPr>
        <w:t xml:space="preserve"> </w:t>
      </w:r>
      <w:r>
        <w:t>of</w:t>
      </w:r>
      <w:r>
        <w:rPr>
          <w:spacing w:val="-4"/>
        </w:rPr>
        <w:t xml:space="preserve"> </w:t>
      </w:r>
      <w:r>
        <w:t>……......………..………</w:t>
      </w:r>
      <w:r>
        <w:rPr>
          <w:spacing w:val="-7"/>
        </w:rPr>
        <w:t xml:space="preserve"> </w:t>
      </w:r>
      <w:r>
        <w:rPr>
          <w:spacing w:val="-2"/>
        </w:rPr>
        <w:t>20………</w:t>
      </w:r>
    </w:p>
    <w:p w:rsidR="00E24B07" w:rsidRDefault="00E24B07">
      <w:pPr>
        <w:pStyle w:val="BodyText"/>
      </w:pPr>
    </w:p>
    <w:p w:rsidR="00E24B07" w:rsidRDefault="00E24B07">
      <w:pPr>
        <w:pStyle w:val="BodyText"/>
      </w:pPr>
    </w:p>
    <w:p w:rsidR="00E24B07" w:rsidRDefault="00E24B07">
      <w:pPr>
        <w:pStyle w:val="BodyText"/>
      </w:pPr>
    </w:p>
    <w:p w:rsidR="00E24B07" w:rsidRDefault="00211FA8">
      <w:pPr>
        <w:pStyle w:val="BodyText"/>
        <w:ind w:left="111"/>
      </w:pPr>
      <w:r>
        <w:rPr>
          <w:spacing w:val="-2"/>
        </w:rPr>
        <w:t>SIGNATURE:</w:t>
      </w:r>
      <w:r>
        <w:rPr>
          <w:spacing w:val="20"/>
        </w:rPr>
        <w:t xml:space="preserve"> </w:t>
      </w:r>
      <w:r>
        <w:rPr>
          <w:spacing w:val="-2"/>
        </w:rPr>
        <w:t>.............................................................................................................................................</w:t>
      </w:r>
    </w:p>
    <w:p w:rsidR="00E24B07" w:rsidRDefault="00E24B07">
      <w:pPr>
        <w:pStyle w:val="BodyText"/>
      </w:pPr>
    </w:p>
    <w:p w:rsidR="00E24B07" w:rsidRDefault="00211FA8">
      <w:pPr>
        <w:pStyle w:val="BodyText"/>
        <w:spacing w:before="1"/>
        <w:ind w:left="111"/>
      </w:pPr>
      <w:r>
        <w:t>NAME</w:t>
      </w:r>
      <w:r>
        <w:rPr>
          <w:spacing w:val="-5"/>
        </w:rPr>
        <w:t xml:space="preserve"> </w:t>
      </w:r>
      <w:r>
        <w:t>AND</w:t>
      </w:r>
      <w:r>
        <w:rPr>
          <w:spacing w:val="-2"/>
        </w:rPr>
        <w:t xml:space="preserve"> </w:t>
      </w:r>
      <w:r>
        <w:t>SURNAME:</w:t>
      </w:r>
      <w:r>
        <w:rPr>
          <w:spacing w:val="25"/>
        </w:rPr>
        <w:t xml:space="preserve"> </w:t>
      </w:r>
      <w:r>
        <w:rPr>
          <w:spacing w:val="-2"/>
        </w:rPr>
        <w:t>...........................................................................................................................</w:t>
      </w:r>
    </w:p>
    <w:p w:rsidR="00E24B07" w:rsidRDefault="00211FA8">
      <w:pPr>
        <w:pStyle w:val="BodyText"/>
        <w:tabs>
          <w:tab w:val="left" w:pos="1566"/>
        </w:tabs>
        <w:spacing w:before="228" w:line="480" w:lineRule="auto"/>
        <w:ind w:left="111" w:right="1471"/>
      </w:pPr>
      <w:r>
        <w:rPr>
          <w:spacing w:val="-2"/>
        </w:rPr>
        <w:t>CAPACITY:</w:t>
      </w:r>
      <w:r>
        <w:rPr>
          <w:spacing w:val="40"/>
        </w:rPr>
        <w:t xml:space="preserve"> </w:t>
      </w:r>
      <w:r>
        <w:rPr>
          <w:spacing w:val="-2"/>
        </w:rPr>
        <w:t>...............................................................................................................................................</w:t>
      </w:r>
      <w:r>
        <w:rPr>
          <w:spacing w:val="40"/>
        </w:rPr>
        <w:t xml:space="preserve"> </w:t>
      </w:r>
      <w:r>
        <w:rPr>
          <w:spacing w:val="-2"/>
        </w:rPr>
        <w:t>WITNESSES:</w:t>
      </w:r>
      <w:r>
        <w:tab/>
        <w:t>1.</w:t>
      </w:r>
      <w:r>
        <w:rPr>
          <w:spacing w:val="40"/>
        </w:rPr>
        <w:t xml:space="preserve"> </w:t>
      </w:r>
      <w:r>
        <w:t>........................................................................</w:t>
      </w:r>
    </w:p>
    <w:p w:rsidR="00E24B07" w:rsidRDefault="00211FA8">
      <w:pPr>
        <w:pStyle w:val="BodyText"/>
        <w:spacing w:before="2"/>
        <w:ind w:left="1606"/>
      </w:pPr>
      <w:r>
        <w:t>2.</w:t>
      </w:r>
      <w:r>
        <w:rPr>
          <w:spacing w:val="61"/>
          <w:w w:val="150"/>
        </w:rPr>
        <w:t xml:space="preserve"> </w:t>
      </w:r>
      <w:r>
        <w:rPr>
          <w:spacing w:val="-2"/>
        </w:rPr>
        <w:t>.......................................................................</w:t>
      </w:r>
    </w:p>
    <w:p w:rsidR="00E24B07" w:rsidRDefault="00E24B07">
      <w:pPr>
        <w:pStyle w:val="BodyText"/>
      </w:pPr>
    </w:p>
    <w:p w:rsidR="00E24B07" w:rsidRDefault="00E24B07">
      <w:pPr>
        <w:pStyle w:val="BodyText"/>
        <w:spacing w:before="226"/>
      </w:pPr>
    </w:p>
    <w:p w:rsidR="00E24B07" w:rsidRDefault="00211FA8">
      <w:pPr>
        <w:pStyle w:val="BodyText"/>
        <w:tabs>
          <w:tab w:val="left" w:leader="dot" w:pos="4989"/>
        </w:tabs>
        <w:spacing w:before="1"/>
        <w:ind w:left="111"/>
      </w:pPr>
      <w:r>
        <w:t>Thus</w:t>
      </w:r>
      <w:r>
        <w:rPr>
          <w:spacing w:val="-7"/>
        </w:rPr>
        <w:t xml:space="preserve"> </w:t>
      </w:r>
      <w:r>
        <w:t>signed</w:t>
      </w:r>
      <w:r>
        <w:rPr>
          <w:spacing w:val="-5"/>
        </w:rPr>
        <w:t xml:space="preserve"> at</w:t>
      </w:r>
      <w:r>
        <w:rPr>
          <w:rFonts w:ascii="Times New Roman"/>
        </w:rPr>
        <w:tab/>
      </w:r>
      <w:r>
        <w:t>for</w:t>
      </w:r>
      <w:r>
        <w:rPr>
          <w:spacing w:val="-5"/>
        </w:rPr>
        <w:t xml:space="preserve"> </w:t>
      </w:r>
      <w:r>
        <w:t>and</w:t>
      </w:r>
      <w:r>
        <w:rPr>
          <w:spacing w:val="-5"/>
        </w:rPr>
        <w:t xml:space="preserve"> </w:t>
      </w:r>
      <w:r>
        <w:t>on</w:t>
      </w:r>
      <w:r>
        <w:rPr>
          <w:spacing w:val="-4"/>
        </w:rPr>
        <w:t xml:space="preserve"> </w:t>
      </w:r>
      <w:r>
        <w:t>behalf</w:t>
      </w:r>
      <w:r>
        <w:rPr>
          <w:spacing w:val="-4"/>
        </w:rPr>
        <w:t xml:space="preserve"> </w:t>
      </w:r>
      <w:r>
        <w:t>of</w:t>
      </w:r>
      <w:r>
        <w:rPr>
          <w:spacing w:val="-2"/>
        </w:rPr>
        <w:t xml:space="preserve"> </w:t>
      </w:r>
      <w:r>
        <w:t>the</w:t>
      </w:r>
      <w:r>
        <w:rPr>
          <w:spacing w:val="-4"/>
        </w:rPr>
        <w:t xml:space="preserve"> </w:t>
      </w:r>
      <w:r>
        <w:rPr>
          <w:rFonts w:ascii="Arial"/>
          <w:b/>
        </w:rPr>
        <w:t>EMPLOYER</w:t>
      </w:r>
      <w:r>
        <w:rPr>
          <w:rFonts w:ascii="Arial"/>
          <w:b/>
          <w:spacing w:val="-3"/>
        </w:rPr>
        <w:t xml:space="preserve"> </w:t>
      </w:r>
      <w:r>
        <w:t>on</w:t>
      </w:r>
      <w:r>
        <w:rPr>
          <w:spacing w:val="-5"/>
        </w:rPr>
        <w:t xml:space="preserve"> </w:t>
      </w:r>
      <w:r>
        <w:rPr>
          <w:spacing w:val="-4"/>
        </w:rPr>
        <w:t>this</w:t>
      </w:r>
    </w:p>
    <w:p w:rsidR="00E24B07" w:rsidRDefault="00E24B07">
      <w:pPr>
        <w:pStyle w:val="BodyText"/>
        <w:spacing w:before="3"/>
      </w:pPr>
    </w:p>
    <w:p w:rsidR="00E24B07" w:rsidRDefault="00211FA8">
      <w:pPr>
        <w:pStyle w:val="BodyText"/>
        <w:ind w:left="111"/>
      </w:pPr>
      <w:r>
        <w:t>the</w:t>
      </w:r>
      <w:r>
        <w:rPr>
          <w:spacing w:val="-7"/>
        </w:rPr>
        <w:t xml:space="preserve"> </w:t>
      </w:r>
      <w:r>
        <w:t>…………………………...</w:t>
      </w:r>
      <w:r>
        <w:rPr>
          <w:spacing w:val="-7"/>
        </w:rPr>
        <w:t xml:space="preserve"> </w:t>
      </w:r>
      <w:r>
        <w:t>day</w:t>
      </w:r>
      <w:r>
        <w:rPr>
          <w:spacing w:val="-10"/>
        </w:rPr>
        <w:t xml:space="preserve"> </w:t>
      </w:r>
      <w:r>
        <w:t>of</w:t>
      </w:r>
      <w:r>
        <w:rPr>
          <w:spacing w:val="-4"/>
        </w:rPr>
        <w:t xml:space="preserve"> </w:t>
      </w:r>
      <w:r>
        <w:t>……………..………</w:t>
      </w:r>
      <w:r>
        <w:rPr>
          <w:spacing w:val="-5"/>
        </w:rPr>
        <w:t xml:space="preserve"> </w:t>
      </w:r>
      <w:r>
        <w:rPr>
          <w:spacing w:val="-2"/>
        </w:rPr>
        <w:t>20………</w:t>
      </w:r>
    </w:p>
    <w:p w:rsidR="00E24B07" w:rsidRDefault="00E24B07">
      <w:pPr>
        <w:pStyle w:val="BodyText"/>
      </w:pPr>
    </w:p>
    <w:p w:rsidR="00E24B07" w:rsidRDefault="00E24B07">
      <w:pPr>
        <w:pStyle w:val="BodyText"/>
      </w:pPr>
    </w:p>
    <w:p w:rsidR="00E24B07" w:rsidRDefault="00E24B07">
      <w:pPr>
        <w:pStyle w:val="BodyText"/>
        <w:spacing w:before="229"/>
      </w:pPr>
    </w:p>
    <w:p w:rsidR="00E24B07" w:rsidRDefault="00211FA8">
      <w:pPr>
        <w:pStyle w:val="BodyText"/>
        <w:ind w:left="111"/>
      </w:pPr>
      <w:r>
        <w:rPr>
          <w:spacing w:val="-2"/>
        </w:rPr>
        <w:t>SIGNATURE:</w:t>
      </w:r>
      <w:r>
        <w:rPr>
          <w:spacing w:val="20"/>
        </w:rPr>
        <w:t xml:space="preserve"> </w:t>
      </w:r>
      <w:r>
        <w:rPr>
          <w:spacing w:val="-2"/>
        </w:rPr>
        <w:t>.............................................................................................................................................</w:t>
      </w:r>
    </w:p>
    <w:p w:rsidR="00E24B07" w:rsidRDefault="00211FA8">
      <w:pPr>
        <w:pStyle w:val="BodyText"/>
        <w:spacing w:before="229"/>
        <w:ind w:left="111"/>
      </w:pPr>
      <w:r>
        <w:t>NAME</w:t>
      </w:r>
      <w:r>
        <w:rPr>
          <w:spacing w:val="-5"/>
        </w:rPr>
        <w:t xml:space="preserve"> </w:t>
      </w:r>
      <w:r>
        <w:t>AND</w:t>
      </w:r>
      <w:r>
        <w:rPr>
          <w:spacing w:val="-2"/>
        </w:rPr>
        <w:t xml:space="preserve"> </w:t>
      </w:r>
      <w:r>
        <w:t>SURNAME:</w:t>
      </w:r>
      <w:r>
        <w:rPr>
          <w:spacing w:val="25"/>
        </w:rPr>
        <w:t xml:space="preserve"> </w:t>
      </w:r>
      <w:r>
        <w:rPr>
          <w:spacing w:val="-2"/>
        </w:rPr>
        <w:t>...........................................................................................................................</w:t>
      </w:r>
    </w:p>
    <w:p w:rsidR="00E24B07" w:rsidRDefault="00E24B07">
      <w:pPr>
        <w:pStyle w:val="BodyText"/>
        <w:spacing w:before="1"/>
      </w:pPr>
    </w:p>
    <w:p w:rsidR="00E24B07" w:rsidRDefault="00211FA8">
      <w:pPr>
        <w:pStyle w:val="BodyText"/>
        <w:tabs>
          <w:tab w:val="left" w:pos="1566"/>
        </w:tabs>
        <w:spacing w:line="480" w:lineRule="auto"/>
        <w:ind w:left="111" w:right="1471"/>
      </w:pPr>
      <w:r>
        <w:rPr>
          <w:spacing w:val="-2"/>
        </w:rPr>
        <w:t>CAPACITY:</w:t>
      </w:r>
      <w:r>
        <w:rPr>
          <w:spacing w:val="40"/>
        </w:rPr>
        <w:t xml:space="preserve"> </w:t>
      </w:r>
      <w:r>
        <w:rPr>
          <w:spacing w:val="-2"/>
        </w:rPr>
        <w:t>...............................................................................................................................................</w:t>
      </w:r>
      <w:r>
        <w:rPr>
          <w:spacing w:val="40"/>
        </w:rPr>
        <w:t xml:space="preserve"> </w:t>
      </w:r>
      <w:r>
        <w:rPr>
          <w:spacing w:val="-2"/>
        </w:rPr>
        <w:t>WITNESSES:</w:t>
      </w:r>
      <w:r>
        <w:tab/>
        <w:t>1.</w:t>
      </w:r>
      <w:r>
        <w:rPr>
          <w:spacing w:val="40"/>
        </w:rPr>
        <w:t xml:space="preserve"> </w:t>
      </w:r>
      <w:r>
        <w:t>........................................................................</w:t>
      </w:r>
    </w:p>
    <w:p w:rsidR="00E24B07" w:rsidRDefault="00211FA8">
      <w:pPr>
        <w:pStyle w:val="BodyText"/>
        <w:spacing w:line="229" w:lineRule="exact"/>
        <w:ind w:left="1606"/>
      </w:pPr>
      <w:r>
        <w:t>2.</w:t>
      </w:r>
      <w:r>
        <w:rPr>
          <w:spacing w:val="61"/>
          <w:w w:val="150"/>
        </w:rPr>
        <w:t xml:space="preserve"> </w:t>
      </w:r>
      <w:r>
        <w:rPr>
          <w:spacing w:val="-2"/>
        </w:rPr>
        <w:t>.......................................................................</w:t>
      </w:r>
    </w:p>
    <w:p w:rsidR="00E24B07" w:rsidRDefault="00E24B07">
      <w:pPr>
        <w:spacing w:line="229" w:lineRule="exact"/>
        <w:sectPr w:rsidR="00E24B07" w:rsidSect="00CD48EF">
          <w:pgSz w:w="11910" w:h="16840"/>
          <w:pgMar w:top="1120" w:right="220" w:bottom="620" w:left="1060" w:header="516" w:footer="438" w:gutter="0"/>
          <w:cols w:space="720"/>
        </w:sectPr>
      </w:pPr>
    </w:p>
    <w:p w:rsidR="00E24B07" w:rsidRDefault="00E24B07">
      <w:pPr>
        <w:pStyle w:val="BodyText"/>
        <w:rPr>
          <w:sz w:val="26"/>
        </w:rPr>
      </w:pPr>
    </w:p>
    <w:p w:rsidR="00E24B07" w:rsidRDefault="00E24B07">
      <w:pPr>
        <w:pStyle w:val="BodyText"/>
        <w:rPr>
          <w:sz w:val="26"/>
        </w:rPr>
      </w:pPr>
    </w:p>
    <w:p w:rsidR="00E24B07" w:rsidRDefault="00E24B07">
      <w:pPr>
        <w:pStyle w:val="BodyText"/>
        <w:spacing w:before="136"/>
        <w:rPr>
          <w:sz w:val="26"/>
        </w:rPr>
      </w:pPr>
    </w:p>
    <w:p w:rsidR="00E24B07" w:rsidRDefault="00211FA8">
      <w:pPr>
        <w:pStyle w:val="Heading1"/>
        <w:ind w:right="1090"/>
      </w:pPr>
      <w:r>
        <w:t>C1.6.</w:t>
      </w:r>
      <w:r>
        <w:rPr>
          <w:spacing w:val="-11"/>
        </w:rPr>
        <w:t xml:space="preserve"> </w:t>
      </w:r>
      <w:r>
        <w:t>RETENTION</w:t>
      </w:r>
      <w:r>
        <w:rPr>
          <w:spacing w:val="-9"/>
        </w:rPr>
        <w:t xml:space="preserve"> </w:t>
      </w:r>
      <w:r>
        <w:t>MONEY</w:t>
      </w:r>
      <w:r>
        <w:rPr>
          <w:spacing w:val="-10"/>
        </w:rPr>
        <w:t xml:space="preserve"> </w:t>
      </w:r>
      <w:r>
        <w:rPr>
          <w:spacing w:val="-2"/>
        </w:rPr>
        <w:t>GUARANTEE</w:t>
      </w:r>
    </w:p>
    <w:p w:rsidR="00E24B07" w:rsidRDefault="00211FA8">
      <w:pPr>
        <w:pStyle w:val="Heading3"/>
        <w:spacing w:before="228"/>
        <w:ind w:right="1079"/>
        <w:rPr>
          <w:u w:val="none"/>
        </w:rPr>
      </w:pPr>
      <w:r>
        <w:rPr>
          <w:u w:val="none"/>
        </w:rPr>
        <w:t xml:space="preserve">PRO </w:t>
      </w:r>
      <w:r>
        <w:rPr>
          <w:spacing w:val="-2"/>
          <w:u w:val="none"/>
        </w:rPr>
        <w:t>FORMA</w:t>
      </w:r>
    </w:p>
    <w:p w:rsidR="00E24B07" w:rsidRDefault="00E24B07">
      <w:pPr>
        <w:pStyle w:val="BodyText"/>
        <w:spacing w:before="2"/>
        <w:rPr>
          <w:rFonts w:ascii="Arial"/>
          <w:b/>
          <w:sz w:val="22"/>
        </w:rPr>
      </w:pPr>
    </w:p>
    <w:p w:rsidR="00E24B07" w:rsidRDefault="00211FA8">
      <w:pPr>
        <w:pStyle w:val="Heading6"/>
        <w:spacing w:before="1"/>
        <w:ind w:left="111"/>
      </w:pPr>
      <w:r>
        <w:t>RETENTION</w:t>
      </w:r>
      <w:r>
        <w:rPr>
          <w:spacing w:val="-10"/>
        </w:rPr>
        <w:t xml:space="preserve"> </w:t>
      </w:r>
      <w:r>
        <w:t>MONEY</w:t>
      </w:r>
      <w:r>
        <w:rPr>
          <w:spacing w:val="-7"/>
        </w:rPr>
        <w:t xml:space="preserve"> </w:t>
      </w:r>
      <w:r>
        <w:rPr>
          <w:spacing w:val="-2"/>
        </w:rPr>
        <w:t>GUARANTEE</w:t>
      </w:r>
    </w:p>
    <w:p w:rsidR="00E24B07" w:rsidRDefault="00E24B07">
      <w:pPr>
        <w:pStyle w:val="BodyText"/>
        <w:spacing w:before="3"/>
        <w:rPr>
          <w:rFonts w:ascii="Arial"/>
          <w:b/>
        </w:rPr>
      </w:pPr>
    </w:p>
    <w:p w:rsidR="00E24B07" w:rsidRDefault="00211FA8">
      <w:pPr>
        <w:pStyle w:val="BodyText"/>
        <w:ind w:left="111"/>
      </w:pPr>
      <w:r>
        <w:t>MPOFAN</w:t>
      </w:r>
      <w:r>
        <w:rPr>
          <w:spacing w:val="-9"/>
        </w:rPr>
        <w:t xml:space="preserve"> </w:t>
      </w:r>
      <w:r>
        <w:t>LOCAL</w:t>
      </w:r>
      <w:r>
        <w:rPr>
          <w:spacing w:val="-5"/>
        </w:rPr>
        <w:t xml:space="preserve"> </w:t>
      </w:r>
      <w:r>
        <w:rPr>
          <w:spacing w:val="-2"/>
        </w:rPr>
        <w:t>MUNICIPALITY</w:t>
      </w:r>
    </w:p>
    <w:p w:rsidR="00E24B07" w:rsidRDefault="00211FA8">
      <w:pPr>
        <w:pStyle w:val="Heading7"/>
        <w:spacing w:before="45" w:line="460" w:lineRule="exact"/>
        <w:ind w:left="111" w:right="1301"/>
      </w:pPr>
      <w:r>
        <w:t>CONTRACT</w:t>
      </w:r>
      <w:r>
        <w:rPr>
          <w:spacing w:val="-1"/>
        </w:rPr>
        <w:t xml:space="preserve"> </w:t>
      </w:r>
      <w:r>
        <w:t>No.</w:t>
      </w:r>
      <w:r>
        <w:rPr>
          <w:spacing w:val="-4"/>
        </w:rPr>
        <w:t xml:space="preserve"> </w:t>
      </w:r>
      <w:r w:rsidR="0006490C">
        <w:t>MPO/04/2024</w:t>
      </w:r>
      <w:r>
        <w:t>,</w:t>
      </w:r>
      <w:r>
        <w:rPr>
          <w:spacing w:val="-4"/>
        </w:rPr>
        <w:t xml:space="preserve"> </w:t>
      </w:r>
      <w:r>
        <w:t>for</w:t>
      </w:r>
      <w:r>
        <w:rPr>
          <w:spacing w:val="-1"/>
        </w:rPr>
        <w:t xml:space="preserve"> </w:t>
      </w:r>
      <w:r w:rsidR="00142940" w:rsidRPr="00142940">
        <w:rPr>
          <w:bCs w:val="0"/>
        </w:rPr>
        <w:t>Mqula Culvert Bridge Improvement</w:t>
      </w:r>
      <w:r w:rsidRPr="00211FA8">
        <w:t xml:space="preserve"> </w:t>
      </w:r>
      <w:r>
        <w:t>ISSUED TO:</w:t>
      </w:r>
      <w:r>
        <w:rPr>
          <w:spacing w:val="40"/>
        </w:rPr>
        <w:t xml:space="preserve"> </w:t>
      </w:r>
      <w:r>
        <w:rPr>
          <w:rFonts w:ascii="Arial MT"/>
          <w:b w:val="0"/>
        </w:rPr>
        <w:t xml:space="preserve">the </w:t>
      </w:r>
      <w:r>
        <w:t>Mpofana Local Municipality</w:t>
      </w:r>
    </w:p>
    <w:p w:rsidR="00E24B07" w:rsidRDefault="00211FA8">
      <w:pPr>
        <w:spacing w:line="182" w:lineRule="exact"/>
        <w:ind w:left="111"/>
        <w:rPr>
          <w:sz w:val="20"/>
        </w:rPr>
      </w:pPr>
      <w:r>
        <w:rPr>
          <w:sz w:val="20"/>
        </w:rPr>
        <w:t>represented</w:t>
      </w:r>
      <w:r>
        <w:rPr>
          <w:spacing w:val="-8"/>
          <w:sz w:val="20"/>
        </w:rPr>
        <w:t xml:space="preserve"> </w:t>
      </w:r>
      <w:r>
        <w:rPr>
          <w:sz w:val="20"/>
        </w:rPr>
        <w:t>by</w:t>
      </w:r>
      <w:r>
        <w:rPr>
          <w:spacing w:val="-10"/>
          <w:sz w:val="20"/>
        </w:rPr>
        <w:t xml:space="preserve"> </w:t>
      </w:r>
      <w:r w:rsidR="00142940">
        <w:rPr>
          <w:rFonts w:ascii="Arial" w:hAnsi="Arial"/>
          <w:b/>
          <w:sz w:val="20"/>
        </w:rPr>
        <w:t xml:space="preserve">MUNICIPAL </w:t>
      </w:r>
      <w:r>
        <w:rPr>
          <w:rFonts w:ascii="Arial" w:hAnsi="Arial"/>
          <w:b/>
          <w:sz w:val="20"/>
        </w:rPr>
        <w:t>MANAGER</w:t>
      </w:r>
      <w:r>
        <w:rPr>
          <w:rFonts w:ascii="Arial" w:hAnsi="Arial"/>
          <w:b/>
          <w:spacing w:val="-7"/>
          <w:sz w:val="20"/>
        </w:rPr>
        <w:t xml:space="preserve"> </w:t>
      </w:r>
      <w:r>
        <w:rPr>
          <w:sz w:val="20"/>
        </w:rPr>
        <w:t>(Hereinafter</w:t>
      </w:r>
      <w:r>
        <w:rPr>
          <w:spacing w:val="-6"/>
          <w:sz w:val="20"/>
        </w:rPr>
        <w:t xml:space="preserve"> </w:t>
      </w:r>
      <w:r>
        <w:rPr>
          <w:sz w:val="20"/>
        </w:rPr>
        <w:t>referred</w:t>
      </w:r>
      <w:r>
        <w:rPr>
          <w:spacing w:val="-9"/>
          <w:sz w:val="20"/>
        </w:rPr>
        <w:t xml:space="preserve"> </w:t>
      </w:r>
      <w:r>
        <w:rPr>
          <w:sz w:val="20"/>
        </w:rPr>
        <w:t>to</w:t>
      </w:r>
      <w:r>
        <w:rPr>
          <w:spacing w:val="-7"/>
          <w:sz w:val="20"/>
        </w:rPr>
        <w:t xml:space="preserve"> </w:t>
      </w:r>
      <w:r>
        <w:rPr>
          <w:sz w:val="20"/>
        </w:rPr>
        <w:t>as</w:t>
      </w:r>
      <w:r>
        <w:rPr>
          <w:spacing w:val="-6"/>
          <w:sz w:val="20"/>
        </w:rPr>
        <w:t xml:space="preserve"> </w:t>
      </w:r>
      <w:r>
        <w:rPr>
          <w:sz w:val="20"/>
        </w:rPr>
        <w:t>“the</w:t>
      </w:r>
      <w:r>
        <w:rPr>
          <w:spacing w:val="-8"/>
          <w:sz w:val="20"/>
        </w:rPr>
        <w:t xml:space="preserve"> </w:t>
      </w:r>
      <w:r>
        <w:rPr>
          <w:spacing w:val="-2"/>
          <w:sz w:val="20"/>
        </w:rPr>
        <w:t>Employer”)</w:t>
      </w:r>
    </w:p>
    <w:p w:rsidR="00E24B07" w:rsidRDefault="00211FA8">
      <w:pPr>
        <w:tabs>
          <w:tab w:val="left" w:leader="dot" w:pos="5808"/>
        </w:tabs>
        <w:spacing w:before="229"/>
        <w:ind w:left="111"/>
        <w:rPr>
          <w:sz w:val="20"/>
        </w:rPr>
      </w:pPr>
      <w:r>
        <w:rPr>
          <w:rFonts w:ascii="Arial" w:hAnsi="Arial"/>
          <w:b/>
          <w:sz w:val="20"/>
        </w:rPr>
        <w:t>ON</w:t>
      </w:r>
      <w:r>
        <w:rPr>
          <w:rFonts w:ascii="Arial" w:hAnsi="Arial"/>
          <w:b/>
          <w:spacing w:val="-6"/>
          <w:sz w:val="20"/>
        </w:rPr>
        <w:t xml:space="preserve"> </w:t>
      </w:r>
      <w:r>
        <w:rPr>
          <w:rFonts w:ascii="Arial" w:hAnsi="Arial"/>
          <w:b/>
          <w:sz w:val="20"/>
        </w:rPr>
        <w:t>BEHALF</w:t>
      </w:r>
      <w:r>
        <w:rPr>
          <w:rFonts w:ascii="Arial" w:hAnsi="Arial"/>
          <w:b/>
          <w:spacing w:val="-8"/>
          <w:sz w:val="20"/>
        </w:rPr>
        <w:t xml:space="preserve"> </w:t>
      </w:r>
      <w:r>
        <w:rPr>
          <w:rFonts w:ascii="Arial" w:hAnsi="Arial"/>
          <w:b/>
          <w:spacing w:val="-5"/>
          <w:sz w:val="20"/>
        </w:rPr>
        <w:t>OF:</w:t>
      </w:r>
      <w:r>
        <w:rPr>
          <w:rFonts w:ascii="Times New Roman" w:hAnsi="Times New Roman"/>
          <w:sz w:val="20"/>
        </w:rPr>
        <w:tab/>
      </w:r>
      <w:r>
        <w:rPr>
          <w:sz w:val="20"/>
        </w:rPr>
        <w:t>(Hereinafter</w:t>
      </w:r>
      <w:r>
        <w:rPr>
          <w:spacing w:val="-7"/>
          <w:sz w:val="20"/>
        </w:rPr>
        <w:t xml:space="preserve"> </w:t>
      </w:r>
      <w:r>
        <w:rPr>
          <w:sz w:val="20"/>
        </w:rPr>
        <w:t>referred</w:t>
      </w:r>
      <w:r>
        <w:rPr>
          <w:spacing w:val="-6"/>
          <w:sz w:val="20"/>
        </w:rPr>
        <w:t xml:space="preserve"> </w:t>
      </w:r>
      <w:r>
        <w:rPr>
          <w:sz w:val="20"/>
        </w:rPr>
        <w:t>to</w:t>
      </w:r>
      <w:r>
        <w:rPr>
          <w:spacing w:val="-5"/>
          <w:sz w:val="20"/>
        </w:rPr>
        <w:t xml:space="preserve"> </w:t>
      </w:r>
      <w:r>
        <w:rPr>
          <w:sz w:val="20"/>
        </w:rPr>
        <w:t>as</w:t>
      </w:r>
      <w:r>
        <w:rPr>
          <w:spacing w:val="-6"/>
          <w:sz w:val="20"/>
        </w:rPr>
        <w:t xml:space="preserve"> </w:t>
      </w:r>
      <w:r>
        <w:rPr>
          <w:spacing w:val="-4"/>
          <w:sz w:val="20"/>
        </w:rPr>
        <w:t>“the</w:t>
      </w:r>
    </w:p>
    <w:p w:rsidR="00E24B07" w:rsidRDefault="00211FA8">
      <w:pPr>
        <w:pStyle w:val="BodyText"/>
        <w:spacing w:before="3"/>
        <w:ind w:left="111"/>
      </w:pPr>
      <w:r>
        <w:rPr>
          <w:spacing w:val="-2"/>
        </w:rPr>
        <w:t>Contractor”)</w:t>
      </w:r>
    </w:p>
    <w:p w:rsidR="00E24B07" w:rsidRDefault="00E24B07">
      <w:pPr>
        <w:pStyle w:val="BodyText"/>
      </w:pPr>
    </w:p>
    <w:p w:rsidR="00E24B07" w:rsidRDefault="00211FA8">
      <w:pPr>
        <w:pStyle w:val="BodyText"/>
        <w:ind w:left="111"/>
      </w:pPr>
      <w:r>
        <w:t>In</w:t>
      </w:r>
      <w:r>
        <w:rPr>
          <w:spacing w:val="-7"/>
        </w:rPr>
        <w:t xml:space="preserve"> </w:t>
      </w:r>
      <w:r>
        <w:t>connection</w:t>
      </w:r>
      <w:r>
        <w:rPr>
          <w:spacing w:val="-5"/>
        </w:rPr>
        <w:t xml:space="preserve"> </w:t>
      </w:r>
      <w:r>
        <w:rPr>
          <w:spacing w:val="-4"/>
        </w:rPr>
        <w:t>with</w:t>
      </w:r>
    </w:p>
    <w:p w:rsidR="00E24B07" w:rsidRDefault="00211FA8">
      <w:pPr>
        <w:spacing w:before="229"/>
        <w:ind w:left="111"/>
        <w:rPr>
          <w:sz w:val="20"/>
        </w:rPr>
      </w:pPr>
      <w:r>
        <w:rPr>
          <w:rFonts w:ascii="Arial" w:hAnsi="Arial"/>
          <w:b/>
          <w:sz w:val="20"/>
        </w:rPr>
        <w:t>CONTRACT</w:t>
      </w:r>
      <w:r>
        <w:rPr>
          <w:rFonts w:ascii="Arial" w:hAnsi="Arial"/>
          <w:b/>
          <w:spacing w:val="-5"/>
          <w:sz w:val="20"/>
        </w:rPr>
        <w:t xml:space="preserve"> </w:t>
      </w:r>
      <w:r>
        <w:rPr>
          <w:rFonts w:ascii="Arial" w:hAnsi="Arial"/>
          <w:b/>
          <w:sz w:val="20"/>
        </w:rPr>
        <w:t>NO.</w:t>
      </w:r>
      <w:r>
        <w:rPr>
          <w:rFonts w:ascii="Arial" w:hAnsi="Arial"/>
          <w:b/>
          <w:spacing w:val="-8"/>
          <w:sz w:val="20"/>
        </w:rPr>
        <w:t xml:space="preserve"> </w:t>
      </w:r>
      <w:r w:rsidR="0006490C">
        <w:rPr>
          <w:b/>
          <w:bCs/>
        </w:rPr>
        <w:t>MPO/04/2024</w:t>
      </w:r>
      <w:r w:rsidR="00142940" w:rsidRPr="00142940">
        <w:rPr>
          <w:b/>
          <w:bCs/>
        </w:rPr>
        <w:t>,</w:t>
      </w:r>
      <w:r w:rsidR="00142940">
        <w:rPr>
          <w:spacing w:val="-4"/>
        </w:rPr>
        <w:t xml:space="preserve"> </w:t>
      </w:r>
      <w:r>
        <w:rPr>
          <w:sz w:val="20"/>
        </w:rPr>
        <w:t>(Hereinafter</w:t>
      </w:r>
      <w:r>
        <w:rPr>
          <w:spacing w:val="-5"/>
          <w:sz w:val="20"/>
        </w:rPr>
        <w:t xml:space="preserve"> </w:t>
      </w:r>
      <w:r>
        <w:rPr>
          <w:sz w:val="20"/>
        </w:rPr>
        <w:t>referred</w:t>
      </w:r>
      <w:r>
        <w:rPr>
          <w:spacing w:val="-7"/>
          <w:sz w:val="20"/>
        </w:rPr>
        <w:t xml:space="preserve"> </w:t>
      </w:r>
      <w:r>
        <w:rPr>
          <w:sz w:val="20"/>
        </w:rPr>
        <w:t>to</w:t>
      </w:r>
      <w:r>
        <w:rPr>
          <w:spacing w:val="-8"/>
          <w:sz w:val="20"/>
        </w:rPr>
        <w:t xml:space="preserve"> </w:t>
      </w:r>
      <w:r>
        <w:rPr>
          <w:sz w:val="20"/>
        </w:rPr>
        <w:t>as</w:t>
      </w:r>
      <w:r>
        <w:rPr>
          <w:spacing w:val="-7"/>
          <w:sz w:val="20"/>
        </w:rPr>
        <w:t xml:space="preserve"> </w:t>
      </w:r>
      <w:r>
        <w:rPr>
          <w:sz w:val="20"/>
        </w:rPr>
        <w:t>“the</w:t>
      </w:r>
      <w:r>
        <w:rPr>
          <w:spacing w:val="-4"/>
          <w:sz w:val="20"/>
        </w:rPr>
        <w:t xml:space="preserve"> </w:t>
      </w:r>
      <w:r>
        <w:rPr>
          <w:spacing w:val="-2"/>
          <w:sz w:val="20"/>
        </w:rPr>
        <w:t>Contract”)</w:t>
      </w:r>
    </w:p>
    <w:p w:rsidR="00E24B07" w:rsidRDefault="00E24B07">
      <w:pPr>
        <w:pStyle w:val="BodyText"/>
        <w:spacing w:before="1"/>
      </w:pPr>
    </w:p>
    <w:p w:rsidR="00E24B07" w:rsidRDefault="00211FA8">
      <w:pPr>
        <w:pStyle w:val="BodyText"/>
        <w:ind w:left="111" w:right="950"/>
      </w:pPr>
      <w:r>
        <w:t>WHEREAS</w:t>
      </w:r>
      <w:r>
        <w:rPr>
          <w:spacing w:val="-4"/>
        </w:rPr>
        <w:t xml:space="preserve"> </w:t>
      </w:r>
      <w:r>
        <w:t>the</w:t>
      </w:r>
      <w:r>
        <w:rPr>
          <w:spacing w:val="-1"/>
        </w:rPr>
        <w:t xml:space="preserve"> </w:t>
      </w:r>
      <w:r>
        <w:t>Employer</w:t>
      </w:r>
      <w:r>
        <w:rPr>
          <w:spacing w:val="-2"/>
        </w:rPr>
        <w:t xml:space="preserve"> </w:t>
      </w:r>
      <w:r>
        <w:t>and</w:t>
      </w:r>
      <w:r>
        <w:rPr>
          <w:spacing w:val="-4"/>
        </w:rPr>
        <w:t xml:space="preserve"> </w:t>
      </w:r>
      <w:r>
        <w:t>the</w:t>
      </w:r>
      <w:r>
        <w:rPr>
          <w:spacing w:val="-5"/>
        </w:rPr>
        <w:t xml:space="preserve"> </w:t>
      </w:r>
      <w:r>
        <w:t>Contractor have</w:t>
      </w:r>
      <w:r>
        <w:rPr>
          <w:spacing w:val="-4"/>
        </w:rPr>
        <w:t xml:space="preserve"> </w:t>
      </w:r>
      <w:r>
        <w:t>agreed</w:t>
      </w:r>
      <w:r>
        <w:rPr>
          <w:spacing w:val="-4"/>
        </w:rPr>
        <w:t xml:space="preserve"> </w:t>
      </w:r>
      <w:r>
        <w:t>that</w:t>
      </w:r>
      <w:r>
        <w:rPr>
          <w:spacing w:val="-1"/>
        </w:rPr>
        <w:t xml:space="preserve"> </w:t>
      </w:r>
      <w:r>
        <w:t>the</w:t>
      </w:r>
      <w:r>
        <w:rPr>
          <w:spacing w:val="-1"/>
        </w:rPr>
        <w:t xml:space="preserve"> </w:t>
      </w:r>
      <w:r>
        <w:t>Contractor</w:t>
      </w:r>
      <w:r>
        <w:rPr>
          <w:spacing w:val="-2"/>
        </w:rPr>
        <w:t xml:space="preserve"> </w:t>
      </w:r>
      <w:r>
        <w:t>may</w:t>
      </w:r>
      <w:r>
        <w:rPr>
          <w:spacing w:val="-5"/>
        </w:rPr>
        <w:t xml:space="preserve"> </w:t>
      </w:r>
      <w:r>
        <w:t>provide</w:t>
      </w:r>
      <w:r>
        <w:rPr>
          <w:spacing w:val="-1"/>
        </w:rPr>
        <w:t xml:space="preserve"> </w:t>
      </w:r>
      <w:r>
        <w:t>a</w:t>
      </w:r>
      <w:r>
        <w:rPr>
          <w:spacing w:val="-4"/>
        </w:rPr>
        <w:t xml:space="preserve"> </w:t>
      </w:r>
      <w:r>
        <w:t>guarantee</w:t>
      </w:r>
      <w:r>
        <w:rPr>
          <w:spacing w:val="-1"/>
        </w:rPr>
        <w:t xml:space="preserve"> </w:t>
      </w:r>
      <w:r>
        <w:t>in lieu of the whole or portion of the retention monies provided for under the Contract;</w:t>
      </w:r>
    </w:p>
    <w:p w:rsidR="00E24B07" w:rsidRDefault="00E24B07">
      <w:pPr>
        <w:pStyle w:val="BodyText"/>
        <w:spacing w:before="1"/>
      </w:pPr>
    </w:p>
    <w:p w:rsidR="00E24B07" w:rsidRDefault="00211FA8">
      <w:pPr>
        <w:pStyle w:val="BodyText"/>
        <w:ind w:left="111" w:right="1276"/>
      </w:pPr>
      <w:r>
        <w:t>NOW THEREFORE we, the undersigned, undertake, in accordance with the following provisions, to pay the Employer such amounts as the Employer may, from time to time, demand from us.</w:t>
      </w:r>
    </w:p>
    <w:p w:rsidR="00E24B07" w:rsidRDefault="00211FA8">
      <w:pPr>
        <w:pStyle w:val="ListParagraph"/>
        <w:numPr>
          <w:ilvl w:val="0"/>
          <w:numId w:val="46"/>
        </w:numPr>
        <w:tabs>
          <w:tab w:val="left" w:pos="469"/>
        </w:tabs>
        <w:spacing w:before="229"/>
        <w:ind w:left="469" w:hanging="358"/>
        <w:rPr>
          <w:sz w:val="20"/>
        </w:rPr>
      </w:pPr>
      <w:r>
        <w:rPr>
          <w:sz w:val="20"/>
        </w:rPr>
        <w:t>Each</w:t>
      </w:r>
      <w:r>
        <w:rPr>
          <w:spacing w:val="-6"/>
          <w:sz w:val="20"/>
        </w:rPr>
        <w:t xml:space="preserve"> </w:t>
      </w:r>
      <w:r>
        <w:rPr>
          <w:sz w:val="20"/>
        </w:rPr>
        <w:t>demand</w:t>
      </w:r>
      <w:r>
        <w:rPr>
          <w:spacing w:val="-6"/>
          <w:sz w:val="20"/>
        </w:rPr>
        <w:t xml:space="preserve"> </w:t>
      </w:r>
      <w:r>
        <w:rPr>
          <w:sz w:val="20"/>
        </w:rPr>
        <w:t>by</w:t>
      </w:r>
      <w:r>
        <w:rPr>
          <w:spacing w:val="-5"/>
          <w:sz w:val="20"/>
        </w:rPr>
        <w:t xml:space="preserve"> </w:t>
      </w:r>
      <w:r>
        <w:rPr>
          <w:sz w:val="20"/>
        </w:rPr>
        <w:t>the</w:t>
      </w:r>
      <w:r>
        <w:rPr>
          <w:spacing w:val="-3"/>
          <w:sz w:val="20"/>
        </w:rPr>
        <w:t xml:space="preserve"> </w:t>
      </w:r>
      <w:r>
        <w:rPr>
          <w:sz w:val="20"/>
        </w:rPr>
        <w:t>Employer</w:t>
      </w:r>
      <w:r>
        <w:rPr>
          <w:spacing w:val="-5"/>
          <w:sz w:val="20"/>
        </w:rPr>
        <w:t xml:space="preserve"> </w:t>
      </w:r>
      <w:r>
        <w:rPr>
          <w:sz w:val="20"/>
        </w:rPr>
        <w:t>shall</w:t>
      </w:r>
      <w:r>
        <w:rPr>
          <w:spacing w:val="-6"/>
          <w:sz w:val="20"/>
        </w:rPr>
        <w:t xml:space="preserve"> </w:t>
      </w:r>
      <w:r>
        <w:rPr>
          <w:sz w:val="20"/>
        </w:rPr>
        <w:t>be</w:t>
      </w:r>
      <w:r>
        <w:rPr>
          <w:spacing w:val="-6"/>
          <w:sz w:val="20"/>
        </w:rPr>
        <w:t xml:space="preserve"> </w:t>
      </w:r>
      <w:r>
        <w:rPr>
          <w:sz w:val="20"/>
        </w:rPr>
        <w:t>in</w:t>
      </w:r>
      <w:r>
        <w:rPr>
          <w:spacing w:val="-4"/>
          <w:sz w:val="20"/>
        </w:rPr>
        <w:t xml:space="preserve"> </w:t>
      </w:r>
      <w:r>
        <w:rPr>
          <w:sz w:val="20"/>
        </w:rPr>
        <w:t>writing</w:t>
      </w:r>
      <w:r>
        <w:rPr>
          <w:spacing w:val="-6"/>
          <w:sz w:val="20"/>
        </w:rPr>
        <w:t xml:space="preserve"> </w:t>
      </w:r>
      <w:r>
        <w:rPr>
          <w:sz w:val="20"/>
        </w:rPr>
        <w:t>signed</w:t>
      </w:r>
      <w:r>
        <w:rPr>
          <w:spacing w:val="-5"/>
          <w:sz w:val="20"/>
        </w:rPr>
        <w:t xml:space="preserve"> </w:t>
      </w:r>
      <w:r>
        <w:rPr>
          <w:sz w:val="20"/>
        </w:rPr>
        <w:t>by</w:t>
      </w:r>
      <w:r>
        <w:rPr>
          <w:spacing w:val="-9"/>
          <w:sz w:val="20"/>
        </w:rPr>
        <w:t xml:space="preserve"> </w:t>
      </w:r>
      <w:r>
        <w:rPr>
          <w:sz w:val="20"/>
        </w:rPr>
        <w:t>the</w:t>
      </w:r>
      <w:r>
        <w:rPr>
          <w:spacing w:val="-2"/>
          <w:sz w:val="20"/>
        </w:rPr>
        <w:t xml:space="preserve"> </w:t>
      </w:r>
      <w:r>
        <w:rPr>
          <w:sz w:val="20"/>
        </w:rPr>
        <w:t>Employer</w:t>
      </w:r>
      <w:r>
        <w:rPr>
          <w:spacing w:val="-1"/>
          <w:sz w:val="20"/>
        </w:rPr>
        <w:t xml:space="preserve"> </w:t>
      </w:r>
      <w:r>
        <w:rPr>
          <w:sz w:val="20"/>
        </w:rPr>
        <w:t>and</w:t>
      </w:r>
      <w:r>
        <w:rPr>
          <w:spacing w:val="-3"/>
          <w:sz w:val="20"/>
        </w:rPr>
        <w:t xml:space="preserve"> </w:t>
      </w:r>
      <w:r>
        <w:rPr>
          <w:sz w:val="20"/>
        </w:rPr>
        <w:t>delivered</w:t>
      </w:r>
      <w:r>
        <w:rPr>
          <w:spacing w:val="-6"/>
          <w:sz w:val="20"/>
        </w:rPr>
        <w:t xml:space="preserve"> </w:t>
      </w:r>
      <w:r>
        <w:rPr>
          <w:sz w:val="20"/>
        </w:rPr>
        <w:t>to</w:t>
      </w:r>
      <w:r>
        <w:rPr>
          <w:spacing w:val="-5"/>
          <w:sz w:val="20"/>
        </w:rPr>
        <w:t xml:space="preserve"> </w:t>
      </w:r>
      <w:r>
        <w:rPr>
          <w:sz w:val="20"/>
        </w:rPr>
        <w:t>us</w:t>
      </w:r>
      <w:r>
        <w:rPr>
          <w:spacing w:val="-3"/>
          <w:sz w:val="20"/>
        </w:rPr>
        <w:t xml:space="preserve"> </w:t>
      </w:r>
      <w:r>
        <w:rPr>
          <w:spacing w:val="-5"/>
          <w:sz w:val="20"/>
        </w:rPr>
        <w:t>at</w:t>
      </w:r>
    </w:p>
    <w:p w:rsidR="00E24B07" w:rsidRDefault="00E24B07">
      <w:pPr>
        <w:pStyle w:val="BodyText"/>
      </w:pPr>
    </w:p>
    <w:p w:rsidR="00E24B07" w:rsidRDefault="00211FA8">
      <w:pPr>
        <w:spacing w:before="1"/>
        <w:ind w:left="111"/>
        <w:rPr>
          <w:sz w:val="20"/>
        </w:rPr>
      </w:pPr>
      <w:r>
        <w:rPr>
          <w:spacing w:val="-2"/>
          <w:sz w:val="20"/>
        </w:rPr>
        <w:t>………………………………………………………………………………………………………………………</w:t>
      </w:r>
    </w:p>
    <w:p w:rsidR="00E24B07" w:rsidRDefault="00211FA8">
      <w:pPr>
        <w:pStyle w:val="BodyText"/>
        <w:spacing w:before="228"/>
        <w:ind w:left="471" w:right="1221"/>
      </w:pPr>
      <w:r>
        <w:t>or</w:t>
      </w:r>
      <w:r>
        <w:rPr>
          <w:spacing w:val="19"/>
        </w:rPr>
        <w:t xml:space="preserve"> </w:t>
      </w:r>
      <w:r>
        <w:t>such other</w:t>
      </w:r>
      <w:r>
        <w:rPr>
          <w:spacing w:val="17"/>
        </w:rPr>
        <w:t xml:space="preserve"> </w:t>
      </w:r>
      <w:r>
        <w:t>address</w:t>
      </w:r>
      <w:r>
        <w:rPr>
          <w:spacing w:val="18"/>
        </w:rPr>
        <w:t xml:space="preserve"> </w:t>
      </w:r>
      <w:r>
        <w:t>as</w:t>
      </w:r>
      <w:r>
        <w:rPr>
          <w:spacing w:val="18"/>
        </w:rPr>
        <w:t xml:space="preserve"> </w:t>
      </w:r>
      <w:r>
        <w:t>we shall in writing notify to</w:t>
      </w:r>
      <w:r>
        <w:rPr>
          <w:spacing w:val="18"/>
        </w:rPr>
        <w:t xml:space="preserve"> </w:t>
      </w:r>
      <w:r>
        <w:t>the Employer</w:t>
      </w:r>
      <w:r>
        <w:rPr>
          <w:spacing w:val="19"/>
        </w:rPr>
        <w:t xml:space="preserve"> </w:t>
      </w:r>
      <w:r>
        <w:t>and shall</w:t>
      </w:r>
      <w:r>
        <w:rPr>
          <w:spacing w:val="17"/>
        </w:rPr>
        <w:t xml:space="preserve"> </w:t>
      </w:r>
      <w:r>
        <w:t>be</w:t>
      </w:r>
      <w:r>
        <w:rPr>
          <w:spacing w:val="18"/>
        </w:rPr>
        <w:t xml:space="preserve"> </w:t>
      </w:r>
      <w:r>
        <w:t>accompanied by a certificate complying with Clause 2, signed</w:t>
      </w:r>
      <w:r>
        <w:rPr>
          <w:spacing w:val="-1"/>
        </w:rPr>
        <w:t xml:space="preserve"> </w:t>
      </w:r>
      <w:r>
        <w:t>by</w:t>
      </w:r>
      <w:r>
        <w:rPr>
          <w:spacing w:val="-4"/>
        </w:rPr>
        <w:t xml:space="preserve"> </w:t>
      </w:r>
      <w:r>
        <w:t>the Engineer in</w:t>
      </w:r>
      <w:r>
        <w:rPr>
          <w:spacing w:val="-1"/>
        </w:rPr>
        <w:t xml:space="preserve"> </w:t>
      </w:r>
      <w:r>
        <w:t>office</w:t>
      </w:r>
      <w:r>
        <w:rPr>
          <w:spacing w:val="-1"/>
        </w:rPr>
        <w:t xml:space="preserve"> </w:t>
      </w:r>
      <w:r>
        <w:t>as such</w:t>
      </w:r>
      <w:r>
        <w:rPr>
          <w:spacing w:val="-1"/>
        </w:rPr>
        <w:t xml:space="preserve"> </w:t>
      </w:r>
      <w:r>
        <w:t>in</w:t>
      </w:r>
      <w:r>
        <w:rPr>
          <w:spacing w:val="-1"/>
        </w:rPr>
        <w:t xml:space="preserve"> </w:t>
      </w:r>
      <w:r>
        <w:t>terms of the Contract.</w:t>
      </w:r>
    </w:p>
    <w:p w:rsidR="00E24B07" w:rsidRDefault="00E24B07">
      <w:pPr>
        <w:pStyle w:val="BodyText"/>
        <w:spacing w:before="1"/>
      </w:pPr>
    </w:p>
    <w:p w:rsidR="00E24B07" w:rsidRDefault="00211FA8">
      <w:pPr>
        <w:pStyle w:val="ListParagraph"/>
        <w:numPr>
          <w:ilvl w:val="0"/>
          <w:numId w:val="46"/>
        </w:numPr>
        <w:tabs>
          <w:tab w:val="left" w:pos="469"/>
        </w:tabs>
        <w:ind w:left="469" w:hanging="358"/>
        <w:rPr>
          <w:sz w:val="20"/>
        </w:rPr>
      </w:pPr>
      <w:r>
        <w:rPr>
          <w:sz w:val="20"/>
        </w:rPr>
        <w:t>The</w:t>
      </w:r>
      <w:r>
        <w:rPr>
          <w:spacing w:val="-6"/>
          <w:sz w:val="20"/>
        </w:rPr>
        <w:t xml:space="preserve"> </w:t>
      </w:r>
      <w:r>
        <w:rPr>
          <w:sz w:val="20"/>
        </w:rPr>
        <w:t>Engineer’s</w:t>
      </w:r>
      <w:r>
        <w:rPr>
          <w:spacing w:val="-5"/>
          <w:sz w:val="20"/>
        </w:rPr>
        <w:t xml:space="preserve"> </w:t>
      </w:r>
      <w:r>
        <w:rPr>
          <w:sz w:val="20"/>
        </w:rPr>
        <w:t>certificate</w:t>
      </w:r>
      <w:r>
        <w:rPr>
          <w:spacing w:val="-4"/>
          <w:sz w:val="20"/>
        </w:rPr>
        <w:t xml:space="preserve"> </w:t>
      </w:r>
      <w:r>
        <w:rPr>
          <w:sz w:val="20"/>
        </w:rPr>
        <w:t>referred</w:t>
      </w:r>
      <w:r>
        <w:rPr>
          <w:spacing w:val="-6"/>
          <w:sz w:val="20"/>
        </w:rPr>
        <w:t xml:space="preserve"> </w:t>
      </w:r>
      <w:r>
        <w:rPr>
          <w:sz w:val="20"/>
        </w:rPr>
        <w:t>to</w:t>
      </w:r>
      <w:r>
        <w:rPr>
          <w:spacing w:val="-5"/>
          <w:sz w:val="20"/>
        </w:rPr>
        <w:t xml:space="preserve"> </w:t>
      </w:r>
      <w:r>
        <w:rPr>
          <w:sz w:val="20"/>
        </w:rPr>
        <w:t>in</w:t>
      </w:r>
      <w:r>
        <w:rPr>
          <w:spacing w:val="-5"/>
          <w:sz w:val="20"/>
        </w:rPr>
        <w:t xml:space="preserve"> </w:t>
      </w:r>
      <w:r>
        <w:rPr>
          <w:sz w:val="20"/>
        </w:rPr>
        <w:t>Clause</w:t>
      </w:r>
      <w:r>
        <w:rPr>
          <w:spacing w:val="-4"/>
          <w:sz w:val="20"/>
        </w:rPr>
        <w:t xml:space="preserve"> </w:t>
      </w:r>
      <w:r>
        <w:rPr>
          <w:sz w:val="20"/>
        </w:rPr>
        <w:t>1</w:t>
      </w:r>
      <w:r>
        <w:rPr>
          <w:spacing w:val="-6"/>
          <w:sz w:val="20"/>
        </w:rPr>
        <w:t xml:space="preserve"> </w:t>
      </w:r>
      <w:r>
        <w:rPr>
          <w:sz w:val="20"/>
        </w:rPr>
        <w:t>shall</w:t>
      </w:r>
      <w:r>
        <w:rPr>
          <w:spacing w:val="-2"/>
          <w:sz w:val="20"/>
        </w:rPr>
        <w:t xml:space="preserve"> certify</w:t>
      </w:r>
    </w:p>
    <w:p w:rsidR="00E24B07" w:rsidRDefault="00E24B07">
      <w:pPr>
        <w:pStyle w:val="BodyText"/>
        <w:spacing w:before="1"/>
      </w:pPr>
    </w:p>
    <w:p w:rsidR="00E24B07" w:rsidRDefault="00211FA8">
      <w:pPr>
        <w:pStyle w:val="ListParagraph"/>
        <w:numPr>
          <w:ilvl w:val="1"/>
          <w:numId w:val="46"/>
        </w:numPr>
        <w:tabs>
          <w:tab w:val="left" w:pos="770"/>
        </w:tabs>
        <w:spacing w:line="229" w:lineRule="exact"/>
        <w:ind w:left="770" w:hanging="299"/>
        <w:rPr>
          <w:sz w:val="20"/>
        </w:rPr>
      </w:pPr>
      <w:r>
        <w:rPr>
          <w:sz w:val="20"/>
        </w:rPr>
        <w:t>that</w:t>
      </w:r>
      <w:r>
        <w:rPr>
          <w:spacing w:val="-2"/>
          <w:sz w:val="20"/>
        </w:rPr>
        <w:t xml:space="preserve"> </w:t>
      </w:r>
      <w:r>
        <w:rPr>
          <w:sz w:val="20"/>
        </w:rPr>
        <w:t>he</w:t>
      </w:r>
      <w:r>
        <w:rPr>
          <w:spacing w:val="-2"/>
          <w:sz w:val="20"/>
        </w:rPr>
        <w:t xml:space="preserve"> </w:t>
      </w:r>
      <w:r>
        <w:rPr>
          <w:sz w:val="20"/>
        </w:rPr>
        <w:t>is</w:t>
      </w:r>
      <w:r>
        <w:rPr>
          <w:spacing w:val="-4"/>
          <w:sz w:val="20"/>
        </w:rPr>
        <w:t xml:space="preserve"> </w:t>
      </w:r>
      <w:r>
        <w:rPr>
          <w:sz w:val="20"/>
        </w:rPr>
        <w:t>the</w:t>
      </w:r>
      <w:r>
        <w:rPr>
          <w:spacing w:val="-2"/>
          <w:sz w:val="20"/>
        </w:rPr>
        <w:t xml:space="preserve"> </w:t>
      </w:r>
      <w:r>
        <w:rPr>
          <w:sz w:val="20"/>
        </w:rPr>
        <w:t>Engineer in</w:t>
      </w:r>
      <w:r>
        <w:rPr>
          <w:spacing w:val="-5"/>
          <w:sz w:val="20"/>
        </w:rPr>
        <w:t xml:space="preserve"> </w:t>
      </w:r>
      <w:r>
        <w:rPr>
          <w:sz w:val="20"/>
        </w:rPr>
        <w:t>office</w:t>
      </w:r>
      <w:r>
        <w:rPr>
          <w:spacing w:val="-6"/>
          <w:sz w:val="20"/>
        </w:rPr>
        <w:t xml:space="preserve"> </w:t>
      </w:r>
      <w:r>
        <w:rPr>
          <w:sz w:val="20"/>
        </w:rPr>
        <w:t>as</w:t>
      </w:r>
      <w:r>
        <w:rPr>
          <w:spacing w:val="-2"/>
          <w:sz w:val="20"/>
        </w:rPr>
        <w:t xml:space="preserve"> </w:t>
      </w:r>
      <w:r>
        <w:rPr>
          <w:sz w:val="20"/>
        </w:rPr>
        <w:t>such</w:t>
      </w:r>
      <w:r>
        <w:rPr>
          <w:spacing w:val="-6"/>
          <w:sz w:val="20"/>
        </w:rPr>
        <w:t xml:space="preserve"> </w:t>
      </w:r>
      <w:r>
        <w:rPr>
          <w:sz w:val="20"/>
        </w:rPr>
        <w:t>in</w:t>
      </w:r>
      <w:r>
        <w:rPr>
          <w:spacing w:val="-5"/>
          <w:sz w:val="20"/>
        </w:rPr>
        <w:t xml:space="preserve"> </w:t>
      </w:r>
      <w:r>
        <w:rPr>
          <w:sz w:val="20"/>
        </w:rPr>
        <w:t>terms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pacing w:val="-2"/>
          <w:sz w:val="20"/>
        </w:rPr>
        <w:t>Contract,</w:t>
      </w:r>
    </w:p>
    <w:p w:rsidR="00E24B07" w:rsidRDefault="00211FA8">
      <w:pPr>
        <w:pStyle w:val="ListParagraph"/>
        <w:numPr>
          <w:ilvl w:val="1"/>
          <w:numId w:val="46"/>
        </w:numPr>
        <w:tabs>
          <w:tab w:val="left" w:pos="770"/>
        </w:tabs>
        <w:spacing w:line="229" w:lineRule="exact"/>
        <w:ind w:left="770" w:hanging="299"/>
        <w:rPr>
          <w:sz w:val="20"/>
        </w:rPr>
      </w:pPr>
      <w:r>
        <w:rPr>
          <w:sz w:val="20"/>
        </w:rPr>
        <w:t>that</w:t>
      </w:r>
      <w:r>
        <w:rPr>
          <w:spacing w:val="-7"/>
          <w:sz w:val="20"/>
        </w:rPr>
        <w:t xml:space="preserve"> </w:t>
      </w:r>
      <w:r>
        <w:rPr>
          <w:sz w:val="20"/>
        </w:rPr>
        <w:t>the</w:t>
      </w:r>
      <w:r>
        <w:rPr>
          <w:spacing w:val="-6"/>
          <w:sz w:val="20"/>
        </w:rPr>
        <w:t xml:space="preserve"> </w:t>
      </w:r>
      <w:r>
        <w:rPr>
          <w:sz w:val="20"/>
        </w:rPr>
        <w:t>Contractor</w:t>
      </w:r>
      <w:r>
        <w:rPr>
          <w:spacing w:val="-2"/>
          <w:sz w:val="20"/>
        </w:rPr>
        <w:t xml:space="preserve"> </w:t>
      </w:r>
      <w:r>
        <w:rPr>
          <w:sz w:val="20"/>
        </w:rPr>
        <w:t>is</w:t>
      </w:r>
      <w:r>
        <w:rPr>
          <w:spacing w:val="-6"/>
          <w:sz w:val="20"/>
        </w:rPr>
        <w:t xml:space="preserve"> </w:t>
      </w:r>
      <w:r>
        <w:rPr>
          <w:sz w:val="20"/>
        </w:rPr>
        <w:t>in</w:t>
      </w:r>
      <w:r>
        <w:rPr>
          <w:spacing w:val="-6"/>
          <w:sz w:val="20"/>
        </w:rPr>
        <w:t xml:space="preserve"> </w:t>
      </w:r>
      <w:r>
        <w:rPr>
          <w:sz w:val="20"/>
        </w:rPr>
        <w:t>breach</w:t>
      </w:r>
      <w:r>
        <w:rPr>
          <w:spacing w:val="-7"/>
          <w:sz w:val="20"/>
        </w:rPr>
        <w:t xml:space="preserve"> </w:t>
      </w:r>
      <w:r>
        <w:rPr>
          <w:sz w:val="20"/>
        </w:rPr>
        <w:t>of</w:t>
      </w:r>
      <w:r>
        <w:rPr>
          <w:spacing w:val="-3"/>
          <w:sz w:val="20"/>
        </w:rPr>
        <w:t xml:space="preserve"> </w:t>
      </w:r>
      <w:r>
        <w:rPr>
          <w:sz w:val="20"/>
        </w:rPr>
        <w:t>his</w:t>
      </w:r>
      <w:r>
        <w:rPr>
          <w:spacing w:val="-5"/>
          <w:sz w:val="20"/>
        </w:rPr>
        <w:t xml:space="preserve"> </w:t>
      </w:r>
      <w:r>
        <w:rPr>
          <w:sz w:val="20"/>
        </w:rPr>
        <w:t>obligations</w:t>
      </w:r>
      <w:r>
        <w:rPr>
          <w:spacing w:val="-4"/>
          <w:sz w:val="20"/>
        </w:rPr>
        <w:t xml:space="preserve"> </w:t>
      </w:r>
      <w:r>
        <w:rPr>
          <w:sz w:val="20"/>
        </w:rPr>
        <w:t>under</w:t>
      </w:r>
      <w:r>
        <w:rPr>
          <w:spacing w:val="-4"/>
          <w:sz w:val="20"/>
        </w:rPr>
        <w:t xml:space="preserve"> </w:t>
      </w:r>
      <w:r>
        <w:rPr>
          <w:sz w:val="20"/>
        </w:rPr>
        <w:t>the</w:t>
      </w:r>
      <w:r>
        <w:rPr>
          <w:spacing w:val="-4"/>
          <w:sz w:val="20"/>
        </w:rPr>
        <w:t xml:space="preserve"> </w:t>
      </w:r>
      <w:r>
        <w:rPr>
          <w:sz w:val="20"/>
        </w:rPr>
        <w:t>Contract,</w:t>
      </w:r>
      <w:r>
        <w:rPr>
          <w:spacing w:val="-6"/>
          <w:sz w:val="20"/>
        </w:rPr>
        <w:t xml:space="preserve"> </w:t>
      </w:r>
      <w:r>
        <w:rPr>
          <w:spacing w:val="-5"/>
          <w:sz w:val="20"/>
        </w:rPr>
        <w:t>and</w:t>
      </w:r>
    </w:p>
    <w:p w:rsidR="00E24B07" w:rsidRDefault="00211FA8">
      <w:pPr>
        <w:pStyle w:val="ListParagraph"/>
        <w:numPr>
          <w:ilvl w:val="1"/>
          <w:numId w:val="46"/>
        </w:numPr>
        <w:tabs>
          <w:tab w:val="left" w:pos="760"/>
        </w:tabs>
        <w:spacing w:before="1"/>
        <w:ind w:left="760" w:hanging="289"/>
        <w:rPr>
          <w:sz w:val="20"/>
        </w:rPr>
      </w:pPr>
      <w:r>
        <w:rPr>
          <w:sz w:val="20"/>
        </w:rPr>
        <w:t>that</w:t>
      </w:r>
      <w:r>
        <w:rPr>
          <w:spacing w:val="-7"/>
          <w:sz w:val="20"/>
        </w:rPr>
        <w:t xml:space="preserve"> </w:t>
      </w:r>
      <w:r>
        <w:rPr>
          <w:sz w:val="20"/>
        </w:rPr>
        <w:t>the</w:t>
      </w:r>
      <w:r>
        <w:rPr>
          <w:spacing w:val="-5"/>
          <w:sz w:val="20"/>
        </w:rPr>
        <w:t xml:space="preserve"> </w:t>
      </w:r>
      <w:r>
        <w:rPr>
          <w:sz w:val="20"/>
        </w:rPr>
        <w:t>amount</w:t>
      </w:r>
      <w:r>
        <w:rPr>
          <w:spacing w:val="-7"/>
          <w:sz w:val="20"/>
        </w:rPr>
        <w:t xml:space="preserve"> </w:t>
      </w:r>
      <w:r>
        <w:rPr>
          <w:sz w:val="20"/>
        </w:rPr>
        <w:t>demanded,</w:t>
      </w:r>
      <w:r>
        <w:rPr>
          <w:spacing w:val="-4"/>
          <w:sz w:val="20"/>
        </w:rPr>
        <w:t xml:space="preserve"> </w:t>
      </w:r>
      <w:r>
        <w:rPr>
          <w:sz w:val="20"/>
        </w:rPr>
        <w:t>which</w:t>
      </w:r>
      <w:r>
        <w:rPr>
          <w:spacing w:val="-6"/>
          <w:sz w:val="20"/>
        </w:rPr>
        <w:t xml:space="preserve"> </w:t>
      </w:r>
      <w:r>
        <w:rPr>
          <w:sz w:val="20"/>
        </w:rPr>
        <w:t>amount</w:t>
      </w:r>
      <w:r>
        <w:rPr>
          <w:spacing w:val="-7"/>
          <w:sz w:val="20"/>
        </w:rPr>
        <w:t xml:space="preserve"> </w:t>
      </w:r>
      <w:r>
        <w:rPr>
          <w:sz w:val="20"/>
        </w:rPr>
        <w:t>the</w:t>
      </w:r>
      <w:r>
        <w:rPr>
          <w:spacing w:val="-8"/>
          <w:sz w:val="20"/>
        </w:rPr>
        <w:t xml:space="preserve"> </w:t>
      </w:r>
      <w:r>
        <w:rPr>
          <w:sz w:val="20"/>
        </w:rPr>
        <w:t>certificate</w:t>
      </w:r>
      <w:r>
        <w:rPr>
          <w:spacing w:val="-7"/>
          <w:sz w:val="20"/>
        </w:rPr>
        <w:t xml:space="preserve"> </w:t>
      </w:r>
      <w:r>
        <w:rPr>
          <w:sz w:val="20"/>
        </w:rPr>
        <w:t>shall</w:t>
      </w:r>
      <w:r>
        <w:rPr>
          <w:spacing w:val="-8"/>
          <w:sz w:val="20"/>
        </w:rPr>
        <w:t xml:space="preserve"> </w:t>
      </w:r>
      <w:r>
        <w:rPr>
          <w:spacing w:val="-2"/>
          <w:sz w:val="20"/>
        </w:rPr>
        <w:t>specify,</w:t>
      </w:r>
    </w:p>
    <w:p w:rsidR="00E24B07" w:rsidRDefault="00E24B07">
      <w:pPr>
        <w:pStyle w:val="BodyText"/>
      </w:pPr>
    </w:p>
    <w:p w:rsidR="00E24B07" w:rsidRDefault="00211FA8">
      <w:pPr>
        <w:pStyle w:val="ListParagraph"/>
        <w:numPr>
          <w:ilvl w:val="2"/>
          <w:numId w:val="46"/>
        </w:numPr>
        <w:tabs>
          <w:tab w:val="left" w:pos="1242"/>
          <w:tab w:val="left" w:pos="1244"/>
        </w:tabs>
        <w:ind w:right="1197"/>
        <w:jc w:val="both"/>
        <w:rPr>
          <w:sz w:val="20"/>
        </w:rPr>
      </w:pPr>
      <w:r>
        <w:rPr>
          <w:sz w:val="20"/>
        </w:rPr>
        <w:t>does not exceed the amount of retention monies which, but for this guarantee, would have been retained by</w:t>
      </w:r>
      <w:r>
        <w:rPr>
          <w:spacing w:val="-4"/>
          <w:sz w:val="20"/>
        </w:rPr>
        <w:t xml:space="preserve"> </w:t>
      </w:r>
      <w:r>
        <w:rPr>
          <w:sz w:val="20"/>
        </w:rPr>
        <w:t>the Employer in</w:t>
      </w:r>
      <w:r>
        <w:rPr>
          <w:spacing w:val="-2"/>
          <w:sz w:val="20"/>
        </w:rPr>
        <w:t xml:space="preserve"> </w:t>
      </w:r>
      <w:r>
        <w:rPr>
          <w:sz w:val="20"/>
        </w:rPr>
        <w:t>terms</w:t>
      </w:r>
      <w:r>
        <w:rPr>
          <w:spacing w:val="-1"/>
          <w:sz w:val="20"/>
        </w:rPr>
        <w:t xml:space="preserve"> </w:t>
      </w:r>
      <w:r>
        <w:rPr>
          <w:sz w:val="20"/>
        </w:rPr>
        <w:t>of the Contract at the date of the certificate, less the aggregate of the amounts of retention money actually retained by the Employer and the amounts previously paid by us to the Employer in terms hereof, and</w:t>
      </w:r>
    </w:p>
    <w:p w:rsidR="00E24B07" w:rsidRDefault="00E24B07">
      <w:pPr>
        <w:pStyle w:val="BodyText"/>
      </w:pPr>
    </w:p>
    <w:p w:rsidR="00E24B07" w:rsidRDefault="00211FA8">
      <w:pPr>
        <w:pStyle w:val="ListParagraph"/>
        <w:numPr>
          <w:ilvl w:val="2"/>
          <w:numId w:val="46"/>
        </w:numPr>
        <w:tabs>
          <w:tab w:val="left" w:pos="1241"/>
          <w:tab w:val="left" w:pos="1244"/>
        </w:tabs>
        <w:ind w:right="1198" w:hanging="413"/>
        <w:jc w:val="both"/>
        <w:rPr>
          <w:sz w:val="20"/>
        </w:rPr>
      </w:pPr>
      <w:r>
        <w:rPr>
          <w:sz w:val="20"/>
        </w:rPr>
        <w:t>does not exceed a genuine estimate of the cost to the Employer of having the breach referred to in paragraph (b) remedied less the aggregate of any amounts withheld by the Employer from payments due the Contractor in terms of the Contract by reason of the</w:t>
      </w:r>
      <w:r>
        <w:rPr>
          <w:spacing w:val="40"/>
          <w:sz w:val="20"/>
        </w:rPr>
        <w:t xml:space="preserve"> </w:t>
      </w:r>
      <w:r>
        <w:rPr>
          <w:sz w:val="20"/>
        </w:rPr>
        <w:t>breach referred to, and any amount in retention money actually held by the Employer save</w:t>
      </w:r>
      <w:r>
        <w:rPr>
          <w:spacing w:val="40"/>
          <w:sz w:val="20"/>
        </w:rPr>
        <w:t xml:space="preserve"> </w:t>
      </w:r>
      <w:r>
        <w:rPr>
          <w:sz w:val="20"/>
        </w:rPr>
        <w:t>to the extent that the same had been deducted from any previous demand in terms hereof.</w:t>
      </w:r>
    </w:p>
    <w:p w:rsidR="00E24B07" w:rsidRDefault="00E24B07">
      <w:pPr>
        <w:pStyle w:val="BodyText"/>
      </w:pPr>
    </w:p>
    <w:p w:rsidR="00E24B07" w:rsidRDefault="00211FA8">
      <w:pPr>
        <w:pStyle w:val="ListParagraph"/>
        <w:numPr>
          <w:ilvl w:val="0"/>
          <w:numId w:val="46"/>
        </w:numPr>
        <w:tabs>
          <w:tab w:val="left" w:pos="469"/>
          <w:tab w:val="left" w:pos="471"/>
        </w:tabs>
        <w:ind w:right="1199" w:hanging="360"/>
        <w:jc w:val="both"/>
        <w:rPr>
          <w:sz w:val="20"/>
        </w:rPr>
      </w:pPr>
      <w:r>
        <w:rPr>
          <w:sz w:val="20"/>
        </w:rPr>
        <w:t>We</w:t>
      </w:r>
      <w:r>
        <w:rPr>
          <w:spacing w:val="-5"/>
          <w:sz w:val="20"/>
        </w:rPr>
        <w:t xml:space="preserve"> </w:t>
      </w:r>
      <w:r>
        <w:rPr>
          <w:sz w:val="20"/>
        </w:rPr>
        <w:t>shall</w:t>
      </w:r>
      <w:r>
        <w:rPr>
          <w:spacing w:val="-4"/>
          <w:sz w:val="20"/>
        </w:rPr>
        <w:t xml:space="preserve"> </w:t>
      </w:r>
      <w:r>
        <w:rPr>
          <w:sz w:val="20"/>
        </w:rPr>
        <w:t>within</w:t>
      </w:r>
      <w:r>
        <w:rPr>
          <w:spacing w:val="-1"/>
          <w:sz w:val="20"/>
        </w:rPr>
        <w:t xml:space="preserve"> </w:t>
      </w:r>
      <w:r>
        <w:rPr>
          <w:sz w:val="20"/>
        </w:rPr>
        <w:t>28</w:t>
      </w:r>
      <w:r>
        <w:rPr>
          <w:spacing w:val="-3"/>
          <w:sz w:val="20"/>
        </w:rPr>
        <w:t xml:space="preserve"> </w:t>
      </w:r>
      <w:r>
        <w:rPr>
          <w:sz w:val="20"/>
        </w:rPr>
        <w:t>days after our receipt of a</w:t>
      </w:r>
      <w:r>
        <w:rPr>
          <w:spacing w:val="-3"/>
          <w:sz w:val="20"/>
        </w:rPr>
        <w:t xml:space="preserve"> </w:t>
      </w:r>
      <w:r>
        <w:rPr>
          <w:sz w:val="20"/>
        </w:rPr>
        <w:t>demand</w:t>
      </w:r>
      <w:r>
        <w:rPr>
          <w:spacing w:val="-1"/>
          <w:sz w:val="20"/>
        </w:rPr>
        <w:t xml:space="preserve"> </w:t>
      </w:r>
      <w:r>
        <w:rPr>
          <w:sz w:val="20"/>
        </w:rPr>
        <w:t>complying with</w:t>
      </w:r>
      <w:r>
        <w:rPr>
          <w:spacing w:val="-1"/>
          <w:sz w:val="20"/>
        </w:rPr>
        <w:t xml:space="preserve"> </w:t>
      </w:r>
      <w:r>
        <w:rPr>
          <w:sz w:val="20"/>
        </w:rPr>
        <w:t>the</w:t>
      </w:r>
      <w:r>
        <w:rPr>
          <w:spacing w:val="-1"/>
          <w:sz w:val="20"/>
        </w:rPr>
        <w:t xml:space="preserve"> </w:t>
      </w:r>
      <w:r>
        <w:rPr>
          <w:sz w:val="20"/>
        </w:rPr>
        <w:t>provisions</w:t>
      </w:r>
      <w:r>
        <w:rPr>
          <w:spacing w:val="-2"/>
          <w:sz w:val="20"/>
        </w:rPr>
        <w:t xml:space="preserve"> </w:t>
      </w:r>
      <w:r>
        <w:rPr>
          <w:sz w:val="20"/>
        </w:rPr>
        <w:t>of Clauses 1</w:t>
      </w:r>
      <w:r>
        <w:rPr>
          <w:spacing w:val="-3"/>
          <w:sz w:val="20"/>
        </w:rPr>
        <w:t xml:space="preserve"> </w:t>
      </w:r>
      <w:r>
        <w:rPr>
          <w:sz w:val="20"/>
        </w:rPr>
        <w:t>and 2 make payment to the Employer of the amount demanded at</w:t>
      </w:r>
      <w:r w:rsidR="00142940">
        <w:rPr>
          <w:sz w:val="20"/>
        </w:rPr>
        <w:t xml:space="preserve"> 10 Claughton Terrace</w:t>
      </w:r>
      <w:r>
        <w:rPr>
          <w:sz w:val="20"/>
        </w:rPr>
        <w:t>,</w:t>
      </w:r>
      <w:r w:rsidR="00142940">
        <w:rPr>
          <w:sz w:val="20"/>
        </w:rPr>
        <w:t xml:space="preserve"> Mooi River</w:t>
      </w:r>
      <w:r>
        <w:rPr>
          <w:sz w:val="20"/>
        </w:rPr>
        <w:t xml:space="preserve"> or at such other address as the Employer shall in writing notify us.</w:t>
      </w:r>
    </w:p>
    <w:p w:rsidR="00E24B07" w:rsidRDefault="00211FA8">
      <w:pPr>
        <w:pStyle w:val="ListParagraph"/>
        <w:numPr>
          <w:ilvl w:val="0"/>
          <w:numId w:val="46"/>
        </w:numPr>
        <w:tabs>
          <w:tab w:val="left" w:pos="469"/>
          <w:tab w:val="left" w:pos="471"/>
        </w:tabs>
        <w:spacing w:before="229"/>
        <w:ind w:right="1196" w:hanging="360"/>
        <w:jc w:val="both"/>
        <w:rPr>
          <w:sz w:val="20"/>
        </w:rPr>
      </w:pPr>
      <w:r>
        <w:rPr>
          <w:sz w:val="20"/>
        </w:rPr>
        <w:t>Subject to compliance with the provisions thereof, our liability to make the payments herein referred</w:t>
      </w:r>
      <w:r>
        <w:rPr>
          <w:spacing w:val="40"/>
          <w:sz w:val="20"/>
        </w:rPr>
        <w:t xml:space="preserve"> </w:t>
      </w:r>
      <w:r>
        <w:rPr>
          <w:sz w:val="20"/>
        </w:rPr>
        <w:t>to shall be unconditional and shall not be affected nor diminished by any disputes, claims or counterclaims between the Employer and the Contractor.</w:t>
      </w:r>
    </w:p>
    <w:p w:rsidR="00E24B07" w:rsidRDefault="00E24B07">
      <w:pPr>
        <w:pStyle w:val="BodyText"/>
        <w:spacing w:before="2"/>
      </w:pPr>
    </w:p>
    <w:p w:rsidR="00E24B07" w:rsidRDefault="00211FA8">
      <w:pPr>
        <w:pStyle w:val="ListParagraph"/>
        <w:numPr>
          <w:ilvl w:val="0"/>
          <w:numId w:val="46"/>
        </w:numPr>
        <w:tabs>
          <w:tab w:val="left" w:pos="469"/>
        </w:tabs>
        <w:ind w:left="469" w:hanging="358"/>
        <w:rPr>
          <w:sz w:val="20"/>
        </w:rPr>
      </w:pPr>
      <w:r>
        <w:rPr>
          <w:sz w:val="20"/>
        </w:rPr>
        <w:t>Our</w:t>
      </w:r>
      <w:r>
        <w:rPr>
          <w:spacing w:val="-9"/>
          <w:sz w:val="20"/>
        </w:rPr>
        <w:t xml:space="preserve"> </w:t>
      </w:r>
      <w:r>
        <w:rPr>
          <w:sz w:val="20"/>
        </w:rPr>
        <w:t>aggregate</w:t>
      </w:r>
      <w:r>
        <w:rPr>
          <w:spacing w:val="-4"/>
          <w:sz w:val="20"/>
        </w:rPr>
        <w:t xml:space="preserve"> </w:t>
      </w:r>
      <w:r>
        <w:rPr>
          <w:sz w:val="20"/>
        </w:rPr>
        <w:t>liability</w:t>
      </w:r>
      <w:r>
        <w:rPr>
          <w:spacing w:val="-10"/>
          <w:sz w:val="20"/>
        </w:rPr>
        <w:t xml:space="preserve"> </w:t>
      </w:r>
      <w:r>
        <w:rPr>
          <w:sz w:val="20"/>
        </w:rPr>
        <w:t>under</w:t>
      </w:r>
      <w:r>
        <w:rPr>
          <w:spacing w:val="-7"/>
          <w:sz w:val="20"/>
        </w:rPr>
        <w:t xml:space="preserve"> </w:t>
      </w:r>
      <w:r>
        <w:rPr>
          <w:sz w:val="20"/>
        </w:rPr>
        <w:t>this</w:t>
      </w:r>
      <w:r>
        <w:rPr>
          <w:spacing w:val="-6"/>
          <w:sz w:val="20"/>
        </w:rPr>
        <w:t xml:space="preserve"> </w:t>
      </w:r>
      <w:r>
        <w:rPr>
          <w:sz w:val="20"/>
        </w:rPr>
        <w:t>guarantee</w:t>
      </w:r>
      <w:r>
        <w:rPr>
          <w:spacing w:val="-4"/>
          <w:sz w:val="20"/>
        </w:rPr>
        <w:t xml:space="preserve"> </w:t>
      </w:r>
      <w:r>
        <w:rPr>
          <w:sz w:val="20"/>
        </w:rPr>
        <w:t>is</w:t>
      </w:r>
      <w:r>
        <w:rPr>
          <w:spacing w:val="-7"/>
          <w:sz w:val="20"/>
        </w:rPr>
        <w:t xml:space="preserve"> </w:t>
      </w:r>
      <w:r>
        <w:rPr>
          <w:sz w:val="20"/>
        </w:rPr>
        <w:t>limited</w:t>
      </w:r>
      <w:r>
        <w:rPr>
          <w:spacing w:val="-7"/>
          <w:sz w:val="20"/>
        </w:rPr>
        <w:t xml:space="preserve"> </w:t>
      </w:r>
      <w:r>
        <w:rPr>
          <w:sz w:val="20"/>
        </w:rPr>
        <w:t>to</w:t>
      </w:r>
      <w:r>
        <w:rPr>
          <w:spacing w:val="-4"/>
          <w:sz w:val="20"/>
        </w:rPr>
        <w:t xml:space="preserve"> </w:t>
      </w:r>
      <w:r>
        <w:rPr>
          <w:sz w:val="20"/>
        </w:rPr>
        <w:t>R</w:t>
      </w:r>
      <w:r>
        <w:rPr>
          <w:spacing w:val="-6"/>
          <w:sz w:val="20"/>
        </w:rPr>
        <w:t xml:space="preserve"> </w:t>
      </w:r>
      <w:r>
        <w:rPr>
          <w:sz w:val="20"/>
        </w:rPr>
        <w:t>……………</w:t>
      </w:r>
      <w:r>
        <w:rPr>
          <w:spacing w:val="-8"/>
          <w:sz w:val="20"/>
        </w:rPr>
        <w:t xml:space="preserve"> </w:t>
      </w:r>
      <w:r>
        <w:rPr>
          <w:sz w:val="20"/>
        </w:rPr>
        <w:t>.................</w:t>
      </w:r>
      <w:r>
        <w:rPr>
          <w:spacing w:val="-18"/>
          <w:sz w:val="20"/>
        </w:rPr>
        <w:t xml:space="preserve"> </w:t>
      </w:r>
      <w:r>
        <w:rPr>
          <w:spacing w:val="-2"/>
          <w:sz w:val="20"/>
        </w:rPr>
        <w:t>……………….</w:t>
      </w:r>
    </w:p>
    <w:p w:rsidR="00E24B07" w:rsidRDefault="00E24B07">
      <w:pPr>
        <w:rPr>
          <w:sz w:val="20"/>
        </w:rPr>
        <w:sectPr w:rsidR="00E24B07" w:rsidSect="00CD48EF">
          <w:pgSz w:w="11910" w:h="16840"/>
          <w:pgMar w:top="1120" w:right="220" w:bottom="620" w:left="1060" w:header="516" w:footer="438" w:gutter="0"/>
          <w:cols w:space="720"/>
        </w:sectPr>
      </w:pPr>
    </w:p>
    <w:p w:rsidR="00E24B07" w:rsidRDefault="00E24B07">
      <w:pPr>
        <w:pStyle w:val="BodyText"/>
      </w:pPr>
    </w:p>
    <w:p w:rsidR="00E24B07" w:rsidRDefault="00E24B07">
      <w:pPr>
        <w:pStyle w:val="BodyText"/>
      </w:pPr>
    </w:p>
    <w:p w:rsidR="00E24B07" w:rsidRDefault="00E24B07">
      <w:pPr>
        <w:pStyle w:val="BodyText"/>
      </w:pPr>
    </w:p>
    <w:p w:rsidR="00E24B07" w:rsidRDefault="00E24B07">
      <w:pPr>
        <w:pStyle w:val="BodyText"/>
        <w:spacing w:before="75"/>
      </w:pPr>
    </w:p>
    <w:p w:rsidR="00E24B07" w:rsidRDefault="00211FA8">
      <w:pPr>
        <w:pStyle w:val="ListParagraph"/>
        <w:numPr>
          <w:ilvl w:val="0"/>
          <w:numId w:val="46"/>
        </w:numPr>
        <w:tabs>
          <w:tab w:val="left" w:pos="469"/>
          <w:tab w:val="left" w:pos="471"/>
        </w:tabs>
        <w:spacing w:before="1"/>
        <w:ind w:right="1199" w:hanging="360"/>
        <w:jc w:val="both"/>
        <w:rPr>
          <w:sz w:val="20"/>
        </w:rPr>
      </w:pPr>
      <w:r>
        <w:rPr>
          <w:sz w:val="20"/>
        </w:rPr>
        <w:t>This guarantee shall expire on the date on which the last of the retention monies, which but for this guarantee would have been retained by the Employer, becomes payable to the Contractor.</w:t>
      </w:r>
    </w:p>
    <w:p w:rsidR="00E24B07" w:rsidRDefault="00E24B07">
      <w:pPr>
        <w:pStyle w:val="BodyText"/>
        <w:spacing w:before="1"/>
      </w:pPr>
    </w:p>
    <w:p w:rsidR="00E24B07" w:rsidRDefault="00211FA8">
      <w:pPr>
        <w:pStyle w:val="ListParagraph"/>
        <w:numPr>
          <w:ilvl w:val="0"/>
          <w:numId w:val="46"/>
        </w:numPr>
        <w:tabs>
          <w:tab w:val="left" w:pos="469"/>
          <w:tab w:val="left" w:pos="471"/>
        </w:tabs>
        <w:ind w:right="1193" w:hanging="360"/>
        <w:jc w:val="both"/>
        <w:rPr>
          <w:sz w:val="20"/>
        </w:rPr>
      </w:pPr>
      <w:r>
        <w:rPr>
          <w:sz w:val="20"/>
        </w:rPr>
        <w:t>This guarantee is not transferable and must be produced for endorsement if any part payment is made and must</w:t>
      </w:r>
      <w:r>
        <w:rPr>
          <w:spacing w:val="-2"/>
          <w:sz w:val="20"/>
        </w:rPr>
        <w:t xml:space="preserve"> </w:t>
      </w:r>
      <w:r>
        <w:rPr>
          <w:sz w:val="20"/>
        </w:rPr>
        <w:t>be</w:t>
      </w:r>
      <w:r>
        <w:rPr>
          <w:spacing w:val="-2"/>
          <w:sz w:val="20"/>
        </w:rPr>
        <w:t xml:space="preserve"> </w:t>
      </w:r>
      <w:r>
        <w:rPr>
          <w:sz w:val="20"/>
        </w:rPr>
        <w:t>returned</w:t>
      </w:r>
      <w:r>
        <w:rPr>
          <w:spacing w:val="-2"/>
          <w:sz w:val="20"/>
        </w:rPr>
        <w:t xml:space="preserve"> </w:t>
      </w:r>
      <w:r>
        <w:rPr>
          <w:sz w:val="20"/>
        </w:rPr>
        <w:t>to us against</w:t>
      </w:r>
      <w:r>
        <w:rPr>
          <w:spacing w:val="-2"/>
          <w:sz w:val="20"/>
        </w:rPr>
        <w:t xml:space="preserve"> </w:t>
      </w:r>
      <w:r>
        <w:rPr>
          <w:sz w:val="20"/>
        </w:rPr>
        <w:t>final</w:t>
      </w:r>
      <w:r>
        <w:rPr>
          <w:spacing w:val="-2"/>
          <w:sz w:val="20"/>
        </w:rPr>
        <w:t xml:space="preserve"> </w:t>
      </w:r>
      <w:r>
        <w:rPr>
          <w:sz w:val="20"/>
        </w:rPr>
        <w:t>payment of our aggregate liability</w:t>
      </w:r>
      <w:r>
        <w:rPr>
          <w:spacing w:val="-2"/>
          <w:sz w:val="20"/>
        </w:rPr>
        <w:t xml:space="preserve"> </w:t>
      </w:r>
      <w:r>
        <w:rPr>
          <w:sz w:val="20"/>
        </w:rPr>
        <w:t>or on the</w:t>
      </w:r>
      <w:r>
        <w:rPr>
          <w:spacing w:val="-2"/>
          <w:sz w:val="20"/>
        </w:rPr>
        <w:t xml:space="preserve"> </w:t>
      </w:r>
      <w:r>
        <w:rPr>
          <w:sz w:val="20"/>
        </w:rPr>
        <w:t>date</w:t>
      </w:r>
      <w:r>
        <w:rPr>
          <w:spacing w:val="-2"/>
          <w:sz w:val="20"/>
        </w:rPr>
        <w:t xml:space="preserve"> </w:t>
      </w:r>
      <w:r>
        <w:rPr>
          <w:sz w:val="20"/>
        </w:rPr>
        <w:t>of the expiry of the guarantee in terms of Clause 6, whichever is the earlier.</w:t>
      </w:r>
    </w:p>
    <w:p w:rsidR="00E24B07" w:rsidRDefault="00211FA8">
      <w:pPr>
        <w:pStyle w:val="BodyText"/>
        <w:spacing w:before="229"/>
        <w:ind w:left="111"/>
      </w:pPr>
      <w:r>
        <w:t>Signed</w:t>
      </w:r>
      <w:r>
        <w:rPr>
          <w:spacing w:val="-5"/>
        </w:rPr>
        <w:t xml:space="preserve"> </w:t>
      </w:r>
      <w:r>
        <w:t>in</w:t>
      </w:r>
      <w:r>
        <w:rPr>
          <w:spacing w:val="-6"/>
        </w:rPr>
        <w:t xml:space="preserve"> </w:t>
      </w:r>
      <w:r>
        <w:t>the</w:t>
      </w:r>
      <w:r>
        <w:rPr>
          <w:spacing w:val="-6"/>
        </w:rPr>
        <w:t xml:space="preserve"> </w:t>
      </w:r>
      <w:r>
        <w:t>presence</w:t>
      </w:r>
      <w:r>
        <w:rPr>
          <w:spacing w:val="-6"/>
        </w:rPr>
        <w:t xml:space="preserve"> </w:t>
      </w:r>
      <w:r>
        <w:t>of</w:t>
      </w:r>
      <w:r>
        <w:rPr>
          <w:spacing w:val="-2"/>
        </w:rPr>
        <w:t xml:space="preserve"> </w:t>
      </w:r>
      <w:r>
        <w:t>the</w:t>
      </w:r>
      <w:r>
        <w:rPr>
          <w:spacing w:val="-5"/>
        </w:rPr>
        <w:t xml:space="preserve"> </w:t>
      </w:r>
      <w:r>
        <w:t>subscribing</w:t>
      </w:r>
      <w:r>
        <w:rPr>
          <w:spacing w:val="-1"/>
        </w:rPr>
        <w:t xml:space="preserve"> </w:t>
      </w:r>
      <w:r>
        <w:rPr>
          <w:spacing w:val="-2"/>
        </w:rPr>
        <w:t>witnesses:</w:t>
      </w:r>
    </w:p>
    <w:p w:rsidR="00E24B07" w:rsidRDefault="00E24B07">
      <w:pPr>
        <w:pStyle w:val="BodyText"/>
        <w:spacing w:before="1"/>
      </w:pPr>
    </w:p>
    <w:p w:rsidR="00E24B07" w:rsidRDefault="00211FA8">
      <w:pPr>
        <w:pStyle w:val="BodyText"/>
        <w:spacing w:line="480" w:lineRule="auto"/>
        <w:ind w:left="111" w:right="1724"/>
        <w:jc w:val="both"/>
      </w:pPr>
      <w:r>
        <w:t>At</w:t>
      </w:r>
      <w:r>
        <w:rPr>
          <w:spacing w:val="-6"/>
        </w:rPr>
        <w:t xml:space="preserve"> </w:t>
      </w:r>
      <w:r>
        <w:t>……………………..……………………</w:t>
      </w:r>
      <w:r>
        <w:rPr>
          <w:spacing w:val="-6"/>
        </w:rPr>
        <w:t xml:space="preserve"> </w:t>
      </w:r>
      <w:r>
        <w:t>for</w:t>
      </w:r>
      <w:r>
        <w:rPr>
          <w:spacing w:val="-4"/>
        </w:rPr>
        <w:t xml:space="preserve"> </w:t>
      </w:r>
      <w:r>
        <w:t>and</w:t>
      </w:r>
      <w:r>
        <w:rPr>
          <w:spacing w:val="-7"/>
        </w:rPr>
        <w:t xml:space="preserve"> </w:t>
      </w:r>
      <w:r>
        <w:t>on</w:t>
      </w:r>
      <w:r>
        <w:rPr>
          <w:spacing w:val="-7"/>
        </w:rPr>
        <w:t xml:space="preserve"> </w:t>
      </w:r>
      <w:r>
        <w:t>behalf</w:t>
      </w:r>
      <w:r>
        <w:rPr>
          <w:spacing w:val="-6"/>
        </w:rPr>
        <w:t xml:space="preserve"> </w:t>
      </w:r>
      <w:r>
        <w:t>of</w:t>
      </w:r>
      <w:r>
        <w:rPr>
          <w:spacing w:val="-3"/>
        </w:rPr>
        <w:t xml:space="preserve"> </w:t>
      </w:r>
      <w:r>
        <w:t>…………………………………………… on</w:t>
      </w:r>
      <w:r>
        <w:rPr>
          <w:spacing w:val="-1"/>
        </w:rPr>
        <w:t xml:space="preserve"> </w:t>
      </w:r>
      <w:r>
        <w:t>this</w:t>
      </w:r>
      <w:r>
        <w:rPr>
          <w:spacing w:val="40"/>
        </w:rPr>
        <w:t xml:space="preserve"> </w:t>
      </w:r>
      <w:r>
        <w:t>……………………………… day</w:t>
      </w:r>
      <w:r>
        <w:rPr>
          <w:spacing w:val="-5"/>
        </w:rPr>
        <w:t xml:space="preserve"> </w:t>
      </w:r>
      <w:r>
        <w:t>of ………………………………………………………………… Signature</w:t>
      </w:r>
      <w:r>
        <w:rPr>
          <w:spacing w:val="15"/>
        </w:rPr>
        <w:t xml:space="preserve"> </w:t>
      </w:r>
      <w:r>
        <w:t>:</w:t>
      </w:r>
      <w:r>
        <w:rPr>
          <w:spacing w:val="-35"/>
        </w:rPr>
        <w:t xml:space="preserve"> </w:t>
      </w:r>
      <w:r>
        <w:rPr>
          <w:spacing w:val="-2"/>
        </w:rPr>
        <w:t>.............................................................................................................................................</w:t>
      </w:r>
    </w:p>
    <w:p w:rsidR="00E24B07" w:rsidRDefault="00211FA8">
      <w:pPr>
        <w:pStyle w:val="BodyText"/>
        <w:spacing w:line="228" w:lineRule="exact"/>
        <w:ind w:left="111"/>
        <w:jc w:val="both"/>
      </w:pPr>
      <w:r>
        <w:t>Capacity:</w:t>
      </w:r>
      <w:r>
        <w:rPr>
          <w:spacing w:val="60"/>
        </w:rPr>
        <w:t xml:space="preserve"> </w:t>
      </w:r>
      <w:r>
        <w:rPr>
          <w:spacing w:val="-2"/>
        </w:rPr>
        <w:t>..............................................................................................................................................</w:t>
      </w:r>
    </w:p>
    <w:p w:rsidR="00E24B07" w:rsidRDefault="00E24B07">
      <w:pPr>
        <w:pStyle w:val="BodyText"/>
        <w:spacing w:before="1"/>
      </w:pPr>
    </w:p>
    <w:p w:rsidR="00E24B07" w:rsidRDefault="00211FA8">
      <w:pPr>
        <w:pStyle w:val="BodyText"/>
        <w:ind w:left="111"/>
      </w:pPr>
      <w:r>
        <w:rPr>
          <w:spacing w:val="-2"/>
        </w:rPr>
        <w:t>Address:</w:t>
      </w:r>
      <w:r>
        <w:rPr>
          <w:spacing w:val="14"/>
        </w:rPr>
        <w:t xml:space="preserve"> </w:t>
      </w:r>
      <w:r>
        <w:rPr>
          <w:spacing w:val="-2"/>
        </w:rPr>
        <w:t>................................................................................................................................................</w:t>
      </w:r>
    </w:p>
    <w:p w:rsidR="00E24B07" w:rsidRDefault="00E24B07">
      <w:pPr>
        <w:pStyle w:val="BodyText"/>
      </w:pPr>
    </w:p>
    <w:p w:rsidR="00E24B07" w:rsidRDefault="00211FA8">
      <w:pPr>
        <w:pStyle w:val="BodyText"/>
        <w:spacing w:before="1"/>
        <w:ind w:left="111"/>
      </w:pPr>
      <w:r>
        <w:t>As</w:t>
      </w:r>
      <w:r>
        <w:rPr>
          <w:spacing w:val="-9"/>
        </w:rPr>
        <w:t xml:space="preserve"> </w:t>
      </w:r>
      <w:r>
        <w:rPr>
          <w:spacing w:val="-2"/>
        </w:rPr>
        <w:t>Witnesses:</w:t>
      </w:r>
    </w:p>
    <w:p w:rsidR="00E24B07" w:rsidRDefault="00211FA8">
      <w:pPr>
        <w:pStyle w:val="ListParagraph"/>
        <w:numPr>
          <w:ilvl w:val="0"/>
          <w:numId w:val="45"/>
        </w:numPr>
        <w:tabs>
          <w:tab w:val="left" w:pos="829"/>
        </w:tabs>
        <w:spacing w:before="228"/>
        <w:ind w:left="829" w:hanging="358"/>
        <w:rPr>
          <w:sz w:val="20"/>
        </w:rPr>
      </w:pPr>
      <w:r>
        <w:rPr>
          <w:sz w:val="20"/>
        </w:rPr>
        <w:t>…………………………………………..</w:t>
      </w:r>
      <w:r>
        <w:rPr>
          <w:spacing w:val="-16"/>
          <w:sz w:val="20"/>
        </w:rPr>
        <w:t xml:space="preserve"> </w:t>
      </w:r>
      <w:r>
        <w:rPr>
          <w:sz w:val="20"/>
        </w:rPr>
        <w:t>Name</w:t>
      </w:r>
      <w:r>
        <w:rPr>
          <w:spacing w:val="-10"/>
          <w:sz w:val="20"/>
        </w:rPr>
        <w:t xml:space="preserve"> </w:t>
      </w:r>
      <w:r>
        <w:rPr>
          <w:sz w:val="20"/>
        </w:rPr>
        <w:t>in</w:t>
      </w:r>
      <w:r>
        <w:rPr>
          <w:spacing w:val="-7"/>
          <w:sz w:val="20"/>
        </w:rPr>
        <w:t xml:space="preserve"> </w:t>
      </w:r>
      <w:r>
        <w:rPr>
          <w:sz w:val="20"/>
        </w:rPr>
        <w:t>Block</w:t>
      </w:r>
      <w:r>
        <w:rPr>
          <w:spacing w:val="-5"/>
          <w:sz w:val="20"/>
        </w:rPr>
        <w:t xml:space="preserve"> </w:t>
      </w:r>
      <w:r>
        <w:rPr>
          <w:sz w:val="20"/>
        </w:rPr>
        <w:t>Letters</w:t>
      </w:r>
      <w:r>
        <w:rPr>
          <w:spacing w:val="-7"/>
          <w:sz w:val="20"/>
        </w:rPr>
        <w:t xml:space="preserve"> </w:t>
      </w:r>
      <w:r>
        <w:rPr>
          <w:sz w:val="20"/>
        </w:rPr>
        <w:t>…</w:t>
      </w:r>
      <w:r>
        <w:rPr>
          <w:spacing w:val="-16"/>
          <w:sz w:val="20"/>
        </w:rPr>
        <w:t xml:space="preserve"> </w:t>
      </w:r>
      <w:r>
        <w:rPr>
          <w:spacing w:val="-2"/>
          <w:sz w:val="20"/>
        </w:rPr>
        <w:t>............................................</w:t>
      </w:r>
    </w:p>
    <w:p w:rsidR="00E24B07" w:rsidRDefault="00E24B07">
      <w:pPr>
        <w:pStyle w:val="BodyText"/>
        <w:spacing w:before="1"/>
      </w:pPr>
    </w:p>
    <w:p w:rsidR="00E24B07" w:rsidRDefault="00211FA8">
      <w:pPr>
        <w:pStyle w:val="ListParagraph"/>
        <w:numPr>
          <w:ilvl w:val="0"/>
          <w:numId w:val="45"/>
        </w:numPr>
        <w:tabs>
          <w:tab w:val="left" w:pos="829"/>
        </w:tabs>
        <w:ind w:left="829" w:hanging="358"/>
        <w:rPr>
          <w:sz w:val="20"/>
        </w:rPr>
      </w:pPr>
      <w:r>
        <w:rPr>
          <w:sz w:val="20"/>
        </w:rPr>
        <w:t>............................................................</w:t>
      </w:r>
      <w:r>
        <w:rPr>
          <w:spacing w:val="-14"/>
          <w:sz w:val="20"/>
        </w:rPr>
        <w:t xml:space="preserve"> </w:t>
      </w:r>
      <w:r>
        <w:rPr>
          <w:sz w:val="20"/>
        </w:rPr>
        <w:t>Name</w:t>
      </w:r>
      <w:r>
        <w:rPr>
          <w:spacing w:val="-14"/>
          <w:sz w:val="20"/>
        </w:rPr>
        <w:t xml:space="preserve"> </w:t>
      </w:r>
      <w:r>
        <w:rPr>
          <w:sz w:val="20"/>
        </w:rPr>
        <w:t>in</w:t>
      </w:r>
      <w:r>
        <w:rPr>
          <w:spacing w:val="-14"/>
          <w:sz w:val="20"/>
        </w:rPr>
        <w:t xml:space="preserve"> </w:t>
      </w:r>
      <w:r>
        <w:rPr>
          <w:sz w:val="20"/>
        </w:rPr>
        <w:t>Block</w:t>
      </w:r>
      <w:r>
        <w:rPr>
          <w:spacing w:val="-14"/>
          <w:sz w:val="20"/>
        </w:rPr>
        <w:t xml:space="preserve"> </w:t>
      </w:r>
      <w:r>
        <w:rPr>
          <w:sz w:val="20"/>
        </w:rPr>
        <w:t>Letters</w:t>
      </w:r>
      <w:r>
        <w:rPr>
          <w:spacing w:val="25"/>
          <w:sz w:val="20"/>
        </w:rPr>
        <w:t xml:space="preserve"> </w:t>
      </w:r>
      <w:r>
        <w:rPr>
          <w:sz w:val="20"/>
        </w:rPr>
        <w:t>..............................................</w:t>
      </w:r>
      <w:r>
        <w:rPr>
          <w:spacing w:val="-32"/>
          <w:sz w:val="20"/>
        </w:rPr>
        <w:t xml:space="preserve"> </w:t>
      </w:r>
      <w:r>
        <w:rPr>
          <w:spacing w:val="-10"/>
          <w:sz w:val="20"/>
        </w:rPr>
        <w:t>.</w:t>
      </w:r>
    </w:p>
    <w:p w:rsidR="00E24B07" w:rsidRDefault="00E24B07">
      <w:pPr>
        <w:rPr>
          <w:sz w:val="20"/>
        </w:rPr>
        <w:sectPr w:rsidR="00E24B07" w:rsidSect="00CD48EF">
          <w:pgSz w:w="11910" w:h="16840"/>
          <w:pgMar w:top="1120" w:right="220" w:bottom="620" w:left="1060" w:header="516" w:footer="438" w:gutter="0"/>
          <w:cols w:space="720"/>
        </w:sectPr>
      </w:pPr>
    </w:p>
    <w:p w:rsidR="00E24B07" w:rsidRDefault="00211FA8">
      <w:pPr>
        <w:pStyle w:val="Heading1"/>
        <w:spacing w:before="229"/>
        <w:ind w:right="303"/>
      </w:pPr>
      <w:r>
        <w:lastRenderedPageBreak/>
        <w:t>C2:</w:t>
      </w:r>
      <w:r>
        <w:rPr>
          <w:spacing w:val="63"/>
        </w:rPr>
        <w:t xml:space="preserve"> </w:t>
      </w:r>
      <w:r>
        <w:t>PRICING</w:t>
      </w:r>
      <w:r>
        <w:rPr>
          <w:spacing w:val="-4"/>
        </w:rPr>
        <w:t xml:space="preserve"> DATA</w:t>
      </w:r>
    </w:p>
    <w:p w:rsidR="00E24B07" w:rsidRDefault="00211FA8">
      <w:pPr>
        <w:pStyle w:val="Heading3"/>
        <w:tabs>
          <w:tab w:val="left" w:pos="707"/>
        </w:tabs>
        <w:spacing w:before="252"/>
        <w:ind w:right="307"/>
        <w:rPr>
          <w:u w:val="none"/>
        </w:rPr>
      </w:pPr>
      <w:r>
        <w:rPr>
          <w:spacing w:val="-4"/>
        </w:rPr>
        <w:t>C2.1</w:t>
      </w:r>
      <w:r>
        <w:tab/>
        <w:t>PRICING</w:t>
      </w:r>
      <w:r>
        <w:rPr>
          <w:spacing w:val="-4"/>
        </w:rPr>
        <w:t xml:space="preserve"> </w:t>
      </w:r>
      <w:r>
        <w:rPr>
          <w:spacing w:val="-2"/>
        </w:rPr>
        <w:t>INSTRUCTIONS</w:t>
      </w:r>
    </w:p>
    <w:p w:rsidR="00E24B07" w:rsidRDefault="00E24B07">
      <w:pPr>
        <w:pStyle w:val="BodyText"/>
        <w:spacing w:before="1"/>
        <w:rPr>
          <w:rFonts w:ascii="Arial"/>
          <w:b/>
        </w:rPr>
      </w:pPr>
    </w:p>
    <w:p w:rsidR="00E24B07" w:rsidRDefault="00211FA8">
      <w:pPr>
        <w:pStyle w:val="Heading6"/>
        <w:numPr>
          <w:ilvl w:val="0"/>
          <w:numId w:val="44"/>
        </w:numPr>
        <w:tabs>
          <w:tab w:val="left" w:pos="943"/>
        </w:tabs>
        <w:ind w:hanging="563"/>
      </w:pPr>
      <w:r>
        <w:rPr>
          <w:spacing w:val="-2"/>
        </w:rPr>
        <w:t>GENERAL</w:t>
      </w:r>
    </w:p>
    <w:p w:rsidR="00E24B07" w:rsidRDefault="00E24B07">
      <w:pPr>
        <w:pStyle w:val="BodyText"/>
        <w:spacing w:before="1"/>
        <w:rPr>
          <w:rFonts w:ascii="Arial"/>
          <w:b/>
        </w:rPr>
      </w:pPr>
    </w:p>
    <w:p w:rsidR="00E24B07" w:rsidRDefault="00211FA8">
      <w:pPr>
        <w:pStyle w:val="BodyText"/>
        <w:ind w:left="946" w:right="686"/>
        <w:jc w:val="both"/>
      </w:pPr>
      <w:r>
        <w:t>The Schedule of Quantities forms part of the Contract Documents and must be read and priced in conjunction with all the other documents comprising the Contract Documents, which include the Conditions of Bid,</w:t>
      </w:r>
      <w:r>
        <w:rPr>
          <w:spacing w:val="-1"/>
        </w:rPr>
        <w:t xml:space="preserve"> </w:t>
      </w:r>
      <w:r>
        <w:t>Conditions of Contract,</w:t>
      </w:r>
      <w:r>
        <w:rPr>
          <w:spacing w:val="-1"/>
        </w:rPr>
        <w:t xml:space="preserve"> </w:t>
      </w:r>
      <w:r>
        <w:t>the</w:t>
      </w:r>
      <w:r>
        <w:rPr>
          <w:spacing w:val="-1"/>
        </w:rPr>
        <w:t xml:space="preserve"> </w:t>
      </w:r>
      <w:r>
        <w:t>Specifications (including</w:t>
      </w:r>
      <w:r>
        <w:rPr>
          <w:spacing w:val="-3"/>
        </w:rPr>
        <w:t xml:space="preserve"> </w:t>
      </w:r>
      <w:r>
        <w:t>the Project</w:t>
      </w:r>
      <w:r>
        <w:rPr>
          <w:spacing w:val="-1"/>
        </w:rPr>
        <w:t xml:space="preserve"> </w:t>
      </w:r>
      <w:r>
        <w:t>Specifications) and the Drawings.</w:t>
      </w:r>
    </w:p>
    <w:p w:rsidR="00E24B07" w:rsidRDefault="00211FA8">
      <w:pPr>
        <w:pStyle w:val="Heading6"/>
        <w:numPr>
          <w:ilvl w:val="0"/>
          <w:numId w:val="44"/>
        </w:numPr>
        <w:tabs>
          <w:tab w:val="left" w:pos="945"/>
        </w:tabs>
        <w:spacing w:before="228"/>
        <w:ind w:left="945" w:hanging="565"/>
      </w:pPr>
      <w:r>
        <w:t>DESCRIPTION</w:t>
      </w:r>
      <w:r>
        <w:rPr>
          <w:spacing w:val="-5"/>
        </w:rPr>
        <w:t xml:space="preserve"> </w:t>
      </w:r>
      <w:r>
        <w:t>OF</w:t>
      </w:r>
      <w:r>
        <w:rPr>
          <w:spacing w:val="-4"/>
        </w:rPr>
        <w:t xml:space="preserve"> </w:t>
      </w:r>
      <w:r>
        <w:t>ITEMS</w:t>
      </w:r>
      <w:r>
        <w:rPr>
          <w:spacing w:val="-9"/>
        </w:rPr>
        <w:t xml:space="preserve"> </w:t>
      </w:r>
      <w:r>
        <w:t>IN</w:t>
      </w:r>
      <w:r>
        <w:rPr>
          <w:spacing w:val="-5"/>
        </w:rPr>
        <w:t xml:space="preserve"> </w:t>
      </w:r>
      <w:r>
        <w:t>THE</w:t>
      </w:r>
      <w:r>
        <w:rPr>
          <w:spacing w:val="-5"/>
        </w:rPr>
        <w:t xml:space="preserve"> </w:t>
      </w:r>
      <w:r>
        <w:rPr>
          <w:spacing w:val="-2"/>
        </w:rPr>
        <w:t>SCHEDULE</w:t>
      </w:r>
    </w:p>
    <w:p w:rsidR="00E24B07" w:rsidRDefault="00E24B07">
      <w:pPr>
        <w:pStyle w:val="BodyText"/>
        <w:spacing w:before="3"/>
        <w:rPr>
          <w:rFonts w:ascii="Arial"/>
          <w:b/>
        </w:rPr>
      </w:pPr>
    </w:p>
    <w:p w:rsidR="00E24B07" w:rsidRDefault="00211FA8">
      <w:pPr>
        <w:pStyle w:val="BodyText"/>
        <w:ind w:left="946" w:right="688"/>
        <w:jc w:val="both"/>
      </w:pPr>
      <w:r>
        <w:t>The Schedule of Quantities has been drawn up generally in accordance with the relevant provisions</w:t>
      </w:r>
      <w:r>
        <w:rPr>
          <w:spacing w:val="40"/>
        </w:rPr>
        <w:t xml:space="preserve"> </w:t>
      </w:r>
      <w:r>
        <w:t>of the COLTO Standard Specifications for Road and Bridge Works for State Road Authorities (1998 edition) published by the South African Institution of Civil Engineering (SAICE).</w:t>
      </w:r>
    </w:p>
    <w:p w:rsidR="00E24B07" w:rsidRDefault="00E24B07">
      <w:pPr>
        <w:pStyle w:val="BodyText"/>
        <w:spacing w:before="44"/>
      </w:pPr>
    </w:p>
    <w:p w:rsidR="00E24B07" w:rsidRDefault="00211FA8">
      <w:pPr>
        <w:pStyle w:val="BodyText"/>
        <w:spacing w:before="1"/>
        <w:ind w:left="946" w:right="683"/>
        <w:jc w:val="both"/>
      </w:pPr>
      <w:r>
        <w:t>The short descriptions of the items in the Schedule of Quantities are for identification purposes only and the measurement and payment clause of the COLTO Standard Specifications (1998 edition) and the Particular Specifications, read together with the relevant clauses of the amendments and</w:t>
      </w:r>
      <w:r>
        <w:rPr>
          <w:spacing w:val="40"/>
        </w:rPr>
        <w:t xml:space="preserve"> </w:t>
      </w:r>
      <w:r>
        <w:t>additions contained</w:t>
      </w:r>
      <w:r>
        <w:rPr>
          <w:spacing w:val="-3"/>
        </w:rPr>
        <w:t xml:space="preserve"> </w:t>
      </w:r>
      <w:r>
        <w:t>in</w:t>
      </w:r>
      <w:r>
        <w:rPr>
          <w:spacing w:val="-3"/>
        </w:rPr>
        <w:t xml:space="preserve"> </w:t>
      </w:r>
      <w:r>
        <w:t>the Project</w:t>
      </w:r>
      <w:r>
        <w:rPr>
          <w:spacing w:val="-1"/>
        </w:rPr>
        <w:t xml:space="preserve"> </w:t>
      </w:r>
      <w:r>
        <w:t>Specifications and directives</w:t>
      </w:r>
      <w:r>
        <w:rPr>
          <w:spacing w:val="-2"/>
        </w:rPr>
        <w:t xml:space="preserve"> </w:t>
      </w:r>
      <w:r>
        <w:t>on</w:t>
      </w:r>
      <w:r>
        <w:rPr>
          <w:spacing w:val="-1"/>
        </w:rPr>
        <w:t xml:space="preserve"> </w:t>
      </w:r>
      <w:r>
        <w:t>the</w:t>
      </w:r>
      <w:r>
        <w:rPr>
          <w:spacing w:val="-3"/>
        </w:rPr>
        <w:t xml:space="preserve"> </w:t>
      </w:r>
      <w:r>
        <w:t>drawings,</w:t>
      </w:r>
      <w:r>
        <w:rPr>
          <w:spacing w:val="-1"/>
        </w:rPr>
        <w:t xml:space="preserve"> </w:t>
      </w:r>
      <w:r>
        <w:t>set</w:t>
      </w:r>
      <w:r>
        <w:rPr>
          <w:spacing w:val="-1"/>
        </w:rPr>
        <w:t xml:space="preserve"> </w:t>
      </w:r>
      <w:r>
        <w:t>out what</w:t>
      </w:r>
      <w:r>
        <w:rPr>
          <w:spacing w:val="-1"/>
        </w:rPr>
        <w:t xml:space="preserve"> </w:t>
      </w:r>
      <w:r>
        <w:t>ancillary or associated work and activities are included in the rates for the operations specified.</w:t>
      </w:r>
    </w:p>
    <w:p w:rsidR="00E24B07" w:rsidRDefault="00E24B07">
      <w:pPr>
        <w:pStyle w:val="BodyText"/>
        <w:spacing w:before="48"/>
      </w:pPr>
    </w:p>
    <w:p w:rsidR="00E24B07" w:rsidRDefault="00211FA8">
      <w:pPr>
        <w:pStyle w:val="BodyText"/>
        <w:ind w:left="946" w:right="683"/>
        <w:jc w:val="both"/>
      </w:pPr>
      <w:r>
        <w:t>The item numbers appearing in the Schedule of Quantities refer to the corresponding item numbers</w:t>
      </w:r>
      <w:r>
        <w:rPr>
          <w:spacing w:val="80"/>
        </w:rPr>
        <w:t xml:space="preserve"> </w:t>
      </w:r>
      <w:r>
        <w:t>in the COLTO Standard Specifications (1998 edition).</w:t>
      </w:r>
      <w:r>
        <w:rPr>
          <w:spacing w:val="40"/>
        </w:rPr>
        <w:t xml:space="preserve"> </w:t>
      </w:r>
      <w:r>
        <w:t>Item numbers prefixed by the letter B refer to items of payment described in Part B Amendments to the Standard Specifications.</w:t>
      </w:r>
    </w:p>
    <w:p w:rsidR="00E24B07" w:rsidRDefault="00211FA8">
      <w:pPr>
        <w:pStyle w:val="BodyText"/>
        <w:spacing w:before="229"/>
        <w:ind w:left="946" w:right="742"/>
      </w:pPr>
      <w:r>
        <w:t>For the purposes of this Schedule of Quantities, the following words shall have the meanings hereby assigned to them:</w:t>
      </w:r>
    </w:p>
    <w:p w:rsidR="00E24B07" w:rsidRDefault="00211FA8">
      <w:pPr>
        <w:pStyle w:val="BodyText"/>
        <w:tabs>
          <w:tab w:val="left" w:pos="2363"/>
        </w:tabs>
        <w:spacing w:before="229" w:line="480" w:lineRule="auto"/>
        <w:ind w:left="948" w:right="1448"/>
      </w:pPr>
      <w:r>
        <w:rPr>
          <w:spacing w:val="-2"/>
        </w:rPr>
        <w:t>Unit:</w:t>
      </w:r>
      <w:r>
        <w:tab/>
      </w:r>
      <w:r>
        <w:rPr>
          <w:spacing w:val="-54"/>
        </w:rPr>
        <w:t xml:space="preserve"> </w:t>
      </w:r>
      <w:r>
        <w:t>The</w:t>
      </w:r>
      <w:r>
        <w:rPr>
          <w:spacing w:val="-14"/>
        </w:rPr>
        <w:t xml:space="preserve"> </w:t>
      </w:r>
      <w:r>
        <w:t>unit</w:t>
      </w:r>
      <w:r>
        <w:rPr>
          <w:spacing w:val="-14"/>
        </w:rPr>
        <w:t xml:space="preserve"> </w:t>
      </w:r>
      <w:r>
        <w:t>of</w:t>
      </w:r>
      <w:r>
        <w:rPr>
          <w:spacing w:val="-14"/>
        </w:rPr>
        <w:t xml:space="preserve"> </w:t>
      </w:r>
      <w:r>
        <w:t>measurement</w:t>
      </w:r>
      <w:r>
        <w:rPr>
          <w:spacing w:val="-14"/>
        </w:rPr>
        <w:t xml:space="preserve"> </w:t>
      </w:r>
      <w:r>
        <w:t>for</w:t>
      </w:r>
      <w:r>
        <w:rPr>
          <w:spacing w:val="-14"/>
        </w:rPr>
        <w:t xml:space="preserve"> </w:t>
      </w:r>
      <w:r>
        <w:t>each</w:t>
      </w:r>
      <w:r>
        <w:rPr>
          <w:spacing w:val="-14"/>
        </w:rPr>
        <w:t xml:space="preserve"> </w:t>
      </w:r>
      <w:r>
        <w:t>item</w:t>
      </w:r>
      <w:r>
        <w:rPr>
          <w:spacing w:val="-14"/>
        </w:rPr>
        <w:t xml:space="preserve"> </w:t>
      </w:r>
      <w:r>
        <w:t>of</w:t>
      </w:r>
      <w:r>
        <w:rPr>
          <w:spacing w:val="-14"/>
        </w:rPr>
        <w:t xml:space="preserve"> </w:t>
      </w:r>
      <w:r>
        <w:t>work</w:t>
      </w:r>
      <w:r>
        <w:rPr>
          <w:spacing w:val="-13"/>
        </w:rPr>
        <w:t xml:space="preserve"> </w:t>
      </w:r>
      <w:r>
        <w:t>as</w:t>
      </w:r>
      <w:r>
        <w:rPr>
          <w:spacing w:val="-14"/>
        </w:rPr>
        <w:t xml:space="preserve"> </w:t>
      </w:r>
      <w:r>
        <w:t>defined</w:t>
      </w:r>
      <w:r>
        <w:rPr>
          <w:spacing w:val="-14"/>
        </w:rPr>
        <w:t xml:space="preserve"> </w:t>
      </w:r>
      <w:r>
        <w:t>in</w:t>
      </w:r>
      <w:r>
        <w:rPr>
          <w:spacing w:val="-14"/>
        </w:rPr>
        <w:t xml:space="preserve"> </w:t>
      </w:r>
      <w:r>
        <w:t>the</w:t>
      </w:r>
      <w:r>
        <w:rPr>
          <w:spacing w:val="-14"/>
        </w:rPr>
        <w:t xml:space="preserve"> </w:t>
      </w:r>
      <w:r>
        <w:t xml:space="preserve">specifications. </w:t>
      </w:r>
      <w:r>
        <w:rPr>
          <w:spacing w:val="-2"/>
        </w:rPr>
        <w:t>Quantity:</w:t>
      </w:r>
      <w:r>
        <w:tab/>
        <w:t>The number of units of work for each item.</w:t>
      </w:r>
    </w:p>
    <w:p w:rsidR="00E24B07" w:rsidRDefault="00211FA8">
      <w:pPr>
        <w:pStyle w:val="BodyText"/>
        <w:tabs>
          <w:tab w:val="left" w:pos="2364"/>
        </w:tabs>
        <w:spacing w:before="2" w:line="477" w:lineRule="auto"/>
        <w:ind w:left="948" w:right="1451"/>
      </w:pPr>
      <w:r>
        <w:rPr>
          <w:spacing w:val="-2"/>
        </w:rPr>
        <w:t>Rate:</w:t>
      </w:r>
      <w:r>
        <w:tab/>
        <w:t>The</w:t>
      </w:r>
      <w:r>
        <w:rPr>
          <w:spacing w:val="-14"/>
        </w:rPr>
        <w:t xml:space="preserve"> </w:t>
      </w:r>
      <w:r>
        <w:t>payment</w:t>
      </w:r>
      <w:r>
        <w:rPr>
          <w:spacing w:val="-14"/>
        </w:rPr>
        <w:t xml:space="preserve"> </w:t>
      </w:r>
      <w:r>
        <w:t>per</w:t>
      </w:r>
      <w:r>
        <w:rPr>
          <w:spacing w:val="-14"/>
        </w:rPr>
        <w:t xml:space="preserve"> </w:t>
      </w:r>
      <w:r>
        <w:t>unit</w:t>
      </w:r>
      <w:r>
        <w:rPr>
          <w:spacing w:val="-14"/>
        </w:rPr>
        <w:t xml:space="preserve"> </w:t>
      </w:r>
      <w:r>
        <w:t>of</w:t>
      </w:r>
      <w:r>
        <w:rPr>
          <w:spacing w:val="-14"/>
        </w:rPr>
        <w:t xml:space="preserve"> </w:t>
      </w:r>
      <w:r>
        <w:t>measurement</w:t>
      </w:r>
      <w:r>
        <w:rPr>
          <w:spacing w:val="-13"/>
        </w:rPr>
        <w:t xml:space="preserve"> </w:t>
      </w:r>
      <w:r>
        <w:t>at</w:t>
      </w:r>
      <w:r>
        <w:rPr>
          <w:spacing w:val="-11"/>
        </w:rPr>
        <w:t xml:space="preserve"> </w:t>
      </w:r>
      <w:r>
        <w:t>which</w:t>
      </w:r>
      <w:r>
        <w:rPr>
          <w:spacing w:val="-14"/>
        </w:rPr>
        <w:t xml:space="preserve"> </w:t>
      </w:r>
      <w:r>
        <w:t>the</w:t>
      </w:r>
      <w:r>
        <w:rPr>
          <w:spacing w:val="-14"/>
        </w:rPr>
        <w:t xml:space="preserve"> </w:t>
      </w:r>
      <w:r>
        <w:t>Bidder</w:t>
      </w:r>
      <w:r>
        <w:rPr>
          <w:spacing w:val="-12"/>
        </w:rPr>
        <w:t xml:space="preserve"> </w:t>
      </w:r>
      <w:r>
        <w:t>Bids</w:t>
      </w:r>
      <w:r>
        <w:rPr>
          <w:spacing w:val="-13"/>
        </w:rPr>
        <w:t xml:space="preserve"> </w:t>
      </w:r>
      <w:r>
        <w:t>to</w:t>
      </w:r>
      <w:r>
        <w:rPr>
          <w:spacing w:val="-13"/>
        </w:rPr>
        <w:t xml:space="preserve"> </w:t>
      </w:r>
      <w:r>
        <w:t>do</w:t>
      </w:r>
      <w:r>
        <w:rPr>
          <w:spacing w:val="-14"/>
        </w:rPr>
        <w:t xml:space="preserve"> </w:t>
      </w:r>
      <w:r>
        <w:t>the</w:t>
      </w:r>
      <w:r>
        <w:rPr>
          <w:spacing w:val="-12"/>
        </w:rPr>
        <w:t xml:space="preserve"> </w:t>
      </w:r>
      <w:r>
        <w:t xml:space="preserve">work. </w:t>
      </w:r>
      <w:r>
        <w:rPr>
          <w:spacing w:val="-2"/>
        </w:rPr>
        <w:t>Amount:</w:t>
      </w:r>
      <w:r>
        <w:tab/>
        <w:t>The product of the quantity</w:t>
      </w:r>
      <w:r>
        <w:rPr>
          <w:spacing w:val="-2"/>
        </w:rPr>
        <w:t xml:space="preserve"> </w:t>
      </w:r>
      <w:r>
        <w:t>and the rate Bided for an item.</w:t>
      </w:r>
    </w:p>
    <w:p w:rsidR="00E24B07" w:rsidRDefault="00211FA8">
      <w:pPr>
        <w:pStyle w:val="BodyText"/>
        <w:spacing w:before="3"/>
        <w:ind w:left="2364" w:right="684" w:hanging="1416"/>
        <w:jc w:val="both"/>
      </w:pPr>
      <w:r>
        <w:t>Lump</w:t>
      </w:r>
      <w:r>
        <w:rPr>
          <w:spacing w:val="-11"/>
        </w:rPr>
        <w:t xml:space="preserve"> </w:t>
      </w:r>
      <w:r>
        <w:t>Sum:</w:t>
      </w:r>
      <w:r>
        <w:rPr>
          <w:spacing w:val="80"/>
          <w:w w:val="150"/>
        </w:rPr>
        <w:t xml:space="preserve"> </w:t>
      </w:r>
      <w:r>
        <w:t>An amount Bided for an item, the extent of which is described in the Schedule of Quantities, the specifications or elsewhere but the quantity of work of which is not measured in any units.</w:t>
      </w:r>
    </w:p>
    <w:p w:rsidR="00E24B07" w:rsidRDefault="00211FA8">
      <w:pPr>
        <w:pStyle w:val="Heading6"/>
        <w:numPr>
          <w:ilvl w:val="0"/>
          <w:numId w:val="44"/>
        </w:numPr>
        <w:tabs>
          <w:tab w:val="left" w:pos="945"/>
        </w:tabs>
        <w:spacing w:before="227"/>
        <w:ind w:left="945" w:hanging="565"/>
      </w:pPr>
      <w:r>
        <w:t>QUANTITIES</w:t>
      </w:r>
      <w:r>
        <w:rPr>
          <w:spacing w:val="-8"/>
        </w:rPr>
        <w:t xml:space="preserve"> </w:t>
      </w:r>
      <w:r>
        <w:t>REFLECTED</w:t>
      </w:r>
      <w:r>
        <w:rPr>
          <w:spacing w:val="-7"/>
        </w:rPr>
        <w:t xml:space="preserve"> </w:t>
      </w:r>
      <w:r>
        <w:t>IN</w:t>
      </w:r>
      <w:r>
        <w:rPr>
          <w:spacing w:val="-7"/>
        </w:rPr>
        <w:t xml:space="preserve"> </w:t>
      </w:r>
      <w:r>
        <w:t>THE</w:t>
      </w:r>
      <w:r>
        <w:rPr>
          <w:spacing w:val="-8"/>
        </w:rPr>
        <w:t xml:space="preserve"> </w:t>
      </w:r>
      <w:r>
        <w:rPr>
          <w:spacing w:val="-2"/>
        </w:rPr>
        <w:t>SCHEDULE</w:t>
      </w:r>
    </w:p>
    <w:p w:rsidR="00E24B07" w:rsidRDefault="00E24B07">
      <w:pPr>
        <w:pStyle w:val="BodyText"/>
        <w:spacing w:before="3"/>
        <w:rPr>
          <w:rFonts w:ascii="Arial"/>
          <w:b/>
        </w:rPr>
      </w:pPr>
    </w:p>
    <w:p w:rsidR="00E24B07" w:rsidRDefault="00211FA8">
      <w:pPr>
        <w:pStyle w:val="BodyText"/>
        <w:spacing w:before="1"/>
        <w:ind w:left="946" w:right="684"/>
        <w:jc w:val="both"/>
      </w:pPr>
      <w:r>
        <w:t>The quantities given in the Schedule of Quantities are estimates only, and are subject to re-measure during the execution of the work.</w:t>
      </w:r>
      <w:r>
        <w:rPr>
          <w:spacing w:val="40"/>
        </w:rPr>
        <w:t xml:space="preserve"> </w:t>
      </w:r>
      <w:r>
        <w:t>The quantities finally accepted and certified for payment, and not the quantities given in the Schedule of Quantities, shall be used to determine payments to the Contractor.</w:t>
      </w:r>
      <w:r>
        <w:rPr>
          <w:spacing w:val="40"/>
        </w:rPr>
        <w:t xml:space="preserve"> </w:t>
      </w:r>
      <w:r>
        <w:t>The Contractor shall obtain the Engineer's detailed instructions for all work before ordering any</w:t>
      </w:r>
      <w:r>
        <w:rPr>
          <w:spacing w:val="-2"/>
        </w:rPr>
        <w:t xml:space="preserve"> </w:t>
      </w:r>
      <w:r>
        <w:t>materials or executing work or making arrangements for it.</w:t>
      </w:r>
      <w:r>
        <w:rPr>
          <w:spacing w:val="40"/>
        </w:rPr>
        <w:t xml:space="preserve"> </w:t>
      </w:r>
      <w:r>
        <w:t>The quantities of material or work stated in the Schedule of Quantities shall not be regarded as authorisation for the Contractor to order material or to execute work.</w:t>
      </w:r>
    </w:p>
    <w:p w:rsidR="00E24B07" w:rsidRDefault="00E24B07">
      <w:pPr>
        <w:pStyle w:val="BodyText"/>
      </w:pPr>
    </w:p>
    <w:p w:rsidR="00E24B07" w:rsidRDefault="00211FA8">
      <w:pPr>
        <w:pStyle w:val="BodyText"/>
        <w:ind w:left="946" w:right="683"/>
        <w:jc w:val="both"/>
      </w:pPr>
      <w:r>
        <w:t>The Works as finally completed in accordance with the Contract shall be measured and paid for as specified</w:t>
      </w:r>
      <w:r>
        <w:rPr>
          <w:spacing w:val="-1"/>
        </w:rPr>
        <w:t xml:space="preserve"> </w:t>
      </w:r>
      <w:r>
        <w:t>in the</w:t>
      </w:r>
      <w:r>
        <w:rPr>
          <w:spacing w:val="-1"/>
        </w:rPr>
        <w:t xml:space="preserve"> </w:t>
      </w:r>
      <w:r>
        <w:t>Schedule of Quantities and in accordance with the</w:t>
      </w:r>
      <w:r>
        <w:rPr>
          <w:spacing w:val="-1"/>
        </w:rPr>
        <w:t xml:space="preserve"> </w:t>
      </w:r>
      <w:r>
        <w:t>General and</w:t>
      </w:r>
      <w:r>
        <w:rPr>
          <w:spacing w:val="-1"/>
        </w:rPr>
        <w:t xml:space="preserve"> </w:t>
      </w:r>
      <w:r>
        <w:t>Special Conditions of Contract, the COLTO Standard Specifications subclause 1209(a), the Project Specifications and the Drawings.</w:t>
      </w:r>
      <w:r>
        <w:rPr>
          <w:spacing w:val="80"/>
        </w:rPr>
        <w:t xml:space="preserve"> </w:t>
      </w:r>
      <w:r>
        <w:t>Unless otherwise stated, items are measured net in accordance with the Drawings, and</w:t>
      </w:r>
      <w:r>
        <w:rPr>
          <w:spacing w:val="40"/>
        </w:rPr>
        <w:t xml:space="preserve"> </w:t>
      </w:r>
      <w:r>
        <w:t>no allowance has been made for waste.</w:t>
      </w:r>
      <w:r>
        <w:rPr>
          <w:spacing w:val="40"/>
        </w:rPr>
        <w:t xml:space="preserve"> </w:t>
      </w:r>
      <w:r>
        <w:t xml:space="preserve">The validity of the contract will in no way be affected by differences between the quantities in the Schedule of Quantities and the quantities finally certified for </w:t>
      </w:r>
      <w:r>
        <w:rPr>
          <w:spacing w:val="-2"/>
        </w:rPr>
        <w:t>payment.</w:t>
      </w:r>
    </w:p>
    <w:p w:rsidR="00E24B07" w:rsidRDefault="00E24B07">
      <w:pPr>
        <w:jc w:val="both"/>
        <w:sectPr w:rsidR="00E24B07" w:rsidSect="00CD48EF">
          <w:footerReference w:type="default" r:id="rId15"/>
          <w:pgSz w:w="11910" w:h="16840"/>
          <w:pgMar w:top="1320" w:right="220" w:bottom="940" w:left="1060" w:header="725" w:footer="758" w:gutter="0"/>
          <w:cols w:space="720"/>
        </w:sectPr>
      </w:pPr>
    </w:p>
    <w:p w:rsidR="00E24B07" w:rsidRDefault="00E24B07">
      <w:pPr>
        <w:pStyle w:val="BodyText"/>
        <w:spacing w:before="228"/>
      </w:pPr>
    </w:p>
    <w:p w:rsidR="00E24B07" w:rsidRDefault="00211FA8">
      <w:pPr>
        <w:pStyle w:val="Heading6"/>
        <w:numPr>
          <w:ilvl w:val="0"/>
          <w:numId w:val="44"/>
        </w:numPr>
        <w:tabs>
          <w:tab w:val="left" w:pos="946"/>
        </w:tabs>
        <w:ind w:left="946" w:hanging="566"/>
      </w:pPr>
      <w:r>
        <w:t>PROVISIONAL</w:t>
      </w:r>
      <w:r>
        <w:rPr>
          <w:spacing w:val="-13"/>
        </w:rPr>
        <w:t xml:space="preserve"> </w:t>
      </w:r>
      <w:r>
        <w:rPr>
          <w:spacing w:val="-4"/>
        </w:rPr>
        <w:t>SUMS</w:t>
      </w:r>
    </w:p>
    <w:p w:rsidR="00E24B07" w:rsidRDefault="00E24B07">
      <w:pPr>
        <w:pStyle w:val="BodyText"/>
        <w:spacing w:before="3"/>
        <w:rPr>
          <w:rFonts w:ascii="Arial"/>
          <w:b/>
        </w:rPr>
      </w:pPr>
    </w:p>
    <w:p w:rsidR="00E24B07" w:rsidRDefault="00211FA8">
      <w:pPr>
        <w:pStyle w:val="BodyText"/>
        <w:ind w:left="946" w:right="685"/>
        <w:jc w:val="both"/>
      </w:pPr>
      <w:r>
        <w:t>Where Provisional sums or Prime Cost sums are provided for items in the Schedule of Quantities, payment for the work done under such items will be made in accordance with Clause 6.6 of the General Conditions of Contract 2015.</w:t>
      </w:r>
      <w:r>
        <w:rPr>
          <w:spacing w:val="40"/>
        </w:rPr>
        <w:t xml:space="preserve"> </w:t>
      </w:r>
      <w:r>
        <w:t>The Employer reserves the right, during the execution of the works, to adjust the stated amounts upwards or downwards according to the work actually done</w:t>
      </w:r>
      <w:r>
        <w:rPr>
          <w:spacing w:val="40"/>
        </w:rPr>
        <w:t xml:space="preserve"> </w:t>
      </w:r>
      <w:r>
        <w:t>under the item, or the item may be omitted altogether, without affecting the validity of the Contract.</w:t>
      </w:r>
    </w:p>
    <w:p w:rsidR="00E24B07" w:rsidRDefault="00E24B07">
      <w:pPr>
        <w:pStyle w:val="BodyText"/>
      </w:pPr>
    </w:p>
    <w:p w:rsidR="00E24B07" w:rsidRDefault="00211FA8">
      <w:pPr>
        <w:pStyle w:val="BodyText"/>
        <w:ind w:left="946" w:right="683"/>
        <w:jc w:val="both"/>
      </w:pPr>
      <w:r>
        <w:t>The Bidder shall not under any circumstances whatsoever delete or amend any of the sums inserted by the Employer in the "Amount" column of the Schedule of Quantities and in the Summary of the Schedule of Quantities unless ordered or authorised in writing by the Employer before closure of</w:t>
      </w:r>
      <w:r>
        <w:rPr>
          <w:spacing w:val="40"/>
        </w:rPr>
        <w:t xml:space="preserve"> </w:t>
      </w:r>
      <w:r>
        <w:t>Bids. Any unauthorised changes made by the Bidder to provisional items in the schedule, or to the provisional percentages and sums in the Summary of the Schedule of Quantities, will be treated as arithmetical errors.</w:t>
      </w:r>
    </w:p>
    <w:p w:rsidR="00E24B07" w:rsidRDefault="00211FA8">
      <w:pPr>
        <w:pStyle w:val="Heading6"/>
        <w:numPr>
          <w:ilvl w:val="0"/>
          <w:numId w:val="44"/>
        </w:numPr>
        <w:tabs>
          <w:tab w:val="left" w:pos="946"/>
        </w:tabs>
        <w:spacing w:before="228"/>
        <w:ind w:left="946" w:hanging="566"/>
      </w:pPr>
      <w:r>
        <w:t>PRICING</w:t>
      </w:r>
      <w:r>
        <w:rPr>
          <w:spacing w:val="-7"/>
        </w:rPr>
        <w:t xml:space="preserve"> </w:t>
      </w:r>
      <w:r>
        <w:t>OF</w:t>
      </w:r>
      <w:r>
        <w:rPr>
          <w:spacing w:val="-4"/>
        </w:rPr>
        <w:t xml:space="preserve"> </w:t>
      </w:r>
      <w:r>
        <w:t>THE</w:t>
      </w:r>
      <w:r>
        <w:rPr>
          <w:spacing w:val="-5"/>
        </w:rPr>
        <w:t xml:space="preserve"> </w:t>
      </w:r>
      <w:r>
        <w:t>SCHEDULE</w:t>
      </w:r>
      <w:r>
        <w:rPr>
          <w:spacing w:val="-7"/>
        </w:rPr>
        <w:t xml:space="preserve"> </w:t>
      </w:r>
      <w:r>
        <w:t>OF</w:t>
      </w:r>
      <w:r>
        <w:rPr>
          <w:spacing w:val="-6"/>
        </w:rPr>
        <w:t xml:space="preserve"> </w:t>
      </w:r>
      <w:r>
        <w:rPr>
          <w:spacing w:val="-2"/>
        </w:rPr>
        <w:t>QUANTITIES</w:t>
      </w:r>
    </w:p>
    <w:p w:rsidR="00E24B07" w:rsidRDefault="00E24B07">
      <w:pPr>
        <w:pStyle w:val="BodyText"/>
        <w:spacing w:before="1"/>
        <w:rPr>
          <w:rFonts w:ascii="Arial"/>
          <w:b/>
        </w:rPr>
      </w:pPr>
    </w:p>
    <w:p w:rsidR="00E24B07" w:rsidRDefault="00211FA8">
      <w:pPr>
        <w:pStyle w:val="BodyText"/>
        <w:ind w:left="946" w:right="683"/>
        <w:jc w:val="both"/>
      </w:pPr>
      <w:r>
        <w:t>The prices and rates to be inserted by the Bidder in the Schedule of Quantities shall be the full inclusive prices to be paid by the Employer for the work described under the several items, and shall include full compensation for all costs and expenses that may be required in and for the completion and maintenance during the defects liability period of all the work described and as shown on the drawings as well as all overheads, profits, incidentals and the cost of all general risks, liabilities and obligations</w:t>
      </w:r>
      <w:r>
        <w:rPr>
          <w:spacing w:val="-1"/>
        </w:rPr>
        <w:t xml:space="preserve"> </w:t>
      </w:r>
      <w:r>
        <w:t>set</w:t>
      </w:r>
      <w:r>
        <w:rPr>
          <w:spacing w:val="-3"/>
        </w:rPr>
        <w:t xml:space="preserve"> </w:t>
      </w:r>
      <w:r>
        <w:t>forth</w:t>
      </w:r>
      <w:r>
        <w:rPr>
          <w:spacing w:val="-2"/>
        </w:rPr>
        <w:t xml:space="preserve"> </w:t>
      </w:r>
      <w:r>
        <w:t>or implied in</w:t>
      </w:r>
      <w:r>
        <w:rPr>
          <w:spacing w:val="-4"/>
        </w:rPr>
        <w:t xml:space="preserve"> </w:t>
      </w:r>
      <w:r>
        <w:t>the</w:t>
      </w:r>
      <w:r>
        <w:rPr>
          <w:spacing w:val="-2"/>
        </w:rPr>
        <w:t xml:space="preserve"> </w:t>
      </w:r>
      <w:r>
        <w:t>documents</w:t>
      </w:r>
      <w:r>
        <w:rPr>
          <w:spacing w:val="-1"/>
        </w:rPr>
        <w:t xml:space="preserve"> </w:t>
      </w:r>
      <w:r>
        <w:t>on which</w:t>
      </w:r>
      <w:r>
        <w:rPr>
          <w:spacing w:val="-4"/>
        </w:rPr>
        <w:t xml:space="preserve"> </w:t>
      </w:r>
      <w:r>
        <w:t>the</w:t>
      </w:r>
      <w:r>
        <w:rPr>
          <w:spacing w:val="-2"/>
        </w:rPr>
        <w:t xml:space="preserve"> </w:t>
      </w:r>
      <w:r>
        <w:t>Bid is</w:t>
      </w:r>
      <w:r>
        <w:rPr>
          <w:spacing w:val="-3"/>
        </w:rPr>
        <w:t xml:space="preserve"> </w:t>
      </w:r>
      <w:r>
        <w:t>based.</w:t>
      </w:r>
      <w:r>
        <w:rPr>
          <w:spacing w:val="40"/>
        </w:rPr>
        <w:t xml:space="preserve"> </w:t>
      </w:r>
      <w:r>
        <w:t>The</w:t>
      </w:r>
      <w:r>
        <w:rPr>
          <w:spacing w:val="-3"/>
        </w:rPr>
        <w:t xml:space="preserve"> </w:t>
      </w:r>
      <w:r>
        <w:t>rates</w:t>
      </w:r>
      <w:r>
        <w:rPr>
          <w:spacing w:val="-1"/>
        </w:rPr>
        <w:t xml:space="preserve"> </w:t>
      </w:r>
      <w:r>
        <w:t>and</w:t>
      </w:r>
      <w:r>
        <w:rPr>
          <w:spacing w:val="-2"/>
        </w:rPr>
        <w:t xml:space="preserve"> </w:t>
      </w:r>
      <w:r>
        <w:t>lump</w:t>
      </w:r>
      <w:r>
        <w:rPr>
          <w:spacing w:val="-4"/>
        </w:rPr>
        <w:t xml:space="preserve"> </w:t>
      </w:r>
      <w:r>
        <w:t>sums shall</w:t>
      </w:r>
      <w:r>
        <w:rPr>
          <w:spacing w:val="-2"/>
        </w:rPr>
        <w:t xml:space="preserve"> </w:t>
      </w:r>
      <w:r>
        <w:t>be</w:t>
      </w:r>
      <w:r>
        <w:rPr>
          <w:spacing w:val="-2"/>
        </w:rPr>
        <w:t xml:space="preserve"> </w:t>
      </w:r>
      <w:r>
        <w:t>comprehensive</w:t>
      </w:r>
      <w:r>
        <w:rPr>
          <w:spacing w:val="-4"/>
        </w:rPr>
        <w:t xml:space="preserve"> </w:t>
      </w:r>
      <w:r>
        <w:t>in accordance with</w:t>
      </w:r>
      <w:r>
        <w:rPr>
          <w:spacing w:val="-2"/>
        </w:rPr>
        <w:t xml:space="preserve"> </w:t>
      </w:r>
      <w:r>
        <w:t>subclause 1209(b)</w:t>
      </w:r>
      <w:r>
        <w:rPr>
          <w:spacing w:val="-1"/>
        </w:rPr>
        <w:t xml:space="preserve"> </w:t>
      </w:r>
      <w:r>
        <w:t>of the</w:t>
      </w:r>
      <w:r>
        <w:rPr>
          <w:spacing w:val="-2"/>
        </w:rPr>
        <w:t xml:space="preserve"> </w:t>
      </w:r>
      <w:r>
        <w:t>COLTO Standard</w:t>
      </w:r>
      <w:r>
        <w:rPr>
          <w:spacing w:val="-2"/>
        </w:rPr>
        <w:t xml:space="preserve"> </w:t>
      </w:r>
      <w:r>
        <w:t>Specifications for Road and Bridge Works for State Road Authorities (1998 edition).</w:t>
      </w:r>
    </w:p>
    <w:p w:rsidR="00E24B07" w:rsidRDefault="00E24B07">
      <w:pPr>
        <w:pStyle w:val="BodyText"/>
        <w:spacing w:before="1"/>
      </w:pPr>
    </w:p>
    <w:p w:rsidR="00E24B07" w:rsidRDefault="00211FA8">
      <w:pPr>
        <w:pStyle w:val="BodyText"/>
        <w:spacing w:before="1"/>
        <w:ind w:left="946" w:right="683"/>
        <w:jc w:val="both"/>
      </w:pPr>
      <w:r>
        <w:t>Each item shall be priced and extended to the "Amount" column by the Bidder, with the exception of the items for which only rates are required, or items which already have Prime Cost or Provisional Sums affixed thereto.</w:t>
      </w:r>
      <w:r>
        <w:rPr>
          <w:spacing w:val="40"/>
        </w:rPr>
        <w:t xml:space="preserve"> </w:t>
      </w:r>
      <w:r>
        <w:t>If the Bidder omits to price any items in the Schedule of Quantities, then these items will be considered to have a nil rate or price.</w:t>
      </w:r>
    </w:p>
    <w:p w:rsidR="00E24B07" w:rsidRDefault="00211FA8">
      <w:pPr>
        <w:pStyle w:val="BodyText"/>
        <w:spacing w:before="229"/>
        <w:ind w:left="946" w:right="686"/>
        <w:jc w:val="both"/>
      </w:pPr>
      <w:r>
        <w:t>All items for which terminology</w:t>
      </w:r>
      <w:r>
        <w:rPr>
          <w:spacing w:val="-2"/>
        </w:rPr>
        <w:t xml:space="preserve"> </w:t>
      </w:r>
      <w:r>
        <w:t>such as "inclusive" or "not applicable" have been added by the Bidder will be regarded as having a nil rate which shall be valid irrespective of any change in quantities during the execution of the Contract.</w:t>
      </w:r>
    </w:p>
    <w:p w:rsidR="00E24B07" w:rsidRDefault="00211FA8">
      <w:pPr>
        <w:pStyle w:val="BodyText"/>
        <w:spacing w:before="230"/>
        <w:ind w:left="946" w:right="604"/>
        <w:jc w:val="both"/>
      </w:pPr>
      <w:r>
        <w:t>Should</w:t>
      </w:r>
      <w:r>
        <w:rPr>
          <w:spacing w:val="-7"/>
        </w:rPr>
        <w:t xml:space="preserve"> </w:t>
      </w:r>
      <w:r>
        <w:t>the</w:t>
      </w:r>
      <w:r>
        <w:rPr>
          <w:spacing w:val="-9"/>
        </w:rPr>
        <w:t xml:space="preserve"> </w:t>
      </w:r>
      <w:r>
        <w:t>Bidder</w:t>
      </w:r>
      <w:r>
        <w:rPr>
          <w:spacing w:val="-5"/>
        </w:rPr>
        <w:t xml:space="preserve"> </w:t>
      </w:r>
      <w:r>
        <w:t>group</w:t>
      </w:r>
      <w:r>
        <w:rPr>
          <w:spacing w:val="-5"/>
        </w:rPr>
        <w:t xml:space="preserve"> </w:t>
      </w:r>
      <w:r>
        <w:t>a</w:t>
      </w:r>
      <w:r>
        <w:rPr>
          <w:spacing w:val="-9"/>
        </w:rPr>
        <w:t xml:space="preserve"> </w:t>
      </w:r>
      <w:r>
        <w:t>number</w:t>
      </w:r>
      <w:r>
        <w:rPr>
          <w:spacing w:val="-5"/>
        </w:rPr>
        <w:t xml:space="preserve"> </w:t>
      </w:r>
      <w:r>
        <w:t>of</w:t>
      </w:r>
      <w:r>
        <w:rPr>
          <w:spacing w:val="-5"/>
        </w:rPr>
        <w:t xml:space="preserve"> </w:t>
      </w:r>
      <w:r>
        <w:t>items</w:t>
      </w:r>
      <w:r>
        <w:rPr>
          <w:spacing w:val="-7"/>
        </w:rPr>
        <w:t xml:space="preserve"> </w:t>
      </w:r>
      <w:r>
        <w:t>together</w:t>
      </w:r>
      <w:r>
        <w:rPr>
          <w:spacing w:val="-8"/>
        </w:rPr>
        <w:t xml:space="preserve"> </w:t>
      </w:r>
      <w:r>
        <w:t>and</w:t>
      </w:r>
      <w:r>
        <w:rPr>
          <w:spacing w:val="-5"/>
        </w:rPr>
        <w:t xml:space="preserve"> </w:t>
      </w:r>
      <w:r>
        <w:t>Bid</w:t>
      </w:r>
      <w:r>
        <w:rPr>
          <w:spacing w:val="-9"/>
        </w:rPr>
        <w:t xml:space="preserve"> </w:t>
      </w:r>
      <w:r>
        <w:t>one</w:t>
      </w:r>
      <w:r>
        <w:rPr>
          <w:spacing w:val="-5"/>
        </w:rPr>
        <w:t xml:space="preserve"> </w:t>
      </w:r>
      <w:r>
        <w:t>lump</w:t>
      </w:r>
      <w:r>
        <w:rPr>
          <w:spacing w:val="-9"/>
        </w:rPr>
        <w:t xml:space="preserve"> </w:t>
      </w:r>
      <w:r>
        <w:t>sum</w:t>
      </w:r>
      <w:r>
        <w:rPr>
          <w:spacing w:val="-6"/>
        </w:rPr>
        <w:t xml:space="preserve"> </w:t>
      </w:r>
      <w:r>
        <w:t>for</w:t>
      </w:r>
      <w:r>
        <w:rPr>
          <w:spacing w:val="-5"/>
        </w:rPr>
        <w:t xml:space="preserve"> </w:t>
      </w:r>
      <w:r>
        <w:t>such</w:t>
      </w:r>
      <w:r>
        <w:rPr>
          <w:spacing w:val="-9"/>
        </w:rPr>
        <w:t xml:space="preserve"> </w:t>
      </w:r>
      <w:r>
        <w:t>group</w:t>
      </w:r>
      <w:r>
        <w:rPr>
          <w:spacing w:val="-5"/>
        </w:rPr>
        <w:t xml:space="preserve"> </w:t>
      </w:r>
      <w:r>
        <w:t>of</w:t>
      </w:r>
      <w:r>
        <w:rPr>
          <w:spacing w:val="-5"/>
        </w:rPr>
        <w:t xml:space="preserve"> </w:t>
      </w:r>
      <w:r>
        <w:t>items,</w:t>
      </w:r>
      <w:r>
        <w:rPr>
          <w:spacing w:val="-9"/>
        </w:rPr>
        <w:t xml:space="preserve"> </w:t>
      </w:r>
      <w:r>
        <w:t>this single</w:t>
      </w:r>
      <w:r>
        <w:rPr>
          <w:spacing w:val="-3"/>
        </w:rPr>
        <w:t xml:space="preserve"> </w:t>
      </w:r>
      <w:r>
        <w:t>lump</w:t>
      </w:r>
      <w:r>
        <w:rPr>
          <w:spacing w:val="-4"/>
        </w:rPr>
        <w:t xml:space="preserve"> </w:t>
      </w:r>
      <w:r>
        <w:t>sum shall</w:t>
      </w:r>
      <w:r>
        <w:rPr>
          <w:spacing w:val="-4"/>
        </w:rPr>
        <w:t xml:space="preserve"> </w:t>
      </w:r>
      <w:r>
        <w:t>apply</w:t>
      </w:r>
      <w:r>
        <w:rPr>
          <w:spacing w:val="-6"/>
        </w:rPr>
        <w:t xml:space="preserve"> </w:t>
      </w:r>
      <w:r>
        <w:t>to</w:t>
      </w:r>
      <w:r>
        <w:rPr>
          <w:spacing w:val="-4"/>
        </w:rPr>
        <w:t xml:space="preserve"> </w:t>
      </w:r>
      <w:r>
        <w:t>that</w:t>
      </w:r>
      <w:r>
        <w:rPr>
          <w:spacing w:val="-3"/>
        </w:rPr>
        <w:t xml:space="preserve"> </w:t>
      </w:r>
      <w:r>
        <w:t>group</w:t>
      </w:r>
      <w:r>
        <w:rPr>
          <w:spacing w:val="-3"/>
        </w:rPr>
        <w:t xml:space="preserve"> </w:t>
      </w:r>
      <w:r>
        <w:t>of</w:t>
      </w:r>
      <w:r>
        <w:rPr>
          <w:spacing w:val="-3"/>
        </w:rPr>
        <w:t xml:space="preserve"> </w:t>
      </w:r>
      <w:r>
        <w:t>items</w:t>
      </w:r>
      <w:r>
        <w:rPr>
          <w:spacing w:val="-3"/>
        </w:rPr>
        <w:t xml:space="preserve"> </w:t>
      </w:r>
      <w:r>
        <w:t>and</w:t>
      </w:r>
      <w:r>
        <w:rPr>
          <w:spacing w:val="-2"/>
        </w:rPr>
        <w:t xml:space="preserve"> </w:t>
      </w:r>
      <w:r>
        <w:t>not</w:t>
      </w:r>
      <w:r>
        <w:rPr>
          <w:spacing w:val="-5"/>
        </w:rPr>
        <w:t xml:space="preserve"> </w:t>
      </w:r>
      <w:r>
        <w:t>to</w:t>
      </w:r>
      <w:r>
        <w:rPr>
          <w:spacing w:val="-2"/>
        </w:rPr>
        <w:t xml:space="preserve"> </w:t>
      </w:r>
      <w:r>
        <w:t>each</w:t>
      </w:r>
      <w:r>
        <w:rPr>
          <w:spacing w:val="-3"/>
        </w:rPr>
        <w:t xml:space="preserve"> </w:t>
      </w:r>
      <w:r>
        <w:t>individual</w:t>
      </w:r>
      <w:r>
        <w:rPr>
          <w:spacing w:val="-4"/>
        </w:rPr>
        <w:t xml:space="preserve"> </w:t>
      </w:r>
      <w:r>
        <w:t>item.</w:t>
      </w:r>
    </w:p>
    <w:p w:rsidR="00E24B07" w:rsidRDefault="00E24B07">
      <w:pPr>
        <w:pStyle w:val="BodyText"/>
        <w:spacing w:before="1"/>
      </w:pPr>
    </w:p>
    <w:p w:rsidR="00E24B07" w:rsidRDefault="00211FA8">
      <w:pPr>
        <w:pStyle w:val="BodyText"/>
        <w:ind w:left="946" w:right="603"/>
        <w:jc w:val="both"/>
      </w:pPr>
      <w:r>
        <w:t>The Bided lump sums and rates shall be valid irrespective of any change in the quantities during the execution of the contract.</w:t>
      </w:r>
    </w:p>
    <w:p w:rsidR="00E24B07" w:rsidRDefault="00211FA8">
      <w:pPr>
        <w:pStyle w:val="BodyText"/>
        <w:spacing w:before="229"/>
        <w:ind w:left="946" w:right="683"/>
        <w:jc w:val="both"/>
      </w:pPr>
      <w:r>
        <w:t>The Bidder shall fill in rates for all items where the words "rate only" appear in the "Amount" column. The provisions of subclause 1209(f) of the COLTO Standard Specifications shall apply in rate only items. "Rate Only" items have been included where:</w:t>
      </w:r>
    </w:p>
    <w:p w:rsidR="00E24B07" w:rsidRDefault="00211FA8">
      <w:pPr>
        <w:pStyle w:val="ListParagraph"/>
        <w:numPr>
          <w:ilvl w:val="1"/>
          <w:numId w:val="44"/>
        </w:numPr>
        <w:tabs>
          <w:tab w:val="left" w:pos="1370"/>
        </w:tabs>
        <w:spacing w:before="229"/>
        <w:ind w:left="1370" w:hanging="424"/>
        <w:rPr>
          <w:sz w:val="20"/>
        </w:rPr>
      </w:pPr>
      <w:r>
        <w:rPr>
          <w:sz w:val="20"/>
        </w:rPr>
        <w:t>an</w:t>
      </w:r>
      <w:r>
        <w:rPr>
          <w:spacing w:val="-6"/>
          <w:sz w:val="20"/>
        </w:rPr>
        <w:t xml:space="preserve"> </w:t>
      </w:r>
      <w:r>
        <w:rPr>
          <w:sz w:val="20"/>
        </w:rPr>
        <w:t>alternative</w:t>
      </w:r>
      <w:r>
        <w:rPr>
          <w:spacing w:val="-3"/>
          <w:sz w:val="20"/>
        </w:rPr>
        <w:t xml:space="preserve"> </w:t>
      </w:r>
      <w:r>
        <w:rPr>
          <w:sz w:val="20"/>
        </w:rPr>
        <w:t>item</w:t>
      </w:r>
      <w:r>
        <w:rPr>
          <w:spacing w:val="-2"/>
          <w:sz w:val="20"/>
        </w:rPr>
        <w:t xml:space="preserve"> </w:t>
      </w:r>
      <w:r>
        <w:rPr>
          <w:sz w:val="20"/>
        </w:rPr>
        <w:t>or</w:t>
      </w:r>
      <w:r>
        <w:rPr>
          <w:spacing w:val="-7"/>
          <w:sz w:val="20"/>
        </w:rPr>
        <w:t xml:space="preserve"> </w:t>
      </w:r>
      <w:r>
        <w:rPr>
          <w:sz w:val="20"/>
        </w:rPr>
        <w:t>material</w:t>
      </w:r>
      <w:r>
        <w:rPr>
          <w:spacing w:val="-4"/>
          <w:sz w:val="20"/>
        </w:rPr>
        <w:t xml:space="preserve"> </w:t>
      </w:r>
      <w:r>
        <w:rPr>
          <w:sz w:val="20"/>
        </w:rPr>
        <w:t>is</w:t>
      </w:r>
      <w:r>
        <w:rPr>
          <w:spacing w:val="-5"/>
          <w:sz w:val="20"/>
        </w:rPr>
        <w:t xml:space="preserve"> </w:t>
      </w:r>
      <w:r>
        <w:rPr>
          <w:spacing w:val="-2"/>
          <w:sz w:val="20"/>
        </w:rPr>
        <w:t>contemplated;</w:t>
      </w:r>
    </w:p>
    <w:p w:rsidR="00E24B07" w:rsidRDefault="00211FA8">
      <w:pPr>
        <w:pStyle w:val="ListParagraph"/>
        <w:numPr>
          <w:ilvl w:val="1"/>
          <w:numId w:val="44"/>
        </w:numPr>
        <w:tabs>
          <w:tab w:val="left" w:pos="1370"/>
        </w:tabs>
        <w:ind w:left="1370" w:hanging="424"/>
        <w:rPr>
          <w:sz w:val="20"/>
        </w:rPr>
      </w:pPr>
      <w:r>
        <w:rPr>
          <w:sz w:val="20"/>
        </w:rPr>
        <w:t>variations</w:t>
      </w:r>
      <w:r>
        <w:rPr>
          <w:spacing w:val="-4"/>
          <w:sz w:val="20"/>
        </w:rPr>
        <w:t xml:space="preserve"> </w:t>
      </w:r>
      <w:r>
        <w:rPr>
          <w:sz w:val="20"/>
        </w:rPr>
        <w:t>of</w:t>
      </w:r>
      <w:r>
        <w:rPr>
          <w:spacing w:val="-3"/>
          <w:sz w:val="20"/>
        </w:rPr>
        <w:t xml:space="preserve"> </w:t>
      </w:r>
      <w:r>
        <w:rPr>
          <w:sz w:val="20"/>
        </w:rPr>
        <w:t>specified</w:t>
      </w:r>
      <w:r>
        <w:rPr>
          <w:spacing w:val="-5"/>
          <w:sz w:val="20"/>
        </w:rPr>
        <w:t xml:space="preserve"> </w:t>
      </w:r>
      <w:r>
        <w:rPr>
          <w:sz w:val="20"/>
        </w:rPr>
        <w:t>components</w:t>
      </w:r>
      <w:r>
        <w:rPr>
          <w:spacing w:val="-4"/>
          <w:sz w:val="20"/>
        </w:rPr>
        <w:t xml:space="preserve"> </w:t>
      </w:r>
      <w:r>
        <w:rPr>
          <w:sz w:val="20"/>
        </w:rPr>
        <w:t>in</w:t>
      </w:r>
      <w:r>
        <w:rPr>
          <w:spacing w:val="-7"/>
          <w:sz w:val="20"/>
        </w:rPr>
        <w:t xml:space="preserve"> </w:t>
      </w:r>
      <w:r>
        <w:rPr>
          <w:sz w:val="20"/>
        </w:rPr>
        <w:t>the</w:t>
      </w:r>
      <w:r>
        <w:rPr>
          <w:spacing w:val="-7"/>
          <w:sz w:val="20"/>
        </w:rPr>
        <w:t xml:space="preserve"> </w:t>
      </w:r>
      <w:r>
        <w:rPr>
          <w:sz w:val="20"/>
        </w:rPr>
        <w:t>make-up</w:t>
      </w:r>
      <w:r>
        <w:rPr>
          <w:spacing w:val="-5"/>
          <w:sz w:val="20"/>
        </w:rPr>
        <w:t xml:space="preserve"> </w:t>
      </w:r>
      <w:r>
        <w:rPr>
          <w:sz w:val="20"/>
        </w:rPr>
        <w:t>of</w:t>
      </w:r>
      <w:r>
        <w:rPr>
          <w:spacing w:val="-3"/>
          <w:sz w:val="20"/>
        </w:rPr>
        <w:t xml:space="preserve"> </w:t>
      </w:r>
      <w:r>
        <w:rPr>
          <w:sz w:val="20"/>
        </w:rPr>
        <w:t>a</w:t>
      </w:r>
      <w:r>
        <w:rPr>
          <w:spacing w:val="-6"/>
          <w:sz w:val="20"/>
        </w:rPr>
        <w:t xml:space="preserve"> </w:t>
      </w:r>
      <w:r>
        <w:rPr>
          <w:sz w:val="20"/>
        </w:rPr>
        <w:t>pay</w:t>
      </w:r>
      <w:r>
        <w:rPr>
          <w:spacing w:val="-7"/>
          <w:sz w:val="20"/>
        </w:rPr>
        <w:t xml:space="preserve"> </w:t>
      </w:r>
      <w:r>
        <w:rPr>
          <w:sz w:val="20"/>
        </w:rPr>
        <w:t>item</w:t>
      </w:r>
      <w:r>
        <w:rPr>
          <w:spacing w:val="-4"/>
          <w:sz w:val="20"/>
        </w:rPr>
        <w:t xml:space="preserve"> </w:t>
      </w:r>
      <w:r>
        <w:rPr>
          <w:sz w:val="20"/>
        </w:rPr>
        <w:t>may</w:t>
      </w:r>
      <w:r>
        <w:rPr>
          <w:spacing w:val="-7"/>
          <w:sz w:val="20"/>
        </w:rPr>
        <w:t xml:space="preserve"> </w:t>
      </w:r>
      <w:r>
        <w:rPr>
          <w:sz w:val="20"/>
        </w:rPr>
        <w:t>be</w:t>
      </w:r>
      <w:r>
        <w:rPr>
          <w:spacing w:val="-5"/>
          <w:sz w:val="20"/>
        </w:rPr>
        <w:t xml:space="preserve"> </w:t>
      </w:r>
      <w:r>
        <w:rPr>
          <w:sz w:val="20"/>
        </w:rPr>
        <w:t>expected;</w:t>
      </w:r>
      <w:r>
        <w:rPr>
          <w:spacing w:val="-6"/>
          <w:sz w:val="20"/>
        </w:rPr>
        <w:t xml:space="preserve"> </w:t>
      </w:r>
      <w:r>
        <w:rPr>
          <w:spacing w:val="-5"/>
          <w:sz w:val="20"/>
        </w:rPr>
        <w:t>and</w:t>
      </w:r>
    </w:p>
    <w:p w:rsidR="00E24B07" w:rsidRDefault="00211FA8">
      <w:pPr>
        <w:pStyle w:val="ListParagraph"/>
        <w:numPr>
          <w:ilvl w:val="1"/>
          <w:numId w:val="44"/>
        </w:numPr>
        <w:tabs>
          <w:tab w:val="left" w:pos="1370"/>
          <w:tab w:val="left" w:pos="1373"/>
        </w:tabs>
        <w:spacing w:before="1"/>
        <w:ind w:left="1373" w:right="684" w:hanging="428"/>
        <w:rPr>
          <w:sz w:val="20"/>
        </w:rPr>
      </w:pPr>
      <w:r>
        <w:rPr>
          <w:sz w:val="20"/>
        </w:rPr>
        <w:t>no</w:t>
      </w:r>
      <w:r>
        <w:rPr>
          <w:spacing w:val="40"/>
          <w:sz w:val="20"/>
        </w:rPr>
        <w:t xml:space="preserve"> </w:t>
      </w:r>
      <w:r>
        <w:rPr>
          <w:sz w:val="20"/>
        </w:rPr>
        <w:t>work</w:t>
      </w:r>
      <w:r>
        <w:rPr>
          <w:spacing w:val="40"/>
          <w:sz w:val="20"/>
        </w:rPr>
        <w:t xml:space="preserve"> </w:t>
      </w:r>
      <w:r>
        <w:rPr>
          <w:sz w:val="20"/>
        </w:rPr>
        <w:t>under</w:t>
      </w:r>
      <w:r>
        <w:rPr>
          <w:spacing w:val="40"/>
          <w:sz w:val="20"/>
        </w:rPr>
        <w:t xml:space="preserve"> </w:t>
      </w:r>
      <w:r>
        <w:rPr>
          <w:sz w:val="20"/>
        </w:rPr>
        <w:t>the</w:t>
      </w:r>
      <w:r>
        <w:rPr>
          <w:spacing w:val="40"/>
          <w:sz w:val="20"/>
        </w:rPr>
        <w:t xml:space="preserve"> </w:t>
      </w:r>
      <w:r>
        <w:rPr>
          <w:sz w:val="20"/>
        </w:rPr>
        <w:t>item</w:t>
      </w:r>
      <w:r>
        <w:rPr>
          <w:spacing w:val="40"/>
          <w:sz w:val="20"/>
        </w:rPr>
        <w:t xml:space="preserve"> </w:t>
      </w:r>
      <w:r>
        <w:rPr>
          <w:sz w:val="20"/>
        </w:rPr>
        <w:t>is</w:t>
      </w:r>
      <w:r>
        <w:rPr>
          <w:spacing w:val="40"/>
          <w:sz w:val="20"/>
        </w:rPr>
        <w:t xml:space="preserve"> </w:t>
      </w:r>
      <w:r>
        <w:rPr>
          <w:sz w:val="20"/>
        </w:rPr>
        <w:t>foreseen</w:t>
      </w:r>
      <w:r>
        <w:rPr>
          <w:spacing w:val="40"/>
          <w:sz w:val="20"/>
        </w:rPr>
        <w:t xml:space="preserve"> </w:t>
      </w:r>
      <w:r>
        <w:rPr>
          <w:sz w:val="20"/>
        </w:rPr>
        <w:t>at</w:t>
      </w:r>
      <w:r>
        <w:rPr>
          <w:spacing w:val="40"/>
          <w:sz w:val="20"/>
        </w:rPr>
        <w:t xml:space="preserve"> </w:t>
      </w:r>
      <w:r>
        <w:rPr>
          <w:sz w:val="20"/>
        </w:rPr>
        <w:t>Bid</w:t>
      </w:r>
      <w:r>
        <w:rPr>
          <w:spacing w:val="40"/>
          <w:sz w:val="20"/>
        </w:rPr>
        <w:t xml:space="preserve"> </w:t>
      </w:r>
      <w:r>
        <w:rPr>
          <w:sz w:val="20"/>
        </w:rPr>
        <w:t>stage</w:t>
      </w:r>
      <w:r>
        <w:rPr>
          <w:spacing w:val="40"/>
          <w:sz w:val="20"/>
        </w:rPr>
        <w:t xml:space="preserve"> </w:t>
      </w:r>
      <w:r>
        <w:rPr>
          <w:sz w:val="20"/>
        </w:rPr>
        <w:t>but</w:t>
      </w:r>
      <w:r>
        <w:rPr>
          <w:spacing w:val="40"/>
          <w:sz w:val="20"/>
        </w:rPr>
        <w:t xml:space="preserve"> </w:t>
      </w:r>
      <w:r>
        <w:rPr>
          <w:sz w:val="20"/>
        </w:rPr>
        <w:t>the</w:t>
      </w:r>
      <w:r>
        <w:rPr>
          <w:spacing w:val="40"/>
          <w:sz w:val="20"/>
        </w:rPr>
        <w:t xml:space="preserve"> </w:t>
      </w:r>
      <w:r>
        <w:rPr>
          <w:sz w:val="20"/>
        </w:rPr>
        <w:t>possibility</w:t>
      </w:r>
      <w:r>
        <w:rPr>
          <w:spacing w:val="38"/>
          <w:sz w:val="20"/>
        </w:rPr>
        <w:t xml:space="preserve"> </w:t>
      </w:r>
      <w:r>
        <w:rPr>
          <w:sz w:val="20"/>
        </w:rPr>
        <w:t>that</w:t>
      </w:r>
      <w:r>
        <w:rPr>
          <w:spacing w:val="40"/>
          <w:sz w:val="20"/>
        </w:rPr>
        <w:t xml:space="preserve"> </w:t>
      </w:r>
      <w:r>
        <w:rPr>
          <w:sz w:val="20"/>
        </w:rPr>
        <w:t>such</w:t>
      </w:r>
      <w:r>
        <w:rPr>
          <w:spacing w:val="40"/>
          <w:sz w:val="20"/>
        </w:rPr>
        <w:t xml:space="preserve"> </w:t>
      </w:r>
      <w:r>
        <w:rPr>
          <w:sz w:val="20"/>
        </w:rPr>
        <w:t>work</w:t>
      </w:r>
      <w:r>
        <w:rPr>
          <w:spacing w:val="40"/>
          <w:sz w:val="20"/>
        </w:rPr>
        <w:t xml:space="preserve"> </w:t>
      </w:r>
      <w:r>
        <w:rPr>
          <w:sz w:val="20"/>
        </w:rPr>
        <w:t>may</w:t>
      </w:r>
      <w:r>
        <w:rPr>
          <w:spacing w:val="36"/>
          <w:sz w:val="20"/>
        </w:rPr>
        <w:t xml:space="preserve"> </w:t>
      </w:r>
      <w:r>
        <w:rPr>
          <w:sz w:val="20"/>
        </w:rPr>
        <w:t>be required is not excluded.</w:t>
      </w:r>
    </w:p>
    <w:p w:rsidR="00E24B07" w:rsidRDefault="00211FA8">
      <w:pPr>
        <w:pStyle w:val="BodyText"/>
        <w:spacing w:before="229"/>
        <w:ind w:left="946" w:right="684"/>
        <w:jc w:val="both"/>
      </w:pPr>
      <w:r>
        <w:t>For “Rate</w:t>
      </w:r>
      <w:r>
        <w:rPr>
          <w:spacing w:val="-2"/>
        </w:rPr>
        <w:t xml:space="preserve"> </w:t>
      </w:r>
      <w:r>
        <w:t>Only” items, no quantities are</w:t>
      </w:r>
      <w:r>
        <w:rPr>
          <w:spacing w:val="-2"/>
        </w:rPr>
        <w:t xml:space="preserve"> </w:t>
      </w:r>
      <w:r>
        <w:t>given in</w:t>
      </w:r>
      <w:r>
        <w:rPr>
          <w:spacing w:val="-2"/>
        </w:rPr>
        <w:t xml:space="preserve"> </w:t>
      </w:r>
      <w:r>
        <w:t>the "Quantity" column but the quoted</w:t>
      </w:r>
      <w:r>
        <w:rPr>
          <w:spacing w:val="-2"/>
        </w:rPr>
        <w:t xml:space="preserve"> </w:t>
      </w:r>
      <w:r>
        <w:t>rate shall apply in the event of work under this item being required.</w:t>
      </w:r>
      <w:r>
        <w:rPr>
          <w:spacing w:val="40"/>
        </w:rPr>
        <w:t xml:space="preserve"> </w:t>
      </w:r>
      <w:r>
        <w:t>The Bidder shall, however, note that in terms of the Bid Data the Bidder may be asked to reconsider any such rates which the Employer may regard as unbalanced.</w:t>
      </w:r>
    </w:p>
    <w:p w:rsidR="00E24B07" w:rsidRDefault="00E24B07">
      <w:pPr>
        <w:pStyle w:val="BodyText"/>
        <w:spacing w:before="2"/>
      </w:pPr>
    </w:p>
    <w:p w:rsidR="00E24B07" w:rsidRDefault="00211FA8">
      <w:pPr>
        <w:pStyle w:val="BodyText"/>
        <w:ind w:left="946" w:right="688"/>
        <w:jc w:val="both"/>
      </w:pPr>
      <w:r>
        <w:t>Reasonable compensation will be received where no payment item appears in respect of work required in terms of the Contract which is not covered in any other pay item.</w:t>
      </w:r>
    </w:p>
    <w:p w:rsidR="00E24B07" w:rsidRDefault="00211FA8">
      <w:pPr>
        <w:pStyle w:val="BodyText"/>
        <w:spacing w:before="229"/>
        <w:ind w:left="946"/>
        <w:jc w:val="both"/>
      </w:pPr>
      <w:r>
        <w:t>All</w:t>
      </w:r>
      <w:r>
        <w:rPr>
          <w:spacing w:val="17"/>
        </w:rPr>
        <w:t xml:space="preserve"> </w:t>
      </w:r>
      <w:r>
        <w:t>rates</w:t>
      </w:r>
      <w:r>
        <w:rPr>
          <w:spacing w:val="23"/>
        </w:rPr>
        <w:t xml:space="preserve"> </w:t>
      </w:r>
      <w:r>
        <w:t>and</w:t>
      </w:r>
      <w:r>
        <w:rPr>
          <w:spacing w:val="19"/>
        </w:rPr>
        <w:t xml:space="preserve"> </w:t>
      </w:r>
      <w:r>
        <w:t>amounts</w:t>
      </w:r>
      <w:r>
        <w:rPr>
          <w:spacing w:val="21"/>
        </w:rPr>
        <w:t xml:space="preserve"> </w:t>
      </w:r>
      <w:r>
        <w:t>quoted</w:t>
      </w:r>
      <w:r>
        <w:rPr>
          <w:spacing w:val="22"/>
        </w:rPr>
        <w:t xml:space="preserve"> </w:t>
      </w:r>
      <w:r>
        <w:t>in</w:t>
      </w:r>
      <w:r>
        <w:rPr>
          <w:spacing w:val="16"/>
        </w:rPr>
        <w:t xml:space="preserve"> </w:t>
      </w:r>
      <w:r>
        <w:t>the</w:t>
      </w:r>
      <w:r>
        <w:rPr>
          <w:spacing w:val="21"/>
        </w:rPr>
        <w:t xml:space="preserve"> </w:t>
      </w:r>
      <w:r>
        <w:t>Schedule</w:t>
      </w:r>
      <w:r>
        <w:rPr>
          <w:spacing w:val="18"/>
        </w:rPr>
        <w:t xml:space="preserve"> </w:t>
      </w:r>
      <w:r>
        <w:t>of</w:t>
      </w:r>
      <w:r>
        <w:rPr>
          <w:spacing w:val="21"/>
        </w:rPr>
        <w:t xml:space="preserve"> </w:t>
      </w:r>
      <w:r>
        <w:t>Quantities</w:t>
      </w:r>
      <w:r>
        <w:rPr>
          <w:spacing w:val="21"/>
        </w:rPr>
        <w:t xml:space="preserve"> </w:t>
      </w:r>
      <w:r>
        <w:t>shall</w:t>
      </w:r>
      <w:r>
        <w:rPr>
          <w:spacing w:val="18"/>
        </w:rPr>
        <w:t xml:space="preserve"> </w:t>
      </w:r>
      <w:r>
        <w:t>be</w:t>
      </w:r>
      <w:r>
        <w:rPr>
          <w:spacing w:val="18"/>
        </w:rPr>
        <w:t xml:space="preserve"> </w:t>
      </w:r>
      <w:r>
        <w:t>in</w:t>
      </w:r>
      <w:r>
        <w:rPr>
          <w:spacing w:val="19"/>
        </w:rPr>
        <w:t xml:space="preserve"> </w:t>
      </w:r>
      <w:r>
        <w:t>Rands</w:t>
      </w:r>
      <w:r>
        <w:rPr>
          <w:spacing w:val="23"/>
        </w:rPr>
        <w:t xml:space="preserve"> </w:t>
      </w:r>
      <w:r>
        <w:t>and</w:t>
      </w:r>
      <w:r>
        <w:rPr>
          <w:spacing w:val="19"/>
        </w:rPr>
        <w:t xml:space="preserve"> </w:t>
      </w:r>
      <w:r>
        <w:t>cents</w:t>
      </w:r>
      <w:r>
        <w:rPr>
          <w:spacing w:val="22"/>
        </w:rPr>
        <w:t xml:space="preserve"> </w:t>
      </w:r>
      <w:r>
        <w:t>and</w:t>
      </w:r>
      <w:r>
        <w:rPr>
          <w:spacing w:val="17"/>
        </w:rPr>
        <w:t xml:space="preserve"> </w:t>
      </w:r>
      <w:r>
        <w:rPr>
          <w:spacing w:val="-2"/>
        </w:rPr>
        <w:t>shall</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pPr>
    </w:p>
    <w:p w:rsidR="00E24B07" w:rsidRDefault="00211FA8">
      <w:pPr>
        <w:pStyle w:val="BodyText"/>
        <w:ind w:left="946" w:right="687"/>
        <w:jc w:val="both"/>
      </w:pPr>
      <w:r>
        <w:t>include all levies and taxes (other than VAT).</w:t>
      </w:r>
      <w:r>
        <w:rPr>
          <w:spacing w:val="40"/>
        </w:rPr>
        <w:t xml:space="preserve"> </w:t>
      </w:r>
      <w:r>
        <w:t>VAT will be added in the summary of the Schedule of Quantities.</w:t>
      </w:r>
      <w:r>
        <w:rPr>
          <w:spacing w:val="40"/>
        </w:rPr>
        <w:t xml:space="preserve"> </w:t>
      </w:r>
      <w:r>
        <w:t>Note that fractions of a cent in all rates shall be discounted.</w:t>
      </w:r>
    </w:p>
    <w:p w:rsidR="00E24B07" w:rsidRDefault="00211FA8">
      <w:pPr>
        <w:pStyle w:val="Heading6"/>
        <w:numPr>
          <w:ilvl w:val="0"/>
          <w:numId w:val="44"/>
        </w:numPr>
        <w:tabs>
          <w:tab w:val="left" w:pos="946"/>
        </w:tabs>
        <w:spacing w:line="228" w:lineRule="exact"/>
        <w:ind w:left="946" w:hanging="566"/>
      </w:pPr>
      <w:r>
        <w:t>CORRECTION</w:t>
      </w:r>
      <w:r>
        <w:rPr>
          <w:spacing w:val="-7"/>
        </w:rPr>
        <w:t xml:space="preserve"> </w:t>
      </w:r>
      <w:r>
        <w:t>OF</w:t>
      </w:r>
      <w:r>
        <w:rPr>
          <w:spacing w:val="-7"/>
        </w:rPr>
        <w:t xml:space="preserve"> </w:t>
      </w:r>
      <w:r>
        <w:rPr>
          <w:spacing w:val="-2"/>
        </w:rPr>
        <w:t>ENTRIES</w:t>
      </w:r>
    </w:p>
    <w:p w:rsidR="00E24B07" w:rsidRDefault="00E24B07">
      <w:pPr>
        <w:pStyle w:val="BodyText"/>
        <w:spacing w:before="3"/>
        <w:rPr>
          <w:rFonts w:ascii="Arial"/>
          <w:b/>
        </w:rPr>
      </w:pPr>
    </w:p>
    <w:p w:rsidR="00E24B07" w:rsidRDefault="00211FA8">
      <w:pPr>
        <w:pStyle w:val="BodyText"/>
        <w:ind w:left="946" w:right="684"/>
        <w:jc w:val="both"/>
      </w:pPr>
      <w:r>
        <w:t>Incorrect entries shall not be erased or obliterated with correction fluid but must be crossed ut</w:t>
      </w:r>
      <w:r>
        <w:rPr>
          <w:spacing w:val="40"/>
        </w:rPr>
        <w:t xml:space="preserve"> </w:t>
      </w:r>
      <w:r>
        <w:t>neatly. The correct figures must be entered above or adjacent to the deleted entry, and the alteration must be initialled by the Bidder.</w:t>
      </w:r>
    </w:p>
    <w:p w:rsidR="00E24B07" w:rsidRDefault="00211FA8">
      <w:pPr>
        <w:pStyle w:val="Heading6"/>
        <w:numPr>
          <w:ilvl w:val="0"/>
          <w:numId w:val="44"/>
        </w:numPr>
        <w:tabs>
          <w:tab w:val="left" w:pos="946"/>
        </w:tabs>
        <w:spacing w:before="227"/>
        <w:ind w:left="946" w:hanging="566"/>
      </w:pPr>
      <w:r>
        <w:t>INTERIM</w:t>
      </w:r>
      <w:r>
        <w:rPr>
          <w:spacing w:val="-5"/>
        </w:rPr>
        <w:t xml:space="preserve"> </w:t>
      </w:r>
      <w:r>
        <w:rPr>
          <w:spacing w:val="-2"/>
        </w:rPr>
        <w:t>PAYMENTS</w:t>
      </w:r>
    </w:p>
    <w:p w:rsidR="00E24B07" w:rsidRDefault="00E24B07">
      <w:pPr>
        <w:pStyle w:val="BodyText"/>
        <w:spacing w:before="3"/>
        <w:rPr>
          <w:rFonts w:ascii="Arial"/>
          <w:b/>
        </w:rPr>
      </w:pPr>
    </w:p>
    <w:p w:rsidR="00E24B07" w:rsidRDefault="00211FA8">
      <w:pPr>
        <w:pStyle w:val="BodyText"/>
        <w:ind w:left="946" w:right="685"/>
        <w:jc w:val="both"/>
      </w:pPr>
      <w:r>
        <w:t>Unless otherwise specified, progress payments in Interim Certificates, referred to in Clause 6.10 of</w:t>
      </w:r>
      <w:r>
        <w:rPr>
          <w:spacing w:val="40"/>
        </w:rPr>
        <w:t xml:space="preserve"> </w:t>
      </w:r>
      <w:r>
        <w:t>the</w:t>
      </w:r>
      <w:r>
        <w:rPr>
          <w:spacing w:val="-1"/>
        </w:rPr>
        <w:t xml:space="preserve"> </w:t>
      </w:r>
      <w:r>
        <w:t>General</w:t>
      </w:r>
      <w:r>
        <w:rPr>
          <w:spacing w:val="-4"/>
        </w:rPr>
        <w:t xml:space="preserve"> </w:t>
      </w:r>
      <w:r>
        <w:t>Conditions of Contract</w:t>
      </w:r>
      <w:r>
        <w:rPr>
          <w:spacing w:val="-1"/>
        </w:rPr>
        <w:t xml:space="preserve"> </w:t>
      </w:r>
      <w:r>
        <w:t>2015, in</w:t>
      </w:r>
      <w:r>
        <w:rPr>
          <w:spacing w:val="-3"/>
        </w:rPr>
        <w:t xml:space="preserve"> </w:t>
      </w:r>
      <w:r>
        <w:t>respect</w:t>
      </w:r>
      <w:r>
        <w:rPr>
          <w:spacing w:val="-3"/>
        </w:rPr>
        <w:t xml:space="preserve"> </w:t>
      </w:r>
      <w:r>
        <w:t>of "sum"</w:t>
      </w:r>
      <w:r>
        <w:rPr>
          <w:spacing w:val="-1"/>
        </w:rPr>
        <w:t xml:space="preserve"> </w:t>
      </w:r>
      <w:r>
        <w:t>items</w:t>
      </w:r>
      <w:r>
        <w:rPr>
          <w:spacing w:val="-1"/>
        </w:rPr>
        <w:t xml:space="preserve"> </w:t>
      </w:r>
      <w:r>
        <w:t>in</w:t>
      </w:r>
      <w:r>
        <w:rPr>
          <w:spacing w:val="-3"/>
        </w:rPr>
        <w:t xml:space="preserve"> </w:t>
      </w:r>
      <w:r>
        <w:t>the</w:t>
      </w:r>
      <w:r>
        <w:rPr>
          <w:spacing w:val="-1"/>
        </w:rPr>
        <w:t xml:space="preserve"> </w:t>
      </w:r>
      <w:r>
        <w:t>Schedule</w:t>
      </w:r>
      <w:r>
        <w:rPr>
          <w:spacing w:val="-3"/>
        </w:rPr>
        <w:t xml:space="preserve"> </w:t>
      </w:r>
      <w:r>
        <w:t>of Quantities shall be by</w:t>
      </w:r>
      <w:r>
        <w:rPr>
          <w:spacing w:val="-4"/>
        </w:rPr>
        <w:t xml:space="preserve"> </w:t>
      </w:r>
      <w:r>
        <w:t>means of interim progress instalments assessed by</w:t>
      </w:r>
      <w:r>
        <w:rPr>
          <w:spacing w:val="-2"/>
        </w:rPr>
        <w:t xml:space="preserve"> </w:t>
      </w:r>
      <w:r>
        <w:t>the Engineer and based on the measure in which the work actually carried out relates to the extent of the work to be done by the Contractor.</w:t>
      </w:r>
    </w:p>
    <w:p w:rsidR="00E24B07" w:rsidRDefault="00E24B07">
      <w:pPr>
        <w:pStyle w:val="BodyText"/>
      </w:pPr>
    </w:p>
    <w:p w:rsidR="00E24B07" w:rsidRDefault="00211FA8">
      <w:pPr>
        <w:pStyle w:val="BodyText"/>
        <w:ind w:left="946" w:right="685"/>
        <w:jc w:val="both"/>
      </w:pPr>
      <w:r>
        <w:t>Notwithstanding any custom to the contrary, the work as executed will be measured for payment in accordance</w:t>
      </w:r>
      <w:r>
        <w:rPr>
          <w:spacing w:val="-11"/>
        </w:rPr>
        <w:t xml:space="preserve"> </w:t>
      </w:r>
      <w:r>
        <w:t>with</w:t>
      </w:r>
      <w:r>
        <w:rPr>
          <w:spacing w:val="-12"/>
        </w:rPr>
        <w:t xml:space="preserve"> </w:t>
      </w:r>
      <w:r>
        <w:t>the</w:t>
      </w:r>
      <w:r>
        <w:rPr>
          <w:spacing w:val="-11"/>
        </w:rPr>
        <w:t xml:space="preserve"> </w:t>
      </w:r>
      <w:r>
        <w:t>methods</w:t>
      </w:r>
      <w:r>
        <w:rPr>
          <w:spacing w:val="-11"/>
        </w:rPr>
        <w:t xml:space="preserve"> </w:t>
      </w:r>
      <w:r>
        <w:t>described</w:t>
      </w:r>
      <w:r>
        <w:rPr>
          <w:spacing w:val="-11"/>
        </w:rPr>
        <w:t xml:space="preserve"> </w:t>
      </w:r>
      <w:r>
        <w:t>in</w:t>
      </w:r>
      <w:r>
        <w:rPr>
          <w:spacing w:val="-14"/>
        </w:rPr>
        <w:t xml:space="preserve"> </w:t>
      </w:r>
      <w:r>
        <w:t>the</w:t>
      </w:r>
      <w:r>
        <w:rPr>
          <w:spacing w:val="-12"/>
        </w:rPr>
        <w:t xml:space="preserve"> </w:t>
      </w:r>
      <w:r>
        <w:t>contract</w:t>
      </w:r>
      <w:r>
        <w:rPr>
          <w:spacing w:val="-11"/>
        </w:rPr>
        <w:t xml:space="preserve"> </w:t>
      </w:r>
      <w:r>
        <w:t>documents</w:t>
      </w:r>
      <w:r>
        <w:rPr>
          <w:spacing w:val="-11"/>
        </w:rPr>
        <w:t xml:space="preserve"> </w:t>
      </w:r>
      <w:r>
        <w:t>under</w:t>
      </w:r>
      <w:r>
        <w:rPr>
          <w:spacing w:val="-10"/>
        </w:rPr>
        <w:t xml:space="preserve"> </w:t>
      </w:r>
      <w:r>
        <w:t>the</w:t>
      </w:r>
      <w:r>
        <w:rPr>
          <w:spacing w:val="-11"/>
        </w:rPr>
        <w:t xml:space="preserve"> </w:t>
      </w:r>
      <w:r>
        <w:t>various</w:t>
      </w:r>
      <w:r>
        <w:rPr>
          <w:spacing w:val="-9"/>
        </w:rPr>
        <w:t xml:space="preserve"> </w:t>
      </w:r>
      <w:r>
        <w:t>items</w:t>
      </w:r>
      <w:r>
        <w:rPr>
          <w:spacing w:val="-11"/>
        </w:rPr>
        <w:t xml:space="preserve"> </w:t>
      </w:r>
      <w:r>
        <w:t>of</w:t>
      </w:r>
      <w:r>
        <w:rPr>
          <w:spacing w:val="-9"/>
        </w:rPr>
        <w:t xml:space="preserve"> </w:t>
      </w:r>
      <w:r>
        <w:t>payment.</w:t>
      </w:r>
    </w:p>
    <w:p w:rsidR="00E24B07" w:rsidRDefault="00211FA8">
      <w:pPr>
        <w:pStyle w:val="BodyText"/>
        <w:spacing w:before="229"/>
        <w:ind w:left="946" w:right="683"/>
        <w:jc w:val="both"/>
      </w:pPr>
      <w:r>
        <w:t>Attention is directed to the provisions of Clause 1220 of the Standard Specifications regarding the measurement of quantities for payment.</w:t>
      </w:r>
      <w:r>
        <w:rPr>
          <w:spacing w:val="40"/>
        </w:rPr>
        <w:t xml:space="preserve"> </w:t>
      </w:r>
      <w:r>
        <w:t>Except where specified otherwise than in Clause 1220, the nett</w:t>
      </w:r>
      <w:r>
        <w:rPr>
          <w:spacing w:val="-11"/>
        </w:rPr>
        <w:t xml:space="preserve"> </w:t>
      </w:r>
      <w:r>
        <w:t>measurements</w:t>
      </w:r>
      <w:r>
        <w:rPr>
          <w:spacing w:val="-11"/>
        </w:rPr>
        <w:t xml:space="preserve"> </w:t>
      </w:r>
      <w:r>
        <w:t>or</w:t>
      </w:r>
      <w:r>
        <w:rPr>
          <w:spacing w:val="-10"/>
        </w:rPr>
        <w:t xml:space="preserve"> </w:t>
      </w:r>
      <w:r>
        <w:t>mass</w:t>
      </w:r>
      <w:r>
        <w:rPr>
          <w:spacing w:val="-14"/>
        </w:rPr>
        <w:t xml:space="preserve"> </w:t>
      </w:r>
      <w:r>
        <w:t>of</w:t>
      </w:r>
      <w:r>
        <w:rPr>
          <w:spacing w:val="-10"/>
        </w:rPr>
        <w:t xml:space="preserve"> </w:t>
      </w:r>
      <w:r>
        <w:t>the</w:t>
      </w:r>
      <w:r>
        <w:rPr>
          <w:spacing w:val="-10"/>
        </w:rPr>
        <w:t xml:space="preserve"> </w:t>
      </w:r>
      <w:r>
        <w:t>finished</w:t>
      </w:r>
      <w:r>
        <w:rPr>
          <w:spacing w:val="-8"/>
        </w:rPr>
        <w:t xml:space="preserve"> </w:t>
      </w:r>
      <w:r>
        <w:t>work</w:t>
      </w:r>
      <w:r>
        <w:rPr>
          <w:spacing w:val="-10"/>
        </w:rPr>
        <w:t xml:space="preserve"> </w:t>
      </w:r>
      <w:r>
        <w:t>in</w:t>
      </w:r>
      <w:r>
        <w:rPr>
          <w:spacing w:val="-9"/>
        </w:rPr>
        <w:t xml:space="preserve"> </w:t>
      </w:r>
      <w:r>
        <w:t>place</w:t>
      </w:r>
      <w:r>
        <w:rPr>
          <w:spacing w:val="-12"/>
        </w:rPr>
        <w:t xml:space="preserve"> </w:t>
      </w:r>
      <w:r>
        <w:t>shall</w:t>
      </w:r>
      <w:r>
        <w:rPr>
          <w:spacing w:val="-11"/>
        </w:rPr>
        <w:t xml:space="preserve"> </w:t>
      </w:r>
      <w:r>
        <w:t>be</w:t>
      </w:r>
      <w:r>
        <w:rPr>
          <w:spacing w:val="-11"/>
        </w:rPr>
        <w:t xml:space="preserve"> </w:t>
      </w:r>
      <w:r>
        <w:t>taken</w:t>
      </w:r>
      <w:r>
        <w:rPr>
          <w:spacing w:val="-13"/>
        </w:rPr>
        <w:t xml:space="preserve"> </w:t>
      </w:r>
      <w:r>
        <w:t>for</w:t>
      </w:r>
      <w:r>
        <w:rPr>
          <w:spacing w:val="-10"/>
        </w:rPr>
        <w:t xml:space="preserve"> </w:t>
      </w:r>
      <w:r>
        <w:t>payment,</w:t>
      </w:r>
      <w:r>
        <w:rPr>
          <w:spacing w:val="-11"/>
        </w:rPr>
        <w:t xml:space="preserve"> </w:t>
      </w:r>
      <w:r>
        <w:t>but</w:t>
      </w:r>
      <w:r>
        <w:rPr>
          <w:spacing w:val="-11"/>
        </w:rPr>
        <w:t xml:space="preserve"> </w:t>
      </w:r>
      <w:r>
        <w:t>any</w:t>
      </w:r>
      <w:r>
        <w:rPr>
          <w:spacing w:val="-13"/>
        </w:rPr>
        <w:t xml:space="preserve"> </w:t>
      </w:r>
      <w:r>
        <w:t>quantity</w:t>
      </w:r>
      <w:r>
        <w:rPr>
          <w:spacing w:val="-13"/>
        </w:rPr>
        <w:t xml:space="preserve"> </w:t>
      </w:r>
      <w:r>
        <w:t>of work in excess of that prescribed shall be excluded.</w:t>
      </w:r>
    </w:p>
    <w:p w:rsidR="00E24B07" w:rsidRDefault="00211FA8">
      <w:pPr>
        <w:pStyle w:val="Heading6"/>
        <w:numPr>
          <w:ilvl w:val="0"/>
          <w:numId w:val="44"/>
        </w:numPr>
        <w:tabs>
          <w:tab w:val="left" w:pos="945"/>
        </w:tabs>
        <w:spacing w:before="227"/>
        <w:ind w:left="945" w:hanging="565"/>
      </w:pPr>
      <w:r>
        <w:t>UNITS</w:t>
      </w:r>
      <w:r>
        <w:rPr>
          <w:spacing w:val="-5"/>
        </w:rPr>
        <w:t xml:space="preserve"> </w:t>
      </w:r>
      <w:r>
        <w:t>OF</w:t>
      </w:r>
      <w:r>
        <w:rPr>
          <w:spacing w:val="-6"/>
        </w:rPr>
        <w:t xml:space="preserve"> </w:t>
      </w:r>
      <w:r>
        <w:rPr>
          <w:spacing w:val="-2"/>
        </w:rPr>
        <w:t>MEASUREMENT</w:t>
      </w:r>
    </w:p>
    <w:p w:rsidR="00E24B07" w:rsidRDefault="00E24B07">
      <w:pPr>
        <w:pStyle w:val="BodyText"/>
        <w:spacing w:before="3"/>
        <w:rPr>
          <w:rFonts w:ascii="Arial"/>
          <w:b/>
        </w:rPr>
      </w:pPr>
    </w:p>
    <w:p w:rsidR="00E24B07" w:rsidRDefault="00211FA8">
      <w:pPr>
        <w:pStyle w:val="BodyText"/>
        <w:ind w:left="946" w:right="685"/>
        <w:jc w:val="both"/>
      </w:pPr>
      <w:r>
        <w:t>The units of measurement described in the Schedule of Quantities are metric units. The following abbreviations are used in the Schedule of Quantities.</w:t>
      </w:r>
    </w:p>
    <w:p w:rsidR="00E24B07" w:rsidRDefault="00E24B07">
      <w:pPr>
        <w:pStyle w:val="BodyText"/>
        <w:spacing w:before="189"/>
      </w:pPr>
    </w:p>
    <w:p w:rsidR="00E24B07" w:rsidRDefault="00E24B07">
      <w:pPr>
        <w:sectPr w:rsidR="00E24B07" w:rsidSect="00CD48EF">
          <w:pgSz w:w="11910" w:h="16840"/>
          <w:pgMar w:top="1320" w:right="220" w:bottom="940" w:left="1060" w:header="725" w:footer="758" w:gutter="0"/>
          <w:cols w:space="720"/>
        </w:sectPr>
      </w:pPr>
    </w:p>
    <w:p w:rsidR="00E24B07" w:rsidRDefault="00211FA8">
      <w:pPr>
        <w:pStyle w:val="BodyText"/>
        <w:tabs>
          <w:tab w:val="left" w:pos="1831"/>
        </w:tabs>
        <w:spacing w:before="93"/>
        <w:ind w:left="984"/>
      </w:pPr>
      <w:r>
        <w:rPr>
          <w:spacing w:val="-5"/>
        </w:rPr>
        <w:lastRenderedPageBreak/>
        <w:t>mm</w:t>
      </w:r>
      <w:r>
        <w:tab/>
        <w:t>=</w:t>
      </w:r>
      <w:r>
        <w:rPr>
          <w:spacing w:val="44"/>
        </w:rPr>
        <w:t xml:space="preserve"> </w:t>
      </w:r>
      <w:r>
        <w:rPr>
          <w:spacing w:val="-2"/>
        </w:rPr>
        <w:t>millimetre</w:t>
      </w:r>
    </w:p>
    <w:p w:rsidR="00E24B07" w:rsidRDefault="00211FA8">
      <w:pPr>
        <w:pStyle w:val="BodyText"/>
        <w:tabs>
          <w:tab w:val="left" w:pos="1831"/>
        </w:tabs>
        <w:spacing w:before="70"/>
        <w:ind w:left="984"/>
      </w:pPr>
      <w:r>
        <w:rPr>
          <w:spacing w:val="-10"/>
        </w:rPr>
        <w:t>m</w:t>
      </w:r>
      <w:r>
        <w:tab/>
        <w:t>=</w:t>
      </w:r>
      <w:r>
        <w:rPr>
          <w:spacing w:val="44"/>
        </w:rPr>
        <w:t xml:space="preserve"> </w:t>
      </w:r>
      <w:r>
        <w:rPr>
          <w:spacing w:val="-4"/>
        </w:rPr>
        <w:t>metre</w:t>
      </w:r>
    </w:p>
    <w:p w:rsidR="00E24B07" w:rsidRDefault="00211FA8">
      <w:pPr>
        <w:pStyle w:val="BodyText"/>
        <w:tabs>
          <w:tab w:val="left" w:pos="1831"/>
        </w:tabs>
        <w:spacing w:before="70"/>
        <w:ind w:left="984"/>
      </w:pPr>
      <w:r>
        <w:rPr>
          <w:spacing w:val="-5"/>
        </w:rPr>
        <w:t>km</w:t>
      </w:r>
      <w:r>
        <w:tab/>
        <w:t>=</w:t>
      </w:r>
      <w:r>
        <w:rPr>
          <w:spacing w:val="44"/>
        </w:rPr>
        <w:t xml:space="preserve"> </w:t>
      </w:r>
      <w:r>
        <w:rPr>
          <w:spacing w:val="-2"/>
        </w:rPr>
        <w:t>kilometre</w:t>
      </w:r>
    </w:p>
    <w:p w:rsidR="00E24B07" w:rsidRDefault="00211FA8">
      <w:pPr>
        <w:pStyle w:val="BodyText"/>
        <w:tabs>
          <w:tab w:val="left" w:pos="1831"/>
        </w:tabs>
        <w:spacing w:before="70" w:line="312" w:lineRule="auto"/>
        <w:ind w:left="984" w:right="304"/>
      </w:pPr>
      <w:r>
        <w:t>km-pass</w:t>
      </w:r>
      <w:r>
        <w:rPr>
          <w:spacing w:val="11"/>
        </w:rPr>
        <w:t xml:space="preserve"> </w:t>
      </w:r>
      <w:r>
        <w:t>=</w:t>
      </w:r>
      <w:r>
        <w:rPr>
          <w:spacing w:val="10"/>
        </w:rPr>
        <w:t xml:space="preserve"> </w:t>
      </w:r>
      <w:r>
        <w:t xml:space="preserve">kilometre-pass </w:t>
      </w:r>
      <w:r>
        <w:rPr>
          <w:spacing w:val="-6"/>
        </w:rPr>
        <w:t>m</w:t>
      </w:r>
      <w:r>
        <w:rPr>
          <w:spacing w:val="-6"/>
          <w:position w:val="6"/>
          <w:sz w:val="13"/>
        </w:rPr>
        <w:t>2</w:t>
      </w:r>
      <w:r>
        <w:rPr>
          <w:position w:val="6"/>
          <w:sz w:val="13"/>
        </w:rPr>
        <w:tab/>
      </w:r>
      <w:r>
        <w:t>=</w:t>
      </w:r>
      <w:r>
        <w:rPr>
          <w:spacing w:val="40"/>
        </w:rPr>
        <w:t xml:space="preserve"> </w:t>
      </w:r>
      <w:r>
        <w:t>square metre</w:t>
      </w:r>
    </w:p>
    <w:p w:rsidR="00E24B07" w:rsidRDefault="00211FA8">
      <w:pPr>
        <w:pStyle w:val="BodyText"/>
        <w:tabs>
          <w:tab w:val="left" w:pos="1832"/>
        </w:tabs>
        <w:spacing w:before="3" w:line="312" w:lineRule="auto"/>
        <w:ind w:left="984"/>
      </w:pPr>
      <w:r>
        <w:t>m</w:t>
      </w:r>
      <w:r>
        <w:rPr>
          <w:position w:val="6"/>
          <w:sz w:val="13"/>
        </w:rPr>
        <w:t>2</w:t>
      </w:r>
      <w:r>
        <w:t>-pass</w:t>
      </w:r>
      <w:r>
        <w:rPr>
          <w:spacing w:val="29"/>
        </w:rPr>
        <w:t xml:space="preserve"> </w:t>
      </w:r>
      <w:r>
        <w:t>=</w:t>
      </w:r>
      <w:r>
        <w:rPr>
          <w:spacing w:val="-14"/>
        </w:rPr>
        <w:t xml:space="preserve"> </w:t>
      </w:r>
      <w:r>
        <w:t>square</w:t>
      </w:r>
      <w:r>
        <w:rPr>
          <w:spacing w:val="-14"/>
        </w:rPr>
        <w:t xml:space="preserve"> </w:t>
      </w:r>
      <w:r>
        <w:t xml:space="preserve">metre-pass </w:t>
      </w:r>
      <w:r>
        <w:rPr>
          <w:spacing w:val="-6"/>
        </w:rPr>
        <w:t>ha</w:t>
      </w:r>
      <w:r>
        <w:tab/>
        <w:t>=</w:t>
      </w:r>
      <w:r>
        <w:rPr>
          <w:spacing w:val="40"/>
        </w:rPr>
        <w:t xml:space="preserve"> </w:t>
      </w:r>
      <w:r>
        <w:t>hectare</w:t>
      </w:r>
    </w:p>
    <w:p w:rsidR="00E24B07" w:rsidRDefault="00211FA8">
      <w:pPr>
        <w:pStyle w:val="BodyText"/>
        <w:tabs>
          <w:tab w:val="left" w:pos="1831"/>
        </w:tabs>
        <w:spacing w:before="2"/>
        <w:ind w:left="984"/>
      </w:pPr>
      <w:r>
        <w:rPr>
          <w:spacing w:val="-5"/>
        </w:rPr>
        <w:t>m</w:t>
      </w:r>
      <w:r>
        <w:rPr>
          <w:spacing w:val="-5"/>
          <w:position w:val="6"/>
          <w:sz w:val="13"/>
        </w:rPr>
        <w:t>3</w:t>
      </w:r>
      <w:r>
        <w:rPr>
          <w:position w:val="6"/>
          <w:sz w:val="13"/>
        </w:rPr>
        <w:tab/>
      </w:r>
      <w:r>
        <w:t>=</w:t>
      </w:r>
      <w:r>
        <w:rPr>
          <w:spacing w:val="37"/>
        </w:rPr>
        <w:t xml:space="preserve"> </w:t>
      </w:r>
      <w:r>
        <w:t>cubic</w:t>
      </w:r>
      <w:r>
        <w:rPr>
          <w:spacing w:val="-10"/>
        </w:rPr>
        <w:t xml:space="preserve"> </w:t>
      </w:r>
      <w:r>
        <w:rPr>
          <w:spacing w:val="-4"/>
        </w:rPr>
        <w:t>metre</w:t>
      </w:r>
    </w:p>
    <w:p w:rsidR="00E24B07" w:rsidRDefault="00211FA8">
      <w:pPr>
        <w:pStyle w:val="BodyText"/>
        <w:tabs>
          <w:tab w:val="left" w:pos="1831"/>
        </w:tabs>
        <w:spacing w:before="70"/>
        <w:ind w:left="984"/>
      </w:pPr>
      <w:r>
        <w:rPr>
          <w:spacing w:val="-5"/>
        </w:rPr>
        <w:t>kW</w:t>
      </w:r>
      <w:r>
        <w:tab/>
        <w:t>=</w:t>
      </w:r>
      <w:r>
        <w:rPr>
          <w:spacing w:val="44"/>
        </w:rPr>
        <w:t xml:space="preserve"> </w:t>
      </w:r>
      <w:r>
        <w:rPr>
          <w:spacing w:val="-2"/>
        </w:rPr>
        <w:t>kilowatt</w:t>
      </w:r>
    </w:p>
    <w:p w:rsidR="00E24B07" w:rsidRDefault="00211FA8">
      <w:pPr>
        <w:pStyle w:val="BodyText"/>
        <w:tabs>
          <w:tab w:val="left" w:pos="992"/>
        </w:tabs>
        <w:spacing w:before="93" w:line="312" w:lineRule="auto"/>
        <w:ind w:left="145"/>
      </w:pPr>
      <w:r>
        <w:br w:type="column"/>
      </w:r>
      <w:r>
        <w:rPr>
          <w:spacing w:val="-2"/>
        </w:rPr>
        <w:lastRenderedPageBreak/>
        <w:t>m</w:t>
      </w:r>
      <w:r>
        <w:rPr>
          <w:spacing w:val="-2"/>
          <w:position w:val="6"/>
          <w:sz w:val="13"/>
        </w:rPr>
        <w:t>3</w:t>
      </w:r>
      <w:r>
        <w:rPr>
          <w:spacing w:val="-2"/>
        </w:rPr>
        <w:t>-km</w:t>
      </w:r>
      <w:r>
        <w:tab/>
      </w:r>
      <w:r>
        <w:rPr>
          <w:spacing w:val="-56"/>
        </w:rPr>
        <w:t xml:space="preserve"> </w:t>
      </w:r>
      <w:r>
        <w:t>=</w:t>
      </w:r>
      <w:r>
        <w:rPr>
          <w:spacing w:val="11"/>
        </w:rPr>
        <w:t xml:space="preserve"> </w:t>
      </w:r>
      <w:r>
        <w:t>cubic</w:t>
      </w:r>
      <w:r>
        <w:rPr>
          <w:spacing w:val="-14"/>
        </w:rPr>
        <w:t xml:space="preserve"> </w:t>
      </w:r>
      <w:r>
        <w:t xml:space="preserve">metre-kilometre </w:t>
      </w:r>
      <w:r>
        <w:rPr>
          <w:spacing w:val="-10"/>
        </w:rPr>
        <w:t>l</w:t>
      </w:r>
      <w:r>
        <w:tab/>
        <w:t>=</w:t>
      </w:r>
      <w:r>
        <w:rPr>
          <w:spacing w:val="40"/>
        </w:rPr>
        <w:t xml:space="preserve"> </w:t>
      </w:r>
      <w:r>
        <w:t>litre</w:t>
      </w:r>
    </w:p>
    <w:p w:rsidR="00E24B07" w:rsidRDefault="00211FA8">
      <w:pPr>
        <w:pStyle w:val="BodyText"/>
        <w:tabs>
          <w:tab w:val="left" w:pos="992"/>
        </w:tabs>
        <w:spacing w:before="2"/>
        <w:ind w:left="145"/>
      </w:pPr>
      <w:r>
        <w:rPr>
          <w:spacing w:val="-5"/>
        </w:rPr>
        <w:t>kl</w:t>
      </w:r>
      <w:r>
        <w:tab/>
        <w:t>=</w:t>
      </w:r>
      <w:r>
        <w:rPr>
          <w:spacing w:val="44"/>
        </w:rPr>
        <w:t xml:space="preserve"> </w:t>
      </w:r>
      <w:r>
        <w:rPr>
          <w:spacing w:val="-2"/>
        </w:rPr>
        <w:t>kilolitre</w:t>
      </w:r>
    </w:p>
    <w:p w:rsidR="00E24B07" w:rsidRDefault="00211FA8">
      <w:pPr>
        <w:pStyle w:val="BodyText"/>
        <w:tabs>
          <w:tab w:val="left" w:pos="992"/>
        </w:tabs>
        <w:spacing w:before="70"/>
        <w:ind w:left="145"/>
      </w:pPr>
      <w:r>
        <w:rPr>
          <w:spacing w:val="-5"/>
        </w:rPr>
        <w:t>kg</w:t>
      </w:r>
      <w:r>
        <w:tab/>
        <w:t>=</w:t>
      </w:r>
      <w:r>
        <w:rPr>
          <w:spacing w:val="44"/>
        </w:rPr>
        <w:t xml:space="preserve"> </w:t>
      </w:r>
      <w:r>
        <w:rPr>
          <w:spacing w:val="-2"/>
        </w:rPr>
        <w:t>kilogram</w:t>
      </w:r>
    </w:p>
    <w:p w:rsidR="00E24B07" w:rsidRDefault="00211FA8">
      <w:pPr>
        <w:pStyle w:val="BodyText"/>
        <w:tabs>
          <w:tab w:val="left" w:pos="992"/>
        </w:tabs>
        <w:spacing w:before="71"/>
        <w:ind w:left="145"/>
      </w:pPr>
      <w:r>
        <w:rPr>
          <w:spacing w:val="-10"/>
        </w:rPr>
        <w:t>t</w:t>
      </w:r>
      <w:r>
        <w:tab/>
        <w:t>=</w:t>
      </w:r>
      <w:r>
        <w:rPr>
          <w:spacing w:val="41"/>
        </w:rPr>
        <w:t xml:space="preserve"> </w:t>
      </w:r>
      <w:r>
        <w:t>ton</w:t>
      </w:r>
      <w:r>
        <w:rPr>
          <w:spacing w:val="-8"/>
        </w:rPr>
        <w:t xml:space="preserve"> </w:t>
      </w:r>
      <w:r>
        <w:t>(1</w:t>
      </w:r>
      <w:r>
        <w:rPr>
          <w:spacing w:val="-10"/>
        </w:rPr>
        <w:t xml:space="preserve"> </w:t>
      </w:r>
      <w:r>
        <w:t>000</w:t>
      </w:r>
      <w:r>
        <w:rPr>
          <w:spacing w:val="-6"/>
        </w:rPr>
        <w:t xml:space="preserve"> </w:t>
      </w:r>
      <w:r>
        <w:rPr>
          <w:spacing w:val="-5"/>
        </w:rPr>
        <w:t>kg)</w:t>
      </w:r>
    </w:p>
    <w:p w:rsidR="00E24B07" w:rsidRDefault="00211FA8">
      <w:pPr>
        <w:pStyle w:val="BodyText"/>
        <w:tabs>
          <w:tab w:val="left" w:pos="994"/>
        </w:tabs>
        <w:spacing w:before="70"/>
        <w:ind w:left="145"/>
      </w:pPr>
      <w:r>
        <w:rPr>
          <w:spacing w:val="-5"/>
        </w:rPr>
        <w:t>No.</w:t>
      </w:r>
      <w:r>
        <w:tab/>
        <w:t>=</w:t>
      </w:r>
      <w:r>
        <w:rPr>
          <w:spacing w:val="44"/>
        </w:rPr>
        <w:t xml:space="preserve"> </w:t>
      </w:r>
      <w:r>
        <w:rPr>
          <w:spacing w:val="-2"/>
        </w:rPr>
        <w:t>number</w:t>
      </w:r>
    </w:p>
    <w:p w:rsidR="00E24B07" w:rsidRDefault="00211FA8">
      <w:pPr>
        <w:pStyle w:val="BodyText"/>
        <w:tabs>
          <w:tab w:val="left" w:pos="992"/>
        </w:tabs>
        <w:spacing w:before="70"/>
        <w:ind w:left="145"/>
      </w:pPr>
      <w:r>
        <w:rPr>
          <w:spacing w:val="-10"/>
        </w:rPr>
        <w:t>%</w:t>
      </w:r>
      <w:r>
        <w:tab/>
        <w:t>=</w:t>
      </w:r>
      <w:r>
        <w:rPr>
          <w:spacing w:val="46"/>
        </w:rPr>
        <w:t xml:space="preserve"> </w:t>
      </w:r>
      <w:r>
        <w:rPr>
          <w:spacing w:val="-2"/>
        </w:rPr>
        <w:t>percent</w:t>
      </w:r>
    </w:p>
    <w:p w:rsidR="00E24B07" w:rsidRDefault="00211FA8">
      <w:pPr>
        <w:pStyle w:val="BodyText"/>
        <w:spacing w:before="70"/>
        <w:ind w:left="145"/>
      </w:pPr>
      <w:r>
        <w:t>PC</w:t>
      </w:r>
      <w:r>
        <w:rPr>
          <w:spacing w:val="-10"/>
        </w:rPr>
        <w:t xml:space="preserve"> </w:t>
      </w:r>
      <w:r>
        <w:t>sum</w:t>
      </w:r>
      <w:r>
        <w:rPr>
          <w:spacing w:val="53"/>
          <w:w w:val="150"/>
        </w:rPr>
        <w:t xml:space="preserve"> </w:t>
      </w:r>
      <w:r>
        <w:t>=</w:t>
      </w:r>
      <w:r>
        <w:rPr>
          <w:spacing w:val="39"/>
        </w:rPr>
        <w:t xml:space="preserve"> </w:t>
      </w:r>
      <w:r>
        <w:t>prime</w:t>
      </w:r>
      <w:r>
        <w:rPr>
          <w:spacing w:val="-9"/>
        </w:rPr>
        <w:t xml:space="preserve"> </w:t>
      </w:r>
      <w:r>
        <w:t>cost</w:t>
      </w:r>
      <w:r>
        <w:rPr>
          <w:spacing w:val="-11"/>
        </w:rPr>
        <w:t xml:space="preserve"> </w:t>
      </w:r>
      <w:r>
        <w:rPr>
          <w:spacing w:val="-5"/>
        </w:rPr>
        <w:t>sum</w:t>
      </w:r>
    </w:p>
    <w:p w:rsidR="00E24B07" w:rsidRDefault="00211FA8">
      <w:pPr>
        <w:pStyle w:val="BodyText"/>
        <w:tabs>
          <w:tab w:val="left" w:pos="993"/>
        </w:tabs>
        <w:spacing w:before="70"/>
        <w:ind w:left="145"/>
      </w:pPr>
      <w:r>
        <w:rPr>
          <w:spacing w:val="-5"/>
        </w:rPr>
        <w:t>MN-</w:t>
      </w:r>
      <w:r>
        <w:rPr>
          <w:spacing w:val="-10"/>
        </w:rPr>
        <w:t>m</w:t>
      </w:r>
      <w:r>
        <w:tab/>
      </w:r>
      <w:r>
        <w:rPr>
          <w:spacing w:val="-2"/>
        </w:rPr>
        <w:t>=</w:t>
      </w:r>
      <w:r>
        <w:rPr>
          <w:spacing w:val="33"/>
        </w:rPr>
        <w:t xml:space="preserve"> </w:t>
      </w:r>
      <w:r>
        <w:rPr>
          <w:spacing w:val="-2"/>
        </w:rPr>
        <w:t>meganewton-metre</w:t>
      </w:r>
    </w:p>
    <w:p w:rsidR="00E24B07" w:rsidRDefault="00211FA8">
      <w:pPr>
        <w:pStyle w:val="BodyText"/>
        <w:tabs>
          <w:tab w:val="left" w:pos="1125"/>
        </w:tabs>
        <w:spacing w:before="93" w:line="312" w:lineRule="auto"/>
        <w:ind w:left="279" w:right="1118"/>
      </w:pPr>
      <w:r>
        <w:br w:type="column"/>
      </w:r>
      <w:r>
        <w:lastRenderedPageBreak/>
        <w:t>Prov</w:t>
      </w:r>
      <w:r>
        <w:rPr>
          <w:spacing w:val="-14"/>
        </w:rPr>
        <w:t xml:space="preserve"> </w:t>
      </w:r>
      <w:r>
        <w:t>sum</w:t>
      </w:r>
      <w:r>
        <w:rPr>
          <w:spacing w:val="-36"/>
        </w:rPr>
        <w:t xml:space="preserve"> </w:t>
      </w:r>
      <w:r>
        <w:t>=</w:t>
      </w:r>
      <w:r>
        <w:rPr>
          <w:spacing w:val="11"/>
        </w:rPr>
        <w:t xml:space="preserve"> </w:t>
      </w:r>
      <w:r>
        <w:t>provisional</w:t>
      </w:r>
      <w:r>
        <w:rPr>
          <w:spacing w:val="-14"/>
        </w:rPr>
        <w:t xml:space="preserve"> </w:t>
      </w:r>
      <w:r>
        <w:t xml:space="preserve">sum </w:t>
      </w:r>
      <w:r>
        <w:rPr>
          <w:spacing w:val="-4"/>
        </w:rPr>
        <w:t>kPa</w:t>
      </w:r>
      <w:r>
        <w:tab/>
        <w:t>=</w:t>
      </w:r>
      <w:r>
        <w:rPr>
          <w:spacing w:val="40"/>
        </w:rPr>
        <w:t xml:space="preserve"> </w:t>
      </w:r>
      <w:r>
        <w:t>kilopascal</w:t>
      </w:r>
    </w:p>
    <w:p w:rsidR="00E24B07" w:rsidRDefault="00211FA8">
      <w:pPr>
        <w:pStyle w:val="BodyText"/>
        <w:tabs>
          <w:tab w:val="left" w:pos="1127"/>
        </w:tabs>
        <w:spacing w:before="2"/>
        <w:ind w:left="279"/>
      </w:pPr>
      <w:r>
        <w:rPr>
          <w:spacing w:val="-5"/>
        </w:rPr>
        <w:t>MPa</w:t>
      </w:r>
      <w:r>
        <w:tab/>
        <w:t>=</w:t>
      </w:r>
      <w:r>
        <w:rPr>
          <w:spacing w:val="42"/>
        </w:rPr>
        <w:t xml:space="preserve"> </w:t>
      </w:r>
      <w:r>
        <w:rPr>
          <w:spacing w:val="-2"/>
        </w:rPr>
        <w:t>megapascal</w:t>
      </w:r>
    </w:p>
    <w:p w:rsidR="00E24B07" w:rsidRDefault="00211FA8">
      <w:pPr>
        <w:pStyle w:val="BodyText"/>
        <w:tabs>
          <w:tab w:val="left" w:pos="1126"/>
        </w:tabs>
        <w:spacing w:before="70"/>
        <w:ind w:left="279"/>
      </w:pPr>
      <w:r>
        <w:rPr>
          <w:spacing w:val="-5"/>
        </w:rPr>
        <w:t>MN</w:t>
      </w:r>
      <w:r>
        <w:tab/>
        <w:t>=</w:t>
      </w:r>
      <w:r>
        <w:rPr>
          <w:spacing w:val="44"/>
        </w:rPr>
        <w:t xml:space="preserve"> </w:t>
      </w:r>
      <w:r>
        <w:rPr>
          <w:spacing w:val="-2"/>
        </w:rPr>
        <w:t>meganewton</w:t>
      </w:r>
    </w:p>
    <w:p w:rsidR="00E24B07" w:rsidRDefault="00211FA8">
      <w:pPr>
        <w:pStyle w:val="BodyText"/>
        <w:tabs>
          <w:tab w:val="left" w:pos="1125"/>
        </w:tabs>
        <w:spacing w:before="71"/>
        <w:ind w:left="279"/>
      </w:pPr>
      <w:r>
        <w:rPr>
          <w:spacing w:val="-5"/>
        </w:rPr>
        <w:t>t-km</w:t>
      </w:r>
      <w:r>
        <w:tab/>
        <w:t>=</w:t>
      </w:r>
      <w:r>
        <w:rPr>
          <w:spacing w:val="35"/>
        </w:rPr>
        <w:t xml:space="preserve"> </w:t>
      </w:r>
      <w:r>
        <w:t>ton-</w:t>
      </w:r>
      <w:r>
        <w:rPr>
          <w:spacing w:val="-2"/>
        </w:rPr>
        <w:t>kilometre</w:t>
      </w:r>
    </w:p>
    <w:p w:rsidR="00E24B07" w:rsidRDefault="00211FA8">
      <w:pPr>
        <w:pStyle w:val="BodyText"/>
        <w:tabs>
          <w:tab w:val="left" w:pos="1125"/>
        </w:tabs>
        <w:spacing w:before="70"/>
        <w:ind w:left="279"/>
      </w:pPr>
      <w:r>
        <w:rPr>
          <w:spacing w:val="-10"/>
        </w:rPr>
        <w:t>h</w:t>
      </w:r>
      <w:r>
        <w:tab/>
        <w:t>=</w:t>
      </w:r>
      <w:r>
        <w:rPr>
          <w:spacing w:val="46"/>
        </w:rPr>
        <w:t xml:space="preserve"> </w:t>
      </w:r>
      <w:r>
        <w:rPr>
          <w:spacing w:val="-4"/>
        </w:rPr>
        <w:t>hour</w:t>
      </w:r>
    </w:p>
    <w:p w:rsidR="00E24B07" w:rsidRDefault="00211FA8">
      <w:pPr>
        <w:pStyle w:val="BodyText"/>
        <w:tabs>
          <w:tab w:val="left" w:pos="1126"/>
        </w:tabs>
        <w:spacing w:before="70"/>
        <w:ind w:left="279"/>
      </w:pPr>
      <w:r>
        <w:rPr>
          <w:spacing w:val="-5"/>
        </w:rPr>
        <w:t>dia</w:t>
      </w:r>
      <w:r>
        <w:tab/>
        <w:t>=</w:t>
      </w:r>
      <w:r>
        <w:rPr>
          <w:spacing w:val="46"/>
        </w:rPr>
        <w:t xml:space="preserve"> </w:t>
      </w:r>
      <w:r>
        <w:rPr>
          <w:spacing w:val="-2"/>
        </w:rPr>
        <w:t>diameter</w:t>
      </w:r>
    </w:p>
    <w:p w:rsidR="00E24B07" w:rsidRDefault="00211FA8">
      <w:pPr>
        <w:pStyle w:val="BodyText"/>
        <w:tabs>
          <w:tab w:val="left" w:pos="1125"/>
        </w:tabs>
        <w:spacing w:before="70"/>
        <w:ind w:left="279"/>
      </w:pPr>
      <w:r>
        <w:rPr>
          <w:spacing w:val="-5"/>
        </w:rPr>
        <w:t>Sum</w:t>
      </w:r>
      <w:r>
        <w:tab/>
        <w:t>=</w:t>
      </w:r>
      <w:r>
        <w:rPr>
          <w:spacing w:val="42"/>
        </w:rPr>
        <w:t xml:space="preserve"> </w:t>
      </w:r>
      <w:r>
        <w:t>lump</w:t>
      </w:r>
      <w:r>
        <w:rPr>
          <w:spacing w:val="-8"/>
        </w:rPr>
        <w:t xml:space="preserve"> </w:t>
      </w:r>
      <w:r>
        <w:rPr>
          <w:spacing w:val="-5"/>
        </w:rPr>
        <w:t>sum</w:t>
      </w:r>
    </w:p>
    <w:p w:rsidR="00E24B07" w:rsidRDefault="00E24B07">
      <w:pPr>
        <w:sectPr w:rsidR="00E24B07" w:rsidSect="00CD48EF">
          <w:type w:val="continuous"/>
          <w:pgSz w:w="11910" w:h="16840"/>
          <w:pgMar w:top="1460" w:right="220" w:bottom="960" w:left="1060" w:header="725" w:footer="758" w:gutter="0"/>
          <w:cols w:num="3" w:space="720" w:equalWidth="0">
            <w:col w:w="3634" w:space="40"/>
            <w:col w:w="3086" w:space="39"/>
            <w:col w:w="3831"/>
          </w:cols>
        </w:sectPr>
      </w:pPr>
    </w:p>
    <w:p w:rsidR="00E24B07" w:rsidRDefault="00E24B07">
      <w:pPr>
        <w:pStyle w:val="BodyText"/>
      </w:pPr>
    </w:p>
    <w:p w:rsidR="00E24B07" w:rsidRDefault="00E24B07">
      <w:pPr>
        <w:pStyle w:val="BodyText"/>
        <w:spacing w:before="15"/>
      </w:pPr>
    </w:p>
    <w:p w:rsidR="00E24B07" w:rsidRDefault="00211FA8">
      <w:pPr>
        <w:pStyle w:val="Heading6"/>
        <w:numPr>
          <w:ilvl w:val="0"/>
          <w:numId w:val="44"/>
        </w:numPr>
        <w:tabs>
          <w:tab w:val="left" w:pos="945"/>
        </w:tabs>
        <w:ind w:left="945" w:hanging="565"/>
      </w:pPr>
      <w:r>
        <w:t>CONSISTENCY</w:t>
      </w:r>
      <w:r>
        <w:rPr>
          <w:spacing w:val="-8"/>
        </w:rPr>
        <w:t xml:space="preserve"> </w:t>
      </w:r>
      <w:r>
        <w:t>OF</w:t>
      </w:r>
      <w:r>
        <w:rPr>
          <w:spacing w:val="-8"/>
        </w:rPr>
        <w:t xml:space="preserve"> </w:t>
      </w:r>
      <w:r>
        <w:rPr>
          <w:spacing w:val="-4"/>
        </w:rPr>
        <w:t>RATES</w:t>
      </w:r>
    </w:p>
    <w:p w:rsidR="00E24B07" w:rsidRDefault="00E24B07">
      <w:pPr>
        <w:pStyle w:val="BodyText"/>
        <w:spacing w:before="3"/>
        <w:rPr>
          <w:rFonts w:ascii="Arial"/>
          <w:b/>
        </w:rPr>
      </w:pPr>
    </w:p>
    <w:p w:rsidR="00E24B07" w:rsidRDefault="00211FA8">
      <w:pPr>
        <w:pStyle w:val="BodyText"/>
        <w:ind w:left="946" w:right="637"/>
        <w:jc w:val="both"/>
      </w:pPr>
      <w:r>
        <w:t>In order to ensure that payments certified by the Engineer are reasonably consistent with the market value</w:t>
      </w:r>
      <w:r>
        <w:rPr>
          <w:spacing w:val="-1"/>
        </w:rPr>
        <w:t xml:space="preserve"> </w:t>
      </w:r>
      <w:r>
        <w:t>of the</w:t>
      </w:r>
      <w:r>
        <w:rPr>
          <w:spacing w:val="-1"/>
        </w:rPr>
        <w:t xml:space="preserve"> </w:t>
      </w:r>
      <w:r>
        <w:t>work done, and</w:t>
      </w:r>
      <w:r>
        <w:rPr>
          <w:spacing w:val="-1"/>
        </w:rPr>
        <w:t xml:space="preserve"> </w:t>
      </w:r>
      <w:r>
        <w:t>that variations in</w:t>
      </w:r>
      <w:r>
        <w:rPr>
          <w:spacing w:val="-1"/>
        </w:rPr>
        <w:t xml:space="preserve"> </w:t>
      </w:r>
      <w:r>
        <w:t>quantities</w:t>
      </w:r>
      <w:r>
        <w:rPr>
          <w:spacing w:val="-1"/>
        </w:rPr>
        <w:t xml:space="preserve"> </w:t>
      </w:r>
      <w:r>
        <w:t>do</w:t>
      </w:r>
      <w:r>
        <w:rPr>
          <w:spacing w:val="-1"/>
        </w:rPr>
        <w:t xml:space="preserve"> </w:t>
      </w:r>
      <w:r>
        <w:t>not</w:t>
      </w:r>
      <w:r>
        <w:rPr>
          <w:spacing w:val="-1"/>
        </w:rPr>
        <w:t xml:space="preserve"> </w:t>
      </w:r>
      <w:r>
        <w:t>distort the</w:t>
      </w:r>
      <w:r>
        <w:rPr>
          <w:spacing w:val="-1"/>
        </w:rPr>
        <w:t xml:space="preserve"> </w:t>
      </w:r>
      <w:r>
        <w:t>contract valuation, the rates, prices</w:t>
      </w:r>
      <w:r>
        <w:rPr>
          <w:spacing w:val="-1"/>
        </w:rPr>
        <w:t xml:space="preserve"> </w:t>
      </w:r>
      <w:r>
        <w:t>and</w:t>
      </w:r>
      <w:r>
        <w:rPr>
          <w:spacing w:val="-3"/>
        </w:rPr>
        <w:t xml:space="preserve"> </w:t>
      </w:r>
      <w:r>
        <w:t>amounts</w:t>
      </w:r>
      <w:r>
        <w:rPr>
          <w:spacing w:val="-1"/>
        </w:rPr>
        <w:t xml:space="preserve"> </w:t>
      </w:r>
      <w:r>
        <w:t>Bided</w:t>
      </w:r>
      <w:r>
        <w:rPr>
          <w:spacing w:val="-3"/>
        </w:rPr>
        <w:t xml:space="preserve"> </w:t>
      </w:r>
      <w:r>
        <w:t>in</w:t>
      </w:r>
      <w:r>
        <w:rPr>
          <w:spacing w:val="-6"/>
        </w:rPr>
        <w:t xml:space="preserve"> </w:t>
      </w:r>
      <w:r>
        <w:t>the</w:t>
      </w:r>
      <w:r>
        <w:rPr>
          <w:spacing w:val="-1"/>
        </w:rPr>
        <w:t xml:space="preserve"> </w:t>
      </w:r>
      <w:r>
        <w:t>Schedule</w:t>
      </w:r>
      <w:r>
        <w:rPr>
          <w:spacing w:val="-4"/>
        </w:rPr>
        <w:t xml:space="preserve"> </w:t>
      </w:r>
      <w:r>
        <w:t>of</w:t>
      </w:r>
      <w:r>
        <w:rPr>
          <w:spacing w:val="-3"/>
        </w:rPr>
        <w:t xml:space="preserve"> </w:t>
      </w:r>
      <w:r>
        <w:t>Quantities</w:t>
      </w:r>
      <w:r>
        <w:rPr>
          <w:spacing w:val="-3"/>
        </w:rPr>
        <w:t xml:space="preserve"> </w:t>
      </w:r>
      <w:r>
        <w:t>are</w:t>
      </w:r>
      <w:r>
        <w:rPr>
          <w:spacing w:val="-6"/>
        </w:rPr>
        <w:t xml:space="preserve"> </w:t>
      </w:r>
      <w:r>
        <w:t>required</w:t>
      </w:r>
      <w:r>
        <w:rPr>
          <w:spacing w:val="-4"/>
        </w:rPr>
        <w:t xml:space="preserve"> </w:t>
      </w:r>
      <w:r>
        <w:t>to</w:t>
      </w:r>
      <w:r>
        <w:rPr>
          <w:spacing w:val="-2"/>
        </w:rPr>
        <w:t xml:space="preserve"> </w:t>
      </w:r>
      <w:r>
        <w:t>be</w:t>
      </w:r>
      <w:r>
        <w:rPr>
          <w:spacing w:val="-3"/>
        </w:rPr>
        <w:t xml:space="preserve"> </w:t>
      </w:r>
      <w:r>
        <w:t>in</w:t>
      </w:r>
      <w:r>
        <w:rPr>
          <w:spacing w:val="-4"/>
        </w:rPr>
        <w:t xml:space="preserve"> </w:t>
      </w:r>
      <w:r>
        <w:t>balance.</w:t>
      </w:r>
    </w:p>
    <w:p w:rsidR="00E24B07" w:rsidRDefault="00211FA8">
      <w:pPr>
        <w:pStyle w:val="BodyText"/>
        <w:spacing w:line="229" w:lineRule="exact"/>
        <w:ind w:left="945"/>
        <w:jc w:val="both"/>
      </w:pPr>
      <w:r>
        <w:rPr>
          <w:spacing w:val="-2"/>
        </w:rPr>
        <w:t>A</w:t>
      </w:r>
      <w:r>
        <w:rPr>
          <w:spacing w:val="-7"/>
        </w:rPr>
        <w:t xml:space="preserve"> </w:t>
      </w:r>
      <w:r>
        <w:rPr>
          <w:spacing w:val="-2"/>
        </w:rPr>
        <w:t>Bid</w:t>
      </w:r>
      <w:r>
        <w:rPr>
          <w:spacing w:val="-5"/>
        </w:rPr>
        <w:t xml:space="preserve"> </w:t>
      </w:r>
      <w:r>
        <w:rPr>
          <w:spacing w:val="-2"/>
        </w:rPr>
        <w:t>will</w:t>
      </w:r>
      <w:r>
        <w:rPr>
          <w:spacing w:val="-9"/>
        </w:rPr>
        <w:t xml:space="preserve"> </w:t>
      </w:r>
      <w:r>
        <w:rPr>
          <w:spacing w:val="-2"/>
        </w:rPr>
        <w:t>be</w:t>
      </w:r>
      <w:r>
        <w:rPr>
          <w:spacing w:val="-9"/>
        </w:rPr>
        <w:t xml:space="preserve"> </w:t>
      </w:r>
      <w:r>
        <w:rPr>
          <w:spacing w:val="-2"/>
        </w:rPr>
        <w:t>considered</w:t>
      </w:r>
      <w:r>
        <w:rPr>
          <w:spacing w:val="-6"/>
        </w:rPr>
        <w:t xml:space="preserve"> </w:t>
      </w:r>
      <w:r>
        <w:rPr>
          <w:spacing w:val="-2"/>
        </w:rPr>
        <w:t>out</w:t>
      </w:r>
      <w:r>
        <w:rPr>
          <w:spacing w:val="-3"/>
        </w:rPr>
        <w:t xml:space="preserve"> </w:t>
      </w:r>
      <w:r>
        <w:rPr>
          <w:spacing w:val="-2"/>
        </w:rPr>
        <w:t>of</w:t>
      </w:r>
      <w:r>
        <w:rPr>
          <w:spacing w:val="-4"/>
        </w:rPr>
        <w:t xml:space="preserve"> </w:t>
      </w:r>
      <w:r>
        <w:rPr>
          <w:spacing w:val="-2"/>
        </w:rPr>
        <w:t>balance</w:t>
      </w:r>
      <w:r>
        <w:rPr>
          <w:spacing w:val="-5"/>
        </w:rPr>
        <w:t xml:space="preserve"> if:</w:t>
      </w:r>
    </w:p>
    <w:p w:rsidR="00E24B07" w:rsidRDefault="00E24B07">
      <w:pPr>
        <w:pStyle w:val="BodyText"/>
        <w:spacing w:before="1"/>
      </w:pPr>
    </w:p>
    <w:p w:rsidR="00E24B07" w:rsidRDefault="00211FA8">
      <w:pPr>
        <w:pStyle w:val="ListParagraph"/>
        <w:numPr>
          <w:ilvl w:val="0"/>
          <w:numId w:val="43"/>
        </w:numPr>
        <w:tabs>
          <w:tab w:val="left" w:pos="1819"/>
        </w:tabs>
        <w:ind w:left="1819" w:hanging="300"/>
        <w:rPr>
          <w:sz w:val="20"/>
        </w:rPr>
      </w:pPr>
      <w:r>
        <w:rPr>
          <w:spacing w:val="-2"/>
          <w:sz w:val="20"/>
        </w:rPr>
        <w:t>the</w:t>
      </w:r>
      <w:r>
        <w:rPr>
          <w:spacing w:val="-6"/>
          <w:sz w:val="20"/>
        </w:rPr>
        <w:t xml:space="preserve"> </w:t>
      </w:r>
      <w:r>
        <w:rPr>
          <w:spacing w:val="-2"/>
          <w:sz w:val="20"/>
        </w:rPr>
        <w:t>combined,</w:t>
      </w:r>
      <w:r>
        <w:rPr>
          <w:spacing w:val="-8"/>
          <w:sz w:val="20"/>
        </w:rPr>
        <w:t xml:space="preserve"> </w:t>
      </w:r>
      <w:r>
        <w:rPr>
          <w:spacing w:val="-2"/>
          <w:sz w:val="20"/>
        </w:rPr>
        <w:t>extended</w:t>
      </w:r>
      <w:r>
        <w:rPr>
          <w:spacing w:val="-5"/>
          <w:sz w:val="20"/>
        </w:rPr>
        <w:t xml:space="preserve"> </w:t>
      </w:r>
      <w:r>
        <w:rPr>
          <w:spacing w:val="-2"/>
          <w:sz w:val="20"/>
        </w:rPr>
        <w:t>total</w:t>
      </w:r>
      <w:r>
        <w:rPr>
          <w:spacing w:val="-8"/>
          <w:sz w:val="20"/>
        </w:rPr>
        <w:t xml:space="preserve"> </w:t>
      </w:r>
      <w:r>
        <w:rPr>
          <w:spacing w:val="-2"/>
          <w:sz w:val="20"/>
        </w:rPr>
        <w:t>Bided</w:t>
      </w:r>
      <w:r>
        <w:rPr>
          <w:spacing w:val="-9"/>
          <w:sz w:val="20"/>
        </w:rPr>
        <w:t xml:space="preserve"> </w:t>
      </w:r>
      <w:r>
        <w:rPr>
          <w:spacing w:val="-2"/>
          <w:sz w:val="20"/>
        </w:rPr>
        <w:t>for</w:t>
      </w:r>
      <w:r>
        <w:rPr>
          <w:spacing w:val="-8"/>
          <w:sz w:val="20"/>
        </w:rPr>
        <w:t xml:space="preserve"> </w:t>
      </w:r>
      <w:r>
        <w:rPr>
          <w:spacing w:val="-2"/>
          <w:sz w:val="20"/>
        </w:rPr>
        <w:t>the</w:t>
      </w:r>
      <w:r>
        <w:rPr>
          <w:spacing w:val="-7"/>
          <w:sz w:val="20"/>
        </w:rPr>
        <w:t xml:space="preserve"> </w:t>
      </w:r>
      <w:r>
        <w:rPr>
          <w:spacing w:val="-4"/>
          <w:sz w:val="20"/>
        </w:rPr>
        <w:t>item:</w:t>
      </w:r>
    </w:p>
    <w:p w:rsidR="00E24B07" w:rsidRDefault="00211FA8">
      <w:pPr>
        <w:pStyle w:val="ListParagraph"/>
        <w:numPr>
          <w:ilvl w:val="1"/>
          <w:numId w:val="42"/>
        </w:numPr>
        <w:tabs>
          <w:tab w:val="left" w:pos="2523"/>
        </w:tabs>
        <w:spacing w:before="229"/>
        <w:ind w:hanging="703"/>
        <w:rPr>
          <w:sz w:val="20"/>
        </w:rPr>
      </w:pPr>
      <w:r>
        <w:rPr>
          <w:spacing w:val="-2"/>
          <w:sz w:val="20"/>
        </w:rPr>
        <w:t>The</w:t>
      </w:r>
      <w:r>
        <w:rPr>
          <w:spacing w:val="-11"/>
          <w:sz w:val="20"/>
        </w:rPr>
        <w:t xml:space="preserve"> </w:t>
      </w:r>
      <w:r>
        <w:rPr>
          <w:spacing w:val="-2"/>
          <w:sz w:val="20"/>
        </w:rPr>
        <w:t>Contractor's</w:t>
      </w:r>
      <w:r>
        <w:rPr>
          <w:spacing w:val="-8"/>
          <w:sz w:val="20"/>
        </w:rPr>
        <w:t xml:space="preserve"> </w:t>
      </w:r>
      <w:r>
        <w:rPr>
          <w:spacing w:val="-2"/>
          <w:sz w:val="20"/>
        </w:rPr>
        <w:t>general</w:t>
      </w:r>
      <w:r>
        <w:rPr>
          <w:spacing w:val="-11"/>
          <w:sz w:val="20"/>
        </w:rPr>
        <w:t xml:space="preserve"> </w:t>
      </w:r>
      <w:r>
        <w:rPr>
          <w:spacing w:val="-2"/>
          <w:sz w:val="20"/>
        </w:rPr>
        <w:t>obligations</w:t>
      </w:r>
    </w:p>
    <w:p w:rsidR="00E24B07" w:rsidRDefault="00E24B07">
      <w:pPr>
        <w:pStyle w:val="BodyText"/>
      </w:pPr>
    </w:p>
    <w:p w:rsidR="00E24B07" w:rsidRDefault="00211FA8">
      <w:pPr>
        <w:pStyle w:val="ListParagraph"/>
        <w:numPr>
          <w:ilvl w:val="2"/>
          <w:numId w:val="42"/>
        </w:numPr>
        <w:tabs>
          <w:tab w:val="left" w:pos="3259"/>
        </w:tabs>
        <w:spacing w:before="1"/>
        <w:rPr>
          <w:sz w:val="20"/>
        </w:rPr>
      </w:pPr>
      <w:r>
        <w:rPr>
          <w:spacing w:val="-2"/>
          <w:sz w:val="20"/>
        </w:rPr>
        <w:t>Fixed</w:t>
      </w:r>
      <w:r>
        <w:rPr>
          <w:spacing w:val="-7"/>
          <w:sz w:val="20"/>
        </w:rPr>
        <w:t xml:space="preserve"> </w:t>
      </w:r>
      <w:r>
        <w:rPr>
          <w:spacing w:val="-2"/>
          <w:sz w:val="20"/>
        </w:rPr>
        <w:t>obligations</w:t>
      </w:r>
    </w:p>
    <w:p w:rsidR="00E24B07" w:rsidRDefault="00211FA8">
      <w:pPr>
        <w:pStyle w:val="ListParagraph"/>
        <w:numPr>
          <w:ilvl w:val="2"/>
          <w:numId w:val="42"/>
        </w:numPr>
        <w:tabs>
          <w:tab w:val="left" w:pos="3259"/>
        </w:tabs>
        <w:rPr>
          <w:sz w:val="20"/>
        </w:rPr>
      </w:pPr>
      <w:r>
        <w:rPr>
          <w:spacing w:val="-4"/>
          <w:sz w:val="20"/>
        </w:rPr>
        <w:t>Value-related</w:t>
      </w:r>
      <w:r>
        <w:rPr>
          <w:spacing w:val="12"/>
          <w:sz w:val="20"/>
        </w:rPr>
        <w:t xml:space="preserve"> </w:t>
      </w:r>
      <w:r>
        <w:rPr>
          <w:spacing w:val="-4"/>
          <w:sz w:val="20"/>
        </w:rPr>
        <w:t>obligations</w:t>
      </w:r>
    </w:p>
    <w:p w:rsidR="00E24B07" w:rsidRDefault="00211FA8">
      <w:pPr>
        <w:pStyle w:val="ListParagraph"/>
        <w:numPr>
          <w:ilvl w:val="2"/>
          <w:numId w:val="42"/>
        </w:numPr>
        <w:tabs>
          <w:tab w:val="left" w:pos="3259"/>
        </w:tabs>
        <w:rPr>
          <w:sz w:val="20"/>
        </w:rPr>
      </w:pPr>
      <w:r>
        <w:rPr>
          <w:spacing w:val="-4"/>
          <w:sz w:val="20"/>
        </w:rPr>
        <w:t>Time-related</w:t>
      </w:r>
      <w:r>
        <w:rPr>
          <w:spacing w:val="9"/>
          <w:sz w:val="20"/>
        </w:rPr>
        <w:t xml:space="preserve"> </w:t>
      </w:r>
      <w:r>
        <w:rPr>
          <w:spacing w:val="-4"/>
          <w:sz w:val="20"/>
        </w:rPr>
        <w:t>obligations</w:t>
      </w:r>
    </w:p>
    <w:p w:rsidR="00E24B07" w:rsidRDefault="00211FA8">
      <w:pPr>
        <w:pStyle w:val="BodyText"/>
        <w:spacing w:before="229"/>
        <w:ind w:left="1820"/>
      </w:pPr>
      <w:r>
        <w:rPr>
          <w:spacing w:val="-2"/>
        </w:rPr>
        <w:t>exceeds</w:t>
      </w:r>
      <w:r>
        <w:rPr>
          <w:spacing w:val="-8"/>
        </w:rPr>
        <w:t xml:space="preserve"> </w:t>
      </w:r>
      <w:r>
        <w:rPr>
          <w:spacing w:val="-2"/>
        </w:rPr>
        <w:t>a</w:t>
      </w:r>
      <w:r>
        <w:rPr>
          <w:spacing w:val="-8"/>
        </w:rPr>
        <w:t xml:space="preserve"> </w:t>
      </w:r>
      <w:r>
        <w:rPr>
          <w:spacing w:val="-2"/>
        </w:rPr>
        <w:t>maximum</w:t>
      </w:r>
      <w:r>
        <w:rPr>
          <w:spacing w:val="-5"/>
        </w:rPr>
        <w:t xml:space="preserve"> </w:t>
      </w:r>
      <w:r>
        <w:rPr>
          <w:spacing w:val="-2"/>
        </w:rPr>
        <w:t>of</w:t>
      </w:r>
      <w:r>
        <w:rPr>
          <w:spacing w:val="-5"/>
        </w:rPr>
        <w:t xml:space="preserve"> </w:t>
      </w:r>
      <w:r>
        <w:rPr>
          <w:spacing w:val="-2"/>
        </w:rPr>
        <w:t>15%</w:t>
      </w:r>
      <w:r>
        <w:rPr>
          <w:spacing w:val="-8"/>
        </w:rPr>
        <w:t xml:space="preserve"> </w:t>
      </w:r>
      <w:r>
        <w:rPr>
          <w:spacing w:val="-2"/>
        </w:rPr>
        <w:t>of</w:t>
      </w:r>
      <w:r>
        <w:rPr>
          <w:spacing w:val="-8"/>
        </w:rPr>
        <w:t xml:space="preserve"> </w:t>
      </w:r>
      <w:r>
        <w:rPr>
          <w:spacing w:val="-2"/>
        </w:rPr>
        <w:t>the</w:t>
      </w:r>
      <w:r>
        <w:rPr>
          <w:spacing w:val="-7"/>
        </w:rPr>
        <w:t xml:space="preserve"> </w:t>
      </w:r>
      <w:r>
        <w:rPr>
          <w:spacing w:val="-2"/>
        </w:rPr>
        <w:t>Bid</w:t>
      </w:r>
      <w:r>
        <w:rPr>
          <w:spacing w:val="-6"/>
        </w:rPr>
        <w:t xml:space="preserve"> </w:t>
      </w:r>
      <w:r>
        <w:rPr>
          <w:spacing w:val="-2"/>
        </w:rPr>
        <w:t>Offer</w:t>
      </w:r>
      <w:r>
        <w:rPr>
          <w:spacing w:val="-9"/>
        </w:rPr>
        <w:t xml:space="preserve"> </w:t>
      </w:r>
      <w:r>
        <w:rPr>
          <w:spacing w:val="-2"/>
        </w:rPr>
        <w:t>(excluding</w:t>
      </w:r>
      <w:r>
        <w:rPr>
          <w:spacing w:val="-8"/>
        </w:rPr>
        <w:t xml:space="preserve"> </w:t>
      </w:r>
      <w:r>
        <w:rPr>
          <w:spacing w:val="-2"/>
        </w:rPr>
        <w:t>contingencies,</w:t>
      </w:r>
      <w:r>
        <w:rPr>
          <w:spacing w:val="-8"/>
        </w:rPr>
        <w:t xml:space="preserve"> </w:t>
      </w:r>
      <w:r>
        <w:rPr>
          <w:spacing w:val="-2"/>
        </w:rPr>
        <w:t>escalation</w:t>
      </w:r>
      <w:r>
        <w:rPr>
          <w:spacing w:val="-6"/>
        </w:rPr>
        <w:t xml:space="preserve"> </w:t>
      </w:r>
      <w:r>
        <w:rPr>
          <w:spacing w:val="-2"/>
        </w:rPr>
        <w:t>and</w:t>
      </w:r>
      <w:r>
        <w:rPr>
          <w:spacing w:val="-7"/>
        </w:rPr>
        <w:t xml:space="preserve"> </w:t>
      </w:r>
      <w:r>
        <w:rPr>
          <w:spacing w:val="-2"/>
        </w:rPr>
        <w:t>VAT).</w:t>
      </w:r>
    </w:p>
    <w:p w:rsidR="00E24B07" w:rsidRDefault="00E24B07">
      <w:pPr>
        <w:sectPr w:rsidR="00E24B07" w:rsidSect="00CD48EF">
          <w:type w:val="continuous"/>
          <w:pgSz w:w="11910" w:h="16840"/>
          <w:pgMar w:top="1460" w:right="220" w:bottom="960" w:left="1060" w:header="725" w:footer="758" w:gutter="0"/>
          <w:cols w:space="720"/>
        </w:sectPr>
      </w:pPr>
    </w:p>
    <w:p w:rsidR="00E24B07" w:rsidRDefault="00E24B07">
      <w:pPr>
        <w:pStyle w:val="BodyText"/>
      </w:pPr>
    </w:p>
    <w:p w:rsidR="00E24B07" w:rsidRDefault="00E24B07">
      <w:pPr>
        <w:pStyle w:val="BodyText"/>
      </w:pPr>
    </w:p>
    <w:p w:rsidR="00E24B07" w:rsidRDefault="00211FA8">
      <w:pPr>
        <w:pStyle w:val="ListParagraph"/>
        <w:numPr>
          <w:ilvl w:val="0"/>
          <w:numId w:val="43"/>
        </w:numPr>
        <w:tabs>
          <w:tab w:val="left" w:pos="1817"/>
          <w:tab w:val="left" w:pos="1820"/>
        </w:tabs>
        <w:ind w:right="634" w:hanging="308"/>
        <w:jc w:val="both"/>
        <w:rPr>
          <w:sz w:val="20"/>
        </w:rPr>
      </w:pPr>
      <w:r>
        <w:rPr>
          <w:sz w:val="20"/>
        </w:rPr>
        <w:t>the</w:t>
      </w:r>
      <w:r>
        <w:rPr>
          <w:spacing w:val="-9"/>
          <w:sz w:val="20"/>
        </w:rPr>
        <w:t xml:space="preserve"> </w:t>
      </w:r>
      <w:r>
        <w:rPr>
          <w:sz w:val="20"/>
        </w:rPr>
        <w:t>rates,</w:t>
      </w:r>
      <w:r>
        <w:rPr>
          <w:spacing w:val="-8"/>
          <w:sz w:val="20"/>
        </w:rPr>
        <w:t xml:space="preserve"> </w:t>
      </w:r>
      <w:r>
        <w:rPr>
          <w:sz w:val="20"/>
        </w:rPr>
        <w:t>prices</w:t>
      </w:r>
      <w:r>
        <w:rPr>
          <w:spacing w:val="-4"/>
          <w:sz w:val="20"/>
        </w:rPr>
        <w:t xml:space="preserve"> </w:t>
      </w:r>
      <w:r>
        <w:rPr>
          <w:sz w:val="20"/>
        </w:rPr>
        <w:t>or</w:t>
      </w:r>
      <w:r>
        <w:rPr>
          <w:spacing w:val="-8"/>
          <w:sz w:val="20"/>
        </w:rPr>
        <w:t xml:space="preserve"> </w:t>
      </w:r>
      <w:r>
        <w:rPr>
          <w:sz w:val="20"/>
        </w:rPr>
        <w:t>amounts</w:t>
      </w:r>
      <w:r>
        <w:rPr>
          <w:spacing w:val="-6"/>
          <w:sz w:val="20"/>
        </w:rPr>
        <w:t xml:space="preserve"> </w:t>
      </w:r>
      <w:r>
        <w:rPr>
          <w:sz w:val="20"/>
        </w:rPr>
        <w:t>Bided</w:t>
      </w:r>
      <w:r>
        <w:rPr>
          <w:spacing w:val="-8"/>
          <w:sz w:val="20"/>
        </w:rPr>
        <w:t xml:space="preserve"> </w:t>
      </w:r>
      <w:r>
        <w:rPr>
          <w:sz w:val="20"/>
        </w:rPr>
        <w:t>for</w:t>
      </w:r>
      <w:r>
        <w:rPr>
          <w:spacing w:val="-7"/>
          <w:sz w:val="20"/>
        </w:rPr>
        <w:t xml:space="preserve"> </w:t>
      </w:r>
      <w:r>
        <w:rPr>
          <w:sz w:val="20"/>
        </w:rPr>
        <w:t>any</w:t>
      </w:r>
      <w:r>
        <w:rPr>
          <w:spacing w:val="-11"/>
          <w:sz w:val="20"/>
        </w:rPr>
        <w:t xml:space="preserve"> </w:t>
      </w:r>
      <w:r>
        <w:rPr>
          <w:sz w:val="20"/>
        </w:rPr>
        <w:t>other</w:t>
      </w:r>
      <w:r>
        <w:rPr>
          <w:spacing w:val="-6"/>
          <w:sz w:val="20"/>
        </w:rPr>
        <w:t xml:space="preserve"> </w:t>
      </w:r>
      <w:r>
        <w:rPr>
          <w:sz w:val="20"/>
        </w:rPr>
        <w:t>items</w:t>
      </w:r>
      <w:r>
        <w:rPr>
          <w:spacing w:val="-6"/>
          <w:sz w:val="20"/>
        </w:rPr>
        <w:t xml:space="preserve"> </w:t>
      </w:r>
      <w:r>
        <w:rPr>
          <w:sz w:val="20"/>
        </w:rPr>
        <w:t>differ</w:t>
      </w:r>
      <w:r>
        <w:rPr>
          <w:spacing w:val="-6"/>
          <w:sz w:val="20"/>
        </w:rPr>
        <w:t xml:space="preserve"> </w:t>
      </w:r>
      <w:r>
        <w:rPr>
          <w:sz w:val="20"/>
        </w:rPr>
        <w:t>by</w:t>
      </w:r>
      <w:r>
        <w:rPr>
          <w:spacing w:val="-11"/>
          <w:sz w:val="20"/>
        </w:rPr>
        <w:t xml:space="preserve"> </w:t>
      </w:r>
      <w:r>
        <w:rPr>
          <w:sz w:val="20"/>
        </w:rPr>
        <w:t>more</w:t>
      </w:r>
      <w:r>
        <w:rPr>
          <w:spacing w:val="-8"/>
          <w:sz w:val="20"/>
        </w:rPr>
        <w:t xml:space="preserve"> </w:t>
      </w:r>
      <w:r>
        <w:rPr>
          <w:sz w:val="20"/>
        </w:rPr>
        <w:t>than</w:t>
      </w:r>
      <w:r>
        <w:rPr>
          <w:spacing w:val="-9"/>
          <w:sz w:val="20"/>
        </w:rPr>
        <w:t xml:space="preserve"> </w:t>
      </w:r>
      <w:r>
        <w:rPr>
          <w:sz w:val="20"/>
        </w:rPr>
        <w:t>20</w:t>
      </w:r>
      <w:r>
        <w:rPr>
          <w:spacing w:val="-8"/>
          <w:sz w:val="20"/>
        </w:rPr>
        <w:t xml:space="preserve"> </w:t>
      </w:r>
      <w:r>
        <w:rPr>
          <w:sz w:val="20"/>
        </w:rPr>
        <w:t>(twenty)</w:t>
      </w:r>
      <w:r>
        <w:rPr>
          <w:spacing w:val="-5"/>
          <w:sz w:val="20"/>
        </w:rPr>
        <w:t xml:space="preserve"> </w:t>
      </w:r>
      <w:r>
        <w:rPr>
          <w:sz w:val="20"/>
        </w:rPr>
        <w:t>percent from either the next highest or next lowest rates, prices or amounts Bided, or else from the latest departmental estimates.</w:t>
      </w:r>
    </w:p>
    <w:p w:rsidR="00E24B07" w:rsidRDefault="00E24B07">
      <w:pPr>
        <w:pStyle w:val="BodyText"/>
        <w:spacing w:before="2"/>
      </w:pPr>
    </w:p>
    <w:p w:rsidR="00E24B07" w:rsidRDefault="00211FA8">
      <w:pPr>
        <w:pStyle w:val="BodyText"/>
        <w:ind w:left="946" w:right="681"/>
        <w:jc w:val="both"/>
      </w:pPr>
      <w:r>
        <w:t>Any such unbalanced Bid may be rejected if, after fourteen (14) days of having been given written notice by</w:t>
      </w:r>
      <w:r>
        <w:rPr>
          <w:spacing w:val="-1"/>
        </w:rPr>
        <w:t xml:space="preserve"> </w:t>
      </w:r>
      <w:r>
        <w:t>the Employer to adjust those rates or lump</w:t>
      </w:r>
      <w:r>
        <w:rPr>
          <w:spacing w:val="-1"/>
        </w:rPr>
        <w:t xml:space="preserve"> </w:t>
      </w:r>
      <w:r>
        <w:t>sums which are unreasonable or out of balance, the</w:t>
      </w:r>
      <w:r>
        <w:rPr>
          <w:spacing w:val="-5"/>
        </w:rPr>
        <w:t xml:space="preserve"> </w:t>
      </w:r>
      <w:r>
        <w:t>Bidder</w:t>
      </w:r>
      <w:r>
        <w:rPr>
          <w:spacing w:val="-6"/>
        </w:rPr>
        <w:t xml:space="preserve"> </w:t>
      </w:r>
      <w:r>
        <w:t>fails</w:t>
      </w:r>
      <w:r>
        <w:rPr>
          <w:spacing w:val="-6"/>
        </w:rPr>
        <w:t xml:space="preserve"> </w:t>
      </w:r>
      <w:r>
        <w:t>to</w:t>
      </w:r>
      <w:r>
        <w:rPr>
          <w:spacing w:val="-6"/>
        </w:rPr>
        <w:t xml:space="preserve"> </w:t>
      </w:r>
      <w:r>
        <w:t>make</w:t>
      </w:r>
      <w:r>
        <w:rPr>
          <w:spacing w:val="-8"/>
        </w:rPr>
        <w:t xml:space="preserve"> </w:t>
      </w:r>
      <w:r>
        <w:t>the</w:t>
      </w:r>
      <w:r>
        <w:rPr>
          <w:spacing w:val="-6"/>
        </w:rPr>
        <w:t xml:space="preserve"> </w:t>
      </w:r>
      <w:r>
        <w:t>necessary</w:t>
      </w:r>
      <w:r>
        <w:rPr>
          <w:spacing w:val="-11"/>
        </w:rPr>
        <w:t xml:space="preserve"> </w:t>
      </w:r>
      <w:r>
        <w:t>satisfactory</w:t>
      </w:r>
      <w:r>
        <w:rPr>
          <w:spacing w:val="-8"/>
        </w:rPr>
        <w:t xml:space="preserve"> </w:t>
      </w:r>
      <w:r>
        <w:t>adjustments.</w:t>
      </w:r>
      <w:r>
        <w:rPr>
          <w:spacing w:val="40"/>
        </w:rPr>
        <w:t xml:space="preserve"> </w:t>
      </w:r>
      <w:r>
        <w:t>These</w:t>
      </w:r>
      <w:r>
        <w:rPr>
          <w:spacing w:val="-8"/>
        </w:rPr>
        <w:t xml:space="preserve"> </w:t>
      </w:r>
      <w:r>
        <w:t>adjustments</w:t>
      </w:r>
      <w:r>
        <w:rPr>
          <w:spacing w:val="-8"/>
        </w:rPr>
        <w:t xml:space="preserve"> </w:t>
      </w:r>
      <w:r>
        <w:t>in</w:t>
      </w:r>
      <w:r>
        <w:rPr>
          <w:spacing w:val="-10"/>
        </w:rPr>
        <w:t xml:space="preserve"> </w:t>
      </w:r>
      <w:r>
        <w:t>rectification</w:t>
      </w:r>
      <w:r>
        <w:rPr>
          <w:spacing w:val="-6"/>
        </w:rPr>
        <w:t xml:space="preserve"> </w:t>
      </w:r>
      <w:r>
        <w:t>will be</w:t>
      </w:r>
      <w:r>
        <w:rPr>
          <w:spacing w:val="-4"/>
        </w:rPr>
        <w:t xml:space="preserve"> </w:t>
      </w:r>
      <w:r>
        <w:t>such</w:t>
      </w:r>
      <w:r>
        <w:rPr>
          <w:spacing w:val="-3"/>
        </w:rPr>
        <w:t xml:space="preserve"> </w:t>
      </w:r>
      <w:r>
        <w:t>that</w:t>
      </w:r>
      <w:r>
        <w:rPr>
          <w:spacing w:val="-1"/>
        </w:rPr>
        <w:t xml:space="preserve"> </w:t>
      </w:r>
      <w:r>
        <w:t>increases</w:t>
      </w:r>
      <w:r>
        <w:rPr>
          <w:spacing w:val="-3"/>
        </w:rPr>
        <w:t xml:space="preserve"> </w:t>
      </w:r>
      <w:r>
        <w:t>are</w:t>
      </w:r>
      <w:r>
        <w:rPr>
          <w:spacing w:val="-4"/>
        </w:rPr>
        <w:t xml:space="preserve"> </w:t>
      </w:r>
      <w:r>
        <w:t>balanced</w:t>
      </w:r>
      <w:r>
        <w:rPr>
          <w:spacing w:val="-4"/>
        </w:rPr>
        <w:t xml:space="preserve"> </w:t>
      </w:r>
      <w:r>
        <w:t>by</w:t>
      </w:r>
      <w:r>
        <w:rPr>
          <w:spacing w:val="-5"/>
        </w:rPr>
        <w:t xml:space="preserve"> </w:t>
      </w:r>
      <w:r>
        <w:t>decreases,</w:t>
      </w:r>
      <w:r>
        <w:rPr>
          <w:spacing w:val="-3"/>
        </w:rPr>
        <w:t xml:space="preserve"> </w:t>
      </w:r>
      <w:r>
        <w:t>leaving</w:t>
      </w:r>
      <w:r>
        <w:rPr>
          <w:spacing w:val="-4"/>
        </w:rPr>
        <w:t xml:space="preserve"> </w:t>
      </w:r>
      <w:r>
        <w:t>the</w:t>
      </w:r>
      <w:r>
        <w:rPr>
          <w:spacing w:val="-3"/>
        </w:rPr>
        <w:t xml:space="preserve"> </w:t>
      </w:r>
      <w:r>
        <w:t>Bid</w:t>
      </w:r>
      <w:r>
        <w:rPr>
          <w:spacing w:val="-4"/>
        </w:rPr>
        <w:t xml:space="preserve"> </w:t>
      </w:r>
      <w:r>
        <w:t>offer</w:t>
      </w:r>
      <w:r>
        <w:rPr>
          <w:spacing w:val="-4"/>
        </w:rPr>
        <w:t xml:space="preserve"> </w:t>
      </w:r>
      <w:r>
        <w:t>unchanged.</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spacing w:before="227"/>
        <w:rPr>
          <w:sz w:val="22"/>
        </w:rPr>
      </w:pPr>
    </w:p>
    <w:p w:rsidR="00E24B07" w:rsidRPr="0016172C" w:rsidRDefault="00211FA8" w:rsidP="0016172C">
      <w:pPr>
        <w:ind w:right="301"/>
        <w:jc w:val="center"/>
        <w:rPr>
          <w:rFonts w:ascii="Arial"/>
          <w:b/>
        </w:rPr>
        <w:sectPr w:rsidR="00E24B07" w:rsidRPr="0016172C" w:rsidSect="00CD48EF">
          <w:pgSz w:w="11910" w:h="16840"/>
          <w:pgMar w:top="1320" w:right="220" w:bottom="940" w:left="1060" w:header="725" w:footer="758" w:gutter="0"/>
          <w:cols w:space="720"/>
        </w:sectPr>
      </w:pPr>
      <w:r>
        <w:rPr>
          <w:rFonts w:ascii="Arial"/>
          <w:b/>
        </w:rPr>
        <w:t>C2.2 BILL</w:t>
      </w:r>
      <w:r>
        <w:rPr>
          <w:rFonts w:ascii="Arial"/>
          <w:b/>
          <w:spacing w:val="-4"/>
        </w:rPr>
        <w:t xml:space="preserve"> </w:t>
      </w:r>
      <w:r>
        <w:rPr>
          <w:rFonts w:ascii="Arial"/>
          <w:b/>
        </w:rPr>
        <w:t>OF</w:t>
      </w:r>
      <w:r>
        <w:rPr>
          <w:rFonts w:ascii="Arial"/>
          <w:b/>
          <w:spacing w:val="-5"/>
        </w:rPr>
        <w:t xml:space="preserve"> </w:t>
      </w:r>
      <w:r>
        <w:rPr>
          <w:rFonts w:ascii="Arial"/>
          <w:b/>
          <w:spacing w:val="-2"/>
        </w:rPr>
        <w:t>QUANTITIE</w:t>
      </w:r>
      <w:r w:rsidR="00453B70">
        <w:rPr>
          <w:rFonts w:ascii="Arial"/>
          <w:b/>
          <w:spacing w:val="-2"/>
        </w:rPr>
        <w:t>S</w:t>
      </w:r>
    </w:p>
    <w:p w:rsidR="00CE191C" w:rsidRDefault="00831178" w:rsidP="00CE191C">
      <w:r w:rsidRPr="00630DA9">
        <w:rPr>
          <w:noProof/>
          <w:lang w:val="en-ZA" w:eastAsia="en-ZA"/>
        </w:rPr>
        <w:lastRenderedPageBreak/>
        <w:drawing>
          <wp:inline distT="0" distB="0" distL="0" distR="0" wp14:anchorId="65D5DCC0" wp14:editId="5882A0CB">
            <wp:extent cx="6254750" cy="8791714"/>
            <wp:effectExtent l="0" t="0" r="0" b="9525"/>
            <wp:docPr id="19529189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5586" cy="8792889"/>
                    </a:xfrm>
                    <a:prstGeom prst="rect">
                      <a:avLst/>
                    </a:prstGeom>
                    <a:noFill/>
                    <a:ln>
                      <a:noFill/>
                    </a:ln>
                  </pic:spPr>
                </pic:pic>
              </a:graphicData>
            </a:graphic>
          </wp:inline>
        </w:drawing>
      </w:r>
    </w:p>
    <w:p w:rsidR="00CE191C" w:rsidRDefault="00CE191C" w:rsidP="00CE191C"/>
    <w:p w:rsidR="00CE191C" w:rsidRPr="00CE191C" w:rsidRDefault="00CE191C" w:rsidP="00CE191C">
      <w:pPr>
        <w:sectPr w:rsidR="00CE191C" w:rsidRPr="00CE191C" w:rsidSect="00CD48EF">
          <w:pgSz w:w="11910" w:h="16840"/>
          <w:pgMar w:top="1320" w:right="220" w:bottom="940" w:left="1060" w:header="725" w:footer="758" w:gutter="0"/>
          <w:cols w:space="720"/>
        </w:sectPr>
      </w:pPr>
    </w:p>
    <w:p w:rsidR="00831178" w:rsidRDefault="0062563D" w:rsidP="00831178">
      <w:pPr>
        <w:rPr>
          <w:sz w:val="20"/>
        </w:rPr>
      </w:pPr>
      <w:r w:rsidRPr="005B0874">
        <w:rPr>
          <w:noProof/>
          <w:lang w:val="en-ZA" w:eastAsia="en-ZA"/>
        </w:rPr>
        <w:lastRenderedPageBreak/>
        <w:drawing>
          <wp:inline distT="0" distB="0" distL="0" distR="0" wp14:anchorId="4BEE0C84" wp14:editId="0662F3D5">
            <wp:extent cx="6469791" cy="8489950"/>
            <wp:effectExtent l="0" t="0" r="7620" b="6350"/>
            <wp:docPr id="255598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2284" cy="8493222"/>
                    </a:xfrm>
                    <a:prstGeom prst="rect">
                      <a:avLst/>
                    </a:prstGeom>
                    <a:noFill/>
                    <a:ln>
                      <a:noFill/>
                    </a:ln>
                  </pic:spPr>
                </pic:pic>
              </a:graphicData>
            </a:graphic>
          </wp:inline>
        </w:drawing>
      </w:r>
    </w:p>
    <w:p w:rsidR="00831178" w:rsidRPr="00831178" w:rsidRDefault="00831178" w:rsidP="00831178">
      <w:pPr>
        <w:tabs>
          <w:tab w:val="left" w:pos="880"/>
        </w:tabs>
        <w:rPr>
          <w:sz w:val="20"/>
        </w:rPr>
        <w:sectPr w:rsidR="00831178" w:rsidRPr="00831178" w:rsidSect="00CD48EF">
          <w:pgSz w:w="11910" w:h="16840"/>
          <w:pgMar w:top="1320" w:right="220" w:bottom="940" w:left="1060" w:header="725" w:footer="758" w:gutter="0"/>
          <w:cols w:space="720"/>
        </w:sectPr>
      </w:pPr>
    </w:p>
    <w:p w:rsidR="002279D5" w:rsidRDefault="002279D5" w:rsidP="002279D5">
      <w:pPr>
        <w:rPr>
          <w:sz w:val="29"/>
        </w:rPr>
      </w:pPr>
      <w:r w:rsidRPr="005B0874">
        <w:rPr>
          <w:noProof/>
          <w:lang w:val="en-ZA" w:eastAsia="en-ZA"/>
        </w:rPr>
        <w:lastRenderedPageBreak/>
        <w:drawing>
          <wp:inline distT="0" distB="0" distL="0" distR="0" wp14:anchorId="78B46AF7" wp14:editId="3C78705B">
            <wp:extent cx="6341110" cy="7162800"/>
            <wp:effectExtent l="0" t="0" r="2540" b="0"/>
            <wp:docPr id="8232254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46096" cy="7168432"/>
                    </a:xfrm>
                    <a:prstGeom prst="rect">
                      <a:avLst/>
                    </a:prstGeom>
                    <a:noFill/>
                    <a:ln>
                      <a:noFill/>
                    </a:ln>
                  </pic:spPr>
                </pic:pic>
              </a:graphicData>
            </a:graphic>
          </wp:inline>
        </w:drawing>
      </w:r>
    </w:p>
    <w:p w:rsidR="002279D5" w:rsidRPr="002279D5" w:rsidRDefault="002279D5" w:rsidP="002279D5">
      <w:pPr>
        <w:rPr>
          <w:sz w:val="29"/>
        </w:rPr>
        <w:sectPr w:rsidR="002279D5" w:rsidRPr="002279D5" w:rsidSect="00CD48EF">
          <w:pgSz w:w="11910" w:h="16840"/>
          <w:pgMar w:top="1320" w:right="220" w:bottom="940" w:left="1060" w:header="725" w:footer="758" w:gutter="0"/>
          <w:cols w:space="720"/>
        </w:sectPr>
      </w:pPr>
    </w:p>
    <w:p w:rsidR="002279D5" w:rsidRDefault="002279D5" w:rsidP="002279D5">
      <w:pPr>
        <w:rPr>
          <w:sz w:val="12"/>
        </w:rPr>
      </w:pPr>
      <w:r w:rsidRPr="002279D5">
        <w:rPr>
          <w:noProof/>
          <w:sz w:val="12"/>
          <w:lang w:val="en-ZA" w:eastAsia="en-ZA"/>
        </w:rPr>
        <w:lastRenderedPageBreak/>
        <w:drawing>
          <wp:inline distT="0" distB="0" distL="0" distR="0">
            <wp:extent cx="6750050" cy="8742045"/>
            <wp:effectExtent l="0" t="0" r="0" b="1905"/>
            <wp:docPr id="12637854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50050" cy="8742045"/>
                    </a:xfrm>
                    <a:prstGeom prst="rect">
                      <a:avLst/>
                    </a:prstGeom>
                    <a:noFill/>
                    <a:ln>
                      <a:noFill/>
                    </a:ln>
                  </pic:spPr>
                </pic:pic>
              </a:graphicData>
            </a:graphic>
          </wp:inline>
        </w:drawing>
      </w:r>
    </w:p>
    <w:p w:rsidR="002279D5" w:rsidRDefault="002279D5" w:rsidP="002279D5">
      <w:pPr>
        <w:rPr>
          <w:sz w:val="12"/>
        </w:rPr>
      </w:pPr>
    </w:p>
    <w:p w:rsidR="002279D5" w:rsidRPr="002279D5" w:rsidRDefault="002279D5" w:rsidP="002279D5">
      <w:pPr>
        <w:rPr>
          <w:sz w:val="12"/>
        </w:rPr>
        <w:sectPr w:rsidR="002279D5" w:rsidRPr="002279D5" w:rsidSect="00CD48EF">
          <w:pgSz w:w="11910" w:h="16840"/>
          <w:pgMar w:top="1320" w:right="220" w:bottom="940" w:left="1060" w:header="725" w:footer="758" w:gutter="0"/>
          <w:cols w:space="720"/>
        </w:sectPr>
      </w:pPr>
    </w:p>
    <w:p w:rsidR="002279D5" w:rsidRDefault="00527271" w:rsidP="002279D5">
      <w:r w:rsidRPr="00527271">
        <w:rPr>
          <w:noProof/>
          <w:lang w:val="en-ZA" w:eastAsia="en-ZA"/>
        </w:rPr>
        <w:lastRenderedPageBreak/>
        <w:drawing>
          <wp:inline distT="0" distB="0" distL="0" distR="0">
            <wp:extent cx="5839460" cy="9258300"/>
            <wp:effectExtent l="0" t="0" r="8890" b="0"/>
            <wp:docPr id="15956833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39460" cy="9258300"/>
                    </a:xfrm>
                    <a:prstGeom prst="rect">
                      <a:avLst/>
                    </a:prstGeom>
                    <a:noFill/>
                    <a:ln>
                      <a:noFill/>
                    </a:ln>
                  </pic:spPr>
                </pic:pic>
              </a:graphicData>
            </a:graphic>
          </wp:inline>
        </w:drawing>
      </w:r>
    </w:p>
    <w:p w:rsidR="002279D5" w:rsidRDefault="002279D5" w:rsidP="002279D5"/>
    <w:p w:rsidR="002279D5" w:rsidRDefault="002279D5" w:rsidP="002279D5"/>
    <w:p w:rsidR="00FB1D1F" w:rsidRPr="00FB1D1F" w:rsidRDefault="00FB1D1F" w:rsidP="00FB1D1F">
      <w:pPr>
        <w:rPr>
          <w:noProof/>
        </w:rPr>
        <w:sectPr w:rsidR="00FB1D1F" w:rsidRPr="00FB1D1F" w:rsidSect="00CD48EF">
          <w:pgSz w:w="11910" w:h="16840"/>
          <w:pgMar w:top="1320" w:right="220" w:bottom="940" w:left="1060" w:header="725" w:footer="758" w:gutter="0"/>
          <w:cols w:space="720"/>
        </w:sectPr>
      </w:pPr>
      <w:r w:rsidRPr="00FB1D1F">
        <w:rPr>
          <w:noProof/>
          <w:lang w:val="en-ZA" w:eastAsia="en-ZA"/>
        </w:rPr>
        <w:drawing>
          <wp:inline distT="0" distB="0" distL="0" distR="0">
            <wp:extent cx="6705600" cy="8629650"/>
            <wp:effectExtent l="0" t="0" r="0" b="0"/>
            <wp:docPr id="4872059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05600" cy="8629650"/>
                    </a:xfrm>
                    <a:prstGeom prst="rect">
                      <a:avLst/>
                    </a:prstGeom>
                    <a:noFill/>
                    <a:ln>
                      <a:noFill/>
                    </a:ln>
                  </pic:spPr>
                </pic:pic>
              </a:graphicData>
            </a:graphic>
          </wp:inline>
        </w:drawing>
      </w:r>
    </w:p>
    <w:p w:rsidR="00FB1D1F" w:rsidRPr="00FB1D1F" w:rsidRDefault="00FB1D1F" w:rsidP="00FB1D1F">
      <w:pPr>
        <w:rPr>
          <w:sz w:val="18"/>
        </w:rPr>
        <w:sectPr w:rsidR="00FB1D1F" w:rsidRPr="00FB1D1F" w:rsidSect="00CD48EF">
          <w:pgSz w:w="11910" w:h="16840"/>
          <w:pgMar w:top="1320" w:right="220" w:bottom="940" w:left="1060" w:header="725" w:footer="758" w:gutter="0"/>
          <w:cols w:space="720"/>
        </w:sectPr>
      </w:pPr>
      <w:r w:rsidRPr="00FB1D1F">
        <w:rPr>
          <w:noProof/>
          <w:sz w:val="18"/>
          <w:lang w:val="en-ZA" w:eastAsia="en-ZA"/>
        </w:rPr>
        <w:lastRenderedPageBreak/>
        <w:drawing>
          <wp:inline distT="0" distB="0" distL="0" distR="0">
            <wp:extent cx="6705600" cy="8140700"/>
            <wp:effectExtent l="0" t="0" r="0" b="0"/>
            <wp:docPr id="18225372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05600" cy="8140700"/>
                    </a:xfrm>
                    <a:prstGeom prst="rect">
                      <a:avLst/>
                    </a:prstGeom>
                    <a:noFill/>
                    <a:ln>
                      <a:noFill/>
                    </a:ln>
                  </pic:spPr>
                </pic:pic>
              </a:graphicData>
            </a:graphic>
          </wp:inline>
        </w:drawing>
      </w:r>
    </w:p>
    <w:p w:rsidR="00E24B07" w:rsidRDefault="00E24B07" w:rsidP="0016172C">
      <w:pPr>
        <w:spacing w:line="125" w:lineRule="exact"/>
        <w:rPr>
          <w:sz w:val="13"/>
        </w:rPr>
      </w:pPr>
    </w:p>
    <w:p w:rsidR="00FB1D1F" w:rsidRDefault="00527271" w:rsidP="00FB1D1F">
      <w:pPr>
        <w:rPr>
          <w:sz w:val="13"/>
        </w:rPr>
      </w:pPr>
      <w:r w:rsidRPr="00FB1D1F">
        <w:rPr>
          <w:noProof/>
          <w:sz w:val="13"/>
          <w:lang w:val="en-ZA" w:eastAsia="en-ZA"/>
        </w:rPr>
        <w:lastRenderedPageBreak/>
        <w:drawing>
          <wp:inline distT="0" distB="0" distL="0" distR="0" wp14:anchorId="5F8DCB62" wp14:editId="5DC05BD8">
            <wp:extent cx="6032500" cy="9258300"/>
            <wp:effectExtent l="0" t="0" r="6350" b="0"/>
            <wp:docPr id="8047081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32500" cy="9258300"/>
                    </a:xfrm>
                    <a:prstGeom prst="rect">
                      <a:avLst/>
                    </a:prstGeom>
                    <a:noFill/>
                    <a:ln>
                      <a:noFill/>
                    </a:ln>
                  </pic:spPr>
                </pic:pic>
              </a:graphicData>
            </a:graphic>
          </wp:inline>
        </w:drawing>
      </w:r>
    </w:p>
    <w:p w:rsidR="00FB1D1F" w:rsidRPr="00FB1D1F" w:rsidRDefault="00FB1D1F" w:rsidP="00FB1D1F">
      <w:pPr>
        <w:rPr>
          <w:sz w:val="13"/>
        </w:rPr>
        <w:sectPr w:rsidR="00FB1D1F" w:rsidRPr="00FB1D1F" w:rsidSect="00CD48EF">
          <w:pgSz w:w="11910" w:h="16840"/>
          <w:pgMar w:top="1320" w:right="220" w:bottom="940" w:left="1060" w:header="725" w:footer="758" w:gutter="0"/>
          <w:cols w:space="720"/>
        </w:sectPr>
      </w:pPr>
    </w:p>
    <w:p w:rsidR="00527271" w:rsidRDefault="00527271" w:rsidP="00527271">
      <w:pPr>
        <w:rPr>
          <w:sz w:val="24"/>
        </w:rPr>
      </w:pPr>
      <w:r w:rsidRPr="00527271">
        <w:rPr>
          <w:noProof/>
          <w:sz w:val="24"/>
          <w:lang w:val="en-ZA" w:eastAsia="en-ZA"/>
        </w:rPr>
        <w:lastRenderedPageBreak/>
        <w:drawing>
          <wp:inline distT="0" distB="0" distL="0" distR="0">
            <wp:extent cx="6750050" cy="4702175"/>
            <wp:effectExtent l="0" t="0" r="0" b="3175"/>
            <wp:docPr id="12968180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50050" cy="4702175"/>
                    </a:xfrm>
                    <a:prstGeom prst="rect">
                      <a:avLst/>
                    </a:prstGeom>
                    <a:noFill/>
                    <a:ln>
                      <a:noFill/>
                    </a:ln>
                  </pic:spPr>
                </pic:pic>
              </a:graphicData>
            </a:graphic>
          </wp:inline>
        </w:drawing>
      </w:r>
    </w:p>
    <w:p w:rsidR="00527271" w:rsidRDefault="00527271" w:rsidP="00527271">
      <w:pPr>
        <w:rPr>
          <w:sz w:val="24"/>
        </w:rPr>
      </w:pPr>
    </w:p>
    <w:p w:rsidR="00527271" w:rsidRPr="00527271" w:rsidRDefault="00527271" w:rsidP="00527271">
      <w:pPr>
        <w:rPr>
          <w:sz w:val="24"/>
        </w:rPr>
        <w:sectPr w:rsidR="00527271" w:rsidRPr="00527271" w:rsidSect="00CD48EF">
          <w:pgSz w:w="11910" w:h="16840"/>
          <w:pgMar w:top="1320" w:right="220" w:bottom="940" w:left="1060" w:header="725" w:footer="758" w:gutter="0"/>
          <w:cols w:space="720"/>
        </w:sectPr>
      </w:pPr>
    </w:p>
    <w:p w:rsidR="00E24B07" w:rsidRDefault="00E24B07">
      <w:pPr>
        <w:spacing w:line="150" w:lineRule="exact"/>
        <w:rPr>
          <w:sz w:val="15"/>
        </w:rPr>
      </w:pPr>
    </w:p>
    <w:p w:rsidR="00527271" w:rsidRDefault="00527271" w:rsidP="00527271">
      <w:pPr>
        <w:rPr>
          <w:sz w:val="15"/>
        </w:rPr>
      </w:pPr>
    </w:p>
    <w:p w:rsidR="00527271" w:rsidRPr="00527271" w:rsidRDefault="00527271" w:rsidP="00527271">
      <w:pPr>
        <w:rPr>
          <w:sz w:val="36"/>
          <w:szCs w:val="36"/>
        </w:rPr>
      </w:pPr>
      <w:r w:rsidRPr="00527271">
        <w:rPr>
          <w:sz w:val="36"/>
          <w:szCs w:val="36"/>
        </w:rPr>
        <w:t>BLANK PAGE</w:t>
      </w:r>
    </w:p>
    <w:p w:rsidR="00527271" w:rsidRPr="00527271" w:rsidRDefault="00527271" w:rsidP="00527271">
      <w:pPr>
        <w:rPr>
          <w:sz w:val="15"/>
        </w:rPr>
      </w:pPr>
    </w:p>
    <w:p w:rsidR="00527271" w:rsidRPr="00527271" w:rsidRDefault="00527271" w:rsidP="00527271">
      <w:pPr>
        <w:rPr>
          <w:sz w:val="15"/>
        </w:rPr>
        <w:sectPr w:rsidR="00527271" w:rsidRPr="00527271" w:rsidSect="00CD48EF">
          <w:pgSz w:w="11910" w:h="16840"/>
          <w:pgMar w:top="1320" w:right="220" w:bottom="940" w:left="1060" w:header="725" w:footer="758" w:gutter="0"/>
          <w:cols w:space="720"/>
        </w:sectPr>
      </w:pPr>
    </w:p>
    <w:p w:rsidR="00527271" w:rsidRDefault="00527271" w:rsidP="00527271">
      <w:pPr>
        <w:rPr>
          <w:sz w:val="16"/>
        </w:rPr>
      </w:pPr>
    </w:p>
    <w:p w:rsidR="00527271" w:rsidRDefault="00527271" w:rsidP="00527271">
      <w:pPr>
        <w:rPr>
          <w:sz w:val="16"/>
        </w:rPr>
      </w:pPr>
    </w:p>
    <w:p w:rsidR="00527271" w:rsidRPr="00527271" w:rsidRDefault="00527271" w:rsidP="00527271">
      <w:pPr>
        <w:rPr>
          <w:sz w:val="36"/>
          <w:szCs w:val="36"/>
        </w:rPr>
      </w:pPr>
      <w:r w:rsidRPr="00527271">
        <w:rPr>
          <w:sz w:val="36"/>
          <w:szCs w:val="36"/>
        </w:rPr>
        <w:t>BLANK PAGE</w:t>
      </w:r>
    </w:p>
    <w:p w:rsidR="00527271" w:rsidRPr="00527271" w:rsidRDefault="00527271" w:rsidP="00527271">
      <w:pPr>
        <w:rPr>
          <w:sz w:val="15"/>
        </w:rPr>
      </w:pPr>
    </w:p>
    <w:p w:rsidR="00527271" w:rsidRPr="00527271" w:rsidRDefault="00527271" w:rsidP="00527271">
      <w:pPr>
        <w:rPr>
          <w:sz w:val="16"/>
        </w:rPr>
        <w:sectPr w:rsidR="00527271" w:rsidRPr="00527271" w:rsidSect="00CD48EF">
          <w:pgSz w:w="11910" w:h="16840"/>
          <w:pgMar w:top="1320" w:right="220" w:bottom="940" w:left="1060" w:header="725" w:footer="758" w:gutter="0"/>
          <w:cols w:space="720"/>
        </w:sectPr>
      </w:pPr>
    </w:p>
    <w:p w:rsidR="00453B70" w:rsidRDefault="00453B70" w:rsidP="00453B70">
      <w:pPr>
        <w:rPr>
          <w:sz w:val="23"/>
        </w:rPr>
      </w:pPr>
    </w:p>
    <w:p w:rsidR="00453B70" w:rsidRDefault="00453B70" w:rsidP="00453B70">
      <w:pPr>
        <w:rPr>
          <w:sz w:val="23"/>
        </w:rPr>
      </w:pPr>
    </w:p>
    <w:p w:rsidR="00527271" w:rsidRPr="00527271" w:rsidRDefault="00527271" w:rsidP="00527271">
      <w:pPr>
        <w:rPr>
          <w:sz w:val="36"/>
          <w:szCs w:val="36"/>
        </w:rPr>
      </w:pPr>
      <w:r w:rsidRPr="00527271">
        <w:rPr>
          <w:sz w:val="36"/>
          <w:szCs w:val="36"/>
        </w:rPr>
        <w:t>BLANK PAGE</w:t>
      </w:r>
    </w:p>
    <w:p w:rsidR="00527271" w:rsidRPr="00527271" w:rsidRDefault="00527271" w:rsidP="00527271">
      <w:pPr>
        <w:rPr>
          <w:sz w:val="15"/>
        </w:rPr>
      </w:pPr>
    </w:p>
    <w:p w:rsidR="00453B70" w:rsidRPr="00453B70" w:rsidRDefault="00453B70" w:rsidP="00453B70">
      <w:pPr>
        <w:rPr>
          <w:sz w:val="23"/>
        </w:rPr>
        <w:sectPr w:rsidR="00453B70" w:rsidRPr="00453B70" w:rsidSect="00CD48EF">
          <w:pgSz w:w="11910" w:h="16840"/>
          <w:pgMar w:top="1320" w:right="220" w:bottom="940" w:left="1060" w:header="725" w:footer="758" w:gutter="0"/>
          <w:cols w:space="720"/>
        </w:sectPr>
      </w:pPr>
    </w:p>
    <w:p w:rsidR="00E24B07" w:rsidRDefault="00E24B07">
      <w:pPr>
        <w:pStyle w:val="BodyText"/>
        <w:spacing w:before="156"/>
        <w:rPr>
          <w:rFonts w:ascii="Arial"/>
          <w:b/>
          <w:sz w:val="24"/>
        </w:rPr>
      </w:pPr>
    </w:p>
    <w:p w:rsidR="00E24B07" w:rsidRDefault="00211FA8">
      <w:pPr>
        <w:pStyle w:val="Heading2"/>
        <w:tabs>
          <w:tab w:val="left" w:pos="1100"/>
        </w:tabs>
        <w:ind w:left="380"/>
        <w:rPr>
          <w:u w:val="none"/>
        </w:rPr>
      </w:pPr>
      <w:r>
        <w:rPr>
          <w:spacing w:val="-5"/>
          <w:u w:val="none"/>
        </w:rPr>
        <w:t>C3:</w:t>
      </w:r>
      <w:r>
        <w:rPr>
          <w:u w:val="none"/>
        </w:rPr>
        <w:tab/>
      </w:r>
      <w:r w:rsidRPr="00211FA8">
        <w:rPr>
          <w:color w:val="000000"/>
          <w:u w:val="none"/>
        </w:rPr>
        <w:t>SCOPE OF</w:t>
      </w:r>
      <w:r w:rsidRPr="00211FA8">
        <w:rPr>
          <w:color w:val="000000"/>
          <w:spacing w:val="-2"/>
          <w:u w:val="none"/>
        </w:rPr>
        <w:t xml:space="preserve"> </w:t>
      </w:r>
      <w:r w:rsidRPr="00211FA8">
        <w:rPr>
          <w:color w:val="000000"/>
          <w:spacing w:val="-4"/>
          <w:u w:val="none"/>
        </w:rPr>
        <w:t>WORK</w:t>
      </w:r>
    </w:p>
    <w:p w:rsidR="00E24B07" w:rsidRDefault="00E24B07">
      <w:pPr>
        <w:pStyle w:val="BodyText"/>
        <w:spacing w:before="26"/>
        <w:rPr>
          <w:rFonts w:ascii="Arial"/>
          <w:b/>
        </w:rPr>
      </w:pPr>
    </w:p>
    <w:tbl>
      <w:tblPr>
        <w:tblW w:w="0" w:type="auto"/>
        <w:tblInd w:w="337" w:type="dxa"/>
        <w:tblLayout w:type="fixed"/>
        <w:tblCellMar>
          <w:left w:w="0" w:type="dxa"/>
          <w:right w:w="0" w:type="dxa"/>
        </w:tblCellMar>
        <w:tblLook w:val="01E0" w:firstRow="1" w:lastRow="1" w:firstColumn="1" w:lastColumn="1" w:noHBand="0" w:noVBand="0"/>
      </w:tblPr>
      <w:tblGrid>
        <w:gridCol w:w="8039"/>
        <w:gridCol w:w="991"/>
      </w:tblGrid>
      <w:tr w:rsidR="00E24B07">
        <w:trPr>
          <w:trHeight w:val="364"/>
        </w:trPr>
        <w:tc>
          <w:tcPr>
            <w:tcW w:w="8039" w:type="dxa"/>
          </w:tcPr>
          <w:p w:rsidR="00E24B07" w:rsidRDefault="00211FA8">
            <w:pPr>
              <w:pStyle w:val="TableParagraph"/>
              <w:spacing w:line="223" w:lineRule="exact"/>
              <w:ind w:left="50"/>
              <w:rPr>
                <w:rFonts w:ascii="Arial"/>
                <w:b/>
                <w:sz w:val="20"/>
              </w:rPr>
            </w:pPr>
            <w:r>
              <w:rPr>
                <w:rFonts w:ascii="Arial"/>
                <w:b/>
                <w:sz w:val="20"/>
                <w:u w:val="single"/>
              </w:rPr>
              <w:t>TABLE</w:t>
            </w:r>
            <w:r>
              <w:rPr>
                <w:rFonts w:ascii="Arial"/>
                <w:b/>
                <w:spacing w:val="-7"/>
                <w:sz w:val="20"/>
                <w:u w:val="single"/>
              </w:rPr>
              <w:t xml:space="preserve"> </w:t>
            </w:r>
            <w:r>
              <w:rPr>
                <w:rFonts w:ascii="Arial"/>
                <w:b/>
                <w:sz w:val="20"/>
                <w:u w:val="single"/>
              </w:rPr>
              <w:t>OF</w:t>
            </w:r>
            <w:r>
              <w:rPr>
                <w:rFonts w:ascii="Arial"/>
                <w:b/>
                <w:spacing w:val="-5"/>
                <w:sz w:val="20"/>
                <w:u w:val="single"/>
              </w:rPr>
              <w:t xml:space="preserve"> </w:t>
            </w:r>
            <w:r>
              <w:rPr>
                <w:rFonts w:ascii="Arial"/>
                <w:b/>
                <w:spacing w:val="-2"/>
                <w:sz w:val="20"/>
                <w:u w:val="single"/>
              </w:rPr>
              <w:t>CONTENTS</w:t>
            </w:r>
          </w:p>
        </w:tc>
        <w:tc>
          <w:tcPr>
            <w:tcW w:w="991" w:type="dxa"/>
          </w:tcPr>
          <w:p w:rsidR="00E24B07" w:rsidRDefault="00211FA8">
            <w:pPr>
              <w:pStyle w:val="TableParagraph"/>
              <w:spacing w:line="223" w:lineRule="exact"/>
              <w:ind w:right="48"/>
              <w:jc w:val="right"/>
              <w:rPr>
                <w:rFonts w:ascii="Arial"/>
                <w:b/>
                <w:sz w:val="20"/>
              </w:rPr>
            </w:pPr>
            <w:r>
              <w:rPr>
                <w:rFonts w:ascii="Arial"/>
                <w:b/>
                <w:spacing w:val="-4"/>
                <w:sz w:val="20"/>
              </w:rPr>
              <w:t>PAGE</w:t>
            </w:r>
          </w:p>
        </w:tc>
      </w:tr>
      <w:tr w:rsidR="00E24B07">
        <w:trPr>
          <w:trHeight w:val="481"/>
        </w:trPr>
        <w:tc>
          <w:tcPr>
            <w:tcW w:w="8039" w:type="dxa"/>
          </w:tcPr>
          <w:p w:rsidR="00E24B07" w:rsidRDefault="00211FA8">
            <w:pPr>
              <w:pStyle w:val="TableParagraph"/>
              <w:tabs>
                <w:tab w:val="left" w:pos="757"/>
              </w:tabs>
              <w:spacing w:before="134"/>
              <w:ind w:left="50"/>
              <w:rPr>
                <w:rFonts w:ascii="Arial MT"/>
                <w:sz w:val="20"/>
              </w:rPr>
            </w:pPr>
            <w:r>
              <w:rPr>
                <w:rFonts w:ascii="Arial"/>
                <w:b/>
                <w:spacing w:val="-4"/>
                <w:sz w:val="20"/>
              </w:rPr>
              <w:t>C3.1</w:t>
            </w:r>
            <w:r>
              <w:rPr>
                <w:rFonts w:ascii="Arial"/>
                <w:b/>
                <w:sz w:val="20"/>
              </w:rPr>
              <w:tab/>
            </w:r>
            <w:r>
              <w:rPr>
                <w:rFonts w:ascii="Arial"/>
                <w:b/>
                <w:spacing w:val="-2"/>
                <w:sz w:val="20"/>
              </w:rPr>
              <w:t>PROJECT</w:t>
            </w:r>
            <w:r>
              <w:rPr>
                <w:rFonts w:ascii="Arial"/>
                <w:b/>
                <w:spacing w:val="12"/>
                <w:sz w:val="20"/>
              </w:rPr>
              <w:t xml:space="preserve"> </w:t>
            </w:r>
            <w:r>
              <w:rPr>
                <w:rFonts w:ascii="Arial"/>
                <w:b/>
                <w:spacing w:val="-2"/>
                <w:sz w:val="20"/>
              </w:rPr>
              <w:t>SPECIFICATIONS</w:t>
            </w:r>
            <w:r>
              <w:rPr>
                <w:rFonts w:ascii="Arial"/>
                <w:b/>
                <w:spacing w:val="-17"/>
                <w:sz w:val="20"/>
              </w:rPr>
              <w:t xml:space="preserve"> </w:t>
            </w:r>
            <w:r>
              <w:rPr>
                <w:rFonts w:ascii="Arial MT"/>
                <w:spacing w:val="-2"/>
                <w:sz w:val="20"/>
              </w:rPr>
              <w:t>............................................................................</w:t>
            </w:r>
          </w:p>
        </w:tc>
        <w:tc>
          <w:tcPr>
            <w:tcW w:w="991" w:type="dxa"/>
          </w:tcPr>
          <w:p w:rsidR="00E24B07" w:rsidRDefault="00211FA8">
            <w:pPr>
              <w:pStyle w:val="TableParagraph"/>
              <w:spacing w:before="134"/>
              <w:ind w:right="49"/>
              <w:jc w:val="right"/>
              <w:rPr>
                <w:rFonts w:ascii="Arial MT"/>
                <w:sz w:val="20"/>
              </w:rPr>
            </w:pPr>
            <w:r>
              <w:rPr>
                <w:rFonts w:ascii="Arial MT"/>
                <w:spacing w:val="-5"/>
                <w:sz w:val="20"/>
              </w:rPr>
              <w:t>C32</w:t>
            </w:r>
          </w:p>
        </w:tc>
      </w:tr>
      <w:tr w:rsidR="00E24B07">
        <w:trPr>
          <w:trHeight w:val="457"/>
        </w:trPr>
        <w:tc>
          <w:tcPr>
            <w:tcW w:w="8039" w:type="dxa"/>
          </w:tcPr>
          <w:p w:rsidR="00E24B07" w:rsidRDefault="00211FA8">
            <w:pPr>
              <w:pStyle w:val="TableParagraph"/>
              <w:tabs>
                <w:tab w:val="left" w:pos="1893"/>
              </w:tabs>
              <w:spacing w:before="109"/>
              <w:ind w:left="757"/>
              <w:rPr>
                <w:rFonts w:ascii="Arial"/>
                <w:b/>
                <w:sz w:val="20"/>
              </w:rPr>
            </w:pPr>
            <w:r>
              <w:rPr>
                <w:rFonts w:ascii="Arial"/>
                <w:b/>
                <w:sz w:val="20"/>
              </w:rPr>
              <w:t>PART</w:t>
            </w:r>
            <w:r>
              <w:rPr>
                <w:rFonts w:ascii="Arial"/>
                <w:b/>
                <w:spacing w:val="-1"/>
                <w:sz w:val="20"/>
              </w:rPr>
              <w:t xml:space="preserve"> </w:t>
            </w:r>
            <w:r>
              <w:rPr>
                <w:rFonts w:ascii="Arial"/>
                <w:b/>
                <w:spacing w:val="-5"/>
                <w:sz w:val="20"/>
              </w:rPr>
              <w:t>A:</w:t>
            </w:r>
            <w:r>
              <w:rPr>
                <w:rFonts w:ascii="Arial"/>
                <w:b/>
                <w:sz w:val="20"/>
              </w:rPr>
              <w:tab/>
            </w:r>
            <w:r>
              <w:rPr>
                <w:rFonts w:ascii="Arial"/>
                <w:b/>
                <w:spacing w:val="-2"/>
                <w:sz w:val="20"/>
              </w:rPr>
              <w:t>GENERAL</w:t>
            </w:r>
          </w:p>
        </w:tc>
        <w:tc>
          <w:tcPr>
            <w:tcW w:w="991" w:type="dxa"/>
          </w:tcPr>
          <w:p w:rsidR="00E24B07" w:rsidRDefault="00E24B07">
            <w:pPr>
              <w:pStyle w:val="TableParagraph"/>
              <w:rPr>
                <w:sz w:val="18"/>
              </w:rPr>
            </w:pPr>
          </w:p>
        </w:tc>
      </w:tr>
      <w:tr w:rsidR="00E24B07">
        <w:trPr>
          <w:trHeight w:val="355"/>
        </w:trPr>
        <w:tc>
          <w:tcPr>
            <w:tcW w:w="8039" w:type="dxa"/>
          </w:tcPr>
          <w:p w:rsidR="00E24B07" w:rsidRDefault="00211FA8">
            <w:pPr>
              <w:pStyle w:val="TableParagraph"/>
              <w:spacing w:before="110" w:line="225" w:lineRule="exact"/>
              <w:ind w:right="373"/>
              <w:jc w:val="right"/>
              <w:rPr>
                <w:rFonts w:ascii="Arial MT"/>
                <w:sz w:val="20"/>
              </w:rPr>
            </w:pPr>
            <w:r>
              <w:rPr>
                <w:rFonts w:ascii="Arial MT"/>
                <w:sz w:val="20"/>
              </w:rPr>
              <w:t>1.</w:t>
            </w:r>
            <w:r>
              <w:rPr>
                <w:rFonts w:ascii="Arial MT"/>
                <w:spacing w:val="-5"/>
                <w:sz w:val="20"/>
              </w:rPr>
              <w:t xml:space="preserve"> </w:t>
            </w:r>
            <w:r>
              <w:rPr>
                <w:rFonts w:ascii="Arial MT"/>
                <w:sz w:val="20"/>
              </w:rPr>
              <w:t>DESCRIPTION</w:t>
            </w:r>
            <w:r>
              <w:rPr>
                <w:rFonts w:ascii="Arial MT"/>
                <w:spacing w:val="-5"/>
                <w:sz w:val="20"/>
              </w:rPr>
              <w:t xml:space="preserve"> </w:t>
            </w:r>
            <w:r>
              <w:rPr>
                <w:rFonts w:ascii="Arial MT"/>
                <w:sz w:val="20"/>
              </w:rPr>
              <w:t>OF</w:t>
            </w:r>
            <w:r>
              <w:rPr>
                <w:rFonts w:ascii="Arial MT"/>
                <w:spacing w:val="-4"/>
                <w:sz w:val="20"/>
              </w:rPr>
              <w:t xml:space="preserve"> </w:t>
            </w:r>
            <w:r>
              <w:rPr>
                <w:rFonts w:ascii="Arial MT"/>
                <w:sz w:val="20"/>
              </w:rPr>
              <w:t>THE</w:t>
            </w:r>
            <w:r>
              <w:rPr>
                <w:rFonts w:ascii="Arial MT"/>
                <w:spacing w:val="-6"/>
                <w:sz w:val="20"/>
              </w:rPr>
              <w:t xml:space="preserve"> </w:t>
            </w:r>
            <w:r>
              <w:rPr>
                <w:rFonts w:ascii="Arial MT"/>
                <w:spacing w:val="-2"/>
                <w:sz w:val="20"/>
              </w:rPr>
              <w:t>WORKS...................................................................</w:t>
            </w:r>
          </w:p>
        </w:tc>
        <w:tc>
          <w:tcPr>
            <w:tcW w:w="991" w:type="dxa"/>
          </w:tcPr>
          <w:p w:rsidR="00E24B07" w:rsidRDefault="00211FA8">
            <w:pPr>
              <w:pStyle w:val="TableParagraph"/>
              <w:spacing w:before="110" w:line="225" w:lineRule="exact"/>
              <w:ind w:right="49"/>
              <w:jc w:val="right"/>
              <w:rPr>
                <w:rFonts w:ascii="Arial MT"/>
                <w:sz w:val="20"/>
              </w:rPr>
            </w:pPr>
            <w:r>
              <w:rPr>
                <w:rFonts w:ascii="Arial MT"/>
                <w:spacing w:val="-5"/>
                <w:sz w:val="20"/>
              </w:rPr>
              <w:t>C62</w:t>
            </w:r>
          </w:p>
        </w:tc>
      </w:tr>
      <w:tr w:rsidR="00E24B07">
        <w:trPr>
          <w:trHeight w:val="252"/>
        </w:trPr>
        <w:tc>
          <w:tcPr>
            <w:tcW w:w="8039" w:type="dxa"/>
          </w:tcPr>
          <w:p w:rsidR="00E24B07" w:rsidRDefault="00211FA8">
            <w:pPr>
              <w:pStyle w:val="TableParagraph"/>
              <w:spacing w:before="7" w:line="225" w:lineRule="exact"/>
              <w:ind w:right="374"/>
              <w:jc w:val="right"/>
              <w:rPr>
                <w:rFonts w:ascii="Arial MT"/>
                <w:sz w:val="20"/>
              </w:rPr>
            </w:pPr>
            <w:r>
              <w:rPr>
                <w:rFonts w:ascii="Arial MT"/>
                <w:sz w:val="20"/>
              </w:rPr>
              <w:t>2.</w:t>
            </w:r>
            <w:r>
              <w:rPr>
                <w:rFonts w:ascii="Arial MT"/>
                <w:spacing w:val="-3"/>
                <w:sz w:val="20"/>
              </w:rPr>
              <w:t xml:space="preserve"> </w:t>
            </w:r>
            <w:r>
              <w:rPr>
                <w:rFonts w:ascii="Arial MT"/>
                <w:spacing w:val="-2"/>
                <w:sz w:val="20"/>
              </w:rPr>
              <w:t>DRAWINGS.....................................................................................................</w:t>
            </w:r>
          </w:p>
        </w:tc>
        <w:tc>
          <w:tcPr>
            <w:tcW w:w="991" w:type="dxa"/>
          </w:tcPr>
          <w:p w:rsidR="00E24B07" w:rsidRDefault="00211FA8">
            <w:pPr>
              <w:pStyle w:val="TableParagraph"/>
              <w:spacing w:before="7" w:line="225" w:lineRule="exact"/>
              <w:ind w:right="49"/>
              <w:jc w:val="right"/>
              <w:rPr>
                <w:rFonts w:ascii="Arial MT"/>
                <w:sz w:val="20"/>
              </w:rPr>
            </w:pPr>
            <w:r>
              <w:rPr>
                <w:rFonts w:ascii="Arial MT"/>
                <w:spacing w:val="-5"/>
                <w:sz w:val="20"/>
              </w:rPr>
              <w:t>C71</w:t>
            </w:r>
          </w:p>
        </w:tc>
      </w:tr>
      <w:tr w:rsidR="00E24B07">
        <w:trPr>
          <w:trHeight w:val="253"/>
        </w:trPr>
        <w:tc>
          <w:tcPr>
            <w:tcW w:w="8039" w:type="dxa"/>
          </w:tcPr>
          <w:p w:rsidR="00E24B07" w:rsidRDefault="00211FA8">
            <w:pPr>
              <w:pStyle w:val="TableParagraph"/>
              <w:spacing w:before="7" w:line="226" w:lineRule="exact"/>
              <w:ind w:right="374"/>
              <w:jc w:val="right"/>
              <w:rPr>
                <w:rFonts w:ascii="Arial MT"/>
                <w:sz w:val="20"/>
              </w:rPr>
            </w:pPr>
            <w:r>
              <w:rPr>
                <w:rFonts w:ascii="Arial MT"/>
                <w:spacing w:val="-2"/>
                <w:sz w:val="20"/>
              </w:rPr>
              <w:t>3.</w:t>
            </w:r>
            <w:r>
              <w:rPr>
                <w:rFonts w:ascii="Arial MT"/>
                <w:spacing w:val="6"/>
                <w:sz w:val="20"/>
              </w:rPr>
              <w:t xml:space="preserve"> </w:t>
            </w:r>
            <w:r>
              <w:rPr>
                <w:rFonts w:ascii="Arial MT"/>
                <w:spacing w:val="-2"/>
                <w:sz w:val="20"/>
              </w:rPr>
              <w:t>PROCUREMENT</w:t>
            </w:r>
            <w:r>
              <w:rPr>
                <w:rFonts w:ascii="Arial MT"/>
                <w:spacing w:val="-13"/>
                <w:sz w:val="20"/>
              </w:rPr>
              <w:t xml:space="preserve"> </w:t>
            </w:r>
            <w:r>
              <w:rPr>
                <w:rFonts w:ascii="Arial MT"/>
                <w:spacing w:val="-2"/>
                <w:sz w:val="20"/>
              </w:rPr>
              <w:t>............................................................................................</w:t>
            </w:r>
          </w:p>
        </w:tc>
        <w:tc>
          <w:tcPr>
            <w:tcW w:w="991" w:type="dxa"/>
          </w:tcPr>
          <w:p w:rsidR="00E24B07" w:rsidRDefault="00211FA8">
            <w:pPr>
              <w:pStyle w:val="TableParagraph"/>
              <w:spacing w:before="7" w:line="226" w:lineRule="exact"/>
              <w:ind w:right="49"/>
              <w:jc w:val="right"/>
              <w:rPr>
                <w:rFonts w:ascii="Arial MT"/>
                <w:sz w:val="20"/>
              </w:rPr>
            </w:pPr>
            <w:r>
              <w:rPr>
                <w:rFonts w:ascii="Arial MT"/>
                <w:spacing w:val="-5"/>
                <w:sz w:val="20"/>
              </w:rPr>
              <w:t>C90</w:t>
            </w:r>
          </w:p>
        </w:tc>
      </w:tr>
      <w:tr w:rsidR="00E24B07">
        <w:trPr>
          <w:trHeight w:val="253"/>
        </w:trPr>
        <w:tc>
          <w:tcPr>
            <w:tcW w:w="8039" w:type="dxa"/>
          </w:tcPr>
          <w:p w:rsidR="00E24B07" w:rsidRDefault="00211FA8">
            <w:pPr>
              <w:pStyle w:val="TableParagraph"/>
              <w:spacing w:before="8" w:line="225" w:lineRule="exact"/>
              <w:ind w:right="374"/>
              <w:jc w:val="right"/>
              <w:rPr>
                <w:rFonts w:ascii="Arial MT"/>
                <w:sz w:val="20"/>
              </w:rPr>
            </w:pPr>
            <w:r>
              <w:rPr>
                <w:rFonts w:ascii="Arial MT"/>
                <w:sz w:val="20"/>
              </w:rPr>
              <w:t>4.</w:t>
            </w:r>
            <w:r>
              <w:rPr>
                <w:rFonts w:ascii="Arial MT"/>
                <w:spacing w:val="-8"/>
                <w:sz w:val="20"/>
              </w:rPr>
              <w:t xml:space="preserve"> </w:t>
            </w:r>
            <w:r>
              <w:rPr>
                <w:rFonts w:ascii="Arial MT"/>
                <w:sz w:val="20"/>
              </w:rPr>
              <w:t>CONSTRUCTION</w:t>
            </w:r>
            <w:r>
              <w:rPr>
                <w:rFonts w:ascii="Arial MT"/>
                <w:spacing w:val="-14"/>
                <w:sz w:val="20"/>
              </w:rPr>
              <w:t xml:space="preserve"> </w:t>
            </w:r>
            <w:r>
              <w:rPr>
                <w:rFonts w:ascii="Arial MT"/>
                <w:spacing w:val="-2"/>
                <w:sz w:val="20"/>
              </w:rPr>
              <w:t>...........................................................................................</w:t>
            </w:r>
          </w:p>
        </w:tc>
        <w:tc>
          <w:tcPr>
            <w:tcW w:w="991" w:type="dxa"/>
          </w:tcPr>
          <w:p w:rsidR="00E24B07" w:rsidRDefault="00211FA8">
            <w:pPr>
              <w:pStyle w:val="TableParagraph"/>
              <w:spacing w:before="8" w:line="225" w:lineRule="exact"/>
              <w:ind w:right="49"/>
              <w:jc w:val="right"/>
              <w:rPr>
                <w:rFonts w:ascii="Arial MT"/>
                <w:sz w:val="20"/>
              </w:rPr>
            </w:pPr>
            <w:r>
              <w:rPr>
                <w:rFonts w:ascii="Arial MT"/>
                <w:spacing w:val="-5"/>
                <w:sz w:val="20"/>
              </w:rPr>
              <w:t>C90</w:t>
            </w:r>
          </w:p>
        </w:tc>
      </w:tr>
      <w:tr w:rsidR="00E24B07">
        <w:trPr>
          <w:trHeight w:val="237"/>
        </w:trPr>
        <w:tc>
          <w:tcPr>
            <w:tcW w:w="8039" w:type="dxa"/>
          </w:tcPr>
          <w:p w:rsidR="00E24B07" w:rsidRDefault="00211FA8">
            <w:pPr>
              <w:pStyle w:val="TableParagraph"/>
              <w:spacing w:before="7" w:line="210" w:lineRule="exact"/>
              <w:ind w:right="374"/>
              <w:jc w:val="right"/>
              <w:rPr>
                <w:rFonts w:ascii="Arial MT"/>
                <w:sz w:val="20"/>
              </w:rPr>
            </w:pPr>
            <w:r>
              <w:rPr>
                <w:rFonts w:ascii="Arial MT"/>
                <w:sz w:val="20"/>
              </w:rPr>
              <w:t>5.</w:t>
            </w:r>
            <w:r>
              <w:rPr>
                <w:rFonts w:ascii="Arial MT"/>
                <w:spacing w:val="-3"/>
                <w:sz w:val="20"/>
              </w:rPr>
              <w:t xml:space="preserve"> </w:t>
            </w:r>
            <w:r>
              <w:rPr>
                <w:rFonts w:ascii="Arial MT"/>
                <w:spacing w:val="-2"/>
                <w:sz w:val="20"/>
              </w:rPr>
              <w:t>MANAGEMENT...............................................................................................</w:t>
            </w:r>
          </w:p>
        </w:tc>
        <w:tc>
          <w:tcPr>
            <w:tcW w:w="991" w:type="dxa"/>
          </w:tcPr>
          <w:p w:rsidR="00E24B07" w:rsidRDefault="00211FA8">
            <w:pPr>
              <w:pStyle w:val="TableParagraph"/>
              <w:spacing w:before="7" w:line="210" w:lineRule="exact"/>
              <w:ind w:right="49"/>
              <w:jc w:val="right"/>
              <w:rPr>
                <w:rFonts w:ascii="Arial MT"/>
                <w:sz w:val="20"/>
              </w:rPr>
            </w:pPr>
            <w:r>
              <w:rPr>
                <w:rFonts w:ascii="Arial MT"/>
                <w:spacing w:val="-5"/>
                <w:sz w:val="20"/>
              </w:rPr>
              <w:t>C90</w:t>
            </w:r>
          </w:p>
        </w:tc>
      </w:tr>
    </w:tbl>
    <w:p w:rsidR="00E24B07" w:rsidRDefault="00E24B07">
      <w:pPr>
        <w:pStyle w:val="BodyText"/>
        <w:spacing w:before="251"/>
        <w:rPr>
          <w:rFonts w:ascii="Arial"/>
          <w:b/>
          <w:sz w:val="24"/>
        </w:rPr>
      </w:pPr>
    </w:p>
    <w:p w:rsidR="00E24B07" w:rsidRDefault="00211FA8">
      <w:pPr>
        <w:spacing w:before="1"/>
        <w:ind w:left="380"/>
        <w:rPr>
          <w:rFonts w:ascii="Arial"/>
          <w:b/>
          <w:sz w:val="20"/>
        </w:rPr>
      </w:pPr>
      <w:r>
        <w:rPr>
          <w:rFonts w:ascii="Arial"/>
          <w:b/>
          <w:sz w:val="20"/>
        </w:rPr>
        <w:t>C3.2</w:t>
      </w:r>
      <w:r>
        <w:rPr>
          <w:rFonts w:ascii="Arial"/>
          <w:b/>
          <w:spacing w:val="77"/>
          <w:w w:val="150"/>
          <w:sz w:val="20"/>
        </w:rPr>
        <w:t xml:space="preserve"> </w:t>
      </w:r>
      <w:r>
        <w:rPr>
          <w:rFonts w:ascii="Arial"/>
          <w:b/>
          <w:sz w:val="20"/>
        </w:rPr>
        <w:t>PARTICULAR</w:t>
      </w:r>
      <w:r>
        <w:rPr>
          <w:rFonts w:ascii="Arial"/>
          <w:b/>
          <w:spacing w:val="-4"/>
          <w:sz w:val="20"/>
        </w:rPr>
        <w:t xml:space="preserve"> </w:t>
      </w:r>
      <w:r>
        <w:rPr>
          <w:rFonts w:ascii="Arial"/>
          <w:b/>
          <w:spacing w:val="-2"/>
          <w:sz w:val="20"/>
        </w:rPr>
        <w:t>SPECIFICATIONS</w:t>
      </w:r>
    </w:p>
    <w:p w:rsidR="00E24B07" w:rsidRDefault="00E24B07">
      <w:pPr>
        <w:pStyle w:val="BodyText"/>
        <w:spacing w:before="48"/>
        <w:rPr>
          <w:rFonts w:ascii="Arial"/>
          <w:b/>
        </w:rPr>
      </w:pPr>
    </w:p>
    <w:p w:rsidR="00E24B07" w:rsidRDefault="00211FA8">
      <w:pPr>
        <w:spacing w:before="1" w:line="360" w:lineRule="auto"/>
        <w:ind w:left="380" w:right="4098"/>
        <w:rPr>
          <w:rFonts w:ascii="Arial"/>
          <w:b/>
          <w:sz w:val="20"/>
        </w:rPr>
      </w:pPr>
      <w:r>
        <w:rPr>
          <w:rFonts w:ascii="Arial"/>
          <w:b/>
          <w:sz w:val="20"/>
        </w:rPr>
        <w:t>PART</w:t>
      </w:r>
      <w:r>
        <w:rPr>
          <w:rFonts w:ascii="Arial"/>
          <w:b/>
          <w:spacing w:val="-7"/>
          <w:sz w:val="20"/>
        </w:rPr>
        <w:t xml:space="preserve"> </w:t>
      </w:r>
      <w:r>
        <w:rPr>
          <w:rFonts w:ascii="Arial"/>
          <w:b/>
          <w:sz w:val="20"/>
        </w:rPr>
        <w:t>B:</w:t>
      </w:r>
      <w:r>
        <w:rPr>
          <w:rFonts w:ascii="Arial"/>
          <w:b/>
          <w:spacing w:val="80"/>
          <w:sz w:val="20"/>
        </w:rPr>
        <w:t xml:space="preserve"> </w:t>
      </w:r>
      <w:r>
        <w:rPr>
          <w:rFonts w:ascii="Arial"/>
          <w:b/>
          <w:sz w:val="20"/>
        </w:rPr>
        <w:t>ENVIRONMENTAL</w:t>
      </w:r>
      <w:r>
        <w:rPr>
          <w:rFonts w:ascii="Arial"/>
          <w:b/>
          <w:spacing w:val="-7"/>
          <w:sz w:val="20"/>
        </w:rPr>
        <w:t xml:space="preserve"> </w:t>
      </w:r>
      <w:r>
        <w:rPr>
          <w:rFonts w:ascii="Arial"/>
          <w:b/>
          <w:sz w:val="20"/>
        </w:rPr>
        <w:t>MANAGEMENT</w:t>
      </w:r>
      <w:r>
        <w:rPr>
          <w:rFonts w:ascii="Arial"/>
          <w:b/>
          <w:spacing w:val="-5"/>
          <w:sz w:val="20"/>
        </w:rPr>
        <w:t xml:space="preserve"> </w:t>
      </w:r>
      <w:r>
        <w:rPr>
          <w:rFonts w:ascii="Arial"/>
          <w:b/>
          <w:sz w:val="20"/>
        </w:rPr>
        <w:t>SPECIFICATION PART C:</w:t>
      </w:r>
      <w:r>
        <w:rPr>
          <w:rFonts w:ascii="Arial"/>
          <w:b/>
          <w:spacing w:val="80"/>
          <w:sz w:val="20"/>
        </w:rPr>
        <w:t xml:space="preserve"> </w:t>
      </w:r>
      <w:r>
        <w:rPr>
          <w:rFonts w:ascii="Arial"/>
          <w:b/>
          <w:sz w:val="20"/>
        </w:rPr>
        <w:t>DAYWORK</w:t>
      </w:r>
    </w:p>
    <w:p w:rsidR="00E24B07" w:rsidRDefault="00211FA8">
      <w:pPr>
        <w:spacing w:before="1" w:line="357" w:lineRule="auto"/>
        <w:ind w:left="380" w:right="4098"/>
        <w:rPr>
          <w:rFonts w:ascii="Arial"/>
          <w:b/>
          <w:sz w:val="20"/>
        </w:rPr>
      </w:pPr>
      <w:r>
        <w:rPr>
          <w:rFonts w:ascii="Arial"/>
          <w:b/>
          <w:sz w:val="20"/>
        </w:rPr>
        <w:t>PART</w:t>
      </w:r>
      <w:r>
        <w:rPr>
          <w:rFonts w:ascii="Arial"/>
          <w:b/>
          <w:spacing w:val="-4"/>
          <w:sz w:val="20"/>
        </w:rPr>
        <w:t xml:space="preserve"> </w:t>
      </w:r>
      <w:r>
        <w:rPr>
          <w:rFonts w:ascii="Arial"/>
          <w:b/>
          <w:sz w:val="20"/>
        </w:rPr>
        <w:t>D:</w:t>
      </w:r>
      <w:r>
        <w:rPr>
          <w:rFonts w:ascii="Arial"/>
          <w:b/>
          <w:spacing w:val="40"/>
          <w:sz w:val="20"/>
        </w:rPr>
        <w:t xml:space="preserve"> </w:t>
      </w:r>
      <w:r>
        <w:rPr>
          <w:rFonts w:ascii="Arial"/>
          <w:b/>
          <w:sz w:val="20"/>
        </w:rPr>
        <w:t>OHSA</w:t>
      </w:r>
      <w:r>
        <w:rPr>
          <w:rFonts w:ascii="Arial"/>
          <w:b/>
          <w:spacing w:val="-10"/>
          <w:sz w:val="20"/>
        </w:rPr>
        <w:t xml:space="preserve"> </w:t>
      </w:r>
      <w:r>
        <w:rPr>
          <w:rFonts w:ascii="Arial"/>
          <w:b/>
          <w:sz w:val="20"/>
        </w:rPr>
        <w:t>1993</w:t>
      </w:r>
      <w:r>
        <w:rPr>
          <w:rFonts w:ascii="Arial"/>
          <w:b/>
          <w:spacing w:val="-3"/>
          <w:sz w:val="20"/>
        </w:rPr>
        <w:t xml:space="preserve"> </w:t>
      </w:r>
      <w:r>
        <w:rPr>
          <w:rFonts w:ascii="Arial"/>
          <w:b/>
          <w:sz w:val="20"/>
        </w:rPr>
        <w:t>HEALTH</w:t>
      </w:r>
      <w:r>
        <w:rPr>
          <w:rFonts w:ascii="Arial"/>
          <w:b/>
          <w:spacing w:val="-1"/>
          <w:sz w:val="20"/>
        </w:rPr>
        <w:t xml:space="preserve"> </w:t>
      </w:r>
      <w:r>
        <w:rPr>
          <w:rFonts w:ascii="Arial"/>
          <w:b/>
          <w:sz w:val="20"/>
        </w:rPr>
        <w:t>AND</w:t>
      </w:r>
      <w:r>
        <w:rPr>
          <w:rFonts w:ascii="Arial"/>
          <w:b/>
          <w:spacing w:val="-4"/>
          <w:sz w:val="20"/>
        </w:rPr>
        <w:t xml:space="preserve"> </w:t>
      </w:r>
      <w:r>
        <w:rPr>
          <w:rFonts w:ascii="Arial"/>
          <w:b/>
          <w:sz w:val="20"/>
        </w:rPr>
        <w:t>SAFETY</w:t>
      </w:r>
      <w:r>
        <w:rPr>
          <w:rFonts w:ascii="Arial"/>
          <w:b/>
          <w:spacing w:val="-5"/>
          <w:sz w:val="20"/>
        </w:rPr>
        <w:t xml:space="preserve"> </w:t>
      </w:r>
      <w:r>
        <w:rPr>
          <w:rFonts w:ascii="Arial"/>
          <w:b/>
          <w:sz w:val="20"/>
        </w:rPr>
        <w:t>SPECIFICATION PART E:</w:t>
      </w:r>
      <w:r>
        <w:rPr>
          <w:rFonts w:ascii="Arial"/>
          <w:b/>
          <w:spacing w:val="80"/>
          <w:sz w:val="20"/>
        </w:rPr>
        <w:t xml:space="preserve"> </w:t>
      </w:r>
      <w:r>
        <w:rPr>
          <w:rFonts w:ascii="Arial"/>
          <w:b/>
          <w:sz w:val="20"/>
        </w:rPr>
        <w:t>JOINT VENTURE AGREEMENT SPECIFICATION</w:t>
      </w:r>
    </w:p>
    <w:p w:rsidR="00E24B07" w:rsidRDefault="00E24B07">
      <w:pPr>
        <w:spacing w:line="357" w:lineRule="auto"/>
        <w:rPr>
          <w:rFonts w:ascii="Arial"/>
          <w:sz w:val="20"/>
        </w:rPr>
        <w:sectPr w:rsidR="00E24B07" w:rsidSect="00CD48EF">
          <w:pgSz w:w="11910" w:h="16840"/>
          <w:pgMar w:top="1320" w:right="220" w:bottom="940" w:left="1060" w:header="725" w:footer="758" w:gutter="0"/>
          <w:cols w:space="720"/>
        </w:sectPr>
      </w:pPr>
    </w:p>
    <w:p w:rsidR="00E24B07" w:rsidRDefault="00E24B07">
      <w:pPr>
        <w:pStyle w:val="BodyText"/>
        <w:rPr>
          <w:rFonts w:ascii="Arial"/>
          <w:b/>
        </w:rPr>
      </w:pPr>
    </w:p>
    <w:p w:rsidR="00E24B07" w:rsidRDefault="00E24B07">
      <w:pPr>
        <w:pStyle w:val="BodyText"/>
        <w:spacing w:before="19"/>
        <w:rPr>
          <w:rFonts w:ascii="Arial"/>
          <w:b/>
        </w:rPr>
      </w:pPr>
    </w:p>
    <w:p w:rsidR="00E24B07" w:rsidRDefault="00211FA8">
      <w:pPr>
        <w:tabs>
          <w:tab w:val="left" w:pos="1150"/>
        </w:tabs>
        <w:spacing w:before="1"/>
        <w:ind w:left="380"/>
        <w:rPr>
          <w:rFonts w:ascii="Arial"/>
          <w:b/>
          <w:sz w:val="20"/>
        </w:rPr>
      </w:pPr>
      <w:r>
        <w:rPr>
          <w:rFonts w:ascii="Arial"/>
          <w:b/>
          <w:spacing w:val="-2"/>
          <w:sz w:val="20"/>
        </w:rPr>
        <w:t>C3.1:</w:t>
      </w:r>
      <w:r>
        <w:rPr>
          <w:rFonts w:ascii="Arial"/>
          <w:b/>
          <w:sz w:val="20"/>
        </w:rPr>
        <w:tab/>
        <w:t>PROJECT</w:t>
      </w:r>
      <w:r>
        <w:rPr>
          <w:rFonts w:ascii="Arial"/>
          <w:b/>
          <w:spacing w:val="-8"/>
          <w:sz w:val="20"/>
        </w:rPr>
        <w:t xml:space="preserve"> </w:t>
      </w:r>
      <w:r>
        <w:rPr>
          <w:rFonts w:ascii="Arial"/>
          <w:b/>
          <w:spacing w:val="-2"/>
          <w:sz w:val="20"/>
        </w:rPr>
        <w:t>SPECIFICATION</w:t>
      </w:r>
    </w:p>
    <w:p w:rsidR="00E24B07" w:rsidRDefault="00E24B07">
      <w:pPr>
        <w:pStyle w:val="BodyText"/>
        <w:spacing w:before="51"/>
        <w:rPr>
          <w:rFonts w:ascii="Arial"/>
          <w:b/>
        </w:rPr>
      </w:pPr>
    </w:p>
    <w:p w:rsidR="00E24B07" w:rsidRDefault="00211FA8">
      <w:pPr>
        <w:pStyle w:val="BodyText"/>
        <w:ind w:left="1087" w:right="687"/>
        <w:jc w:val="both"/>
      </w:pPr>
      <w:r>
        <w:t>The employer’s objective is to construct a standard gravel road on the Departmental managed and operated public facilities, In addition, this process will generate employment in surrounding areas.</w:t>
      </w:r>
    </w:p>
    <w:p w:rsidR="00E24B07" w:rsidRDefault="00211FA8">
      <w:pPr>
        <w:pStyle w:val="BodyText"/>
        <w:spacing w:before="229"/>
        <w:ind w:left="1087" w:right="685"/>
        <w:jc w:val="both"/>
      </w:pPr>
      <w:r>
        <w:t>The contract is located in a region of KwaZulu-Natal that has been historically impoverished by a lack of infrastructure access.</w:t>
      </w:r>
      <w:r>
        <w:rPr>
          <w:spacing w:val="40"/>
        </w:rPr>
        <w:t xml:space="preserve"> </w:t>
      </w:r>
      <w:r>
        <w:t xml:space="preserve">This contract forms part of the </w:t>
      </w:r>
      <w:r w:rsidR="001D0176">
        <w:t>Black Economic Empowerment which seeks to redress economic past imbalances of the past</w:t>
      </w:r>
      <w:r>
        <w:t>.</w:t>
      </w:r>
      <w:r>
        <w:rPr>
          <w:spacing w:val="40"/>
        </w:rPr>
        <w:t xml:space="preserve"> </w:t>
      </w:r>
      <w:r>
        <w:t>It is therefore mandatory that the Contractor shall interact with the community via proactive project liaison with and project participation by its leaders and constituted organisations and forums, as well as through the employment of its people, and these activities shall constitute essential facets of the project.</w:t>
      </w:r>
    </w:p>
    <w:p w:rsidR="00E24B07" w:rsidRDefault="00211FA8">
      <w:pPr>
        <w:pStyle w:val="BodyText"/>
        <w:spacing w:before="228" w:line="242" w:lineRule="auto"/>
        <w:ind w:left="1100" w:right="700"/>
        <w:jc w:val="both"/>
      </w:pPr>
      <w:r>
        <w:t xml:space="preserve">This project forms part of the </w:t>
      </w:r>
      <w:r>
        <w:rPr>
          <w:rFonts w:ascii="Arial"/>
          <w:b/>
        </w:rPr>
        <w:t xml:space="preserve">Mpofana Local Municipality </w:t>
      </w:r>
      <w:r>
        <w:t xml:space="preserve">and entails </w:t>
      </w:r>
      <w:r w:rsidR="00577747">
        <w:t>improvement</w:t>
      </w:r>
      <w:r>
        <w:t xml:space="preserve"> of M</w:t>
      </w:r>
      <w:r w:rsidR="00577747">
        <w:t>qula  Box C</w:t>
      </w:r>
      <w:r w:rsidR="00214C9D">
        <w:t>u</w:t>
      </w:r>
      <w:r w:rsidR="00577747">
        <w:t>lvert Bridge</w:t>
      </w:r>
      <w:r>
        <w:t xml:space="preserve"> which is located at Mooi</w:t>
      </w:r>
      <w:r w:rsidR="00577747">
        <w:t xml:space="preserve"> R</w:t>
      </w:r>
      <w:r>
        <w:t>iver</w:t>
      </w:r>
    </w:p>
    <w:p w:rsidR="00E24B07" w:rsidRDefault="00211FA8">
      <w:pPr>
        <w:pStyle w:val="BodyText"/>
        <w:spacing w:before="226"/>
        <w:ind w:left="1100" w:right="698"/>
        <w:jc w:val="both"/>
      </w:pPr>
      <w:r>
        <w:t>It is mandatory that the Contractor shall interact with the community via proactive project liaison</w:t>
      </w:r>
      <w:r>
        <w:rPr>
          <w:spacing w:val="40"/>
        </w:rPr>
        <w:t xml:space="preserve"> </w:t>
      </w:r>
      <w:r>
        <w:t xml:space="preserve">with and project participation by its leaders and constituted organisations and forums, as well as through the employment of its people, and these activities shall constitute essential facets of the </w:t>
      </w:r>
      <w:r>
        <w:rPr>
          <w:spacing w:val="-2"/>
        </w:rPr>
        <w:t>project.</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spacing w:before="21"/>
      </w:pPr>
    </w:p>
    <w:p w:rsidR="00E24B07" w:rsidRDefault="00211FA8">
      <w:pPr>
        <w:tabs>
          <w:tab w:val="left" w:pos="1820"/>
        </w:tabs>
        <w:spacing w:before="1"/>
        <w:ind w:left="380"/>
        <w:rPr>
          <w:rFonts w:ascii="Arial"/>
          <w:b/>
          <w:sz w:val="20"/>
        </w:rPr>
      </w:pPr>
      <w:r>
        <w:rPr>
          <w:rFonts w:ascii="Arial"/>
          <w:b/>
          <w:sz w:val="20"/>
        </w:rPr>
        <w:t>PART</w:t>
      </w:r>
      <w:r>
        <w:rPr>
          <w:rFonts w:ascii="Arial"/>
          <w:b/>
          <w:spacing w:val="-3"/>
          <w:sz w:val="20"/>
        </w:rPr>
        <w:t xml:space="preserve"> </w:t>
      </w:r>
      <w:r>
        <w:rPr>
          <w:rFonts w:ascii="Arial"/>
          <w:b/>
          <w:spacing w:val="-5"/>
          <w:sz w:val="20"/>
        </w:rPr>
        <w:t>A:</w:t>
      </w:r>
      <w:r>
        <w:rPr>
          <w:rFonts w:ascii="Arial"/>
          <w:b/>
          <w:sz w:val="20"/>
        </w:rPr>
        <w:tab/>
      </w:r>
      <w:r>
        <w:rPr>
          <w:rFonts w:ascii="Arial"/>
          <w:b/>
          <w:spacing w:val="-2"/>
          <w:sz w:val="20"/>
        </w:rPr>
        <w:t>GENERAL</w:t>
      </w:r>
    </w:p>
    <w:p w:rsidR="00E24B07" w:rsidRDefault="00211FA8">
      <w:pPr>
        <w:pStyle w:val="Heading3"/>
        <w:numPr>
          <w:ilvl w:val="0"/>
          <w:numId w:val="41"/>
        </w:numPr>
        <w:tabs>
          <w:tab w:val="left" w:pos="1099"/>
        </w:tabs>
        <w:spacing w:before="228"/>
        <w:ind w:hanging="719"/>
        <w:rPr>
          <w:u w:val="none"/>
        </w:rPr>
      </w:pPr>
      <w:r>
        <w:t>DESCRIPTION</w:t>
      </w:r>
      <w:r>
        <w:rPr>
          <w:spacing w:val="-5"/>
        </w:rPr>
        <w:t xml:space="preserve"> </w:t>
      </w:r>
      <w:r>
        <w:t>OF</w:t>
      </w:r>
      <w:r>
        <w:rPr>
          <w:spacing w:val="-3"/>
        </w:rPr>
        <w:t xml:space="preserve"> </w:t>
      </w:r>
      <w:r>
        <w:t>THE</w:t>
      </w:r>
      <w:r>
        <w:rPr>
          <w:spacing w:val="-4"/>
        </w:rPr>
        <w:t xml:space="preserve"> </w:t>
      </w:r>
      <w:r>
        <w:rPr>
          <w:spacing w:val="-2"/>
        </w:rPr>
        <w:t>WORKS</w:t>
      </w:r>
    </w:p>
    <w:p w:rsidR="00E24B07" w:rsidRDefault="00E24B07">
      <w:pPr>
        <w:pStyle w:val="BodyText"/>
        <w:spacing w:before="2"/>
        <w:rPr>
          <w:rFonts w:ascii="Arial"/>
          <w:b/>
        </w:rPr>
      </w:pPr>
    </w:p>
    <w:p w:rsidR="00E24B07" w:rsidRDefault="00211FA8">
      <w:pPr>
        <w:pStyle w:val="Heading7"/>
        <w:numPr>
          <w:ilvl w:val="1"/>
          <w:numId w:val="41"/>
        </w:numPr>
        <w:tabs>
          <w:tab w:val="left" w:pos="1100"/>
        </w:tabs>
        <w:ind w:hanging="720"/>
      </w:pPr>
      <w:r>
        <w:rPr>
          <w:spacing w:val="-2"/>
        </w:rPr>
        <w:t>Employer’s</w:t>
      </w:r>
      <w:r>
        <w:rPr>
          <w:spacing w:val="4"/>
        </w:rPr>
        <w:t xml:space="preserve"> </w:t>
      </w:r>
      <w:r>
        <w:rPr>
          <w:spacing w:val="-2"/>
        </w:rPr>
        <w:t>objectives</w:t>
      </w:r>
    </w:p>
    <w:p w:rsidR="001D0176" w:rsidRDefault="001D0176" w:rsidP="001D0176">
      <w:pPr>
        <w:pStyle w:val="BodyText"/>
        <w:numPr>
          <w:ilvl w:val="0"/>
          <w:numId w:val="41"/>
        </w:numPr>
        <w:spacing w:before="3"/>
        <w:ind w:right="686"/>
        <w:jc w:val="both"/>
      </w:pPr>
      <w:r>
        <w:t>The employer’s objective is to improve Mqula  Box Culvert Bridge for which the abutments were damaged by floods and is an infrastructure managed by the Mpofana Municipality, In addition, this bridge provides access to social and economic services for the communities across the river.</w:t>
      </w:r>
    </w:p>
    <w:p w:rsidR="001D0176" w:rsidRDefault="001D0176" w:rsidP="001D0176">
      <w:pPr>
        <w:pStyle w:val="BodyText"/>
        <w:numPr>
          <w:ilvl w:val="0"/>
          <w:numId w:val="41"/>
        </w:numPr>
        <w:spacing w:before="228"/>
        <w:ind w:right="685"/>
        <w:jc w:val="both"/>
      </w:pPr>
      <w:r>
        <w:t>The contract is located in a region of KwaZulu-Natal that has been historically impoverished by a lack of infrastructure access.</w:t>
      </w:r>
      <w:r>
        <w:rPr>
          <w:spacing w:val="40"/>
        </w:rPr>
        <w:t xml:space="preserve"> </w:t>
      </w:r>
      <w:r>
        <w:t>This contract forms part of the Black Economic Empowerment which seeks to redress economic past imbalances of the past.</w:t>
      </w:r>
      <w:r>
        <w:rPr>
          <w:spacing w:val="40"/>
        </w:rPr>
        <w:t xml:space="preserve"> </w:t>
      </w:r>
      <w:r>
        <w:t>It is therefore mandatory that the Contractor shall interact with the community via proactive project liaison with and project participation by its leaders and constituted organisations and forums, as well as through the employment of its people, and these activities shall constitute essential facets of the project.</w:t>
      </w:r>
    </w:p>
    <w:p w:rsidR="001D0176" w:rsidRDefault="001D0176" w:rsidP="001D0176">
      <w:pPr>
        <w:pStyle w:val="BodyText"/>
        <w:numPr>
          <w:ilvl w:val="0"/>
          <w:numId w:val="41"/>
        </w:numPr>
        <w:spacing w:before="229" w:line="242" w:lineRule="auto"/>
        <w:ind w:right="700"/>
        <w:jc w:val="both"/>
      </w:pPr>
      <w:r>
        <w:t xml:space="preserve">This project forms part of the </w:t>
      </w:r>
      <w:r>
        <w:rPr>
          <w:rFonts w:ascii="Arial"/>
          <w:b/>
        </w:rPr>
        <w:t xml:space="preserve">Mpofana Local Municipality </w:t>
      </w:r>
      <w:r>
        <w:t>and entails Mqula  Box Bridge Improvement which is located at Mooi River.</w:t>
      </w:r>
    </w:p>
    <w:p w:rsidR="001D0176" w:rsidRDefault="001D0176" w:rsidP="001D0176">
      <w:pPr>
        <w:pStyle w:val="BodyText"/>
        <w:numPr>
          <w:ilvl w:val="0"/>
          <w:numId w:val="41"/>
        </w:numPr>
        <w:spacing w:before="226"/>
        <w:ind w:right="698"/>
        <w:jc w:val="both"/>
        <w:rPr>
          <w:spacing w:val="-2"/>
        </w:rPr>
      </w:pPr>
      <w:r>
        <w:t>It is mandatory that the Contractor shall interact with the community via proactive project liaison</w:t>
      </w:r>
      <w:r>
        <w:rPr>
          <w:spacing w:val="40"/>
        </w:rPr>
        <w:t xml:space="preserve"> </w:t>
      </w:r>
      <w:r>
        <w:t xml:space="preserve">with and project participation by its leaders and constituted organisations and forums, as well as through the employment of its people, and these activities shall constitute essential facets of the </w:t>
      </w:r>
      <w:r>
        <w:rPr>
          <w:spacing w:val="-2"/>
        </w:rPr>
        <w:t>project.</w:t>
      </w:r>
    </w:p>
    <w:p w:rsidR="00E24B07" w:rsidRDefault="001D0176" w:rsidP="001D0176">
      <w:pPr>
        <w:pStyle w:val="BodyText"/>
        <w:numPr>
          <w:ilvl w:val="0"/>
          <w:numId w:val="41"/>
        </w:numPr>
        <w:ind w:right="697"/>
        <w:jc w:val="both"/>
      </w:pPr>
      <w:r w:rsidRPr="008C43EC">
        <w:t>The Contractor shall be required to attend meetings of the local Project Liaison Committee (PLC) from time to</w:t>
      </w:r>
      <w:r w:rsidRPr="008C43EC">
        <w:rPr>
          <w:spacing w:val="-2"/>
        </w:rPr>
        <w:t xml:space="preserve"> </w:t>
      </w:r>
      <w:r w:rsidRPr="008C43EC">
        <w:t>time.</w:t>
      </w:r>
      <w:r w:rsidRPr="008C43EC">
        <w:rPr>
          <w:spacing w:val="40"/>
        </w:rPr>
        <w:t xml:space="preserve"> </w:t>
      </w:r>
      <w:r w:rsidRPr="008C43EC">
        <w:t>Requirements of the Expanded Public</w:t>
      </w:r>
      <w:r w:rsidRPr="008C43EC">
        <w:rPr>
          <w:spacing w:val="-2"/>
        </w:rPr>
        <w:t xml:space="preserve"> </w:t>
      </w:r>
      <w:r w:rsidRPr="008C43EC">
        <w:t>Works Programme</w:t>
      </w:r>
      <w:r w:rsidRPr="008C43EC">
        <w:rPr>
          <w:spacing w:val="-2"/>
        </w:rPr>
        <w:t xml:space="preserve"> </w:t>
      </w:r>
      <w:r w:rsidRPr="008C43EC">
        <w:t>(EPWP) are contained in Part F of section C3.3 Particular Specifications.</w:t>
      </w:r>
      <w:r w:rsidRPr="008C43EC">
        <w:rPr>
          <w:spacing w:val="40"/>
        </w:rPr>
        <w:t xml:space="preserve"> </w:t>
      </w:r>
      <w:r w:rsidRPr="008C43EC">
        <w:t>These EPWP requirements also include provisions for the National Youth Service programme where applicable.</w:t>
      </w:r>
      <w:r w:rsidRPr="008C43EC">
        <w:rPr>
          <w:spacing w:val="40"/>
        </w:rPr>
        <w:t xml:space="preserve"> </w:t>
      </w:r>
      <w:r w:rsidRPr="008C43EC">
        <w:t>Requirements in terms of Government’s initiatives for broad-based black economic empowerment with respect to small contractor development are contained in Part G of section C3.3 Particular Specifications</w:t>
      </w:r>
      <w:r w:rsidR="00211FA8">
        <w:t>.</w:t>
      </w:r>
    </w:p>
    <w:p w:rsidR="00E24B07" w:rsidRDefault="00E24B07">
      <w:pPr>
        <w:pStyle w:val="BodyText"/>
        <w:spacing w:before="15"/>
      </w:pPr>
    </w:p>
    <w:p w:rsidR="00E24B07" w:rsidRDefault="00211FA8">
      <w:pPr>
        <w:pStyle w:val="Heading7"/>
        <w:numPr>
          <w:ilvl w:val="1"/>
          <w:numId w:val="41"/>
        </w:numPr>
        <w:tabs>
          <w:tab w:val="left" w:pos="1100"/>
        </w:tabs>
        <w:ind w:hanging="720"/>
      </w:pPr>
      <w:r>
        <w:t>Location</w:t>
      </w:r>
      <w:r>
        <w:rPr>
          <w:spacing w:val="-5"/>
        </w:rPr>
        <w:t xml:space="preserve"> </w:t>
      </w:r>
      <w:r>
        <w:t>of</w:t>
      </w:r>
      <w:r>
        <w:rPr>
          <w:spacing w:val="-5"/>
        </w:rPr>
        <w:t xml:space="preserve"> </w:t>
      </w:r>
      <w:r>
        <w:t>the</w:t>
      </w:r>
      <w:r>
        <w:rPr>
          <w:spacing w:val="-6"/>
        </w:rPr>
        <w:t xml:space="preserve"> </w:t>
      </w:r>
      <w:r>
        <w:rPr>
          <w:spacing w:val="-4"/>
        </w:rPr>
        <w:t>Works</w:t>
      </w:r>
    </w:p>
    <w:p w:rsidR="00E24B07" w:rsidRDefault="00E24B07">
      <w:pPr>
        <w:pStyle w:val="BodyText"/>
        <w:spacing w:before="3"/>
        <w:rPr>
          <w:rFonts w:ascii="Arial"/>
          <w:b/>
        </w:rPr>
      </w:pPr>
    </w:p>
    <w:p w:rsidR="00E24B07" w:rsidRDefault="00211FA8">
      <w:pPr>
        <w:pStyle w:val="BodyText"/>
        <w:spacing w:before="1"/>
        <w:ind w:left="1100"/>
        <w:jc w:val="both"/>
      </w:pPr>
      <w:r>
        <w:t>The</w:t>
      </w:r>
      <w:r>
        <w:rPr>
          <w:spacing w:val="-6"/>
        </w:rPr>
        <w:t xml:space="preserve"> </w:t>
      </w:r>
      <w:r>
        <w:t>project</w:t>
      </w:r>
      <w:r>
        <w:rPr>
          <w:spacing w:val="-5"/>
        </w:rPr>
        <w:t xml:space="preserve"> </w:t>
      </w:r>
      <w:r>
        <w:t>is</w:t>
      </w:r>
      <w:r>
        <w:rPr>
          <w:spacing w:val="-5"/>
        </w:rPr>
        <w:t xml:space="preserve"> </w:t>
      </w:r>
      <w:r>
        <w:t>situated</w:t>
      </w:r>
      <w:r>
        <w:rPr>
          <w:spacing w:val="-3"/>
        </w:rPr>
        <w:t xml:space="preserve"> </w:t>
      </w:r>
      <w:r>
        <w:t>in</w:t>
      </w:r>
      <w:r>
        <w:rPr>
          <w:spacing w:val="-3"/>
        </w:rPr>
        <w:t xml:space="preserve"> </w:t>
      </w:r>
      <w:r>
        <w:t>the</w:t>
      </w:r>
      <w:r>
        <w:rPr>
          <w:spacing w:val="-6"/>
        </w:rPr>
        <w:t xml:space="preserve"> </w:t>
      </w:r>
      <w:r>
        <w:t>Mooi</w:t>
      </w:r>
      <w:r>
        <w:rPr>
          <w:spacing w:val="-5"/>
        </w:rPr>
        <w:t xml:space="preserve"> </w:t>
      </w:r>
      <w:r>
        <w:t>River</w:t>
      </w:r>
      <w:r>
        <w:rPr>
          <w:spacing w:val="-3"/>
        </w:rPr>
        <w:t xml:space="preserve"> </w:t>
      </w:r>
      <w:r>
        <w:t>area</w:t>
      </w:r>
      <w:r>
        <w:rPr>
          <w:spacing w:val="-5"/>
        </w:rPr>
        <w:t xml:space="preserve"> </w:t>
      </w:r>
      <w:r>
        <w:t>at</w:t>
      </w:r>
      <w:r w:rsidR="001D0176">
        <w:t xml:space="preserve"> </w:t>
      </w:r>
      <w:r w:rsidR="001D0176">
        <w:rPr>
          <w:spacing w:val="-2"/>
        </w:rPr>
        <w:t>Mqula Area</w:t>
      </w:r>
      <w:r>
        <w:t>,</w:t>
      </w:r>
      <w:r>
        <w:rPr>
          <w:spacing w:val="-5"/>
        </w:rPr>
        <w:t xml:space="preserve"> </w:t>
      </w:r>
      <w:r>
        <w:t>Ward</w:t>
      </w:r>
      <w:r>
        <w:rPr>
          <w:spacing w:val="-5"/>
        </w:rPr>
        <w:t xml:space="preserve"> </w:t>
      </w:r>
      <w:r>
        <w:t>0</w:t>
      </w:r>
      <w:r w:rsidR="001D0176">
        <w:t>4</w:t>
      </w:r>
      <w:r>
        <w:rPr>
          <w:spacing w:val="-5"/>
        </w:rPr>
        <w:t xml:space="preserve"> </w:t>
      </w:r>
      <w:r>
        <w:t>of</w:t>
      </w:r>
      <w:r>
        <w:rPr>
          <w:spacing w:val="-2"/>
        </w:rPr>
        <w:t xml:space="preserve"> </w:t>
      </w:r>
      <w:r>
        <w:t>Mpofana</w:t>
      </w:r>
      <w:r>
        <w:rPr>
          <w:spacing w:val="-2"/>
        </w:rPr>
        <w:t xml:space="preserve"> Municipality.</w:t>
      </w:r>
    </w:p>
    <w:p w:rsidR="00E24B07" w:rsidRDefault="00211FA8">
      <w:pPr>
        <w:pStyle w:val="BodyText"/>
        <w:spacing w:before="228"/>
        <w:ind w:left="1100" w:right="684"/>
        <w:jc w:val="both"/>
      </w:pPr>
      <w:r>
        <w:t>The Contractor may tender for in a specific geographical area or multiple areas, depending upon, capacity of the company. However, the travelling from one region to another will be to the Contractors’ account, and the Contractor must make provision for this when tendering.</w:t>
      </w:r>
    </w:p>
    <w:p w:rsidR="00E24B07" w:rsidRDefault="00E24B07">
      <w:pPr>
        <w:jc w:val="both"/>
        <w:rPr>
          <w:sz w:val="20"/>
          <w:szCs w:val="20"/>
        </w:rPr>
      </w:pPr>
    </w:p>
    <w:p w:rsidR="0023650D" w:rsidRPr="0023650D" w:rsidRDefault="0023650D" w:rsidP="0023650D"/>
    <w:p w:rsidR="0023650D" w:rsidRPr="0023650D" w:rsidRDefault="0023650D" w:rsidP="0023650D"/>
    <w:p w:rsidR="0023650D" w:rsidRPr="0023650D" w:rsidRDefault="0023650D" w:rsidP="0023650D"/>
    <w:p w:rsidR="0023650D" w:rsidRPr="0023650D" w:rsidRDefault="0023650D" w:rsidP="0023650D"/>
    <w:p w:rsidR="0023650D" w:rsidRPr="0023650D" w:rsidRDefault="0023650D" w:rsidP="0023650D"/>
    <w:p w:rsidR="0023650D" w:rsidRPr="0023650D" w:rsidRDefault="0023650D" w:rsidP="0023650D"/>
    <w:p w:rsidR="0023650D" w:rsidRPr="0023650D" w:rsidRDefault="0023650D" w:rsidP="0023650D"/>
    <w:p w:rsidR="0023650D" w:rsidRPr="0023650D" w:rsidRDefault="0023650D" w:rsidP="0023650D"/>
    <w:p w:rsidR="0023650D" w:rsidRPr="0023650D" w:rsidRDefault="0023650D" w:rsidP="0023650D"/>
    <w:p w:rsidR="0023650D" w:rsidRDefault="0023650D" w:rsidP="0023650D">
      <w:pPr>
        <w:tabs>
          <w:tab w:val="left" w:pos="1360"/>
        </w:tabs>
        <w:rPr>
          <w:sz w:val="20"/>
          <w:szCs w:val="20"/>
        </w:rPr>
      </w:pPr>
      <w:r>
        <w:rPr>
          <w:sz w:val="20"/>
          <w:szCs w:val="20"/>
        </w:rPr>
        <w:tab/>
      </w:r>
    </w:p>
    <w:p w:rsidR="0023650D" w:rsidRPr="0023650D" w:rsidRDefault="0023650D" w:rsidP="0023650D">
      <w:pPr>
        <w:tabs>
          <w:tab w:val="left" w:pos="1360"/>
        </w:tabs>
        <w:sectPr w:rsidR="0023650D" w:rsidRPr="0023650D" w:rsidSect="00CD48EF">
          <w:pgSz w:w="11910" w:h="16840"/>
          <w:pgMar w:top="1320" w:right="220" w:bottom="940" w:left="1060" w:header="725" w:footer="758" w:gutter="0"/>
          <w:cols w:space="720"/>
        </w:sectPr>
      </w:pPr>
      <w:r>
        <w:tab/>
      </w:r>
    </w:p>
    <w:p w:rsidR="00E24B07" w:rsidRDefault="00E24B07">
      <w:pPr>
        <w:pStyle w:val="BodyText"/>
      </w:pPr>
    </w:p>
    <w:p w:rsidR="00E24B07" w:rsidRDefault="00E24B07">
      <w:pPr>
        <w:pStyle w:val="BodyText"/>
        <w:spacing w:before="22"/>
      </w:pPr>
    </w:p>
    <w:p w:rsidR="00E24B07" w:rsidRDefault="00211FA8">
      <w:pPr>
        <w:pStyle w:val="Heading7"/>
        <w:numPr>
          <w:ilvl w:val="1"/>
          <w:numId w:val="41"/>
        </w:numPr>
        <w:tabs>
          <w:tab w:val="left" w:pos="1100"/>
        </w:tabs>
        <w:ind w:hanging="720"/>
      </w:pPr>
      <w:r>
        <w:t>Overview</w:t>
      </w:r>
      <w:r>
        <w:rPr>
          <w:spacing w:val="-4"/>
        </w:rPr>
        <w:t xml:space="preserve"> </w:t>
      </w:r>
      <w:r>
        <w:t>of</w:t>
      </w:r>
      <w:r>
        <w:rPr>
          <w:spacing w:val="-4"/>
        </w:rPr>
        <w:t xml:space="preserve"> </w:t>
      </w:r>
      <w:r>
        <w:t>the</w:t>
      </w:r>
      <w:r>
        <w:rPr>
          <w:spacing w:val="-6"/>
        </w:rPr>
        <w:t xml:space="preserve"> </w:t>
      </w:r>
      <w:r>
        <w:rPr>
          <w:spacing w:val="-2"/>
        </w:rPr>
        <w:t>Works</w:t>
      </w:r>
    </w:p>
    <w:p w:rsidR="00E24B07" w:rsidRDefault="00E24B07">
      <w:pPr>
        <w:pStyle w:val="BodyText"/>
        <w:spacing w:before="1"/>
        <w:rPr>
          <w:rFonts w:ascii="Arial"/>
          <w:b/>
        </w:rPr>
      </w:pPr>
    </w:p>
    <w:p w:rsidR="00E24B07" w:rsidRDefault="00211FA8">
      <w:pPr>
        <w:pStyle w:val="BodyText"/>
        <w:ind w:left="1210" w:right="702"/>
        <w:jc w:val="both"/>
      </w:pPr>
      <w:r>
        <w:t xml:space="preserve">Holistically the </w:t>
      </w:r>
      <w:bookmarkStart w:id="1" w:name="_Hlk165288061"/>
      <w:r>
        <w:t>proje</w:t>
      </w:r>
      <w:bookmarkEnd w:id="1"/>
      <w:r w:rsidR="004E1479">
        <w:t>ct entails improvement of a box culvert bridge on the area of Mqula under Mpofana municipality. The works includes but not limited to, as elaborated</w:t>
      </w:r>
      <w:r w:rsidR="004E1479">
        <w:rPr>
          <w:spacing w:val="40"/>
        </w:rPr>
        <w:t xml:space="preserve"> </w:t>
      </w:r>
      <w:r w:rsidR="004E1479">
        <w:rPr>
          <w:spacing w:val="-2"/>
        </w:rPr>
        <w:t>below</w:t>
      </w:r>
      <w:r>
        <w:rPr>
          <w:spacing w:val="-2"/>
        </w:rPr>
        <w:t>.</w:t>
      </w:r>
    </w:p>
    <w:p w:rsidR="00E24B07" w:rsidRDefault="00E24B07">
      <w:pPr>
        <w:pStyle w:val="BodyText"/>
        <w:spacing w:before="21"/>
      </w:pPr>
    </w:p>
    <w:p w:rsidR="00E24B07" w:rsidRDefault="00211FA8">
      <w:pPr>
        <w:pStyle w:val="Heading7"/>
        <w:numPr>
          <w:ilvl w:val="1"/>
          <w:numId w:val="41"/>
        </w:numPr>
        <w:tabs>
          <w:tab w:val="left" w:pos="1100"/>
        </w:tabs>
        <w:ind w:hanging="720"/>
      </w:pPr>
      <w:r>
        <w:t>Extent</w:t>
      </w:r>
      <w:r>
        <w:rPr>
          <w:spacing w:val="-6"/>
        </w:rPr>
        <w:t xml:space="preserve"> </w:t>
      </w:r>
      <w:r>
        <w:t>of</w:t>
      </w:r>
      <w:r>
        <w:rPr>
          <w:spacing w:val="-5"/>
        </w:rPr>
        <w:t xml:space="preserve"> </w:t>
      </w:r>
      <w:r>
        <w:t>the</w:t>
      </w:r>
      <w:r>
        <w:rPr>
          <w:spacing w:val="-5"/>
        </w:rPr>
        <w:t xml:space="preserve"> </w:t>
      </w:r>
      <w:r>
        <w:rPr>
          <w:spacing w:val="-2"/>
        </w:rPr>
        <w:t>Works</w:t>
      </w:r>
    </w:p>
    <w:p w:rsidR="00E24B07" w:rsidRDefault="00E24B07">
      <w:pPr>
        <w:pStyle w:val="BodyText"/>
        <w:spacing w:before="3"/>
        <w:rPr>
          <w:rFonts w:ascii="Arial"/>
          <w:b/>
        </w:rPr>
      </w:pPr>
    </w:p>
    <w:p w:rsidR="0039094B" w:rsidRDefault="0039094B" w:rsidP="0039094B">
      <w:pPr>
        <w:pStyle w:val="BodyText"/>
        <w:ind w:left="380"/>
        <w:jc w:val="both"/>
      </w:pPr>
      <w:r>
        <w:t>The</w:t>
      </w:r>
      <w:r>
        <w:rPr>
          <w:spacing w:val="-9"/>
        </w:rPr>
        <w:t xml:space="preserve"> </w:t>
      </w:r>
      <w:r>
        <w:t>Works</w:t>
      </w:r>
      <w:r>
        <w:rPr>
          <w:spacing w:val="-5"/>
        </w:rPr>
        <w:t xml:space="preserve"> </w:t>
      </w:r>
      <w:r>
        <w:t>to</w:t>
      </w:r>
      <w:r>
        <w:rPr>
          <w:spacing w:val="-4"/>
        </w:rPr>
        <w:t xml:space="preserve"> </w:t>
      </w:r>
      <w:r>
        <w:t>be</w:t>
      </w:r>
      <w:r>
        <w:rPr>
          <w:spacing w:val="-5"/>
        </w:rPr>
        <w:t xml:space="preserve"> </w:t>
      </w:r>
      <w:r>
        <w:t>carried</w:t>
      </w:r>
      <w:r>
        <w:rPr>
          <w:spacing w:val="-2"/>
        </w:rPr>
        <w:t xml:space="preserve"> </w:t>
      </w:r>
      <w:r>
        <w:t>out</w:t>
      </w:r>
      <w:r>
        <w:rPr>
          <w:spacing w:val="-5"/>
        </w:rPr>
        <w:t xml:space="preserve"> </w:t>
      </w:r>
      <w:r>
        <w:t>include</w:t>
      </w:r>
      <w:r>
        <w:rPr>
          <w:spacing w:val="-3"/>
        </w:rPr>
        <w:t xml:space="preserve"> </w:t>
      </w:r>
      <w:r>
        <w:t>the</w:t>
      </w:r>
      <w:r>
        <w:rPr>
          <w:spacing w:val="-4"/>
        </w:rPr>
        <w:t xml:space="preserve"> </w:t>
      </w:r>
      <w:r>
        <w:t>following</w:t>
      </w:r>
      <w:r>
        <w:rPr>
          <w:spacing w:val="-5"/>
        </w:rPr>
        <w:t xml:space="preserve"> </w:t>
      </w:r>
      <w:r>
        <w:t>main</w:t>
      </w:r>
      <w:r>
        <w:rPr>
          <w:spacing w:val="-5"/>
        </w:rPr>
        <w:t xml:space="preserve"> </w:t>
      </w:r>
      <w:r>
        <w:rPr>
          <w:spacing w:val="-2"/>
        </w:rPr>
        <w:t>activities:</w:t>
      </w:r>
    </w:p>
    <w:p w:rsidR="0039094B" w:rsidRDefault="0039094B" w:rsidP="0039094B">
      <w:pPr>
        <w:pStyle w:val="BodyText"/>
        <w:spacing w:before="1"/>
      </w:pPr>
    </w:p>
    <w:p w:rsidR="0039094B" w:rsidRDefault="0039094B" w:rsidP="0039094B">
      <w:pPr>
        <w:pStyle w:val="ListParagraph"/>
        <w:numPr>
          <w:ilvl w:val="0"/>
          <w:numId w:val="40"/>
        </w:numPr>
        <w:tabs>
          <w:tab w:val="left" w:pos="1100"/>
        </w:tabs>
        <w:ind w:right="688"/>
        <w:rPr>
          <w:sz w:val="20"/>
        </w:rPr>
      </w:pPr>
      <w:r>
        <w:rPr>
          <w:sz w:val="20"/>
        </w:rPr>
        <w:t>The</w:t>
      </w:r>
      <w:r>
        <w:rPr>
          <w:spacing w:val="40"/>
          <w:sz w:val="20"/>
        </w:rPr>
        <w:t xml:space="preserve"> </w:t>
      </w:r>
      <w:r>
        <w:rPr>
          <w:sz w:val="20"/>
        </w:rPr>
        <w:t>Contractor’s</w:t>
      </w:r>
      <w:r>
        <w:rPr>
          <w:spacing w:val="38"/>
          <w:sz w:val="20"/>
        </w:rPr>
        <w:t xml:space="preserve"> </w:t>
      </w:r>
      <w:r>
        <w:rPr>
          <w:sz w:val="20"/>
        </w:rPr>
        <w:t>establishment</w:t>
      </w:r>
      <w:r>
        <w:rPr>
          <w:spacing w:val="40"/>
          <w:sz w:val="20"/>
        </w:rPr>
        <w:t xml:space="preserve"> </w:t>
      </w:r>
      <w:r>
        <w:rPr>
          <w:sz w:val="20"/>
        </w:rPr>
        <w:t>on</w:t>
      </w:r>
      <w:r>
        <w:rPr>
          <w:spacing w:val="39"/>
          <w:sz w:val="20"/>
        </w:rPr>
        <w:t xml:space="preserve"> </w:t>
      </w:r>
      <w:r>
        <w:rPr>
          <w:sz w:val="20"/>
        </w:rPr>
        <w:t>site</w:t>
      </w:r>
      <w:r>
        <w:rPr>
          <w:spacing w:val="39"/>
          <w:sz w:val="20"/>
        </w:rPr>
        <w:t xml:space="preserve"> </w:t>
      </w:r>
      <w:r>
        <w:rPr>
          <w:sz w:val="20"/>
        </w:rPr>
        <w:t>and</w:t>
      </w:r>
      <w:r>
        <w:rPr>
          <w:spacing w:val="40"/>
          <w:sz w:val="20"/>
        </w:rPr>
        <w:t xml:space="preserve"> </w:t>
      </w:r>
      <w:r>
        <w:rPr>
          <w:sz w:val="20"/>
        </w:rPr>
        <w:t>the</w:t>
      </w:r>
      <w:r>
        <w:rPr>
          <w:spacing w:val="39"/>
          <w:sz w:val="20"/>
        </w:rPr>
        <w:t xml:space="preserve"> </w:t>
      </w:r>
      <w:r>
        <w:rPr>
          <w:sz w:val="20"/>
        </w:rPr>
        <w:t>provision</w:t>
      </w:r>
      <w:r>
        <w:rPr>
          <w:spacing w:val="40"/>
          <w:sz w:val="20"/>
        </w:rPr>
        <w:t xml:space="preserve"> </w:t>
      </w:r>
      <w:r>
        <w:rPr>
          <w:sz w:val="20"/>
        </w:rPr>
        <w:t>of</w:t>
      </w:r>
      <w:r>
        <w:rPr>
          <w:spacing w:val="40"/>
          <w:sz w:val="20"/>
        </w:rPr>
        <w:t xml:space="preserve"> </w:t>
      </w:r>
      <w:r>
        <w:rPr>
          <w:sz w:val="20"/>
        </w:rPr>
        <w:t>facilities</w:t>
      </w:r>
      <w:r>
        <w:rPr>
          <w:spacing w:val="40"/>
          <w:sz w:val="20"/>
        </w:rPr>
        <w:t xml:space="preserve"> </w:t>
      </w:r>
      <w:r>
        <w:rPr>
          <w:sz w:val="20"/>
        </w:rPr>
        <w:t>for</w:t>
      </w:r>
      <w:r>
        <w:rPr>
          <w:spacing w:val="39"/>
          <w:sz w:val="20"/>
        </w:rPr>
        <w:t xml:space="preserve"> </w:t>
      </w:r>
      <w:r>
        <w:rPr>
          <w:sz w:val="20"/>
        </w:rPr>
        <w:t>the</w:t>
      </w:r>
      <w:r>
        <w:rPr>
          <w:spacing w:val="40"/>
          <w:sz w:val="20"/>
        </w:rPr>
        <w:t xml:space="preserve"> </w:t>
      </w:r>
      <w:r>
        <w:rPr>
          <w:sz w:val="20"/>
        </w:rPr>
        <w:t>Employer’s</w:t>
      </w:r>
      <w:r>
        <w:rPr>
          <w:spacing w:val="40"/>
          <w:sz w:val="20"/>
        </w:rPr>
        <w:t xml:space="preserve"> </w:t>
      </w:r>
      <w:r>
        <w:rPr>
          <w:sz w:val="20"/>
        </w:rPr>
        <w:t>Agent, including a materials testing laboratory facility.</w:t>
      </w:r>
    </w:p>
    <w:p w:rsidR="0039094B" w:rsidRDefault="0039094B" w:rsidP="0039094B">
      <w:pPr>
        <w:pStyle w:val="ListParagraph"/>
        <w:numPr>
          <w:ilvl w:val="0"/>
          <w:numId w:val="40"/>
        </w:numPr>
        <w:tabs>
          <w:tab w:val="left" w:pos="1099"/>
        </w:tabs>
        <w:spacing w:before="118"/>
        <w:ind w:left="1099" w:hanging="719"/>
        <w:rPr>
          <w:sz w:val="20"/>
        </w:rPr>
      </w:pPr>
      <w:r>
        <w:rPr>
          <w:sz w:val="20"/>
        </w:rPr>
        <w:t>Provision</w:t>
      </w:r>
      <w:r>
        <w:rPr>
          <w:spacing w:val="-5"/>
          <w:sz w:val="20"/>
        </w:rPr>
        <w:t xml:space="preserve"> </w:t>
      </w:r>
      <w:r>
        <w:rPr>
          <w:sz w:val="20"/>
        </w:rPr>
        <w:t>of</w:t>
      </w:r>
      <w:r>
        <w:rPr>
          <w:spacing w:val="-2"/>
          <w:sz w:val="20"/>
        </w:rPr>
        <w:t xml:space="preserve"> </w:t>
      </w:r>
      <w:r>
        <w:rPr>
          <w:sz w:val="20"/>
        </w:rPr>
        <w:t>survey</w:t>
      </w:r>
      <w:r>
        <w:rPr>
          <w:spacing w:val="-9"/>
          <w:sz w:val="20"/>
        </w:rPr>
        <w:t xml:space="preserve"> </w:t>
      </w:r>
      <w:r>
        <w:rPr>
          <w:sz w:val="20"/>
        </w:rPr>
        <w:t>control,</w:t>
      </w:r>
      <w:r>
        <w:rPr>
          <w:spacing w:val="-2"/>
          <w:sz w:val="20"/>
        </w:rPr>
        <w:t xml:space="preserve"> </w:t>
      </w:r>
      <w:r>
        <w:rPr>
          <w:sz w:val="20"/>
        </w:rPr>
        <w:t>and</w:t>
      </w:r>
      <w:r>
        <w:rPr>
          <w:spacing w:val="-5"/>
          <w:sz w:val="20"/>
        </w:rPr>
        <w:t xml:space="preserve"> </w:t>
      </w:r>
      <w:r>
        <w:rPr>
          <w:sz w:val="20"/>
        </w:rPr>
        <w:t>setting</w:t>
      </w:r>
      <w:r>
        <w:rPr>
          <w:spacing w:val="-6"/>
          <w:sz w:val="20"/>
        </w:rPr>
        <w:t xml:space="preserve"> </w:t>
      </w:r>
      <w:r>
        <w:rPr>
          <w:sz w:val="20"/>
        </w:rPr>
        <w:t>out</w:t>
      </w:r>
      <w:r>
        <w:rPr>
          <w:spacing w:val="-5"/>
          <w:sz w:val="20"/>
        </w:rPr>
        <w:t xml:space="preserve"> </w:t>
      </w:r>
      <w:r>
        <w:rPr>
          <w:sz w:val="20"/>
        </w:rPr>
        <w:t>of</w:t>
      </w:r>
      <w:r>
        <w:rPr>
          <w:spacing w:val="-2"/>
          <w:sz w:val="20"/>
        </w:rPr>
        <w:t xml:space="preserve"> </w:t>
      </w:r>
      <w:r>
        <w:rPr>
          <w:sz w:val="20"/>
        </w:rPr>
        <w:t>the</w:t>
      </w:r>
      <w:r>
        <w:rPr>
          <w:spacing w:val="-7"/>
          <w:sz w:val="20"/>
        </w:rPr>
        <w:t xml:space="preserve"> </w:t>
      </w:r>
      <w:r>
        <w:rPr>
          <w:spacing w:val="-2"/>
          <w:sz w:val="20"/>
        </w:rPr>
        <w:t>Works.</w:t>
      </w:r>
    </w:p>
    <w:p w:rsidR="0039094B" w:rsidRDefault="0039094B" w:rsidP="0039094B">
      <w:pPr>
        <w:pStyle w:val="ListParagraph"/>
        <w:numPr>
          <w:ilvl w:val="0"/>
          <w:numId w:val="40"/>
        </w:numPr>
        <w:tabs>
          <w:tab w:val="left" w:pos="1099"/>
        </w:tabs>
        <w:spacing w:before="121"/>
        <w:ind w:left="1099" w:hanging="719"/>
        <w:rPr>
          <w:sz w:val="20"/>
        </w:rPr>
      </w:pPr>
      <w:r>
        <w:rPr>
          <w:sz w:val="20"/>
        </w:rPr>
        <w:t>Site</w:t>
      </w:r>
      <w:r>
        <w:rPr>
          <w:spacing w:val="-7"/>
          <w:sz w:val="20"/>
        </w:rPr>
        <w:t xml:space="preserve"> </w:t>
      </w:r>
      <w:r>
        <w:rPr>
          <w:sz w:val="20"/>
        </w:rPr>
        <w:t>clearance</w:t>
      </w:r>
      <w:r>
        <w:rPr>
          <w:spacing w:val="-5"/>
          <w:sz w:val="20"/>
        </w:rPr>
        <w:t xml:space="preserve"> </w:t>
      </w:r>
      <w:r>
        <w:rPr>
          <w:sz w:val="20"/>
        </w:rPr>
        <w:t>with</w:t>
      </w:r>
      <w:r>
        <w:rPr>
          <w:spacing w:val="-3"/>
          <w:sz w:val="20"/>
        </w:rPr>
        <w:t xml:space="preserve"> </w:t>
      </w:r>
      <w:r>
        <w:rPr>
          <w:sz w:val="20"/>
        </w:rPr>
        <w:t>the</w:t>
      </w:r>
      <w:r>
        <w:rPr>
          <w:spacing w:val="-4"/>
          <w:sz w:val="20"/>
        </w:rPr>
        <w:t xml:space="preserve"> </w:t>
      </w:r>
      <w:r>
        <w:rPr>
          <w:sz w:val="20"/>
        </w:rPr>
        <w:t>road</w:t>
      </w:r>
      <w:r>
        <w:rPr>
          <w:spacing w:val="-7"/>
          <w:sz w:val="20"/>
        </w:rPr>
        <w:t xml:space="preserve"> </w:t>
      </w:r>
      <w:r>
        <w:rPr>
          <w:spacing w:val="-2"/>
          <w:sz w:val="20"/>
        </w:rPr>
        <w:t>reserve.</w:t>
      </w:r>
    </w:p>
    <w:p w:rsidR="0039094B" w:rsidRPr="00F5704C" w:rsidRDefault="0039094B" w:rsidP="0039094B">
      <w:pPr>
        <w:pStyle w:val="ListParagraph"/>
        <w:numPr>
          <w:ilvl w:val="0"/>
          <w:numId w:val="40"/>
        </w:numPr>
        <w:tabs>
          <w:tab w:val="left" w:pos="1099"/>
        </w:tabs>
        <w:spacing w:before="120"/>
        <w:ind w:left="1099" w:hanging="719"/>
        <w:rPr>
          <w:sz w:val="20"/>
        </w:rPr>
      </w:pPr>
      <w:r>
        <w:rPr>
          <w:sz w:val="20"/>
        </w:rPr>
        <w:t>Construct and continuous</w:t>
      </w:r>
      <w:r>
        <w:rPr>
          <w:spacing w:val="-5"/>
          <w:sz w:val="20"/>
        </w:rPr>
        <w:t xml:space="preserve"> </w:t>
      </w:r>
      <w:r>
        <w:rPr>
          <w:sz w:val="20"/>
        </w:rPr>
        <w:t>maintenance</w:t>
      </w:r>
      <w:r>
        <w:rPr>
          <w:spacing w:val="-8"/>
          <w:sz w:val="20"/>
        </w:rPr>
        <w:t xml:space="preserve"> </w:t>
      </w:r>
      <w:r>
        <w:rPr>
          <w:sz w:val="20"/>
        </w:rPr>
        <w:t>of</w:t>
      </w:r>
      <w:r>
        <w:rPr>
          <w:spacing w:val="-4"/>
          <w:sz w:val="20"/>
        </w:rPr>
        <w:t xml:space="preserve"> </w:t>
      </w:r>
      <w:r>
        <w:rPr>
          <w:sz w:val="20"/>
        </w:rPr>
        <w:t>temporary</w:t>
      </w:r>
      <w:r>
        <w:rPr>
          <w:spacing w:val="-7"/>
          <w:sz w:val="20"/>
        </w:rPr>
        <w:t xml:space="preserve"> </w:t>
      </w:r>
      <w:r>
        <w:rPr>
          <w:sz w:val="20"/>
        </w:rPr>
        <w:t>road</w:t>
      </w:r>
      <w:r>
        <w:rPr>
          <w:spacing w:val="-8"/>
          <w:sz w:val="20"/>
        </w:rPr>
        <w:t xml:space="preserve"> </w:t>
      </w:r>
      <w:r>
        <w:rPr>
          <w:sz w:val="20"/>
        </w:rPr>
        <w:t>during</w:t>
      </w:r>
      <w:r>
        <w:rPr>
          <w:spacing w:val="-6"/>
          <w:sz w:val="20"/>
        </w:rPr>
        <w:t xml:space="preserve"> </w:t>
      </w:r>
      <w:r>
        <w:rPr>
          <w:sz w:val="20"/>
        </w:rPr>
        <w:t>the</w:t>
      </w:r>
      <w:r>
        <w:rPr>
          <w:spacing w:val="-8"/>
          <w:sz w:val="20"/>
        </w:rPr>
        <w:t xml:space="preserve"> </w:t>
      </w:r>
      <w:r>
        <w:rPr>
          <w:sz w:val="20"/>
        </w:rPr>
        <w:t>construction</w:t>
      </w:r>
      <w:r>
        <w:rPr>
          <w:spacing w:val="-7"/>
          <w:sz w:val="20"/>
        </w:rPr>
        <w:t xml:space="preserve"> </w:t>
      </w:r>
      <w:r>
        <w:rPr>
          <w:spacing w:val="-2"/>
          <w:sz w:val="20"/>
        </w:rPr>
        <w:t>period for the accommodation of traffic.</w:t>
      </w:r>
    </w:p>
    <w:p w:rsidR="0039094B" w:rsidRDefault="0039094B" w:rsidP="0039094B">
      <w:pPr>
        <w:pStyle w:val="ListParagraph"/>
        <w:numPr>
          <w:ilvl w:val="0"/>
          <w:numId w:val="40"/>
        </w:numPr>
        <w:tabs>
          <w:tab w:val="left" w:pos="1099"/>
        </w:tabs>
        <w:spacing w:before="120"/>
        <w:ind w:left="1099" w:hanging="719"/>
        <w:rPr>
          <w:sz w:val="20"/>
        </w:rPr>
      </w:pPr>
      <w:r>
        <w:rPr>
          <w:spacing w:val="-2"/>
          <w:sz w:val="20"/>
        </w:rPr>
        <w:t>Clear the existing culvert bridge of debris and food-washed tree trucks stuck on the existing box culvert bridge</w:t>
      </w:r>
    </w:p>
    <w:p w:rsidR="0039094B" w:rsidRDefault="0039094B" w:rsidP="0039094B">
      <w:pPr>
        <w:pStyle w:val="ListParagraph"/>
        <w:numPr>
          <w:ilvl w:val="0"/>
          <w:numId w:val="40"/>
        </w:numPr>
        <w:tabs>
          <w:tab w:val="left" w:pos="1099"/>
        </w:tabs>
        <w:spacing w:before="120"/>
        <w:ind w:left="1099" w:hanging="719"/>
        <w:rPr>
          <w:sz w:val="20"/>
        </w:rPr>
      </w:pPr>
      <w:r>
        <w:rPr>
          <w:sz w:val="20"/>
        </w:rPr>
        <w:t>Existing gravel material</w:t>
      </w:r>
      <w:r>
        <w:rPr>
          <w:spacing w:val="-7"/>
          <w:sz w:val="20"/>
        </w:rPr>
        <w:t xml:space="preserve"> </w:t>
      </w:r>
      <w:r>
        <w:rPr>
          <w:sz w:val="20"/>
        </w:rPr>
        <w:t>stripping</w:t>
      </w:r>
      <w:r>
        <w:rPr>
          <w:spacing w:val="-5"/>
          <w:sz w:val="20"/>
        </w:rPr>
        <w:t xml:space="preserve"> </w:t>
      </w:r>
      <w:r>
        <w:rPr>
          <w:sz w:val="20"/>
        </w:rPr>
        <w:t>of</w:t>
      </w:r>
      <w:r>
        <w:rPr>
          <w:spacing w:val="-3"/>
          <w:sz w:val="20"/>
        </w:rPr>
        <w:t xml:space="preserve"> </w:t>
      </w:r>
      <w:r>
        <w:rPr>
          <w:sz w:val="20"/>
        </w:rPr>
        <w:t>150mm</w:t>
      </w:r>
      <w:r>
        <w:rPr>
          <w:spacing w:val="-3"/>
          <w:sz w:val="20"/>
        </w:rPr>
        <w:t xml:space="preserve"> </w:t>
      </w:r>
      <w:r>
        <w:rPr>
          <w:sz w:val="20"/>
        </w:rPr>
        <w:t>below</w:t>
      </w:r>
      <w:r>
        <w:rPr>
          <w:spacing w:val="-9"/>
          <w:sz w:val="20"/>
        </w:rPr>
        <w:t xml:space="preserve"> </w:t>
      </w:r>
      <w:r>
        <w:rPr>
          <w:sz w:val="20"/>
        </w:rPr>
        <w:t>the</w:t>
      </w:r>
      <w:r>
        <w:rPr>
          <w:spacing w:val="-5"/>
          <w:sz w:val="20"/>
        </w:rPr>
        <w:t xml:space="preserve"> </w:t>
      </w:r>
      <w:r>
        <w:rPr>
          <w:sz w:val="20"/>
        </w:rPr>
        <w:t>existing</w:t>
      </w:r>
      <w:r>
        <w:rPr>
          <w:spacing w:val="-5"/>
          <w:sz w:val="20"/>
        </w:rPr>
        <w:t xml:space="preserve"> </w:t>
      </w:r>
      <w:r>
        <w:rPr>
          <w:sz w:val="20"/>
        </w:rPr>
        <w:t>natural</w:t>
      </w:r>
      <w:r>
        <w:rPr>
          <w:spacing w:val="-5"/>
          <w:sz w:val="20"/>
        </w:rPr>
        <w:t xml:space="preserve"> </w:t>
      </w:r>
      <w:r>
        <w:rPr>
          <w:spacing w:val="-2"/>
          <w:sz w:val="20"/>
        </w:rPr>
        <w:t>ground and stockpile on the roadside for later reuse</w:t>
      </w:r>
    </w:p>
    <w:p w:rsidR="0039094B" w:rsidRDefault="0039094B" w:rsidP="0039094B">
      <w:pPr>
        <w:pStyle w:val="ListParagraph"/>
        <w:numPr>
          <w:ilvl w:val="0"/>
          <w:numId w:val="40"/>
        </w:numPr>
        <w:tabs>
          <w:tab w:val="left" w:pos="1100"/>
        </w:tabs>
        <w:spacing w:before="121"/>
        <w:ind w:right="681"/>
        <w:rPr>
          <w:sz w:val="20"/>
        </w:rPr>
      </w:pPr>
      <w:r>
        <w:rPr>
          <w:sz w:val="20"/>
        </w:rPr>
        <w:t>Extension</w:t>
      </w:r>
      <w:r>
        <w:rPr>
          <w:spacing w:val="25"/>
          <w:sz w:val="20"/>
        </w:rPr>
        <w:t xml:space="preserve"> </w:t>
      </w:r>
      <w:r>
        <w:rPr>
          <w:sz w:val="20"/>
        </w:rPr>
        <w:t>of</w:t>
      </w:r>
      <w:r>
        <w:rPr>
          <w:spacing w:val="24"/>
          <w:sz w:val="20"/>
        </w:rPr>
        <w:t xml:space="preserve"> </w:t>
      </w:r>
      <w:r>
        <w:rPr>
          <w:sz w:val="20"/>
        </w:rPr>
        <w:t>the</w:t>
      </w:r>
      <w:r>
        <w:rPr>
          <w:spacing w:val="25"/>
          <w:sz w:val="20"/>
        </w:rPr>
        <w:t xml:space="preserve"> </w:t>
      </w:r>
      <w:r>
        <w:rPr>
          <w:sz w:val="20"/>
        </w:rPr>
        <w:t>prefabricated</w:t>
      </w:r>
      <w:r>
        <w:rPr>
          <w:spacing w:val="25"/>
          <w:sz w:val="20"/>
        </w:rPr>
        <w:t xml:space="preserve"> concrete </w:t>
      </w:r>
      <w:r>
        <w:rPr>
          <w:sz w:val="20"/>
        </w:rPr>
        <w:t>box</w:t>
      </w:r>
      <w:r>
        <w:rPr>
          <w:spacing w:val="25"/>
          <w:sz w:val="20"/>
        </w:rPr>
        <w:t xml:space="preserve"> </w:t>
      </w:r>
      <w:r>
        <w:rPr>
          <w:sz w:val="20"/>
        </w:rPr>
        <w:t>culvert cross-drainage to increase waterway by two(2) segments of 5 No of 3000mmx1500mm concrete box culverts for each segment together</w:t>
      </w:r>
      <w:r>
        <w:rPr>
          <w:spacing w:val="27"/>
          <w:sz w:val="20"/>
        </w:rPr>
        <w:t xml:space="preserve"> </w:t>
      </w:r>
      <w:r>
        <w:rPr>
          <w:sz w:val="20"/>
        </w:rPr>
        <w:t>with the reconstruction</w:t>
      </w:r>
      <w:r>
        <w:rPr>
          <w:spacing w:val="25"/>
          <w:sz w:val="20"/>
        </w:rPr>
        <w:t xml:space="preserve"> </w:t>
      </w:r>
      <w:r>
        <w:rPr>
          <w:sz w:val="20"/>
        </w:rPr>
        <w:t>of</w:t>
      </w:r>
      <w:r>
        <w:rPr>
          <w:spacing w:val="24"/>
          <w:sz w:val="20"/>
        </w:rPr>
        <w:t xml:space="preserve"> </w:t>
      </w:r>
      <w:r>
        <w:rPr>
          <w:sz w:val="20"/>
        </w:rPr>
        <w:t>the affected inlet and outlet concrete wing wall structures.</w:t>
      </w:r>
    </w:p>
    <w:p w:rsidR="0039094B" w:rsidRPr="002C3287" w:rsidRDefault="0039094B" w:rsidP="0039094B">
      <w:pPr>
        <w:pStyle w:val="ListParagraph"/>
        <w:numPr>
          <w:ilvl w:val="0"/>
          <w:numId w:val="40"/>
        </w:numPr>
        <w:tabs>
          <w:tab w:val="left" w:pos="1099"/>
        </w:tabs>
        <w:spacing w:before="118"/>
        <w:ind w:left="1099" w:hanging="719"/>
        <w:rPr>
          <w:sz w:val="20"/>
        </w:rPr>
      </w:pPr>
      <w:r>
        <w:rPr>
          <w:sz w:val="20"/>
        </w:rPr>
        <w:t>Construction</w:t>
      </w:r>
      <w:r>
        <w:rPr>
          <w:spacing w:val="-8"/>
          <w:sz w:val="20"/>
        </w:rPr>
        <w:t xml:space="preserve"> </w:t>
      </w:r>
      <w:r>
        <w:rPr>
          <w:sz w:val="20"/>
        </w:rPr>
        <w:t>of</w:t>
      </w:r>
      <w:r>
        <w:rPr>
          <w:spacing w:val="-4"/>
          <w:sz w:val="20"/>
        </w:rPr>
        <w:t xml:space="preserve"> concrete box culvert base and reinforcement using dowels to anchor on the riverbed</w:t>
      </w:r>
    </w:p>
    <w:p w:rsidR="0039094B" w:rsidRDefault="0039094B" w:rsidP="0039094B">
      <w:pPr>
        <w:pStyle w:val="ListParagraph"/>
        <w:numPr>
          <w:ilvl w:val="0"/>
          <w:numId w:val="40"/>
        </w:numPr>
        <w:tabs>
          <w:tab w:val="left" w:pos="1100"/>
        </w:tabs>
        <w:spacing w:before="121"/>
        <w:ind w:right="686"/>
        <w:rPr>
          <w:sz w:val="20"/>
        </w:rPr>
      </w:pPr>
      <w:r>
        <w:rPr>
          <w:sz w:val="20"/>
        </w:rPr>
        <w:t>Construction</w:t>
      </w:r>
      <w:r>
        <w:rPr>
          <w:spacing w:val="21"/>
          <w:sz w:val="20"/>
        </w:rPr>
        <w:t xml:space="preserve"> </w:t>
      </w:r>
      <w:r>
        <w:rPr>
          <w:sz w:val="20"/>
        </w:rPr>
        <w:t>of</w:t>
      </w:r>
      <w:r>
        <w:rPr>
          <w:spacing w:val="21"/>
          <w:sz w:val="20"/>
        </w:rPr>
        <w:t xml:space="preserve"> </w:t>
      </w:r>
      <w:r>
        <w:rPr>
          <w:sz w:val="20"/>
        </w:rPr>
        <w:t>a</w:t>
      </w:r>
      <w:r>
        <w:rPr>
          <w:spacing w:val="17"/>
          <w:sz w:val="20"/>
        </w:rPr>
        <w:t xml:space="preserve"> </w:t>
      </w:r>
      <w:r>
        <w:rPr>
          <w:sz w:val="20"/>
        </w:rPr>
        <w:t>150</w:t>
      </w:r>
      <w:r>
        <w:rPr>
          <w:spacing w:val="21"/>
          <w:sz w:val="20"/>
        </w:rPr>
        <w:t xml:space="preserve"> </w:t>
      </w:r>
      <w:r>
        <w:rPr>
          <w:sz w:val="20"/>
        </w:rPr>
        <w:t>mm</w:t>
      </w:r>
      <w:r>
        <w:rPr>
          <w:spacing w:val="17"/>
          <w:sz w:val="20"/>
        </w:rPr>
        <w:t xml:space="preserve"> </w:t>
      </w:r>
      <w:r>
        <w:rPr>
          <w:sz w:val="20"/>
        </w:rPr>
        <w:t>thick</w:t>
      </w:r>
      <w:r>
        <w:rPr>
          <w:spacing w:val="23"/>
          <w:sz w:val="20"/>
        </w:rPr>
        <w:t xml:space="preserve"> </w:t>
      </w:r>
      <w:r>
        <w:rPr>
          <w:sz w:val="20"/>
        </w:rPr>
        <w:t>selected</w:t>
      </w:r>
      <w:r>
        <w:rPr>
          <w:spacing w:val="17"/>
          <w:sz w:val="20"/>
        </w:rPr>
        <w:t xml:space="preserve"> </w:t>
      </w:r>
      <w:r>
        <w:rPr>
          <w:sz w:val="20"/>
        </w:rPr>
        <w:t>subgrade</w:t>
      </w:r>
      <w:r>
        <w:rPr>
          <w:spacing w:val="19"/>
          <w:sz w:val="20"/>
        </w:rPr>
        <w:t xml:space="preserve"> </w:t>
      </w:r>
      <w:r>
        <w:rPr>
          <w:sz w:val="20"/>
        </w:rPr>
        <w:t>layer</w:t>
      </w:r>
      <w:r>
        <w:rPr>
          <w:spacing w:val="22"/>
          <w:sz w:val="20"/>
        </w:rPr>
        <w:t xml:space="preserve"> </w:t>
      </w:r>
      <w:r>
        <w:rPr>
          <w:sz w:val="20"/>
        </w:rPr>
        <w:t>(G7)</w:t>
      </w:r>
      <w:r>
        <w:rPr>
          <w:spacing w:val="20"/>
          <w:sz w:val="20"/>
        </w:rPr>
        <w:t xml:space="preserve"> </w:t>
      </w:r>
      <w:r>
        <w:rPr>
          <w:sz w:val="20"/>
        </w:rPr>
        <w:t>to</w:t>
      </w:r>
      <w:r>
        <w:rPr>
          <w:spacing w:val="21"/>
          <w:sz w:val="20"/>
        </w:rPr>
        <w:t xml:space="preserve"> </w:t>
      </w:r>
      <w:r>
        <w:rPr>
          <w:sz w:val="20"/>
        </w:rPr>
        <w:t>the</w:t>
      </w:r>
      <w:r>
        <w:rPr>
          <w:spacing w:val="17"/>
          <w:sz w:val="20"/>
        </w:rPr>
        <w:t xml:space="preserve"> </w:t>
      </w:r>
      <w:r>
        <w:rPr>
          <w:sz w:val="20"/>
        </w:rPr>
        <w:t>top</w:t>
      </w:r>
      <w:r>
        <w:rPr>
          <w:spacing w:val="21"/>
          <w:sz w:val="20"/>
        </w:rPr>
        <w:t xml:space="preserve"> </w:t>
      </w:r>
      <w:r>
        <w:rPr>
          <w:sz w:val="20"/>
        </w:rPr>
        <w:t>of</w:t>
      </w:r>
      <w:r>
        <w:rPr>
          <w:spacing w:val="21"/>
          <w:sz w:val="20"/>
        </w:rPr>
        <w:t xml:space="preserve"> </w:t>
      </w:r>
      <w:r>
        <w:rPr>
          <w:sz w:val="20"/>
        </w:rPr>
        <w:t>the</w:t>
      </w:r>
      <w:r>
        <w:rPr>
          <w:spacing w:val="19"/>
          <w:sz w:val="20"/>
        </w:rPr>
        <w:t xml:space="preserve"> </w:t>
      </w:r>
      <w:r>
        <w:rPr>
          <w:sz w:val="20"/>
        </w:rPr>
        <w:t>fill</w:t>
      </w:r>
      <w:r>
        <w:rPr>
          <w:spacing w:val="22"/>
          <w:sz w:val="20"/>
        </w:rPr>
        <w:t xml:space="preserve"> </w:t>
      </w:r>
      <w:r>
        <w:rPr>
          <w:sz w:val="20"/>
        </w:rPr>
        <w:t>widening</w:t>
      </w:r>
      <w:r>
        <w:rPr>
          <w:spacing w:val="19"/>
          <w:sz w:val="20"/>
        </w:rPr>
        <w:t xml:space="preserve"> </w:t>
      </w:r>
      <w:r>
        <w:rPr>
          <w:sz w:val="20"/>
        </w:rPr>
        <w:t>using gravel material imported from commercial sources.</w:t>
      </w:r>
    </w:p>
    <w:p w:rsidR="0039094B" w:rsidRDefault="0039094B" w:rsidP="0039094B">
      <w:pPr>
        <w:pStyle w:val="ListParagraph"/>
        <w:numPr>
          <w:ilvl w:val="0"/>
          <w:numId w:val="40"/>
        </w:numPr>
        <w:tabs>
          <w:tab w:val="left" w:pos="1099"/>
        </w:tabs>
        <w:spacing w:before="118"/>
        <w:ind w:left="1099" w:hanging="719"/>
        <w:rPr>
          <w:sz w:val="20"/>
        </w:rPr>
      </w:pPr>
      <w:r>
        <w:rPr>
          <w:sz w:val="20"/>
        </w:rPr>
        <w:t>Construction</w:t>
      </w:r>
      <w:r>
        <w:rPr>
          <w:spacing w:val="-6"/>
          <w:sz w:val="20"/>
        </w:rPr>
        <w:t xml:space="preserve"> </w:t>
      </w:r>
      <w:r>
        <w:rPr>
          <w:sz w:val="20"/>
        </w:rPr>
        <w:t>of</w:t>
      </w:r>
      <w:r>
        <w:rPr>
          <w:spacing w:val="-3"/>
          <w:sz w:val="20"/>
        </w:rPr>
        <w:t xml:space="preserve"> </w:t>
      </w:r>
      <w:r>
        <w:rPr>
          <w:sz w:val="20"/>
        </w:rPr>
        <w:t>150mm</w:t>
      </w:r>
      <w:r>
        <w:rPr>
          <w:spacing w:val="-1"/>
          <w:sz w:val="20"/>
        </w:rPr>
        <w:t xml:space="preserve"> </w:t>
      </w:r>
      <w:r>
        <w:rPr>
          <w:sz w:val="20"/>
        </w:rPr>
        <w:t>wearing</w:t>
      </w:r>
      <w:r>
        <w:rPr>
          <w:spacing w:val="-7"/>
          <w:sz w:val="20"/>
        </w:rPr>
        <w:t xml:space="preserve"> </w:t>
      </w:r>
      <w:r>
        <w:rPr>
          <w:sz w:val="20"/>
        </w:rPr>
        <w:t>course</w:t>
      </w:r>
      <w:r>
        <w:rPr>
          <w:spacing w:val="-6"/>
          <w:sz w:val="20"/>
        </w:rPr>
        <w:t xml:space="preserve"> </w:t>
      </w:r>
      <w:r>
        <w:rPr>
          <w:sz w:val="20"/>
        </w:rPr>
        <w:t>from</w:t>
      </w:r>
      <w:r>
        <w:rPr>
          <w:spacing w:val="-2"/>
          <w:sz w:val="20"/>
        </w:rPr>
        <w:t xml:space="preserve"> </w:t>
      </w:r>
      <w:r>
        <w:rPr>
          <w:sz w:val="20"/>
        </w:rPr>
        <w:t>a</w:t>
      </w:r>
      <w:r>
        <w:rPr>
          <w:spacing w:val="-6"/>
          <w:sz w:val="20"/>
        </w:rPr>
        <w:t xml:space="preserve"> </w:t>
      </w:r>
      <w:r>
        <w:rPr>
          <w:sz w:val="20"/>
        </w:rPr>
        <w:t>G6</w:t>
      </w:r>
      <w:r>
        <w:rPr>
          <w:spacing w:val="-7"/>
          <w:sz w:val="20"/>
        </w:rPr>
        <w:t xml:space="preserve"> </w:t>
      </w:r>
      <w:r>
        <w:rPr>
          <w:sz w:val="20"/>
        </w:rPr>
        <w:t>type</w:t>
      </w:r>
      <w:r>
        <w:rPr>
          <w:spacing w:val="-5"/>
          <w:sz w:val="20"/>
        </w:rPr>
        <w:t xml:space="preserve"> </w:t>
      </w:r>
      <w:r>
        <w:rPr>
          <w:sz w:val="20"/>
        </w:rPr>
        <w:t>of</w:t>
      </w:r>
      <w:r>
        <w:rPr>
          <w:spacing w:val="-5"/>
          <w:sz w:val="20"/>
        </w:rPr>
        <w:t xml:space="preserve"> </w:t>
      </w:r>
      <w:r>
        <w:rPr>
          <w:spacing w:val="-2"/>
          <w:sz w:val="20"/>
        </w:rPr>
        <w:t>material</w:t>
      </w:r>
    </w:p>
    <w:p w:rsidR="0039094B" w:rsidRDefault="0039094B" w:rsidP="0039094B">
      <w:pPr>
        <w:pStyle w:val="ListParagraph"/>
        <w:numPr>
          <w:ilvl w:val="0"/>
          <w:numId w:val="40"/>
        </w:numPr>
        <w:tabs>
          <w:tab w:val="left" w:pos="1100"/>
        </w:tabs>
        <w:spacing w:before="120"/>
        <w:rPr>
          <w:sz w:val="20"/>
        </w:rPr>
      </w:pPr>
      <w:r>
        <w:rPr>
          <w:sz w:val="20"/>
        </w:rPr>
        <w:t>Installation</w:t>
      </w:r>
      <w:r>
        <w:rPr>
          <w:spacing w:val="-6"/>
          <w:sz w:val="20"/>
        </w:rPr>
        <w:t xml:space="preserve"> </w:t>
      </w:r>
      <w:r>
        <w:rPr>
          <w:sz w:val="20"/>
        </w:rPr>
        <w:t>of</w:t>
      </w:r>
      <w:r>
        <w:rPr>
          <w:spacing w:val="-4"/>
          <w:sz w:val="20"/>
        </w:rPr>
        <w:t xml:space="preserve"> </w:t>
      </w:r>
      <w:r>
        <w:rPr>
          <w:sz w:val="20"/>
        </w:rPr>
        <w:t>stormwater box</w:t>
      </w:r>
      <w:r>
        <w:rPr>
          <w:spacing w:val="-7"/>
          <w:sz w:val="20"/>
        </w:rPr>
        <w:t xml:space="preserve"> </w:t>
      </w:r>
      <w:r>
        <w:rPr>
          <w:sz w:val="20"/>
        </w:rPr>
        <w:t>culverts</w:t>
      </w:r>
      <w:r>
        <w:rPr>
          <w:spacing w:val="-6"/>
          <w:sz w:val="20"/>
        </w:rPr>
        <w:t xml:space="preserve"> </w:t>
      </w:r>
      <w:r>
        <w:rPr>
          <w:sz w:val="20"/>
        </w:rPr>
        <w:t>as</w:t>
      </w:r>
      <w:r>
        <w:rPr>
          <w:spacing w:val="-5"/>
          <w:sz w:val="20"/>
        </w:rPr>
        <w:t xml:space="preserve"> </w:t>
      </w:r>
      <w:r>
        <w:rPr>
          <w:sz w:val="20"/>
        </w:rPr>
        <w:t>per</w:t>
      </w:r>
      <w:r>
        <w:rPr>
          <w:spacing w:val="-3"/>
          <w:sz w:val="20"/>
        </w:rPr>
        <w:t xml:space="preserve"> </w:t>
      </w:r>
      <w:r>
        <w:rPr>
          <w:sz w:val="20"/>
        </w:rPr>
        <w:t>the</w:t>
      </w:r>
      <w:r>
        <w:rPr>
          <w:spacing w:val="-3"/>
          <w:sz w:val="20"/>
        </w:rPr>
        <w:t xml:space="preserve"> </w:t>
      </w:r>
      <w:r>
        <w:rPr>
          <w:spacing w:val="-2"/>
          <w:sz w:val="20"/>
        </w:rPr>
        <w:t>drawing.</w:t>
      </w:r>
    </w:p>
    <w:p w:rsidR="0039094B" w:rsidRDefault="0039094B" w:rsidP="0039094B">
      <w:pPr>
        <w:pStyle w:val="ListParagraph"/>
        <w:numPr>
          <w:ilvl w:val="0"/>
          <w:numId w:val="40"/>
        </w:numPr>
        <w:tabs>
          <w:tab w:val="left" w:pos="1099"/>
        </w:tabs>
        <w:spacing w:before="121"/>
        <w:ind w:left="1099" w:hanging="719"/>
        <w:rPr>
          <w:sz w:val="20"/>
        </w:rPr>
      </w:pPr>
      <w:r>
        <w:rPr>
          <w:sz w:val="20"/>
        </w:rPr>
        <w:t>Improvements</w:t>
      </w:r>
      <w:r>
        <w:rPr>
          <w:spacing w:val="-6"/>
          <w:sz w:val="20"/>
        </w:rPr>
        <w:t xml:space="preserve"> </w:t>
      </w:r>
      <w:r>
        <w:rPr>
          <w:sz w:val="20"/>
        </w:rPr>
        <w:t>to</w:t>
      </w:r>
      <w:r>
        <w:rPr>
          <w:spacing w:val="-8"/>
          <w:sz w:val="20"/>
        </w:rPr>
        <w:t xml:space="preserve"> </w:t>
      </w:r>
      <w:r>
        <w:rPr>
          <w:sz w:val="20"/>
        </w:rPr>
        <w:t>existing</w:t>
      </w:r>
      <w:r>
        <w:rPr>
          <w:spacing w:val="-5"/>
          <w:sz w:val="20"/>
        </w:rPr>
        <w:t xml:space="preserve"> </w:t>
      </w:r>
      <w:r>
        <w:rPr>
          <w:sz w:val="20"/>
        </w:rPr>
        <w:t>minor</w:t>
      </w:r>
      <w:r>
        <w:rPr>
          <w:spacing w:val="-6"/>
          <w:sz w:val="20"/>
        </w:rPr>
        <w:t xml:space="preserve"> </w:t>
      </w:r>
      <w:r>
        <w:rPr>
          <w:sz w:val="20"/>
        </w:rPr>
        <w:t>access</w:t>
      </w:r>
      <w:r>
        <w:rPr>
          <w:spacing w:val="-7"/>
          <w:sz w:val="20"/>
        </w:rPr>
        <w:t xml:space="preserve"> </w:t>
      </w:r>
      <w:r>
        <w:rPr>
          <w:spacing w:val="-2"/>
          <w:sz w:val="20"/>
        </w:rPr>
        <w:t>points.</w:t>
      </w:r>
    </w:p>
    <w:p w:rsidR="0039094B" w:rsidRDefault="0039094B" w:rsidP="0039094B">
      <w:pPr>
        <w:pStyle w:val="ListParagraph"/>
        <w:numPr>
          <w:ilvl w:val="0"/>
          <w:numId w:val="40"/>
        </w:numPr>
        <w:tabs>
          <w:tab w:val="left" w:pos="1099"/>
        </w:tabs>
        <w:spacing w:before="120"/>
        <w:ind w:left="1099" w:hanging="719"/>
        <w:rPr>
          <w:sz w:val="20"/>
        </w:rPr>
      </w:pPr>
      <w:r>
        <w:rPr>
          <w:sz w:val="20"/>
        </w:rPr>
        <w:t>Construct gabion baskets and fill them with rocks from approved commercial sources or alternatives as per the engineer’s or registered geologist's recommendation.</w:t>
      </w:r>
    </w:p>
    <w:p w:rsidR="0039094B" w:rsidRDefault="0039094B" w:rsidP="0039094B">
      <w:pPr>
        <w:pStyle w:val="ListParagraph"/>
        <w:numPr>
          <w:ilvl w:val="0"/>
          <w:numId w:val="40"/>
        </w:numPr>
        <w:tabs>
          <w:tab w:val="left" w:pos="1099"/>
        </w:tabs>
        <w:spacing w:before="121"/>
        <w:ind w:left="1099" w:hanging="719"/>
        <w:rPr>
          <w:sz w:val="20"/>
        </w:rPr>
      </w:pPr>
      <w:r>
        <w:rPr>
          <w:sz w:val="20"/>
        </w:rPr>
        <w:t>Installation</w:t>
      </w:r>
      <w:r>
        <w:rPr>
          <w:spacing w:val="-6"/>
          <w:sz w:val="20"/>
        </w:rPr>
        <w:t xml:space="preserve"> </w:t>
      </w:r>
      <w:r>
        <w:rPr>
          <w:sz w:val="20"/>
        </w:rPr>
        <w:t>of</w:t>
      </w:r>
      <w:r>
        <w:rPr>
          <w:spacing w:val="-5"/>
          <w:sz w:val="20"/>
        </w:rPr>
        <w:t xml:space="preserve"> </w:t>
      </w:r>
      <w:r>
        <w:rPr>
          <w:sz w:val="20"/>
        </w:rPr>
        <w:t>road</w:t>
      </w:r>
      <w:r>
        <w:rPr>
          <w:spacing w:val="-8"/>
          <w:sz w:val="20"/>
        </w:rPr>
        <w:t xml:space="preserve"> </w:t>
      </w:r>
      <w:r>
        <w:rPr>
          <w:spacing w:val="-2"/>
          <w:sz w:val="20"/>
        </w:rPr>
        <w:t>signs.</w:t>
      </w:r>
    </w:p>
    <w:p w:rsidR="0039094B" w:rsidRDefault="0039094B" w:rsidP="0039094B">
      <w:pPr>
        <w:pStyle w:val="ListParagraph"/>
        <w:numPr>
          <w:ilvl w:val="0"/>
          <w:numId w:val="40"/>
        </w:numPr>
        <w:tabs>
          <w:tab w:val="left" w:pos="1099"/>
        </w:tabs>
        <w:spacing w:before="118"/>
        <w:ind w:left="1099" w:hanging="719"/>
        <w:rPr>
          <w:sz w:val="20"/>
        </w:rPr>
      </w:pPr>
      <w:r>
        <w:rPr>
          <w:sz w:val="20"/>
        </w:rPr>
        <w:t>Finishing</w:t>
      </w:r>
      <w:r>
        <w:rPr>
          <w:spacing w:val="-7"/>
          <w:sz w:val="20"/>
        </w:rPr>
        <w:t xml:space="preserve"> </w:t>
      </w:r>
      <w:r>
        <w:rPr>
          <w:sz w:val="20"/>
        </w:rPr>
        <w:t>and</w:t>
      </w:r>
      <w:r>
        <w:rPr>
          <w:spacing w:val="-6"/>
          <w:sz w:val="20"/>
        </w:rPr>
        <w:t xml:space="preserve"> </w:t>
      </w:r>
      <w:r>
        <w:rPr>
          <w:sz w:val="20"/>
        </w:rPr>
        <w:t>cleaning</w:t>
      </w:r>
      <w:r>
        <w:rPr>
          <w:spacing w:val="-5"/>
          <w:sz w:val="20"/>
        </w:rPr>
        <w:t xml:space="preserve"> </w:t>
      </w:r>
      <w:r>
        <w:rPr>
          <w:sz w:val="20"/>
        </w:rPr>
        <w:t>up</w:t>
      </w:r>
      <w:r>
        <w:rPr>
          <w:spacing w:val="-2"/>
          <w:sz w:val="20"/>
        </w:rPr>
        <w:t xml:space="preserve"> </w:t>
      </w:r>
      <w:r>
        <w:rPr>
          <w:sz w:val="20"/>
        </w:rPr>
        <w:t>of</w:t>
      </w:r>
      <w:r>
        <w:rPr>
          <w:spacing w:val="-3"/>
          <w:sz w:val="20"/>
        </w:rPr>
        <w:t xml:space="preserve"> </w:t>
      </w:r>
      <w:r>
        <w:rPr>
          <w:sz w:val="20"/>
        </w:rPr>
        <w:t>the</w:t>
      </w:r>
      <w:r>
        <w:rPr>
          <w:spacing w:val="-6"/>
          <w:sz w:val="20"/>
        </w:rPr>
        <w:t xml:space="preserve"> </w:t>
      </w:r>
      <w:r>
        <w:rPr>
          <w:sz w:val="20"/>
        </w:rPr>
        <w:t>road</w:t>
      </w:r>
      <w:r>
        <w:rPr>
          <w:spacing w:val="-2"/>
          <w:sz w:val="20"/>
        </w:rPr>
        <w:t xml:space="preserve"> </w:t>
      </w:r>
      <w:r>
        <w:rPr>
          <w:sz w:val="20"/>
        </w:rPr>
        <w:t>and</w:t>
      </w:r>
      <w:r>
        <w:rPr>
          <w:spacing w:val="-6"/>
          <w:sz w:val="20"/>
        </w:rPr>
        <w:t xml:space="preserve"> </w:t>
      </w:r>
      <w:r>
        <w:rPr>
          <w:sz w:val="20"/>
        </w:rPr>
        <w:t>road</w:t>
      </w:r>
      <w:r>
        <w:rPr>
          <w:spacing w:val="-5"/>
          <w:sz w:val="20"/>
        </w:rPr>
        <w:t xml:space="preserve"> </w:t>
      </w:r>
      <w:r>
        <w:rPr>
          <w:spacing w:val="-2"/>
          <w:sz w:val="20"/>
        </w:rPr>
        <w:t>reserve.</w:t>
      </w:r>
    </w:p>
    <w:p w:rsidR="0039094B" w:rsidRPr="002C3287" w:rsidRDefault="0039094B" w:rsidP="0039094B">
      <w:pPr>
        <w:pStyle w:val="ListParagraph"/>
        <w:numPr>
          <w:ilvl w:val="0"/>
          <w:numId w:val="40"/>
        </w:numPr>
        <w:tabs>
          <w:tab w:val="left" w:pos="1099"/>
        </w:tabs>
        <w:spacing w:before="120"/>
        <w:ind w:left="1099" w:hanging="719"/>
        <w:rPr>
          <w:sz w:val="20"/>
        </w:rPr>
      </w:pPr>
      <w:r>
        <w:rPr>
          <w:sz w:val="20"/>
        </w:rPr>
        <w:t>Removal</w:t>
      </w:r>
      <w:r>
        <w:rPr>
          <w:spacing w:val="-8"/>
          <w:sz w:val="20"/>
        </w:rPr>
        <w:t xml:space="preserve"> </w:t>
      </w:r>
      <w:r>
        <w:rPr>
          <w:sz w:val="20"/>
        </w:rPr>
        <w:t>of</w:t>
      </w:r>
      <w:r>
        <w:rPr>
          <w:spacing w:val="-4"/>
          <w:sz w:val="20"/>
        </w:rPr>
        <w:t xml:space="preserve"> </w:t>
      </w:r>
      <w:r>
        <w:rPr>
          <w:sz w:val="20"/>
        </w:rPr>
        <w:t>all</w:t>
      </w:r>
      <w:r>
        <w:rPr>
          <w:spacing w:val="-6"/>
          <w:sz w:val="20"/>
        </w:rPr>
        <w:t xml:space="preserve"> </w:t>
      </w:r>
      <w:r>
        <w:rPr>
          <w:sz w:val="20"/>
        </w:rPr>
        <w:t>site</w:t>
      </w:r>
      <w:r>
        <w:rPr>
          <w:spacing w:val="-7"/>
          <w:sz w:val="20"/>
        </w:rPr>
        <w:t xml:space="preserve"> </w:t>
      </w:r>
      <w:r>
        <w:rPr>
          <w:sz w:val="20"/>
        </w:rPr>
        <w:t>establishment</w:t>
      </w:r>
      <w:r>
        <w:rPr>
          <w:spacing w:val="-7"/>
          <w:sz w:val="20"/>
        </w:rPr>
        <w:t xml:space="preserve"> </w:t>
      </w:r>
      <w:r>
        <w:rPr>
          <w:sz w:val="20"/>
        </w:rPr>
        <w:t>facilities</w:t>
      </w:r>
      <w:r>
        <w:rPr>
          <w:spacing w:val="-5"/>
          <w:sz w:val="20"/>
        </w:rPr>
        <w:t xml:space="preserve"> </w:t>
      </w:r>
      <w:r>
        <w:rPr>
          <w:sz w:val="20"/>
        </w:rPr>
        <w:t>and</w:t>
      </w:r>
      <w:r>
        <w:rPr>
          <w:spacing w:val="-5"/>
          <w:sz w:val="20"/>
        </w:rPr>
        <w:t xml:space="preserve"> </w:t>
      </w:r>
      <w:r>
        <w:rPr>
          <w:sz w:val="20"/>
        </w:rPr>
        <w:t>construction</w:t>
      </w:r>
      <w:r>
        <w:rPr>
          <w:spacing w:val="-4"/>
          <w:sz w:val="20"/>
        </w:rPr>
        <w:t xml:space="preserve"> </w:t>
      </w:r>
      <w:r>
        <w:rPr>
          <w:sz w:val="20"/>
        </w:rPr>
        <w:t>equipment</w:t>
      </w:r>
      <w:r>
        <w:rPr>
          <w:spacing w:val="-7"/>
          <w:sz w:val="20"/>
        </w:rPr>
        <w:t xml:space="preserve"> </w:t>
      </w:r>
      <w:r>
        <w:rPr>
          <w:sz w:val="20"/>
        </w:rPr>
        <w:t>on</w:t>
      </w:r>
      <w:r>
        <w:rPr>
          <w:spacing w:val="-6"/>
          <w:sz w:val="20"/>
        </w:rPr>
        <w:t xml:space="preserve"> </w:t>
      </w:r>
      <w:r>
        <w:rPr>
          <w:sz w:val="20"/>
        </w:rPr>
        <w:t>completion</w:t>
      </w:r>
      <w:r>
        <w:rPr>
          <w:spacing w:val="-6"/>
          <w:sz w:val="20"/>
        </w:rPr>
        <w:t xml:space="preserve"> </w:t>
      </w:r>
      <w:r>
        <w:rPr>
          <w:sz w:val="20"/>
        </w:rPr>
        <w:t>of</w:t>
      </w:r>
      <w:r>
        <w:rPr>
          <w:spacing w:val="-4"/>
          <w:sz w:val="20"/>
        </w:rPr>
        <w:t xml:space="preserve"> </w:t>
      </w:r>
      <w:r>
        <w:rPr>
          <w:sz w:val="20"/>
        </w:rPr>
        <w:t>the</w:t>
      </w:r>
      <w:r>
        <w:rPr>
          <w:spacing w:val="-7"/>
          <w:sz w:val="20"/>
        </w:rPr>
        <w:t xml:space="preserve"> </w:t>
      </w:r>
      <w:r>
        <w:rPr>
          <w:spacing w:val="-2"/>
          <w:sz w:val="20"/>
        </w:rPr>
        <w:t>Works.</w:t>
      </w:r>
    </w:p>
    <w:p w:rsidR="0039094B" w:rsidRPr="002C3287" w:rsidRDefault="0039094B" w:rsidP="0039094B">
      <w:pPr>
        <w:pStyle w:val="ListParagraph"/>
        <w:numPr>
          <w:ilvl w:val="0"/>
          <w:numId w:val="40"/>
        </w:numPr>
        <w:tabs>
          <w:tab w:val="left" w:pos="1099"/>
        </w:tabs>
        <w:spacing w:before="120"/>
        <w:ind w:left="1099" w:hanging="719"/>
        <w:rPr>
          <w:sz w:val="20"/>
        </w:rPr>
      </w:pPr>
      <w:r>
        <w:t>Making</w:t>
      </w:r>
      <w:r w:rsidRPr="002C3287">
        <w:rPr>
          <w:spacing w:val="-7"/>
        </w:rPr>
        <w:t xml:space="preserve"> </w:t>
      </w:r>
      <w:r>
        <w:t>good</w:t>
      </w:r>
      <w:r w:rsidRPr="002C3287">
        <w:rPr>
          <w:spacing w:val="-4"/>
        </w:rPr>
        <w:t xml:space="preserve"> </w:t>
      </w:r>
      <w:r>
        <w:t>of</w:t>
      </w:r>
      <w:r w:rsidRPr="002C3287">
        <w:rPr>
          <w:spacing w:val="-3"/>
        </w:rPr>
        <w:t xml:space="preserve"> </w:t>
      </w:r>
      <w:r>
        <w:t>any</w:t>
      </w:r>
      <w:r w:rsidRPr="002C3287">
        <w:rPr>
          <w:spacing w:val="-6"/>
        </w:rPr>
        <w:t xml:space="preserve"> </w:t>
      </w:r>
      <w:r>
        <w:t>defects</w:t>
      </w:r>
      <w:r w:rsidRPr="002C3287">
        <w:rPr>
          <w:spacing w:val="-3"/>
        </w:rPr>
        <w:t xml:space="preserve"> </w:t>
      </w:r>
      <w:r>
        <w:t>during</w:t>
      </w:r>
      <w:r w:rsidRPr="002C3287">
        <w:rPr>
          <w:spacing w:val="-6"/>
        </w:rPr>
        <w:t xml:space="preserve"> </w:t>
      </w:r>
      <w:r>
        <w:t>the</w:t>
      </w:r>
      <w:r w:rsidRPr="002C3287">
        <w:rPr>
          <w:spacing w:val="-6"/>
        </w:rPr>
        <w:t xml:space="preserve"> </w:t>
      </w:r>
      <w:r>
        <w:t>Defects</w:t>
      </w:r>
      <w:r w:rsidRPr="002C3287">
        <w:rPr>
          <w:spacing w:val="-3"/>
        </w:rPr>
        <w:t xml:space="preserve"> </w:t>
      </w:r>
      <w:r>
        <w:t>Liability</w:t>
      </w:r>
      <w:r w:rsidRPr="002C3287">
        <w:rPr>
          <w:spacing w:val="-7"/>
        </w:rPr>
        <w:t xml:space="preserve"> </w:t>
      </w:r>
      <w:r>
        <w:t>Period</w:t>
      </w:r>
      <w:r w:rsidRPr="002C3287">
        <w:rPr>
          <w:spacing w:val="-6"/>
        </w:rPr>
        <w:t xml:space="preserve"> </w:t>
      </w:r>
      <w:r>
        <w:t>OF</w:t>
      </w:r>
      <w:r w:rsidRPr="002C3287">
        <w:rPr>
          <w:spacing w:val="-3"/>
        </w:rPr>
        <w:t xml:space="preserve"> </w:t>
      </w:r>
      <w:r>
        <w:t>12</w:t>
      </w:r>
      <w:r w:rsidRPr="002C3287">
        <w:rPr>
          <w:spacing w:val="-6"/>
        </w:rPr>
        <w:t xml:space="preserve"> </w:t>
      </w:r>
      <w:r w:rsidRPr="002C3287">
        <w:rPr>
          <w:spacing w:val="-2"/>
        </w:rPr>
        <w:t>Months</w:t>
      </w:r>
    </w:p>
    <w:p w:rsidR="00E24B07" w:rsidRDefault="00E24B07">
      <w:pPr>
        <w:pStyle w:val="BodyText"/>
        <w:spacing w:before="87"/>
      </w:pPr>
    </w:p>
    <w:p w:rsidR="00E24B07" w:rsidRDefault="00211FA8">
      <w:pPr>
        <w:pStyle w:val="Heading7"/>
        <w:numPr>
          <w:ilvl w:val="1"/>
          <w:numId w:val="41"/>
        </w:numPr>
        <w:tabs>
          <w:tab w:val="left" w:pos="1100"/>
        </w:tabs>
        <w:ind w:hanging="720"/>
      </w:pPr>
      <w:r>
        <w:t>Detailed</w:t>
      </w:r>
      <w:r>
        <w:rPr>
          <w:spacing w:val="-7"/>
        </w:rPr>
        <w:t xml:space="preserve"> </w:t>
      </w:r>
      <w:r>
        <w:t>description</w:t>
      </w:r>
      <w:r>
        <w:rPr>
          <w:spacing w:val="-5"/>
        </w:rPr>
        <w:t xml:space="preserve"> </w:t>
      </w:r>
      <w:r>
        <w:t>of</w:t>
      </w:r>
      <w:r>
        <w:rPr>
          <w:spacing w:val="-5"/>
        </w:rPr>
        <w:t xml:space="preserve"> </w:t>
      </w:r>
      <w:r>
        <w:t>the</w:t>
      </w:r>
      <w:r>
        <w:rPr>
          <w:spacing w:val="-8"/>
        </w:rPr>
        <w:t xml:space="preserve"> </w:t>
      </w:r>
      <w:r>
        <w:rPr>
          <w:spacing w:val="-2"/>
        </w:rPr>
        <w:t>Works</w:t>
      </w:r>
    </w:p>
    <w:p w:rsidR="00E24B07" w:rsidRDefault="00211FA8">
      <w:pPr>
        <w:pStyle w:val="BodyText"/>
        <w:spacing w:before="221" w:line="228" w:lineRule="auto"/>
        <w:ind w:left="380" w:right="684"/>
        <w:jc w:val="both"/>
      </w:pPr>
      <w:r>
        <w:t>The following description is a broad outline of the works and does not limit the work to be executed by the Contractor in terms of the contract. The description of some of the major items indicated in this section are indicative, not absolute, and are provided to define in general terms the overall scope of the project.</w:t>
      </w:r>
    </w:p>
    <w:p w:rsidR="00E24B07" w:rsidRDefault="00211FA8">
      <w:pPr>
        <w:pStyle w:val="BodyText"/>
        <w:spacing w:before="228"/>
        <w:ind w:left="380" w:right="682"/>
        <w:jc w:val="both"/>
      </w:pPr>
      <w:r>
        <w:t>Approximate</w:t>
      </w:r>
      <w:r>
        <w:rPr>
          <w:spacing w:val="-6"/>
        </w:rPr>
        <w:t xml:space="preserve"> </w:t>
      </w:r>
      <w:r>
        <w:t>quantities</w:t>
      </w:r>
      <w:r>
        <w:rPr>
          <w:spacing w:val="-3"/>
        </w:rPr>
        <w:t xml:space="preserve"> </w:t>
      </w:r>
      <w:r>
        <w:t>of</w:t>
      </w:r>
      <w:r>
        <w:rPr>
          <w:spacing w:val="-1"/>
        </w:rPr>
        <w:t xml:space="preserve"> </w:t>
      </w:r>
      <w:r>
        <w:t>each</w:t>
      </w:r>
      <w:r>
        <w:rPr>
          <w:spacing w:val="-4"/>
        </w:rPr>
        <w:t xml:space="preserve"> </w:t>
      </w:r>
      <w:r>
        <w:t>type</w:t>
      </w:r>
      <w:r>
        <w:rPr>
          <w:spacing w:val="-3"/>
        </w:rPr>
        <w:t xml:space="preserve"> </w:t>
      </w:r>
      <w:r>
        <w:t>of work</w:t>
      </w:r>
      <w:r>
        <w:rPr>
          <w:spacing w:val="-1"/>
        </w:rPr>
        <w:t xml:space="preserve"> </w:t>
      </w:r>
      <w:r>
        <w:t>to</w:t>
      </w:r>
      <w:r>
        <w:rPr>
          <w:spacing w:val="-4"/>
        </w:rPr>
        <w:t xml:space="preserve"> </w:t>
      </w:r>
      <w:r>
        <w:t>be</w:t>
      </w:r>
      <w:r>
        <w:rPr>
          <w:spacing w:val="-4"/>
        </w:rPr>
        <w:t xml:space="preserve"> </w:t>
      </w:r>
      <w:r>
        <w:t>carried</w:t>
      </w:r>
      <w:r>
        <w:rPr>
          <w:spacing w:val="-4"/>
        </w:rPr>
        <w:t xml:space="preserve"> </w:t>
      </w:r>
      <w:r>
        <w:t>out</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4"/>
        </w:rPr>
        <w:t xml:space="preserve"> </w:t>
      </w:r>
      <w:r>
        <w:t>contract</w:t>
      </w:r>
      <w:r>
        <w:rPr>
          <w:spacing w:val="-3"/>
        </w:rPr>
        <w:t xml:space="preserve"> </w:t>
      </w:r>
      <w:r>
        <w:t>documents</w:t>
      </w:r>
      <w:r>
        <w:rPr>
          <w:spacing w:val="-3"/>
        </w:rPr>
        <w:t xml:space="preserve"> </w:t>
      </w:r>
      <w:r>
        <w:t>are to</w:t>
      </w:r>
      <w:r>
        <w:rPr>
          <w:spacing w:val="-3"/>
        </w:rPr>
        <w:t xml:space="preserve"> </w:t>
      </w:r>
      <w:r>
        <w:t>be</w:t>
      </w:r>
      <w:r>
        <w:rPr>
          <w:spacing w:val="-1"/>
        </w:rPr>
        <w:t xml:space="preserve"> </w:t>
      </w:r>
      <w:r>
        <w:t>listed</w:t>
      </w:r>
      <w:r>
        <w:rPr>
          <w:spacing w:val="-2"/>
        </w:rPr>
        <w:t xml:space="preserve"> </w:t>
      </w:r>
      <w:r>
        <w:t>in</w:t>
      </w:r>
      <w:r>
        <w:rPr>
          <w:spacing w:val="-3"/>
        </w:rPr>
        <w:t xml:space="preserve"> </w:t>
      </w:r>
      <w:r>
        <w:t>the</w:t>
      </w:r>
      <w:r>
        <w:rPr>
          <w:spacing w:val="-3"/>
        </w:rPr>
        <w:t xml:space="preserve"> </w:t>
      </w:r>
      <w:r>
        <w:t>Schedule of Quantities once</w:t>
      </w:r>
      <w:r>
        <w:rPr>
          <w:spacing w:val="-3"/>
        </w:rPr>
        <w:t xml:space="preserve"> </w:t>
      </w:r>
      <w:r>
        <w:t>the</w:t>
      </w:r>
      <w:r>
        <w:rPr>
          <w:spacing w:val="-2"/>
        </w:rPr>
        <w:t xml:space="preserve"> </w:t>
      </w:r>
      <w:r>
        <w:t>roads are identified.</w:t>
      </w:r>
    </w:p>
    <w:p w:rsidR="00E24B07" w:rsidRDefault="00E24B07">
      <w:pPr>
        <w:pStyle w:val="BodyText"/>
        <w:spacing w:before="1"/>
      </w:pPr>
    </w:p>
    <w:p w:rsidR="00E24B07" w:rsidRDefault="00211FA8">
      <w:pPr>
        <w:pStyle w:val="BodyText"/>
        <w:ind w:left="380" w:right="682"/>
        <w:jc w:val="both"/>
      </w:pPr>
      <w:r>
        <w:t>The site shall not only comprise the proclaimed road reserve but shall be extended in the broader sense to take account of all</w:t>
      </w:r>
      <w:r>
        <w:rPr>
          <w:spacing w:val="-3"/>
        </w:rPr>
        <w:t xml:space="preserve"> </w:t>
      </w:r>
      <w:r>
        <w:t>areas occupied</w:t>
      </w:r>
      <w:r>
        <w:rPr>
          <w:spacing w:val="-2"/>
        </w:rPr>
        <w:t xml:space="preserve"> </w:t>
      </w:r>
      <w:r>
        <w:t>by the</w:t>
      </w:r>
      <w:r>
        <w:rPr>
          <w:spacing w:val="-2"/>
        </w:rPr>
        <w:t xml:space="preserve"> </w:t>
      </w:r>
      <w:r>
        <w:t>Contractor, be</w:t>
      </w:r>
      <w:r>
        <w:rPr>
          <w:spacing w:val="-2"/>
        </w:rPr>
        <w:t xml:space="preserve"> </w:t>
      </w:r>
      <w:r>
        <w:t>it</w:t>
      </w:r>
      <w:r>
        <w:rPr>
          <w:spacing w:val="-2"/>
        </w:rPr>
        <w:t xml:space="preserve"> </w:t>
      </w:r>
      <w:r>
        <w:t>deliberate or unintentional, in</w:t>
      </w:r>
      <w:r>
        <w:rPr>
          <w:spacing w:val="-2"/>
        </w:rPr>
        <w:t xml:space="preserve"> </w:t>
      </w:r>
      <w:r>
        <w:t>the</w:t>
      </w:r>
      <w:r>
        <w:rPr>
          <w:spacing w:val="-2"/>
        </w:rPr>
        <w:t xml:space="preserve"> </w:t>
      </w:r>
      <w:r>
        <w:t>execution of the contract.</w:t>
      </w:r>
      <w:r>
        <w:rPr>
          <w:spacing w:val="40"/>
        </w:rPr>
        <w:t xml:space="preserve"> </w:t>
      </w:r>
      <w:r>
        <w:t>The</w:t>
      </w:r>
      <w:r>
        <w:rPr>
          <w:spacing w:val="-4"/>
        </w:rPr>
        <w:t xml:space="preserve"> </w:t>
      </w:r>
      <w:r>
        <w:t>site</w:t>
      </w:r>
      <w:r>
        <w:rPr>
          <w:spacing w:val="-6"/>
        </w:rPr>
        <w:t xml:space="preserve"> </w:t>
      </w:r>
      <w:r>
        <w:t>includes</w:t>
      </w:r>
      <w:r>
        <w:rPr>
          <w:spacing w:val="-3"/>
        </w:rPr>
        <w:t xml:space="preserve"> </w:t>
      </w:r>
      <w:r>
        <w:t>all</w:t>
      </w:r>
      <w:r>
        <w:rPr>
          <w:spacing w:val="-5"/>
        </w:rPr>
        <w:t xml:space="preserve"> </w:t>
      </w:r>
      <w:r>
        <w:t>the</w:t>
      </w:r>
      <w:r>
        <w:rPr>
          <w:spacing w:val="-6"/>
        </w:rPr>
        <w:t xml:space="preserve"> </w:t>
      </w:r>
      <w:r>
        <w:t>land</w:t>
      </w:r>
      <w:r>
        <w:rPr>
          <w:spacing w:val="-4"/>
        </w:rPr>
        <w:t xml:space="preserve"> </w:t>
      </w:r>
      <w:r>
        <w:t>within</w:t>
      </w:r>
      <w:r>
        <w:rPr>
          <w:spacing w:val="-6"/>
        </w:rPr>
        <w:t xml:space="preserve"> </w:t>
      </w:r>
      <w:r>
        <w:t>the</w:t>
      </w:r>
      <w:r>
        <w:rPr>
          <w:spacing w:val="-4"/>
        </w:rPr>
        <w:t xml:space="preserve"> </w:t>
      </w:r>
      <w:r>
        <w:t>proclaimed</w:t>
      </w:r>
      <w:r>
        <w:rPr>
          <w:spacing w:val="-8"/>
        </w:rPr>
        <w:t xml:space="preserve"> </w:t>
      </w:r>
      <w:r>
        <w:t>limits</w:t>
      </w:r>
      <w:r>
        <w:rPr>
          <w:spacing w:val="-6"/>
        </w:rPr>
        <w:t xml:space="preserve"> </w:t>
      </w:r>
      <w:r>
        <w:t>of</w:t>
      </w:r>
      <w:r>
        <w:rPr>
          <w:spacing w:val="-1"/>
        </w:rPr>
        <w:t xml:space="preserve"> </w:t>
      </w:r>
      <w:r>
        <w:t>the</w:t>
      </w:r>
      <w:r>
        <w:rPr>
          <w:spacing w:val="-8"/>
        </w:rPr>
        <w:t xml:space="preserve"> </w:t>
      </w:r>
      <w:r>
        <w:t>road</w:t>
      </w:r>
      <w:r>
        <w:rPr>
          <w:spacing w:val="-6"/>
        </w:rPr>
        <w:t xml:space="preserve"> </w:t>
      </w:r>
      <w:r>
        <w:t>reserve</w:t>
      </w:r>
      <w:r>
        <w:rPr>
          <w:spacing w:val="-4"/>
        </w:rPr>
        <w:t xml:space="preserve"> </w:t>
      </w:r>
      <w:r>
        <w:t>along</w:t>
      </w:r>
      <w:r>
        <w:rPr>
          <w:spacing w:val="-8"/>
        </w:rPr>
        <w:t xml:space="preserve"> </w:t>
      </w:r>
      <w:r>
        <w:t>the</w:t>
      </w:r>
      <w:r>
        <w:rPr>
          <w:spacing w:val="-4"/>
        </w:rPr>
        <w:t xml:space="preserve"> </w:t>
      </w:r>
      <w:r>
        <w:t>extent</w:t>
      </w:r>
      <w:r>
        <w:rPr>
          <w:spacing w:val="-4"/>
        </w:rPr>
        <w:t xml:space="preserve"> </w:t>
      </w:r>
      <w:r>
        <w:t>of</w:t>
      </w:r>
      <w:r>
        <w:rPr>
          <w:spacing w:val="-4"/>
        </w:rPr>
        <w:t xml:space="preserve"> </w:t>
      </w:r>
      <w:r>
        <w:t>the works, borrow pits and quarry sites, stockpile areas, locations set aside for construction and supervision accommodation and any</w:t>
      </w:r>
      <w:r>
        <w:rPr>
          <w:spacing w:val="-8"/>
        </w:rPr>
        <w:t xml:space="preserve"> </w:t>
      </w:r>
      <w:r>
        <w:t>other location</w:t>
      </w:r>
      <w:r>
        <w:rPr>
          <w:spacing w:val="-3"/>
        </w:rPr>
        <w:t xml:space="preserve"> </w:t>
      </w:r>
      <w:r>
        <w:t>required</w:t>
      </w:r>
      <w:r>
        <w:rPr>
          <w:spacing w:val="-1"/>
        </w:rPr>
        <w:t xml:space="preserve"> </w:t>
      </w:r>
      <w:r>
        <w:t>for</w:t>
      </w:r>
      <w:r>
        <w:rPr>
          <w:spacing w:val="-3"/>
        </w:rPr>
        <w:t xml:space="preserve"> </w:t>
      </w:r>
      <w:r>
        <w:t>the</w:t>
      </w:r>
      <w:r>
        <w:rPr>
          <w:spacing w:val="-2"/>
        </w:rPr>
        <w:t xml:space="preserve"> </w:t>
      </w:r>
      <w:r>
        <w:t>execution</w:t>
      </w:r>
      <w:r>
        <w:rPr>
          <w:spacing w:val="-3"/>
        </w:rPr>
        <w:t xml:space="preserve"> </w:t>
      </w:r>
      <w:r>
        <w:t>of</w:t>
      </w:r>
      <w:r>
        <w:rPr>
          <w:spacing w:val="-2"/>
        </w:rPr>
        <w:t xml:space="preserve"> </w:t>
      </w:r>
      <w:r>
        <w:t>the</w:t>
      </w:r>
      <w:r>
        <w:rPr>
          <w:spacing w:val="-5"/>
        </w:rPr>
        <w:t xml:space="preserve"> </w:t>
      </w:r>
      <w:r>
        <w:t>Works.</w:t>
      </w:r>
    </w:p>
    <w:p w:rsidR="00E24B07" w:rsidRDefault="00E24B07">
      <w:pPr>
        <w:pStyle w:val="BodyText"/>
      </w:pPr>
    </w:p>
    <w:p w:rsidR="00E24B07" w:rsidRDefault="00211FA8">
      <w:pPr>
        <w:pStyle w:val="BodyText"/>
        <w:ind w:left="380" w:right="683"/>
        <w:jc w:val="both"/>
      </w:pPr>
      <w:r>
        <w:t>Incidental intrusion into private or tribal property outside the road reserve shall not be permitted without the owner’s written authority.</w:t>
      </w:r>
      <w:r>
        <w:rPr>
          <w:spacing w:val="40"/>
        </w:rPr>
        <w:t xml:space="preserve"> </w:t>
      </w:r>
      <w:r>
        <w:t>Any such agreement reached with a private or tribal landowner (occupier) shall include</w:t>
      </w:r>
      <w:r>
        <w:rPr>
          <w:spacing w:val="18"/>
        </w:rPr>
        <w:t xml:space="preserve"> </w:t>
      </w:r>
      <w:r>
        <w:t>the</w:t>
      </w:r>
      <w:r>
        <w:rPr>
          <w:spacing w:val="19"/>
        </w:rPr>
        <w:t xml:space="preserve"> </w:t>
      </w:r>
      <w:r>
        <w:t>proviso</w:t>
      </w:r>
      <w:r>
        <w:rPr>
          <w:spacing w:val="20"/>
        </w:rPr>
        <w:t xml:space="preserve"> </w:t>
      </w:r>
      <w:r>
        <w:t>that</w:t>
      </w:r>
      <w:r>
        <w:rPr>
          <w:spacing w:val="22"/>
        </w:rPr>
        <w:t xml:space="preserve"> </w:t>
      </w:r>
      <w:r>
        <w:t>any</w:t>
      </w:r>
      <w:r>
        <w:rPr>
          <w:spacing w:val="16"/>
        </w:rPr>
        <w:t xml:space="preserve"> </w:t>
      </w:r>
      <w:r>
        <w:t>material</w:t>
      </w:r>
      <w:r>
        <w:rPr>
          <w:spacing w:val="21"/>
        </w:rPr>
        <w:t xml:space="preserve"> </w:t>
      </w:r>
      <w:r>
        <w:t>or</w:t>
      </w:r>
      <w:r>
        <w:rPr>
          <w:spacing w:val="21"/>
        </w:rPr>
        <w:t xml:space="preserve"> </w:t>
      </w:r>
      <w:r>
        <w:t>equipment</w:t>
      </w:r>
      <w:r>
        <w:rPr>
          <w:spacing w:val="20"/>
        </w:rPr>
        <w:t xml:space="preserve"> </w:t>
      </w:r>
      <w:r>
        <w:t>on</w:t>
      </w:r>
      <w:r>
        <w:rPr>
          <w:spacing w:val="20"/>
        </w:rPr>
        <w:t xml:space="preserve"> </w:t>
      </w:r>
      <w:r>
        <w:t>that</w:t>
      </w:r>
      <w:r>
        <w:rPr>
          <w:spacing w:val="18"/>
        </w:rPr>
        <w:t xml:space="preserve"> </w:t>
      </w:r>
      <w:r>
        <w:t>site</w:t>
      </w:r>
      <w:r>
        <w:rPr>
          <w:spacing w:val="22"/>
        </w:rPr>
        <w:t xml:space="preserve"> </w:t>
      </w:r>
      <w:r>
        <w:t>shall</w:t>
      </w:r>
      <w:r>
        <w:rPr>
          <w:spacing w:val="20"/>
        </w:rPr>
        <w:t xml:space="preserve"> </w:t>
      </w:r>
      <w:r>
        <w:t>remain</w:t>
      </w:r>
      <w:r>
        <w:rPr>
          <w:spacing w:val="18"/>
        </w:rPr>
        <w:t xml:space="preserve"> </w:t>
      </w:r>
      <w:r>
        <w:t>the</w:t>
      </w:r>
      <w:r>
        <w:rPr>
          <w:spacing w:val="21"/>
        </w:rPr>
        <w:t xml:space="preserve"> </w:t>
      </w:r>
      <w:r>
        <w:t>exclusive</w:t>
      </w:r>
      <w:r>
        <w:rPr>
          <w:spacing w:val="20"/>
        </w:rPr>
        <w:t xml:space="preserve"> </w:t>
      </w:r>
      <w:r>
        <w:t>property</w:t>
      </w:r>
      <w:r>
        <w:rPr>
          <w:spacing w:val="16"/>
        </w:rPr>
        <w:t xml:space="preserve"> </w:t>
      </w:r>
      <w:r>
        <w:t>of</w:t>
      </w:r>
      <w:r>
        <w:rPr>
          <w:spacing w:val="22"/>
        </w:rPr>
        <w:t xml:space="preserve"> </w:t>
      </w:r>
      <w:r>
        <w:rPr>
          <w:spacing w:val="-5"/>
        </w:rPr>
        <w:t>the</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spacing w:before="24"/>
      </w:pPr>
    </w:p>
    <w:p w:rsidR="00E24B07" w:rsidRDefault="00211FA8">
      <w:pPr>
        <w:pStyle w:val="BodyText"/>
        <w:ind w:left="380"/>
        <w:jc w:val="both"/>
      </w:pPr>
      <w:r>
        <w:t>Employer</w:t>
      </w:r>
      <w:r>
        <w:rPr>
          <w:spacing w:val="-3"/>
        </w:rPr>
        <w:t xml:space="preserve"> </w:t>
      </w:r>
      <w:r>
        <w:t>in</w:t>
      </w:r>
      <w:r>
        <w:rPr>
          <w:spacing w:val="-6"/>
        </w:rPr>
        <w:t xml:space="preserve"> </w:t>
      </w:r>
      <w:r>
        <w:t>terms</w:t>
      </w:r>
      <w:r>
        <w:rPr>
          <w:spacing w:val="-4"/>
        </w:rPr>
        <w:t xml:space="preserve"> </w:t>
      </w:r>
      <w:r>
        <w:t>of</w:t>
      </w:r>
      <w:r>
        <w:rPr>
          <w:spacing w:val="-3"/>
        </w:rPr>
        <w:t xml:space="preserve"> </w:t>
      </w:r>
      <w:r>
        <w:t>the</w:t>
      </w:r>
      <w:r>
        <w:rPr>
          <w:spacing w:val="-6"/>
        </w:rPr>
        <w:t xml:space="preserve"> </w:t>
      </w:r>
      <w:r>
        <w:rPr>
          <w:spacing w:val="-2"/>
        </w:rPr>
        <w:t>contract.</w:t>
      </w:r>
    </w:p>
    <w:p w:rsidR="00E24B07" w:rsidRDefault="00E24B07">
      <w:pPr>
        <w:pStyle w:val="BodyText"/>
        <w:spacing w:before="1"/>
      </w:pPr>
    </w:p>
    <w:p w:rsidR="00E24B07" w:rsidRDefault="00211FA8">
      <w:pPr>
        <w:pStyle w:val="BodyText"/>
        <w:ind w:left="380" w:right="747"/>
        <w:jc w:val="both"/>
      </w:pPr>
      <w:r>
        <w:t>The</w:t>
      </w:r>
      <w:r w:rsidR="00661724">
        <w:t xml:space="preserve"> Municipality</w:t>
      </w:r>
      <w:r>
        <w:t xml:space="preserve"> requires the contractors to establish the necessary machines and personnel to carry out surfacing, reseals or fog sprays depending on the need</w:t>
      </w:r>
      <w:r>
        <w:rPr>
          <w:spacing w:val="-1"/>
        </w:rPr>
        <w:t xml:space="preserve"> </w:t>
      </w:r>
      <w:r>
        <w:t>for a specific road to the approved</w:t>
      </w:r>
      <w:r>
        <w:rPr>
          <w:spacing w:val="-1"/>
        </w:rPr>
        <w:t xml:space="preserve"> </w:t>
      </w:r>
      <w:r>
        <w:t>seal design</w:t>
      </w:r>
      <w:r>
        <w:rPr>
          <w:spacing w:val="-1"/>
        </w:rPr>
        <w:t xml:space="preserve"> </w:t>
      </w:r>
      <w:r>
        <w:t>and specification. The works will be to prepare the surface to be sealed by washing, brooming, cleaning the roadway and to clear the road edge of any build-up of material or vegetation. The existing road studs if present will be removed or destroyed in the case of abnormalities.</w:t>
      </w:r>
    </w:p>
    <w:p w:rsidR="00E24B07" w:rsidRDefault="00211FA8">
      <w:pPr>
        <w:pStyle w:val="BodyText"/>
        <w:ind w:left="380" w:right="746"/>
        <w:jc w:val="both"/>
      </w:pPr>
      <w:r>
        <w:t>The stone if required must be tested before being brought to site as well as in stockpile on site in order for the contractor to ensure that the stone being applied is to the specification as per surfacing design.</w:t>
      </w:r>
    </w:p>
    <w:p w:rsidR="00E24B07" w:rsidRDefault="00211FA8">
      <w:pPr>
        <w:pStyle w:val="BodyText"/>
        <w:spacing w:before="228"/>
        <w:ind w:left="380"/>
        <w:jc w:val="both"/>
      </w:pPr>
      <w:r>
        <w:t>The</w:t>
      </w:r>
      <w:r>
        <w:rPr>
          <w:spacing w:val="-7"/>
        </w:rPr>
        <w:t xml:space="preserve"> </w:t>
      </w:r>
      <w:r>
        <w:t>stone</w:t>
      </w:r>
      <w:r>
        <w:rPr>
          <w:spacing w:val="-6"/>
        </w:rPr>
        <w:t xml:space="preserve"> </w:t>
      </w:r>
      <w:r>
        <w:t>in</w:t>
      </w:r>
      <w:r>
        <w:rPr>
          <w:spacing w:val="-6"/>
        </w:rPr>
        <w:t xml:space="preserve"> </w:t>
      </w:r>
      <w:r>
        <w:t>stockpile</w:t>
      </w:r>
      <w:r>
        <w:rPr>
          <w:spacing w:val="-6"/>
        </w:rPr>
        <w:t xml:space="preserve"> </w:t>
      </w:r>
      <w:r>
        <w:t>must</w:t>
      </w:r>
      <w:r>
        <w:rPr>
          <w:spacing w:val="-6"/>
        </w:rPr>
        <w:t xml:space="preserve"> </w:t>
      </w:r>
      <w:r>
        <w:t>be</w:t>
      </w:r>
      <w:r>
        <w:rPr>
          <w:spacing w:val="-6"/>
        </w:rPr>
        <w:t xml:space="preserve"> </w:t>
      </w:r>
      <w:r>
        <w:t>pre-coated</w:t>
      </w:r>
      <w:r>
        <w:rPr>
          <w:spacing w:val="-1"/>
        </w:rPr>
        <w:t xml:space="preserve"> </w:t>
      </w:r>
      <w:r>
        <w:t>with</w:t>
      </w:r>
      <w:r>
        <w:rPr>
          <w:spacing w:val="-6"/>
        </w:rPr>
        <w:t xml:space="preserve"> </w:t>
      </w:r>
      <w:r>
        <w:t>a</w:t>
      </w:r>
      <w:r>
        <w:rPr>
          <w:spacing w:val="-6"/>
        </w:rPr>
        <w:t xml:space="preserve"> </w:t>
      </w:r>
      <w:r>
        <w:t>suitable</w:t>
      </w:r>
      <w:r>
        <w:rPr>
          <w:spacing w:val="-4"/>
        </w:rPr>
        <w:t xml:space="preserve"> </w:t>
      </w:r>
      <w:r>
        <w:t>pre-coating</w:t>
      </w:r>
      <w:r>
        <w:rPr>
          <w:spacing w:val="-5"/>
        </w:rPr>
        <w:t xml:space="preserve"> </w:t>
      </w:r>
      <w:r>
        <w:rPr>
          <w:spacing w:val="-2"/>
        </w:rPr>
        <w:t>product.</w:t>
      </w:r>
    </w:p>
    <w:p w:rsidR="00E24B07" w:rsidRDefault="00E24B07">
      <w:pPr>
        <w:pStyle w:val="BodyText"/>
        <w:spacing w:before="1"/>
      </w:pPr>
    </w:p>
    <w:p w:rsidR="00E24B07" w:rsidRDefault="00211FA8">
      <w:pPr>
        <w:pStyle w:val="BodyText"/>
        <w:ind w:left="380" w:right="747"/>
        <w:jc w:val="both"/>
      </w:pPr>
      <w:r>
        <w:t>The contractor is responsible for all traffic control and safety in the area of the works. One lane must be available</w:t>
      </w:r>
      <w:r>
        <w:rPr>
          <w:spacing w:val="-3"/>
        </w:rPr>
        <w:t xml:space="preserve"> </w:t>
      </w:r>
      <w:r>
        <w:t>to</w:t>
      </w:r>
      <w:r>
        <w:rPr>
          <w:spacing w:val="-4"/>
        </w:rPr>
        <w:t xml:space="preserve"> </w:t>
      </w:r>
      <w:r>
        <w:t>the</w:t>
      </w:r>
      <w:r>
        <w:rPr>
          <w:spacing w:val="-4"/>
        </w:rPr>
        <w:t xml:space="preserve"> </w:t>
      </w:r>
      <w:r>
        <w:t>travelling</w:t>
      </w:r>
      <w:r>
        <w:rPr>
          <w:spacing w:val="-3"/>
        </w:rPr>
        <w:t xml:space="preserve"> </w:t>
      </w:r>
      <w:r>
        <w:t>public</w:t>
      </w:r>
      <w:r>
        <w:rPr>
          <w:spacing w:val="-3"/>
        </w:rPr>
        <w:t xml:space="preserve"> </w:t>
      </w:r>
      <w:r>
        <w:t>at all</w:t>
      </w:r>
      <w:r>
        <w:rPr>
          <w:spacing w:val="-4"/>
        </w:rPr>
        <w:t xml:space="preserve"> </w:t>
      </w:r>
      <w:r>
        <w:t>times</w:t>
      </w:r>
      <w:r>
        <w:rPr>
          <w:spacing w:val="-1"/>
        </w:rPr>
        <w:t xml:space="preserve"> </w:t>
      </w:r>
      <w:r>
        <w:t>and</w:t>
      </w:r>
      <w:r>
        <w:rPr>
          <w:spacing w:val="-3"/>
        </w:rPr>
        <w:t xml:space="preserve"> </w:t>
      </w:r>
      <w:r>
        <w:t>the</w:t>
      </w:r>
      <w:r>
        <w:rPr>
          <w:spacing w:val="-4"/>
        </w:rPr>
        <w:t xml:space="preserve"> </w:t>
      </w:r>
      <w:r>
        <w:t>maximum length of roadway</w:t>
      </w:r>
      <w:r>
        <w:rPr>
          <w:spacing w:val="-7"/>
        </w:rPr>
        <w:t xml:space="preserve"> </w:t>
      </w:r>
      <w:r>
        <w:t>to</w:t>
      </w:r>
      <w:r>
        <w:rPr>
          <w:spacing w:val="-4"/>
        </w:rPr>
        <w:t xml:space="preserve"> </w:t>
      </w:r>
      <w:r>
        <w:t>be</w:t>
      </w:r>
      <w:r>
        <w:rPr>
          <w:spacing w:val="-2"/>
        </w:rPr>
        <w:t xml:space="preserve"> </w:t>
      </w:r>
      <w:r>
        <w:t>under</w:t>
      </w:r>
      <w:r>
        <w:rPr>
          <w:spacing w:val="-3"/>
        </w:rPr>
        <w:t xml:space="preserve"> </w:t>
      </w:r>
      <w:r>
        <w:t>construction</w:t>
      </w:r>
      <w:r>
        <w:rPr>
          <w:spacing w:val="-2"/>
        </w:rPr>
        <w:t xml:space="preserve"> </w:t>
      </w:r>
      <w:r>
        <w:t>at any</w:t>
      </w:r>
      <w:r>
        <w:rPr>
          <w:spacing w:val="-3"/>
        </w:rPr>
        <w:t xml:space="preserve"> </w:t>
      </w:r>
      <w:r>
        <w:t>one</w:t>
      </w:r>
      <w:r>
        <w:rPr>
          <w:spacing w:val="-3"/>
        </w:rPr>
        <w:t xml:space="preserve"> </w:t>
      </w:r>
      <w:r>
        <w:t>time</w:t>
      </w:r>
      <w:r>
        <w:rPr>
          <w:spacing w:val="-3"/>
        </w:rPr>
        <w:t xml:space="preserve"> </w:t>
      </w:r>
      <w:r>
        <w:t>is</w:t>
      </w:r>
      <w:r w:rsidR="00661724">
        <w:t xml:space="preserve"> 500m</w:t>
      </w:r>
      <w:r>
        <w:t>.</w:t>
      </w:r>
      <w:r>
        <w:rPr>
          <w:spacing w:val="-2"/>
        </w:rPr>
        <w:t xml:space="preserve"> </w:t>
      </w:r>
      <w:r>
        <w:t>At</w:t>
      </w:r>
      <w:r>
        <w:rPr>
          <w:spacing w:val="-2"/>
        </w:rPr>
        <w:t xml:space="preserve"> </w:t>
      </w:r>
      <w:r>
        <w:t>night</w:t>
      </w:r>
      <w:r>
        <w:rPr>
          <w:spacing w:val="-2"/>
        </w:rPr>
        <w:t xml:space="preserve"> </w:t>
      </w:r>
      <w:r>
        <w:t>all obstructions must</w:t>
      </w:r>
      <w:r>
        <w:rPr>
          <w:spacing w:val="-2"/>
        </w:rPr>
        <w:t xml:space="preserve"> </w:t>
      </w:r>
      <w:r>
        <w:t>be</w:t>
      </w:r>
      <w:r>
        <w:rPr>
          <w:spacing w:val="-2"/>
        </w:rPr>
        <w:t xml:space="preserve"> </w:t>
      </w:r>
      <w:r>
        <w:t>removed</w:t>
      </w:r>
      <w:r>
        <w:rPr>
          <w:spacing w:val="-1"/>
        </w:rPr>
        <w:t xml:space="preserve"> </w:t>
      </w:r>
      <w:r>
        <w:t>and</w:t>
      </w:r>
      <w:r>
        <w:rPr>
          <w:spacing w:val="-1"/>
        </w:rPr>
        <w:t xml:space="preserve"> </w:t>
      </w:r>
      <w:r>
        <w:t>the</w:t>
      </w:r>
      <w:r>
        <w:rPr>
          <w:spacing w:val="-1"/>
        </w:rPr>
        <w:t xml:space="preserve"> </w:t>
      </w:r>
      <w:r>
        <w:t>necessary</w:t>
      </w:r>
      <w:r>
        <w:rPr>
          <w:spacing w:val="-6"/>
        </w:rPr>
        <w:t xml:space="preserve"> </w:t>
      </w:r>
      <w:r>
        <w:t>signs such</w:t>
      </w:r>
      <w:r>
        <w:rPr>
          <w:spacing w:val="-3"/>
        </w:rPr>
        <w:t xml:space="preserve"> </w:t>
      </w:r>
      <w:r>
        <w:t>as no lines, loose stones, speed limits, etc. must be left on the site to ensure that the travelling public are safe. Some of these signs will need to be left on the road until such time that the road marking has been completed. Further, temporary road studs may be required to be placed to make the site at night safe.</w:t>
      </w:r>
    </w:p>
    <w:p w:rsidR="00E24B07" w:rsidRDefault="00E24B07">
      <w:pPr>
        <w:pStyle w:val="BodyText"/>
        <w:spacing w:before="1"/>
      </w:pPr>
    </w:p>
    <w:p w:rsidR="00E24B07" w:rsidRDefault="00211FA8">
      <w:pPr>
        <w:pStyle w:val="BodyText"/>
        <w:ind w:left="380" w:right="746"/>
        <w:jc w:val="both"/>
      </w:pPr>
      <w:r>
        <w:t>After</w:t>
      </w:r>
      <w:r>
        <w:rPr>
          <w:spacing w:val="-3"/>
        </w:rPr>
        <w:t xml:space="preserve"> </w:t>
      </w:r>
      <w:r>
        <w:t>surfacing</w:t>
      </w:r>
      <w:r>
        <w:rPr>
          <w:spacing w:val="-2"/>
        </w:rPr>
        <w:t xml:space="preserve"> </w:t>
      </w:r>
      <w:r>
        <w:t>with</w:t>
      </w:r>
      <w:r>
        <w:rPr>
          <w:spacing w:val="-3"/>
        </w:rPr>
        <w:t xml:space="preserve"> </w:t>
      </w:r>
      <w:r>
        <w:t>the necessary</w:t>
      </w:r>
      <w:r>
        <w:rPr>
          <w:spacing w:val="-7"/>
        </w:rPr>
        <w:t xml:space="preserve"> </w:t>
      </w:r>
      <w:r>
        <w:t>attention</w:t>
      </w:r>
      <w:r>
        <w:rPr>
          <w:spacing w:val="-3"/>
        </w:rPr>
        <w:t xml:space="preserve"> </w:t>
      </w:r>
      <w:r>
        <w:t>to the</w:t>
      </w:r>
      <w:r>
        <w:rPr>
          <w:spacing w:val="-2"/>
        </w:rPr>
        <w:t xml:space="preserve"> </w:t>
      </w:r>
      <w:r>
        <w:t>joints</w:t>
      </w:r>
      <w:r>
        <w:rPr>
          <w:spacing w:val="-2"/>
        </w:rPr>
        <w:t xml:space="preserve"> </w:t>
      </w:r>
      <w:r>
        <w:t>and edges,</w:t>
      </w:r>
      <w:r>
        <w:rPr>
          <w:spacing w:val="-3"/>
        </w:rPr>
        <w:t xml:space="preserve"> </w:t>
      </w:r>
      <w:r>
        <w:t>the</w:t>
      </w:r>
      <w:r>
        <w:rPr>
          <w:spacing w:val="-3"/>
        </w:rPr>
        <w:t xml:space="preserve"> </w:t>
      </w:r>
      <w:r>
        <w:t>roadway</w:t>
      </w:r>
      <w:r>
        <w:rPr>
          <w:spacing w:val="-2"/>
        </w:rPr>
        <w:t xml:space="preserve"> </w:t>
      </w:r>
      <w:r>
        <w:t>must</w:t>
      </w:r>
      <w:r>
        <w:rPr>
          <w:spacing w:val="-3"/>
        </w:rPr>
        <w:t xml:space="preserve"> </w:t>
      </w:r>
      <w:r>
        <w:t>be</w:t>
      </w:r>
      <w:r>
        <w:rPr>
          <w:spacing w:val="-3"/>
        </w:rPr>
        <w:t xml:space="preserve"> </w:t>
      </w:r>
      <w:r>
        <w:t>broomed</w:t>
      </w:r>
      <w:r>
        <w:rPr>
          <w:spacing w:val="-4"/>
        </w:rPr>
        <w:t xml:space="preserve"> </w:t>
      </w:r>
      <w:r>
        <w:t>to</w:t>
      </w:r>
      <w:r>
        <w:rPr>
          <w:spacing w:val="-3"/>
        </w:rPr>
        <w:t xml:space="preserve"> </w:t>
      </w:r>
      <w:r>
        <w:t>assist with the</w:t>
      </w:r>
      <w:r>
        <w:rPr>
          <w:spacing w:val="-3"/>
        </w:rPr>
        <w:t xml:space="preserve"> </w:t>
      </w:r>
      <w:r>
        <w:t>stone</w:t>
      </w:r>
      <w:r>
        <w:rPr>
          <w:spacing w:val="-2"/>
        </w:rPr>
        <w:t xml:space="preserve"> </w:t>
      </w:r>
      <w:r>
        <w:t>orientation and</w:t>
      </w:r>
      <w:r>
        <w:rPr>
          <w:spacing w:val="-3"/>
        </w:rPr>
        <w:t xml:space="preserve"> </w:t>
      </w:r>
      <w:r>
        <w:t>to</w:t>
      </w:r>
      <w:r>
        <w:rPr>
          <w:spacing w:val="-4"/>
        </w:rPr>
        <w:t xml:space="preserve"> </w:t>
      </w:r>
      <w:r>
        <w:t>remove the</w:t>
      </w:r>
      <w:r>
        <w:rPr>
          <w:spacing w:val="-2"/>
        </w:rPr>
        <w:t xml:space="preserve"> </w:t>
      </w:r>
      <w:r>
        <w:t>excess</w:t>
      </w:r>
      <w:r>
        <w:rPr>
          <w:spacing w:val="-3"/>
        </w:rPr>
        <w:t xml:space="preserve"> </w:t>
      </w:r>
      <w:r>
        <w:t>aggregate.</w:t>
      </w:r>
      <w:r w:rsidR="00661724">
        <w:t xml:space="preserve">  </w:t>
      </w:r>
      <w:r>
        <w:t>The</w:t>
      </w:r>
      <w:r>
        <w:rPr>
          <w:spacing w:val="-3"/>
        </w:rPr>
        <w:t xml:space="preserve"> </w:t>
      </w:r>
      <w:r>
        <w:t>site camp</w:t>
      </w:r>
      <w:r>
        <w:rPr>
          <w:spacing w:val="-4"/>
        </w:rPr>
        <w:t xml:space="preserve"> </w:t>
      </w:r>
      <w:r>
        <w:t>and</w:t>
      </w:r>
      <w:r>
        <w:rPr>
          <w:spacing w:val="-4"/>
        </w:rPr>
        <w:t xml:space="preserve"> </w:t>
      </w:r>
      <w:r>
        <w:t>aggregate stockpile sites must be cleared and cleaned to the satisfaction o</w:t>
      </w:r>
      <w:r w:rsidR="00661724">
        <w:t>f the Municipality</w:t>
      </w:r>
      <w:r>
        <w:t xml:space="preserve"> or its representative. This must include excess stone in the drainage elements. Spilt bitumen and the </w:t>
      </w:r>
      <w:r w:rsidR="00661724">
        <w:t>cut-off</w:t>
      </w:r>
      <w:r>
        <w:t xml:space="preserve"> paper must be suitably disposed of at</w:t>
      </w:r>
      <w:r>
        <w:rPr>
          <w:spacing w:val="40"/>
        </w:rPr>
        <w:t xml:space="preserve"> </w:t>
      </w:r>
      <w:r>
        <w:t>a registered waste disposal dump or as set out in the Environmental Management Plan.</w:t>
      </w:r>
    </w:p>
    <w:p w:rsidR="00E24B07" w:rsidRDefault="00211FA8">
      <w:pPr>
        <w:pStyle w:val="Heading7"/>
        <w:numPr>
          <w:ilvl w:val="2"/>
          <w:numId w:val="41"/>
        </w:numPr>
        <w:tabs>
          <w:tab w:val="left" w:pos="1099"/>
        </w:tabs>
        <w:spacing w:before="227"/>
        <w:ind w:hanging="719"/>
      </w:pPr>
      <w:r>
        <w:t>Access</w:t>
      </w:r>
      <w:r>
        <w:rPr>
          <w:spacing w:val="-14"/>
        </w:rPr>
        <w:t xml:space="preserve"> </w:t>
      </w:r>
      <w:r>
        <w:t>to</w:t>
      </w:r>
      <w:r>
        <w:rPr>
          <w:spacing w:val="-11"/>
        </w:rPr>
        <w:t xml:space="preserve"> </w:t>
      </w:r>
      <w:r>
        <w:t>the</w:t>
      </w:r>
      <w:r>
        <w:rPr>
          <w:spacing w:val="-13"/>
        </w:rPr>
        <w:t xml:space="preserve"> </w:t>
      </w:r>
      <w:r>
        <w:rPr>
          <w:spacing w:val="-4"/>
        </w:rPr>
        <w:t>Site</w:t>
      </w:r>
    </w:p>
    <w:p w:rsidR="00E24B07" w:rsidRDefault="00E24B07">
      <w:pPr>
        <w:pStyle w:val="BodyText"/>
        <w:spacing w:before="1"/>
        <w:rPr>
          <w:rFonts w:ascii="Arial"/>
          <w:b/>
        </w:rPr>
      </w:pPr>
    </w:p>
    <w:p w:rsidR="00E24B07" w:rsidRDefault="00661724" w:rsidP="00661724">
      <w:pPr>
        <w:tabs>
          <w:tab w:val="left" w:pos="1099"/>
        </w:tabs>
        <w:spacing w:before="120"/>
      </w:pPr>
      <w:r>
        <w:t xml:space="preserve">       </w:t>
      </w:r>
      <w:r w:rsidR="00211FA8">
        <w:t>M</w:t>
      </w:r>
      <w:r>
        <w:t>qula Box Culvert Bridge</w:t>
      </w:r>
      <w:r w:rsidR="00211FA8">
        <w:t>,</w:t>
      </w:r>
      <w:r w:rsidR="00211FA8" w:rsidRPr="00661724">
        <w:rPr>
          <w:spacing w:val="-4"/>
        </w:rPr>
        <w:t xml:space="preserve"> </w:t>
      </w:r>
      <w:r w:rsidR="00211FA8">
        <w:t>Coordinates</w:t>
      </w:r>
      <w:r w:rsidR="00211FA8" w:rsidRPr="00661724">
        <w:rPr>
          <w:spacing w:val="-5"/>
        </w:rPr>
        <w:t xml:space="preserve"> </w:t>
      </w:r>
      <w:r w:rsidR="00211FA8">
        <w:t>(</w:t>
      </w:r>
      <w:r w:rsidRPr="00661724">
        <w:rPr>
          <w:rFonts w:cs="Arial"/>
        </w:rPr>
        <w:t>29°01’58.1 S 30°13’40.2 E</w:t>
      </w:r>
      <w:r w:rsidR="00211FA8" w:rsidRPr="00661724">
        <w:rPr>
          <w:spacing w:val="-5"/>
        </w:rPr>
        <w:t>)</w:t>
      </w:r>
    </w:p>
    <w:p w:rsidR="00E24B07" w:rsidRDefault="00211FA8">
      <w:pPr>
        <w:pStyle w:val="Heading7"/>
        <w:numPr>
          <w:ilvl w:val="2"/>
          <w:numId w:val="41"/>
        </w:numPr>
        <w:tabs>
          <w:tab w:val="left" w:pos="1087"/>
        </w:tabs>
        <w:spacing w:before="229"/>
        <w:ind w:left="1087" w:hanging="707"/>
      </w:pPr>
      <w:r>
        <w:rPr>
          <w:spacing w:val="-4"/>
        </w:rPr>
        <w:t>Demolition</w:t>
      </w:r>
      <w:r>
        <w:rPr>
          <w:spacing w:val="7"/>
        </w:rPr>
        <w:t xml:space="preserve"> </w:t>
      </w:r>
      <w:r>
        <w:rPr>
          <w:spacing w:val="-4"/>
        </w:rPr>
        <w:t>work</w:t>
      </w:r>
    </w:p>
    <w:p w:rsidR="00E24B07" w:rsidRDefault="00E24B07">
      <w:pPr>
        <w:pStyle w:val="BodyText"/>
        <w:spacing w:before="3"/>
        <w:rPr>
          <w:rFonts w:ascii="Arial"/>
          <w:b/>
        </w:rPr>
      </w:pPr>
    </w:p>
    <w:p w:rsidR="00E24B07" w:rsidRDefault="00211FA8">
      <w:pPr>
        <w:pStyle w:val="BodyText"/>
        <w:ind w:left="380"/>
        <w:jc w:val="both"/>
      </w:pPr>
      <w:r>
        <w:rPr>
          <w:spacing w:val="-2"/>
        </w:rPr>
        <w:t>The</w:t>
      </w:r>
      <w:r>
        <w:rPr>
          <w:spacing w:val="-10"/>
        </w:rPr>
        <w:t xml:space="preserve"> </w:t>
      </w:r>
      <w:r>
        <w:rPr>
          <w:spacing w:val="-2"/>
        </w:rPr>
        <w:t>Contractor</w:t>
      </w:r>
      <w:r>
        <w:rPr>
          <w:spacing w:val="-5"/>
        </w:rPr>
        <w:t xml:space="preserve"> </w:t>
      </w:r>
      <w:r>
        <w:rPr>
          <w:spacing w:val="-2"/>
        </w:rPr>
        <w:t>is</w:t>
      </w:r>
      <w:r>
        <w:rPr>
          <w:spacing w:val="-5"/>
        </w:rPr>
        <w:t xml:space="preserve"> </w:t>
      </w:r>
      <w:r>
        <w:rPr>
          <w:spacing w:val="-2"/>
        </w:rPr>
        <w:t>not</w:t>
      </w:r>
      <w:r>
        <w:rPr>
          <w:spacing w:val="-8"/>
        </w:rPr>
        <w:t xml:space="preserve"> </w:t>
      </w:r>
      <w:r>
        <w:rPr>
          <w:spacing w:val="-2"/>
        </w:rPr>
        <w:t>required</w:t>
      </w:r>
      <w:r>
        <w:rPr>
          <w:spacing w:val="-5"/>
        </w:rPr>
        <w:t xml:space="preserve"> </w:t>
      </w:r>
      <w:r>
        <w:rPr>
          <w:spacing w:val="-2"/>
        </w:rPr>
        <w:t>to</w:t>
      </w:r>
      <w:r>
        <w:rPr>
          <w:spacing w:val="-6"/>
        </w:rPr>
        <w:t xml:space="preserve"> </w:t>
      </w:r>
      <w:r>
        <w:rPr>
          <w:spacing w:val="-2"/>
        </w:rPr>
        <w:t>carry</w:t>
      </w:r>
      <w:r>
        <w:rPr>
          <w:spacing w:val="-10"/>
        </w:rPr>
        <w:t xml:space="preserve"> </w:t>
      </w:r>
      <w:r>
        <w:rPr>
          <w:spacing w:val="-2"/>
        </w:rPr>
        <w:t>out</w:t>
      </w:r>
      <w:r>
        <w:rPr>
          <w:spacing w:val="-6"/>
        </w:rPr>
        <w:t xml:space="preserve"> </w:t>
      </w:r>
      <w:r>
        <w:rPr>
          <w:spacing w:val="-2"/>
        </w:rPr>
        <w:t>any</w:t>
      </w:r>
      <w:r>
        <w:rPr>
          <w:spacing w:val="-9"/>
        </w:rPr>
        <w:t xml:space="preserve"> </w:t>
      </w:r>
      <w:r>
        <w:rPr>
          <w:spacing w:val="-2"/>
        </w:rPr>
        <w:t>demolition</w:t>
      </w:r>
      <w:r>
        <w:rPr>
          <w:spacing w:val="-6"/>
        </w:rPr>
        <w:t xml:space="preserve"> </w:t>
      </w:r>
      <w:r>
        <w:rPr>
          <w:spacing w:val="-2"/>
        </w:rPr>
        <w:t>work</w:t>
      </w:r>
      <w:r>
        <w:rPr>
          <w:spacing w:val="-6"/>
        </w:rPr>
        <w:t xml:space="preserve"> </w:t>
      </w:r>
      <w:r>
        <w:rPr>
          <w:spacing w:val="-2"/>
        </w:rPr>
        <w:t>to</w:t>
      </w:r>
      <w:r>
        <w:rPr>
          <w:spacing w:val="-8"/>
        </w:rPr>
        <w:t xml:space="preserve"> </w:t>
      </w:r>
      <w:r>
        <w:rPr>
          <w:spacing w:val="-2"/>
        </w:rPr>
        <w:t>existing</w:t>
      </w:r>
      <w:r>
        <w:rPr>
          <w:spacing w:val="-7"/>
        </w:rPr>
        <w:t xml:space="preserve"> </w:t>
      </w:r>
      <w:r>
        <w:rPr>
          <w:spacing w:val="-2"/>
        </w:rPr>
        <w:t>structures.</w:t>
      </w:r>
    </w:p>
    <w:p w:rsidR="00E24B07" w:rsidRDefault="00211FA8">
      <w:pPr>
        <w:pStyle w:val="Heading7"/>
        <w:numPr>
          <w:ilvl w:val="2"/>
          <w:numId w:val="41"/>
        </w:numPr>
        <w:tabs>
          <w:tab w:val="left" w:pos="1087"/>
        </w:tabs>
        <w:spacing w:before="226"/>
        <w:ind w:left="1087" w:hanging="707"/>
      </w:pPr>
      <w:r>
        <w:rPr>
          <w:spacing w:val="-2"/>
        </w:rPr>
        <w:t>Spoiling</w:t>
      </w:r>
      <w:r>
        <w:rPr>
          <w:spacing w:val="-9"/>
        </w:rPr>
        <w:t xml:space="preserve"> </w:t>
      </w:r>
      <w:r>
        <w:rPr>
          <w:spacing w:val="-2"/>
        </w:rPr>
        <w:t>of</w:t>
      </w:r>
      <w:r>
        <w:rPr>
          <w:spacing w:val="-7"/>
        </w:rPr>
        <w:t xml:space="preserve"> </w:t>
      </w:r>
      <w:r>
        <w:rPr>
          <w:spacing w:val="-2"/>
        </w:rPr>
        <w:t>surplus</w:t>
      </w:r>
      <w:r>
        <w:rPr>
          <w:spacing w:val="-9"/>
        </w:rPr>
        <w:t xml:space="preserve"> </w:t>
      </w:r>
      <w:r>
        <w:rPr>
          <w:spacing w:val="-2"/>
        </w:rPr>
        <w:t>material</w:t>
      </w:r>
    </w:p>
    <w:p w:rsidR="00E24B07" w:rsidRDefault="00E24B07">
      <w:pPr>
        <w:pStyle w:val="BodyText"/>
        <w:spacing w:before="3"/>
        <w:rPr>
          <w:rFonts w:ascii="Arial"/>
          <w:b/>
        </w:rPr>
      </w:pPr>
    </w:p>
    <w:p w:rsidR="00E24B07" w:rsidRDefault="00211FA8">
      <w:pPr>
        <w:pStyle w:val="BodyText"/>
        <w:ind w:left="380" w:right="684"/>
        <w:jc w:val="both"/>
      </w:pPr>
      <w:r>
        <w:t>Surplus</w:t>
      </w:r>
      <w:r>
        <w:rPr>
          <w:spacing w:val="-1"/>
        </w:rPr>
        <w:t xml:space="preserve"> </w:t>
      </w:r>
      <w:r>
        <w:t>material</w:t>
      </w:r>
      <w:r>
        <w:rPr>
          <w:spacing w:val="-4"/>
        </w:rPr>
        <w:t xml:space="preserve"> </w:t>
      </w:r>
      <w:r>
        <w:t>shall</w:t>
      </w:r>
      <w:r>
        <w:rPr>
          <w:spacing w:val="-2"/>
        </w:rPr>
        <w:t xml:space="preserve"> </w:t>
      </w:r>
      <w:r>
        <w:t>be spoiled in</w:t>
      </w:r>
      <w:r>
        <w:rPr>
          <w:spacing w:val="-1"/>
        </w:rPr>
        <w:t xml:space="preserve"> </w:t>
      </w:r>
      <w:r>
        <w:t>designated</w:t>
      </w:r>
      <w:r>
        <w:rPr>
          <w:spacing w:val="-1"/>
        </w:rPr>
        <w:t xml:space="preserve"> </w:t>
      </w:r>
      <w:r>
        <w:t>areas approved</w:t>
      </w:r>
      <w:r>
        <w:rPr>
          <w:spacing w:val="-1"/>
        </w:rPr>
        <w:t xml:space="preserve"> </w:t>
      </w:r>
      <w:r>
        <w:t>by</w:t>
      </w:r>
      <w:r>
        <w:rPr>
          <w:spacing w:val="-5"/>
        </w:rPr>
        <w:t xml:space="preserve"> </w:t>
      </w:r>
      <w:r>
        <w:t>the Employer’s</w:t>
      </w:r>
      <w:r>
        <w:rPr>
          <w:spacing w:val="-3"/>
        </w:rPr>
        <w:t xml:space="preserve"> </w:t>
      </w:r>
      <w:r>
        <w:t>Agent.</w:t>
      </w:r>
      <w:r>
        <w:rPr>
          <w:spacing w:val="40"/>
        </w:rPr>
        <w:t xml:space="preserve"> </w:t>
      </w:r>
      <w:r>
        <w:t>The</w:t>
      </w:r>
      <w:r>
        <w:rPr>
          <w:spacing w:val="-1"/>
        </w:rPr>
        <w:t xml:space="preserve"> </w:t>
      </w:r>
      <w:r>
        <w:t>spoil</w:t>
      </w:r>
      <w:r>
        <w:rPr>
          <w:spacing w:val="-4"/>
        </w:rPr>
        <w:t xml:space="preserve"> </w:t>
      </w:r>
      <w:r>
        <w:t>material shall</w:t>
      </w:r>
      <w:r>
        <w:rPr>
          <w:spacing w:val="-6"/>
        </w:rPr>
        <w:t xml:space="preserve"> </w:t>
      </w:r>
      <w:r>
        <w:t>be</w:t>
      </w:r>
      <w:r>
        <w:rPr>
          <w:spacing w:val="-6"/>
        </w:rPr>
        <w:t xml:space="preserve"> </w:t>
      </w:r>
      <w:r>
        <w:t>disposed</w:t>
      </w:r>
      <w:r>
        <w:rPr>
          <w:spacing w:val="-5"/>
        </w:rPr>
        <w:t xml:space="preserve"> </w:t>
      </w:r>
      <w:r>
        <w:t>of</w:t>
      </w:r>
      <w:r>
        <w:rPr>
          <w:spacing w:val="-3"/>
        </w:rPr>
        <w:t xml:space="preserve"> </w:t>
      </w:r>
      <w:r>
        <w:t>in</w:t>
      </w:r>
      <w:r>
        <w:rPr>
          <w:spacing w:val="-6"/>
        </w:rPr>
        <w:t xml:space="preserve"> </w:t>
      </w:r>
      <w:r>
        <w:t>accordance</w:t>
      </w:r>
      <w:r>
        <w:rPr>
          <w:spacing w:val="-5"/>
        </w:rPr>
        <w:t xml:space="preserve"> </w:t>
      </w:r>
      <w:r>
        <w:t>with</w:t>
      </w:r>
      <w:r>
        <w:rPr>
          <w:spacing w:val="-6"/>
        </w:rPr>
        <w:t xml:space="preserve"> </w:t>
      </w:r>
      <w:r>
        <w:t>sub</w:t>
      </w:r>
      <w:r>
        <w:rPr>
          <w:spacing w:val="-4"/>
        </w:rPr>
        <w:t xml:space="preserve"> </w:t>
      </w:r>
      <w:r>
        <w:t>clause</w:t>
      </w:r>
      <w:r>
        <w:rPr>
          <w:spacing w:val="-3"/>
        </w:rPr>
        <w:t xml:space="preserve"> </w:t>
      </w:r>
      <w:r>
        <w:t>3306(f)</w:t>
      </w:r>
      <w:r>
        <w:rPr>
          <w:spacing w:val="-5"/>
        </w:rPr>
        <w:t xml:space="preserve"> </w:t>
      </w:r>
      <w:r>
        <w:t>of</w:t>
      </w:r>
      <w:r>
        <w:rPr>
          <w:spacing w:val="-3"/>
        </w:rPr>
        <w:t xml:space="preserve"> </w:t>
      </w:r>
      <w:r>
        <w:t>the</w:t>
      </w:r>
      <w:r>
        <w:rPr>
          <w:spacing w:val="-6"/>
        </w:rPr>
        <w:t xml:space="preserve"> </w:t>
      </w:r>
      <w:r>
        <w:t>COLTO</w:t>
      </w:r>
      <w:r>
        <w:rPr>
          <w:spacing w:val="-5"/>
        </w:rPr>
        <w:t xml:space="preserve"> </w:t>
      </w:r>
      <w:r>
        <w:t>standard</w:t>
      </w:r>
      <w:r>
        <w:rPr>
          <w:spacing w:val="-5"/>
        </w:rPr>
        <w:t xml:space="preserve"> </w:t>
      </w:r>
      <w:r>
        <w:t>specifications.</w:t>
      </w:r>
    </w:p>
    <w:p w:rsidR="00E24B07" w:rsidRDefault="00211FA8">
      <w:pPr>
        <w:pStyle w:val="Heading7"/>
        <w:numPr>
          <w:ilvl w:val="2"/>
          <w:numId w:val="41"/>
        </w:numPr>
        <w:tabs>
          <w:tab w:val="left" w:pos="1099"/>
        </w:tabs>
        <w:spacing w:before="227"/>
        <w:ind w:hanging="719"/>
      </w:pPr>
      <w:r>
        <w:rPr>
          <w:spacing w:val="-2"/>
        </w:rPr>
        <w:t>Quantities</w:t>
      </w:r>
    </w:p>
    <w:p w:rsidR="00E24B07" w:rsidRDefault="00E24B07">
      <w:pPr>
        <w:pStyle w:val="BodyText"/>
        <w:spacing w:before="27"/>
        <w:rPr>
          <w:rFonts w:ascii="Arial"/>
          <w:b/>
        </w:rPr>
      </w:pPr>
    </w:p>
    <w:p w:rsidR="00E24B07" w:rsidRDefault="00211FA8">
      <w:pPr>
        <w:pStyle w:val="BodyText"/>
        <w:ind w:left="380" w:right="689"/>
        <w:jc w:val="both"/>
      </w:pPr>
      <w:r>
        <w:t>The approximate leading quantities for the permanent Works to be constructed will be issued as per respective roads to be identified by Project Managers.</w:t>
      </w:r>
    </w:p>
    <w:p w:rsidR="00E24B07" w:rsidRDefault="00E24B07">
      <w:pPr>
        <w:pStyle w:val="BodyText"/>
        <w:spacing w:before="18"/>
      </w:pPr>
    </w:p>
    <w:p w:rsidR="00E24B07" w:rsidRDefault="00211FA8">
      <w:pPr>
        <w:pStyle w:val="Heading7"/>
        <w:numPr>
          <w:ilvl w:val="2"/>
          <w:numId w:val="41"/>
        </w:numPr>
        <w:tabs>
          <w:tab w:val="left" w:pos="1087"/>
        </w:tabs>
        <w:ind w:left="1087" w:hanging="707"/>
        <w:rPr>
          <w:sz w:val="22"/>
        </w:rPr>
      </w:pPr>
      <w:r>
        <w:t>Material</w:t>
      </w:r>
      <w:r>
        <w:rPr>
          <w:spacing w:val="-9"/>
        </w:rPr>
        <w:t xml:space="preserve"> </w:t>
      </w:r>
      <w:r>
        <w:rPr>
          <w:spacing w:val="-2"/>
        </w:rPr>
        <w:t>investigations</w:t>
      </w:r>
    </w:p>
    <w:p w:rsidR="00E24B07" w:rsidRDefault="00E24B07">
      <w:pPr>
        <w:pStyle w:val="BodyText"/>
        <w:spacing w:before="4"/>
        <w:rPr>
          <w:rFonts w:ascii="Arial"/>
          <w:b/>
        </w:rPr>
      </w:pPr>
    </w:p>
    <w:p w:rsidR="00E24B07" w:rsidRDefault="00211FA8">
      <w:pPr>
        <w:pStyle w:val="BodyText"/>
        <w:ind w:left="380"/>
        <w:jc w:val="both"/>
      </w:pPr>
      <w:r>
        <w:t>Materials</w:t>
      </w:r>
      <w:r>
        <w:rPr>
          <w:spacing w:val="-1"/>
        </w:rPr>
        <w:t xml:space="preserve"> </w:t>
      </w:r>
      <w:r>
        <w:t>information</w:t>
      </w:r>
      <w:r>
        <w:rPr>
          <w:spacing w:val="-6"/>
        </w:rPr>
        <w:t xml:space="preserve"> </w:t>
      </w:r>
      <w:r>
        <w:t>is</w:t>
      </w:r>
      <w:r>
        <w:rPr>
          <w:spacing w:val="-5"/>
        </w:rPr>
        <w:t xml:space="preserve"> </w:t>
      </w:r>
      <w:r>
        <w:t>furnished</w:t>
      </w:r>
      <w:r>
        <w:rPr>
          <w:spacing w:val="-6"/>
        </w:rPr>
        <w:t xml:space="preserve"> </w:t>
      </w:r>
      <w:r>
        <w:t>in</w:t>
      </w:r>
      <w:r>
        <w:rPr>
          <w:spacing w:val="-6"/>
        </w:rPr>
        <w:t xml:space="preserve"> </w:t>
      </w:r>
      <w:r>
        <w:t>section</w:t>
      </w:r>
      <w:r>
        <w:rPr>
          <w:spacing w:val="-5"/>
        </w:rPr>
        <w:t xml:space="preserve"> </w:t>
      </w:r>
      <w:r>
        <w:t>C4.4</w:t>
      </w:r>
      <w:r>
        <w:rPr>
          <w:spacing w:val="-4"/>
        </w:rPr>
        <w:t xml:space="preserve"> </w:t>
      </w:r>
      <w:r>
        <w:t>at</w:t>
      </w:r>
      <w:r>
        <w:rPr>
          <w:spacing w:val="-6"/>
        </w:rPr>
        <w:t xml:space="preserve"> </w:t>
      </w:r>
      <w:r>
        <w:t>the</w:t>
      </w:r>
      <w:r>
        <w:rPr>
          <w:spacing w:val="-5"/>
        </w:rPr>
        <w:t xml:space="preserve"> </w:t>
      </w:r>
      <w:r>
        <w:t>end</w:t>
      </w:r>
      <w:r>
        <w:rPr>
          <w:spacing w:val="-6"/>
        </w:rPr>
        <w:t xml:space="preserve"> </w:t>
      </w:r>
      <w:r>
        <w:t>of</w:t>
      </w:r>
      <w:r>
        <w:rPr>
          <w:spacing w:val="-2"/>
        </w:rPr>
        <w:t xml:space="preserve"> </w:t>
      </w:r>
      <w:r>
        <w:t>this</w:t>
      </w:r>
      <w:r>
        <w:rPr>
          <w:spacing w:val="-3"/>
        </w:rPr>
        <w:t xml:space="preserve"> </w:t>
      </w:r>
      <w:r>
        <w:rPr>
          <w:spacing w:val="-2"/>
        </w:rPr>
        <w:t>document.</w:t>
      </w:r>
    </w:p>
    <w:p w:rsidR="00E24B07" w:rsidRDefault="00211FA8">
      <w:pPr>
        <w:pStyle w:val="Heading7"/>
        <w:numPr>
          <w:ilvl w:val="2"/>
          <w:numId w:val="41"/>
        </w:numPr>
        <w:tabs>
          <w:tab w:val="left" w:pos="1099"/>
        </w:tabs>
        <w:spacing w:before="226"/>
        <w:ind w:hanging="719"/>
      </w:pPr>
      <w:r>
        <w:t>Material</w:t>
      </w:r>
      <w:r>
        <w:rPr>
          <w:spacing w:val="-8"/>
        </w:rPr>
        <w:t xml:space="preserve"> </w:t>
      </w:r>
      <w:r>
        <w:t>sources</w:t>
      </w:r>
      <w:r>
        <w:rPr>
          <w:spacing w:val="-8"/>
        </w:rPr>
        <w:t xml:space="preserve"> </w:t>
      </w:r>
      <w:r>
        <w:t>spoil</w:t>
      </w:r>
      <w:r>
        <w:rPr>
          <w:spacing w:val="-5"/>
        </w:rPr>
        <w:t xml:space="preserve"> </w:t>
      </w:r>
      <w:r>
        <w:t>and</w:t>
      </w:r>
      <w:r>
        <w:rPr>
          <w:spacing w:val="-7"/>
        </w:rPr>
        <w:t xml:space="preserve"> </w:t>
      </w:r>
      <w:r>
        <w:t>stockpile</w:t>
      </w:r>
      <w:r>
        <w:rPr>
          <w:spacing w:val="-7"/>
        </w:rPr>
        <w:t xml:space="preserve"> </w:t>
      </w:r>
      <w:r>
        <w:rPr>
          <w:spacing w:val="-4"/>
        </w:rPr>
        <w:t>areas</w:t>
      </w:r>
    </w:p>
    <w:p w:rsidR="00E24B07" w:rsidRDefault="00E24B07">
      <w:pPr>
        <w:pStyle w:val="BodyText"/>
        <w:spacing w:before="3"/>
        <w:rPr>
          <w:rFonts w:ascii="Arial"/>
          <w:b/>
        </w:rPr>
      </w:pPr>
    </w:p>
    <w:p w:rsidR="00E24B07" w:rsidRDefault="00211FA8">
      <w:pPr>
        <w:pStyle w:val="BodyText"/>
        <w:ind w:left="380"/>
        <w:jc w:val="both"/>
      </w:pPr>
      <w:r>
        <w:rPr>
          <w:spacing w:val="-2"/>
        </w:rPr>
        <w:t>All</w:t>
      </w:r>
      <w:r>
        <w:rPr>
          <w:spacing w:val="-9"/>
        </w:rPr>
        <w:t xml:space="preserve"> </w:t>
      </w:r>
      <w:r>
        <w:rPr>
          <w:spacing w:val="-2"/>
        </w:rPr>
        <w:t>fill</w:t>
      </w:r>
      <w:r>
        <w:rPr>
          <w:spacing w:val="-9"/>
        </w:rPr>
        <w:t xml:space="preserve"> </w:t>
      </w:r>
      <w:r>
        <w:rPr>
          <w:spacing w:val="-2"/>
        </w:rPr>
        <w:t>material</w:t>
      </w:r>
      <w:r>
        <w:rPr>
          <w:spacing w:val="-9"/>
        </w:rPr>
        <w:t xml:space="preserve"> </w:t>
      </w:r>
      <w:r>
        <w:rPr>
          <w:spacing w:val="-2"/>
        </w:rPr>
        <w:t>shall</w:t>
      </w:r>
      <w:r>
        <w:rPr>
          <w:spacing w:val="-7"/>
        </w:rPr>
        <w:t xml:space="preserve"> </w:t>
      </w:r>
      <w:r>
        <w:rPr>
          <w:spacing w:val="-2"/>
        </w:rPr>
        <w:t>be</w:t>
      </w:r>
      <w:r>
        <w:rPr>
          <w:spacing w:val="-7"/>
        </w:rPr>
        <w:t xml:space="preserve"> </w:t>
      </w:r>
      <w:r>
        <w:rPr>
          <w:spacing w:val="-2"/>
        </w:rPr>
        <w:t>sourced</w:t>
      </w:r>
      <w:r>
        <w:rPr>
          <w:spacing w:val="-9"/>
        </w:rPr>
        <w:t xml:space="preserve"> </w:t>
      </w:r>
      <w:r>
        <w:rPr>
          <w:spacing w:val="-2"/>
        </w:rPr>
        <w:t>from</w:t>
      </w:r>
      <w:r>
        <w:rPr>
          <w:spacing w:val="-3"/>
        </w:rPr>
        <w:t xml:space="preserve"> </w:t>
      </w:r>
      <w:r>
        <w:rPr>
          <w:spacing w:val="-2"/>
        </w:rPr>
        <w:t>commercial</w:t>
      </w:r>
      <w:r>
        <w:rPr>
          <w:spacing w:val="-8"/>
        </w:rPr>
        <w:t xml:space="preserve"> </w:t>
      </w:r>
      <w:r>
        <w:rPr>
          <w:spacing w:val="-2"/>
        </w:rPr>
        <w:t>sources.</w:t>
      </w:r>
    </w:p>
    <w:p w:rsidR="00E24B07" w:rsidRDefault="00E24B07">
      <w:pPr>
        <w:pStyle w:val="BodyText"/>
        <w:spacing w:before="87"/>
      </w:pPr>
    </w:p>
    <w:p w:rsidR="00E24B07" w:rsidRDefault="00211FA8">
      <w:pPr>
        <w:pStyle w:val="BodyText"/>
        <w:spacing w:before="1" w:line="285" w:lineRule="auto"/>
        <w:ind w:left="380" w:right="685"/>
        <w:jc w:val="both"/>
      </w:pPr>
      <w:r>
        <w:t>The gravel materials for the subgrade, selected subgrade, subbase and shoulders shall be obtained from commercial sources.</w:t>
      </w:r>
    </w:p>
    <w:p w:rsidR="00E24B07" w:rsidRDefault="00211FA8">
      <w:pPr>
        <w:pStyle w:val="BodyText"/>
        <w:ind w:left="380" w:right="679"/>
        <w:jc w:val="both"/>
      </w:pPr>
      <w:r>
        <w:t>Spoil material shall be disposed of in accordance with sub clause 3306(f) of the COLTO Standard Specifications.</w:t>
      </w:r>
      <w:r>
        <w:rPr>
          <w:spacing w:val="40"/>
        </w:rPr>
        <w:t xml:space="preserve"> </w:t>
      </w:r>
      <w:r>
        <w:t>Spoil areas and areas for the temporary stockpiling of construction materials shall be determined and agreed on site in conjunction with the Employer’s Agent (and the PLC / local communities where applicable).</w:t>
      </w:r>
      <w:r>
        <w:rPr>
          <w:spacing w:val="40"/>
        </w:rPr>
        <w:t xml:space="preserve"> </w:t>
      </w:r>
      <w:r>
        <w:t>The</w:t>
      </w:r>
      <w:r>
        <w:rPr>
          <w:spacing w:val="-11"/>
        </w:rPr>
        <w:t xml:space="preserve"> </w:t>
      </w:r>
      <w:r>
        <w:t>Contractor shall be permitted to use only these agreed spoil and stockpile areas, which</w:t>
      </w:r>
      <w:r>
        <w:rPr>
          <w:spacing w:val="-3"/>
        </w:rPr>
        <w:t xml:space="preserve"> </w:t>
      </w:r>
      <w:r>
        <w:t>shall</w:t>
      </w:r>
      <w:r>
        <w:rPr>
          <w:spacing w:val="-1"/>
        </w:rPr>
        <w:t xml:space="preserve"> </w:t>
      </w:r>
      <w:r>
        <w:t>be landscaped</w:t>
      </w:r>
      <w:r>
        <w:rPr>
          <w:spacing w:val="-1"/>
        </w:rPr>
        <w:t xml:space="preserve"> </w:t>
      </w:r>
      <w:r>
        <w:t>and vegetated on completion of the work.</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pPr>
    </w:p>
    <w:p w:rsidR="00E24B07" w:rsidRDefault="00E24B07">
      <w:pPr>
        <w:pStyle w:val="BodyText"/>
        <w:spacing w:before="24"/>
      </w:pPr>
    </w:p>
    <w:p w:rsidR="00E24B07" w:rsidRDefault="00211FA8">
      <w:pPr>
        <w:pStyle w:val="BodyText"/>
        <w:ind w:left="380"/>
        <w:jc w:val="both"/>
      </w:pPr>
      <w:r>
        <w:rPr>
          <w:spacing w:val="-2"/>
        </w:rPr>
        <w:t>All</w:t>
      </w:r>
      <w:r>
        <w:rPr>
          <w:spacing w:val="-10"/>
        </w:rPr>
        <w:t xml:space="preserve"> </w:t>
      </w:r>
      <w:r>
        <w:rPr>
          <w:spacing w:val="-2"/>
        </w:rPr>
        <w:t>concrete</w:t>
      </w:r>
      <w:r>
        <w:rPr>
          <w:spacing w:val="-6"/>
        </w:rPr>
        <w:t xml:space="preserve"> </w:t>
      </w:r>
      <w:r>
        <w:rPr>
          <w:spacing w:val="-2"/>
        </w:rPr>
        <w:t>material</w:t>
      </w:r>
      <w:r>
        <w:rPr>
          <w:spacing w:val="-7"/>
        </w:rPr>
        <w:t xml:space="preserve"> </w:t>
      </w:r>
      <w:r>
        <w:rPr>
          <w:spacing w:val="-2"/>
        </w:rPr>
        <w:t>shall</w:t>
      </w:r>
      <w:r>
        <w:rPr>
          <w:spacing w:val="-8"/>
        </w:rPr>
        <w:t xml:space="preserve"> </w:t>
      </w:r>
      <w:r>
        <w:rPr>
          <w:spacing w:val="-2"/>
        </w:rPr>
        <w:t>be</w:t>
      </w:r>
      <w:r>
        <w:rPr>
          <w:spacing w:val="-8"/>
        </w:rPr>
        <w:t xml:space="preserve"> </w:t>
      </w:r>
      <w:r>
        <w:rPr>
          <w:spacing w:val="-2"/>
        </w:rPr>
        <w:t>from</w:t>
      </w:r>
      <w:r>
        <w:rPr>
          <w:spacing w:val="-6"/>
        </w:rPr>
        <w:t xml:space="preserve"> </w:t>
      </w:r>
      <w:r>
        <w:rPr>
          <w:spacing w:val="-2"/>
        </w:rPr>
        <w:t>commercial</w:t>
      </w:r>
      <w:r>
        <w:rPr>
          <w:spacing w:val="-10"/>
        </w:rPr>
        <w:t xml:space="preserve"> </w:t>
      </w:r>
      <w:r>
        <w:rPr>
          <w:spacing w:val="-2"/>
        </w:rPr>
        <w:t>sources.</w:t>
      </w:r>
    </w:p>
    <w:p w:rsidR="00E24B07" w:rsidRDefault="00E24B07">
      <w:pPr>
        <w:pStyle w:val="BodyText"/>
        <w:spacing w:before="229"/>
      </w:pPr>
    </w:p>
    <w:p w:rsidR="00E24B07" w:rsidRDefault="00211FA8">
      <w:pPr>
        <w:pStyle w:val="BodyText"/>
        <w:ind w:left="380" w:right="683"/>
        <w:jc w:val="both"/>
      </w:pPr>
      <w:r>
        <w:t>Spoil areas and areas for the temporary stockpiling of construction materials shall be determined and</w:t>
      </w:r>
      <w:r>
        <w:rPr>
          <w:spacing w:val="40"/>
        </w:rPr>
        <w:t xml:space="preserve"> </w:t>
      </w:r>
      <w:r>
        <w:t>agreed on site in conjunction with the Employer’s Agent, the PLC (where applicable) and the local communities (where applicable).</w:t>
      </w:r>
      <w:r>
        <w:rPr>
          <w:spacing w:val="40"/>
        </w:rPr>
        <w:t xml:space="preserve"> </w:t>
      </w:r>
      <w:r>
        <w:t>The Contractor shall be permitted to use only these agreed spoil and stockpile</w:t>
      </w:r>
      <w:r>
        <w:rPr>
          <w:spacing w:val="-3"/>
        </w:rPr>
        <w:t xml:space="preserve"> </w:t>
      </w:r>
      <w:r>
        <w:t>areas,</w:t>
      </w:r>
      <w:r>
        <w:rPr>
          <w:spacing w:val="-4"/>
        </w:rPr>
        <w:t xml:space="preserve"> </w:t>
      </w:r>
      <w:r>
        <w:t>which</w:t>
      </w:r>
      <w:r>
        <w:rPr>
          <w:spacing w:val="-5"/>
        </w:rPr>
        <w:t xml:space="preserve"> </w:t>
      </w:r>
      <w:r>
        <w:t>shall</w:t>
      </w:r>
      <w:r>
        <w:rPr>
          <w:spacing w:val="-3"/>
        </w:rPr>
        <w:t xml:space="preserve"> </w:t>
      </w:r>
      <w:r>
        <w:t>be</w:t>
      </w:r>
      <w:r>
        <w:rPr>
          <w:spacing w:val="-3"/>
        </w:rPr>
        <w:t xml:space="preserve"> </w:t>
      </w:r>
      <w:r>
        <w:t>landscaped</w:t>
      </w:r>
      <w:r>
        <w:rPr>
          <w:spacing w:val="-2"/>
        </w:rPr>
        <w:t xml:space="preserve"> </w:t>
      </w:r>
      <w:r>
        <w:t>and</w:t>
      </w:r>
      <w:r>
        <w:rPr>
          <w:spacing w:val="-4"/>
        </w:rPr>
        <w:t xml:space="preserve"> </w:t>
      </w:r>
      <w:r>
        <w:t>vegetated</w:t>
      </w:r>
      <w:r>
        <w:rPr>
          <w:spacing w:val="-5"/>
        </w:rPr>
        <w:t xml:space="preserve"> </w:t>
      </w:r>
      <w:r>
        <w:t>on</w:t>
      </w:r>
      <w:r>
        <w:rPr>
          <w:spacing w:val="-3"/>
        </w:rPr>
        <w:t xml:space="preserve"> </w:t>
      </w:r>
      <w:r>
        <w:t>completion</w:t>
      </w:r>
      <w:r>
        <w:rPr>
          <w:spacing w:val="-2"/>
        </w:rPr>
        <w:t xml:space="preserve"> </w:t>
      </w:r>
      <w:r>
        <w:t>of</w:t>
      </w:r>
      <w:r>
        <w:rPr>
          <w:spacing w:val="-4"/>
        </w:rPr>
        <w:t xml:space="preserve"> </w:t>
      </w:r>
      <w:r>
        <w:t>the</w:t>
      </w:r>
      <w:r>
        <w:rPr>
          <w:spacing w:val="-2"/>
        </w:rPr>
        <w:t xml:space="preserve"> </w:t>
      </w:r>
      <w:r>
        <w:t>work.</w:t>
      </w:r>
    </w:p>
    <w:p w:rsidR="00E24B07" w:rsidRDefault="00211FA8">
      <w:pPr>
        <w:pStyle w:val="Heading7"/>
        <w:numPr>
          <w:ilvl w:val="2"/>
          <w:numId w:val="41"/>
        </w:numPr>
        <w:tabs>
          <w:tab w:val="left" w:pos="1099"/>
        </w:tabs>
        <w:spacing w:before="228"/>
        <w:ind w:hanging="719"/>
      </w:pPr>
      <w:r>
        <w:t>Accommodation</w:t>
      </w:r>
      <w:r>
        <w:rPr>
          <w:spacing w:val="-10"/>
        </w:rPr>
        <w:t xml:space="preserve"> </w:t>
      </w:r>
      <w:r>
        <w:t>of</w:t>
      </w:r>
      <w:r>
        <w:rPr>
          <w:spacing w:val="-10"/>
        </w:rPr>
        <w:t xml:space="preserve"> </w:t>
      </w:r>
      <w:r>
        <w:rPr>
          <w:spacing w:val="-2"/>
        </w:rPr>
        <w:t>traffic</w:t>
      </w:r>
    </w:p>
    <w:p w:rsidR="00E24B07" w:rsidRDefault="00E24B07">
      <w:pPr>
        <w:pStyle w:val="BodyText"/>
        <w:spacing w:before="3"/>
        <w:rPr>
          <w:rFonts w:ascii="Arial"/>
          <w:b/>
        </w:rPr>
      </w:pPr>
    </w:p>
    <w:p w:rsidR="00E24B07" w:rsidRDefault="00211FA8">
      <w:pPr>
        <w:pStyle w:val="BodyText"/>
        <w:ind w:left="380"/>
        <w:jc w:val="both"/>
      </w:pPr>
      <w:r>
        <w:t>The</w:t>
      </w:r>
      <w:r>
        <w:rPr>
          <w:spacing w:val="-7"/>
        </w:rPr>
        <w:t xml:space="preserve"> </w:t>
      </w:r>
      <w:r>
        <w:t>Contractor</w:t>
      </w:r>
      <w:r>
        <w:rPr>
          <w:spacing w:val="-4"/>
        </w:rPr>
        <w:t xml:space="preserve"> </w:t>
      </w:r>
      <w:r>
        <w:t>shall</w:t>
      </w:r>
      <w:r>
        <w:rPr>
          <w:spacing w:val="-5"/>
        </w:rPr>
        <w:t xml:space="preserve"> </w:t>
      </w:r>
      <w:r>
        <w:t>be</w:t>
      </w:r>
      <w:r>
        <w:rPr>
          <w:spacing w:val="-6"/>
        </w:rPr>
        <w:t xml:space="preserve"> </w:t>
      </w:r>
      <w:r>
        <w:t>required</w:t>
      </w:r>
      <w:r>
        <w:rPr>
          <w:spacing w:val="-4"/>
        </w:rPr>
        <w:t xml:space="preserve"> </w:t>
      </w:r>
      <w:r>
        <w:t>to</w:t>
      </w:r>
      <w:r>
        <w:rPr>
          <w:spacing w:val="-6"/>
        </w:rPr>
        <w:t xml:space="preserve"> </w:t>
      </w:r>
      <w:r>
        <w:t>accommodate</w:t>
      </w:r>
      <w:r>
        <w:rPr>
          <w:spacing w:val="-5"/>
        </w:rPr>
        <w:t xml:space="preserve"> </w:t>
      </w:r>
      <w:r>
        <w:t>traffic</w:t>
      </w:r>
      <w:r>
        <w:rPr>
          <w:spacing w:val="-6"/>
        </w:rPr>
        <w:t xml:space="preserve"> </w:t>
      </w:r>
      <w:r>
        <w:t>on</w:t>
      </w:r>
      <w:r>
        <w:rPr>
          <w:spacing w:val="-6"/>
        </w:rPr>
        <w:t xml:space="preserve"> </w:t>
      </w:r>
      <w:r>
        <w:t>the</w:t>
      </w:r>
      <w:r>
        <w:rPr>
          <w:spacing w:val="-6"/>
        </w:rPr>
        <w:t xml:space="preserve"> </w:t>
      </w:r>
      <w:r>
        <w:t>existing</w:t>
      </w:r>
      <w:r>
        <w:rPr>
          <w:spacing w:val="-6"/>
        </w:rPr>
        <w:t xml:space="preserve"> </w:t>
      </w:r>
      <w:r>
        <w:t>roadway</w:t>
      </w:r>
      <w:r>
        <w:rPr>
          <w:spacing w:val="-4"/>
        </w:rPr>
        <w:t xml:space="preserve"> </w:t>
      </w:r>
      <w:r>
        <w:t>on</w:t>
      </w:r>
      <w:r>
        <w:rPr>
          <w:spacing w:val="-7"/>
        </w:rPr>
        <w:t xml:space="preserve"> </w:t>
      </w:r>
      <w:r>
        <w:t>the</w:t>
      </w:r>
      <w:r>
        <w:rPr>
          <w:spacing w:val="-2"/>
        </w:rPr>
        <w:t xml:space="preserve"> </w:t>
      </w:r>
      <w:r>
        <w:t>existing</w:t>
      </w:r>
      <w:r>
        <w:rPr>
          <w:spacing w:val="-3"/>
        </w:rPr>
        <w:t xml:space="preserve"> </w:t>
      </w:r>
      <w:r>
        <w:rPr>
          <w:spacing w:val="-2"/>
        </w:rPr>
        <w:t>detours.</w:t>
      </w:r>
    </w:p>
    <w:p w:rsidR="00E24B07" w:rsidRDefault="00E24B07">
      <w:pPr>
        <w:pStyle w:val="BodyText"/>
      </w:pPr>
    </w:p>
    <w:p w:rsidR="00E24B07" w:rsidRDefault="00E24B07">
      <w:pPr>
        <w:pStyle w:val="BodyText"/>
      </w:pPr>
    </w:p>
    <w:p w:rsidR="00E24B07" w:rsidRDefault="00E24B07">
      <w:pPr>
        <w:pStyle w:val="BodyText"/>
        <w:spacing w:before="227"/>
      </w:pPr>
    </w:p>
    <w:p w:rsidR="00E24B07" w:rsidRDefault="00211FA8">
      <w:pPr>
        <w:pStyle w:val="Heading7"/>
        <w:numPr>
          <w:ilvl w:val="2"/>
          <w:numId w:val="41"/>
        </w:numPr>
        <w:tabs>
          <w:tab w:val="left" w:pos="1099"/>
        </w:tabs>
        <w:ind w:hanging="719"/>
      </w:pPr>
      <w:r>
        <w:t>Existing</w:t>
      </w:r>
      <w:r>
        <w:rPr>
          <w:spacing w:val="-8"/>
        </w:rPr>
        <w:t xml:space="preserve"> </w:t>
      </w:r>
      <w:r>
        <w:rPr>
          <w:spacing w:val="-2"/>
        </w:rPr>
        <w:t>services</w:t>
      </w:r>
    </w:p>
    <w:p w:rsidR="00E24B07" w:rsidRDefault="00E24B07">
      <w:pPr>
        <w:pStyle w:val="BodyText"/>
        <w:spacing w:before="3"/>
        <w:rPr>
          <w:rFonts w:ascii="Arial"/>
          <w:b/>
        </w:rPr>
      </w:pPr>
    </w:p>
    <w:p w:rsidR="00E24B07" w:rsidRDefault="00211FA8">
      <w:pPr>
        <w:pStyle w:val="BodyText"/>
        <w:ind w:left="380" w:right="685"/>
        <w:jc w:val="both"/>
      </w:pPr>
      <w:r>
        <w:t>It is also expected that unknown domestic services crossings requiring relocation or protection may be encountered along the route as the work proceeds.</w:t>
      </w:r>
      <w:r>
        <w:rPr>
          <w:spacing w:val="40"/>
        </w:rPr>
        <w:t xml:space="preserve"> </w:t>
      </w:r>
      <w:r>
        <w:t>The Contractor shall make every effort to establish the location of these services in any area prior to excavations commencing in that area.</w:t>
      </w:r>
      <w:r>
        <w:rPr>
          <w:spacing w:val="40"/>
        </w:rPr>
        <w:t xml:space="preserve"> </w:t>
      </w:r>
      <w:r>
        <w:t>Such efforts shall include</w:t>
      </w:r>
      <w:r>
        <w:rPr>
          <w:spacing w:val="-3"/>
        </w:rPr>
        <w:t xml:space="preserve"> </w:t>
      </w:r>
      <w:r>
        <w:t>diligent</w:t>
      </w:r>
      <w:r>
        <w:rPr>
          <w:spacing w:val="-1"/>
        </w:rPr>
        <w:t xml:space="preserve"> </w:t>
      </w:r>
      <w:r>
        <w:t>enquiry</w:t>
      </w:r>
      <w:r>
        <w:rPr>
          <w:spacing w:val="-3"/>
        </w:rPr>
        <w:t xml:space="preserve"> </w:t>
      </w:r>
      <w:r>
        <w:t>and discussions with</w:t>
      </w:r>
      <w:r>
        <w:rPr>
          <w:spacing w:val="-1"/>
        </w:rPr>
        <w:t xml:space="preserve"> </w:t>
      </w:r>
      <w:r>
        <w:t>adjacent</w:t>
      </w:r>
      <w:r>
        <w:rPr>
          <w:spacing w:val="-1"/>
        </w:rPr>
        <w:t xml:space="preserve"> </w:t>
      </w:r>
      <w:r>
        <w:t>landowners,</w:t>
      </w:r>
      <w:r>
        <w:rPr>
          <w:spacing w:val="-3"/>
        </w:rPr>
        <w:t xml:space="preserve"> </w:t>
      </w:r>
      <w:r>
        <w:t>visual</w:t>
      </w:r>
      <w:r>
        <w:rPr>
          <w:spacing w:val="-4"/>
        </w:rPr>
        <w:t xml:space="preserve"> </w:t>
      </w:r>
      <w:r>
        <w:t>surface</w:t>
      </w:r>
      <w:r>
        <w:rPr>
          <w:spacing w:val="-3"/>
        </w:rPr>
        <w:t xml:space="preserve"> </w:t>
      </w:r>
      <w:r>
        <w:t>inspection</w:t>
      </w:r>
      <w:r>
        <w:rPr>
          <w:spacing w:val="-1"/>
        </w:rPr>
        <w:t xml:space="preserve"> </w:t>
      </w:r>
      <w:r>
        <w:t>and</w:t>
      </w:r>
      <w:r>
        <w:rPr>
          <w:spacing w:val="-3"/>
        </w:rPr>
        <w:t xml:space="preserve"> </w:t>
      </w:r>
      <w:r>
        <w:t>exploratory trenching investigation as necessary.</w:t>
      </w:r>
    </w:p>
    <w:p w:rsidR="00E24B07" w:rsidRDefault="00E24B07">
      <w:pPr>
        <w:pStyle w:val="BodyText"/>
        <w:spacing w:before="19"/>
      </w:pPr>
    </w:p>
    <w:p w:rsidR="00E24B07" w:rsidRDefault="00211FA8">
      <w:pPr>
        <w:pStyle w:val="Heading7"/>
        <w:numPr>
          <w:ilvl w:val="2"/>
          <w:numId w:val="41"/>
        </w:numPr>
        <w:tabs>
          <w:tab w:val="left" w:pos="1099"/>
        </w:tabs>
        <w:spacing w:before="1"/>
        <w:ind w:hanging="719"/>
      </w:pPr>
      <w:r>
        <w:t>Employer’s</w:t>
      </w:r>
      <w:r>
        <w:rPr>
          <w:spacing w:val="-4"/>
        </w:rPr>
        <w:t xml:space="preserve"> </w:t>
      </w:r>
      <w:r>
        <w:t>Agent’s</w:t>
      </w:r>
      <w:r>
        <w:rPr>
          <w:spacing w:val="-7"/>
        </w:rPr>
        <w:t xml:space="preserve"> </w:t>
      </w:r>
      <w:r>
        <w:t>site</w:t>
      </w:r>
      <w:r>
        <w:rPr>
          <w:spacing w:val="-8"/>
        </w:rPr>
        <w:t xml:space="preserve"> </w:t>
      </w:r>
      <w:r>
        <w:t>offices</w:t>
      </w:r>
      <w:r>
        <w:rPr>
          <w:spacing w:val="-8"/>
        </w:rPr>
        <w:t xml:space="preserve"> </w:t>
      </w:r>
      <w:r>
        <w:t>and</w:t>
      </w:r>
      <w:r>
        <w:rPr>
          <w:spacing w:val="-8"/>
        </w:rPr>
        <w:t xml:space="preserve"> </w:t>
      </w:r>
      <w:r>
        <w:rPr>
          <w:spacing w:val="-2"/>
        </w:rPr>
        <w:t>laboratory</w:t>
      </w:r>
    </w:p>
    <w:p w:rsidR="00E24B07" w:rsidRDefault="00E24B07">
      <w:pPr>
        <w:pStyle w:val="BodyText"/>
        <w:spacing w:before="3"/>
        <w:rPr>
          <w:rFonts w:ascii="Arial"/>
          <w:b/>
        </w:rPr>
      </w:pPr>
    </w:p>
    <w:p w:rsidR="00E24B07" w:rsidRDefault="00211FA8">
      <w:pPr>
        <w:pStyle w:val="BodyText"/>
        <w:ind w:left="380" w:right="682"/>
        <w:jc w:val="both"/>
      </w:pPr>
      <w:r>
        <w:t>The Contractor shall be required to provide furnished site office facilities, laboratory facilities, ablution facilities, and carports for the Employer’s Agent at a site located in close proximity to the Contractor’s office establishment and to the Works.</w:t>
      </w:r>
      <w:r>
        <w:rPr>
          <w:spacing w:val="40"/>
        </w:rPr>
        <w:t xml:space="preserve"> </w:t>
      </w:r>
      <w:r>
        <w:t>A possible area for such site establishment shall be indicated at the Site Clarification Meeting.</w:t>
      </w:r>
    </w:p>
    <w:p w:rsidR="00E24B07" w:rsidRDefault="00211FA8">
      <w:pPr>
        <w:pStyle w:val="Heading7"/>
        <w:numPr>
          <w:ilvl w:val="2"/>
          <w:numId w:val="41"/>
        </w:numPr>
        <w:tabs>
          <w:tab w:val="left" w:pos="1098"/>
        </w:tabs>
        <w:spacing w:before="227"/>
        <w:ind w:left="1098" w:hanging="718"/>
      </w:pPr>
      <w:r>
        <w:rPr>
          <w:spacing w:val="-2"/>
        </w:rPr>
        <w:t>Climate</w:t>
      </w:r>
    </w:p>
    <w:p w:rsidR="00E24B07" w:rsidRDefault="00E24B07">
      <w:pPr>
        <w:pStyle w:val="BodyText"/>
        <w:spacing w:before="3"/>
        <w:rPr>
          <w:rFonts w:ascii="Arial"/>
          <w:b/>
        </w:rPr>
      </w:pPr>
    </w:p>
    <w:p w:rsidR="00E24B07" w:rsidRDefault="00211FA8">
      <w:pPr>
        <w:pStyle w:val="BodyText"/>
        <w:ind w:left="380" w:right="684"/>
        <w:jc w:val="both"/>
      </w:pPr>
      <w:r>
        <w:t xml:space="preserve">The roads will be located on various areas from Cost Centre Offices and rainfall regions are yet to be </w:t>
      </w:r>
      <w:r>
        <w:rPr>
          <w:spacing w:val="-2"/>
        </w:rPr>
        <w:t>identified.</w:t>
      </w:r>
    </w:p>
    <w:p w:rsidR="00E24B07" w:rsidRDefault="00211FA8">
      <w:pPr>
        <w:pStyle w:val="Heading7"/>
        <w:numPr>
          <w:ilvl w:val="2"/>
          <w:numId w:val="41"/>
        </w:numPr>
        <w:tabs>
          <w:tab w:val="left" w:pos="1098"/>
        </w:tabs>
        <w:spacing w:before="227"/>
        <w:ind w:left="1098" w:hanging="718"/>
      </w:pPr>
      <w:r>
        <w:rPr>
          <w:spacing w:val="-2"/>
        </w:rPr>
        <w:t>Environment</w:t>
      </w:r>
    </w:p>
    <w:p w:rsidR="00E24B07" w:rsidRDefault="00E24B07">
      <w:pPr>
        <w:pStyle w:val="BodyText"/>
        <w:spacing w:before="3"/>
        <w:rPr>
          <w:rFonts w:ascii="Arial"/>
          <w:b/>
        </w:rPr>
      </w:pPr>
    </w:p>
    <w:p w:rsidR="00E24B07" w:rsidRDefault="00211FA8">
      <w:pPr>
        <w:pStyle w:val="BodyText"/>
        <w:ind w:left="380" w:right="684"/>
        <w:jc w:val="both"/>
      </w:pPr>
      <w:r>
        <w:t xml:space="preserve">The Contractor’s attention is called to clause B1233 of Part B of these Project Specifications and to the requirements of Part C: Environmental Management Specification contained in section C3.3 Particular </w:t>
      </w:r>
      <w:r>
        <w:rPr>
          <w:spacing w:val="-2"/>
        </w:rPr>
        <w:t>Specifications.</w:t>
      </w:r>
    </w:p>
    <w:p w:rsidR="00E24B07" w:rsidRDefault="00E24B07">
      <w:pPr>
        <w:pStyle w:val="BodyText"/>
        <w:spacing w:before="88"/>
      </w:pPr>
    </w:p>
    <w:p w:rsidR="00E24B07" w:rsidRDefault="00211FA8">
      <w:pPr>
        <w:pStyle w:val="Heading7"/>
        <w:numPr>
          <w:ilvl w:val="2"/>
          <w:numId w:val="41"/>
        </w:numPr>
        <w:tabs>
          <w:tab w:val="left" w:pos="1098"/>
        </w:tabs>
        <w:ind w:left="1098" w:hanging="718"/>
      </w:pPr>
      <w:r>
        <w:rPr>
          <w:spacing w:val="-2"/>
        </w:rPr>
        <w:t>Labour</w:t>
      </w:r>
    </w:p>
    <w:p w:rsidR="00E24B07" w:rsidRDefault="00211FA8">
      <w:pPr>
        <w:pStyle w:val="BodyText"/>
        <w:spacing w:before="221"/>
        <w:ind w:left="380" w:right="684"/>
        <w:jc w:val="both"/>
      </w:pPr>
      <w:r>
        <w:t>A Project Liaison Committee has been established and is a vital means of communication between all parties involved with the project. The composition of the PLC comprises representatives of the Employer,</w:t>
      </w:r>
      <w:r>
        <w:rPr>
          <w:spacing w:val="40"/>
        </w:rPr>
        <w:t xml:space="preserve"> </w:t>
      </w:r>
      <w:r>
        <w:t>the Employer’s Agent and formal structures within the community.</w:t>
      </w:r>
    </w:p>
    <w:p w:rsidR="00E24B07" w:rsidRDefault="00E24B07">
      <w:pPr>
        <w:pStyle w:val="BodyText"/>
        <w:spacing w:before="2"/>
      </w:pPr>
    </w:p>
    <w:p w:rsidR="00E24B07" w:rsidRDefault="00211FA8">
      <w:pPr>
        <w:pStyle w:val="BodyText"/>
        <w:ind w:left="380" w:right="687"/>
        <w:jc w:val="both"/>
      </w:pPr>
      <w:r>
        <w:t>The Contractor shall make use of these communication channels, and shall appoint from amongst his site personnel a responsible person to participate in the affairs of the PLC, and this representative will be also required to attend the monthly PLC meetings.</w:t>
      </w:r>
    </w:p>
    <w:p w:rsidR="00E24B07" w:rsidRDefault="00211FA8">
      <w:pPr>
        <w:pStyle w:val="BodyText"/>
        <w:spacing w:before="229"/>
        <w:ind w:left="380" w:right="685"/>
        <w:jc w:val="both"/>
      </w:pPr>
      <w:r>
        <w:t>It is mandatory that the Contractor shall interact with the community via proactive project liaison and project participation by its leaders and constituted organisations and forums, as well as through the employment of its people, and these activities shall constitute essential facets of the project.</w:t>
      </w:r>
    </w:p>
    <w:p w:rsidR="00E24B07" w:rsidRDefault="00211FA8">
      <w:pPr>
        <w:pStyle w:val="BodyText"/>
        <w:ind w:left="380" w:right="683"/>
        <w:jc w:val="both"/>
      </w:pPr>
      <w:r>
        <w:t>Local labour is to be used and the employment of such labour is to be done in conjunction with the PLC.</w:t>
      </w:r>
      <w:r>
        <w:rPr>
          <w:spacing w:val="40"/>
        </w:rPr>
        <w:t xml:space="preserve"> </w:t>
      </w:r>
      <w:r>
        <w:t xml:space="preserve">The PLC has formed a Labour Committee </w:t>
      </w:r>
      <w:r w:rsidR="00A36F49">
        <w:t>that</w:t>
      </w:r>
      <w:r>
        <w:t xml:space="preserve"> shall assist the Contractor with the recruitment of local labourers to ensure an equal distribution of people employed between the </w:t>
      </w:r>
      <w:r w:rsidR="00A36F49">
        <w:t xml:space="preserve">Ward Councilor and </w:t>
      </w:r>
      <w:r>
        <w:t>various Amakhosi / Traditional Authorities in the area.</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pPr>
    </w:p>
    <w:p w:rsidR="00E24B07" w:rsidRDefault="00E24B07">
      <w:pPr>
        <w:pStyle w:val="BodyText"/>
        <w:spacing w:before="22"/>
      </w:pPr>
    </w:p>
    <w:p w:rsidR="00E24B07" w:rsidRDefault="00211FA8">
      <w:pPr>
        <w:pStyle w:val="Heading7"/>
        <w:numPr>
          <w:ilvl w:val="2"/>
          <w:numId w:val="41"/>
        </w:numPr>
        <w:tabs>
          <w:tab w:val="left" w:pos="1098"/>
        </w:tabs>
        <w:ind w:left="1098" w:hanging="718"/>
      </w:pPr>
      <w:r>
        <w:rPr>
          <w:spacing w:val="-2"/>
        </w:rPr>
        <w:t>Labour-intensive</w:t>
      </w:r>
      <w:r>
        <w:rPr>
          <w:spacing w:val="11"/>
        </w:rPr>
        <w:t xml:space="preserve"> </w:t>
      </w:r>
      <w:r>
        <w:rPr>
          <w:spacing w:val="-2"/>
        </w:rPr>
        <w:t>construction</w:t>
      </w:r>
      <w:r>
        <w:rPr>
          <w:spacing w:val="13"/>
        </w:rPr>
        <w:t xml:space="preserve"> </w:t>
      </w:r>
      <w:r>
        <w:rPr>
          <w:spacing w:val="-2"/>
        </w:rPr>
        <w:t>methods</w:t>
      </w:r>
    </w:p>
    <w:p w:rsidR="00E24B07" w:rsidRDefault="00E24B07">
      <w:pPr>
        <w:pStyle w:val="BodyText"/>
        <w:spacing w:before="1"/>
        <w:rPr>
          <w:rFonts w:ascii="Arial"/>
          <w:b/>
        </w:rPr>
      </w:pPr>
    </w:p>
    <w:p w:rsidR="00E24B07" w:rsidRDefault="00211FA8">
      <w:pPr>
        <w:pStyle w:val="BodyText"/>
        <w:ind w:left="380" w:right="685"/>
        <w:jc w:val="both"/>
      </w:pPr>
      <w:r>
        <w:t>Labour-intensive construction shall mean the economically efficient employment of as great a portion of labour as is technically feasible to produce a standard of construction as demanded by the specifications with completion by the Due Completion Date, thus bringing about the effective substitution of labour for</w:t>
      </w:r>
      <w:r>
        <w:rPr>
          <w:spacing w:val="40"/>
        </w:rPr>
        <w:t xml:space="preserve"> </w:t>
      </w:r>
      <w:r>
        <w:t>plant and equipment.</w:t>
      </w:r>
    </w:p>
    <w:p w:rsidR="00E24B07" w:rsidRDefault="00E24B07">
      <w:pPr>
        <w:pStyle w:val="BodyText"/>
        <w:spacing w:before="2"/>
      </w:pPr>
    </w:p>
    <w:p w:rsidR="00E24B07" w:rsidRDefault="00211FA8">
      <w:pPr>
        <w:pStyle w:val="BodyText"/>
        <w:ind w:left="380" w:right="686"/>
        <w:jc w:val="both"/>
      </w:pPr>
      <w:r>
        <w:t>Appropriate portions of the Works included in the Contract shall be executed using labour-intensive construction methods.</w:t>
      </w:r>
    </w:p>
    <w:p w:rsidR="00E24B07" w:rsidRDefault="00211FA8">
      <w:pPr>
        <w:pStyle w:val="BodyText"/>
        <w:spacing w:before="229"/>
        <w:ind w:left="380" w:right="683"/>
        <w:jc w:val="both"/>
      </w:pPr>
      <w:r>
        <w:t>Except where the use of plant is essential in order, in the opinion of the Employer’s Agent, to meet the specified requirements by the Due Completion Date, or where the use of plant is essential as a result of occupational health and safety considerations, the Contractor shall use only hand tools and equipment in</w:t>
      </w:r>
      <w:r>
        <w:rPr>
          <w:spacing w:val="40"/>
        </w:rPr>
        <w:t xml:space="preserve"> </w:t>
      </w:r>
      <w:r>
        <w:t>the construction of those portions of the Works that are required in terms of these Project Specifications to be constructed using labour-intensive construction methods.</w:t>
      </w:r>
    </w:p>
    <w:p w:rsidR="00E24B07" w:rsidRDefault="00E24B07">
      <w:pPr>
        <w:pStyle w:val="BodyText"/>
      </w:pPr>
    </w:p>
    <w:p w:rsidR="00E24B07" w:rsidRDefault="00211FA8">
      <w:pPr>
        <w:pStyle w:val="BodyText"/>
        <w:ind w:left="380" w:right="686"/>
        <w:jc w:val="both"/>
      </w:pPr>
      <w:r>
        <w:t>These portions of the Works shall be constructed utilizing only locally employed labour and/or the labour of local subcontractors, supplemented by the Contractor’s key personnel to the extent necessary and unavoidable, unless otherwise instructed by the Employer’s Agent and in accordance with the further provisions of the relevant sections of Portion B of the Project Specifications.</w:t>
      </w:r>
    </w:p>
    <w:p w:rsidR="00E24B07" w:rsidRDefault="00211FA8">
      <w:pPr>
        <w:pStyle w:val="BodyText"/>
        <w:spacing w:before="230"/>
        <w:ind w:left="380" w:right="687"/>
        <w:jc w:val="both"/>
      </w:pPr>
      <w:r>
        <w:t>Subject to considerations of occupational health and safety, the portions of the</w:t>
      </w:r>
      <w:r>
        <w:rPr>
          <w:spacing w:val="-1"/>
        </w:rPr>
        <w:t xml:space="preserve"> </w:t>
      </w:r>
      <w:r>
        <w:t>Works to be executed using labour-intensive construction methods are:</w:t>
      </w:r>
    </w:p>
    <w:p w:rsidR="00E24B07" w:rsidRDefault="00E24B07">
      <w:pPr>
        <w:pStyle w:val="BodyText"/>
        <w:spacing w:before="1"/>
      </w:pPr>
    </w:p>
    <w:p w:rsidR="00E24B07" w:rsidRDefault="00211FA8">
      <w:pPr>
        <w:pStyle w:val="ListParagraph"/>
        <w:numPr>
          <w:ilvl w:val="3"/>
          <w:numId w:val="41"/>
        </w:numPr>
        <w:tabs>
          <w:tab w:val="left" w:pos="740"/>
        </w:tabs>
        <w:spacing w:line="229" w:lineRule="exact"/>
        <w:ind w:hanging="360"/>
        <w:rPr>
          <w:sz w:val="20"/>
        </w:rPr>
      </w:pPr>
      <w:r>
        <w:rPr>
          <w:sz w:val="20"/>
        </w:rPr>
        <w:t>Clearing</w:t>
      </w:r>
      <w:r>
        <w:rPr>
          <w:spacing w:val="-6"/>
          <w:sz w:val="20"/>
        </w:rPr>
        <w:t xml:space="preserve"> </w:t>
      </w:r>
      <w:r>
        <w:rPr>
          <w:sz w:val="20"/>
        </w:rPr>
        <w:t>and</w:t>
      </w:r>
      <w:r>
        <w:rPr>
          <w:spacing w:val="-7"/>
          <w:sz w:val="20"/>
        </w:rPr>
        <w:t xml:space="preserve"> </w:t>
      </w:r>
      <w:r>
        <w:rPr>
          <w:sz w:val="20"/>
        </w:rPr>
        <w:t>grubbing</w:t>
      </w:r>
      <w:r>
        <w:rPr>
          <w:spacing w:val="-3"/>
          <w:sz w:val="20"/>
        </w:rPr>
        <w:t xml:space="preserve"> </w:t>
      </w:r>
      <w:r>
        <w:rPr>
          <w:sz w:val="20"/>
        </w:rPr>
        <w:t>of</w:t>
      </w:r>
      <w:r>
        <w:rPr>
          <w:spacing w:val="-3"/>
          <w:sz w:val="20"/>
        </w:rPr>
        <w:t xml:space="preserve"> </w:t>
      </w:r>
      <w:r>
        <w:rPr>
          <w:sz w:val="20"/>
        </w:rPr>
        <w:t>the</w:t>
      </w:r>
      <w:r>
        <w:rPr>
          <w:spacing w:val="-7"/>
          <w:sz w:val="20"/>
        </w:rPr>
        <w:t xml:space="preserve"> </w:t>
      </w:r>
      <w:r>
        <w:rPr>
          <w:spacing w:val="-2"/>
          <w:sz w:val="20"/>
        </w:rPr>
        <w:t>Site;</w:t>
      </w:r>
    </w:p>
    <w:p w:rsidR="00E24B07" w:rsidRDefault="00211FA8">
      <w:pPr>
        <w:pStyle w:val="ListParagraph"/>
        <w:numPr>
          <w:ilvl w:val="3"/>
          <w:numId w:val="41"/>
        </w:numPr>
        <w:tabs>
          <w:tab w:val="left" w:pos="740"/>
        </w:tabs>
        <w:spacing w:line="229" w:lineRule="exact"/>
        <w:ind w:hanging="360"/>
        <w:rPr>
          <w:sz w:val="20"/>
        </w:rPr>
      </w:pPr>
      <w:r>
        <w:rPr>
          <w:sz w:val="20"/>
        </w:rPr>
        <w:t>Excavation</w:t>
      </w:r>
      <w:r>
        <w:rPr>
          <w:spacing w:val="-6"/>
          <w:sz w:val="20"/>
        </w:rPr>
        <w:t xml:space="preserve"> </w:t>
      </w:r>
      <w:r>
        <w:rPr>
          <w:sz w:val="20"/>
        </w:rPr>
        <w:t>for</w:t>
      </w:r>
      <w:r>
        <w:rPr>
          <w:spacing w:val="-5"/>
          <w:sz w:val="20"/>
        </w:rPr>
        <w:t xml:space="preserve"> </w:t>
      </w:r>
      <w:r>
        <w:rPr>
          <w:sz w:val="20"/>
        </w:rPr>
        <w:t>structures</w:t>
      </w:r>
      <w:r>
        <w:rPr>
          <w:spacing w:val="-4"/>
          <w:sz w:val="20"/>
        </w:rPr>
        <w:t xml:space="preserve"> </w:t>
      </w:r>
      <w:r>
        <w:rPr>
          <w:sz w:val="20"/>
        </w:rPr>
        <w:t>up</w:t>
      </w:r>
      <w:r>
        <w:rPr>
          <w:spacing w:val="-6"/>
          <w:sz w:val="20"/>
        </w:rPr>
        <w:t xml:space="preserve"> </w:t>
      </w:r>
      <w:r>
        <w:rPr>
          <w:sz w:val="20"/>
        </w:rPr>
        <w:t>to</w:t>
      </w:r>
      <w:r>
        <w:rPr>
          <w:spacing w:val="-3"/>
          <w:sz w:val="20"/>
        </w:rPr>
        <w:t xml:space="preserve"> </w:t>
      </w:r>
      <w:r>
        <w:rPr>
          <w:sz w:val="20"/>
        </w:rPr>
        <w:t>1,5m</w:t>
      </w:r>
      <w:r>
        <w:rPr>
          <w:spacing w:val="-1"/>
          <w:sz w:val="20"/>
        </w:rPr>
        <w:t xml:space="preserve"> </w:t>
      </w:r>
      <w:r>
        <w:rPr>
          <w:spacing w:val="-4"/>
          <w:sz w:val="20"/>
        </w:rPr>
        <w:t>deep;</w:t>
      </w:r>
    </w:p>
    <w:p w:rsidR="00E24B07" w:rsidRDefault="00211FA8">
      <w:pPr>
        <w:pStyle w:val="ListParagraph"/>
        <w:numPr>
          <w:ilvl w:val="3"/>
          <w:numId w:val="41"/>
        </w:numPr>
        <w:tabs>
          <w:tab w:val="left" w:pos="740"/>
        </w:tabs>
        <w:ind w:right="686" w:hanging="360"/>
        <w:rPr>
          <w:sz w:val="20"/>
        </w:rPr>
      </w:pPr>
      <w:r>
        <w:rPr>
          <w:sz w:val="20"/>
        </w:rPr>
        <w:t>Bedding, selected fill, backfilling and compaction of all pipe trenches irrespective of depth, but assisted by mechanical compaction equipment in order to achieve the specified densities;</w:t>
      </w:r>
    </w:p>
    <w:p w:rsidR="00E24B07" w:rsidRDefault="00211FA8">
      <w:pPr>
        <w:pStyle w:val="ListParagraph"/>
        <w:numPr>
          <w:ilvl w:val="3"/>
          <w:numId w:val="41"/>
        </w:numPr>
        <w:tabs>
          <w:tab w:val="left" w:pos="740"/>
        </w:tabs>
        <w:spacing w:before="1"/>
        <w:ind w:right="684" w:hanging="360"/>
        <w:rPr>
          <w:sz w:val="20"/>
        </w:rPr>
      </w:pPr>
      <w:r>
        <w:rPr>
          <w:sz w:val="20"/>
        </w:rPr>
        <w:t>Transportation and</w:t>
      </w:r>
      <w:r>
        <w:rPr>
          <w:spacing w:val="-1"/>
          <w:sz w:val="20"/>
        </w:rPr>
        <w:t xml:space="preserve"> </w:t>
      </w:r>
      <w:r>
        <w:rPr>
          <w:sz w:val="20"/>
        </w:rPr>
        <w:t>spoiling of all</w:t>
      </w:r>
      <w:r>
        <w:rPr>
          <w:spacing w:val="-1"/>
          <w:sz w:val="20"/>
        </w:rPr>
        <w:t xml:space="preserve"> </w:t>
      </w:r>
      <w:r>
        <w:rPr>
          <w:sz w:val="20"/>
        </w:rPr>
        <w:t>trench</w:t>
      </w:r>
      <w:r>
        <w:rPr>
          <w:spacing w:val="-1"/>
          <w:sz w:val="20"/>
        </w:rPr>
        <w:t xml:space="preserve"> </w:t>
      </w:r>
      <w:r>
        <w:rPr>
          <w:sz w:val="20"/>
        </w:rPr>
        <w:t>materials, where</w:t>
      </w:r>
      <w:r>
        <w:rPr>
          <w:spacing w:val="-2"/>
          <w:sz w:val="20"/>
        </w:rPr>
        <w:t xml:space="preserve"> </w:t>
      </w:r>
      <w:r>
        <w:rPr>
          <w:sz w:val="20"/>
        </w:rPr>
        <w:t>the disposal</w:t>
      </w:r>
      <w:r>
        <w:rPr>
          <w:spacing w:val="-1"/>
          <w:sz w:val="20"/>
        </w:rPr>
        <w:t xml:space="preserve"> </w:t>
      </w:r>
      <w:r>
        <w:rPr>
          <w:sz w:val="20"/>
        </w:rPr>
        <w:t>site is located within</w:t>
      </w:r>
      <w:r>
        <w:rPr>
          <w:spacing w:val="-1"/>
          <w:sz w:val="20"/>
        </w:rPr>
        <w:t xml:space="preserve"> </w:t>
      </w:r>
      <w:r>
        <w:rPr>
          <w:sz w:val="20"/>
        </w:rPr>
        <w:t>20 metres of the source;</w:t>
      </w:r>
    </w:p>
    <w:p w:rsidR="00E24B07" w:rsidRDefault="00211FA8">
      <w:pPr>
        <w:pStyle w:val="ListParagraph"/>
        <w:numPr>
          <w:ilvl w:val="3"/>
          <w:numId w:val="41"/>
        </w:numPr>
        <w:tabs>
          <w:tab w:val="left" w:pos="740"/>
        </w:tabs>
        <w:spacing w:before="1" w:line="229" w:lineRule="exact"/>
        <w:ind w:hanging="360"/>
        <w:rPr>
          <w:sz w:val="20"/>
        </w:rPr>
      </w:pPr>
      <w:r>
        <w:rPr>
          <w:sz w:val="20"/>
        </w:rPr>
        <w:t>Dismantling</w:t>
      </w:r>
      <w:r>
        <w:rPr>
          <w:spacing w:val="-8"/>
          <w:sz w:val="20"/>
        </w:rPr>
        <w:t xml:space="preserve"> </w:t>
      </w:r>
      <w:r>
        <w:rPr>
          <w:sz w:val="20"/>
        </w:rPr>
        <w:t>and</w:t>
      </w:r>
      <w:r>
        <w:rPr>
          <w:spacing w:val="-7"/>
          <w:sz w:val="20"/>
        </w:rPr>
        <w:t xml:space="preserve"> </w:t>
      </w:r>
      <w:r>
        <w:rPr>
          <w:sz w:val="20"/>
        </w:rPr>
        <w:t>re-erection</w:t>
      </w:r>
      <w:r>
        <w:rPr>
          <w:spacing w:val="-7"/>
          <w:sz w:val="20"/>
        </w:rPr>
        <w:t xml:space="preserve"> </w:t>
      </w:r>
      <w:r>
        <w:rPr>
          <w:sz w:val="20"/>
        </w:rPr>
        <w:t>of</w:t>
      </w:r>
      <w:r>
        <w:rPr>
          <w:spacing w:val="-5"/>
          <w:sz w:val="20"/>
        </w:rPr>
        <w:t xml:space="preserve"> </w:t>
      </w:r>
      <w:r>
        <w:rPr>
          <w:spacing w:val="-2"/>
          <w:sz w:val="20"/>
        </w:rPr>
        <w:t>fences;</w:t>
      </w:r>
    </w:p>
    <w:p w:rsidR="00E24B07" w:rsidRDefault="00211FA8">
      <w:pPr>
        <w:pStyle w:val="ListParagraph"/>
        <w:numPr>
          <w:ilvl w:val="3"/>
          <w:numId w:val="41"/>
        </w:numPr>
        <w:tabs>
          <w:tab w:val="left" w:pos="740"/>
        </w:tabs>
        <w:spacing w:line="229" w:lineRule="exact"/>
        <w:ind w:hanging="360"/>
        <w:rPr>
          <w:sz w:val="20"/>
        </w:rPr>
      </w:pPr>
      <w:r>
        <w:rPr>
          <w:sz w:val="20"/>
        </w:rPr>
        <w:t>Mixing</w:t>
      </w:r>
      <w:r>
        <w:rPr>
          <w:spacing w:val="-7"/>
          <w:sz w:val="20"/>
        </w:rPr>
        <w:t xml:space="preserve"> </w:t>
      </w:r>
      <w:r>
        <w:rPr>
          <w:sz w:val="20"/>
        </w:rPr>
        <w:t>and</w:t>
      </w:r>
      <w:r>
        <w:rPr>
          <w:spacing w:val="-3"/>
          <w:sz w:val="20"/>
        </w:rPr>
        <w:t xml:space="preserve"> </w:t>
      </w:r>
      <w:r>
        <w:rPr>
          <w:sz w:val="20"/>
        </w:rPr>
        <w:t>placing</w:t>
      </w:r>
      <w:r>
        <w:rPr>
          <w:spacing w:val="-5"/>
          <w:sz w:val="20"/>
        </w:rPr>
        <w:t xml:space="preserve"> </w:t>
      </w:r>
      <w:r>
        <w:rPr>
          <w:sz w:val="20"/>
        </w:rPr>
        <w:t>of</w:t>
      </w:r>
      <w:r>
        <w:rPr>
          <w:spacing w:val="-4"/>
          <w:sz w:val="20"/>
        </w:rPr>
        <w:t xml:space="preserve"> </w:t>
      </w:r>
      <w:r>
        <w:rPr>
          <w:spacing w:val="-2"/>
          <w:sz w:val="20"/>
        </w:rPr>
        <w:t>concrete;</w:t>
      </w:r>
    </w:p>
    <w:p w:rsidR="00E24B07" w:rsidRDefault="00211FA8">
      <w:pPr>
        <w:pStyle w:val="ListParagraph"/>
        <w:numPr>
          <w:ilvl w:val="3"/>
          <w:numId w:val="41"/>
        </w:numPr>
        <w:tabs>
          <w:tab w:val="left" w:pos="740"/>
        </w:tabs>
        <w:ind w:hanging="360"/>
        <w:rPr>
          <w:sz w:val="20"/>
        </w:rPr>
      </w:pPr>
      <w:r>
        <w:rPr>
          <w:sz w:val="20"/>
        </w:rPr>
        <w:t>Construction</w:t>
      </w:r>
      <w:r>
        <w:rPr>
          <w:spacing w:val="-8"/>
          <w:sz w:val="20"/>
        </w:rPr>
        <w:t xml:space="preserve"> </w:t>
      </w:r>
      <w:r>
        <w:rPr>
          <w:sz w:val="20"/>
        </w:rPr>
        <w:t>of</w:t>
      </w:r>
      <w:r>
        <w:rPr>
          <w:spacing w:val="-4"/>
          <w:sz w:val="20"/>
        </w:rPr>
        <w:t xml:space="preserve"> </w:t>
      </w:r>
      <w:r>
        <w:rPr>
          <w:sz w:val="20"/>
        </w:rPr>
        <w:t>all</w:t>
      </w:r>
      <w:r>
        <w:rPr>
          <w:spacing w:val="-4"/>
          <w:sz w:val="20"/>
        </w:rPr>
        <w:t xml:space="preserve"> </w:t>
      </w:r>
      <w:r>
        <w:rPr>
          <w:sz w:val="20"/>
        </w:rPr>
        <w:t>brickwork</w:t>
      </w:r>
      <w:r>
        <w:rPr>
          <w:spacing w:val="-5"/>
          <w:sz w:val="20"/>
        </w:rPr>
        <w:t xml:space="preserve"> </w:t>
      </w:r>
      <w:r>
        <w:rPr>
          <w:sz w:val="20"/>
        </w:rPr>
        <w:t>required</w:t>
      </w:r>
      <w:r>
        <w:rPr>
          <w:spacing w:val="-7"/>
          <w:sz w:val="20"/>
        </w:rPr>
        <w:t xml:space="preserve"> </w:t>
      </w:r>
      <w:r>
        <w:rPr>
          <w:sz w:val="20"/>
        </w:rPr>
        <w:t>for</w:t>
      </w:r>
      <w:r>
        <w:rPr>
          <w:spacing w:val="-7"/>
          <w:sz w:val="20"/>
        </w:rPr>
        <w:t xml:space="preserve"> </w:t>
      </w:r>
      <w:r>
        <w:rPr>
          <w:sz w:val="20"/>
        </w:rPr>
        <w:t>structures;</w:t>
      </w:r>
      <w:r>
        <w:rPr>
          <w:spacing w:val="-7"/>
          <w:sz w:val="20"/>
        </w:rPr>
        <w:t xml:space="preserve"> </w:t>
      </w:r>
      <w:r>
        <w:rPr>
          <w:spacing w:val="-5"/>
          <w:sz w:val="20"/>
        </w:rPr>
        <w:t>and</w:t>
      </w:r>
    </w:p>
    <w:p w:rsidR="00E24B07" w:rsidRDefault="00211FA8">
      <w:pPr>
        <w:pStyle w:val="ListParagraph"/>
        <w:numPr>
          <w:ilvl w:val="3"/>
          <w:numId w:val="41"/>
        </w:numPr>
        <w:tabs>
          <w:tab w:val="left" w:pos="740"/>
        </w:tabs>
        <w:spacing w:before="1"/>
        <w:ind w:hanging="360"/>
        <w:rPr>
          <w:sz w:val="20"/>
        </w:rPr>
      </w:pPr>
      <w:r>
        <w:rPr>
          <w:sz w:val="20"/>
        </w:rPr>
        <w:t>Cleaning</w:t>
      </w:r>
      <w:r>
        <w:rPr>
          <w:spacing w:val="-6"/>
          <w:sz w:val="20"/>
        </w:rPr>
        <w:t xml:space="preserve"> </w:t>
      </w:r>
      <w:r>
        <w:rPr>
          <w:sz w:val="20"/>
        </w:rPr>
        <w:t>and</w:t>
      </w:r>
      <w:r>
        <w:rPr>
          <w:spacing w:val="-7"/>
          <w:sz w:val="20"/>
        </w:rPr>
        <w:t xml:space="preserve"> </w:t>
      </w:r>
      <w:r>
        <w:rPr>
          <w:sz w:val="20"/>
        </w:rPr>
        <w:t>tidying</w:t>
      </w:r>
      <w:r>
        <w:rPr>
          <w:spacing w:val="-3"/>
          <w:sz w:val="20"/>
        </w:rPr>
        <w:t xml:space="preserve"> </w:t>
      </w:r>
      <w:r>
        <w:rPr>
          <w:sz w:val="20"/>
        </w:rPr>
        <w:t>up</w:t>
      </w:r>
      <w:r>
        <w:rPr>
          <w:spacing w:val="-3"/>
          <w:sz w:val="20"/>
        </w:rPr>
        <w:t xml:space="preserve"> </w:t>
      </w:r>
      <w:r>
        <w:rPr>
          <w:sz w:val="20"/>
        </w:rPr>
        <w:t>of</w:t>
      </w:r>
      <w:r>
        <w:rPr>
          <w:spacing w:val="-3"/>
          <w:sz w:val="20"/>
        </w:rPr>
        <w:t xml:space="preserve"> </w:t>
      </w:r>
      <w:r>
        <w:rPr>
          <w:sz w:val="20"/>
        </w:rPr>
        <w:t>the</w:t>
      </w:r>
      <w:r>
        <w:rPr>
          <w:spacing w:val="-7"/>
          <w:sz w:val="20"/>
        </w:rPr>
        <w:t xml:space="preserve"> </w:t>
      </w:r>
      <w:r>
        <w:rPr>
          <w:spacing w:val="-4"/>
          <w:sz w:val="20"/>
        </w:rPr>
        <w:t>Site.</w:t>
      </w:r>
    </w:p>
    <w:p w:rsidR="00E24B07" w:rsidRDefault="00E24B07">
      <w:pPr>
        <w:pStyle w:val="BodyText"/>
        <w:spacing w:before="228"/>
      </w:pPr>
    </w:p>
    <w:p w:rsidR="00E24B07" w:rsidRDefault="00211FA8">
      <w:pPr>
        <w:pStyle w:val="BodyText"/>
        <w:spacing w:before="1"/>
        <w:ind w:left="380" w:right="682"/>
        <w:jc w:val="both"/>
      </w:pPr>
      <w:r>
        <w:t>In respect of those portions of the</w:t>
      </w:r>
      <w:r>
        <w:rPr>
          <w:spacing w:val="-2"/>
        </w:rPr>
        <w:t xml:space="preserve"> </w:t>
      </w:r>
      <w:r>
        <w:t>Works which are not listed above, the construction methods adopted and the plant utilized shall be at the discretion of the Contractor, provided always that the construction methods adopted and the plant utilized by the Contractor are appropriate in respect of the nature of the Works to be executed and the standards to be achieved in terms of the Contract.</w:t>
      </w:r>
    </w:p>
    <w:p w:rsidR="00E24B07" w:rsidRDefault="00211FA8">
      <w:pPr>
        <w:pStyle w:val="Heading7"/>
        <w:numPr>
          <w:ilvl w:val="1"/>
          <w:numId w:val="41"/>
        </w:numPr>
        <w:tabs>
          <w:tab w:val="left" w:pos="1100"/>
        </w:tabs>
        <w:spacing w:before="229"/>
        <w:ind w:hanging="720"/>
      </w:pPr>
      <w:r>
        <w:t>Temporary</w:t>
      </w:r>
      <w:r>
        <w:rPr>
          <w:spacing w:val="-13"/>
        </w:rPr>
        <w:t xml:space="preserve"> </w:t>
      </w:r>
      <w:r>
        <w:rPr>
          <w:spacing w:val="-4"/>
        </w:rPr>
        <w:t>Works</w:t>
      </w:r>
    </w:p>
    <w:p w:rsidR="00E24B07" w:rsidRDefault="00E24B07">
      <w:pPr>
        <w:pStyle w:val="BodyText"/>
        <w:spacing w:before="1"/>
        <w:rPr>
          <w:rFonts w:ascii="Arial"/>
          <w:b/>
        </w:rPr>
      </w:pPr>
    </w:p>
    <w:p w:rsidR="00E24B07" w:rsidRDefault="00211FA8">
      <w:pPr>
        <w:pStyle w:val="BodyText"/>
        <w:ind w:left="380" w:right="683"/>
        <w:jc w:val="both"/>
      </w:pPr>
      <w:r>
        <w:t>The Temporary Works required under this Contract shall include the traffic accommodation measures implemented,</w:t>
      </w:r>
      <w:r>
        <w:rPr>
          <w:spacing w:val="-1"/>
        </w:rPr>
        <w:t xml:space="preserve"> </w:t>
      </w:r>
      <w:r>
        <w:t>the</w:t>
      </w:r>
      <w:r>
        <w:rPr>
          <w:spacing w:val="-3"/>
        </w:rPr>
        <w:t xml:space="preserve"> </w:t>
      </w:r>
      <w:r>
        <w:t>provision of drainage control, falsework and</w:t>
      </w:r>
      <w:r>
        <w:rPr>
          <w:spacing w:val="-3"/>
        </w:rPr>
        <w:t xml:space="preserve"> </w:t>
      </w:r>
      <w:r>
        <w:t>formwork during the construction of the</w:t>
      </w:r>
      <w:r>
        <w:rPr>
          <w:spacing w:val="-3"/>
        </w:rPr>
        <w:t xml:space="preserve"> </w:t>
      </w:r>
      <w:r>
        <w:t>minor drainage structures, and the provision of any scaffolding or temporary propping used during the erection of the road signs.</w:t>
      </w:r>
    </w:p>
    <w:p w:rsidR="00E24B07" w:rsidRDefault="00E24B07">
      <w:pPr>
        <w:pStyle w:val="BodyText"/>
      </w:pPr>
    </w:p>
    <w:p w:rsidR="00E24B07" w:rsidRDefault="00211FA8">
      <w:pPr>
        <w:pStyle w:val="BodyText"/>
        <w:ind w:left="380"/>
        <w:jc w:val="both"/>
      </w:pPr>
      <w:r>
        <w:t>All</w:t>
      </w:r>
      <w:r>
        <w:rPr>
          <w:spacing w:val="-6"/>
        </w:rPr>
        <w:t xml:space="preserve"> </w:t>
      </w:r>
      <w:r>
        <w:t>Temporary</w:t>
      </w:r>
      <w:r>
        <w:rPr>
          <w:spacing w:val="-11"/>
        </w:rPr>
        <w:t xml:space="preserve"> </w:t>
      </w:r>
      <w:r>
        <w:t>Works</w:t>
      </w:r>
      <w:r>
        <w:rPr>
          <w:spacing w:val="-3"/>
        </w:rPr>
        <w:t xml:space="preserve"> </w:t>
      </w:r>
      <w:r>
        <w:t>shall</w:t>
      </w:r>
      <w:r>
        <w:rPr>
          <w:spacing w:val="-5"/>
        </w:rPr>
        <w:t xml:space="preserve"> </w:t>
      </w:r>
      <w:r>
        <w:t>be</w:t>
      </w:r>
      <w:r>
        <w:rPr>
          <w:spacing w:val="-4"/>
        </w:rPr>
        <w:t xml:space="preserve"> </w:t>
      </w:r>
      <w:r>
        <w:t>removed</w:t>
      </w:r>
      <w:r>
        <w:rPr>
          <w:spacing w:val="-5"/>
        </w:rPr>
        <w:t xml:space="preserve"> </w:t>
      </w:r>
      <w:r>
        <w:t>from</w:t>
      </w:r>
      <w:r>
        <w:rPr>
          <w:spacing w:val="-1"/>
        </w:rPr>
        <w:t xml:space="preserve"> </w:t>
      </w:r>
      <w:r>
        <w:t>the</w:t>
      </w:r>
      <w:r>
        <w:rPr>
          <w:spacing w:val="-4"/>
        </w:rPr>
        <w:t xml:space="preserve"> </w:t>
      </w:r>
      <w:r>
        <w:t>Site</w:t>
      </w:r>
      <w:r>
        <w:rPr>
          <w:spacing w:val="-6"/>
        </w:rPr>
        <w:t xml:space="preserve"> </w:t>
      </w:r>
      <w:r>
        <w:t>on</w:t>
      </w:r>
      <w:r>
        <w:rPr>
          <w:spacing w:val="-5"/>
        </w:rPr>
        <w:t xml:space="preserve"> </w:t>
      </w:r>
      <w:r>
        <w:t>completion</w:t>
      </w:r>
      <w:r>
        <w:rPr>
          <w:spacing w:val="-4"/>
        </w:rPr>
        <w:t xml:space="preserve"> </w:t>
      </w:r>
      <w:r>
        <w:t>of</w:t>
      </w:r>
      <w:r>
        <w:rPr>
          <w:spacing w:val="-2"/>
        </w:rPr>
        <w:t xml:space="preserve"> </w:t>
      </w:r>
      <w:r>
        <w:t>the</w:t>
      </w:r>
      <w:r>
        <w:rPr>
          <w:spacing w:val="-2"/>
        </w:rPr>
        <w:t xml:space="preserve"> Contract.</w:t>
      </w:r>
    </w:p>
    <w:p w:rsidR="00E24B07" w:rsidRDefault="00211FA8">
      <w:pPr>
        <w:pStyle w:val="Heading7"/>
        <w:numPr>
          <w:ilvl w:val="1"/>
          <w:numId w:val="41"/>
        </w:numPr>
        <w:tabs>
          <w:tab w:val="left" w:pos="1100"/>
        </w:tabs>
        <w:spacing w:before="228"/>
        <w:ind w:hanging="720"/>
      </w:pPr>
      <w:r>
        <w:t>Maintenance</w:t>
      </w:r>
      <w:r>
        <w:rPr>
          <w:spacing w:val="-7"/>
        </w:rPr>
        <w:t xml:space="preserve"> </w:t>
      </w:r>
      <w:r>
        <w:t>of</w:t>
      </w:r>
      <w:r>
        <w:rPr>
          <w:spacing w:val="-6"/>
        </w:rPr>
        <w:t xml:space="preserve"> </w:t>
      </w:r>
      <w:r>
        <w:t>the</w:t>
      </w:r>
      <w:r>
        <w:rPr>
          <w:spacing w:val="-8"/>
        </w:rPr>
        <w:t xml:space="preserve"> </w:t>
      </w:r>
      <w:r>
        <w:t>Works</w:t>
      </w:r>
      <w:r>
        <w:rPr>
          <w:spacing w:val="-7"/>
        </w:rPr>
        <w:t xml:space="preserve"> </w:t>
      </w:r>
      <w:r>
        <w:t>during</w:t>
      </w:r>
      <w:r>
        <w:rPr>
          <w:spacing w:val="-7"/>
        </w:rPr>
        <w:t xml:space="preserve"> </w:t>
      </w:r>
      <w:r>
        <w:t>the</w:t>
      </w:r>
      <w:r>
        <w:rPr>
          <w:spacing w:val="-7"/>
        </w:rPr>
        <w:t xml:space="preserve"> </w:t>
      </w:r>
      <w:r>
        <w:t>construction</w:t>
      </w:r>
      <w:r>
        <w:rPr>
          <w:spacing w:val="-3"/>
        </w:rPr>
        <w:t xml:space="preserve"> </w:t>
      </w:r>
      <w:r>
        <w:rPr>
          <w:spacing w:val="-2"/>
        </w:rPr>
        <w:t>period</w:t>
      </w:r>
    </w:p>
    <w:p w:rsidR="00E24B07" w:rsidRDefault="00E24B07">
      <w:pPr>
        <w:pStyle w:val="BodyText"/>
        <w:spacing w:before="3"/>
        <w:rPr>
          <w:rFonts w:ascii="Arial"/>
          <w:b/>
        </w:rPr>
      </w:pPr>
    </w:p>
    <w:p w:rsidR="00E24B07" w:rsidRDefault="00211FA8">
      <w:pPr>
        <w:pStyle w:val="BodyText"/>
        <w:ind w:left="380" w:right="682"/>
        <w:jc w:val="both"/>
      </w:pPr>
      <w:r>
        <w:t>The Contractor shall take note of the various requirements of the General Conditions of Contract 2015</w:t>
      </w:r>
      <w:r w:rsidR="00A36F49">
        <w:t xml:space="preserve"> </w:t>
      </w:r>
      <w:r>
        <w:t>and the standard specifications with respect to the care and protection of the Works.</w:t>
      </w:r>
    </w:p>
    <w:p w:rsidR="00E24B07" w:rsidRDefault="00211FA8">
      <w:pPr>
        <w:pStyle w:val="BodyText"/>
        <w:spacing w:before="229"/>
        <w:ind w:left="380" w:right="682"/>
        <w:jc w:val="both"/>
      </w:pPr>
      <w:r>
        <w:t>The handing-over of the road reserve for this contract is described in clause B1224 of these Project Specifications.</w:t>
      </w:r>
      <w:r>
        <w:rPr>
          <w:spacing w:val="40"/>
        </w:rPr>
        <w:t xml:space="preserve"> </w:t>
      </w:r>
      <w:r>
        <w:t>The Contractor shall be responsible for maintaining this portion of the road from the date of hand-over until</w:t>
      </w:r>
      <w:r>
        <w:rPr>
          <w:spacing w:val="-4"/>
        </w:rPr>
        <w:t xml:space="preserve"> </w:t>
      </w:r>
      <w:r>
        <w:t>the issue of the</w:t>
      </w:r>
      <w:r>
        <w:rPr>
          <w:spacing w:val="-1"/>
        </w:rPr>
        <w:t xml:space="preserve"> </w:t>
      </w:r>
      <w:r>
        <w:t>Certificate of Practical</w:t>
      </w:r>
      <w:r>
        <w:rPr>
          <w:spacing w:val="-2"/>
        </w:rPr>
        <w:t xml:space="preserve"> </w:t>
      </w:r>
      <w:r>
        <w:t>Completion.</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spacing w:before="21"/>
      </w:pPr>
    </w:p>
    <w:p w:rsidR="00E24B07" w:rsidRDefault="00211FA8">
      <w:pPr>
        <w:pStyle w:val="Heading7"/>
        <w:numPr>
          <w:ilvl w:val="1"/>
          <w:numId w:val="41"/>
        </w:numPr>
        <w:tabs>
          <w:tab w:val="left" w:pos="1100"/>
        </w:tabs>
        <w:spacing w:before="1"/>
        <w:ind w:hanging="720"/>
      </w:pPr>
      <w:r>
        <w:t>Testing</w:t>
      </w:r>
      <w:r>
        <w:rPr>
          <w:spacing w:val="-5"/>
        </w:rPr>
        <w:t xml:space="preserve"> </w:t>
      </w:r>
      <w:r>
        <w:t>of</w:t>
      </w:r>
      <w:r>
        <w:rPr>
          <w:spacing w:val="-4"/>
        </w:rPr>
        <w:t xml:space="preserve"> </w:t>
      </w:r>
      <w:r>
        <w:rPr>
          <w:spacing w:val="-2"/>
        </w:rPr>
        <w:t>materials</w:t>
      </w:r>
    </w:p>
    <w:p w:rsidR="00E24B07" w:rsidRDefault="00E24B07">
      <w:pPr>
        <w:pStyle w:val="BodyText"/>
        <w:spacing w:before="3"/>
        <w:rPr>
          <w:rFonts w:ascii="Arial"/>
          <w:b/>
        </w:rPr>
      </w:pPr>
    </w:p>
    <w:p w:rsidR="00E24B07" w:rsidRDefault="00211FA8">
      <w:pPr>
        <w:pStyle w:val="BodyText"/>
        <w:ind w:left="380" w:right="686"/>
        <w:jc w:val="both"/>
      </w:pPr>
      <w:r>
        <w:t>A prime cost sum</w:t>
      </w:r>
      <w:r w:rsidR="00A36F49">
        <w:t xml:space="preserve"> is to be</w:t>
      </w:r>
      <w:r>
        <w:t xml:space="preserve"> </w:t>
      </w:r>
      <w:r w:rsidR="00A36F49">
        <w:t>included on specific materials needing testing such as gravel and concreteor</w:t>
      </w:r>
      <w:r>
        <w:t xml:space="preserve"> allowed in section 8100 of the Schedule of Quantities for all acceptance control testing laboratory work to be carried out by the Employer’s Agent using the laboratory facilities included in section 1400 and/or commercial laboratory facilities.</w:t>
      </w:r>
    </w:p>
    <w:p w:rsidR="00E24B07" w:rsidRDefault="00211FA8">
      <w:pPr>
        <w:pStyle w:val="BodyText"/>
        <w:spacing w:before="229"/>
        <w:ind w:left="380" w:right="684"/>
        <w:jc w:val="both"/>
      </w:pPr>
      <w:r>
        <w:t>The Contractor shall carry out at his own cost the required process control testing as specified in terms of the COLTO standard specifications.</w:t>
      </w:r>
    </w:p>
    <w:p w:rsidR="00E24B07" w:rsidRDefault="00E24B07">
      <w:pPr>
        <w:pStyle w:val="BodyText"/>
        <w:spacing w:before="227"/>
      </w:pPr>
    </w:p>
    <w:p w:rsidR="00E24B07" w:rsidRDefault="00211FA8">
      <w:pPr>
        <w:pStyle w:val="Heading7"/>
        <w:numPr>
          <w:ilvl w:val="1"/>
          <w:numId w:val="41"/>
        </w:numPr>
        <w:tabs>
          <w:tab w:val="left" w:pos="1100"/>
        </w:tabs>
        <w:ind w:hanging="720"/>
      </w:pPr>
      <w:r>
        <w:t>Power</w:t>
      </w:r>
      <w:r>
        <w:rPr>
          <w:spacing w:val="-8"/>
        </w:rPr>
        <w:t xml:space="preserve"> </w:t>
      </w:r>
      <w:r>
        <w:t>supply</w:t>
      </w:r>
      <w:r>
        <w:rPr>
          <w:spacing w:val="-7"/>
        </w:rPr>
        <w:t xml:space="preserve"> </w:t>
      </w:r>
      <w:r>
        <w:t>and</w:t>
      </w:r>
      <w:r>
        <w:rPr>
          <w:spacing w:val="-5"/>
        </w:rPr>
        <w:t xml:space="preserve"> </w:t>
      </w:r>
      <w:r>
        <w:t>other</w:t>
      </w:r>
      <w:r>
        <w:rPr>
          <w:spacing w:val="-6"/>
        </w:rPr>
        <w:t xml:space="preserve"> </w:t>
      </w:r>
      <w:r>
        <w:rPr>
          <w:spacing w:val="-2"/>
        </w:rPr>
        <w:t>services</w:t>
      </w:r>
    </w:p>
    <w:p w:rsidR="00E24B07" w:rsidRDefault="00E24B07">
      <w:pPr>
        <w:pStyle w:val="BodyText"/>
        <w:spacing w:before="25"/>
        <w:rPr>
          <w:rFonts w:ascii="Arial"/>
          <w:b/>
        </w:rPr>
      </w:pPr>
    </w:p>
    <w:p w:rsidR="00E24B07" w:rsidRDefault="00211FA8">
      <w:pPr>
        <w:pStyle w:val="BodyText"/>
        <w:ind w:left="380" w:right="681"/>
        <w:jc w:val="both"/>
      </w:pPr>
      <w:r>
        <w:t>The Contractor shall make his own arrangements concerning the supply of electrical power and all other services. No direct payment shall be made for the provision of electrical and other services. The cost</w:t>
      </w:r>
      <w:r>
        <w:rPr>
          <w:spacing w:val="80"/>
        </w:rPr>
        <w:t xml:space="preserve"> </w:t>
      </w:r>
      <w:r>
        <w:t>thereof shall be deemed to be included in the rates and amounts tendered for the various items of work for which these services are required.</w:t>
      </w:r>
    </w:p>
    <w:p w:rsidR="00E24B07" w:rsidRDefault="00211FA8">
      <w:pPr>
        <w:pStyle w:val="Heading7"/>
        <w:numPr>
          <w:ilvl w:val="1"/>
          <w:numId w:val="41"/>
        </w:numPr>
        <w:tabs>
          <w:tab w:val="left" w:pos="1099"/>
        </w:tabs>
        <w:spacing w:before="229"/>
        <w:ind w:left="1099" w:hanging="719"/>
      </w:pPr>
      <w:r>
        <w:t>Construction</w:t>
      </w:r>
      <w:r>
        <w:rPr>
          <w:spacing w:val="-9"/>
        </w:rPr>
        <w:t xml:space="preserve"> </w:t>
      </w:r>
      <w:r>
        <w:t>in</w:t>
      </w:r>
      <w:r>
        <w:rPr>
          <w:spacing w:val="-8"/>
        </w:rPr>
        <w:t xml:space="preserve"> </w:t>
      </w:r>
      <w:r>
        <w:t>confined</w:t>
      </w:r>
      <w:r>
        <w:rPr>
          <w:spacing w:val="-6"/>
        </w:rPr>
        <w:t xml:space="preserve"> </w:t>
      </w:r>
      <w:r>
        <w:rPr>
          <w:spacing w:val="-4"/>
        </w:rPr>
        <w:t>areas</w:t>
      </w:r>
    </w:p>
    <w:p w:rsidR="00E24B07" w:rsidRDefault="00E24B07">
      <w:pPr>
        <w:pStyle w:val="BodyText"/>
        <w:spacing w:before="1"/>
        <w:rPr>
          <w:rFonts w:ascii="Arial"/>
          <w:b/>
        </w:rPr>
      </w:pPr>
    </w:p>
    <w:p w:rsidR="00E24B07" w:rsidRDefault="00211FA8">
      <w:pPr>
        <w:pStyle w:val="BodyText"/>
        <w:ind w:left="380" w:right="682"/>
        <w:jc w:val="both"/>
      </w:pPr>
      <w:r>
        <w:t>It may be necessary for the Contractor to work within confined areas. Except where provided for in the specifications, no additional payment shall be made for work done in restricted areas.</w:t>
      </w:r>
      <w:r>
        <w:rPr>
          <w:spacing w:val="40"/>
        </w:rPr>
        <w:t xml:space="preserve"> </w:t>
      </w:r>
      <w:r>
        <w:t>In certain places the width of the fill material and pavement layers may decrease to zero and the</w:t>
      </w:r>
      <w:r>
        <w:rPr>
          <w:spacing w:val="40"/>
        </w:rPr>
        <w:t xml:space="preserve"> </w:t>
      </w:r>
      <w:r>
        <w:t>working space may be</w:t>
      </w:r>
      <w:r>
        <w:rPr>
          <w:spacing w:val="40"/>
        </w:rPr>
        <w:t xml:space="preserve"> </w:t>
      </w:r>
      <w:r>
        <w:t>confined. The method of construction in these confined areas largely depends on the Contractor’s constructional plant.</w:t>
      </w:r>
      <w:r>
        <w:rPr>
          <w:spacing w:val="40"/>
        </w:rPr>
        <w:t xml:space="preserve"> </w:t>
      </w:r>
      <w:r>
        <w:t>However, the Contractor shall note that, unless otherwise provided for in terms of the scheduled payment items in the COLTO Standard Specifications or these project specifications, measurement and payment shall be in accordance with the specified cross sections and dimensions only, irrespective of the method used for achieving these cross sections and dimensions, and that the tendered rates and amounts shall include full compensation for all special equipment and construction methods and for all difficulties encountered when working in confined areas and narrow widths, and at or around obstructions, and that no extra payment shall be made nor shall any claim for additional payment be considered in such cases.</w:t>
      </w:r>
    </w:p>
    <w:p w:rsidR="00E24B07" w:rsidRDefault="00211FA8">
      <w:pPr>
        <w:pStyle w:val="Heading7"/>
        <w:numPr>
          <w:ilvl w:val="1"/>
          <w:numId w:val="41"/>
        </w:numPr>
        <w:tabs>
          <w:tab w:val="left" w:pos="1099"/>
        </w:tabs>
        <w:spacing w:before="229"/>
        <w:ind w:left="1099" w:hanging="719"/>
      </w:pPr>
      <w:r>
        <w:t>Contractor’s</w:t>
      </w:r>
      <w:r>
        <w:rPr>
          <w:spacing w:val="-14"/>
        </w:rPr>
        <w:t xml:space="preserve"> </w:t>
      </w:r>
      <w:r>
        <w:rPr>
          <w:spacing w:val="-2"/>
        </w:rPr>
        <w:t>campsite</w:t>
      </w:r>
    </w:p>
    <w:p w:rsidR="00E24B07" w:rsidRDefault="00E24B07">
      <w:pPr>
        <w:pStyle w:val="BodyText"/>
        <w:spacing w:before="3"/>
        <w:rPr>
          <w:rFonts w:ascii="Arial"/>
          <w:b/>
        </w:rPr>
      </w:pPr>
    </w:p>
    <w:p w:rsidR="00E24B07" w:rsidRDefault="00211FA8">
      <w:pPr>
        <w:pStyle w:val="BodyText"/>
        <w:ind w:left="380"/>
        <w:jc w:val="both"/>
      </w:pPr>
      <w:r>
        <w:t>Possible</w:t>
      </w:r>
      <w:r>
        <w:rPr>
          <w:spacing w:val="-4"/>
        </w:rPr>
        <w:t xml:space="preserve"> </w:t>
      </w:r>
      <w:r>
        <w:t>locations</w:t>
      </w:r>
      <w:r>
        <w:rPr>
          <w:spacing w:val="-4"/>
        </w:rPr>
        <w:t xml:space="preserve"> </w:t>
      </w:r>
      <w:r>
        <w:t>for</w:t>
      </w:r>
      <w:r>
        <w:rPr>
          <w:spacing w:val="-4"/>
        </w:rPr>
        <w:t xml:space="preserve"> </w:t>
      </w:r>
      <w:r>
        <w:t>a</w:t>
      </w:r>
      <w:r>
        <w:rPr>
          <w:spacing w:val="-7"/>
        </w:rPr>
        <w:t xml:space="preserve"> </w:t>
      </w:r>
      <w:r>
        <w:t>campsite</w:t>
      </w:r>
      <w:r>
        <w:rPr>
          <w:spacing w:val="-6"/>
        </w:rPr>
        <w:t xml:space="preserve"> </w:t>
      </w:r>
      <w:r>
        <w:t>shall</w:t>
      </w:r>
      <w:r>
        <w:rPr>
          <w:spacing w:val="-5"/>
        </w:rPr>
        <w:t xml:space="preserve"> </w:t>
      </w:r>
      <w:r>
        <w:t>be</w:t>
      </w:r>
      <w:r>
        <w:rPr>
          <w:spacing w:val="-6"/>
        </w:rPr>
        <w:t xml:space="preserve"> </w:t>
      </w:r>
      <w:r>
        <w:t>pointed</w:t>
      </w:r>
      <w:r>
        <w:rPr>
          <w:spacing w:val="-4"/>
        </w:rPr>
        <w:t xml:space="preserve"> </w:t>
      </w:r>
      <w:r>
        <w:t>out</w:t>
      </w:r>
      <w:r>
        <w:rPr>
          <w:spacing w:val="-1"/>
        </w:rPr>
        <w:t xml:space="preserve"> </w:t>
      </w:r>
      <w:r>
        <w:t>at</w:t>
      </w:r>
      <w:r>
        <w:rPr>
          <w:spacing w:val="-6"/>
        </w:rPr>
        <w:t xml:space="preserve"> </w:t>
      </w:r>
      <w:r>
        <w:t>the</w:t>
      </w:r>
      <w:r>
        <w:rPr>
          <w:spacing w:val="-7"/>
        </w:rPr>
        <w:t xml:space="preserve"> </w:t>
      </w:r>
      <w:r>
        <w:t>clarification</w:t>
      </w:r>
      <w:r>
        <w:rPr>
          <w:spacing w:val="-6"/>
        </w:rPr>
        <w:t xml:space="preserve"> </w:t>
      </w:r>
      <w:r>
        <w:rPr>
          <w:spacing w:val="-2"/>
        </w:rPr>
        <w:t>meeting.</w:t>
      </w:r>
    </w:p>
    <w:p w:rsidR="00E24B07" w:rsidRDefault="00E24B07">
      <w:pPr>
        <w:pStyle w:val="BodyText"/>
        <w:spacing w:before="22"/>
      </w:pPr>
    </w:p>
    <w:p w:rsidR="00E24B07" w:rsidRDefault="00211FA8">
      <w:pPr>
        <w:pStyle w:val="BodyText"/>
        <w:ind w:left="380" w:right="684"/>
        <w:jc w:val="both"/>
      </w:pPr>
      <w:r>
        <w:t>The Contractor shall make his own arrangements for the provision of his campsite and housing for construction personnel, but the chosen site shall be subject to the approval of the Employer’s Agent, the local authorities and, where applicable, the Project Liaison Committee (PLC) associated with the project.</w:t>
      </w:r>
    </w:p>
    <w:p w:rsidR="00E24B07" w:rsidRDefault="00211FA8">
      <w:pPr>
        <w:pStyle w:val="BodyText"/>
        <w:spacing w:before="229"/>
        <w:ind w:left="380" w:right="682"/>
        <w:jc w:val="both"/>
      </w:pPr>
      <w:r>
        <w:t>The</w:t>
      </w:r>
      <w:r>
        <w:rPr>
          <w:spacing w:val="-14"/>
        </w:rPr>
        <w:t xml:space="preserve"> </w:t>
      </w:r>
      <w:r>
        <w:t>standard</w:t>
      </w:r>
      <w:r>
        <w:rPr>
          <w:spacing w:val="-14"/>
        </w:rPr>
        <w:t xml:space="preserve"> </w:t>
      </w:r>
      <w:r>
        <w:t>of</w:t>
      </w:r>
      <w:r>
        <w:rPr>
          <w:spacing w:val="-14"/>
        </w:rPr>
        <w:t xml:space="preserve"> </w:t>
      </w:r>
      <w:r>
        <w:t>the</w:t>
      </w:r>
      <w:r>
        <w:rPr>
          <w:spacing w:val="-14"/>
        </w:rPr>
        <w:t xml:space="preserve"> </w:t>
      </w:r>
      <w:r>
        <w:t>Contractor's</w:t>
      </w:r>
      <w:r>
        <w:rPr>
          <w:spacing w:val="-14"/>
        </w:rPr>
        <w:t xml:space="preserve"> </w:t>
      </w:r>
      <w:r>
        <w:t>camp,</w:t>
      </w:r>
      <w:r>
        <w:rPr>
          <w:spacing w:val="-14"/>
        </w:rPr>
        <w:t xml:space="preserve"> </w:t>
      </w:r>
      <w:r>
        <w:t>offices,</w:t>
      </w:r>
      <w:r>
        <w:rPr>
          <w:spacing w:val="-14"/>
        </w:rPr>
        <w:t xml:space="preserve"> </w:t>
      </w:r>
      <w:r>
        <w:t>accommodation,</w:t>
      </w:r>
      <w:r>
        <w:rPr>
          <w:spacing w:val="-14"/>
        </w:rPr>
        <w:t xml:space="preserve"> </w:t>
      </w:r>
      <w:r>
        <w:t>ablution,</w:t>
      </w:r>
      <w:r>
        <w:rPr>
          <w:spacing w:val="-14"/>
        </w:rPr>
        <w:t xml:space="preserve"> </w:t>
      </w:r>
      <w:r>
        <w:t>and</w:t>
      </w:r>
      <w:r>
        <w:rPr>
          <w:spacing w:val="-13"/>
        </w:rPr>
        <w:t xml:space="preserve"> </w:t>
      </w:r>
      <w:r>
        <w:t>other</w:t>
      </w:r>
      <w:r>
        <w:rPr>
          <w:spacing w:val="-14"/>
        </w:rPr>
        <w:t xml:space="preserve"> </w:t>
      </w:r>
      <w:r>
        <w:t>facilities</w:t>
      </w:r>
      <w:r>
        <w:rPr>
          <w:spacing w:val="-14"/>
        </w:rPr>
        <w:t xml:space="preserve"> </w:t>
      </w:r>
      <w:r>
        <w:t>must</w:t>
      </w:r>
      <w:r>
        <w:rPr>
          <w:spacing w:val="-14"/>
        </w:rPr>
        <w:t xml:space="preserve"> </w:t>
      </w:r>
      <w:r>
        <w:t>comply</w:t>
      </w:r>
      <w:r>
        <w:rPr>
          <w:spacing w:val="-14"/>
        </w:rPr>
        <w:t xml:space="preserve"> </w:t>
      </w:r>
      <w:r>
        <w:t>with the requirements of all local authority, environmental and industrial regulations concerned.</w:t>
      </w:r>
      <w:r>
        <w:rPr>
          <w:spacing w:val="40"/>
        </w:rPr>
        <w:t xml:space="preserve"> </w:t>
      </w:r>
      <w:r>
        <w:t>In establishing and maintaining his campsite, due cognisance is to be taken of the requirements of clause B1233 of these Project Specifications.</w:t>
      </w:r>
    </w:p>
    <w:p w:rsidR="00E24B07" w:rsidRDefault="00E24B07">
      <w:pPr>
        <w:pStyle w:val="BodyText"/>
      </w:pPr>
    </w:p>
    <w:p w:rsidR="00E24B07" w:rsidRDefault="00211FA8">
      <w:pPr>
        <w:pStyle w:val="BodyText"/>
        <w:ind w:left="380" w:right="682"/>
        <w:jc w:val="both"/>
      </w:pPr>
      <w:r>
        <w:t>The Contractor</w:t>
      </w:r>
      <w:r w:rsidR="00BB65AF">
        <w:t xml:space="preserve"> and personnel</w:t>
      </w:r>
      <w:r>
        <w:t xml:space="preserve"> </w:t>
      </w:r>
      <w:r w:rsidR="00BB65AF">
        <w:t>are</w:t>
      </w:r>
      <w:r>
        <w:t xml:space="preserve"> to fully </w:t>
      </w:r>
      <w:r w:rsidR="00A36F49">
        <w:t xml:space="preserve">get </w:t>
      </w:r>
      <w:r>
        <w:t>familiarise</w:t>
      </w:r>
      <w:r w:rsidR="00A36F49">
        <w:t>d</w:t>
      </w:r>
      <w:r>
        <w:t xml:space="preserve"> </w:t>
      </w:r>
      <w:r w:rsidR="00A36F49">
        <w:t>on their own</w:t>
      </w:r>
      <w:r>
        <w:t xml:space="preserve"> with all local by-laws and Government regulations for the employment, transport and accommodation of labour on site.</w:t>
      </w:r>
    </w:p>
    <w:p w:rsidR="00E24B07" w:rsidRDefault="00E24B07">
      <w:pPr>
        <w:pStyle w:val="BodyText"/>
        <w:spacing w:before="1"/>
      </w:pPr>
    </w:p>
    <w:p w:rsidR="00E24B07" w:rsidRDefault="00211FA8">
      <w:pPr>
        <w:pStyle w:val="BodyText"/>
        <w:ind w:left="380" w:right="678"/>
        <w:jc w:val="both"/>
      </w:pPr>
      <w:r>
        <w:t>The Contractor shall particularly note that there is a high risk of theft, vandalism and damage to property in this area and strict security will be required for all plant, establishment, temporary works and partially completed works. The Contractor shall be responsible for providing security for all plant, establishment, temporary works and partially completed works.</w:t>
      </w:r>
      <w:r>
        <w:rPr>
          <w:spacing w:val="40"/>
        </w:rPr>
        <w:t xml:space="preserve"> </w:t>
      </w:r>
      <w:r>
        <w:t>No separate payment shall be made for the provision of such security since full compensation for these costs shall be deemed to be included in the amount</w:t>
      </w:r>
      <w:r>
        <w:rPr>
          <w:spacing w:val="40"/>
        </w:rPr>
        <w:t xml:space="preserve"> </w:t>
      </w:r>
      <w:r>
        <w:t>tendered for item B13.01(c) (The contractor’s general obligations: Time-related obligations).</w:t>
      </w:r>
    </w:p>
    <w:p w:rsidR="00E24B07" w:rsidRDefault="00211FA8">
      <w:pPr>
        <w:pStyle w:val="Heading7"/>
        <w:numPr>
          <w:ilvl w:val="1"/>
          <w:numId w:val="41"/>
        </w:numPr>
        <w:tabs>
          <w:tab w:val="left" w:pos="1099"/>
        </w:tabs>
        <w:spacing w:before="229"/>
        <w:ind w:left="1099" w:hanging="719"/>
      </w:pPr>
      <w:r>
        <w:t>Additional</w:t>
      </w:r>
      <w:r>
        <w:rPr>
          <w:spacing w:val="-8"/>
        </w:rPr>
        <w:t xml:space="preserve"> </w:t>
      </w:r>
      <w:r>
        <w:t>requirements</w:t>
      </w:r>
      <w:r>
        <w:rPr>
          <w:spacing w:val="-11"/>
        </w:rPr>
        <w:t xml:space="preserve"> </w:t>
      </w:r>
      <w:r>
        <w:t>for</w:t>
      </w:r>
      <w:r>
        <w:rPr>
          <w:spacing w:val="-12"/>
        </w:rPr>
        <w:t xml:space="preserve"> </w:t>
      </w:r>
      <w:r>
        <w:t>construction</w:t>
      </w:r>
      <w:r>
        <w:rPr>
          <w:spacing w:val="-6"/>
        </w:rPr>
        <w:t xml:space="preserve"> </w:t>
      </w:r>
      <w:r>
        <w:rPr>
          <w:spacing w:val="-2"/>
        </w:rPr>
        <w:t>activities</w:t>
      </w:r>
    </w:p>
    <w:p w:rsidR="00E24B07" w:rsidRDefault="00E24B07">
      <w:pPr>
        <w:pStyle w:val="BodyText"/>
        <w:rPr>
          <w:rFonts w:ascii="Arial"/>
          <w:b/>
        </w:rPr>
      </w:pPr>
    </w:p>
    <w:p w:rsidR="00E24B07" w:rsidRDefault="00211FA8">
      <w:pPr>
        <w:pStyle w:val="BodyText"/>
        <w:ind w:left="380" w:right="686"/>
        <w:jc w:val="both"/>
      </w:pPr>
      <w:r>
        <w:t>The travelling public shall have the right of way on public roads, and the Contractor shall make use of approved</w:t>
      </w:r>
      <w:r>
        <w:rPr>
          <w:spacing w:val="3"/>
        </w:rPr>
        <w:t xml:space="preserve"> </w:t>
      </w:r>
      <w:r>
        <w:t>methods</w:t>
      </w:r>
      <w:r>
        <w:rPr>
          <w:spacing w:val="6"/>
        </w:rPr>
        <w:t xml:space="preserve"> </w:t>
      </w:r>
      <w:r>
        <w:t>to</w:t>
      </w:r>
      <w:r>
        <w:rPr>
          <w:spacing w:val="3"/>
        </w:rPr>
        <w:t xml:space="preserve"> </w:t>
      </w:r>
      <w:r>
        <w:t>control</w:t>
      </w:r>
      <w:r>
        <w:rPr>
          <w:spacing w:val="6"/>
        </w:rPr>
        <w:t xml:space="preserve"> </w:t>
      </w:r>
      <w:r>
        <w:t>the</w:t>
      </w:r>
      <w:r>
        <w:rPr>
          <w:spacing w:val="5"/>
        </w:rPr>
        <w:t xml:space="preserve"> </w:t>
      </w:r>
      <w:r>
        <w:t>movement</w:t>
      </w:r>
      <w:r>
        <w:rPr>
          <w:spacing w:val="6"/>
        </w:rPr>
        <w:t xml:space="preserve"> </w:t>
      </w:r>
      <w:r>
        <w:t>of</w:t>
      </w:r>
      <w:r>
        <w:rPr>
          <w:spacing w:val="7"/>
        </w:rPr>
        <w:t xml:space="preserve"> </w:t>
      </w:r>
      <w:r>
        <w:t>his</w:t>
      </w:r>
      <w:r>
        <w:rPr>
          <w:spacing w:val="8"/>
        </w:rPr>
        <w:t xml:space="preserve"> </w:t>
      </w:r>
      <w:r>
        <w:t>equipment</w:t>
      </w:r>
      <w:r>
        <w:rPr>
          <w:spacing w:val="5"/>
        </w:rPr>
        <w:t xml:space="preserve"> </w:t>
      </w:r>
      <w:r>
        <w:t>and</w:t>
      </w:r>
      <w:r>
        <w:rPr>
          <w:spacing w:val="6"/>
        </w:rPr>
        <w:t xml:space="preserve"> </w:t>
      </w:r>
      <w:r>
        <w:t>vehicles</w:t>
      </w:r>
      <w:r>
        <w:rPr>
          <w:spacing w:val="5"/>
        </w:rPr>
        <w:t xml:space="preserve"> </w:t>
      </w:r>
      <w:r>
        <w:t>so</w:t>
      </w:r>
      <w:r>
        <w:rPr>
          <w:spacing w:val="6"/>
        </w:rPr>
        <w:t xml:space="preserve"> </w:t>
      </w:r>
      <w:r>
        <w:t>as</w:t>
      </w:r>
      <w:r>
        <w:rPr>
          <w:spacing w:val="9"/>
        </w:rPr>
        <w:t xml:space="preserve"> </w:t>
      </w:r>
      <w:r>
        <w:t>not</w:t>
      </w:r>
      <w:r>
        <w:rPr>
          <w:spacing w:val="6"/>
        </w:rPr>
        <w:t xml:space="preserve"> </w:t>
      </w:r>
      <w:r>
        <w:t>to</w:t>
      </w:r>
      <w:r>
        <w:rPr>
          <w:spacing w:val="3"/>
        </w:rPr>
        <w:t xml:space="preserve"> </w:t>
      </w:r>
      <w:r>
        <w:t>constitute</w:t>
      </w:r>
      <w:r>
        <w:rPr>
          <w:spacing w:val="6"/>
        </w:rPr>
        <w:t xml:space="preserve"> </w:t>
      </w:r>
      <w:r>
        <w:t>a</w:t>
      </w:r>
      <w:r>
        <w:rPr>
          <w:spacing w:val="7"/>
        </w:rPr>
        <w:t xml:space="preserve"> </w:t>
      </w:r>
      <w:r>
        <w:rPr>
          <w:spacing w:val="-2"/>
        </w:rPr>
        <w:t>hazard</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spacing w:before="24"/>
      </w:pPr>
    </w:p>
    <w:p w:rsidR="00E24B07" w:rsidRDefault="00211FA8">
      <w:pPr>
        <w:pStyle w:val="BodyText"/>
        <w:ind w:left="380" w:right="684"/>
        <w:jc w:val="both"/>
      </w:pPr>
      <w:r>
        <w:t>on the road.</w:t>
      </w:r>
      <w:r w:rsidR="00BB65AF">
        <w:t xml:space="preserve"> </w:t>
      </w:r>
      <w:r>
        <w:t>The Contractor’s tendered rates shall include full compensation for all costs which may arise from the construction and maintenance of deviations and construction under traffic. No claim for additional costs which may arise from these methods of traffic accommodation and no additional payment owing to inconvenience as a result of the Contractor’s method of working shall be considered.</w:t>
      </w:r>
    </w:p>
    <w:p w:rsidR="00E24B07" w:rsidRDefault="00211FA8">
      <w:pPr>
        <w:pStyle w:val="Heading7"/>
        <w:numPr>
          <w:ilvl w:val="1"/>
          <w:numId w:val="41"/>
        </w:numPr>
        <w:tabs>
          <w:tab w:val="left" w:pos="1099"/>
        </w:tabs>
        <w:spacing w:before="227"/>
        <w:ind w:left="1099" w:hanging="719"/>
      </w:pPr>
      <w:r>
        <w:t>Construction</w:t>
      </w:r>
      <w:r>
        <w:rPr>
          <w:spacing w:val="-14"/>
        </w:rPr>
        <w:t xml:space="preserve"> </w:t>
      </w:r>
      <w:r>
        <w:rPr>
          <w:spacing w:val="-2"/>
        </w:rPr>
        <w:t>programme</w:t>
      </w:r>
    </w:p>
    <w:p w:rsidR="00E24B07" w:rsidRDefault="00E24B07">
      <w:pPr>
        <w:pStyle w:val="BodyText"/>
        <w:spacing w:before="3"/>
        <w:rPr>
          <w:rFonts w:ascii="Arial"/>
          <w:b/>
        </w:rPr>
      </w:pPr>
    </w:p>
    <w:p w:rsidR="00E24B07" w:rsidRDefault="00211FA8">
      <w:pPr>
        <w:pStyle w:val="BodyText"/>
        <w:ind w:left="380" w:right="684"/>
        <w:jc w:val="both"/>
      </w:pPr>
      <w:r>
        <w:t>In addition to any other restrictions accommodated by the Contractor in compiling the construction programme, the following constraints shall be considered in the preparation thereof:</w:t>
      </w:r>
    </w:p>
    <w:p w:rsidR="00E24B07" w:rsidRDefault="00211FA8">
      <w:pPr>
        <w:pStyle w:val="ListParagraph"/>
        <w:numPr>
          <w:ilvl w:val="0"/>
          <w:numId w:val="39"/>
        </w:numPr>
        <w:tabs>
          <w:tab w:val="left" w:pos="1097"/>
          <w:tab w:val="left" w:pos="1100"/>
        </w:tabs>
        <w:spacing w:before="229"/>
        <w:ind w:right="688"/>
        <w:jc w:val="both"/>
        <w:rPr>
          <w:sz w:val="20"/>
        </w:rPr>
      </w:pPr>
      <w:r>
        <w:rPr>
          <w:sz w:val="20"/>
        </w:rPr>
        <w:t>The</w:t>
      </w:r>
      <w:r>
        <w:rPr>
          <w:spacing w:val="-1"/>
          <w:sz w:val="20"/>
        </w:rPr>
        <w:t xml:space="preserve"> </w:t>
      </w:r>
      <w:r>
        <w:rPr>
          <w:sz w:val="20"/>
        </w:rPr>
        <w:t>whole</w:t>
      </w:r>
      <w:r>
        <w:rPr>
          <w:spacing w:val="-1"/>
          <w:sz w:val="20"/>
        </w:rPr>
        <w:t xml:space="preserve"> </w:t>
      </w:r>
      <w:r>
        <w:rPr>
          <w:sz w:val="20"/>
        </w:rPr>
        <w:t>of the</w:t>
      </w:r>
      <w:r>
        <w:rPr>
          <w:spacing w:val="-4"/>
          <w:sz w:val="20"/>
        </w:rPr>
        <w:t xml:space="preserve"> </w:t>
      </w:r>
      <w:r>
        <w:rPr>
          <w:sz w:val="20"/>
        </w:rPr>
        <w:t>Works (and</w:t>
      </w:r>
      <w:r>
        <w:rPr>
          <w:spacing w:val="-1"/>
          <w:sz w:val="20"/>
        </w:rPr>
        <w:t xml:space="preserve"> </w:t>
      </w:r>
      <w:r>
        <w:rPr>
          <w:sz w:val="20"/>
        </w:rPr>
        <w:t>the portions of the</w:t>
      </w:r>
      <w:r>
        <w:rPr>
          <w:spacing w:val="-4"/>
          <w:sz w:val="20"/>
        </w:rPr>
        <w:t xml:space="preserve"> </w:t>
      </w:r>
      <w:r>
        <w:rPr>
          <w:sz w:val="20"/>
        </w:rPr>
        <w:t>Works</w:t>
      </w:r>
      <w:r>
        <w:rPr>
          <w:spacing w:val="-1"/>
          <w:sz w:val="20"/>
        </w:rPr>
        <w:t xml:space="preserve"> </w:t>
      </w:r>
      <w:r>
        <w:rPr>
          <w:sz w:val="20"/>
        </w:rPr>
        <w:t>if completion in portions is</w:t>
      </w:r>
      <w:r>
        <w:rPr>
          <w:spacing w:val="-1"/>
          <w:sz w:val="20"/>
        </w:rPr>
        <w:t xml:space="preserve"> </w:t>
      </w:r>
      <w:r>
        <w:rPr>
          <w:sz w:val="20"/>
        </w:rPr>
        <w:t>required) shall be completed within the time period(s) stated (refer to the Contract Data in section C1.2.2).</w:t>
      </w:r>
    </w:p>
    <w:p w:rsidR="00E24B07" w:rsidRDefault="00E24B07">
      <w:pPr>
        <w:pStyle w:val="BodyText"/>
        <w:spacing w:before="1"/>
      </w:pPr>
    </w:p>
    <w:p w:rsidR="00E24B07" w:rsidRDefault="00211FA8">
      <w:pPr>
        <w:pStyle w:val="ListParagraph"/>
        <w:numPr>
          <w:ilvl w:val="0"/>
          <w:numId w:val="39"/>
        </w:numPr>
        <w:tabs>
          <w:tab w:val="left" w:pos="1099"/>
        </w:tabs>
        <w:spacing w:before="1"/>
        <w:ind w:left="1099" w:hanging="719"/>
        <w:rPr>
          <w:sz w:val="20"/>
        </w:rPr>
      </w:pPr>
      <w:r>
        <w:rPr>
          <w:sz w:val="20"/>
        </w:rPr>
        <w:t>Working</w:t>
      </w:r>
      <w:r>
        <w:rPr>
          <w:spacing w:val="-5"/>
          <w:sz w:val="20"/>
        </w:rPr>
        <w:t xml:space="preserve"> </w:t>
      </w:r>
      <w:r>
        <w:rPr>
          <w:sz w:val="20"/>
        </w:rPr>
        <w:t>days</w:t>
      </w:r>
      <w:r>
        <w:rPr>
          <w:spacing w:val="-1"/>
          <w:sz w:val="20"/>
        </w:rPr>
        <w:t xml:space="preserve"> </w:t>
      </w:r>
      <w:r>
        <w:rPr>
          <w:sz w:val="20"/>
        </w:rPr>
        <w:t>lost</w:t>
      </w:r>
      <w:r>
        <w:rPr>
          <w:spacing w:val="-6"/>
          <w:sz w:val="20"/>
        </w:rPr>
        <w:t xml:space="preserve"> </w:t>
      </w:r>
      <w:r>
        <w:rPr>
          <w:sz w:val="20"/>
        </w:rPr>
        <w:t>due</w:t>
      </w:r>
      <w:r>
        <w:rPr>
          <w:spacing w:val="-4"/>
          <w:sz w:val="20"/>
        </w:rPr>
        <w:t xml:space="preserve"> </w:t>
      </w:r>
      <w:r>
        <w:rPr>
          <w:sz w:val="20"/>
        </w:rPr>
        <w:t>to</w:t>
      </w:r>
      <w:r>
        <w:rPr>
          <w:spacing w:val="-6"/>
          <w:sz w:val="20"/>
        </w:rPr>
        <w:t xml:space="preserve"> </w:t>
      </w:r>
      <w:r>
        <w:rPr>
          <w:sz w:val="20"/>
        </w:rPr>
        <w:t>abnormal</w:t>
      </w:r>
      <w:r>
        <w:rPr>
          <w:spacing w:val="-6"/>
          <w:sz w:val="20"/>
        </w:rPr>
        <w:t xml:space="preserve"> </w:t>
      </w:r>
      <w:r>
        <w:rPr>
          <w:sz w:val="20"/>
        </w:rPr>
        <w:t>rainfall</w:t>
      </w:r>
      <w:r>
        <w:rPr>
          <w:spacing w:val="-6"/>
          <w:sz w:val="20"/>
        </w:rPr>
        <w:t xml:space="preserve"> </w:t>
      </w:r>
      <w:r>
        <w:rPr>
          <w:sz w:val="20"/>
        </w:rPr>
        <w:t>shall</w:t>
      </w:r>
      <w:r>
        <w:rPr>
          <w:spacing w:val="-2"/>
          <w:sz w:val="20"/>
        </w:rPr>
        <w:t xml:space="preserve"> </w:t>
      </w:r>
      <w:r>
        <w:rPr>
          <w:sz w:val="20"/>
        </w:rPr>
        <w:t>be</w:t>
      </w:r>
      <w:r>
        <w:rPr>
          <w:spacing w:val="-5"/>
          <w:sz w:val="20"/>
        </w:rPr>
        <w:t xml:space="preserve"> </w:t>
      </w:r>
      <w:r>
        <w:rPr>
          <w:sz w:val="20"/>
        </w:rPr>
        <w:t>treated</w:t>
      </w:r>
      <w:r>
        <w:rPr>
          <w:spacing w:val="-2"/>
          <w:sz w:val="20"/>
        </w:rPr>
        <w:t xml:space="preserve"> </w:t>
      </w:r>
      <w:r>
        <w:rPr>
          <w:sz w:val="20"/>
        </w:rPr>
        <w:t>as</w:t>
      </w:r>
      <w:r>
        <w:rPr>
          <w:spacing w:val="-3"/>
          <w:sz w:val="20"/>
        </w:rPr>
        <w:t xml:space="preserve"> </w:t>
      </w:r>
      <w:r>
        <w:rPr>
          <w:sz w:val="20"/>
        </w:rPr>
        <w:t>set</w:t>
      </w:r>
      <w:r>
        <w:rPr>
          <w:spacing w:val="-5"/>
          <w:sz w:val="20"/>
        </w:rPr>
        <w:t xml:space="preserve"> </w:t>
      </w:r>
      <w:r>
        <w:rPr>
          <w:sz w:val="20"/>
        </w:rPr>
        <w:t>out</w:t>
      </w:r>
      <w:r>
        <w:rPr>
          <w:spacing w:val="-5"/>
          <w:sz w:val="20"/>
        </w:rPr>
        <w:t xml:space="preserve"> </w:t>
      </w:r>
      <w:r>
        <w:rPr>
          <w:sz w:val="20"/>
        </w:rPr>
        <w:t>in</w:t>
      </w:r>
      <w:r>
        <w:rPr>
          <w:spacing w:val="-5"/>
          <w:sz w:val="20"/>
        </w:rPr>
        <w:t xml:space="preserve"> </w:t>
      </w:r>
      <w:r>
        <w:rPr>
          <w:sz w:val="20"/>
        </w:rPr>
        <w:t>clause</w:t>
      </w:r>
      <w:r>
        <w:rPr>
          <w:spacing w:val="-4"/>
          <w:sz w:val="20"/>
        </w:rPr>
        <w:t xml:space="preserve"> </w:t>
      </w:r>
      <w:r>
        <w:rPr>
          <w:spacing w:val="-2"/>
          <w:sz w:val="20"/>
        </w:rPr>
        <w:t>B1215.</w:t>
      </w:r>
    </w:p>
    <w:p w:rsidR="00E24B07" w:rsidRDefault="00211FA8">
      <w:pPr>
        <w:pStyle w:val="ListParagraph"/>
        <w:numPr>
          <w:ilvl w:val="0"/>
          <w:numId w:val="39"/>
        </w:numPr>
        <w:tabs>
          <w:tab w:val="left" w:pos="1097"/>
          <w:tab w:val="left" w:pos="1100"/>
        </w:tabs>
        <w:spacing w:before="228"/>
        <w:ind w:right="684"/>
        <w:jc w:val="both"/>
        <w:rPr>
          <w:sz w:val="20"/>
        </w:rPr>
      </w:pPr>
      <w:r>
        <w:rPr>
          <w:sz w:val="20"/>
        </w:rPr>
        <w:t>Allowance shall be made for non-working days and special non-working days (refer to the Contract Data in section C1.2.2).</w:t>
      </w:r>
    </w:p>
    <w:p w:rsidR="00E24B07" w:rsidRDefault="00E24B07">
      <w:pPr>
        <w:pStyle w:val="BodyText"/>
        <w:spacing w:before="1"/>
      </w:pPr>
    </w:p>
    <w:p w:rsidR="00E24B07" w:rsidRDefault="00211FA8">
      <w:pPr>
        <w:pStyle w:val="ListParagraph"/>
        <w:numPr>
          <w:ilvl w:val="0"/>
          <w:numId w:val="39"/>
        </w:numPr>
        <w:tabs>
          <w:tab w:val="left" w:pos="1097"/>
          <w:tab w:val="left" w:pos="1100"/>
        </w:tabs>
        <w:ind w:right="683"/>
        <w:jc w:val="both"/>
        <w:rPr>
          <w:sz w:val="20"/>
        </w:rPr>
      </w:pPr>
      <w:r>
        <w:rPr>
          <w:sz w:val="20"/>
        </w:rPr>
        <w:t>Construction activities must comply with all the specified environmental requirements including clause B1233 andthe requirements of Part C: Environmental Management Specification contained</w:t>
      </w:r>
      <w:r>
        <w:rPr>
          <w:spacing w:val="40"/>
          <w:sz w:val="20"/>
        </w:rPr>
        <w:t xml:space="preserve"> </w:t>
      </w:r>
      <w:r>
        <w:rPr>
          <w:sz w:val="20"/>
        </w:rPr>
        <w:t>in section C3.3 Particular Specifications.</w:t>
      </w:r>
    </w:p>
    <w:p w:rsidR="00E24B07" w:rsidRDefault="00211FA8">
      <w:pPr>
        <w:pStyle w:val="ListParagraph"/>
        <w:numPr>
          <w:ilvl w:val="0"/>
          <w:numId w:val="39"/>
        </w:numPr>
        <w:tabs>
          <w:tab w:val="left" w:pos="1097"/>
          <w:tab w:val="left" w:pos="1100"/>
        </w:tabs>
        <w:spacing w:before="230"/>
        <w:ind w:right="683"/>
        <w:jc w:val="both"/>
        <w:rPr>
          <w:sz w:val="20"/>
        </w:rPr>
      </w:pPr>
      <w:r>
        <w:rPr>
          <w:sz w:val="20"/>
        </w:rPr>
        <w:t>Construction activities must comply with all the specified health and safety obligations including the requirements of Part E: OHSA 1993 Health and Safety Specification contained in section C3.3 Particular Specifications.</w:t>
      </w:r>
    </w:p>
    <w:p w:rsidR="00E24B07" w:rsidRDefault="00211FA8">
      <w:pPr>
        <w:pStyle w:val="ListParagraph"/>
        <w:numPr>
          <w:ilvl w:val="0"/>
          <w:numId w:val="39"/>
        </w:numPr>
        <w:tabs>
          <w:tab w:val="left" w:pos="1097"/>
          <w:tab w:val="left" w:pos="1100"/>
        </w:tabs>
        <w:spacing w:before="229"/>
        <w:ind w:right="684"/>
        <w:jc w:val="both"/>
        <w:rPr>
          <w:sz w:val="20"/>
        </w:rPr>
      </w:pPr>
      <w:r>
        <w:rPr>
          <w:sz w:val="20"/>
        </w:rPr>
        <w:t>Strict control of access to and from local public roads shall be required when construction vehicles, plant or equipment leave or enter the site.</w:t>
      </w:r>
    </w:p>
    <w:p w:rsidR="00E24B07" w:rsidRDefault="00E24B07">
      <w:pPr>
        <w:pStyle w:val="BodyText"/>
        <w:spacing w:before="1"/>
      </w:pPr>
    </w:p>
    <w:p w:rsidR="00E24B07" w:rsidRDefault="00211FA8">
      <w:pPr>
        <w:pStyle w:val="ListParagraph"/>
        <w:numPr>
          <w:ilvl w:val="0"/>
          <w:numId w:val="39"/>
        </w:numPr>
        <w:tabs>
          <w:tab w:val="left" w:pos="1097"/>
          <w:tab w:val="left" w:pos="1100"/>
        </w:tabs>
        <w:ind w:right="686"/>
        <w:jc w:val="both"/>
        <w:rPr>
          <w:sz w:val="20"/>
        </w:rPr>
      </w:pPr>
      <w:r>
        <w:rPr>
          <w:sz w:val="20"/>
        </w:rPr>
        <w:t>Throughout the contract period traffic must be accommodated through the site and all other contractors engaged on the construction of identified roads must be accommodated.</w:t>
      </w:r>
    </w:p>
    <w:p w:rsidR="00E24B07" w:rsidRDefault="00211FA8">
      <w:pPr>
        <w:pStyle w:val="ListParagraph"/>
        <w:numPr>
          <w:ilvl w:val="0"/>
          <w:numId w:val="39"/>
        </w:numPr>
        <w:tabs>
          <w:tab w:val="left" w:pos="1097"/>
          <w:tab w:val="left" w:pos="1100"/>
        </w:tabs>
        <w:spacing w:before="229"/>
        <w:ind w:right="685"/>
        <w:jc w:val="both"/>
        <w:rPr>
          <w:sz w:val="20"/>
        </w:rPr>
      </w:pPr>
      <w:r>
        <w:rPr>
          <w:sz w:val="20"/>
        </w:rPr>
        <w:t>The Contractor’s programme of work shall take due cognisance of risks by limiting the duration of the exposure of the various construction elements to natural phenomena.</w:t>
      </w:r>
    </w:p>
    <w:p w:rsidR="00E24B07" w:rsidRDefault="00E24B07">
      <w:pPr>
        <w:pStyle w:val="BodyText"/>
        <w:spacing w:before="1"/>
      </w:pPr>
    </w:p>
    <w:p w:rsidR="00E24B07" w:rsidRDefault="00211FA8">
      <w:pPr>
        <w:pStyle w:val="BodyText"/>
        <w:ind w:left="380" w:right="685"/>
        <w:jc w:val="both"/>
      </w:pPr>
      <w:r>
        <w:t>For the guidance of Tenderers, a provisional preliminary construction programme is included below.</w:t>
      </w:r>
      <w:r>
        <w:rPr>
          <w:spacing w:val="40"/>
        </w:rPr>
        <w:t xml:space="preserve"> </w:t>
      </w:r>
      <w:r>
        <w:t>This programme is given in good faith and no claims shall be entertained due to inaccuracies, discrepancies or omissions contained in the programme.</w:t>
      </w:r>
    </w:p>
    <w:p w:rsidR="00E24B07" w:rsidRDefault="00E24B07">
      <w:pPr>
        <w:jc w:val="both"/>
        <w:sectPr w:rsidR="00E24B07" w:rsidSect="00CD48EF">
          <w:pgSz w:w="11910" w:h="16840"/>
          <w:pgMar w:top="1320" w:right="220" w:bottom="940" w:left="1060" w:header="725" w:footer="758" w:gutter="0"/>
          <w:cols w:space="720"/>
        </w:sectPr>
      </w:pPr>
    </w:p>
    <w:p w:rsidR="00E24B07" w:rsidRDefault="00E24B07">
      <w:pPr>
        <w:pStyle w:val="BodyText"/>
        <w:spacing w:before="21"/>
      </w:pPr>
    </w:p>
    <w:p w:rsidR="00E24B07" w:rsidRDefault="00211FA8">
      <w:pPr>
        <w:pStyle w:val="ListParagraph"/>
        <w:numPr>
          <w:ilvl w:val="0"/>
          <w:numId w:val="41"/>
        </w:numPr>
        <w:tabs>
          <w:tab w:val="left" w:pos="1099"/>
        </w:tabs>
        <w:spacing w:before="1"/>
        <w:ind w:hanging="719"/>
        <w:rPr>
          <w:rFonts w:ascii="Arial"/>
          <w:b/>
          <w:sz w:val="20"/>
        </w:rPr>
      </w:pPr>
      <w:r>
        <w:rPr>
          <w:rFonts w:ascii="Arial"/>
          <w:b/>
          <w:spacing w:val="-2"/>
          <w:sz w:val="20"/>
          <w:u w:val="single"/>
        </w:rPr>
        <w:t>DRAWINGS</w:t>
      </w:r>
    </w:p>
    <w:p w:rsidR="00E24B07" w:rsidRDefault="00E24B07">
      <w:pPr>
        <w:pStyle w:val="BodyText"/>
        <w:spacing w:before="24"/>
        <w:rPr>
          <w:rFonts w:ascii="Arial"/>
          <w:b/>
        </w:rPr>
      </w:pPr>
    </w:p>
    <w:p w:rsidR="00E24B07" w:rsidRDefault="00211FA8">
      <w:pPr>
        <w:pStyle w:val="BodyText"/>
        <w:ind w:left="380"/>
        <w:jc w:val="both"/>
      </w:pPr>
      <w:r>
        <w:t>The</w:t>
      </w:r>
      <w:r>
        <w:rPr>
          <w:spacing w:val="-8"/>
        </w:rPr>
        <w:t xml:space="preserve"> </w:t>
      </w:r>
      <w:r>
        <w:t>attached</w:t>
      </w:r>
      <w:r>
        <w:rPr>
          <w:spacing w:val="-3"/>
        </w:rPr>
        <w:t xml:space="preserve"> </w:t>
      </w:r>
      <w:r>
        <w:t>drawings</w:t>
      </w:r>
      <w:r>
        <w:rPr>
          <w:spacing w:val="-6"/>
        </w:rPr>
        <w:t xml:space="preserve"> </w:t>
      </w:r>
      <w:r>
        <w:t>that</w:t>
      </w:r>
      <w:r>
        <w:rPr>
          <w:spacing w:val="-4"/>
        </w:rPr>
        <w:t xml:space="preserve"> </w:t>
      </w:r>
      <w:r>
        <w:t>form</w:t>
      </w:r>
      <w:r>
        <w:rPr>
          <w:spacing w:val="-2"/>
        </w:rPr>
        <w:t xml:space="preserve"> </w:t>
      </w:r>
      <w:r>
        <w:t>part</w:t>
      </w:r>
      <w:r>
        <w:rPr>
          <w:spacing w:val="-8"/>
        </w:rPr>
        <w:t xml:space="preserve"> </w:t>
      </w:r>
      <w:r>
        <w:t>of</w:t>
      </w:r>
      <w:r>
        <w:rPr>
          <w:spacing w:val="-3"/>
        </w:rPr>
        <w:t xml:space="preserve"> </w:t>
      </w:r>
      <w:r>
        <w:t>the</w:t>
      </w:r>
      <w:r>
        <w:rPr>
          <w:spacing w:val="-7"/>
        </w:rPr>
        <w:t xml:space="preserve"> </w:t>
      </w:r>
      <w:r>
        <w:t>Tender</w:t>
      </w:r>
      <w:r>
        <w:rPr>
          <w:spacing w:val="-4"/>
        </w:rPr>
        <w:t xml:space="preserve"> </w:t>
      </w:r>
      <w:r>
        <w:t>documents</w:t>
      </w:r>
      <w:r>
        <w:rPr>
          <w:spacing w:val="-5"/>
        </w:rPr>
        <w:t xml:space="preserve"> </w:t>
      </w:r>
      <w:r>
        <w:t>shall</w:t>
      </w:r>
      <w:r>
        <w:rPr>
          <w:spacing w:val="-7"/>
        </w:rPr>
        <w:t xml:space="preserve"> </w:t>
      </w:r>
      <w:r>
        <w:t>be</w:t>
      </w:r>
      <w:r>
        <w:rPr>
          <w:spacing w:val="-4"/>
        </w:rPr>
        <w:t xml:space="preserve"> </w:t>
      </w:r>
      <w:r>
        <w:t>used</w:t>
      </w:r>
      <w:r>
        <w:rPr>
          <w:spacing w:val="-6"/>
        </w:rPr>
        <w:t xml:space="preserve"> </w:t>
      </w:r>
      <w:r>
        <w:t>for</w:t>
      </w:r>
      <w:r>
        <w:rPr>
          <w:spacing w:val="-3"/>
        </w:rPr>
        <w:t xml:space="preserve"> </w:t>
      </w:r>
      <w:r>
        <w:t>Tender</w:t>
      </w:r>
      <w:r>
        <w:rPr>
          <w:spacing w:val="-7"/>
        </w:rPr>
        <w:t xml:space="preserve"> </w:t>
      </w:r>
      <w:r>
        <w:t>purposes</w:t>
      </w:r>
      <w:r>
        <w:rPr>
          <w:spacing w:val="-2"/>
        </w:rPr>
        <w:t xml:space="preserve"> only.</w:t>
      </w:r>
    </w:p>
    <w:p w:rsidR="00E24B07" w:rsidRDefault="00E24B07">
      <w:pPr>
        <w:pStyle w:val="BodyText"/>
        <w:spacing w:before="1"/>
      </w:pPr>
    </w:p>
    <w:p w:rsidR="00E24B07" w:rsidRDefault="00211FA8">
      <w:pPr>
        <w:pStyle w:val="BodyText"/>
        <w:ind w:left="380" w:right="686"/>
        <w:jc w:val="both"/>
      </w:pPr>
      <w:r>
        <w:t>The Contractor shall</w:t>
      </w:r>
      <w:r>
        <w:rPr>
          <w:spacing w:val="-1"/>
        </w:rPr>
        <w:t xml:space="preserve"> </w:t>
      </w:r>
      <w:r>
        <w:t>be supplied with three complete</w:t>
      </w:r>
      <w:r>
        <w:rPr>
          <w:spacing w:val="-1"/>
        </w:rPr>
        <w:t xml:space="preserve"> </w:t>
      </w:r>
      <w:r>
        <w:t>sets only</w:t>
      </w:r>
      <w:r>
        <w:rPr>
          <w:spacing w:val="-3"/>
        </w:rPr>
        <w:t xml:space="preserve"> </w:t>
      </w:r>
      <w:r>
        <w:t>of A0</w:t>
      </w:r>
      <w:r>
        <w:rPr>
          <w:spacing w:val="-1"/>
        </w:rPr>
        <w:t xml:space="preserve"> </w:t>
      </w:r>
      <w:r>
        <w:t>paper print drawings.</w:t>
      </w:r>
      <w:r>
        <w:rPr>
          <w:spacing w:val="40"/>
        </w:rPr>
        <w:t xml:space="preserve"> </w:t>
      </w:r>
      <w:r>
        <w:t>These</w:t>
      </w:r>
      <w:r>
        <w:rPr>
          <w:spacing w:val="-1"/>
        </w:rPr>
        <w:t xml:space="preserve"> </w:t>
      </w:r>
      <w:r>
        <w:t>A0 paper prints are issued free of charge and the Contractor shall make any additional prints he may require at his own cost.</w:t>
      </w:r>
    </w:p>
    <w:p w:rsidR="00E24B07" w:rsidRDefault="00211FA8">
      <w:pPr>
        <w:pStyle w:val="BodyText"/>
        <w:spacing w:before="230"/>
        <w:ind w:left="380" w:right="684"/>
        <w:jc w:val="both"/>
      </w:pPr>
      <w:r>
        <w:t>Any information in the possession of the Contractor which the Employer’s Agent requires to complete the</w:t>
      </w:r>
      <w:r>
        <w:rPr>
          <w:spacing w:val="40"/>
        </w:rPr>
        <w:t xml:space="preserve"> </w:t>
      </w:r>
      <w:r>
        <w:t>as-built drawings shall be supplied to the Employer’s Agent before a certificate of completion shall be</w:t>
      </w:r>
      <w:r>
        <w:rPr>
          <w:spacing w:val="40"/>
        </w:rPr>
        <w:t xml:space="preserve"> </w:t>
      </w:r>
      <w:r>
        <w:rPr>
          <w:spacing w:val="-2"/>
        </w:rPr>
        <w:t>issued.</w:t>
      </w:r>
    </w:p>
    <w:p w:rsidR="00E24B07" w:rsidRDefault="00E24B07">
      <w:pPr>
        <w:pStyle w:val="BodyText"/>
        <w:spacing w:before="23"/>
      </w:pPr>
    </w:p>
    <w:p w:rsidR="00E24B07" w:rsidRDefault="00211FA8">
      <w:pPr>
        <w:pStyle w:val="BodyText"/>
        <w:ind w:left="380" w:right="683"/>
        <w:jc w:val="both"/>
      </w:pPr>
      <w:r>
        <w:t>Only figured dimensions shall be used and drawings shall not be scaled unless so instructed by the Employer’s Agent. The Employer’s Agent shall supply all figures / dimensions omitted from the drawings.</w:t>
      </w:r>
    </w:p>
    <w:p w:rsidR="00E24B07" w:rsidRDefault="00E24B07">
      <w:pPr>
        <w:pStyle w:val="BodyText"/>
        <w:spacing w:before="1"/>
      </w:pPr>
    </w:p>
    <w:p w:rsidR="00E24B07" w:rsidRDefault="00211FA8">
      <w:pPr>
        <w:pStyle w:val="BodyText"/>
        <w:ind w:left="380" w:right="684"/>
        <w:jc w:val="both"/>
      </w:pPr>
      <w:r>
        <w:t>The levels given on the drawings are subject to confirmation on site, and the Contractor shall submit all levels to the Employer’s Agent for confirmation before he commences any</w:t>
      </w:r>
      <w:r>
        <w:rPr>
          <w:spacing w:val="-2"/>
        </w:rPr>
        <w:t xml:space="preserve"> </w:t>
      </w:r>
      <w:r>
        <w:t>structural construction work. The Contractor shall also check all clearances given on the drawings and shall inform the Employer’s Agent of any discrepancies.</w:t>
      </w:r>
    </w:p>
    <w:p w:rsidR="00E24B07" w:rsidRDefault="00E24B07">
      <w:pPr>
        <w:pStyle w:val="BodyText"/>
      </w:pPr>
    </w:p>
    <w:p w:rsidR="00E24B07" w:rsidRDefault="00211FA8">
      <w:pPr>
        <w:pStyle w:val="BodyText"/>
        <w:ind w:left="380"/>
        <w:jc w:val="both"/>
      </w:pPr>
      <w:r>
        <w:t>The</w:t>
      </w:r>
      <w:r>
        <w:rPr>
          <w:spacing w:val="-7"/>
        </w:rPr>
        <w:t xml:space="preserve"> </w:t>
      </w:r>
      <w:r>
        <w:t>drawings</w:t>
      </w:r>
      <w:r>
        <w:rPr>
          <w:spacing w:val="-4"/>
        </w:rPr>
        <w:t xml:space="preserve"> </w:t>
      </w:r>
      <w:r>
        <w:t>for</w:t>
      </w:r>
      <w:r>
        <w:rPr>
          <w:spacing w:val="-3"/>
        </w:rPr>
        <w:t xml:space="preserve"> </w:t>
      </w:r>
      <w:r>
        <w:t>this</w:t>
      </w:r>
      <w:r>
        <w:rPr>
          <w:spacing w:val="-6"/>
        </w:rPr>
        <w:t xml:space="preserve"> </w:t>
      </w:r>
      <w:r>
        <w:t>contract</w:t>
      </w:r>
      <w:r>
        <w:rPr>
          <w:spacing w:val="-5"/>
        </w:rPr>
        <w:t xml:space="preserve"> </w:t>
      </w:r>
      <w:r>
        <w:t>comprise</w:t>
      </w:r>
      <w:r>
        <w:rPr>
          <w:spacing w:val="-7"/>
        </w:rPr>
        <w:t xml:space="preserve"> </w:t>
      </w:r>
      <w:r>
        <w:t>the</w:t>
      </w:r>
      <w:r>
        <w:rPr>
          <w:spacing w:val="-5"/>
        </w:rPr>
        <w:t xml:space="preserve"> </w:t>
      </w:r>
      <w:r>
        <w:rPr>
          <w:spacing w:val="-2"/>
        </w:rPr>
        <w:t>following:</w:t>
      </w:r>
    </w:p>
    <w:p w:rsidR="00E24B07" w:rsidRDefault="00E24B07">
      <w:pPr>
        <w:pStyle w:val="BodyText"/>
        <w:spacing w:before="10"/>
        <w:rPr>
          <w:sz w:val="19"/>
        </w:rPr>
      </w:pPr>
    </w:p>
    <w:tbl>
      <w:tblPr>
        <w:tblW w:w="0" w:type="auto"/>
        <w:tblInd w:w="4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562"/>
        <w:gridCol w:w="2820"/>
      </w:tblGrid>
      <w:tr w:rsidR="00E24B07">
        <w:trPr>
          <w:trHeight w:val="362"/>
        </w:trPr>
        <w:tc>
          <w:tcPr>
            <w:tcW w:w="6562" w:type="dxa"/>
          </w:tcPr>
          <w:p w:rsidR="00E24B07" w:rsidRDefault="00211FA8">
            <w:pPr>
              <w:pStyle w:val="TableParagraph"/>
              <w:spacing w:before="71"/>
              <w:ind w:left="7"/>
              <w:jc w:val="center"/>
              <w:rPr>
                <w:rFonts w:ascii="Arial"/>
                <w:b/>
                <w:sz w:val="20"/>
              </w:rPr>
            </w:pPr>
            <w:r w:rsidRPr="000B3049">
              <w:rPr>
                <w:rFonts w:ascii="Arial"/>
                <w:b/>
                <w:color w:val="000000"/>
                <w:spacing w:val="-2"/>
                <w:sz w:val="20"/>
              </w:rPr>
              <w:t>DESCRIPTION</w:t>
            </w:r>
          </w:p>
        </w:tc>
        <w:tc>
          <w:tcPr>
            <w:tcW w:w="2820" w:type="dxa"/>
          </w:tcPr>
          <w:p w:rsidR="00E24B07" w:rsidRDefault="00211FA8">
            <w:pPr>
              <w:pStyle w:val="TableParagraph"/>
              <w:spacing w:before="35"/>
              <w:ind w:left="724"/>
              <w:rPr>
                <w:rFonts w:ascii="Arial"/>
                <w:b/>
                <w:sz w:val="20"/>
              </w:rPr>
            </w:pPr>
            <w:r>
              <w:rPr>
                <w:rFonts w:ascii="Arial"/>
                <w:b/>
                <w:spacing w:val="-4"/>
                <w:sz w:val="20"/>
              </w:rPr>
              <w:t>DRAWING</w:t>
            </w:r>
            <w:r>
              <w:rPr>
                <w:rFonts w:ascii="Arial"/>
                <w:b/>
                <w:sz w:val="20"/>
              </w:rPr>
              <w:t xml:space="preserve"> </w:t>
            </w:r>
            <w:r>
              <w:rPr>
                <w:rFonts w:ascii="Arial"/>
                <w:b/>
                <w:spacing w:val="-5"/>
                <w:sz w:val="20"/>
              </w:rPr>
              <w:t>NO.</w:t>
            </w:r>
          </w:p>
        </w:tc>
      </w:tr>
      <w:tr w:rsidR="00E24B07">
        <w:trPr>
          <w:trHeight w:val="278"/>
        </w:trPr>
        <w:tc>
          <w:tcPr>
            <w:tcW w:w="6562" w:type="dxa"/>
          </w:tcPr>
          <w:p w:rsidR="00E24B07" w:rsidRDefault="00211FA8">
            <w:pPr>
              <w:pStyle w:val="TableParagraph"/>
              <w:spacing w:before="16"/>
              <w:ind w:left="153"/>
              <w:rPr>
                <w:rFonts w:ascii="Arial MT"/>
                <w:sz w:val="18"/>
              </w:rPr>
            </w:pPr>
            <w:r>
              <w:rPr>
                <w:rFonts w:ascii="Arial MT"/>
                <w:sz w:val="18"/>
              </w:rPr>
              <w:t>Plan</w:t>
            </w:r>
            <w:r>
              <w:rPr>
                <w:rFonts w:ascii="Arial MT"/>
                <w:spacing w:val="-12"/>
                <w:sz w:val="18"/>
              </w:rPr>
              <w:t xml:space="preserve"> </w:t>
            </w:r>
            <w:r>
              <w:rPr>
                <w:rFonts w:ascii="Arial MT"/>
                <w:spacing w:val="-2"/>
                <w:sz w:val="18"/>
              </w:rPr>
              <w:t>Layout</w:t>
            </w:r>
          </w:p>
        </w:tc>
        <w:tc>
          <w:tcPr>
            <w:tcW w:w="2820" w:type="dxa"/>
          </w:tcPr>
          <w:p w:rsidR="00E24B07" w:rsidRDefault="00E24B07" w:rsidP="00BB65AF">
            <w:pPr>
              <w:pStyle w:val="TableParagraph"/>
              <w:spacing w:before="16"/>
              <w:rPr>
                <w:rFonts w:ascii="Arial MT"/>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rsidP="00BB65AF">
            <w:pPr>
              <w:pStyle w:val="TableParagraph"/>
              <w:spacing w:before="16"/>
              <w:rPr>
                <w:rFonts w:ascii="Arial MT"/>
                <w:sz w:val="18"/>
              </w:rPr>
            </w:pPr>
          </w:p>
        </w:tc>
        <w:tc>
          <w:tcPr>
            <w:tcW w:w="2820" w:type="dxa"/>
          </w:tcPr>
          <w:p w:rsidR="00E24B07" w:rsidRDefault="00E24B07">
            <w:pPr>
              <w:pStyle w:val="TableParagraph"/>
              <w:rPr>
                <w:sz w:val="18"/>
              </w:rPr>
            </w:pPr>
          </w:p>
        </w:tc>
      </w:tr>
      <w:tr w:rsidR="00E24B07">
        <w:trPr>
          <w:trHeight w:val="278"/>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78"/>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78"/>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r w:rsidR="00E24B07">
        <w:trPr>
          <w:trHeight w:val="280"/>
        </w:trPr>
        <w:tc>
          <w:tcPr>
            <w:tcW w:w="6562" w:type="dxa"/>
          </w:tcPr>
          <w:p w:rsidR="00E24B07" w:rsidRDefault="00E24B07">
            <w:pPr>
              <w:pStyle w:val="TableParagraph"/>
              <w:rPr>
                <w:sz w:val="18"/>
              </w:rPr>
            </w:pPr>
          </w:p>
        </w:tc>
        <w:tc>
          <w:tcPr>
            <w:tcW w:w="2820" w:type="dxa"/>
          </w:tcPr>
          <w:p w:rsidR="00E24B07" w:rsidRDefault="00E24B07">
            <w:pPr>
              <w:pStyle w:val="TableParagraph"/>
              <w:rPr>
                <w:sz w:val="18"/>
              </w:rPr>
            </w:pPr>
          </w:p>
        </w:tc>
      </w:tr>
    </w:tbl>
    <w:p w:rsidR="00E24B07" w:rsidRDefault="00E24B07">
      <w:pPr>
        <w:rPr>
          <w:sz w:val="18"/>
        </w:rPr>
        <w:sectPr w:rsidR="00E24B07" w:rsidSect="00CD48EF">
          <w:pgSz w:w="11910" w:h="16840"/>
          <w:pgMar w:top="1320" w:right="220" w:bottom="940" w:left="1060" w:header="725" w:footer="758" w:gutter="0"/>
          <w:cols w:space="720"/>
        </w:sectPr>
      </w:pPr>
    </w:p>
    <w:p w:rsidR="00E24B07" w:rsidRDefault="00E24B07">
      <w:pPr>
        <w:pStyle w:val="BodyText"/>
      </w:pPr>
    </w:p>
    <w:p w:rsidR="00E24B07" w:rsidRDefault="00E24B07">
      <w:pPr>
        <w:pStyle w:val="BodyText"/>
        <w:spacing w:before="209"/>
      </w:pPr>
    </w:p>
    <w:p w:rsidR="00E24B07" w:rsidRDefault="00211FA8">
      <w:pPr>
        <w:pStyle w:val="Heading7"/>
        <w:numPr>
          <w:ilvl w:val="1"/>
          <w:numId w:val="52"/>
        </w:numPr>
        <w:tabs>
          <w:tab w:val="left" w:pos="1088"/>
        </w:tabs>
        <w:ind w:left="1088" w:hanging="708"/>
      </w:pPr>
      <w:r>
        <w:t>Particular</w:t>
      </w:r>
      <w:r>
        <w:rPr>
          <w:spacing w:val="-6"/>
        </w:rPr>
        <w:t xml:space="preserve"> </w:t>
      </w:r>
      <w:r>
        <w:t>/</w:t>
      </w:r>
      <w:r>
        <w:rPr>
          <w:spacing w:val="-9"/>
        </w:rPr>
        <w:t xml:space="preserve"> </w:t>
      </w:r>
      <w:r>
        <w:t>generic</w:t>
      </w:r>
      <w:r>
        <w:rPr>
          <w:spacing w:val="-4"/>
        </w:rPr>
        <w:t xml:space="preserve"> </w:t>
      </w:r>
      <w:r>
        <w:rPr>
          <w:spacing w:val="-2"/>
        </w:rPr>
        <w:t>specifications</w:t>
      </w:r>
    </w:p>
    <w:p w:rsidR="00E24B07" w:rsidRDefault="00E24B07">
      <w:pPr>
        <w:pStyle w:val="BodyText"/>
        <w:spacing w:before="3"/>
        <w:rPr>
          <w:rFonts w:ascii="Arial"/>
          <w:b/>
        </w:rPr>
      </w:pPr>
    </w:p>
    <w:p w:rsidR="00E24B07" w:rsidRDefault="00211FA8">
      <w:pPr>
        <w:pStyle w:val="BodyText"/>
        <w:ind w:left="380" w:right="684"/>
        <w:jc w:val="both"/>
      </w:pPr>
      <w:r>
        <w:t>As well as the ‘Amendments to the Standard Specifications’ contained in Part B of Section C3.2: Project Specifications, of this document, the following Particular Specifications as contained in Section C3.3, are applicable to this Contract:</w:t>
      </w:r>
    </w:p>
    <w:p w:rsidR="00E24B07" w:rsidRDefault="00211FA8">
      <w:pPr>
        <w:pStyle w:val="BodyText"/>
        <w:spacing w:before="227" w:line="264" w:lineRule="auto"/>
        <w:ind w:left="1150" w:right="5060"/>
      </w:pPr>
      <w:r>
        <w:t>Part</w:t>
      </w:r>
      <w:r>
        <w:rPr>
          <w:spacing w:val="-11"/>
        </w:rPr>
        <w:t xml:space="preserve"> </w:t>
      </w:r>
      <w:r>
        <w:t>C:</w:t>
      </w:r>
      <w:r>
        <w:rPr>
          <w:spacing w:val="-14"/>
        </w:rPr>
        <w:t xml:space="preserve"> </w:t>
      </w:r>
      <w:r>
        <w:t>Environmental</w:t>
      </w:r>
      <w:r>
        <w:rPr>
          <w:spacing w:val="-11"/>
        </w:rPr>
        <w:t xml:space="preserve"> </w:t>
      </w:r>
      <w:r>
        <w:t>Management</w:t>
      </w:r>
      <w:r>
        <w:rPr>
          <w:spacing w:val="-10"/>
        </w:rPr>
        <w:t xml:space="preserve"> </w:t>
      </w:r>
      <w:r>
        <w:t>Specification Part D: Day work</w:t>
      </w:r>
    </w:p>
    <w:p w:rsidR="00E24B07" w:rsidRDefault="00211FA8">
      <w:pPr>
        <w:pStyle w:val="BodyText"/>
        <w:ind w:left="1150"/>
      </w:pPr>
      <w:r>
        <w:t>Part</w:t>
      </w:r>
      <w:r>
        <w:rPr>
          <w:spacing w:val="-3"/>
        </w:rPr>
        <w:t xml:space="preserve"> </w:t>
      </w:r>
      <w:r>
        <w:t>E:</w:t>
      </w:r>
      <w:r>
        <w:rPr>
          <w:spacing w:val="-1"/>
        </w:rPr>
        <w:t xml:space="preserve"> </w:t>
      </w:r>
      <w:r>
        <w:t>OHSA</w:t>
      </w:r>
      <w:r>
        <w:rPr>
          <w:spacing w:val="-5"/>
        </w:rPr>
        <w:t xml:space="preserve"> </w:t>
      </w:r>
      <w:r>
        <w:t>1993</w:t>
      </w:r>
      <w:r>
        <w:rPr>
          <w:spacing w:val="-6"/>
        </w:rPr>
        <w:t xml:space="preserve"> </w:t>
      </w:r>
      <w:r>
        <w:t>Health</w:t>
      </w:r>
      <w:r>
        <w:rPr>
          <w:spacing w:val="-7"/>
        </w:rPr>
        <w:t xml:space="preserve"> </w:t>
      </w:r>
      <w:r>
        <w:t>and</w:t>
      </w:r>
      <w:r>
        <w:rPr>
          <w:spacing w:val="-3"/>
        </w:rPr>
        <w:t xml:space="preserve"> </w:t>
      </w:r>
      <w:r>
        <w:t>Safety</w:t>
      </w:r>
      <w:r>
        <w:rPr>
          <w:spacing w:val="-6"/>
        </w:rPr>
        <w:t xml:space="preserve"> </w:t>
      </w:r>
      <w:r>
        <w:rPr>
          <w:spacing w:val="-2"/>
        </w:rPr>
        <w:t>Specification</w:t>
      </w:r>
    </w:p>
    <w:p w:rsidR="00E24B07" w:rsidRDefault="00211FA8">
      <w:pPr>
        <w:pStyle w:val="BodyText"/>
        <w:spacing w:before="23" w:line="266" w:lineRule="auto"/>
        <w:ind w:left="1150" w:right="2886"/>
      </w:pPr>
      <w:r>
        <w:t>Part</w:t>
      </w:r>
      <w:r>
        <w:rPr>
          <w:spacing w:val="-6"/>
        </w:rPr>
        <w:t xml:space="preserve"> </w:t>
      </w:r>
      <w:r>
        <w:t>F: Requirements</w:t>
      </w:r>
      <w:r>
        <w:rPr>
          <w:spacing w:val="-3"/>
        </w:rPr>
        <w:t xml:space="preserve"> </w:t>
      </w:r>
      <w:r>
        <w:t>of</w:t>
      </w:r>
      <w:r>
        <w:rPr>
          <w:spacing w:val="-2"/>
        </w:rPr>
        <w:t xml:space="preserve"> </w:t>
      </w:r>
      <w:r>
        <w:t>the</w:t>
      </w:r>
      <w:r>
        <w:rPr>
          <w:spacing w:val="-5"/>
        </w:rPr>
        <w:t xml:space="preserve"> </w:t>
      </w:r>
      <w:r>
        <w:t>Expanded</w:t>
      </w:r>
      <w:r>
        <w:rPr>
          <w:spacing w:val="-2"/>
        </w:rPr>
        <w:t xml:space="preserve"> </w:t>
      </w:r>
      <w:r>
        <w:t>Public</w:t>
      </w:r>
      <w:r>
        <w:rPr>
          <w:spacing w:val="-7"/>
        </w:rPr>
        <w:t xml:space="preserve"> </w:t>
      </w:r>
      <w:r>
        <w:t>Works</w:t>
      </w:r>
      <w:r>
        <w:rPr>
          <w:spacing w:val="-4"/>
        </w:rPr>
        <w:t xml:space="preserve"> </w:t>
      </w:r>
      <w:r>
        <w:t>Programme</w:t>
      </w:r>
      <w:r>
        <w:rPr>
          <w:spacing w:val="-6"/>
        </w:rPr>
        <w:t xml:space="preserve"> </w:t>
      </w:r>
      <w:r>
        <w:t>(EPWP) Part G: Small Contractor Development</w:t>
      </w:r>
    </w:p>
    <w:p w:rsidR="00E24B07" w:rsidRDefault="00211FA8">
      <w:pPr>
        <w:pStyle w:val="BodyText"/>
        <w:spacing w:before="228"/>
        <w:ind w:left="380" w:right="680"/>
        <w:jc w:val="both"/>
      </w:pPr>
      <w:r>
        <w:t>The ‘Standard Specifications for Road and Bridge Works for State Road Authorities’ is applicable to this Contract but contains references to the ‘General Conditions of Contract for Road and Bridge Works for</w:t>
      </w:r>
      <w:r>
        <w:rPr>
          <w:spacing w:val="40"/>
        </w:rPr>
        <w:t xml:space="preserve"> </w:t>
      </w:r>
      <w:r>
        <w:t>State Road Authorities’ which is not applicable to this Contract.</w:t>
      </w:r>
      <w:r>
        <w:rPr>
          <w:spacing w:val="40"/>
        </w:rPr>
        <w:t xml:space="preserve"> </w:t>
      </w:r>
      <w:r>
        <w:t>Table B1115 in Section C3.2: Project Specifications, amends these references to the 2015, 3rd edition of the General Conditions of Contract for Construction</w:t>
      </w:r>
      <w:r>
        <w:rPr>
          <w:spacing w:val="-4"/>
        </w:rPr>
        <w:t xml:space="preserve"> </w:t>
      </w:r>
      <w:r>
        <w:t>Works published by</w:t>
      </w:r>
      <w:r>
        <w:rPr>
          <w:spacing w:val="-2"/>
        </w:rPr>
        <w:t xml:space="preserve"> </w:t>
      </w:r>
      <w:r>
        <w:t xml:space="preserve">the South African Institution of Civil Engineering which is applicable to this </w:t>
      </w:r>
      <w:r>
        <w:rPr>
          <w:spacing w:val="-2"/>
        </w:rPr>
        <w:t>Contract.</w:t>
      </w:r>
    </w:p>
    <w:p w:rsidR="00E24B07" w:rsidRDefault="00211FA8">
      <w:pPr>
        <w:pStyle w:val="Heading7"/>
        <w:numPr>
          <w:ilvl w:val="1"/>
          <w:numId w:val="52"/>
        </w:numPr>
        <w:tabs>
          <w:tab w:val="left" w:pos="1088"/>
        </w:tabs>
        <w:spacing w:before="173"/>
        <w:ind w:left="1088" w:hanging="708"/>
      </w:pPr>
      <w:r>
        <w:t>Certification</w:t>
      </w:r>
      <w:r>
        <w:rPr>
          <w:spacing w:val="-9"/>
        </w:rPr>
        <w:t xml:space="preserve"> </w:t>
      </w:r>
      <w:r>
        <w:t>by</w:t>
      </w:r>
      <w:r>
        <w:rPr>
          <w:spacing w:val="-9"/>
        </w:rPr>
        <w:t xml:space="preserve"> </w:t>
      </w:r>
      <w:r>
        <w:t>recognized</w:t>
      </w:r>
      <w:r>
        <w:rPr>
          <w:spacing w:val="-6"/>
        </w:rPr>
        <w:t xml:space="preserve"> </w:t>
      </w:r>
      <w:r>
        <w:rPr>
          <w:spacing w:val="-2"/>
        </w:rPr>
        <w:t>bodies</w:t>
      </w:r>
    </w:p>
    <w:p w:rsidR="00E24B07" w:rsidRDefault="00211FA8">
      <w:pPr>
        <w:pStyle w:val="BodyText"/>
        <w:spacing w:before="171"/>
        <w:ind w:left="380"/>
        <w:jc w:val="both"/>
      </w:pPr>
      <w:r>
        <w:t>No</w:t>
      </w:r>
      <w:r>
        <w:rPr>
          <w:spacing w:val="-7"/>
        </w:rPr>
        <w:t xml:space="preserve"> </w:t>
      </w:r>
      <w:r>
        <w:t>certification</w:t>
      </w:r>
      <w:r>
        <w:rPr>
          <w:spacing w:val="-3"/>
        </w:rPr>
        <w:t xml:space="preserve"> </w:t>
      </w:r>
      <w:r>
        <w:t>of</w:t>
      </w:r>
      <w:r>
        <w:rPr>
          <w:spacing w:val="-2"/>
        </w:rPr>
        <w:t xml:space="preserve"> </w:t>
      </w:r>
      <w:r>
        <w:t>items</w:t>
      </w:r>
      <w:r>
        <w:rPr>
          <w:spacing w:val="-6"/>
        </w:rPr>
        <w:t xml:space="preserve"> </w:t>
      </w:r>
      <w:r>
        <w:t>included</w:t>
      </w:r>
      <w:r>
        <w:rPr>
          <w:spacing w:val="-3"/>
        </w:rPr>
        <w:t xml:space="preserve"> </w:t>
      </w:r>
      <w:r>
        <w:t>in</w:t>
      </w:r>
      <w:r>
        <w:rPr>
          <w:spacing w:val="-5"/>
        </w:rPr>
        <w:t xml:space="preserve"> </w:t>
      </w:r>
      <w:r>
        <w:t>the</w:t>
      </w:r>
      <w:r>
        <w:rPr>
          <w:spacing w:val="-1"/>
        </w:rPr>
        <w:t xml:space="preserve"> </w:t>
      </w:r>
      <w:r>
        <w:t>works</w:t>
      </w:r>
      <w:r>
        <w:rPr>
          <w:spacing w:val="-6"/>
        </w:rPr>
        <w:t xml:space="preserve"> </w:t>
      </w:r>
      <w:r>
        <w:t>is</w:t>
      </w:r>
      <w:r>
        <w:rPr>
          <w:spacing w:val="-5"/>
        </w:rPr>
        <w:t xml:space="preserve"> </w:t>
      </w:r>
      <w:r>
        <w:rPr>
          <w:spacing w:val="-2"/>
        </w:rPr>
        <w:t>required.</w:t>
      </w:r>
    </w:p>
    <w:p w:rsidR="00E24B07" w:rsidRDefault="00211FA8">
      <w:pPr>
        <w:pStyle w:val="Heading7"/>
        <w:numPr>
          <w:ilvl w:val="1"/>
          <w:numId w:val="52"/>
        </w:numPr>
        <w:tabs>
          <w:tab w:val="left" w:pos="1088"/>
        </w:tabs>
        <w:spacing w:before="171"/>
        <w:ind w:left="1088" w:hanging="708"/>
      </w:pPr>
      <w:r>
        <w:t>Plant</w:t>
      </w:r>
      <w:r>
        <w:rPr>
          <w:spacing w:val="-8"/>
        </w:rPr>
        <w:t xml:space="preserve"> </w:t>
      </w:r>
      <w:r>
        <w:t>and</w:t>
      </w:r>
      <w:r>
        <w:rPr>
          <w:spacing w:val="-6"/>
        </w:rPr>
        <w:t xml:space="preserve"> </w:t>
      </w:r>
      <w:r>
        <w:t>materials</w:t>
      </w:r>
      <w:r>
        <w:rPr>
          <w:spacing w:val="-7"/>
        </w:rPr>
        <w:t xml:space="preserve"> </w:t>
      </w:r>
      <w:r>
        <w:t>provided</w:t>
      </w:r>
      <w:r>
        <w:rPr>
          <w:spacing w:val="-4"/>
        </w:rPr>
        <w:t xml:space="preserve"> </w:t>
      </w:r>
      <w:r>
        <w:t>by</w:t>
      </w:r>
      <w:r>
        <w:rPr>
          <w:spacing w:val="-9"/>
        </w:rPr>
        <w:t xml:space="preserve"> </w:t>
      </w:r>
      <w:r>
        <w:t>the</w:t>
      </w:r>
      <w:r>
        <w:rPr>
          <w:spacing w:val="-5"/>
        </w:rPr>
        <w:t xml:space="preserve"> </w:t>
      </w:r>
      <w:r>
        <w:rPr>
          <w:spacing w:val="-2"/>
        </w:rPr>
        <w:t>Employer</w:t>
      </w:r>
    </w:p>
    <w:p w:rsidR="00E24B07" w:rsidRDefault="00211FA8">
      <w:pPr>
        <w:pStyle w:val="BodyText"/>
        <w:spacing w:before="168"/>
        <w:ind w:left="380"/>
        <w:jc w:val="both"/>
      </w:pPr>
      <w:r>
        <w:t>No</w:t>
      </w:r>
      <w:r>
        <w:rPr>
          <w:spacing w:val="-7"/>
        </w:rPr>
        <w:t xml:space="preserve"> </w:t>
      </w:r>
      <w:r>
        <w:t>plant</w:t>
      </w:r>
      <w:r>
        <w:rPr>
          <w:spacing w:val="-2"/>
        </w:rPr>
        <w:t xml:space="preserve"> </w:t>
      </w:r>
      <w:r>
        <w:t>and</w:t>
      </w:r>
      <w:r>
        <w:rPr>
          <w:spacing w:val="-6"/>
        </w:rPr>
        <w:t xml:space="preserve"> </w:t>
      </w:r>
      <w:r>
        <w:t>materials</w:t>
      </w:r>
      <w:r>
        <w:rPr>
          <w:spacing w:val="-6"/>
        </w:rPr>
        <w:t xml:space="preserve"> </w:t>
      </w:r>
      <w:r>
        <w:t>are to</w:t>
      </w:r>
      <w:r>
        <w:rPr>
          <w:spacing w:val="-6"/>
        </w:rPr>
        <w:t xml:space="preserve"> </w:t>
      </w:r>
      <w:r>
        <w:t>be</w:t>
      </w:r>
      <w:r>
        <w:rPr>
          <w:spacing w:val="-2"/>
        </w:rPr>
        <w:t xml:space="preserve"> </w:t>
      </w:r>
      <w:r>
        <w:t>provided</w:t>
      </w:r>
      <w:r>
        <w:rPr>
          <w:spacing w:val="-3"/>
        </w:rPr>
        <w:t xml:space="preserve"> </w:t>
      </w:r>
      <w:r>
        <w:t>by</w:t>
      </w:r>
      <w:r>
        <w:rPr>
          <w:spacing w:val="-6"/>
        </w:rPr>
        <w:t xml:space="preserve"> </w:t>
      </w:r>
      <w:r>
        <w:t>the</w:t>
      </w:r>
      <w:r>
        <w:rPr>
          <w:spacing w:val="-2"/>
        </w:rPr>
        <w:t xml:space="preserve"> Employer.</w:t>
      </w:r>
    </w:p>
    <w:p w:rsidR="00E24B07" w:rsidRDefault="00211FA8">
      <w:pPr>
        <w:pStyle w:val="Heading7"/>
        <w:numPr>
          <w:ilvl w:val="1"/>
          <w:numId w:val="52"/>
        </w:numPr>
        <w:tabs>
          <w:tab w:val="left" w:pos="1088"/>
        </w:tabs>
        <w:spacing w:before="171"/>
        <w:ind w:left="1088" w:hanging="708"/>
      </w:pPr>
      <w:r>
        <w:t>Services</w:t>
      </w:r>
      <w:r>
        <w:rPr>
          <w:spacing w:val="-7"/>
        </w:rPr>
        <w:t xml:space="preserve"> </w:t>
      </w:r>
      <w:r>
        <w:t>and</w:t>
      </w:r>
      <w:r>
        <w:rPr>
          <w:spacing w:val="-7"/>
        </w:rPr>
        <w:t xml:space="preserve"> </w:t>
      </w:r>
      <w:r>
        <w:t>facilities</w:t>
      </w:r>
      <w:r>
        <w:rPr>
          <w:spacing w:val="-6"/>
        </w:rPr>
        <w:t xml:space="preserve"> </w:t>
      </w:r>
      <w:r>
        <w:t>provided</w:t>
      </w:r>
      <w:r>
        <w:rPr>
          <w:spacing w:val="-6"/>
        </w:rPr>
        <w:t xml:space="preserve"> </w:t>
      </w:r>
      <w:r>
        <w:t>by</w:t>
      </w:r>
      <w:r>
        <w:rPr>
          <w:spacing w:val="-9"/>
        </w:rPr>
        <w:t xml:space="preserve"> </w:t>
      </w:r>
      <w:r>
        <w:t>the</w:t>
      </w:r>
      <w:r>
        <w:rPr>
          <w:spacing w:val="-6"/>
        </w:rPr>
        <w:t xml:space="preserve"> </w:t>
      </w:r>
      <w:r>
        <w:rPr>
          <w:spacing w:val="-2"/>
        </w:rPr>
        <w:t>Employer</w:t>
      </w:r>
    </w:p>
    <w:p w:rsidR="00E24B07" w:rsidRDefault="00211FA8">
      <w:pPr>
        <w:pStyle w:val="BodyText"/>
        <w:spacing w:before="195"/>
        <w:ind w:left="380" w:right="685"/>
        <w:jc w:val="both"/>
      </w:pPr>
      <w:r>
        <w:t>The</w:t>
      </w:r>
      <w:r>
        <w:rPr>
          <w:spacing w:val="-2"/>
        </w:rPr>
        <w:t xml:space="preserve"> </w:t>
      </w:r>
      <w:r>
        <w:t>Employer’s Agent’s site</w:t>
      </w:r>
      <w:r>
        <w:rPr>
          <w:spacing w:val="-2"/>
        </w:rPr>
        <w:t xml:space="preserve"> </w:t>
      </w:r>
      <w:r>
        <w:t>office and laboratory</w:t>
      </w:r>
      <w:r>
        <w:rPr>
          <w:spacing w:val="-4"/>
        </w:rPr>
        <w:t xml:space="preserve"> </w:t>
      </w:r>
      <w:r>
        <w:t>facilities will</w:t>
      </w:r>
      <w:r>
        <w:rPr>
          <w:spacing w:val="-3"/>
        </w:rPr>
        <w:t xml:space="preserve"> </w:t>
      </w:r>
      <w:r>
        <w:t>be paid</w:t>
      </w:r>
      <w:r>
        <w:rPr>
          <w:spacing w:val="-2"/>
        </w:rPr>
        <w:t xml:space="preserve"> </w:t>
      </w:r>
      <w:r>
        <w:t>for in terms of the Contract.</w:t>
      </w:r>
      <w:r>
        <w:rPr>
          <w:spacing w:val="40"/>
        </w:rPr>
        <w:t xml:space="preserve"> </w:t>
      </w:r>
      <w:r>
        <w:t>No</w:t>
      </w:r>
      <w:r>
        <w:rPr>
          <w:spacing w:val="-2"/>
        </w:rPr>
        <w:t xml:space="preserve"> </w:t>
      </w:r>
      <w:r>
        <w:t>other services or facilities are to be provided by the Employer.</w:t>
      </w:r>
    </w:p>
    <w:p w:rsidR="00E24B07" w:rsidRDefault="00211FA8">
      <w:pPr>
        <w:pStyle w:val="ListParagraph"/>
        <w:numPr>
          <w:ilvl w:val="0"/>
          <w:numId w:val="47"/>
        </w:numPr>
        <w:tabs>
          <w:tab w:val="left" w:pos="1087"/>
        </w:tabs>
        <w:spacing w:before="229"/>
        <w:ind w:left="1087" w:hanging="707"/>
        <w:jc w:val="left"/>
        <w:rPr>
          <w:rFonts w:ascii="Arial"/>
          <w:b/>
          <w:sz w:val="20"/>
        </w:rPr>
      </w:pPr>
      <w:r>
        <w:rPr>
          <w:rFonts w:ascii="Arial"/>
          <w:b/>
          <w:spacing w:val="-2"/>
          <w:sz w:val="20"/>
          <w:u w:val="single"/>
        </w:rPr>
        <w:t>MANAGEMENT</w:t>
      </w:r>
    </w:p>
    <w:p w:rsidR="00E24B07" w:rsidRDefault="00211FA8">
      <w:pPr>
        <w:pStyle w:val="Heading7"/>
        <w:numPr>
          <w:ilvl w:val="1"/>
          <w:numId w:val="47"/>
        </w:numPr>
        <w:tabs>
          <w:tab w:val="left" w:pos="1088"/>
        </w:tabs>
        <w:spacing w:before="228"/>
        <w:ind w:hanging="708"/>
      </w:pPr>
      <w:r>
        <w:t>Applicable</w:t>
      </w:r>
      <w:r>
        <w:rPr>
          <w:spacing w:val="-7"/>
        </w:rPr>
        <w:t xml:space="preserve"> </w:t>
      </w:r>
      <w:r>
        <w:t>SANS</w:t>
      </w:r>
      <w:r>
        <w:rPr>
          <w:spacing w:val="-8"/>
        </w:rPr>
        <w:t xml:space="preserve"> </w:t>
      </w:r>
      <w:r>
        <w:t>1921</w:t>
      </w:r>
      <w:r>
        <w:rPr>
          <w:spacing w:val="-10"/>
        </w:rPr>
        <w:t xml:space="preserve"> </w:t>
      </w:r>
      <w:r>
        <w:rPr>
          <w:spacing w:val="-2"/>
        </w:rPr>
        <w:t>standards</w:t>
      </w:r>
    </w:p>
    <w:p w:rsidR="00E24B07" w:rsidRDefault="00211FA8">
      <w:pPr>
        <w:pStyle w:val="BodyText"/>
        <w:tabs>
          <w:tab w:val="left" w:pos="2540"/>
        </w:tabs>
        <w:spacing w:before="3"/>
        <w:ind w:left="737" w:right="2886" w:hanging="358"/>
      </w:pPr>
      <w:r>
        <w:t>The</w:t>
      </w:r>
      <w:r>
        <w:rPr>
          <w:spacing w:val="-6"/>
        </w:rPr>
        <w:t xml:space="preserve"> </w:t>
      </w:r>
      <w:r>
        <w:t>following</w:t>
      </w:r>
      <w:r>
        <w:rPr>
          <w:spacing w:val="-2"/>
        </w:rPr>
        <w:t xml:space="preserve"> </w:t>
      </w:r>
      <w:r>
        <w:t>parts</w:t>
      </w:r>
      <w:r>
        <w:rPr>
          <w:spacing w:val="-4"/>
        </w:rPr>
        <w:t xml:space="preserve"> </w:t>
      </w:r>
      <w:r>
        <w:t>of</w:t>
      </w:r>
      <w:r>
        <w:rPr>
          <w:spacing w:val="-2"/>
        </w:rPr>
        <w:t xml:space="preserve"> </w:t>
      </w:r>
      <w:r>
        <w:t>SANS</w:t>
      </w:r>
      <w:r>
        <w:rPr>
          <w:spacing w:val="-6"/>
        </w:rPr>
        <w:t xml:space="preserve"> </w:t>
      </w:r>
      <w:r>
        <w:t>1921</w:t>
      </w:r>
      <w:r>
        <w:rPr>
          <w:spacing w:val="-2"/>
        </w:rPr>
        <w:t xml:space="preserve"> </w:t>
      </w:r>
      <w:r>
        <w:t>and</w:t>
      </w:r>
      <w:r>
        <w:rPr>
          <w:spacing w:val="-2"/>
        </w:rPr>
        <w:t xml:space="preserve"> </w:t>
      </w:r>
      <w:r>
        <w:t>associated</w:t>
      </w:r>
      <w:r>
        <w:rPr>
          <w:spacing w:val="-6"/>
        </w:rPr>
        <w:t xml:space="preserve"> </w:t>
      </w:r>
      <w:r>
        <w:t>specification</w:t>
      </w:r>
      <w:r>
        <w:rPr>
          <w:spacing w:val="-4"/>
        </w:rPr>
        <w:t xml:space="preserve"> </w:t>
      </w:r>
      <w:r>
        <w:t>data</w:t>
      </w:r>
      <w:r>
        <w:rPr>
          <w:spacing w:val="-6"/>
        </w:rPr>
        <w:t xml:space="preserve"> </w:t>
      </w:r>
      <w:r>
        <w:t>are</w:t>
      </w:r>
      <w:r>
        <w:rPr>
          <w:spacing w:val="-4"/>
        </w:rPr>
        <w:t xml:space="preserve"> </w:t>
      </w:r>
      <w:r>
        <w:t>applicable: SANS 1921-1:</w:t>
      </w:r>
      <w:r>
        <w:tab/>
        <w:t>Part 1:</w:t>
      </w:r>
      <w:r>
        <w:rPr>
          <w:spacing w:val="80"/>
        </w:rPr>
        <w:t xml:space="preserve"> </w:t>
      </w:r>
      <w:r>
        <w:t>General engineering and construction works</w:t>
      </w:r>
      <w:r>
        <w:rPr>
          <w:spacing w:val="40"/>
        </w:rPr>
        <w:t xml:space="preserve"> </w:t>
      </w:r>
      <w:r>
        <w:t>SANS 1921-6:</w:t>
      </w:r>
      <w:r>
        <w:tab/>
        <w:t>Part 6:</w:t>
      </w:r>
      <w:r>
        <w:rPr>
          <w:spacing w:val="40"/>
        </w:rPr>
        <w:t xml:space="preserve"> </w:t>
      </w:r>
      <w:r>
        <w:t>HIV/AIDS awareness</w:t>
      </w:r>
    </w:p>
    <w:p w:rsidR="00E24B07" w:rsidRDefault="00E24B07">
      <w:pPr>
        <w:pStyle w:val="BodyText"/>
        <w:spacing w:before="2"/>
      </w:pPr>
    </w:p>
    <w:tbl>
      <w:tblPr>
        <w:tblW w:w="0" w:type="auto"/>
        <w:tblInd w:w="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8"/>
        <w:gridCol w:w="8054"/>
      </w:tblGrid>
      <w:tr w:rsidR="00E24B07">
        <w:trPr>
          <w:trHeight w:val="230"/>
        </w:trPr>
        <w:tc>
          <w:tcPr>
            <w:tcW w:w="9242" w:type="dxa"/>
            <w:gridSpan w:val="2"/>
          </w:tcPr>
          <w:p w:rsidR="00E24B07" w:rsidRDefault="00211FA8">
            <w:pPr>
              <w:pStyle w:val="TableParagraph"/>
              <w:spacing w:line="210" w:lineRule="exact"/>
              <w:ind w:left="3"/>
              <w:jc w:val="center"/>
              <w:rPr>
                <w:rFonts w:ascii="Arial"/>
                <w:b/>
                <w:sz w:val="20"/>
              </w:rPr>
            </w:pPr>
            <w:r>
              <w:rPr>
                <w:rFonts w:ascii="Arial"/>
                <w:b/>
                <w:sz w:val="20"/>
              </w:rPr>
              <w:t>Specification</w:t>
            </w:r>
            <w:r>
              <w:rPr>
                <w:rFonts w:ascii="Arial"/>
                <w:b/>
                <w:spacing w:val="-8"/>
                <w:sz w:val="20"/>
              </w:rPr>
              <w:t xml:space="preserve"> </w:t>
            </w:r>
            <w:r>
              <w:rPr>
                <w:rFonts w:ascii="Arial"/>
                <w:b/>
                <w:sz w:val="20"/>
              </w:rPr>
              <w:t>data</w:t>
            </w:r>
            <w:r>
              <w:rPr>
                <w:rFonts w:ascii="Arial"/>
                <w:b/>
                <w:spacing w:val="-8"/>
                <w:sz w:val="20"/>
              </w:rPr>
              <w:t xml:space="preserve"> </w:t>
            </w:r>
            <w:r>
              <w:rPr>
                <w:rFonts w:ascii="Arial"/>
                <w:b/>
                <w:sz w:val="20"/>
              </w:rPr>
              <w:t>associated</w:t>
            </w:r>
            <w:r>
              <w:rPr>
                <w:rFonts w:ascii="Arial"/>
                <w:b/>
                <w:spacing w:val="-8"/>
                <w:sz w:val="20"/>
              </w:rPr>
              <w:t xml:space="preserve"> </w:t>
            </w:r>
            <w:r>
              <w:rPr>
                <w:rFonts w:ascii="Arial"/>
                <w:b/>
                <w:sz w:val="20"/>
              </w:rPr>
              <w:t>with</w:t>
            </w:r>
            <w:r>
              <w:rPr>
                <w:rFonts w:ascii="Arial"/>
                <w:b/>
                <w:spacing w:val="-8"/>
                <w:sz w:val="20"/>
              </w:rPr>
              <w:t xml:space="preserve"> </w:t>
            </w:r>
            <w:r>
              <w:rPr>
                <w:rFonts w:ascii="Arial"/>
                <w:b/>
                <w:sz w:val="20"/>
              </w:rPr>
              <w:t>SANS</w:t>
            </w:r>
            <w:r>
              <w:rPr>
                <w:rFonts w:ascii="Arial"/>
                <w:b/>
                <w:spacing w:val="-10"/>
                <w:sz w:val="20"/>
              </w:rPr>
              <w:t xml:space="preserve"> </w:t>
            </w:r>
            <w:r>
              <w:rPr>
                <w:rFonts w:ascii="Arial"/>
                <w:b/>
                <w:sz w:val="20"/>
              </w:rPr>
              <w:t>1921-</w:t>
            </w:r>
            <w:r>
              <w:rPr>
                <w:rFonts w:ascii="Arial"/>
                <w:b/>
                <w:spacing w:val="-10"/>
                <w:sz w:val="20"/>
              </w:rPr>
              <w:t>1</w:t>
            </w:r>
          </w:p>
        </w:tc>
      </w:tr>
      <w:tr w:rsidR="00E24B07">
        <w:trPr>
          <w:trHeight w:val="460"/>
        </w:trPr>
        <w:tc>
          <w:tcPr>
            <w:tcW w:w="1188" w:type="dxa"/>
          </w:tcPr>
          <w:p w:rsidR="00E24B07" w:rsidRDefault="00211FA8">
            <w:pPr>
              <w:pStyle w:val="TableParagraph"/>
              <w:spacing w:line="230" w:lineRule="exact"/>
              <w:ind w:left="431" w:right="249" w:hanging="166"/>
              <w:rPr>
                <w:rFonts w:ascii="Arial"/>
                <w:b/>
                <w:sz w:val="20"/>
              </w:rPr>
            </w:pPr>
            <w:r>
              <w:rPr>
                <w:rFonts w:ascii="Arial"/>
                <w:b/>
                <w:spacing w:val="-2"/>
                <w:sz w:val="20"/>
              </w:rPr>
              <w:t xml:space="preserve">Clause </w:t>
            </w:r>
            <w:r>
              <w:rPr>
                <w:rFonts w:ascii="Arial"/>
                <w:b/>
                <w:spacing w:val="-4"/>
                <w:sz w:val="20"/>
              </w:rPr>
              <w:t>No.</w:t>
            </w:r>
          </w:p>
        </w:tc>
        <w:tc>
          <w:tcPr>
            <w:tcW w:w="8054" w:type="dxa"/>
          </w:tcPr>
          <w:p w:rsidR="00E24B07" w:rsidRDefault="00211FA8">
            <w:pPr>
              <w:pStyle w:val="TableParagraph"/>
              <w:spacing w:before="112"/>
              <w:ind w:left="3"/>
              <w:jc w:val="center"/>
              <w:rPr>
                <w:rFonts w:ascii="Arial"/>
                <w:b/>
                <w:sz w:val="20"/>
              </w:rPr>
            </w:pPr>
            <w:r>
              <w:rPr>
                <w:rFonts w:ascii="Arial"/>
                <w:b/>
                <w:sz w:val="20"/>
              </w:rPr>
              <w:t>Essential</w:t>
            </w:r>
            <w:r>
              <w:rPr>
                <w:rFonts w:ascii="Arial"/>
                <w:b/>
                <w:spacing w:val="-13"/>
                <w:sz w:val="20"/>
              </w:rPr>
              <w:t xml:space="preserve"> </w:t>
            </w:r>
            <w:r>
              <w:rPr>
                <w:rFonts w:ascii="Arial"/>
                <w:b/>
                <w:spacing w:val="-4"/>
                <w:sz w:val="20"/>
              </w:rPr>
              <w:t>data</w:t>
            </w:r>
          </w:p>
        </w:tc>
      </w:tr>
      <w:tr w:rsidR="00E24B07">
        <w:trPr>
          <w:trHeight w:val="458"/>
        </w:trPr>
        <w:tc>
          <w:tcPr>
            <w:tcW w:w="1188" w:type="dxa"/>
          </w:tcPr>
          <w:p w:rsidR="00E24B07" w:rsidRDefault="00211FA8">
            <w:pPr>
              <w:pStyle w:val="TableParagraph"/>
              <w:spacing w:before="112"/>
              <w:ind w:left="107"/>
              <w:rPr>
                <w:rFonts w:ascii="Arial MT"/>
                <w:sz w:val="20"/>
              </w:rPr>
            </w:pPr>
            <w:r>
              <w:rPr>
                <w:rFonts w:ascii="Arial MT"/>
                <w:spacing w:val="-2"/>
                <w:sz w:val="20"/>
              </w:rPr>
              <w:t>4.1.7</w:t>
            </w:r>
          </w:p>
        </w:tc>
        <w:tc>
          <w:tcPr>
            <w:tcW w:w="8054" w:type="dxa"/>
          </w:tcPr>
          <w:p w:rsidR="00E24B07" w:rsidRDefault="00211FA8">
            <w:pPr>
              <w:pStyle w:val="TableParagraph"/>
              <w:spacing w:line="228" w:lineRule="exact"/>
              <w:ind w:left="107"/>
              <w:rPr>
                <w:rFonts w:ascii="Arial MT"/>
                <w:sz w:val="20"/>
              </w:rPr>
            </w:pPr>
            <w:r>
              <w:rPr>
                <w:rFonts w:ascii="Arial MT"/>
                <w:sz w:val="20"/>
              </w:rPr>
              <w:t>There</w:t>
            </w:r>
            <w:r>
              <w:rPr>
                <w:rFonts w:ascii="Arial MT"/>
                <w:spacing w:val="40"/>
                <w:sz w:val="20"/>
              </w:rPr>
              <w:t xml:space="preserve"> </w:t>
            </w:r>
            <w:r>
              <w:rPr>
                <w:rFonts w:ascii="Arial MT"/>
                <w:sz w:val="20"/>
              </w:rPr>
              <w:t>are</w:t>
            </w:r>
            <w:r>
              <w:rPr>
                <w:rFonts w:ascii="Arial MT"/>
                <w:spacing w:val="40"/>
                <w:sz w:val="20"/>
              </w:rPr>
              <w:t xml:space="preserve"> </w:t>
            </w:r>
            <w:r>
              <w:rPr>
                <w:rFonts w:ascii="Arial MT"/>
                <w:sz w:val="20"/>
              </w:rPr>
              <w:t>no</w:t>
            </w:r>
            <w:r>
              <w:rPr>
                <w:rFonts w:ascii="Arial MT"/>
                <w:spacing w:val="40"/>
                <w:sz w:val="20"/>
              </w:rPr>
              <w:t xml:space="preserve"> </w:t>
            </w:r>
            <w:r>
              <w:rPr>
                <w:rFonts w:ascii="Arial MT"/>
                <w:sz w:val="20"/>
              </w:rPr>
              <w:t>requirements</w:t>
            </w:r>
            <w:r>
              <w:rPr>
                <w:rFonts w:ascii="Arial MT"/>
                <w:spacing w:val="40"/>
                <w:sz w:val="20"/>
              </w:rPr>
              <w:t xml:space="preserve"> </w:t>
            </w:r>
            <w:r>
              <w:rPr>
                <w:rFonts w:ascii="Arial MT"/>
                <w:sz w:val="20"/>
              </w:rPr>
              <w:t>for</w:t>
            </w:r>
            <w:r>
              <w:rPr>
                <w:rFonts w:ascii="Arial MT"/>
                <w:spacing w:val="40"/>
                <w:sz w:val="20"/>
              </w:rPr>
              <w:t xml:space="preserve"> </w:t>
            </w:r>
            <w:r>
              <w:rPr>
                <w:rFonts w:ascii="Arial MT"/>
                <w:sz w:val="20"/>
              </w:rPr>
              <w:t>drawings,</w:t>
            </w:r>
            <w:r>
              <w:rPr>
                <w:rFonts w:ascii="Arial MT"/>
                <w:spacing w:val="40"/>
                <w:sz w:val="20"/>
              </w:rPr>
              <w:t xml:space="preserve"> </w:t>
            </w:r>
            <w:r>
              <w:rPr>
                <w:rFonts w:ascii="Arial MT"/>
                <w:sz w:val="20"/>
              </w:rPr>
              <w:t>information</w:t>
            </w:r>
            <w:r>
              <w:rPr>
                <w:rFonts w:ascii="Arial MT"/>
                <w:spacing w:val="40"/>
                <w:sz w:val="20"/>
              </w:rPr>
              <w:t xml:space="preserve"> </w:t>
            </w:r>
            <w:r>
              <w:rPr>
                <w:rFonts w:ascii="Arial MT"/>
                <w:sz w:val="20"/>
              </w:rPr>
              <w:t>and</w:t>
            </w:r>
            <w:r>
              <w:rPr>
                <w:rFonts w:ascii="Arial MT"/>
                <w:spacing w:val="40"/>
                <w:sz w:val="20"/>
              </w:rPr>
              <w:t xml:space="preserve"> </w:t>
            </w:r>
            <w:r>
              <w:rPr>
                <w:rFonts w:ascii="Arial MT"/>
                <w:sz w:val="20"/>
              </w:rPr>
              <w:t>calculations</w:t>
            </w:r>
            <w:r>
              <w:rPr>
                <w:rFonts w:ascii="Arial MT"/>
                <w:spacing w:val="40"/>
                <w:sz w:val="20"/>
              </w:rPr>
              <w:t xml:space="preserve"> </w:t>
            </w:r>
            <w:r>
              <w:rPr>
                <w:rFonts w:ascii="Arial MT"/>
                <w:sz w:val="20"/>
              </w:rPr>
              <w:t>for</w:t>
            </w:r>
            <w:r>
              <w:rPr>
                <w:rFonts w:ascii="Arial MT"/>
                <w:spacing w:val="40"/>
                <w:sz w:val="20"/>
              </w:rPr>
              <w:t xml:space="preserve"> </w:t>
            </w:r>
            <w:r>
              <w:rPr>
                <w:rFonts w:ascii="Arial MT"/>
                <w:sz w:val="20"/>
              </w:rPr>
              <w:t>which</w:t>
            </w:r>
            <w:r>
              <w:rPr>
                <w:rFonts w:ascii="Arial MT"/>
                <w:spacing w:val="40"/>
                <w:sz w:val="20"/>
              </w:rPr>
              <w:t xml:space="preserve"> </w:t>
            </w:r>
            <w:r>
              <w:rPr>
                <w:rFonts w:ascii="Arial MT"/>
                <w:sz w:val="20"/>
              </w:rPr>
              <w:t>the Contractor is responsible.</w:t>
            </w:r>
          </w:p>
        </w:tc>
      </w:tr>
      <w:tr w:rsidR="00E24B07">
        <w:trPr>
          <w:trHeight w:val="230"/>
        </w:trPr>
        <w:tc>
          <w:tcPr>
            <w:tcW w:w="1188" w:type="dxa"/>
          </w:tcPr>
          <w:p w:rsidR="00E24B07" w:rsidRDefault="00211FA8">
            <w:pPr>
              <w:pStyle w:val="TableParagraph"/>
              <w:spacing w:line="210" w:lineRule="exact"/>
              <w:ind w:left="107"/>
              <w:rPr>
                <w:rFonts w:ascii="Arial MT"/>
                <w:sz w:val="20"/>
              </w:rPr>
            </w:pPr>
            <w:r>
              <w:rPr>
                <w:rFonts w:ascii="Arial MT"/>
                <w:spacing w:val="-2"/>
                <w:sz w:val="20"/>
              </w:rPr>
              <w:t>4.2.1</w:t>
            </w:r>
          </w:p>
        </w:tc>
        <w:tc>
          <w:tcPr>
            <w:tcW w:w="8054" w:type="dxa"/>
          </w:tcPr>
          <w:p w:rsidR="00E24B07" w:rsidRDefault="00211FA8">
            <w:pPr>
              <w:pStyle w:val="TableParagraph"/>
              <w:spacing w:line="210" w:lineRule="exact"/>
              <w:ind w:left="107"/>
              <w:rPr>
                <w:rFonts w:ascii="Arial MT" w:hAnsi="Arial MT"/>
                <w:sz w:val="20"/>
              </w:rPr>
            </w:pPr>
            <w:r>
              <w:rPr>
                <w:rFonts w:ascii="Arial MT" w:hAnsi="Arial MT"/>
                <w:sz w:val="20"/>
              </w:rPr>
              <w:t>The</w:t>
            </w:r>
            <w:r>
              <w:rPr>
                <w:rFonts w:ascii="Arial MT" w:hAnsi="Arial MT"/>
                <w:spacing w:val="-6"/>
                <w:sz w:val="20"/>
              </w:rPr>
              <w:t xml:space="preserve"> </w:t>
            </w:r>
            <w:r>
              <w:rPr>
                <w:rFonts w:ascii="Arial MT" w:hAnsi="Arial MT"/>
                <w:sz w:val="20"/>
              </w:rPr>
              <w:t>responsibility</w:t>
            </w:r>
            <w:r>
              <w:rPr>
                <w:rFonts w:ascii="Arial MT" w:hAnsi="Arial MT"/>
                <w:spacing w:val="-9"/>
                <w:sz w:val="20"/>
              </w:rPr>
              <w:t xml:space="preserve"> </w:t>
            </w:r>
            <w:r>
              <w:rPr>
                <w:rFonts w:ascii="Arial MT" w:hAnsi="Arial MT"/>
                <w:sz w:val="20"/>
              </w:rPr>
              <w:t>strategy</w:t>
            </w:r>
            <w:r>
              <w:rPr>
                <w:rFonts w:ascii="Arial MT" w:hAnsi="Arial MT"/>
                <w:spacing w:val="-6"/>
                <w:sz w:val="20"/>
              </w:rPr>
              <w:t xml:space="preserve"> </w:t>
            </w:r>
            <w:r>
              <w:rPr>
                <w:rFonts w:ascii="Arial MT" w:hAnsi="Arial MT"/>
                <w:sz w:val="20"/>
              </w:rPr>
              <w:t>assigned</w:t>
            </w:r>
            <w:r>
              <w:rPr>
                <w:rFonts w:ascii="Arial MT" w:hAnsi="Arial MT"/>
                <w:spacing w:val="-7"/>
                <w:sz w:val="20"/>
              </w:rPr>
              <w:t xml:space="preserve"> </w:t>
            </w:r>
            <w:r>
              <w:rPr>
                <w:rFonts w:ascii="Arial MT" w:hAnsi="Arial MT"/>
                <w:sz w:val="20"/>
              </w:rPr>
              <w:t>to</w:t>
            </w:r>
            <w:r>
              <w:rPr>
                <w:rFonts w:ascii="Arial MT" w:hAnsi="Arial MT"/>
                <w:spacing w:val="-3"/>
                <w:sz w:val="20"/>
              </w:rPr>
              <w:t xml:space="preserve"> </w:t>
            </w:r>
            <w:r>
              <w:rPr>
                <w:rFonts w:ascii="Arial MT" w:hAnsi="Arial MT"/>
                <w:sz w:val="20"/>
              </w:rPr>
              <w:t>the</w:t>
            </w:r>
            <w:r>
              <w:rPr>
                <w:rFonts w:ascii="Arial MT" w:hAnsi="Arial MT"/>
                <w:spacing w:val="-3"/>
                <w:sz w:val="20"/>
              </w:rPr>
              <w:t xml:space="preserve"> </w:t>
            </w:r>
            <w:r>
              <w:rPr>
                <w:rFonts w:ascii="Arial MT" w:hAnsi="Arial MT"/>
                <w:sz w:val="20"/>
              </w:rPr>
              <w:t>Contractor</w:t>
            </w:r>
            <w:r>
              <w:rPr>
                <w:rFonts w:ascii="Arial MT" w:hAnsi="Arial MT"/>
                <w:spacing w:val="-2"/>
                <w:sz w:val="20"/>
              </w:rPr>
              <w:t xml:space="preserve"> </w:t>
            </w:r>
            <w:r>
              <w:rPr>
                <w:rFonts w:ascii="Arial MT" w:hAnsi="Arial MT"/>
                <w:sz w:val="20"/>
              </w:rPr>
              <w:t>for</w:t>
            </w:r>
            <w:r>
              <w:rPr>
                <w:rFonts w:ascii="Arial MT" w:hAnsi="Arial MT"/>
                <w:spacing w:val="-4"/>
                <w:sz w:val="20"/>
              </w:rPr>
              <w:t xml:space="preserve"> </w:t>
            </w:r>
            <w:r>
              <w:rPr>
                <w:rFonts w:ascii="Arial MT" w:hAnsi="Arial MT"/>
                <w:sz w:val="20"/>
              </w:rPr>
              <w:t>the</w:t>
            </w:r>
            <w:r>
              <w:rPr>
                <w:rFonts w:ascii="Arial MT" w:hAnsi="Arial MT"/>
                <w:spacing w:val="-3"/>
                <w:sz w:val="20"/>
              </w:rPr>
              <w:t xml:space="preserve"> </w:t>
            </w:r>
            <w:r>
              <w:rPr>
                <w:rFonts w:ascii="Arial MT" w:hAnsi="Arial MT"/>
                <w:sz w:val="20"/>
              </w:rPr>
              <w:t>works</w:t>
            </w:r>
            <w:r>
              <w:rPr>
                <w:rFonts w:ascii="Arial MT" w:hAnsi="Arial MT"/>
                <w:spacing w:val="-4"/>
                <w:sz w:val="20"/>
              </w:rPr>
              <w:t xml:space="preserve"> </w:t>
            </w:r>
            <w:r>
              <w:rPr>
                <w:rFonts w:ascii="Arial MT" w:hAnsi="Arial MT"/>
                <w:sz w:val="20"/>
              </w:rPr>
              <w:t>is</w:t>
            </w:r>
            <w:r>
              <w:rPr>
                <w:rFonts w:ascii="Arial MT" w:hAnsi="Arial MT"/>
                <w:spacing w:val="-6"/>
                <w:sz w:val="20"/>
              </w:rPr>
              <w:t xml:space="preserve"> </w:t>
            </w:r>
            <w:r>
              <w:rPr>
                <w:rFonts w:ascii="Arial MT" w:hAnsi="Arial MT"/>
                <w:spacing w:val="-4"/>
                <w:sz w:val="20"/>
              </w:rPr>
              <w:t>‘A’.</w:t>
            </w:r>
          </w:p>
        </w:tc>
      </w:tr>
      <w:tr w:rsidR="00E24B07">
        <w:trPr>
          <w:trHeight w:val="460"/>
        </w:trPr>
        <w:tc>
          <w:tcPr>
            <w:tcW w:w="1188" w:type="dxa"/>
          </w:tcPr>
          <w:p w:rsidR="00E24B07" w:rsidRDefault="00211FA8">
            <w:pPr>
              <w:pStyle w:val="TableParagraph"/>
              <w:spacing w:before="114"/>
              <w:ind w:left="107"/>
              <w:rPr>
                <w:rFonts w:ascii="Arial MT"/>
                <w:sz w:val="20"/>
              </w:rPr>
            </w:pPr>
            <w:r>
              <w:rPr>
                <w:rFonts w:ascii="Arial MT"/>
                <w:spacing w:val="-2"/>
                <w:sz w:val="20"/>
              </w:rPr>
              <w:t>4.3.1</w:t>
            </w:r>
          </w:p>
        </w:tc>
        <w:tc>
          <w:tcPr>
            <w:tcW w:w="8054" w:type="dxa"/>
          </w:tcPr>
          <w:p w:rsidR="00E24B07" w:rsidRDefault="00211FA8">
            <w:pPr>
              <w:pStyle w:val="TableParagraph"/>
              <w:spacing w:line="230" w:lineRule="exact"/>
              <w:ind w:left="107"/>
              <w:rPr>
                <w:rFonts w:ascii="Arial MT" w:hAnsi="Arial MT"/>
                <w:sz w:val="20"/>
              </w:rPr>
            </w:pPr>
            <w:r>
              <w:rPr>
                <w:rFonts w:ascii="Arial MT" w:hAnsi="Arial MT"/>
                <w:sz w:val="20"/>
              </w:rPr>
              <w:t>The</w:t>
            </w:r>
            <w:r>
              <w:rPr>
                <w:rFonts w:ascii="Arial MT" w:hAnsi="Arial MT"/>
                <w:spacing w:val="29"/>
                <w:sz w:val="20"/>
              </w:rPr>
              <w:t xml:space="preserve"> </w:t>
            </w:r>
            <w:r>
              <w:rPr>
                <w:rFonts w:ascii="Arial MT" w:hAnsi="Arial MT"/>
                <w:sz w:val="20"/>
              </w:rPr>
              <w:t>programme</w:t>
            </w:r>
            <w:r>
              <w:rPr>
                <w:rFonts w:ascii="Arial MT" w:hAnsi="Arial MT"/>
                <w:spacing w:val="25"/>
                <w:sz w:val="20"/>
              </w:rPr>
              <w:t xml:space="preserve"> </w:t>
            </w:r>
            <w:r>
              <w:rPr>
                <w:rFonts w:ascii="Arial MT" w:hAnsi="Arial MT"/>
                <w:sz w:val="20"/>
              </w:rPr>
              <w:t>must</w:t>
            </w:r>
            <w:r>
              <w:rPr>
                <w:rFonts w:ascii="Arial MT" w:hAnsi="Arial MT"/>
                <w:spacing w:val="28"/>
                <w:sz w:val="20"/>
              </w:rPr>
              <w:t xml:space="preserve"> </w:t>
            </w:r>
            <w:r>
              <w:rPr>
                <w:rFonts w:ascii="Arial MT" w:hAnsi="Arial MT"/>
                <w:sz w:val="20"/>
              </w:rPr>
              <w:t>conform</w:t>
            </w:r>
            <w:r>
              <w:rPr>
                <w:rFonts w:ascii="Arial MT" w:hAnsi="Arial MT"/>
                <w:spacing w:val="31"/>
                <w:sz w:val="20"/>
              </w:rPr>
              <w:t xml:space="preserve"> </w:t>
            </w:r>
            <w:r>
              <w:rPr>
                <w:rFonts w:ascii="Arial MT" w:hAnsi="Arial MT"/>
                <w:sz w:val="20"/>
              </w:rPr>
              <w:t>to</w:t>
            </w:r>
            <w:r>
              <w:rPr>
                <w:rFonts w:ascii="Arial MT" w:hAnsi="Arial MT"/>
                <w:spacing w:val="29"/>
                <w:sz w:val="20"/>
              </w:rPr>
              <w:t xml:space="preserve"> </w:t>
            </w:r>
            <w:r>
              <w:rPr>
                <w:rFonts w:ascii="Arial MT" w:hAnsi="Arial MT"/>
                <w:sz w:val="20"/>
              </w:rPr>
              <w:t>clause</w:t>
            </w:r>
            <w:r>
              <w:rPr>
                <w:rFonts w:ascii="Arial MT" w:hAnsi="Arial MT"/>
                <w:spacing w:val="29"/>
                <w:sz w:val="20"/>
              </w:rPr>
              <w:t xml:space="preserve"> </w:t>
            </w:r>
            <w:r>
              <w:rPr>
                <w:rFonts w:ascii="Arial MT" w:hAnsi="Arial MT"/>
                <w:sz w:val="20"/>
              </w:rPr>
              <w:t>1204</w:t>
            </w:r>
            <w:r>
              <w:rPr>
                <w:rFonts w:ascii="Arial MT" w:hAnsi="Arial MT"/>
                <w:spacing w:val="32"/>
                <w:sz w:val="20"/>
              </w:rPr>
              <w:t xml:space="preserve"> </w:t>
            </w:r>
            <w:r>
              <w:rPr>
                <w:rFonts w:ascii="Arial MT" w:hAnsi="Arial MT"/>
                <w:sz w:val="20"/>
              </w:rPr>
              <w:t>‘Programme</w:t>
            </w:r>
            <w:r>
              <w:rPr>
                <w:rFonts w:ascii="Arial MT" w:hAnsi="Arial MT"/>
                <w:spacing w:val="27"/>
                <w:sz w:val="20"/>
              </w:rPr>
              <w:t xml:space="preserve"> </w:t>
            </w:r>
            <w:r>
              <w:rPr>
                <w:rFonts w:ascii="Arial MT" w:hAnsi="Arial MT"/>
                <w:sz w:val="20"/>
              </w:rPr>
              <w:t>of</w:t>
            </w:r>
            <w:r>
              <w:rPr>
                <w:rFonts w:ascii="Arial MT" w:hAnsi="Arial MT"/>
                <w:spacing w:val="24"/>
                <w:sz w:val="20"/>
              </w:rPr>
              <w:t xml:space="preserve"> </w:t>
            </w:r>
            <w:r>
              <w:rPr>
                <w:rFonts w:ascii="Arial MT" w:hAnsi="Arial MT"/>
                <w:sz w:val="20"/>
              </w:rPr>
              <w:t>Work’</w:t>
            </w:r>
            <w:r>
              <w:rPr>
                <w:rFonts w:ascii="Arial MT" w:hAnsi="Arial MT"/>
                <w:spacing w:val="28"/>
                <w:sz w:val="20"/>
              </w:rPr>
              <w:t xml:space="preserve"> </w:t>
            </w:r>
            <w:r>
              <w:rPr>
                <w:rFonts w:ascii="Arial MT" w:hAnsi="Arial MT"/>
                <w:sz w:val="20"/>
              </w:rPr>
              <w:t>of</w:t>
            </w:r>
            <w:r>
              <w:rPr>
                <w:rFonts w:ascii="Arial MT" w:hAnsi="Arial MT"/>
                <w:spacing w:val="30"/>
                <w:sz w:val="20"/>
              </w:rPr>
              <w:t xml:space="preserve"> </w:t>
            </w:r>
            <w:r>
              <w:rPr>
                <w:rFonts w:ascii="Arial MT" w:hAnsi="Arial MT"/>
                <w:sz w:val="20"/>
              </w:rPr>
              <w:t>the</w:t>
            </w:r>
            <w:r>
              <w:rPr>
                <w:rFonts w:ascii="Arial MT" w:hAnsi="Arial MT"/>
                <w:spacing w:val="30"/>
                <w:sz w:val="20"/>
              </w:rPr>
              <w:t xml:space="preserve"> </w:t>
            </w:r>
            <w:r>
              <w:rPr>
                <w:rFonts w:ascii="Arial MT" w:hAnsi="Arial MT"/>
                <w:sz w:val="20"/>
              </w:rPr>
              <w:t>‘Standard Specifications’</w:t>
            </w:r>
            <w:r>
              <w:rPr>
                <w:rFonts w:ascii="Arial MT" w:hAnsi="Arial MT"/>
                <w:spacing w:val="-9"/>
                <w:sz w:val="20"/>
              </w:rPr>
              <w:t xml:space="preserve"> </w:t>
            </w:r>
            <w:r>
              <w:rPr>
                <w:rFonts w:ascii="Arial MT" w:hAnsi="Arial MT"/>
                <w:sz w:val="20"/>
              </w:rPr>
              <w:t>and</w:t>
            </w:r>
            <w:r>
              <w:rPr>
                <w:rFonts w:ascii="Arial MT" w:hAnsi="Arial MT"/>
                <w:spacing w:val="-7"/>
                <w:sz w:val="20"/>
              </w:rPr>
              <w:t xml:space="preserve"> </w:t>
            </w:r>
            <w:r>
              <w:rPr>
                <w:rFonts w:ascii="Arial MT" w:hAnsi="Arial MT"/>
                <w:sz w:val="20"/>
              </w:rPr>
              <w:t>clause</w:t>
            </w:r>
            <w:r>
              <w:rPr>
                <w:rFonts w:ascii="Arial MT" w:hAnsi="Arial MT"/>
                <w:spacing w:val="-7"/>
                <w:sz w:val="20"/>
              </w:rPr>
              <w:t xml:space="preserve"> </w:t>
            </w:r>
            <w:r>
              <w:rPr>
                <w:rFonts w:ascii="Arial MT" w:hAnsi="Arial MT"/>
                <w:sz w:val="20"/>
              </w:rPr>
              <w:t>5.6</w:t>
            </w:r>
            <w:r>
              <w:rPr>
                <w:rFonts w:ascii="Arial MT" w:hAnsi="Arial MT"/>
                <w:spacing w:val="-4"/>
                <w:sz w:val="20"/>
              </w:rPr>
              <w:t xml:space="preserve"> </w:t>
            </w:r>
            <w:r>
              <w:rPr>
                <w:rFonts w:ascii="Arial MT" w:hAnsi="Arial MT"/>
                <w:sz w:val="20"/>
              </w:rPr>
              <w:t>‘Programme’</w:t>
            </w:r>
            <w:r>
              <w:rPr>
                <w:rFonts w:ascii="Arial MT" w:hAnsi="Arial MT"/>
                <w:spacing w:val="-8"/>
                <w:sz w:val="20"/>
              </w:rPr>
              <w:t xml:space="preserve"> </w:t>
            </w:r>
            <w:r>
              <w:rPr>
                <w:rFonts w:ascii="Arial MT" w:hAnsi="Arial MT"/>
                <w:sz w:val="20"/>
              </w:rPr>
              <w:t>of</w:t>
            </w:r>
            <w:r>
              <w:rPr>
                <w:rFonts w:ascii="Arial MT" w:hAnsi="Arial MT"/>
                <w:spacing w:val="-4"/>
                <w:sz w:val="20"/>
              </w:rPr>
              <w:t xml:space="preserve"> </w:t>
            </w:r>
            <w:r>
              <w:rPr>
                <w:rFonts w:ascii="Arial MT" w:hAnsi="Arial MT"/>
                <w:sz w:val="20"/>
              </w:rPr>
              <w:t>the</w:t>
            </w:r>
            <w:r>
              <w:rPr>
                <w:rFonts w:ascii="Arial MT" w:hAnsi="Arial MT"/>
                <w:spacing w:val="-8"/>
                <w:sz w:val="20"/>
              </w:rPr>
              <w:t xml:space="preserve"> </w:t>
            </w:r>
            <w:r>
              <w:rPr>
                <w:rFonts w:ascii="Arial MT" w:hAnsi="Arial MT"/>
                <w:sz w:val="20"/>
              </w:rPr>
              <w:t>‘General</w:t>
            </w:r>
            <w:r>
              <w:rPr>
                <w:rFonts w:ascii="Arial MT" w:hAnsi="Arial MT"/>
                <w:spacing w:val="-4"/>
                <w:sz w:val="20"/>
              </w:rPr>
              <w:t xml:space="preserve"> </w:t>
            </w:r>
            <w:r>
              <w:rPr>
                <w:rFonts w:ascii="Arial MT" w:hAnsi="Arial MT"/>
                <w:sz w:val="20"/>
              </w:rPr>
              <w:t>Conditions</w:t>
            </w:r>
            <w:r>
              <w:rPr>
                <w:rFonts w:ascii="Arial MT" w:hAnsi="Arial MT"/>
                <w:spacing w:val="-6"/>
                <w:sz w:val="20"/>
              </w:rPr>
              <w:t xml:space="preserve"> </w:t>
            </w:r>
            <w:r>
              <w:rPr>
                <w:rFonts w:ascii="Arial MT" w:hAnsi="Arial MT"/>
                <w:sz w:val="20"/>
              </w:rPr>
              <w:t>of</w:t>
            </w:r>
            <w:r>
              <w:rPr>
                <w:rFonts w:ascii="Arial MT" w:hAnsi="Arial MT"/>
                <w:spacing w:val="-5"/>
                <w:sz w:val="20"/>
              </w:rPr>
              <w:t xml:space="preserve"> </w:t>
            </w:r>
            <w:r>
              <w:rPr>
                <w:rFonts w:ascii="Arial MT" w:hAnsi="Arial MT"/>
                <w:sz w:val="20"/>
              </w:rPr>
              <w:t>Contract</w:t>
            </w:r>
            <w:r>
              <w:rPr>
                <w:rFonts w:ascii="Arial MT" w:hAnsi="Arial MT"/>
                <w:spacing w:val="-7"/>
                <w:sz w:val="20"/>
              </w:rPr>
              <w:t xml:space="preserve"> </w:t>
            </w:r>
            <w:r>
              <w:rPr>
                <w:rFonts w:ascii="Arial MT" w:hAnsi="Arial MT"/>
                <w:spacing w:val="-2"/>
                <w:sz w:val="20"/>
              </w:rPr>
              <w:t>2015’.</w:t>
            </w:r>
          </w:p>
        </w:tc>
      </w:tr>
      <w:tr w:rsidR="00E24B07">
        <w:trPr>
          <w:trHeight w:val="460"/>
        </w:trPr>
        <w:tc>
          <w:tcPr>
            <w:tcW w:w="1188" w:type="dxa"/>
          </w:tcPr>
          <w:p w:rsidR="00E24B07" w:rsidRDefault="00211FA8">
            <w:pPr>
              <w:pStyle w:val="TableParagraph"/>
              <w:spacing w:before="114"/>
              <w:ind w:left="107"/>
              <w:rPr>
                <w:rFonts w:ascii="Arial MT"/>
                <w:sz w:val="20"/>
              </w:rPr>
            </w:pPr>
            <w:r>
              <w:rPr>
                <w:rFonts w:ascii="Arial MT"/>
                <w:spacing w:val="-2"/>
                <w:sz w:val="20"/>
              </w:rPr>
              <w:t>4.3.3</w:t>
            </w:r>
          </w:p>
        </w:tc>
        <w:tc>
          <w:tcPr>
            <w:tcW w:w="8054" w:type="dxa"/>
          </w:tcPr>
          <w:p w:rsidR="00E24B07" w:rsidRDefault="00211FA8">
            <w:pPr>
              <w:pStyle w:val="TableParagraph"/>
              <w:spacing w:line="230" w:lineRule="exact"/>
              <w:ind w:left="107" w:right="56"/>
              <w:rPr>
                <w:rFonts w:ascii="Arial MT" w:hAnsi="Arial MT"/>
                <w:sz w:val="20"/>
              </w:rPr>
            </w:pPr>
            <w:r>
              <w:rPr>
                <w:rFonts w:ascii="Arial MT" w:hAnsi="Arial MT"/>
                <w:sz w:val="20"/>
              </w:rPr>
              <w:t>The Contractor</w:t>
            </w:r>
            <w:r>
              <w:rPr>
                <w:rFonts w:ascii="Arial MT" w:hAnsi="Arial MT"/>
                <w:spacing w:val="19"/>
                <w:sz w:val="20"/>
              </w:rPr>
              <w:t xml:space="preserve"> </w:t>
            </w:r>
            <w:r>
              <w:rPr>
                <w:rFonts w:ascii="Arial MT" w:hAnsi="Arial MT"/>
                <w:sz w:val="20"/>
              </w:rPr>
              <w:t>must give</w:t>
            </w:r>
            <w:r>
              <w:rPr>
                <w:rFonts w:ascii="Arial MT" w:hAnsi="Arial MT"/>
                <w:spacing w:val="22"/>
                <w:sz w:val="20"/>
              </w:rPr>
              <w:t xml:space="preserve"> </w:t>
            </w:r>
            <w:r>
              <w:rPr>
                <w:rFonts w:ascii="Arial MT" w:hAnsi="Arial MT"/>
                <w:sz w:val="20"/>
              </w:rPr>
              <w:t>24 hours’ notice for</w:t>
            </w:r>
            <w:r>
              <w:rPr>
                <w:rFonts w:ascii="Arial MT" w:hAnsi="Arial MT"/>
                <w:spacing w:val="19"/>
                <w:sz w:val="20"/>
              </w:rPr>
              <w:t xml:space="preserve"> </w:t>
            </w:r>
            <w:r>
              <w:rPr>
                <w:rFonts w:ascii="Arial MT" w:hAnsi="Arial MT"/>
                <w:sz w:val="20"/>
              </w:rPr>
              <w:t>inspection</w:t>
            </w:r>
            <w:r>
              <w:rPr>
                <w:rFonts w:ascii="Arial MT" w:hAnsi="Arial MT"/>
                <w:spacing w:val="20"/>
                <w:sz w:val="20"/>
              </w:rPr>
              <w:t xml:space="preserve"> </w:t>
            </w:r>
            <w:r>
              <w:rPr>
                <w:rFonts w:ascii="Arial MT" w:hAnsi="Arial MT"/>
                <w:sz w:val="20"/>
              </w:rPr>
              <w:t>of</w:t>
            </w:r>
            <w:r>
              <w:rPr>
                <w:rFonts w:ascii="Arial MT" w:hAnsi="Arial MT"/>
                <w:spacing w:val="20"/>
                <w:sz w:val="20"/>
              </w:rPr>
              <w:t xml:space="preserve"> </w:t>
            </w:r>
            <w:r>
              <w:rPr>
                <w:rFonts w:ascii="Arial MT" w:hAnsi="Arial MT"/>
                <w:sz w:val="20"/>
              </w:rPr>
              <w:t>work</w:t>
            </w:r>
            <w:r>
              <w:rPr>
                <w:rFonts w:ascii="Arial MT" w:hAnsi="Arial MT"/>
                <w:spacing w:val="20"/>
                <w:sz w:val="20"/>
              </w:rPr>
              <w:t xml:space="preserve"> </w:t>
            </w:r>
            <w:r>
              <w:rPr>
                <w:rFonts w:ascii="Arial MT" w:hAnsi="Arial MT"/>
                <w:sz w:val="20"/>
              </w:rPr>
              <w:t xml:space="preserve">that is to be covered </w:t>
            </w:r>
            <w:r>
              <w:rPr>
                <w:rFonts w:ascii="Arial MT" w:hAnsi="Arial MT"/>
                <w:spacing w:val="-4"/>
                <w:sz w:val="20"/>
              </w:rPr>
              <w:t>up.</w:t>
            </w:r>
          </w:p>
        </w:tc>
      </w:tr>
      <w:tr w:rsidR="00E24B07">
        <w:trPr>
          <w:trHeight w:val="460"/>
        </w:trPr>
        <w:tc>
          <w:tcPr>
            <w:tcW w:w="1188" w:type="dxa"/>
          </w:tcPr>
          <w:p w:rsidR="00E24B07" w:rsidRDefault="00211FA8">
            <w:pPr>
              <w:pStyle w:val="TableParagraph"/>
              <w:spacing w:before="114"/>
              <w:ind w:left="107"/>
              <w:rPr>
                <w:rFonts w:ascii="Arial MT"/>
                <w:sz w:val="20"/>
              </w:rPr>
            </w:pPr>
            <w:r>
              <w:rPr>
                <w:rFonts w:ascii="Arial MT"/>
                <w:spacing w:val="-2"/>
                <w:sz w:val="20"/>
              </w:rPr>
              <w:t>4.7.3</w:t>
            </w:r>
          </w:p>
        </w:tc>
        <w:tc>
          <w:tcPr>
            <w:tcW w:w="8054" w:type="dxa"/>
          </w:tcPr>
          <w:p w:rsidR="00E24B07" w:rsidRDefault="00211FA8">
            <w:pPr>
              <w:pStyle w:val="TableParagraph"/>
              <w:spacing w:line="230" w:lineRule="exact"/>
              <w:ind w:left="107"/>
              <w:rPr>
                <w:rFonts w:ascii="Arial MT"/>
                <w:sz w:val="20"/>
              </w:rPr>
            </w:pPr>
            <w:r>
              <w:rPr>
                <w:rFonts w:ascii="Arial MT"/>
                <w:sz w:val="20"/>
              </w:rPr>
              <w:t>Where applicable, the Contractor is afforded the opportunity of pricing an item to cover costs of unavoidable over-break.</w:t>
            </w:r>
          </w:p>
        </w:tc>
      </w:tr>
      <w:tr w:rsidR="00E24B07">
        <w:trPr>
          <w:trHeight w:val="918"/>
        </w:trPr>
        <w:tc>
          <w:tcPr>
            <w:tcW w:w="1188" w:type="dxa"/>
          </w:tcPr>
          <w:p w:rsidR="00E24B07" w:rsidRDefault="00E24B07">
            <w:pPr>
              <w:pStyle w:val="TableParagraph"/>
              <w:spacing w:before="115"/>
              <w:rPr>
                <w:rFonts w:ascii="Arial MT"/>
                <w:sz w:val="20"/>
              </w:rPr>
            </w:pPr>
          </w:p>
          <w:p w:rsidR="00E24B07" w:rsidRDefault="00211FA8">
            <w:pPr>
              <w:pStyle w:val="TableParagraph"/>
              <w:ind w:left="107"/>
              <w:rPr>
                <w:rFonts w:ascii="Arial MT"/>
                <w:sz w:val="20"/>
              </w:rPr>
            </w:pPr>
            <w:r>
              <w:rPr>
                <w:rFonts w:ascii="Arial MT"/>
                <w:spacing w:val="-2"/>
                <w:sz w:val="20"/>
              </w:rPr>
              <w:t>4.12.2</w:t>
            </w:r>
          </w:p>
        </w:tc>
        <w:tc>
          <w:tcPr>
            <w:tcW w:w="8054" w:type="dxa"/>
          </w:tcPr>
          <w:p w:rsidR="00E24B07" w:rsidRDefault="00211FA8">
            <w:pPr>
              <w:pStyle w:val="TableParagraph"/>
              <w:ind w:left="107" w:right="95"/>
              <w:jc w:val="both"/>
              <w:rPr>
                <w:rFonts w:ascii="Arial MT" w:hAnsi="Arial MT"/>
                <w:sz w:val="20"/>
              </w:rPr>
            </w:pPr>
            <w:r>
              <w:rPr>
                <w:rFonts w:ascii="Arial MT" w:hAnsi="Arial MT"/>
                <w:sz w:val="20"/>
              </w:rPr>
              <w:t>The samples of materials, workmanship and finishes that the Contractor is to provide</w:t>
            </w:r>
            <w:r>
              <w:rPr>
                <w:rFonts w:ascii="Arial MT" w:hAnsi="Arial MT"/>
                <w:spacing w:val="40"/>
                <w:sz w:val="20"/>
              </w:rPr>
              <w:t xml:space="preserve"> </w:t>
            </w:r>
            <w:r>
              <w:rPr>
                <w:rFonts w:ascii="Arial MT" w:hAnsi="Arial MT"/>
                <w:sz w:val="20"/>
              </w:rPr>
              <w:t>and deliver to the Employer/Employer’s Agent are to be as described in clause 1205 ‘Workmanship</w:t>
            </w:r>
            <w:r>
              <w:rPr>
                <w:rFonts w:ascii="Arial MT" w:hAnsi="Arial MT"/>
                <w:spacing w:val="-4"/>
                <w:sz w:val="20"/>
              </w:rPr>
              <w:t xml:space="preserve"> </w:t>
            </w:r>
            <w:r>
              <w:rPr>
                <w:rFonts w:ascii="Arial MT" w:hAnsi="Arial MT"/>
                <w:sz w:val="20"/>
              </w:rPr>
              <w:t>and</w:t>
            </w:r>
            <w:r>
              <w:rPr>
                <w:rFonts w:ascii="Arial MT" w:hAnsi="Arial MT"/>
                <w:spacing w:val="-1"/>
                <w:sz w:val="20"/>
              </w:rPr>
              <w:t xml:space="preserve"> </w:t>
            </w:r>
            <w:r>
              <w:rPr>
                <w:rFonts w:ascii="Arial MT" w:hAnsi="Arial MT"/>
                <w:sz w:val="20"/>
              </w:rPr>
              <w:t>Quality</w:t>
            </w:r>
            <w:r>
              <w:rPr>
                <w:rFonts w:ascii="Arial MT" w:hAnsi="Arial MT"/>
                <w:spacing w:val="-4"/>
                <w:sz w:val="20"/>
              </w:rPr>
              <w:t xml:space="preserve"> </w:t>
            </w:r>
            <w:r>
              <w:rPr>
                <w:rFonts w:ascii="Arial MT" w:hAnsi="Arial MT"/>
                <w:sz w:val="20"/>
              </w:rPr>
              <w:t>Control’</w:t>
            </w:r>
            <w:r>
              <w:rPr>
                <w:rFonts w:ascii="Arial MT" w:hAnsi="Arial MT"/>
                <w:spacing w:val="-1"/>
                <w:sz w:val="20"/>
              </w:rPr>
              <w:t xml:space="preserve"> </w:t>
            </w:r>
            <w:r>
              <w:rPr>
                <w:rFonts w:ascii="Arial MT" w:hAnsi="Arial MT"/>
                <w:sz w:val="20"/>
              </w:rPr>
              <w:t>of the</w:t>
            </w:r>
            <w:r>
              <w:rPr>
                <w:rFonts w:ascii="Arial MT" w:hAnsi="Arial MT"/>
                <w:spacing w:val="2"/>
                <w:sz w:val="20"/>
              </w:rPr>
              <w:t xml:space="preserve"> </w:t>
            </w:r>
            <w:r>
              <w:rPr>
                <w:rFonts w:ascii="Arial MT" w:hAnsi="Arial MT"/>
                <w:sz w:val="20"/>
              </w:rPr>
              <w:t>‘Standard</w:t>
            </w:r>
            <w:r>
              <w:rPr>
                <w:rFonts w:ascii="Arial MT" w:hAnsi="Arial MT"/>
                <w:spacing w:val="-4"/>
                <w:sz w:val="20"/>
              </w:rPr>
              <w:t xml:space="preserve"> </w:t>
            </w:r>
            <w:r>
              <w:rPr>
                <w:rFonts w:ascii="Arial MT" w:hAnsi="Arial MT"/>
                <w:sz w:val="20"/>
              </w:rPr>
              <w:t>Specifications’</w:t>
            </w:r>
            <w:r>
              <w:rPr>
                <w:rFonts w:ascii="Arial MT" w:hAnsi="Arial MT"/>
                <w:spacing w:val="-2"/>
                <w:sz w:val="20"/>
              </w:rPr>
              <w:t xml:space="preserve"> </w:t>
            </w:r>
            <w:r>
              <w:rPr>
                <w:rFonts w:ascii="Arial MT" w:hAnsi="Arial MT"/>
                <w:sz w:val="20"/>
              </w:rPr>
              <w:t>and</w:t>
            </w:r>
            <w:r>
              <w:rPr>
                <w:rFonts w:ascii="Arial MT" w:hAnsi="Arial MT"/>
                <w:spacing w:val="-2"/>
                <w:sz w:val="20"/>
              </w:rPr>
              <w:t xml:space="preserve"> </w:t>
            </w:r>
            <w:r>
              <w:rPr>
                <w:rFonts w:ascii="Arial MT" w:hAnsi="Arial MT"/>
                <w:sz w:val="20"/>
              </w:rPr>
              <w:t>clause</w:t>
            </w:r>
            <w:r>
              <w:rPr>
                <w:rFonts w:ascii="Arial MT" w:hAnsi="Arial MT"/>
                <w:spacing w:val="-3"/>
                <w:sz w:val="20"/>
              </w:rPr>
              <w:t xml:space="preserve"> </w:t>
            </w:r>
            <w:r>
              <w:rPr>
                <w:rFonts w:ascii="Arial MT" w:hAnsi="Arial MT"/>
                <w:sz w:val="20"/>
              </w:rPr>
              <w:t>7</w:t>
            </w:r>
            <w:r>
              <w:rPr>
                <w:rFonts w:ascii="Arial MT" w:hAnsi="Arial MT"/>
                <w:spacing w:val="-2"/>
                <w:sz w:val="20"/>
              </w:rPr>
              <w:t xml:space="preserve"> ‘Quality</w:t>
            </w:r>
          </w:p>
          <w:p w:rsidR="00E24B07" w:rsidRDefault="00211FA8">
            <w:pPr>
              <w:pStyle w:val="TableParagraph"/>
              <w:spacing w:line="209" w:lineRule="exact"/>
              <w:ind w:left="107"/>
              <w:jc w:val="both"/>
              <w:rPr>
                <w:rFonts w:ascii="Arial MT" w:hAnsi="Arial MT"/>
                <w:sz w:val="20"/>
              </w:rPr>
            </w:pPr>
            <w:r>
              <w:rPr>
                <w:rFonts w:ascii="Arial MT" w:hAnsi="Arial MT"/>
                <w:sz w:val="20"/>
              </w:rPr>
              <w:t>and</w:t>
            </w:r>
            <w:r>
              <w:rPr>
                <w:rFonts w:ascii="Arial MT" w:hAnsi="Arial MT"/>
                <w:spacing w:val="-7"/>
                <w:sz w:val="20"/>
              </w:rPr>
              <w:t xml:space="preserve"> </w:t>
            </w:r>
            <w:r>
              <w:rPr>
                <w:rFonts w:ascii="Arial MT" w:hAnsi="Arial MT"/>
                <w:sz w:val="20"/>
              </w:rPr>
              <w:t>Related</w:t>
            </w:r>
            <w:r>
              <w:rPr>
                <w:rFonts w:ascii="Arial MT" w:hAnsi="Arial MT"/>
                <w:spacing w:val="-4"/>
                <w:sz w:val="20"/>
              </w:rPr>
              <w:t xml:space="preserve"> </w:t>
            </w:r>
            <w:r>
              <w:rPr>
                <w:rFonts w:ascii="Arial MT" w:hAnsi="Arial MT"/>
                <w:sz w:val="20"/>
              </w:rPr>
              <w:t>Matters’</w:t>
            </w:r>
            <w:r>
              <w:rPr>
                <w:rFonts w:ascii="Arial MT" w:hAnsi="Arial MT"/>
                <w:spacing w:val="-8"/>
                <w:sz w:val="20"/>
              </w:rPr>
              <w:t xml:space="preserve"> </w:t>
            </w:r>
            <w:r>
              <w:rPr>
                <w:rFonts w:ascii="Arial MT" w:hAnsi="Arial MT"/>
                <w:sz w:val="20"/>
              </w:rPr>
              <w:t>of</w:t>
            </w:r>
            <w:r>
              <w:rPr>
                <w:rFonts w:ascii="Arial MT" w:hAnsi="Arial MT"/>
                <w:spacing w:val="-4"/>
                <w:sz w:val="20"/>
              </w:rPr>
              <w:t xml:space="preserve"> </w:t>
            </w:r>
            <w:r>
              <w:rPr>
                <w:rFonts w:ascii="Arial MT" w:hAnsi="Arial MT"/>
                <w:sz w:val="20"/>
              </w:rPr>
              <w:t>the</w:t>
            </w:r>
            <w:r>
              <w:rPr>
                <w:rFonts w:ascii="Arial MT" w:hAnsi="Arial MT"/>
                <w:spacing w:val="-7"/>
                <w:sz w:val="20"/>
              </w:rPr>
              <w:t xml:space="preserve"> </w:t>
            </w:r>
            <w:r>
              <w:rPr>
                <w:rFonts w:ascii="Arial MT" w:hAnsi="Arial MT"/>
                <w:sz w:val="20"/>
              </w:rPr>
              <w:t>‘General</w:t>
            </w:r>
            <w:r>
              <w:rPr>
                <w:rFonts w:ascii="Arial MT" w:hAnsi="Arial MT"/>
                <w:spacing w:val="-4"/>
                <w:sz w:val="20"/>
              </w:rPr>
              <w:t xml:space="preserve"> </w:t>
            </w:r>
            <w:r>
              <w:rPr>
                <w:rFonts w:ascii="Arial MT" w:hAnsi="Arial MT"/>
                <w:sz w:val="20"/>
              </w:rPr>
              <w:t>Conditions</w:t>
            </w:r>
            <w:r>
              <w:rPr>
                <w:rFonts w:ascii="Arial MT" w:hAnsi="Arial MT"/>
                <w:spacing w:val="-2"/>
                <w:sz w:val="20"/>
              </w:rPr>
              <w:t xml:space="preserve"> </w:t>
            </w:r>
            <w:r>
              <w:rPr>
                <w:rFonts w:ascii="Arial MT" w:hAnsi="Arial MT"/>
                <w:sz w:val="20"/>
              </w:rPr>
              <w:t>of</w:t>
            </w:r>
            <w:r>
              <w:rPr>
                <w:rFonts w:ascii="Arial MT" w:hAnsi="Arial MT"/>
                <w:spacing w:val="-4"/>
                <w:sz w:val="20"/>
              </w:rPr>
              <w:t xml:space="preserve"> </w:t>
            </w:r>
            <w:r>
              <w:rPr>
                <w:rFonts w:ascii="Arial MT" w:hAnsi="Arial MT"/>
                <w:sz w:val="20"/>
              </w:rPr>
              <w:t>Contract</w:t>
            </w:r>
            <w:r>
              <w:rPr>
                <w:rFonts w:ascii="Arial MT" w:hAnsi="Arial MT"/>
                <w:spacing w:val="-8"/>
                <w:sz w:val="20"/>
              </w:rPr>
              <w:t xml:space="preserve"> </w:t>
            </w:r>
            <w:r>
              <w:rPr>
                <w:rFonts w:ascii="Arial MT" w:hAnsi="Arial MT"/>
                <w:spacing w:val="-2"/>
                <w:sz w:val="20"/>
              </w:rPr>
              <w:t>2015’.</w:t>
            </w:r>
          </w:p>
        </w:tc>
      </w:tr>
      <w:tr w:rsidR="00E24B07">
        <w:trPr>
          <w:trHeight w:val="230"/>
        </w:trPr>
        <w:tc>
          <w:tcPr>
            <w:tcW w:w="1188" w:type="dxa"/>
          </w:tcPr>
          <w:p w:rsidR="00E24B07" w:rsidRDefault="00211FA8">
            <w:pPr>
              <w:pStyle w:val="TableParagraph"/>
              <w:spacing w:line="210" w:lineRule="exact"/>
              <w:ind w:left="314"/>
              <w:rPr>
                <w:rFonts w:ascii="Arial MT"/>
                <w:sz w:val="20"/>
              </w:rPr>
            </w:pPr>
            <w:r>
              <w:rPr>
                <w:rFonts w:ascii="Arial MT"/>
                <w:spacing w:val="-2"/>
                <w:sz w:val="20"/>
              </w:rPr>
              <w:t>4.12.2</w:t>
            </w:r>
          </w:p>
        </w:tc>
        <w:tc>
          <w:tcPr>
            <w:tcW w:w="8054" w:type="dxa"/>
          </w:tcPr>
          <w:p w:rsidR="00E24B07" w:rsidRDefault="00211FA8">
            <w:pPr>
              <w:pStyle w:val="TableParagraph"/>
              <w:spacing w:line="210" w:lineRule="exact"/>
              <w:ind w:left="107"/>
              <w:rPr>
                <w:rFonts w:ascii="Arial MT"/>
                <w:sz w:val="20"/>
              </w:rPr>
            </w:pPr>
            <w:r>
              <w:rPr>
                <w:rFonts w:ascii="Arial MT"/>
                <w:sz w:val="20"/>
              </w:rPr>
              <w:t>The</w:t>
            </w:r>
            <w:r>
              <w:rPr>
                <w:rFonts w:ascii="Arial MT"/>
                <w:spacing w:val="-6"/>
                <w:sz w:val="20"/>
              </w:rPr>
              <w:t xml:space="preserve"> </w:t>
            </w:r>
            <w:r>
              <w:rPr>
                <w:rFonts w:ascii="Arial MT"/>
                <w:sz w:val="20"/>
              </w:rPr>
              <w:t>fabrication</w:t>
            </w:r>
            <w:r>
              <w:rPr>
                <w:rFonts w:ascii="Arial MT"/>
                <w:spacing w:val="-4"/>
                <w:sz w:val="20"/>
              </w:rPr>
              <w:t xml:space="preserve"> </w:t>
            </w:r>
            <w:r>
              <w:rPr>
                <w:rFonts w:ascii="Arial MT"/>
                <w:sz w:val="20"/>
              </w:rPr>
              <w:t>drawings</w:t>
            </w:r>
            <w:r>
              <w:rPr>
                <w:rFonts w:ascii="Arial MT"/>
                <w:spacing w:val="-3"/>
                <w:sz w:val="20"/>
              </w:rPr>
              <w:t xml:space="preserve"> </w:t>
            </w:r>
            <w:r>
              <w:rPr>
                <w:rFonts w:ascii="Arial MT"/>
                <w:sz w:val="20"/>
              </w:rPr>
              <w:t>that</w:t>
            </w:r>
            <w:r>
              <w:rPr>
                <w:rFonts w:ascii="Arial MT"/>
                <w:spacing w:val="-6"/>
                <w:sz w:val="20"/>
              </w:rPr>
              <w:t xml:space="preserve"> </w:t>
            </w:r>
            <w:r>
              <w:rPr>
                <w:rFonts w:ascii="Arial MT"/>
                <w:sz w:val="20"/>
              </w:rPr>
              <w:t>the</w:t>
            </w:r>
            <w:r>
              <w:rPr>
                <w:rFonts w:ascii="Arial MT"/>
                <w:spacing w:val="-6"/>
                <w:sz w:val="20"/>
              </w:rPr>
              <w:t xml:space="preserve"> </w:t>
            </w:r>
            <w:r>
              <w:rPr>
                <w:rFonts w:ascii="Arial MT"/>
                <w:sz w:val="20"/>
              </w:rPr>
              <w:t>Contractor</w:t>
            </w:r>
            <w:r>
              <w:rPr>
                <w:rFonts w:ascii="Arial MT"/>
                <w:spacing w:val="-3"/>
                <w:sz w:val="20"/>
              </w:rPr>
              <w:t xml:space="preserve"> </w:t>
            </w:r>
            <w:r>
              <w:rPr>
                <w:rFonts w:ascii="Arial MT"/>
                <w:sz w:val="20"/>
              </w:rPr>
              <w:t>is</w:t>
            </w:r>
            <w:r>
              <w:rPr>
                <w:rFonts w:ascii="Arial MT"/>
                <w:spacing w:val="-5"/>
                <w:sz w:val="20"/>
              </w:rPr>
              <w:t xml:space="preserve"> </w:t>
            </w:r>
            <w:r>
              <w:rPr>
                <w:rFonts w:ascii="Arial MT"/>
                <w:sz w:val="20"/>
              </w:rPr>
              <w:t>to</w:t>
            </w:r>
            <w:r>
              <w:rPr>
                <w:rFonts w:ascii="Arial MT"/>
                <w:spacing w:val="-6"/>
                <w:sz w:val="20"/>
              </w:rPr>
              <w:t xml:space="preserve"> </w:t>
            </w:r>
            <w:r>
              <w:rPr>
                <w:rFonts w:ascii="Arial MT"/>
                <w:sz w:val="20"/>
              </w:rPr>
              <w:t>provide</w:t>
            </w:r>
            <w:r>
              <w:rPr>
                <w:rFonts w:ascii="Arial MT"/>
                <w:spacing w:val="-6"/>
                <w:sz w:val="20"/>
              </w:rPr>
              <w:t xml:space="preserve"> </w:t>
            </w:r>
            <w:r>
              <w:rPr>
                <w:rFonts w:ascii="Arial MT"/>
                <w:sz w:val="20"/>
              </w:rPr>
              <w:t>to</w:t>
            </w:r>
            <w:r>
              <w:rPr>
                <w:rFonts w:ascii="Arial MT"/>
                <w:spacing w:val="-2"/>
                <w:sz w:val="20"/>
              </w:rPr>
              <w:t xml:space="preserve"> </w:t>
            </w:r>
            <w:r>
              <w:rPr>
                <w:rFonts w:ascii="Arial MT"/>
                <w:sz w:val="20"/>
              </w:rPr>
              <w:t>the</w:t>
            </w:r>
            <w:r>
              <w:rPr>
                <w:rFonts w:ascii="Arial MT"/>
                <w:spacing w:val="-4"/>
                <w:sz w:val="20"/>
              </w:rPr>
              <w:t xml:space="preserve"> </w:t>
            </w:r>
            <w:r>
              <w:rPr>
                <w:rFonts w:ascii="Arial MT"/>
                <w:sz w:val="20"/>
              </w:rPr>
              <w:t>Employer</w:t>
            </w:r>
            <w:r>
              <w:rPr>
                <w:rFonts w:ascii="Arial MT"/>
                <w:spacing w:val="-6"/>
                <w:sz w:val="20"/>
              </w:rPr>
              <w:t xml:space="preserve"> </w:t>
            </w:r>
            <w:r>
              <w:rPr>
                <w:rFonts w:ascii="Arial MT"/>
                <w:sz w:val="20"/>
              </w:rPr>
              <w:t>are</w:t>
            </w:r>
            <w:r>
              <w:rPr>
                <w:rFonts w:ascii="Arial MT"/>
                <w:spacing w:val="-2"/>
                <w:sz w:val="20"/>
              </w:rPr>
              <w:t xml:space="preserve"> none.</w:t>
            </w:r>
          </w:p>
        </w:tc>
      </w:tr>
      <w:tr w:rsidR="00E24B07">
        <w:trPr>
          <w:trHeight w:val="230"/>
        </w:trPr>
        <w:tc>
          <w:tcPr>
            <w:tcW w:w="1188" w:type="dxa"/>
          </w:tcPr>
          <w:p w:rsidR="00E24B07" w:rsidRDefault="00211FA8">
            <w:pPr>
              <w:pStyle w:val="TableParagraph"/>
              <w:spacing w:line="210" w:lineRule="exact"/>
              <w:ind w:left="107"/>
              <w:rPr>
                <w:rFonts w:ascii="Arial MT"/>
                <w:sz w:val="20"/>
              </w:rPr>
            </w:pPr>
            <w:r>
              <w:rPr>
                <w:rFonts w:ascii="Arial MT"/>
                <w:spacing w:val="-2"/>
                <w:sz w:val="20"/>
              </w:rPr>
              <w:t>4.14.5</w:t>
            </w:r>
          </w:p>
        </w:tc>
        <w:tc>
          <w:tcPr>
            <w:tcW w:w="8054" w:type="dxa"/>
          </w:tcPr>
          <w:p w:rsidR="00E24B07" w:rsidRDefault="00211FA8">
            <w:pPr>
              <w:pStyle w:val="TableParagraph"/>
              <w:spacing w:line="210" w:lineRule="exact"/>
              <w:ind w:left="108"/>
              <w:rPr>
                <w:rFonts w:ascii="Arial MT"/>
                <w:sz w:val="20"/>
              </w:rPr>
            </w:pPr>
            <w:r>
              <w:rPr>
                <w:rFonts w:ascii="Arial MT"/>
                <w:sz w:val="20"/>
              </w:rPr>
              <w:t>The</w:t>
            </w:r>
            <w:r>
              <w:rPr>
                <w:rFonts w:ascii="Arial MT"/>
                <w:spacing w:val="57"/>
                <w:sz w:val="20"/>
              </w:rPr>
              <w:t xml:space="preserve"> </w:t>
            </w:r>
            <w:r>
              <w:rPr>
                <w:rFonts w:ascii="Arial MT"/>
                <w:sz w:val="20"/>
              </w:rPr>
              <w:t>Contractor</w:t>
            </w:r>
            <w:r>
              <w:rPr>
                <w:rFonts w:ascii="Arial MT"/>
                <w:spacing w:val="59"/>
                <w:sz w:val="20"/>
              </w:rPr>
              <w:t xml:space="preserve"> </w:t>
            </w:r>
            <w:r>
              <w:rPr>
                <w:rFonts w:ascii="Arial MT"/>
                <w:sz w:val="20"/>
              </w:rPr>
              <w:t>is</w:t>
            </w:r>
            <w:r>
              <w:rPr>
                <w:rFonts w:ascii="Arial MT"/>
                <w:spacing w:val="59"/>
                <w:sz w:val="20"/>
              </w:rPr>
              <w:t xml:space="preserve"> </w:t>
            </w:r>
            <w:r>
              <w:rPr>
                <w:rFonts w:ascii="Arial MT"/>
                <w:sz w:val="20"/>
              </w:rPr>
              <w:t>to</w:t>
            </w:r>
            <w:r>
              <w:rPr>
                <w:rFonts w:ascii="Arial MT"/>
                <w:spacing w:val="58"/>
                <w:sz w:val="20"/>
              </w:rPr>
              <w:t xml:space="preserve"> </w:t>
            </w:r>
            <w:r>
              <w:rPr>
                <w:rFonts w:ascii="Arial MT"/>
                <w:sz w:val="20"/>
              </w:rPr>
              <w:t>provide</w:t>
            </w:r>
            <w:r>
              <w:rPr>
                <w:rFonts w:ascii="Arial MT"/>
                <w:spacing w:val="58"/>
                <w:sz w:val="20"/>
              </w:rPr>
              <w:t xml:space="preserve"> </w:t>
            </w:r>
            <w:r>
              <w:rPr>
                <w:rFonts w:ascii="Arial MT"/>
                <w:sz w:val="20"/>
              </w:rPr>
              <w:t>latrine</w:t>
            </w:r>
            <w:r>
              <w:rPr>
                <w:rFonts w:ascii="Arial MT"/>
                <w:spacing w:val="58"/>
                <w:sz w:val="20"/>
              </w:rPr>
              <w:t xml:space="preserve"> </w:t>
            </w:r>
            <w:r>
              <w:rPr>
                <w:rFonts w:ascii="Arial MT"/>
                <w:sz w:val="20"/>
              </w:rPr>
              <w:t>and</w:t>
            </w:r>
            <w:r>
              <w:rPr>
                <w:rFonts w:ascii="Arial MT"/>
                <w:spacing w:val="57"/>
                <w:sz w:val="20"/>
              </w:rPr>
              <w:t xml:space="preserve"> </w:t>
            </w:r>
            <w:r>
              <w:rPr>
                <w:rFonts w:ascii="Arial MT"/>
                <w:sz w:val="20"/>
              </w:rPr>
              <w:t>ablution</w:t>
            </w:r>
            <w:r>
              <w:rPr>
                <w:rFonts w:ascii="Arial MT"/>
                <w:spacing w:val="59"/>
                <w:sz w:val="20"/>
              </w:rPr>
              <w:t xml:space="preserve"> </w:t>
            </w:r>
            <w:r>
              <w:rPr>
                <w:rFonts w:ascii="Arial MT"/>
                <w:sz w:val="20"/>
              </w:rPr>
              <w:t>facilities</w:t>
            </w:r>
            <w:r>
              <w:rPr>
                <w:rFonts w:ascii="Arial MT"/>
                <w:spacing w:val="60"/>
                <w:sz w:val="20"/>
              </w:rPr>
              <w:t xml:space="preserve"> </w:t>
            </w:r>
            <w:r>
              <w:rPr>
                <w:rFonts w:ascii="Arial MT"/>
                <w:sz w:val="20"/>
              </w:rPr>
              <w:t>as</w:t>
            </w:r>
            <w:r>
              <w:rPr>
                <w:rFonts w:ascii="Arial MT"/>
                <w:spacing w:val="59"/>
                <w:sz w:val="20"/>
              </w:rPr>
              <w:t xml:space="preserve"> </w:t>
            </w:r>
            <w:r>
              <w:rPr>
                <w:rFonts w:ascii="Arial MT"/>
                <w:sz w:val="20"/>
              </w:rPr>
              <w:t>described</w:t>
            </w:r>
            <w:r>
              <w:rPr>
                <w:rFonts w:ascii="Arial MT"/>
                <w:spacing w:val="60"/>
                <w:sz w:val="20"/>
              </w:rPr>
              <w:t xml:space="preserve"> </w:t>
            </w:r>
            <w:r>
              <w:rPr>
                <w:rFonts w:ascii="Arial MT"/>
                <w:sz w:val="20"/>
              </w:rPr>
              <w:t>in</w:t>
            </w:r>
            <w:r>
              <w:rPr>
                <w:rFonts w:ascii="Arial MT"/>
                <w:spacing w:val="59"/>
                <w:sz w:val="20"/>
              </w:rPr>
              <w:t xml:space="preserve"> </w:t>
            </w:r>
            <w:r>
              <w:rPr>
                <w:rFonts w:ascii="Arial MT"/>
                <w:sz w:val="20"/>
              </w:rPr>
              <w:t>Part</w:t>
            </w:r>
            <w:r>
              <w:rPr>
                <w:rFonts w:ascii="Arial MT"/>
                <w:spacing w:val="57"/>
                <w:sz w:val="20"/>
              </w:rPr>
              <w:t xml:space="preserve"> </w:t>
            </w:r>
            <w:r>
              <w:rPr>
                <w:rFonts w:ascii="Arial MT"/>
                <w:spacing w:val="-10"/>
                <w:sz w:val="20"/>
              </w:rPr>
              <w:t>C</w:t>
            </w:r>
          </w:p>
        </w:tc>
      </w:tr>
    </w:tbl>
    <w:p w:rsidR="00E24B07" w:rsidRDefault="00E24B07">
      <w:pPr>
        <w:spacing w:line="210" w:lineRule="exact"/>
        <w:rPr>
          <w:sz w:val="20"/>
        </w:rPr>
        <w:sectPr w:rsidR="00E24B07" w:rsidSect="00CD48EF">
          <w:footerReference w:type="default" r:id="rId25"/>
          <w:pgSz w:w="11910" w:h="16840"/>
          <w:pgMar w:top="1580" w:right="220" w:bottom="940" w:left="1060" w:header="725" w:footer="758" w:gutter="0"/>
          <w:cols w:space="720"/>
        </w:sectPr>
      </w:pPr>
    </w:p>
    <w:p w:rsidR="00E24B07" w:rsidRDefault="00E24B07">
      <w:pPr>
        <w:pStyle w:val="BodyText"/>
        <w:spacing w:before="4"/>
        <w:rPr>
          <w:sz w:val="18"/>
        </w:rPr>
      </w:pPr>
    </w:p>
    <w:tbl>
      <w:tblPr>
        <w:tblW w:w="0" w:type="auto"/>
        <w:tblInd w:w="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8"/>
        <w:gridCol w:w="8054"/>
      </w:tblGrid>
      <w:tr w:rsidR="00E24B07">
        <w:trPr>
          <w:trHeight w:val="229"/>
        </w:trPr>
        <w:tc>
          <w:tcPr>
            <w:tcW w:w="9242" w:type="dxa"/>
            <w:gridSpan w:val="2"/>
          </w:tcPr>
          <w:p w:rsidR="00E24B07" w:rsidRDefault="00211FA8">
            <w:pPr>
              <w:pStyle w:val="TableParagraph"/>
              <w:spacing w:line="210" w:lineRule="exact"/>
              <w:ind w:left="3"/>
              <w:jc w:val="center"/>
              <w:rPr>
                <w:rFonts w:ascii="Arial"/>
                <w:b/>
                <w:sz w:val="20"/>
              </w:rPr>
            </w:pPr>
            <w:r>
              <w:rPr>
                <w:rFonts w:ascii="Arial"/>
                <w:b/>
                <w:sz w:val="20"/>
              </w:rPr>
              <w:t>Specification</w:t>
            </w:r>
            <w:r>
              <w:rPr>
                <w:rFonts w:ascii="Arial"/>
                <w:b/>
                <w:spacing w:val="-8"/>
                <w:sz w:val="20"/>
              </w:rPr>
              <w:t xml:space="preserve"> </w:t>
            </w:r>
            <w:r>
              <w:rPr>
                <w:rFonts w:ascii="Arial"/>
                <w:b/>
                <w:sz w:val="20"/>
              </w:rPr>
              <w:t>data</w:t>
            </w:r>
            <w:r>
              <w:rPr>
                <w:rFonts w:ascii="Arial"/>
                <w:b/>
                <w:spacing w:val="-8"/>
                <w:sz w:val="20"/>
              </w:rPr>
              <w:t xml:space="preserve"> </w:t>
            </w:r>
            <w:r>
              <w:rPr>
                <w:rFonts w:ascii="Arial"/>
                <w:b/>
                <w:sz w:val="20"/>
              </w:rPr>
              <w:t>associated</w:t>
            </w:r>
            <w:r>
              <w:rPr>
                <w:rFonts w:ascii="Arial"/>
                <w:b/>
                <w:spacing w:val="-8"/>
                <w:sz w:val="20"/>
              </w:rPr>
              <w:t xml:space="preserve"> </w:t>
            </w:r>
            <w:r>
              <w:rPr>
                <w:rFonts w:ascii="Arial"/>
                <w:b/>
                <w:sz w:val="20"/>
              </w:rPr>
              <w:t>with</w:t>
            </w:r>
            <w:r>
              <w:rPr>
                <w:rFonts w:ascii="Arial"/>
                <w:b/>
                <w:spacing w:val="-8"/>
                <w:sz w:val="20"/>
              </w:rPr>
              <w:t xml:space="preserve"> </w:t>
            </w:r>
            <w:r>
              <w:rPr>
                <w:rFonts w:ascii="Arial"/>
                <w:b/>
                <w:sz w:val="20"/>
              </w:rPr>
              <w:t>SANS</w:t>
            </w:r>
            <w:r>
              <w:rPr>
                <w:rFonts w:ascii="Arial"/>
                <w:b/>
                <w:spacing w:val="-10"/>
                <w:sz w:val="20"/>
              </w:rPr>
              <w:t xml:space="preserve"> </w:t>
            </w:r>
            <w:r>
              <w:rPr>
                <w:rFonts w:ascii="Arial"/>
                <w:b/>
                <w:sz w:val="20"/>
              </w:rPr>
              <w:t>1921-</w:t>
            </w:r>
            <w:r>
              <w:rPr>
                <w:rFonts w:ascii="Arial"/>
                <w:b/>
                <w:spacing w:val="-10"/>
                <w:sz w:val="20"/>
              </w:rPr>
              <w:t>1</w:t>
            </w:r>
          </w:p>
        </w:tc>
      </w:tr>
      <w:tr w:rsidR="00E24B07">
        <w:trPr>
          <w:trHeight w:val="460"/>
        </w:trPr>
        <w:tc>
          <w:tcPr>
            <w:tcW w:w="1188" w:type="dxa"/>
          </w:tcPr>
          <w:p w:rsidR="00E24B07" w:rsidRDefault="00211FA8">
            <w:pPr>
              <w:pStyle w:val="TableParagraph"/>
              <w:spacing w:line="230" w:lineRule="exact"/>
              <w:ind w:left="431" w:right="249" w:hanging="166"/>
              <w:rPr>
                <w:rFonts w:ascii="Arial"/>
                <w:b/>
                <w:sz w:val="20"/>
              </w:rPr>
            </w:pPr>
            <w:r>
              <w:rPr>
                <w:rFonts w:ascii="Arial"/>
                <w:b/>
                <w:spacing w:val="-2"/>
                <w:sz w:val="20"/>
              </w:rPr>
              <w:t xml:space="preserve">Clause </w:t>
            </w:r>
            <w:r>
              <w:rPr>
                <w:rFonts w:ascii="Arial"/>
                <w:b/>
                <w:spacing w:val="-4"/>
                <w:sz w:val="20"/>
              </w:rPr>
              <w:t>No.</w:t>
            </w:r>
          </w:p>
        </w:tc>
        <w:tc>
          <w:tcPr>
            <w:tcW w:w="8054" w:type="dxa"/>
          </w:tcPr>
          <w:p w:rsidR="00E24B07" w:rsidRDefault="00211FA8">
            <w:pPr>
              <w:pStyle w:val="TableParagraph"/>
              <w:spacing w:before="112"/>
              <w:ind w:left="3"/>
              <w:jc w:val="center"/>
              <w:rPr>
                <w:rFonts w:ascii="Arial"/>
                <w:b/>
                <w:sz w:val="20"/>
              </w:rPr>
            </w:pPr>
            <w:r>
              <w:rPr>
                <w:rFonts w:ascii="Arial"/>
                <w:b/>
                <w:sz w:val="20"/>
              </w:rPr>
              <w:t>Essential</w:t>
            </w:r>
            <w:r>
              <w:rPr>
                <w:rFonts w:ascii="Arial"/>
                <w:b/>
                <w:spacing w:val="-13"/>
                <w:sz w:val="20"/>
              </w:rPr>
              <w:t xml:space="preserve"> </w:t>
            </w:r>
            <w:r>
              <w:rPr>
                <w:rFonts w:ascii="Arial"/>
                <w:b/>
                <w:spacing w:val="-4"/>
                <w:sz w:val="20"/>
              </w:rPr>
              <w:t>data</w:t>
            </w:r>
          </w:p>
        </w:tc>
      </w:tr>
      <w:tr w:rsidR="00E24B07">
        <w:trPr>
          <w:trHeight w:val="460"/>
        </w:trPr>
        <w:tc>
          <w:tcPr>
            <w:tcW w:w="1188" w:type="dxa"/>
          </w:tcPr>
          <w:p w:rsidR="00E24B07" w:rsidRDefault="00E24B07">
            <w:pPr>
              <w:pStyle w:val="TableParagraph"/>
              <w:rPr>
                <w:sz w:val="18"/>
              </w:rPr>
            </w:pPr>
          </w:p>
        </w:tc>
        <w:tc>
          <w:tcPr>
            <w:tcW w:w="8054" w:type="dxa"/>
          </w:tcPr>
          <w:p w:rsidR="00E24B07" w:rsidRDefault="00211FA8">
            <w:pPr>
              <w:pStyle w:val="TableParagraph"/>
              <w:spacing w:line="230" w:lineRule="exact"/>
              <w:ind w:left="107"/>
              <w:rPr>
                <w:rFonts w:ascii="Arial MT" w:hAnsi="Arial MT"/>
                <w:sz w:val="20"/>
              </w:rPr>
            </w:pPr>
            <w:r>
              <w:rPr>
                <w:rFonts w:ascii="Arial MT" w:hAnsi="Arial MT"/>
                <w:sz w:val="20"/>
              </w:rPr>
              <w:t>‘Environmental</w:t>
            </w:r>
            <w:r>
              <w:rPr>
                <w:rFonts w:ascii="Arial MT" w:hAnsi="Arial MT"/>
                <w:spacing w:val="36"/>
                <w:sz w:val="20"/>
              </w:rPr>
              <w:t xml:space="preserve"> </w:t>
            </w:r>
            <w:r>
              <w:rPr>
                <w:rFonts w:ascii="Arial MT" w:hAnsi="Arial MT"/>
                <w:sz w:val="20"/>
              </w:rPr>
              <w:t>Management</w:t>
            </w:r>
            <w:r>
              <w:rPr>
                <w:rFonts w:ascii="Arial MT" w:hAnsi="Arial MT"/>
                <w:spacing w:val="34"/>
                <w:sz w:val="20"/>
              </w:rPr>
              <w:t xml:space="preserve"> </w:t>
            </w:r>
            <w:r>
              <w:rPr>
                <w:rFonts w:ascii="Arial MT" w:hAnsi="Arial MT"/>
                <w:sz w:val="20"/>
              </w:rPr>
              <w:t>Plan’</w:t>
            </w:r>
            <w:r>
              <w:rPr>
                <w:rFonts w:ascii="Arial MT" w:hAnsi="Arial MT"/>
                <w:spacing w:val="37"/>
                <w:sz w:val="20"/>
              </w:rPr>
              <w:t xml:space="preserve"> </w:t>
            </w:r>
            <w:r>
              <w:rPr>
                <w:rFonts w:ascii="Arial MT" w:hAnsi="Arial MT"/>
                <w:sz w:val="20"/>
              </w:rPr>
              <w:t>in</w:t>
            </w:r>
            <w:r>
              <w:rPr>
                <w:rFonts w:ascii="Arial MT" w:hAnsi="Arial MT"/>
                <w:spacing w:val="37"/>
                <w:sz w:val="20"/>
              </w:rPr>
              <w:t xml:space="preserve"> </w:t>
            </w:r>
            <w:r>
              <w:rPr>
                <w:rFonts w:ascii="Arial MT" w:hAnsi="Arial MT"/>
                <w:sz w:val="20"/>
              </w:rPr>
              <w:t>Section</w:t>
            </w:r>
            <w:r>
              <w:rPr>
                <w:rFonts w:ascii="Arial MT" w:hAnsi="Arial MT"/>
                <w:spacing w:val="34"/>
                <w:sz w:val="20"/>
              </w:rPr>
              <w:t xml:space="preserve"> </w:t>
            </w:r>
            <w:r>
              <w:rPr>
                <w:rFonts w:ascii="Arial MT" w:hAnsi="Arial MT"/>
                <w:sz w:val="20"/>
              </w:rPr>
              <w:t>C3.3:</w:t>
            </w:r>
            <w:r>
              <w:rPr>
                <w:rFonts w:ascii="Arial MT" w:hAnsi="Arial MT"/>
                <w:spacing w:val="37"/>
                <w:sz w:val="20"/>
              </w:rPr>
              <w:t xml:space="preserve"> </w:t>
            </w:r>
            <w:r>
              <w:rPr>
                <w:rFonts w:ascii="Arial MT" w:hAnsi="Arial MT"/>
                <w:sz w:val="20"/>
              </w:rPr>
              <w:t>Particular</w:t>
            </w:r>
            <w:r>
              <w:rPr>
                <w:rFonts w:ascii="Arial MT" w:hAnsi="Arial MT"/>
                <w:spacing w:val="36"/>
                <w:sz w:val="20"/>
              </w:rPr>
              <w:t xml:space="preserve"> </w:t>
            </w:r>
            <w:r>
              <w:rPr>
                <w:rFonts w:ascii="Arial MT" w:hAnsi="Arial MT"/>
                <w:sz w:val="20"/>
              </w:rPr>
              <w:t>Specifications</w:t>
            </w:r>
            <w:r>
              <w:rPr>
                <w:rFonts w:ascii="Arial MT" w:hAnsi="Arial MT"/>
                <w:spacing w:val="36"/>
                <w:sz w:val="20"/>
              </w:rPr>
              <w:t xml:space="preserve"> </w:t>
            </w:r>
            <w:r>
              <w:rPr>
                <w:rFonts w:ascii="Arial MT" w:hAnsi="Arial MT"/>
                <w:sz w:val="20"/>
              </w:rPr>
              <w:t>of</w:t>
            </w:r>
            <w:r>
              <w:rPr>
                <w:rFonts w:ascii="Arial MT" w:hAnsi="Arial MT"/>
                <w:spacing w:val="36"/>
                <w:sz w:val="20"/>
              </w:rPr>
              <w:t xml:space="preserve"> </w:t>
            </w:r>
            <w:r>
              <w:rPr>
                <w:rFonts w:ascii="Arial MT" w:hAnsi="Arial MT"/>
                <w:sz w:val="20"/>
              </w:rPr>
              <w:t>these Project Specifications.</w:t>
            </w:r>
          </w:p>
        </w:tc>
      </w:tr>
      <w:tr w:rsidR="00E24B07">
        <w:trPr>
          <w:trHeight w:val="921"/>
        </w:trPr>
        <w:tc>
          <w:tcPr>
            <w:tcW w:w="1188" w:type="dxa"/>
          </w:tcPr>
          <w:p w:rsidR="00E24B07" w:rsidRDefault="00E24B07">
            <w:pPr>
              <w:pStyle w:val="TableParagraph"/>
              <w:spacing w:before="115"/>
              <w:rPr>
                <w:rFonts w:ascii="Arial MT"/>
                <w:sz w:val="20"/>
              </w:rPr>
            </w:pPr>
          </w:p>
          <w:p w:rsidR="00E24B07" w:rsidRDefault="00211FA8">
            <w:pPr>
              <w:pStyle w:val="TableParagraph"/>
              <w:ind w:left="107"/>
              <w:rPr>
                <w:rFonts w:ascii="Arial MT"/>
                <w:sz w:val="20"/>
              </w:rPr>
            </w:pPr>
            <w:r>
              <w:rPr>
                <w:rFonts w:ascii="Arial MT"/>
                <w:spacing w:val="-2"/>
                <w:sz w:val="20"/>
              </w:rPr>
              <w:t>4.14.6</w:t>
            </w:r>
          </w:p>
        </w:tc>
        <w:tc>
          <w:tcPr>
            <w:tcW w:w="8054" w:type="dxa"/>
          </w:tcPr>
          <w:p w:rsidR="00E24B07" w:rsidRDefault="00211FA8">
            <w:pPr>
              <w:pStyle w:val="TableParagraph"/>
              <w:spacing w:line="230" w:lineRule="exact"/>
              <w:ind w:left="107" w:right="96"/>
              <w:jc w:val="both"/>
              <w:rPr>
                <w:rFonts w:ascii="Arial MT" w:hAnsi="Arial MT"/>
                <w:sz w:val="20"/>
              </w:rPr>
            </w:pPr>
            <w:r>
              <w:rPr>
                <w:rFonts w:ascii="Arial MT" w:hAnsi="Arial MT"/>
                <w:sz w:val="20"/>
              </w:rPr>
              <w:t>The requirements for the provision and erection of sign boards are as described in clause 1207 ‘Notices, Signs and Advertisements’ of the ‘Standard Specifications’, and</w:t>
            </w:r>
            <w:r>
              <w:rPr>
                <w:rFonts w:ascii="Arial MT" w:hAnsi="Arial MT"/>
                <w:spacing w:val="80"/>
                <w:sz w:val="20"/>
              </w:rPr>
              <w:t xml:space="preserve"> </w:t>
            </w:r>
            <w:r>
              <w:rPr>
                <w:rFonts w:ascii="Arial MT" w:hAnsi="Arial MT"/>
                <w:sz w:val="20"/>
              </w:rPr>
              <w:t>as detailed in the ‘Example of Contract Signboard Details’ in Section C4: Site</w:t>
            </w:r>
            <w:r>
              <w:rPr>
                <w:rFonts w:ascii="Arial MT" w:hAnsi="Arial MT"/>
                <w:spacing w:val="40"/>
                <w:sz w:val="20"/>
              </w:rPr>
              <w:t xml:space="preserve"> </w:t>
            </w:r>
            <w:r>
              <w:rPr>
                <w:rFonts w:ascii="Arial MT" w:hAnsi="Arial MT"/>
                <w:sz w:val="20"/>
              </w:rPr>
              <w:t>Information of these Project Specifications.</w:t>
            </w:r>
          </w:p>
        </w:tc>
      </w:tr>
      <w:tr w:rsidR="00E24B07">
        <w:trPr>
          <w:trHeight w:val="457"/>
        </w:trPr>
        <w:tc>
          <w:tcPr>
            <w:tcW w:w="1188" w:type="dxa"/>
          </w:tcPr>
          <w:p w:rsidR="00E24B07" w:rsidRDefault="00211FA8">
            <w:pPr>
              <w:pStyle w:val="TableParagraph"/>
              <w:spacing w:before="112"/>
              <w:ind w:left="107"/>
              <w:rPr>
                <w:rFonts w:ascii="Arial MT"/>
                <w:sz w:val="20"/>
              </w:rPr>
            </w:pPr>
            <w:r>
              <w:rPr>
                <w:rFonts w:ascii="Arial MT"/>
                <w:spacing w:val="-2"/>
                <w:sz w:val="20"/>
              </w:rPr>
              <w:t>4.17.1</w:t>
            </w:r>
          </w:p>
        </w:tc>
        <w:tc>
          <w:tcPr>
            <w:tcW w:w="8054" w:type="dxa"/>
          </w:tcPr>
          <w:p w:rsidR="00E24B07" w:rsidRDefault="00211FA8">
            <w:pPr>
              <w:pStyle w:val="TableParagraph"/>
              <w:spacing w:line="228" w:lineRule="exact"/>
              <w:ind w:left="107"/>
              <w:rPr>
                <w:rFonts w:ascii="Arial MT"/>
                <w:sz w:val="20"/>
              </w:rPr>
            </w:pPr>
            <w:r>
              <w:rPr>
                <w:rFonts w:ascii="Arial MT"/>
                <w:sz w:val="20"/>
              </w:rPr>
              <w:t>The requirements for the termination, diversion or maintenance of existing services are described in clause B1202 of Part B of Section C3.2: Project Specifications.</w:t>
            </w:r>
          </w:p>
        </w:tc>
      </w:tr>
      <w:tr w:rsidR="00E24B07">
        <w:trPr>
          <w:trHeight w:val="460"/>
        </w:trPr>
        <w:tc>
          <w:tcPr>
            <w:tcW w:w="1188" w:type="dxa"/>
          </w:tcPr>
          <w:p w:rsidR="00E24B07" w:rsidRDefault="00211FA8">
            <w:pPr>
              <w:pStyle w:val="TableParagraph"/>
              <w:spacing w:before="114"/>
              <w:ind w:left="107"/>
              <w:rPr>
                <w:rFonts w:ascii="Arial MT"/>
                <w:sz w:val="20"/>
              </w:rPr>
            </w:pPr>
            <w:r>
              <w:rPr>
                <w:rFonts w:ascii="Arial MT"/>
                <w:spacing w:val="-2"/>
                <w:sz w:val="20"/>
              </w:rPr>
              <w:t>4.17.3</w:t>
            </w:r>
          </w:p>
        </w:tc>
        <w:tc>
          <w:tcPr>
            <w:tcW w:w="8054" w:type="dxa"/>
          </w:tcPr>
          <w:p w:rsidR="00E24B07" w:rsidRDefault="00211FA8">
            <w:pPr>
              <w:pStyle w:val="TableParagraph"/>
              <w:spacing w:line="230" w:lineRule="exact"/>
              <w:ind w:left="107"/>
              <w:rPr>
                <w:rFonts w:ascii="Arial MT"/>
                <w:sz w:val="20"/>
              </w:rPr>
            </w:pPr>
            <w:r>
              <w:rPr>
                <w:rFonts w:ascii="Arial MT"/>
                <w:sz w:val="20"/>
              </w:rPr>
              <w:t>Services that are known to exist on the site are described in clause B1202 of Part B of Section C3.2: Project Specifications.</w:t>
            </w:r>
          </w:p>
        </w:tc>
      </w:tr>
      <w:tr w:rsidR="00E24B07">
        <w:trPr>
          <w:trHeight w:val="230"/>
        </w:trPr>
        <w:tc>
          <w:tcPr>
            <w:tcW w:w="1188" w:type="dxa"/>
          </w:tcPr>
          <w:p w:rsidR="00E24B07" w:rsidRDefault="00211FA8">
            <w:pPr>
              <w:pStyle w:val="TableParagraph"/>
              <w:spacing w:line="210" w:lineRule="exact"/>
              <w:ind w:left="107"/>
              <w:rPr>
                <w:rFonts w:ascii="Arial MT"/>
                <w:sz w:val="20"/>
              </w:rPr>
            </w:pPr>
            <w:r>
              <w:rPr>
                <w:rFonts w:ascii="Arial MT"/>
                <w:spacing w:val="-2"/>
                <w:sz w:val="20"/>
              </w:rPr>
              <w:t>4.17.4</w:t>
            </w:r>
          </w:p>
        </w:tc>
        <w:tc>
          <w:tcPr>
            <w:tcW w:w="8054" w:type="dxa"/>
          </w:tcPr>
          <w:p w:rsidR="00E24B07" w:rsidRDefault="00211FA8">
            <w:pPr>
              <w:pStyle w:val="TableParagraph"/>
              <w:spacing w:line="210" w:lineRule="exact"/>
              <w:ind w:left="108"/>
              <w:rPr>
                <w:rFonts w:ascii="Arial MT"/>
                <w:sz w:val="20"/>
              </w:rPr>
            </w:pPr>
            <w:r>
              <w:rPr>
                <w:rFonts w:ascii="Arial MT"/>
                <w:sz w:val="20"/>
              </w:rPr>
              <w:t>The</w:t>
            </w:r>
            <w:r>
              <w:rPr>
                <w:rFonts w:ascii="Arial MT"/>
                <w:spacing w:val="-8"/>
                <w:sz w:val="20"/>
              </w:rPr>
              <w:t xml:space="preserve"> </w:t>
            </w:r>
            <w:r>
              <w:rPr>
                <w:rFonts w:ascii="Arial MT"/>
                <w:sz w:val="20"/>
              </w:rPr>
              <w:t>requirements</w:t>
            </w:r>
            <w:r>
              <w:rPr>
                <w:rFonts w:ascii="Arial MT"/>
                <w:spacing w:val="-6"/>
                <w:sz w:val="20"/>
              </w:rPr>
              <w:t xml:space="preserve"> </w:t>
            </w:r>
            <w:r>
              <w:rPr>
                <w:rFonts w:ascii="Arial MT"/>
                <w:sz w:val="20"/>
              </w:rPr>
              <w:t>for</w:t>
            </w:r>
            <w:r>
              <w:rPr>
                <w:rFonts w:ascii="Arial MT"/>
                <w:spacing w:val="-7"/>
                <w:sz w:val="20"/>
              </w:rPr>
              <w:t xml:space="preserve"> </w:t>
            </w:r>
            <w:r>
              <w:rPr>
                <w:rFonts w:ascii="Arial MT"/>
                <w:sz w:val="20"/>
              </w:rPr>
              <w:t>detection</w:t>
            </w:r>
            <w:r>
              <w:rPr>
                <w:rFonts w:ascii="Arial MT"/>
                <w:spacing w:val="-7"/>
                <w:sz w:val="20"/>
              </w:rPr>
              <w:t xml:space="preserve"> </w:t>
            </w:r>
            <w:r>
              <w:rPr>
                <w:rFonts w:ascii="Arial MT"/>
                <w:sz w:val="20"/>
              </w:rPr>
              <w:t>apparatus</w:t>
            </w:r>
            <w:r>
              <w:rPr>
                <w:rFonts w:ascii="Arial MT"/>
                <w:spacing w:val="-6"/>
                <w:sz w:val="20"/>
              </w:rPr>
              <w:t xml:space="preserve"> </w:t>
            </w:r>
            <w:r>
              <w:rPr>
                <w:rFonts w:ascii="Arial MT"/>
                <w:sz w:val="20"/>
              </w:rPr>
              <w:t>for</w:t>
            </w:r>
            <w:r>
              <w:rPr>
                <w:rFonts w:ascii="Arial MT"/>
                <w:spacing w:val="-7"/>
                <w:sz w:val="20"/>
              </w:rPr>
              <w:t xml:space="preserve"> </w:t>
            </w:r>
            <w:r>
              <w:rPr>
                <w:rFonts w:ascii="Arial MT"/>
                <w:sz w:val="20"/>
              </w:rPr>
              <w:t>locating</w:t>
            </w:r>
            <w:r>
              <w:rPr>
                <w:rFonts w:ascii="Arial MT"/>
                <w:spacing w:val="-7"/>
                <w:sz w:val="20"/>
              </w:rPr>
              <w:t xml:space="preserve"> </w:t>
            </w:r>
            <w:r>
              <w:rPr>
                <w:rFonts w:ascii="Arial MT"/>
                <w:sz w:val="20"/>
              </w:rPr>
              <w:t>underground</w:t>
            </w:r>
            <w:r>
              <w:rPr>
                <w:rFonts w:ascii="Arial MT"/>
                <w:spacing w:val="-8"/>
                <w:sz w:val="20"/>
              </w:rPr>
              <w:t xml:space="preserve"> </w:t>
            </w:r>
            <w:r>
              <w:rPr>
                <w:rFonts w:ascii="Arial MT"/>
                <w:sz w:val="20"/>
              </w:rPr>
              <w:t>services</w:t>
            </w:r>
            <w:r>
              <w:rPr>
                <w:rFonts w:ascii="Arial MT"/>
                <w:spacing w:val="-5"/>
                <w:sz w:val="20"/>
              </w:rPr>
              <w:t xml:space="preserve"> </w:t>
            </w:r>
            <w:r>
              <w:rPr>
                <w:rFonts w:ascii="Arial MT"/>
                <w:sz w:val="20"/>
              </w:rPr>
              <w:t>are</w:t>
            </w:r>
            <w:r>
              <w:rPr>
                <w:rFonts w:ascii="Arial MT"/>
                <w:spacing w:val="-5"/>
                <w:sz w:val="20"/>
              </w:rPr>
              <w:t xml:space="preserve"> </w:t>
            </w:r>
            <w:r>
              <w:rPr>
                <w:rFonts w:ascii="Arial MT"/>
                <w:spacing w:val="-2"/>
                <w:sz w:val="20"/>
              </w:rPr>
              <w:t>none.</w:t>
            </w:r>
          </w:p>
        </w:tc>
      </w:tr>
      <w:tr w:rsidR="00E24B07">
        <w:trPr>
          <w:trHeight w:val="690"/>
        </w:trPr>
        <w:tc>
          <w:tcPr>
            <w:tcW w:w="1188" w:type="dxa"/>
          </w:tcPr>
          <w:p w:rsidR="00E24B07" w:rsidRDefault="00211FA8">
            <w:pPr>
              <w:pStyle w:val="TableParagraph"/>
              <w:spacing w:before="230"/>
              <w:ind w:left="107"/>
              <w:rPr>
                <w:rFonts w:ascii="Arial MT"/>
                <w:sz w:val="20"/>
              </w:rPr>
            </w:pPr>
            <w:r>
              <w:rPr>
                <w:rFonts w:ascii="Arial MT"/>
                <w:spacing w:val="-4"/>
                <w:sz w:val="20"/>
              </w:rPr>
              <w:t>4.18</w:t>
            </w:r>
          </w:p>
        </w:tc>
        <w:tc>
          <w:tcPr>
            <w:tcW w:w="8054" w:type="dxa"/>
          </w:tcPr>
          <w:p w:rsidR="00E24B07" w:rsidRDefault="00211FA8">
            <w:pPr>
              <w:pStyle w:val="TableParagraph"/>
              <w:spacing w:line="230" w:lineRule="exact"/>
              <w:ind w:left="107" w:right="94"/>
              <w:jc w:val="both"/>
              <w:rPr>
                <w:rFonts w:ascii="Arial MT" w:hAnsi="Arial MT"/>
                <w:sz w:val="20"/>
              </w:rPr>
            </w:pPr>
            <w:r>
              <w:rPr>
                <w:rFonts w:ascii="Arial MT" w:hAnsi="Arial MT"/>
                <w:sz w:val="20"/>
              </w:rPr>
              <w:t>The additional health and safety requirements are described in Part E ‘OHSA 1993 Health and Safety Specification’ in Section C3.3: Particular Specifications of these Project Specifications.</w:t>
            </w:r>
          </w:p>
        </w:tc>
      </w:tr>
    </w:tbl>
    <w:p w:rsidR="00E24B07" w:rsidRDefault="00E24B07">
      <w:pPr>
        <w:pStyle w:val="BodyText"/>
        <w:spacing w:before="1"/>
      </w:pPr>
    </w:p>
    <w:p w:rsidR="00E24B07" w:rsidRDefault="00211FA8">
      <w:pPr>
        <w:pStyle w:val="Heading7"/>
        <w:numPr>
          <w:ilvl w:val="2"/>
          <w:numId w:val="47"/>
        </w:numPr>
        <w:tabs>
          <w:tab w:val="left" w:pos="1099"/>
        </w:tabs>
        <w:ind w:hanging="719"/>
      </w:pPr>
      <w:r>
        <w:t>Additional</w:t>
      </w:r>
      <w:r>
        <w:rPr>
          <w:spacing w:val="-10"/>
        </w:rPr>
        <w:t xml:space="preserve"> </w:t>
      </w:r>
      <w:r>
        <w:rPr>
          <w:spacing w:val="-2"/>
        </w:rPr>
        <w:t>clauses</w:t>
      </w:r>
    </w:p>
    <w:p w:rsidR="00E24B07" w:rsidRDefault="00211FA8">
      <w:pPr>
        <w:pStyle w:val="ListParagraph"/>
        <w:numPr>
          <w:ilvl w:val="3"/>
          <w:numId w:val="47"/>
        </w:numPr>
        <w:tabs>
          <w:tab w:val="left" w:pos="1097"/>
        </w:tabs>
        <w:spacing w:before="229"/>
        <w:ind w:left="1097" w:hanging="717"/>
        <w:rPr>
          <w:rFonts w:ascii="Arial"/>
          <w:b/>
          <w:sz w:val="20"/>
        </w:rPr>
      </w:pPr>
      <w:r>
        <w:rPr>
          <w:rFonts w:ascii="Arial"/>
          <w:b/>
          <w:sz w:val="20"/>
        </w:rPr>
        <w:t>Site</w:t>
      </w:r>
      <w:r>
        <w:rPr>
          <w:rFonts w:ascii="Arial"/>
          <w:b/>
          <w:spacing w:val="-9"/>
          <w:sz w:val="20"/>
        </w:rPr>
        <w:t xml:space="preserve"> </w:t>
      </w:r>
      <w:r>
        <w:rPr>
          <w:rFonts w:ascii="Arial"/>
          <w:b/>
          <w:sz w:val="20"/>
        </w:rPr>
        <w:t>meetings</w:t>
      </w:r>
      <w:r>
        <w:rPr>
          <w:rFonts w:ascii="Arial"/>
          <w:b/>
          <w:spacing w:val="-6"/>
          <w:sz w:val="20"/>
        </w:rPr>
        <w:t xml:space="preserve"> </w:t>
      </w:r>
      <w:r>
        <w:rPr>
          <w:rFonts w:ascii="Arial"/>
          <w:b/>
          <w:sz w:val="20"/>
        </w:rPr>
        <w:t>and</w:t>
      </w:r>
      <w:r>
        <w:rPr>
          <w:rFonts w:ascii="Arial"/>
          <w:b/>
          <w:spacing w:val="-6"/>
          <w:sz w:val="20"/>
        </w:rPr>
        <w:t xml:space="preserve"> </w:t>
      </w:r>
      <w:r>
        <w:rPr>
          <w:rFonts w:ascii="Arial"/>
          <w:b/>
          <w:spacing w:val="-2"/>
          <w:sz w:val="20"/>
        </w:rPr>
        <w:t>procedures</w:t>
      </w:r>
    </w:p>
    <w:p w:rsidR="00E24B07" w:rsidRDefault="00E24B07">
      <w:pPr>
        <w:pStyle w:val="BodyText"/>
        <w:spacing w:before="3"/>
        <w:rPr>
          <w:rFonts w:ascii="Arial"/>
          <w:b/>
        </w:rPr>
      </w:pPr>
    </w:p>
    <w:p w:rsidR="00E24B07" w:rsidRDefault="00211FA8">
      <w:pPr>
        <w:pStyle w:val="BodyText"/>
        <w:ind w:left="380" w:right="742"/>
      </w:pPr>
      <w:r>
        <w:t>Site meetings shall be convened as described in clause 1227 ‘Monthly Site Meetings’ of the ‘Standard Specifications’.</w:t>
      </w:r>
      <w:r>
        <w:rPr>
          <w:spacing w:val="40"/>
        </w:rPr>
        <w:t xml:space="preserve"> </w:t>
      </w:r>
      <w:r>
        <w:t>The Contractor shall keep on site a set of minutes of all site meetings, daily records of resources (people and equipment employed), a site memoranda book</w:t>
      </w:r>
      <w:r w:rsidR="00BB65AF">
        <w:t xml:space="preserve"> (triplicate site diary book)</w:t>
      </w:r>
      <w:r>
        <w:t>, a complete set of contract working drawings</w:t>
      </w:r>
      <w:r>
        <w:rPr>
          <w:spacing w:val="-2"/>
        </w:rPr>
        <w:t xml:space="preserve"> </w:t>
      </w:r>
      <w:r>
        <w:t>and</w:t>
      </w:r>
      <w:r>
        <w:rPr>
          <w:spacing w:val="-4"/>
        </w:rPr>
        <w:t xml:space="preserve"> </w:t>
      </w:r>
      <w:r>
        <w:t>a</w:t>
      </w:r>
      <w:r>
        <w:rPr>
          <w:spacing w:val="-4"/>
        </w:rPr>
        <w:t xml:space="preserve"> </w:t>
      </w:r>
      <w:r>
        <w:t>copy</w:t>
      </w:r>
      <w:r>
        <w:rPr>
          <w:spacing w:val="-2"/>
        </w:rPr>
        <w:t xml:space="preserve"> </w:t>
      </w:r>
      <w:r>
        <w:t>of the procurement</w:t>
      </w:r>
      <w:r>
        <w:rPr>
          <w:spacing w:val="-3"/>
        </w:rPr>
        <w:t xml:space="preserve"> </w:t>
      </w:r>
      <w:r>
        <w:t>document,</w:t>
      </w:r>
      <w:r>
        <w:rPr>
          <w:spacing w:val="-3"/>
        </w:rPr>
        <w:t xml:space="preserve"> </w:t>
      </w:r>
      <w:r>
        <w:t>and</w:t>
      </w:r>
      <w:r>
        <w:rPr>
          <w:spacing w:val="-4"/>
        </w:rPr>
        <w:t xml:space="preserve"> </w:t>
      </w:r>
      <w:r>
        <w:t>shall</w:t>
      </w:r>
      <w:r>
        <w:rPr>
          <w:spacing w:val="-3"/>
        </w:rPr>
        <w:t xml:space="preserve"> </w:t>
      </w:r>
      <w:r>
        <w:t>make</w:t>
      </w:r>
      <w:r>
        <w:rPr>
          <w:spacing w:val="-4"/>
        </w:rPr>
        <w:t xml:space="preserve"> </w:t>
      </w:r>
      <w:r>
        <w:t>these</w:t>
      </w:r>
      <w:r>
        <w:rPr>
          <w:spacing w:val="-4"/>
        </w:rPr>
        <w:t xml:space="preserve"> </w:t>
      </w:r>
      <w:r>
        <w:t>available</w:t>
      </w:r>
      <w:r>
        <w:rPr>
          <w:spacing w:val="-4"/>
        </w:rPr>
        <w:t xml:space="preserve"> </w:t>
      </w:r>
      <w:r>
        <w:t>at all</w:t>
      </w:r>
      <w:r>
        <w:rPr>
          <w:spacing w:val="-4"/>
        </w:rPr>
        <w:t xml:space="preserve"> </w:t>
      </w:r>
      <w:r>
        <w:t>reasonable</w:t>
      </w:r>
      <w:r>
        <w:rPr>
          <w:spacing w:val="-4"/>
        </w:rPr>
        <w:t xml:space="preserve"> </w:t>
      </w:r>
      <w:r>
        <w:t>times to all persons concerned with the contract.</w:t>
      </w:r>
    </w:p>
    <w:p w:rsidR="00E24B07" w:rsidRDefault="00211FA8">
      <w:pPr>
        <w:pStyle w:val="Heading7"/>
        <w:numPr>
          <w:ilvl w:val="3"/>
          <w:numId w:val="47"/>
        </w:numPr>
        <w:tabs>
          <w:tab w:val="left" w:pos="1097"/>
        </w:tabs>
        <w:spacing w:before="227"/>
        <w:ind w:left="1097" w:hanging="717"/>
      </w:pPr>
      <w:r>
        <w:t>Water</w:t>
      </w:r>
      <w:r>
        <w:rPr>
          <w:spacing w:val="-7"/>
        </w:rPr>
        <w:t xml:space="preserve"> </w:t>
      </w:r>
      <w:r>
        <w:t>and</w:t>
      </w:r>
      <w:r>
        <w:rPr>
          <w:spacing w:val="-6"/>
        </w:rPr>
        <w:t xml:space="preserve"> </w:t>
      </w:r>
      <w:r>
        <w:rPr>
          <w:spacing w:val="-2"/>
        </w:rPr>
        <w:t>electricity</w:t>
      </w:r>
    </w:p>
    <w:p w:rsidR="00E24B07" w:rsidRDefault="00E24B07">
      <w:pPr>
        <w:pStyle w:val="BodyText"/>
        <w:spacing w:before="4"/>
        <w:rPr>
          <w:rFonts w:ascii="Arial"/>
          <w:b/>
        </w:rPr>
      </w:pPr>
    </w:p>
    <w:p w:rsidR="00E24B07" w:rsidRDefault="00211FA8">
      <w:pPr>
        <w:pStyle w:val="BodyText"/>
        <w:ind w:left="380" w:right="742"/>
      </w:pPr>
      <w:r>
        <w:t>The</w:t>
      </w:r>
      <w:r>
        <w:rPr>
          <w:spacing w:val="-4"/>
        </w:rPr>
        <w:t xml:space="preserve"> </w:t>
      </w:r>
      <w:r>
        <w:t>Contractor</w:t>
      </w:r>
      <w:r>
        <w:rPr>
          <w:spacing w:val="-1"/>
        </w:rPr>
        <w:t xml:space="preserve"> </w:t>
      </w:r>
      <w:r>
        <w:t>is</w:t>
      </w:r>
      <w:r>
        <w:rPr>
          <w:spacing w:val="-1"/>
        </w:rPr>
        <w:t xml:space="preserve"> </w:t>
      </w:r>
      <w:r>
        <w:t>to</w:t>
      </w:r>
      <w:r>
        <w:rPr>
          <w:spacing w:val="-4"/>
        </w:rPr>
        <w:t xml:space="preserve"> </w:t>
      </w:r>
      <w:r>
        <w:t>provide</w:t>
      </w:r>
      <w:r>
        <w:rPr>
          <w:spacing w:val="-2"/>
        </w:rPr>
        <w:t xml:space="preserve"> </w:t>
      </w:r>
      <w:r>
        <w:t>water</w:t>
      </w:r>
      <w:r>
        <w:rPr>
          <w:spacing w:val="-1"/>
        </w:rPr>
        <w:t xml:space="preserve"> </w:t>
      </w:r>
      <w:r>
        <w:t>and</w:t>
      </w:r>
      <w:r>
        <w:rPr>
          <w:spacing w:val="-2"/>
        </w:rPr>
        <w:t xml:space="preserve"> </w:t>
      </w:r>
      <w:r>
        <w:t>electricity</w:t>
      </w:r>
      <w:r>
        <w:rPr>
          <w:spacing w:val="-7"/>
        </w:rPr>
        <w:t xml:space="preserve"> </w:t>
      </w:r>
      <w:r>
        <w:t>as described in</w:t>
      </w:r>
      <w:r>
        <w:rPr>
          <w:spacing w:val="-4"/>
        </w:rPr>
        <w:t xml:space="preserve"> </w:t>
      </w:r>
      <w:r>
        <w:t>clauses</w:t>
      </w:r>
      <w:r>
        <w:rPr>
          <w:spacing w:val="-3"/>
        </w:rPr>
        <w:t xml:space="preserve"> </w:t>
      </w:r>
      <w:r>
        <w:t>1219 ‘Water’</w:t>
      </w:r>
      <w:r>
        <w:rPr>
          <w:spacing w:val="-4"/>
        </w:rPr>
        <w:t xml:space="preserve"> </w:t>
      </w:r>
      <w:r>
        <w:t>and</w:t>
      </w:r>
      <w:r>
        <w:rPr>
          <w:spacing w:val="-3"/>
        </w:rPr>
        <w:t xml:space="preserve"> </w:t>
      </w:r>
      <w:r>
        <w:t>1404</w:t>
      </w:r>
      <w:r>
        <w:rPr>
          <w:spacing w:val="-4"/>
        </w:rPr>
        <w:t xml:space="preserve"> </w:t>
      </w:r>
      <w:r>
        <w:t>‘Services’ of the ‘Standard Specifications’.</w:t>
      </w:r>
    </w:p>
    <w:p w:rsidR="00E24B07" w:rsidRDefault="00E24B07">
      <w:pPr>
        <w:pStyle w:val="BodyText"/>
      </w:pPr>
    </w:p>
    <w:p w:rsidR="00E24B07" w:rsidRDefault="00E24B07">
      <w:pPr>
        <w:pStyle w:val="BodyText"/>
      </w:pPr>
    </w:p>
    <w:p w:rsidR="00E24B07" w:rsidRDefault="00E24B07">
      <w:pPr>
        <w:pStyle w:val="BodyText"/>
      </w:pPr>
    </w:p>
    <w:p w:rsidR="00E24B07" w:rsidRDefault="00E24B07">
      <w:pPr>
        <w:pStyle w:val="BodyText"/>
      </w:pPr>
    </w:p>
    <w:tbl>
      <w:tblPr>
        <w:tblW w:w="0" w:type="auto"/>
        <w:tblInd w:w="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7982"/>
      </w:tblGrid>
      <w:tr w:rsidR="00E24B07">
        <w:trPr>
          <w:trHeight w:val="230"/>
        </w:trPr>
        <w:tc>
          <w:tcPr>
            <w:tcW w:w="9242" w:type="dxa"/>
            <w:gridSpan w:val="2"/>
          </w:tcPr>
          <w:p w:rsidR="00E24B07" w:rsidRDefault="00211FA8">
            <w:pPr>
              <w:pStyle w:val="TableParagraph"/>
              <w:spacing w:line="210" w:lineRule="exact"/>
              <w:ind w:left="3"/>
              <w:jc w:val="center"/>
              <w:rPr>
                <w:rFonts w:ascii="Arial"/>
                <w:b/>
                <w:sz w:val="20"/>
              </w:rPr>
            </w:pPr>
            <w:r>
              <w:rPr>
                <w:rFonts w:ascii="Arial"/>
                <w:b/>
                <w:sz w:val="20"/>
              </w:rPr>
              <w:t>Specification</w:t>
            </w:r>
            <w:r>
              <w:rPr>
                <w:rFonts w:ascii="Arial"/>
                <w:b/>
                <w:spacing w:val="-8"/>
                <w:sz w:val="20"/>
              </w:rPr>
              <w:t xml:space="preserve"> </w:t>
            </w:r>
            <w:r>
              <w:rPr>
                <w:rFonts w:ascii="Arial"/>
                <w:b/>
                <w:sz w:val="20"/>
              </w:rPr>
              <w:t>data</w:t>
            </w:r>
            <w:r>
              <w:rPr>
                <w:rFonts w:ascii="Arial"/>
                <w:b/>
                <w:spacing w:val="-8"/>
                <w:sz w:val="20"/>
              </w:rPr>
              <w:t xml:space="preserve"> </w:t>
            </w:r>
            <w:r>
              <w:rPr>
                <w:rFonts w:ascii="Arial"/>
                <w:b/>
                <w:sz w:val="20"/>
              </w:rPr>
              <w:t>associated</w:t>
            </w:r>
            <w:r>
              <w:rPr>
                <w:rFonts w:ascii="Arial"/>
                <w:b/>
                <w:spacing w:val="-8"/>
                <w:sz w:val="20"/>
              </w:rPr>
              <w:t xml:space="preserve"> </w:t>
            </w:r>
            <w:r>
              <w:rPr>
                <w:rFonts w:ascii="Arial"/>
                <w:b/>
                <w:sz w:val="20"/>
              </w:rPr>
              <w:t>with</w:t>
            </w:r>
            <w:r>
              <w:rPr>
                <w:rFonts w:ascii="Arial"/>
                <w:b/>
                <w:spacing w:val="-8"/>
                <w:sz w:val="20"/>
              </w:rPr>
              <w:t xml:space="preserve"> </w:t>
            </w:r>
            <w:r>
              <w:rPr>
                <w:rFonts w:ascii="Arial"/>
                <w:b/>
                <w:sz w:val="20"/>
              </w:rPr>
              <w:t>SANS</w:t>
            </w:r>
            <w:r>
              <w:rPr>
                <w:rFonts w:ascii="Arial"/>
                <w:b/>
                <w:spacing w:val="-10"/>
                <w:sz w:val="20"/>
              </w:rPr>
              <w:t xml:space="preserve"> </w:t>
            </w:r>
            <w:r>
              <w:rPr>
                <w:rFonts w:ascii="Arial"/>
                <w:b/>
                <w:sz w:val="20"/>
              </w:rPr>
              <w:t>1921-</w:t>
            </w:r>
            <w:r>
              <w:rPr>
                <w:rFonts w:ascii="Arial"/>
                <w:b/>
                <w:spacing w:val="-10"/>
                <w:sz w:val="20"/>
              </w:rPr>
              <w:t>6</w:t>
            </w:r>
          </w:p>
        </w:tc>
      </w:tr>
      <w:tr w:rsidR="00E24B07">
        <w:trPr>
          <w:trHeight w:val="230"/>
        </w:trPr>
        <w:tc>
          <w:tcPr>
            <w:tcW w:w="1260" w:type="dxa"/>
          </w:tcPr>
          <w:p w:rsidR="00E24B07" w:rsidRDefault="00211FA8">
            <w:pPr>
              <w:pStyle w:val="TableParagraph"/>
              <w:spacing w:line="210" w:lineRule="exact"/>
              <w:ind w:left="8"/>
              <w:jc w:val="center"/>
              <w:rPr>
                <w:rFonts w:ascii="Arial"/>
                <w:b/>
                <w:sz w:val="20"/>
              </w:rPr>
            </w:pPr>
            <w:r>
              <w:rPr>
                <w:rFonts w:ascii="Arial"/>
                <w:b/>
                <w:sz w:val="20"/>
              </w:rPr>
              <w:t>Clause</w:t>
            </w:r>
            <w:r>
              <w:rPr>
                <w:rFonts w:ascii="Arial"/>
                <w:b/>
                <w:spacing w:val="-8"/>
                <w:sz w:val="20"/>
              </w:rPr>
              <w:t xml:space="preserve"> </w:t>
            </w:r>
            <w:r>
              <w:rPr>
                <w:rFonts w:ascii="Arial"/>
                <w:b/>
                <w:spacing w:val="-5"/>
                <w:sz w:val="20"/>
              </w:rPr>
              <w:t>No.</w:t>
            </w:r>
          </w:p>
        </w:tc>
        <w:tc>
          <w:tcPr>
            <w:tcW w:w="7982" w:type="dxa"/>
          </w:tcPr>
          <w:p w:rsidR="00E24B07" w:rsidRDefault="00211FA8">
            <w:pPr>
              <w:pStyle w:val="TableParagraph"/>
              <w:spacing w:line="210" w:lineRule="exact"/>
              <w:ind w:left="8"/>
              <w:jc w:val="center"/>
              <w:rPr>
                <w:rFonts w:ascii="Arial"/>
                <w:b/>
                <w:sz w:val="20"/>
              </w:rPr>
            </w:pPr>
            <w:r>
              <w:rPr>
                <w:rFonts w:ascii="Arial"/>
                <w:b/>
                <w:sz w:val="20"/>
              </w:rPr>
              <w:t>Essential</w:t>
            </w:r>
            <w:r>
              <w:rPr>
                <w:rFonts w:ascii="Arial"/>
                <w:b/>
                <w:spacing w:val="-13"/>
                <w:sz w:val="20"/>
              </w:rPr>
              <w:t xml:space="preserve"> </w:t>
            </w:r>
            <w:r>
              <w:rPr>
                <w:rFonts w:ascii="Arial"/>
                <w:b/>
                <w:spacing w:val="-4"/>
                <w:sz w:val="20"/>
              </w:rPr>
              <w:t>data</w:t>
            </w:r>
          </w:p>
        </w:tc>
      </w:tr>
      <w:tr w:rsidR="00E24B07">
        <w:trPr>
          <w:trHeight w:val="1149"/>
        </w:trPr>
        <w:tc>
          <w:tcPr>
            <w:tcW w:w="1260" w:type="dxa"/>
          </w:tcPr>
          <w:p w:rsidR="00E24B07" w:rsidRDefault="00E24B07">
            <w:pPr>
              <w:pStyle w:val="TableParagraph"/>
              <w:spacing w:before="227"/>
              <w:rPr>
                <w:rFonts w:ascii="Arial MT"/>
                <w:sz w:val="20"/>
              </w:rPr>
            </w:pPr>
          </w:p>
          <w:p w:rsidR="00E24B07" w:rsidRDefault="00211FA8">
            <w:pPr>
              <w:pStyle w:val="TableParagraph"/>
              <w:spacing w:before="1"/>
              <w:ind w:left="8" w:right="2"/>
              <w:jc w:val="center"/>
              <w:rPr>
                <w:rFonts w:ascii="Arial MT"/>
                <w:sz w:val="20"/>
              </w:rPr>
            </w:pPr>
            <w:r>
              <w:rPr>
                <w:rFonts w:ascii="Arial MT"/>
                <w:spacing w:val="-2"/>
                <w:sz w:val="20"/>
              </w:rPr>
              <w:t>4.2.1(a)</w:t>
            </w:r>
          </w:p>
        </w:tc>
        <w:tc>
          <w:tcPr>
            <w:tcW w:w="7982" w:type="dxa"/>
          </w:tcPr>
          <w:p w:rsidR="00E24B07" w:rsidRDefault="00211FA8">
            <w:pPr>
              <w:pStyle w:val="TableParagraph"/>
              <w:ind w:left="107" w:right="69"/>
              <w:rPr>
                <w:rFonts w:ascii="Arial MT"/>
                <w:sz w:val="20"/>
              </w:rPr>
            </w:pPr>
            <w:r>
              <w:rPr>
                <w:rFonts w:ascii="Arial MT"/>
                <w:sz w:val="20"/>
              </w:rPr>
              <w:t>A qualified service provider is one that is an accredited or provisionally accredited training</w:t>
            </w:r>
            <w:r>
              <w:rPr>
                <w:rFonts w:ascii="Arial MT"/>
                <w:spacing w:val="-4"/>
                <w:sz w:val="20"/>
              </w:rPr>
              <w:t xml:space="preserve"> </w:t>
            </w:r>
            <w:r>
              <w:rPr>
                <w:rFonts w:ascii="Arial MT"/>
                <w:sz w:val="20"/>
              </w:rPr>
              <w:t>service</w:t>
            </w:r>
            <w:r>
              <w:rPr>
                <w:rFonts w:ascii="Arial MT"/>
                <w:spacing w:val="-1"/>
                <w:sz w:val="20"/>
              </w:rPr>
              <w:t xml:space="preserve"> </w:t>
            </w:r>
            <w:r>
              <w:rPr>
                <w:rFonts w:ascii="Arial MT"/>
                <w:sz w:val="20"/>
              </w:rPr>
              <w:t>provider</w:t>
            </w:r>
            <w:r>
              <w:rPr>
                <w:rFonts w:ascii="Arial MT"/>
                <w:spacing w:val="-2"/>
                <w:sz w:val="20"/>
              </w:rPr>
              <w:t xml:space="preserve"> </w:t>
            </w:r>
            <w:r>
              <w:rPr>
                <w:rFonts w:ascii="Arial MT"/>
                <w:sz w:val="20"/>
              </w:rPr>
              <w:t>in</w:t>
            </w:r>
            <w:r>
              <w:rPr>
                <w:rFonts w:ascii="Arial MT"/>
                <w:spacing w:val="-5"/>
                <w:sz w:val="20"/>
              </w:rPr>
              <w:t xml:space="preserve"> </w:t>
            </w:r>
            <w:r>
              <w:rPr>
                <w:rFonts w:ascii="Arial MT"/>
                <w:sz w:val="20"/>
              </w:rPr>
              <w:t>the</w:t>
            </w:r>
            <w:r>
              <w:rPr>
                <w:rFonts w:ascii="Arial MT"/>
                <w:spacing w:val="-4"/>
                <w:sz w:val="20"/>
              </w:rPr>
              <w:t xml:space="preserve"> </w:t>
            </w:r>
            <w:r>
              <w:rPr>
                <w:rFonts w:ascii="Arial MT"/>
                <w:sz w:val="20"/>
              </w:rPr>
              <w:t>HIV/AIDS</w:t>
            </w:r>
            <w:r>
              <w:rPr>
                <w:rFonts w:ascii="Arial MT"/>
                <w:spacing w:val="-4"/>
                <w:sz w:val="20"/>
              </w:rPr>
              <w:t xml:space="preserve"> </w:t>
            </w:r>
            <w:r>
              <w:rPr>
                <w:rFonts w:ascii="Arial MT"/>
                <w:sz w:val="20"/>
              </w:rPr>
              <w:t>field.</w:t>
            </w:r>
            <w:r>
              <w:rPr>
                <w:rFonts w:ascii="Arial MT"/>
                <w:spacing w:val="40"/>
                <w:sz w:val="20"/>
              </w:rPr>
              <w:t xml:space="preserve"> </w:t>
            </w:r>
            <w:r>
              <w:rPr>
                <w:rFonts w:ascii="Arial MT"/>
                <w:sz w:val="20"/>
              </w:rPr>
              <w:t>A</w:t>
            </w:r>
            <w:r>
              <w:rPr>
                <w:rFonts w:ascii="Arial MT"/>
                <w:spacing w:val="-4"/>
                <w:sz w:val="20"/>
              </w:rPr>
              <w:t xml:space="preserve"> </w:t>
            </w:r>
            <w:r>
              <w:rPr>
                <w:rFonts w:ascii="Arial MT"/>
                <w:sz w:val="20"/>
              </w:rPr>
              <w:t>list</w:t>
            </w:r>
            <w:r>
              <w:rPr>
                <w:rFonts w:ascii="Arial MT"/>
                <w:spacing w:val="-4"/>
                <w:sz w:val="20"/>
              </w:rPr>
              <w:t xml:space="preserve"> </w:t>
            </w:r>
            <w:r>
              <w:rPr>
                <w:rFonts w:ascii="Arial MT"/>
                <w:sz w:val="20"/>
              </w:rPr>
              <w:t>of</w:t>
            </w:r>
            <w:r>
              <w:rPr>
                <w:rFonts w:ascii="Arial MT"/>
                <w:spacing w:val="-1"/>
                <w:sz w:val="20"/>
              </w:rPr>
              <w:t xml:space="preserve"> </w:t>
            </w:r>
            <w:r>
              <w:rPr>
                <w:rFonts w:ascii="Arial MT"/>
                <w:sz w:val="20"/>
              </w:rPr>
              <w:t>accredited</w:t>
            </w:r>
            <w:r>
              <w:rPr>
                <w:rFonts w:ascii="Arial MT"/>
                <w:spacing w:val="-4"/>
                <w:sz w:val="20"/>
              </w:rPr>
              <w:t xml:space="preserve"> </w:t>
            </w:r>
            <w:r>
              <w:rPr>
                <w:rFonts w:ascii="Arial MT"/>
                <w:sz w:val="20"/>
              </w:rPr>
              <w:t>service</w:t>
            </w:r>
            <w:r>
              <w:rPr>
                <w:rFonts w:ascii="Arial MT"/>
                <w:spacing w:val="-4"/>
                <w:sz w:val="20"/>
              </w:rPr>
              <w:t xml:space="preserve"> </w:t>
            </w:r>
            <w:r>
              <w:rPr>
                <w:rFonts w:ascii="Arial MT"/>
                <w:sz w:val="20"/>
              </w:rPr>
              <w:t>providers</w:t>
            </w:r>
            <w:r>
              <w:rPr>
                <w:rFonts w:ascii="Arial MT"/>
                <w:spacing w:val="-2"/>
                <w:sz w:val="20"/>
              </w:rPr>
              <w:t xml:space="preserve"> </w:t>
            </w:r>
            <w:r>
              <w:rPr>
                <w:rFonts w:ascii="Arial MT"/>
                <w:sz w:val="20"/>
              </w:rPr>
              <w:t>can be obtained from the Construction SETA (CETA) (tel. 011 265 5900), Health and Welfare</w:t>
            </w:r>
            <w:r>
              <w:rPr>
                <w:rFonts w:ascii="Arial MT"/>
                <w:spacing w:val="-1"/>
                <w:sz w:val="20"/>
              </w:rPr>
              <w:t xml:space="preserve"> </w:t>
            </w:r>
            <w:r>
              <w:rPr>
                <w:rFonts w:ascii="Arial MT"/>
                <w:sz w:val="20"/>
              </w:rPr>
              <w:t>SETA</w:t>
            </w:r>
            <w:r>
              <w:rPr>
                <w:rFonts w:ascii="Arial MT"/>
                <w:spacing w:val="-1"/>
                <w:sz w:val="20"/>
              </w:rPr>
              <w:t xml:space="preserve"> </w:t>
            </w:r>
            <w:r>
              <w:rPr>
                <w:rFonts w:ascii="Arial MT"/>
                <w:sz w:val="20"/>
              </w:rPr>
              <w:t>(HWSETA) (011 622 6852) or on</w:t>
            </w:r>
            <w:r>
              <w:rPr>
                <w:rFonts w:ascii="Arial MT"/>
                <w:spacing w:val="-1"/>
                <w:sz w:val="20"/>
              </w:rPr>
              <w:t xml:space="preserve"> </w:t>
            </w:r>
            <w:r>
              <w:rPr>
                <w:rFonts w:ascii="Arial MT"/>
                <w:sz w:val="20"/>
              </w:rPr>
              <w:t>the</w:t>
            </w:r>
            <w:r>
              <w:rPr>
                <w:rFonts w:ascii="Arial MT"/>
                <w:spacing w:val="-1"/>
                <w:sz w:val="20"/>
              </w:rPr>
              <w:t xml:space="preserve"> </w:t>
            </w:r>
            <w:r>
              <w:rPr>
                <w:rFonts w:ascii="Arial MT"/>
                <w:sz w:val="20"/>
              </w:rPr>
              <w:t>Health and</w:t>
            </w:r>
            <w:r>
              <w:rPr>
                <w:rFonts w:ascii="Arial MT"/>
                <w:spacing w:val="-5"/>
                <w:sz w:val="20"/>
              </w:rPr>
              <w:t xml:space="preserve"> </w:t>
            </w:r>
            <w:r>
              <w:rPr>
                <w:rFonts w:ascii="Arial MT"/>
                <w:sz w:val="20"/>
              </w:rPr>
              <w:t>Welfare</w:t>
            </w:r>
            <w:r>
              <w:rPr>
                <w:rFonts w:ascii="Arial MT"/>
                <w:spacing w:val="-1"/>
                <w:sz w:val="20"/>
              </w:rPr>
              <w:t xml:space="preserve"> </w:t>
            </w:r>
            <w:r>
              <w:rPr>
                <w:rFonts w:ascii="Arial MT"/>
                <w:sz w:val="20"/>
              </w:rPr>
              <w:t>SETA website:</w:t>
            </w:r>
          </w:p>
          <w:p w:rsidR="00E24B07" w:rsidRDefault="00D210ED">
            <w:pPr>
              <w:pStyle w:val="TableParagraph"/>
              <w:spacing w:line="210" w:lineRule="exact"/>
              <w:ind w:left="107"/>
              <w:rPr>
                <w:rFonts w:ascii="Arial MT"/>
                <w:sz w:val="20"/>
              </w:rPr>
            </w:pPr>
            <w:hyperlink r:id="rId26">
              <w:r w:rsidR="00211FA8">
                <w:rPr>
                  <w:rFonts w:ascii="Arial MT"/>
                  <w:spacing w:val="-2"/>
                  <w:sz w:val="20"/>
                </w:rPr>
                <w:t>www.hwseta.org.za.</w:t>
              </w:r>
            </w:hyperlink>
          </w:p>
        </w:tc>
      </w:tr>
      <w:tr w:rsidR="00E24B07">
        <w:trPr>
          <w:trHeight w:val="460"/>
        </w:trPr>
        <w:tc>
          <w:tcPr>
            <w:tcW w:w="1260" w:type="dxa"/>
          </w:tcPr>
          <w:p w:rsidR="00E24B07" w:rsidRDefault="00211FA8">
            <w:pPr>
              <w:pStyle w:val="TableParagraph"/>
              <w:spacing w:before="114"/>
              <w:ind w:left="8" w:right="2"/>
              <w:jc w:val="center"/>
              <w:rPr>
                <w:rFonts w:ascii="Arial MT"/>
                <w:sz w:val="20"/>
              </w:rPr>
            </w:pPr>
            <w:r>
              <w:rPr>
                <w:rFonts w:ascii="Arial MT"/>
                <w:spacing w:val="-2"/>
                <w:sz w:val="20"/>
              </w:rPr>
              <w:t>4.2.1(a)</w:t>
            </w:r>
          </w:p>
        </w:tc>
        <w:tc>
          <w:tcPr>
            <w:tcW w:w="7982" w:type="dxa"/>
          </w:tcPr>
          <w:p w:rsidR="00E24B07" w:rsidRDefault="00211FA8">
            <w:pPr>
              <w:pStyle w:val="TableParagraph"/>
              <w:spacing w:line="230" w:lineRule="exact"/>
              <w:ind w:left="107" w:right="69"/>
              <w:rPr>
                <w:rFonts w:ascii="Arial MT"/>
                <w:sz w:val="20"/>
              </w:rPr>
            </w:pPr>
            <w:r>
              <w:rPr>
                <w:rFonts w:ascii="Arial MT"/>
                <w:sz w:val="20"/>
              </w:rPr>
              <w:t>The</w:t>
            </w:r>
            <w:r>
              <w:rPr>
                <w:rFonts w:ascii="Arial MT"/>
                <w:spacing w:val="-5"/>
                <w:sz w:val="20"/>
              </w:rPr>
              <w:t xml:space="preserve"> </w:t>
            </w:r>
            <w:r>
              <w:rPr>
                <w:rFonts w:ascii="Arial MT"/>
                <w:sz w:val="20"/>
              </w:rPr>
              <w:t>HIV/AIDS</w:t>
            </w:r>
            <w:r>
              <w:rPr>
                <w:rFonts w:ascii="Arial MT"/>
                <w:spacing w:val="-4"/>
                <w:sz w:val="20"/>
              </w:rPr>
              <w:t xml:space="preserve"> </w:t>
            </w:r>
            <w:r>
              <w:rPr>
                <w:rFonts w:ascii="Arial MT"/>
                <w:sz w:val="20"/>
              </w:rPr>
              <w:t>awareness</w:t>
            </w:r>
            <w:r>
              <w:rPr>
                <w:rFonts w:ascii="Arial MT"/>
                <w:spacing w:val="-3"/>
                <w:sz w:val="20"/>
              </w:rPr>
              <w:t xml:space="preserve"> </w:t>
            </w:r>
            <w:r>
              <w:rPr>
                <w:rFonts w:ascii="Arial MT"/>
                <w:sz w:val="20"/>
              </w:rPr>
              <w:t>programme</w:t>
            </w:r>
            <w:r>
              <w:rPr>
                <w:rFonts w:ascii="Arial MT"/>
                <w:spacing w:val="-5"/>
                <w:sz w:val="20"/>
              </w:rPr>
              <w:t xml:space="preserve"> </w:t>
            </w:r>
            <w:r>
              <w:rPr>
                <w:rFonts w:ascii="Arial MT"/>
                <w:sz w:val="20"/>
              </w:rPr>
              <w:t>is</w:t>
            </w:r>
            <w:r>
              <w:rPr>
                <w:rFonts w:ascii="Arial MT"/>
                <w:spacing w:val="-4"/>
                <w:sz w:val="20"/>
              </w:rPr>
              <w:t xml:space="preserve"> </w:t>
            </w:r>
            <w:r>
              <w:rPr>
                <w:rFonts w:ascii="Arial MT"/>
                <w:sz w:val="20"/>
              </w:rPr>
              <w:t>to</w:t>
            </w:r>
            <w:r>
              <w:rPr>
                <w:rFonts w:ascii="Arial MT"/>
                <w:spacing w:val="-4"/>
                <w:sz w:val="20"/>
              </w:rPr>
              <w:t xml:space="preserve"> </w:t>
            </w:r>
            <w:r>
              <w:rPr>
                <w:rFonts w:ascii="Arial MT"/>
                <w:sz w:val="20"/>
              </w:rPr>
              <w:t>be</w:t>
            </w:r>
            <w:r>
              <w:rPr>
                <w:rFonts w:ascii="Arial MT"/>
                <w:spacing w:val="-4"/>
                <w:sz w:val="20"/>
              </w:rPr>
              <w:t xml:space="preserve"> </w:t>
            </w:r>
            <w:r>
              <w:rPr>
                <w:rFonts w:ascii="Arial MT"/>
                <w:sz w:val="20"/>
              </w:rPr>
              <w:t>repeated</w:t>
            </w:r>
            <w:r>
              <w:rPr>
                <w:rFonts w:ascii="Arial MT"/>
                <w:spacing w:val="-5"/>
                <w:sz w:val="20"/>
              </w:rPr>
              <w:t xml:space="preserve"> </w:t>
            </w:r>
            <w:r>
              <w:rPr>
                <w:rFonts w:ascii="Arial MT"/>
                <w:sz w:val="20"/>
              </w:rPr>
              <w:t>at</w:t>
            </w:r>
            <w:r>
              <w:rPr>
                <w:rFonts w:ascii="Arial MT"/>
                <w:spacing w:val="-4"/>
                <w:sz w:val="20"/>
              </w:rPr>
              <w:t xml:space="preserve"> </w:t>
            </w:r>
            <w:r>
              <w:rPr>
                <w:rFonts w:ascii="Arial MT"/>
                <w:sz w:val="20"/>
              </w:rPr>
              <w:t>four</w:t>
            </w:r>
            <w:r>
              <w:rPr>
                <w:rFonts w:ascii="Arial MT"/>
                <w:spacing w:val="-2"/>
                <w:sz w:val="20"/>
              </w:rPr>
              <w:t xml:space="preserve"> </w:t>
            </w:r>
            <w:r>
              <w:rPr>
                <w:rFonts w:ascii="Arial MT"/>
                <w:sz w:val="20"/>
              </w:rPr>
              <w:t>monthly</w:t>
            </w:r>
            <w:r>
              <w:rPr>
                <w:rFonts w:ascii="Arial MT"/>
                <w:spacing w:val="-7"/>
                <w:sz w:val="20"/>
              </w:rPr>
              <w:t xml:space="preserve"> </w:t>
            </w:r>
            <w:r>
              <w:rPr>
                <w:rFonts w:ascii="Arial MT"/>
                <w:sz w:val="20"/>
              </w:rPr>
              <w:t>intervals throughout the duration of the contract.</w:t>
            </w:r>
          </w:p>
        </w:tc>
      </w:tr>
    </w:tbl>
    <w:p w:rsidR="00E24B07" w:rsidRDefault="00211FA8">
      <w:pPr>
        <w:pStyle w:val="Heading7"/>
        <w:numPr>
          <w:ilvl w:val="2"/>
          <w:numId w:val="47"/>
        </w:numPr>
        <w:tabs>
          <w:tab w:val="left" w:pos="1099"/>
        </w:tabs>
        <w:spacing w:before="228"/>
        <w:ind w:hanging="719"/>
      </w:pPr>
      <w:r>
        <w:t>Additional</w:t>
      </w:r>
      <w:r>
        <w:rPr>
          <w:spacing w:val="-10"/>
        </w:rPr>
        <w:t xml:space="preserve"> </w:t>
      </w:r>
      <w:r>
        <w:rPr>
          <w:spacing w:val="-2"/>
        </w:rPr>
        <w:t>clauses</w:t>
      </w:r>
    </w:p>
    <w:p w:rsidR="00E24B07" w:rsidRDefault="00E24B07">
      <w:pPr>
        <w:pStyle w:val="BodyText"/>
        <w:rPr>
          <w:rFonts w:ascii="Arial"/>
          <w:b/>
        </w:rPr>
      </w:pPr>
    </w:p>
    <w:p w:rsidR="00E24B07" w:rsidRDefault="00211FA8">
      <w:pPr>
        <w:pStyle w:val="BodyText"/>
        <w:ind w:left="380"/>
        <w:jc w:val="both"/>
      </w:pPr>
      <w:r>
        <w:t>The</w:t>
      </w:r>
      <w:r>
        <w:rPr>
          <w:spacing w:val="-6"/>
        </w:rPr>
        <w:t xml:space="preserve"> </w:t>
      </w:r>
      <w:r>
        <w:t>duration</w:t>
      </w:r>
      <w:r>
        <w:rPr>
          <w:spacing w:val="-6"/>
        </w:rPr>
        <w:t xml:space="preserve"> </w:t>
      </w:r>
      <w:r>
        <w:t>of</w:t>
      </w:r>
      <w:r>
        <w:rPr>
          <w:spacing w:val="-2"/>
        </w:rPr>
        <w:t xml:space="preserve"> </w:t>
      </w:r>
      <w:r>
        <w:t>each workshop</w:t>
      </w:r>
      <w:r>
        <w:rPr>
          <w:spacing w:val="-5"/>
        </w:rPr>
        <w:t xml:space="preserve"> </w:t>
      </w:r>
      <w:r>
        <w:t>shall</w:t>
      </w:r>
      <w:r>
        <w:rPr>
          <w:spacing w:val="-6"/>
        </w:rPr>
        <w:t xml:space="preserve"> </w:t>
      </w:r>
      <w:r>
        <w:t>not</w:t>
      </w:r>
      <w:r>
        <w:rPr>
          <w:spacing w:val="-5"/>
        </w:rPr>
        <w:t xml:space="preserve"> </w:t>
      </w:r>
      <w:r>
        <w:t>be</w:t>
      </w:r>
      <w:r>
        <w:rPr>
          <w:spacing w:val="-5"/>
        </w:rPr>
        <w:t xml:space="preserve"> </w:t>
      </w:r>
      <w:r>
        <w:t>less</w:t>
      </w:r>
      <w:r>
        <w:rPr>
          <w:spacing w:val="-4"/>
        </w:rPr>
        <w:t xml:space="preserve"> </w:t>
      </w:r>
      <w:r>
        <w:t>than</w:t>
      </w:r>
      <w:r>
        <w:rPr>
          <w:spacing w:val="-2"/>
        </w:rPr>
        <w:t xml:space="preserve"> </w:t>
      </w:r>
      <w:r>
        <w:t>2½</w:t>
      </w:r>
      <w:r>
        <w:rPr>
          <w:spacing w:val="-6"/>
        </w:rPr>
        <w:t xml:space="preserve"> </w:t>
      </w:r>
      <w:r>
        <w:rPr>
          <w:spacing w:val="-2"/>
        </w:rPr>
        <w:t>hours.</w:t>
      </w:r>
    </w:p>
    <w:p w:rsidR="00E24B07" w:rsidRDefault="00211FA8">
      <w:pPr>
        <w:pStyle w:val="Heading7"/>
        <w:numPr>
          <w:ilvl w:val="1"/>
          <w:numId w:val="47"/>
        </w:numPr>
        <w:tabs>
          <w:tab w:val="left" w:pos="1100"/>
        </w:tabs>
        <w:spacing w:before="229"/>
        <w:ind w:left="1100" w:hanging="720"/>
      </w:pPr>
      <w:r>
        <w:t>Recording</w:t>
      </w:r>
      <w:r>
        <w:rPr>
          <w:spacing w:val="-8"/>
        </w:rPr>
        <w:t xml:space="preserve"> </w:t>
      </w:r>
      <w:r>
        <w:t>of</w:t>
      </w:r>
      <w:r>
        <w:rPr>
          <w:spacing w:val="-5"/>
        </w:rPr>
        <w:t xml:space="preserve"> </w:t>
      </w:r>
      <w:r>
        <w:rPr>
          <w:spacing w:val="-2"/>
        </w:rPr>
        <w:t>weather</w:t>
      </w:r>
    </w:p>
    <w:p w:rsidR="00E24B07" w:rsidRDefault="00E24B07">
      <w:pPr>
        <w:pStyle w:val="BodyText"/>
        <w:rPr>
          <w:rFonts w:ascii="Arial"/>
          <w:b/>
        </w:rPr>
      </w:pPr>
    </w:p>
    <w:p w:rsidR="00E24B07" w:rsidRDefault="00211FA8">
      <w:pPr>
        <w:pStyle w:val="BodyText"/>
        <w:spacing w:before="1"/>
        <w:ind w:left="380" w:right="683"/>
        <w:jc w:val="both"/>
      </w:pPr>
      <w:r>
        <w:t>The Contractor shall erect a rain gauge and record the rainfall as described in clause 1215 of the ‘Standard Specifications’.</w:t>
      </w:r>
      <w:r>
        <w:rPr>
          <w:spacing w:val="40"/>
        </w:rPr>
        <w:t xml:space="preserve"> </w:t>
      </w:r>
      <w:r>
        <w:t>This information together with other details of the prevailing weather conditions shall be recorded in the daily site diary.</w:t>
      </w:r>
    </w:p>
    <w:p w:rsidR="00E24B07" w:rsidRDefault="00E24B07">
      <w:pPr>
        <w:jc w:val="both"/>
        <w:sectPr w:rsidR="00E24B07" w:rsidSect="00CD48EF">
          <w:pgSz w:w="11910" w:h="16840"/>
          <w:pgMar w:top="1580" w:right="220" w:bottom="940" w:left="1060" w:header="725" w:footer="758" w:gutter="0"/>
          <w:cols w:space="720"/>
        </w:sectPr>
      </w:pPr>
    </w:p>
    <w:p w:rsidR="00E24B07" w:rsidRDefault="00211FA8">
      <w:pPr>
        <w:pStyle w:val="Heading7"/>
        <w:numPr>
          <w:ilvl w:val="1"/>
          <w:numId w:val="47"/>
        </w:numPr>
        <w:tabs>
          <w:tab w:val="left" w:pos="1100"/>
        </w:tabs>
        <w:spacing w:before="208"/>
        <w:ind w:left="1100" w:hanging="720"/>
      </w:pPr>
      <w:r>
        <w:t>Unauthorised</w:t>
      </w:r>
      <w:r>
        <w:rPr>
          <w:spacing w:val="-14"/>
        </w:rPr>
        <w:t xml:space="preserve"> </w:t>
      </w:r>
      <w:r>
        <w:rPr>
          <w:spacing w:val="-2"/>
        </w:rPr>
        <w:t>persons</w:t>
      </w:r>
    </w:p>
    <w:p w:rsidR="00E24B07" w:rsidRDefault="00E24B07">
      <w:pPr>
        <w:pStyle w:val="BodyText"/>
        <w:spacing w:before="3"/>
        <w:rPr>
          <w:rFonts w:ascii="Arial"/>
          <w:b/>
        </w:rPr>
      </w:pPr>
    </w:p>
    <w:p w:rsidR="00E24B07" w:rsidRDefault="00211FA8">
      <w:pPr>
        <w:pStyle w:val="BodyText"/>
        <w:ind w:left="380" w:right="684"/>
        <w:jc w:val="both"/>
      </w:pPr>
      <w:r>
        <w:t>The</w:t>
      </w:r>
      <w:r>
        <w:rPr>
          <w:spacing w:val="-3"/>
        </w:rPr>
        <w:t xml:space="preserve"> </w:t>
      </w:r>
      <w:r>
        <w:t>Contractor shall</w:t>
      </w:r>
      <w:r>
        <w:rPr>
          <w:spacing w:val="-3"/>
        </w:rPr>
        <w:t xml:space="preserve"> </w:t>
      </w:r>
      <w:r>
        <w:t>keep</w:t>
      </w:r>
      <w:r>
        <w:rPr>
          <w:spacing w:val="-1"/>
        </w:rPr>
        <w:t xml:space="preserve"> </w:t>
      </w:r>
      <w:r>
        <w:t>unauthorised</w:t>
      </w:r>
      <w:r>
        <w:rPr>
          <w:spacing w:val="-1"/>
        </w:rPr>
        <w:t xml:space="preserve"> </w:t>
      </w:r>
      <w:r>
        <w:t>persons</w:t>
      </w:r>
      <w:r>
        <w:rPr>
          <w:spacing w:val="-2"/>
        </w:rPr>
        <w:t xml:space="preserve"> </w:t>
      </w:r>
      <w:r>
        <w:t>away</w:t>
      </w:r>
      <w:r>
        <w:rPr>
          <w:spacing w:val="-1"/>
        </w:rPr>
        <w:t xml:space="preserve"> </w:t>
      </w:r>
      <w:r>
        <w:t>from the</w:t>
      </w:r>
      <w:r>
        <w:rPr>
          <w:spacing w:val="-4"/>
        </w:rPr>
        <w:t xml:space="preserve"> </w:t>
      </w:r>
      <w:r>
        <w:t>Works at</w:t>
      </w:r>
      <w:r>
        <w:rPr>
          <w:spacing w:val="-1"/>
        </w:rPr>
        <w:t xml:space="preserve"> </w:t>
      </w:r>
      <w:r>
        <w:t>all</w:t>
      </w:r>
      <w:r>
        <w:rPr>
          <w:spacing w:val="-3"/>
        </w:rPr>
        <w:t xml:space="preserve"> </w:t>
      </w:r>
      <w:r>
        <w:t>times.</w:t>
      </w:r>
      <w:r>
        <w:rPr>
          <w:spacing w:val="40"/>
        </w:rPr>
        <w:t xml:space="preserve"> </w:t>
      </w:r>
      <w:r>
        <w:t>Under no</w:t>
      </w:r>
      <w:r>
        <w:rPr>
          <w:spacing w:val="-1"/>
        </w:rPr>
        <w:t xml:space="preserve"> </w:t>
      </w:r>
      <w:r>
        <w:t>circumstances may the Contractor’s personnel be accommodated on the site.</w:t>
      </w:r>
    </w:p>
    <w:p w:rsidR="00E24B07" w:rsidRDefault="00211FA8">
      <w:pPr>
        <w:pStyle w:val="Heading7"/>
        <w:numPr>
          <w:ilvl w:val="1"/>
          <w:numId w:val="47"/>
        </w:numPr>
        <w:tabs>
          <w:tab w:val="left" w:pos="1100"/>
        </w:tabs>
        <w:spacing w:before="227"/>
        <w:ind w:left="1100" w:hanging="720"/>
      </w:pPr>
      <w:r>
        <w:t>Management</w:t>
      </w:r>
      <w:r>
        <w:rPr>
          <w:spacing w:val="-11"/>
        </w:rPr>
        <w:t xml:space="preserve"> </w:t>
      </w:r>
      <w:r>
        <w:rPr>
          <w:spacing w:val="-2"/>
        </w:rPr>
        <w:t>meetings</w:t>
      </w:r>
    </w:p>
    <w:p w:rsidR="00E24B07" w:rsidRDefault="00E24B07">
      <w:pPr>
        <w:pStyle w:val="BodyText"/>
        <w:spacing w:before="3"/>
        <w:rPr>
          <w:rFonts w:ascii="Arial"/>
          <w:b/>
        </w:rPr>
      </w:pPr>
    </w:p>
    <w:p w:rsidR="00E24B07" w:rsidRDefault="00211FA8">
      <w:pPr>
        <w:pStyle w:val="BodyText"/>
        <w:ind w:left="380" w:right="685"/>
        <w:jc w:val="both"/>
      </w:pPr>
      <w:r>
        <w:t>Management meetings are to be held weekly</w:t>
      </w:r>
      <w:r>
        <w:rPr>
          <w:spacing w:val="-2"/>
        </w:rPr>
        <w:t xml:space="preserve"> </w:t>
      </w:r>
      <w:r>
        <w:t>at a time</w:t>
      </w:r>
      <w:r>
        <w:rPr>
          <w:spacing w:val="-1"/>
        </w:rPr>
        <w:t xml:space="preserve"> </w:t>
      </w:r>
      <w:r>
        <w:t>convenient to all concerned, to discuss planning and health and safety amongst other things.</w:t>
      </w:r>
      <w:r>
        <w:rPr>
          <w:spacing w:val="40"/>
        </w:rPr>
        <w:t xml:space="preserve"> </w:t>
      </w:r>
      <w:r>
        <w:t>Attendance by the Contractor’s and the Employer’s Agent’s Representatives on site is mandatory, and attendance by other interested parties will be by invitation.</w:t>
      </w:r>
    </w:p>
    <w:p w:rsidR="00E24B07" w:rsidRDefault="00211FA8">
      <w:pPr>
        <w:pStyle w:val="Heading7"/>
        <w:numPr>
          <w:ilvl w:val="1"/>
          <w:numId w:val="47"/>
        </w:numPr>
        <w:tabs>
          <w:tab w:val="left" w:pos="1100"/>
        </w:tabs>
        <w:spacing w:before="227"/>
        <w:ind w:left="1100" w:hanging="720"/>
      </w:pPr>
      <w:r>
        <w:t>Forms</w:t>
      </w:r>
      <w:r>
        <w:rPr>
          <w:spacing w:val="-7"/>
        </w:rPr>
        <w:t xml:space="preserve"> </w:t>
      </w:r>
      <w:r>
        <w:t>for</w:t>
      </w:r>
      <w:r>
        <w:rPr>
          <w:spacing w:val="-7"/>
        </w:rPr>
        <w:t xml:space="preserve"> </w:t>
      </w:r>
      <w:r>
        <w:t>contract</w:t>
      </w:r>
      <w:r>
        <w:rPr>
          <w:spacing w:val="-4"/>
        </w:rPr>
        <w:t xml:space="preserve"> </w:t>
      </w:r>
      <w:r>
        <w:rPr>
          <w:spacing w:val="-2"/>
        </w:rPr>
        <w:t>administration</w:t>
      </w:r>
    </w:p>
    <w:p w:rsidR="00E24B07" w:rsidRDefault="00E24B07">
      <w:pPr>
        <w:pStyle w:val="BodyText"/>
        <w:spacing w:before="3"/>
        <w:rPr>
          <w:rFonts w:ascii="Arial"/>
          <w:b/>
        </w:rPr>
      </w:pPr>
    </w:p>
    <w:p w:rsidR="00E24B07" w:rsidRDefault="00211FA8">
      <w:pPr>
        <w:pStyle w:val="BodyText"/>
        <w:ind w:left="380" w:right="684"/>
        <w:jc w:val="both"/>
      </w:pPr>
      <w:r>
        <w:t>The Employer’s Agent’s Representative will provide standard forms for ‘Site Diary’, ‘Site Memoranda’, ‘Requests for Inspection’ and any others deemed to be necessary during the contract.</w:t>
      </w:r>
    </w:p>
    <w:p w:rsidR="00E24B07" w:rsidRDefault="00211FA8">
      <w:pPr>
        <w:pStyle w:val="Heading7"/>
        <w:numPr>
          <w:ilvl w:val="1"/>
          <w:numId w:val="47"/>
        </w:numPr>
        <w:tabs>
          <w:tab w:val="left" w:pos="1100"/>
        </w:tabs>
        <w:spacing w:before="227"/>
        <w:ind w:left="1100" w:hanging="720"/>
      </w:pPr>
      <w:r>
        <w:t>Electronic</w:t>
      </w:r>
      <w:r>
        <w:rPr>
          <w:spacing w:val="-12"/>
        </w:rPr>
        <w:t xml:space="preserve"> </w:t>
      </w:r>
      <w:r>
        <w:rPr>
          <w:spacing w:val="-2"/>
        </w:rPr>
        <w:t>payments</w:t>
      </w:r>
    </w:p>
    <w:p w:rsidR="00E24B07" w:rsidRDefault="00E24B07">
      <w:pPr>
        <w:pStyle w:val="BodyText"/>
        <w:spacing w:before="3"/>
        <w:rPr>
          <w:rFonts w:ascii="Arial"/>
          <w:b/>
        </w:rPr>
      </w:pPr>
    </w:p>
    <w:p w:rsidR="00E24B07" w:rsidRDefault="00211FA8">
      <w:pPr>
        <w:pStyle w:val="BodyText"/>
        <w:ind w:left="380" w:right="683"/>
        <w:jc w:val="both"/>
      </w:pPr>
      <w:r>
        <w:t>Payments of approved payment claims will be made electronically upon submission of the Contractor’s banking details.</w:t>
      </w:r>
    </w:p>
    <w:p w:rsidR="00E24B07" w:rsidRDefault="00211FA8">
      <w:pPr>
        <w:pStyle w:val="Heading7"/>
        <w:numPr>
          <w:ilvl w:val="1"/>
          <w:numId w:val="47"/>
        </w:numPr>
        <w:tabs>
          <w:tab w:val="left" w:pos="1100"/>
        </w:tabs>
        <w:spacing w:before="229"/>
        <w:ind w:left="1100" w:hanging="720"/>
      </w:pPr>
      <w:r>
        <w:t>Daily</w:t>
      </w:r>
      <w:r>
        <w:rPr>
          <w:spacing w:val="-7"/>
        </w:rPr>
        <w:t xml:space="preserve"> </w:t>
      </w:r>
      <w:r>
        <w:rPr>
          <w:spacing w:val="-2"/>
        </w:rPr>
        <w:t>records</w:t>
      </w:r>
    </w:p>
    <w:p w:rsidR="00E24B07" w:rsidRDefault="00E24B07">
      <w:pPr>
        <w:pStyle w:val="BodyText"/>
        <w:rPr>
          <w:rFonts w:ascii="Arial"/>
          <w:b/>
        </w:rPr>
      </w:pPr>
    </w:p>
    <w:p w:rsidR="00E24B07" w:rsidRDefault="00211FA8">
      <w:pPr>
        <w:pStyle w:val="BodyText"/>
        <w:ind w:left="380" w:right="687"/>
        <w:jc w:val="both"/>
      </w:pPr>
      <w:r>
        <w:t>A site diary is to be compiled jointly</w:t>
      </w:r>
      <w:r>
        <w:rPr>
          <w:spacing w:val="-2"/>
        </w:rPr>
        <w:t xml:space="preserve"> </w:t>
      </w:r>
      <w:r>
        <w:t>by</w:t>
      </w:r>
      <w:r>
        <w:rPr>
          <w:spacing w:val="-2"/>
        </w:rPr>
        <w:t xml:space="preserve"> </w:t>
      </w:r>
      <w:r>
        <w:t>the Contractor’s and the Employer’s Agent’s Representatives on site and is to be agreed and signed by both parties.</w:t>
      </w:r>
      <w:r>
        <w:rPr>
          <w:spacing w:val="80"/>
        </w:rPr>
        <w:t xml:space="preserve"> </w:t>
      </w:r>
      <w:r>
        <w:t>The original signed copy is to be retained by the</w:t>
      </w:r>
      <w:r>
        <w:rPr>
          <w:spacing w:val="40"/>
        </w:rPr>
        <w:t xml:space="preserve"> </w:t>
      </w:r>
      <w:r>
        <w:t>Employer’s Agent’s Representative.</w:t>
      </w:r>
    </w:p>
    <w:p w:rsidR="00E24B07" w:rsidRDefault="00E24B07">
      <w:pPr>
        <w:pStyle w:val="BodyText"/>
        <w:spacing w:before="2"/>
      </w:pPr>
    </w:p>
    <w:p w:rsidR="00E24B07" w:rsidRDefault="00211FA8">
      <w:pPr>
        <w:pStyle w:val="BodyText"/>
        <w:ind w:left="380" w:right="684"/>
        <w:jc w:val="both"/>
      </w:pPr>
      <w:r>
        <w:t>The Contractor is to keep daily records of people and equipment on site in a format to be agreed by the Employer’s Agent’s Representative, and is to provide copies to the Employer’s Agent’s Representative</w:t>
      </w:r>
      <w:r>
        <w:rPr>
          <w:spacing w:val="40"/>
        </w:rPr>
        <w:t xml:space="preserve"> </w:t>
      </w:r>
      <w:r>
        <w:t>when requested.</w:t>
      </w:r>
    </w:p>
    <w:p w:rsidR="00E24B07" w:rsidRDefault="00211FA8">
      <w:pPr>
        <w:pStyle w:val="Heading7"/>
        <w:numPr>
          <w:ilvl w:val="1"/>
          <w:numId w:val="47"/>
        </w:numPr>
        <w:tabs>
          <w:tab w:val="left" w:pos="1100"/>
        </w:tabs>
        <w:spacing w:before="227"/>
        <w:ind w:left="1100" w:hanging="720"/>
      </w:pPr>
      <w:r>
        <w:t>Payment</w:t>
      </w:r>
      <w:r>
        <w:rPr>
          <w:spacing w:val="-10"/>
        </w:rPr>
        <w:t xml:space="preserve"> </w:t>
      </w:r>
      <w:r>
        <w:rPr>
          <w:spacing w:val="-2"/>
        </w:rPr>
        <w:t>certificates</w:t>
      </w:r>
    </w:p>
    <w:p w:rsidR="00E24B07" w:rsidRDefault="00E24B07">
      <w:pPr>
        <w:pStyle w:val="BodyText"/>
        <w:spacing w:before="1"/>
        <w:rPr>
          <w:rFonts w:ascii="Arial"/>
          <w:b/>
        </w:rPr>
      </w:pPr>
    </w:p>
    <w:p w:rsidR="00E24B07" w:rsidRDefault="00211FA8">
      <w:pPr>
        <w:pStyle w:val="BodyText"/>
        <w:ind w:left="380" w:right="1275"/>
        <w:jc w:val="both"/>
      </w:pPr>
      <w:r>
        <w:t>The</w:t>
      </w:r>
      <w:r>
        <w:rPr>
          <w:spacing w:val="-5"/>
        </w:rPr>
        <w:t xml:space="preserve"> </w:t>
      </w:r>
      <w:r>
        <w:t>contractor</w:t>
      </w:r>
      <w:r>
        <w:rPr>
          <w:spacing w:val="-2"/>
        </w:rPr>
        <w:t xml:space="preserve"> </w:t>
      </w:r>
      <w:r>
        <w:t>shall</w:t>
      </w:r>
      <w:r>
        <w:rPr>
          <w:spacing w:val="-5"/>
        </w:rPr>
        <w:t xml:space="preserve"> </w:t>
      </w:r>
      <w:r>
        <w:t>submit</w:t>
      </w:r>
      <w:r>
        <w:rPr>
          <w:spacing w:val="-4"/>
        </w:rPr>
        <w:t xml:space="preserve"> </w:t>
      </w:r>
      <w:r>
        <w:t>the</w:t>
      </w:r>
      <w:r>
        <w:rPr>
          <w:spacing w:val="-4"/>
        </w:rPr>
        <w:t xml:space="preserve"> </w:t>
      </w:r>
      <w:r>
        <w:t>following</w:t>
      </w:r>
      <w:r>
        <w:rPr>
          <w:spacing w:val="-1"/>
        </w:rPr>
        <w:t xml:space="preserve"> </w:t>
      </w:r>
      <w:r>
        <w:t>on</w:t>
      </w:r>
      <w:r>
        <w:rPr>
          <w:spacing w:val="-1"/>
        </w:rPr>
        <w:t xml:space="preserve"> </w:t>
      </w:r>
      <w:r>
        <w:t>a</w:t>
      </w:r>
      <w:r>
        <w:rPr>
          <w:spacing w:val="-5"/>
        </w:rPr>
        <w:t xml:space="preserve"> </w:t>
      </w:r>
      <w:r>
        <w:t>monthly</w:t>
      </w:r>
      <w:r>
        <w:rPr>
          <w:spacing w:val="-5"/>
        </w:rPr>
        <w:t xml:space="preserve"> </w:t>
      </w:r>
      <w:r>
        <w:t>basis</w:t>
      </w:r>
      <w:r>
        <w:rPr>
          <w:spacing w:val="-4"/>
        </w:rPr>
        <w:t xml:space="preserve"> </w:t>
      </w:r>
      <w:r>
        <w:t>to</w:t>
      </w:r>
      <w:r>
        <w:rPr>
          <w:spacing w:val="-3"/>
        </w:rPr>
        <w:t xml:space="preserve"> </w:t>
      </w:r>
      <w:r>
        <w:t>the</w:t>
      </w:r>
      <w:r>
        <w:rPr>
          <w:spacing w:val="-1"/>
        </w:rPr>
        <w:t xml:space="preserve"> </w:t>
      </w:r>
      <w:r>
        <w:t>Engineer in</w:t>
      </w:r>
      <w:r>
        <w:rPr>
          <w:spacing w:val="-1"/>
        </w:rPr>
        <w:t xml:space="preserve"> </w:t>
      </w:r>
      <w:r>
        <w:t>order</w:t>
      </w:r>
      <w:r>
        <w:rPr>
          <w:spacing w:val="-2"/>
        </w:rPr>
        <w:t xml:space="preserve"> </w:t>
      </w:r>
      <w:r>
        <w:t>to</w:t>
      </w:r>
      <w:r>
        <w:rPr>
          <w:spacing w:val="-5"/>
        </w:rPr>
        <w:t xml:space="preserve"> </w:t>
      </w:r>
      <w:r>
        <w:t>assist</w:t>
      </w:r>
      <w:r>
        <w:rPr>
          <w:spacing w:val="-1"/>
        </w:rPr>
        <w:t xml:space="preserve"> </w:t>
      </w:r>
      <w:r>
        <w:t>with</w:t>
      </w:r>
      <w:r>
        <w:rPr>
          <w:spacing w:val="-1"/>
        </w:rPr>
        <w:t xml:space="preserve"> </w:t>
      </w:r>
      <w:r>
        <w:t>the processing of the payment certificate and the preparation of CPG and EPWP.</w:t>
      </w:r>
    </w:p>
    <w:p w:rsidR="00E24B07" w:rsidRDefault="00211FA8">
      <w:pPr>
        <w:pStyle w:val="ListParagraph"/>
        <w:numPr>
          <w:ilvl w:val="0"/>
          <w:numId w:val="38"/>
        </w:numPr>
        <w:tabs>
          <w:tab w:val="left" w:pos="1097"/>
          <w:tab w:val="left" w:pos="1152"/>
        </w:tabs>
        <w:ind w:right="687" w:hanging="360"/>
        <w:jc w:val="both"/>
        <w:rPr>
          <w:sz w:val="20"/>
        </w:rPr>
      </w:pPr>
      <w:r>
        <w:rPr>
          <w:sz w:val="20"/>
        </w:rPr>
        <w:t>A detailed breakdown of the work done. (The work breakdown must be referenced strictly in accordance with the detailed priced bill of quantities and must</w:t>
      </w:r>
      <w:r>
        <w:rPr>
          <w:spacing w:val="-2"/>
          <w:sz w:val="20"/>
        </w:rPr>
        <w:t xml:space="preserve"> </w:t>
      </w:r>
      <w:r>
        <w:rPr>
          <w:sz w:val="20"/>
        </w:rPr>
        <w:t>be signed</w:t>
      </w:r>
      <w:r>
        <w:rPr>
          <w:spacing w:val="-2"/>
          <w:sz w:val="20"/>
        </w:rPr>
        <w:t xml:space="preserve"> </w:t>
      </w:r>
      <w:r>
        <w:rPr>
          <w:sz w:val="20"/>
        </w:rPr>
        <w:t>by</w:t>
      </w:r>
      <w:r>
        <w:rPr>
          <w:spacing w:val="-4"/>
          <w:sz w:val="20"/>
        </w:rPr>
        <w:t xml:space="preserve"> </w:t>
      </w:r>
      <w:r>
        <w:rPr>
          <w:sz w:val="20"/>
        </w:rPr>
        <w:t xml:space="preserve">contractor and resident </w:t>
      </w:r>
      <w:r>
        <w:rPr>
          <w:spacing w:val="-2"/>
          <w:sz w:val="20"/>
        </w:rPr>
        <w:t>engineer).</w:t>
      </w:r>
    </w:p>
    <w:p w:rsidR="00E24B07" w:rsidRDefault="00211FA8">
      <w:pPr>
        <w:pStyle w:val="ListParagraph"/>
        <w:numPr>
          <w:ilvl w:val="0"/>
          <w:numId w:val="38"/>
        </w:numPr>
        <w:tabs>
          <w:tab w:val="left" w:pos="1097"/>
          <w:tab w:val="left" w:pos="1152"/>
        </w:tabs>
        <w:spacing w:before="228"/>
        <w:ind w:right="681" w:hanging="360"/>
        <w:jc w:val="both"/>
        <w:rPr>
          <w:sz w:val="20"/>
        </w:rPr>
      </w:pPr>
      <w:r>
        <w:rPr>
          <w:sz w:val="20"/>
        </w:rPr>
        <w:t>A detailed breakdown of all variation order costs claimed (with specific reference to work done by the contractor) in the certificate concerned, together with copies of relevant contract instruction.</w:t>
      </w:r>
    </w:p>
    <w:p w:rsidR="00E24B07" w:rsidRDefault="00211FA8">
      <w:pPr>
        <w:pStyle w:val="ListParagraph"/>
        <w:numPr>
          <w:ilvl w:val="0"/>
          <w:numId w:val="38"/>
        </w:numPr>
        <w:tabs>
          <w:tab w:val="left" w:pos="1097"/>
          <w:tab w:val="left" w:pos="1152"/>
        </w:tabs>
        <w:spacing w:before="228"/>
        <w:ind w:right="684" w:hanging="360"/>
        <w:jc w:val="both"/>
        <w:rPr>
          <w:sz w:val="20"/>
        </w:rPr>
      </w:pPr>
      <w:r>
        <w:rPr>
          <w:sz w:val="20"/>
        </w:rPr>
        <w:t>A detailed breakdown of the work done by the CPG contractor. (The work breakdown must be referenced strictly in accordance with the detailed priced bills of quantities, as applicable).</w:t>
      </w:r>
    </w:p>
    <w:p w:rsidR="00E24B07" w:rsidRDefault="00211FA8">
      <w:pPr>
        <w:pStyle w:val="ListParagraph"/>
        <w:numPr>
          <w:ilvl w:val="0"/>
          <w:numId w:val="38"/>
        </w:numPr>
        <w:tabs>
          <w:tab w:val="left" w:pos="1097"/>
          <w:tab w:val="left" w:pos="1152"/>
        </w:tabs>
        <w:spacing w:before="228"/>
        <w:ind w:right="685" w:hanging="360"/>
        <w:jc w:val="both"/>
        <w:rPr>
          <w:sz w:val="20"/>
        </w:rPr>
      </w:pPr>
      <w:r>
        <w:rPr>
          <w:sz w:val="20"/>
        </w:rPr>
        <w:t>A written declaration authenticated by the Professional Contracts Manager/Engineer confirming,</w:t>
      </w:r>
      <w:r>
        <w:rPr>
          <w:spacing w:val="40"/>
          <w:sz w:val="20"/>
        </w:rPr>
        <w:t xml:space="preserve"> </w:t>
      </w:r>
      <w:r>
        <w:rPr>
          <w:sz w:val="20"/>
        </w:rPr>
        <w:t>that the payment claims for work done by CPG contractor has been audited and amended by the contractor, prior to it being forwarded to the Engineer for evaluation.</w:t>
      </w:r>
    </w:p>
    <w:p w:rsidR="00E24B07" w:rsidRDefault="00211FA8">
      <w:pPr>
        <w:pStyle w:val="ListParagraph"/>
        <w:numPr>
          <w:ilvl w:val="0"/>
          <w:numId w:val="38"/>
        </w:numPr>
        <w:tabs>
          <w:tab w:val="left" w:pos="1097"/>
          <w:tab w:val="left" w:pos="1152"/>
        </w:tabs>
        <w:spacing w:before="229"/>
        <w:ind w:right="686" w:hanging="360"/>
        <w:jc w:val="both"/>
        <w:rPr>
          <w:sz w:val="20"/>
        </w:rPr>
      </w:pPr>
      <w:r>
        <w:rPr>
          <w:sz w:val="20"/>
        </w:rPr>
        <w:t>If applicable,</w:t>
      </w:r>
      <w:r>
        <w:rPr>
          <w:spacing w:val="-1"/>
          <w:sz w:val="20"/>
        </w:rPr>
        <w:t xml:space="preserve"> </w:t>
      </w:r>
      <w:r>
        <w:rPr>
          <w:sz w:val="20"/>
        </w:rPr>
        <w:t>a</w:t>
      </w:r>
      <w:r>
        <w:rPr>
          <w:spacing w:val="-1"/>
          <w:sz w:val="20"/>
        </w:rPr>
        <w:t xml:space="preserve"> </w:t>
      </w:r>
      <w:r>
        <w:rPr>
          <w:sz w:val="20"/>
        </w:rPr>
        <w:t>combined</w:t>
      </w:r>
      <w:r>
        <w:rPr>
          <w:spacing w:val="-1"/>
          <w:sz w:val="20"/>
        </w:rPr>
        <w:t xml:space="preserve"> </w:t>
      </w:r>
      <w:r>
        <w:rPr>
          <w:sz w:val="20"/>
        </w:rPr>
        <w:t>CPG</w:t>
      </w:r>
      <w:r>
        <w:rPr>
          <w:spacing w:val="-1"/>
          <w:sz w:val="20"/>
        </w:rPr>
        <w:t xml:space="preserve"> </w:t>
      </w:r>
      <w:r>
        <w:rPr>
          <w:sz w:val="20"/>
        </w:rPr>
        <w:t>and EPWP</w:t>
      </w:r>
      <w:r>
        <w:rPr>
          <w:spacing w:val="-5"/>
          <w:sz w:val="20"/>
        </w:rPr>
        <w:t xml:space="preserve"> </w:t>
      </w:r>
      <w:r>
        <w:rPr>
          <w:sz w:val="20"/>
        </w:rPr>
        <w:t>report</w:t>
      </w:r>
      <w:r>
        <w:rPr>
          <w:spacing w:val="-1"/>
          <w:sz w:val="20"/>
        </w:rPr>
        <w:t xml:space="preserve"> </w:t>
      </w:r>
      <w:r>
        <w:rPr>
          <w:sz w:val="20"/>
        </w:rPr>
        <w:t>which</w:t>
      </w:r>
      <w:r>
        <w:rPr>
          <w:spacing w:val="-1"/>
          <w:sz w:val="20"/>
        </w:rPr>
        <w:t xml:space="preserve"> </w:t>
      </w:r>
      <w:r>
        <w:rPr>
          <w:sz w:val="20"/>
        </w:rPr>
        <w:t>shall</w:t>
      </w:r>
      <w:r>
        <w:rPr>
          <w:spacing w:val="-4"/>
          <w:sz w:val="20"/>
        </w:rPr>
        <w:t xml:space="preserve"> </w:t>
      </w:r>
      <w:r>
        <w:rPr>
          <w:sz w:val="20"/>
        </w:rPr>
        <w:t>include</w:t>
      </w:r>
      <w:r>
        <w:rPr>
          <w:spacing w:val="-3"/>
          <w:sz w:val="20"/>
        </w:rPr>
        <w:t xml:space="preserve"> </w:t>
      </w:r>
      <w:r>
        <w:rPr>
          <w:sz w:val="20"/>
        </w:rPr>
        <w:t>reports</w:t>
      </w:r>
      <w:r>
        <w:rPr>
          <w:spacing w:val="-1"/>
          <w:sz w:val="20"/>
        </w:rPr>
        <w:t xml:space="preserve"> </w:t>
      </w:r>
      <w:r>
        <w:rPr>
          <w:sz w:val="20"/>
        </w:rPr>
        <w:t>on</w:t>
      </w:r>
      <w:r>
        <w:rPr>
          <w:spacing w:val="-1"/>
          <w:sz w:val="20"/>
        </w:rPr>
        <w:t xml:space="preserve"> </w:t>
      </w:r>
      <w:r>
        <w:rPr>
          <w:sz w:val="20"/>
        </w:rPr>
        <w:t>contractor and</w:t>
      </w:r>
      <w:r>
        <w:rPr>
          <w:spacing w:val="-3"/>
          <w:sz w:val="20"/>
        </w:rPr>
        <w:t xml:space="preserve"> </w:t>
      </w:r>
      <w:r>
        <w:rPr>
          <w:sz w:val="20"/>
        </w:rPr>
        <w:t>CPG contractor compliance, in accordance with the format required by the Engineer. In this regard, the combined, contractor and CPG contractor report must contain an affidavit certifying that all information contained the report as being true and correct.</w:t>
      </w:r>
    </w:p>
    <w:p w:rsidR="00E24B07" w:rsidRDefault="00211FA8">
      <w:pPr>
        <w:pStyle w:val="ListParagraph"/>
        <w:numPr>
          <w:ilvl w:val="0"/>
          <w:numId w:val="38"/>
        </w:numPr>
        <w:tabs>
          <w:tab w:val="left" w:pos="1097"/>
          <w:tab w:val="left" w:pos="1152"/>
        </w:tabs>
        <w:spacing w:before="229"/>
        <w:ind w:right="687" w:hanging="360"/>
        <w:jc w:val="both"/>
        <w:rPr>
          <w:sz w:val="20"/>
        </w:rPr>
      </w:pPr>
      <w:r>
        <w:rPr>
          <w:sz w:val="20"/>
        </w:rPr>
        <w:t>Proof of payment for items contained in provisional sums, proof of ownership of materials on site and documentation pertaining to contract price adjustment and special materials, are required as substantiation of claims for payment.</w:t>
      </w:r>
    </w:p>
    <w:p w:rsidR="00E24B07" w:rsidRDefault="00E24B07">
      <w:pPr>
        <w:jc w:val="both"/>
        <w:rPr>
          <w:sz w:val="20"/>
        </w:rPr>
        <w:sectPr w:rsidR="00E24B07" w:rsidSect="00CD48EF">
          <w:pgSz w:w="11910" w:h="16840"/>
          <w:pgMar w:top="1580" w:right="220" w:bottom="940" w:left="1060" w:header="725" w:footer="758" w:gutter="0"/>
          <w:cols w:space="720"/>
        </w:sectPr>
      </w:pPr>
    </w:p>
    <w:p w:rsidR="00E24B07" w:rsidRDefault="00211FA8">
      <w:pPr>
        <w:pStyle w:val="ListParagraph"/>
        <w:numPr>
          <w:ilvl w:val="0"/>
          <w:numId w:val="38"/>
        </w:numPr>
        <w:tabs>
          <w:tab w:val="left" w:pos="1097"/>
          <w:tab w:val="left" w:pos="1152"/>
        </w:tabs>
        <w:spacing w:before="209"/>
        <w:ind w:right="683" w:hanging="360"/>
        <w:jc w:val="both"/>
        <w:rPr>
          <w:sz w:val="20"/>
        </w:rPr>
      </w:pPr>
      <w:r>
        <w:rPr>
          <w:sz w:val="20"/>
        </w:rPr>
        <w:t>Tax invoice: The contractor shall attach a tax invoice as prescribed in the value added Tax legislation to each payment certificate when presenting the certificate to the employer for payment. Such tax invoice shall correctly reflect the prescribed information and the amounts included in the payment certificate. Should the contractor fail to comply with these requirements, the date of presentation of the certificate shall be deemed to be delayed at the contractor’s default until such time as the requirements are met.</w:t>
      </w:r>
    </w:p>
    <w:p w:rsidR="00E24B07" w:rsidRDefault="00E24B07">
      <w:pPr>
        <w:pStyle w:val="BodyText"/>
      </w:pPr>
    </w:p>
    <w:p w:rsidR="00E24B07" w:rsidRDefault="00211FA8">
      <w:pPr>
        <w:pStyle w:val="ListParagraph"/>
        <w:numPr>
          <w:ilvl w:val="0"/>
          <w:numId w:val="38"/>
        </w:numPr>
        <w:tabs>
          <w:tab w:val="left" w:pos="1097"/>
          <w:tab w:val="left" w:pos="1152"/>
        </w:tabs>
        <w:ind w:right="682" w:hanging="360"/>
        <w:jc w:val="both"/>
        <w:rPr>
          <w:sz w:val="20"/>
        </w:rPr>
      </w:pPr>
      <w:r>
        <w:rPr>
          <w:sz w:val="20"/>
        </w:rPr>
        <w:t>All work claimed</w:t>
      </w:r>
      <w:r>
        <w:rPr>
          <w:spacing w:val="-1"/>
          <w:sz w:val="20"/>
        </w:rPr>
        <w:t xml:space="preserve"> </w:t>
      </w:r>
      <w:r>
        <w:rPr>
          <w:sz w:val="20"/>
        </w:rPr>
        <w:t>by</w:t>
      </w:r>
      <w:r>
        <w:rPr>
          <w:spacing w:val="-1"/>
          <w:sz w:val="20"/>
        </w:rPr>
        <w:t xml:space="preserve"> </w:t>
      </w:r>
      <w:r>
        <w:rPr>
          <w:sz w:val="20"/>
        </w:rPr>
        <w:t>CPG contractor must</w:t>
      </w:r>
      <w:r>
        <w:rPr>
          <w:spacing w:val="-1"/>
          <w:sz w:val="20"/>
        </w:rPr>
        <w:t xml:space="preserve"> </w:t>
      </w:r>
      <w:r>
        <w:rPr>
          <w:sz w:val="20"/>
        </w:rPr>
        <w:t>be submitted</w:t>
      </w:r>
      <w:r>
        <w:rPr>
          <w:spacing w:val="-1"/>
          <w:sz w:val="20"/>
        </w:rPr>
        <w:t xml:space="preserve"> </w:t>
      </w:r>
      <w:r>
        <w:rPr>
          <w:sz w:val="20"/>
        </w:rPr>
        <w:t>in a form of a certificate directed to the main contractor with all necessary backups supporting items claimed for, and must be certified and / or accepted by the main contractor and Engineer’s Representative for invoice.</w:t>
      </w:r>
    </w:p>
    <w:p w:rsidR="00E24B07" w:rsidRDefault="00E24B07">
      <w:pPr>
        <w:pStyle w:val="BodyText"/>
      </w:pPr>
    </w:p>
    <w:p w:rsidR="00E24B07" w:rsidRDefault="00211FA8">
      <w:pPr>
        <w:pStyle w:val="BodyText"/>
        <w:ind w:left="380" w:right="684"/>
        <w:jc w:val="both"/>
      </w:pPr>
      <w:r>
        <w:t>Should anyone or any combination of the above requirements not be complied with, the engineer reserves the right to exclude any amounts that may have been due for certification from payment certificate concerned and/or delay the issue of payment certificates and/or, revise the contractual payment date, as applicable, until such time compliance is achieved.</w:t>
      </w:r>
    </w:p>
    <w:p w:rsidR="00E24B07" w:rsidRDefault="00E24B07">
      <w:pPr>
        <w:pStyle w:val="BodyText"/>
      </w:pPr>
    </w:p>
    <w:p w:rsidR="00E24B07" w:rsidRDefault="00211FA8">
      <w:pPr>
        <w:pStyle w:val="BodyText"/>
        <w:ind w:left="380" w:right="685"/>
        <w:jc w:val="both"/>
      </w:pPr>
      <w:r>
        <w:t>In addition, the Engineer requires seven (7) working days to process the payment certificate once all of the above requirements are met.</w:t>
      </w:r>
    </w:p>
    <w:p w:rsidR="00E24B07" w:rsidRDefault="00211FA8">
      <w:pPr>
        <w:pStyle w:val="Heading7"/>
        <w:numPr>
          <w:ilvl w:val="1"/>
          <w:numId w:val="47"/>
        </w:numPr>
        <w:tabs>
          <w:tab w:val="left" w:pos="1100"/>
        </w:tabs>
        <w:spacing w:before="226"/>
        <w:ind w:left="1100" w:hanging="720"/>
      </w:pPr>
      <w:r>
        <w:rPr>
          <w:spacing w:val="-2"/>
        </w:rPr>
        <w:t>Permits</w:t>
      </w:r>
    </w:p>
    <w:p w:rsidR="00E24B07" w:rsidRDefault="00E24B07">
      <w:pPr>
        <w:pStyle w:val="BodyText"/>
        <w:spacing w:before="3"/>
        <w:rPr>
          <w:rFonts w:ascii="Arial"/>
          <w:b/>
        </w:rPr>
      </w:pPr>
    </w:p>
    <w:p w:rsidR="00E24B07" w:rsidRDefault="00211FA8">
      <w:pPr>
        <w:pStyle w:val="BodyText"/>
        <w:ind w:left="380"/>
        <w:jc w:val="both"/>
      </w:pPr>
      <w:r>
        <w:t>No</w:t>
      </w:r>
      <w:r>
        <w:rPr>
          <w:spacing w:val="-8"/>
        </w:rPr>
        <w:t xml:space="preserve"> </w:t>
      </w:r>
      <w:r>
        <w:t>security/entrance</w:t>
      </w:r>
      <w:r>
        <w:rPr>
          <w:spacing w:val="-7"/>
        </w:rPr>
        <w:t xml:space="preserve"> </w:t>
      </w:r>
      <w:r>
        <w:t>permits</w:t>
      </w:r>
      <w:r>
        <w:rPr>
          <w:spacing w:val="-5"/>
        </w:rPr>
        <w:t xml:space="preserve"> </w:t>
      </w:r>
      <w:r>
        <w:t>are</w:t>
      </w:r>
      <w:r>
        <w:rPr>
          <w:spacing w:val="-7"/>
        </w:rPr>
        <w:t xml:space="preserve"> </w:t>
      </w:r>
      <w:r>
        <w:t>required</w:t>
      </w:r>
      <w:r>
        <w:rPr>
          <w:spacing w:val="-4"/>
        </w:rPr>
        <w:t xml:space="preserve"> </w:t>
      </w:r>
      <w:r>
        <w:t>by</w:t>
      </w:r>
      <w:r>
        <w:rPr>
          <w:spacing w:val="-8"/>
        </w:rPr>
        <w:t xml:space="preserve"> </w:t>
      </w:r>
      <w:r>
        <w:t>the</w:t>
      </w:r>
      <w:r>
        <w:rPr>
          <w:spacing w:val="-5"/>
        </w:rPr>
        <w:t xml:space="preserve"> </w:t>
      </w:r>
      <w:r>
        <w:t>Contractor’s</w:t>
      </w:r>
      <w:r>
        <w:rPr>
          <w:spacing w:val="-5"/>
        </w:rPr>
        <w:t xml:space="preserve"> </w:t>
      </w:r>
      <w:r>
        <w:t>personnel</w:t>
      </w:r>
      <w:r>
        <w:rPr>
          <w:spacing w:val="-9"/>
        </w:rPr>
        <w:t xml:space="preserve"> </w:t>
      </w:r>
      <w:r>
        <w:t>to</w:t>
      </w:r>
      <w:r>
        <w:rPr>
          <w:spacing w:val="-4"/>
        </w:rPr>
        <w:t xml:space="preserve"> </w:t>
      </w:r>
      <w:r>
        <w:t>enter</w:t>
      </w:r>
      <w:r>
        <w:rPr>
          <w:spacing w:val="-5"/>
        </w:rPr>
        <w:t xml:space="preserve"> </w:t>
      </w:r>
      <w:r>
        <w:t>the</w:t>
      </w:r>
      <w:r>
        <w:rPr>
          <w:spacing w:val="-8"/>
        </w:rPr>
        <w:t xml:space="preserve"> </w:t>
      </w:r>
      <w:r>
        <w:rPr>
          <w:spacing w:val="-2"/>
        </w:rPr>
        <w:t>site.</w:t>
      </w:r>
    </w:p>
    <w:p w:rsidR="00E24B07" w:rsidRDefault="00211FA8">
      <w:pPr>
        <w:pStyle w:val="Heading7"/>
        <w:numPr>
          <w:ilvl w:val="1"/>
          <w:numId w:val="47"/>
        </w:numPr>
        <w:tabs>
          <w:tab w:val="left" w:pos="1099"/>
        </w:tabs>
        <w:spacing w:before="226"/>
        <w:ind w:left="1099" w:hanging="719"/>
      </w:pPr>
      <w:r>
        <w:t>Proof</w:t>
      </w:r>
      <w:r>
        <w:rPr>
          <w:spacing w:val="-6"/>
        </w:rPr>
        <w:t xml:space="preserve"> </w:t>
      </w:r>
      <w:r>
        <w:t>of</w:t>
      </w:r>
      <w:r>
        <w:rPr>
          <w:spacing w:val="-5"/>
        </w:rPr>
        <w:t xml:space="preserve"> </w:t>
      </w:r>
      <w:r>
        <w:t>compliance</w:t>
      </w:r>
      <w:r>
        <w:rPr>
          <w:spacing w:val="-5"/>
        </w:rPr>
        <w:t xml:space="preserve"> </w:t>
      </w:r>
      <w:r>
        <w:t>with</w:t>
      </w:r>
      <w:r>
        <w:rPr>
          <w:spacing w:val="-5"/>
        </w:rPr>
        <w:t xml:space="preserve"> </w:t>
      </w:r>
      <w:r>
        <w:t>the</w:t>
      </w:r>
      <w:r>
        <w:rPr>
          <w:spacing w:val="-6"/>
        </w:rPr>
        <w:t xml:space="preserve"> </w:t>
      </w:r>
      <w:r>
        <w:rPr>
          <w:spacing w:val="-5"/>
        </w:rPr>
        <w:t>law</w:t>
      </w:r>
    </w:p>
    <w:p w:rsidR="00E24B07" w:rsidRDefault="00E24B07">
      <w:pPr>
        <w:pStyle w:val="BodyText"/>
        <w:spacing w:before="3"/>
        <w:rPr>
          <w:rFonts w:ascii="Arial"/>
          <w:b/>
        </w:rPr>
      </w:pPr>
    </w:p>
    <w:p w:rsidR="00E24B07" w:rsidRDefault="00211FA8">
      <w:pPr>
        <w:pStyle w:val="BodyText"/>
        <w:spacing w:before="1"/>
        <w:ind w:left="380"/>
        <w:jc w:val="both"/>
      </w:pPr>
      <w:r>
        <w:t>There</w:t>
      </w:r>
      <w:r>
        <w:rPr>
          <w:spacing w:val="-6"/>
        </w:rPr>
        <w:t xml:space="preserve"> </w:t>
      </w:r>
      <w:r>
        <w:t>are</w:t>
      </w:r>
      <w:r>
        <w:rPr>
          <w:spacing w:val="-5"/>
        </w:rPr>
        <w:t xml:space="preserve"> </w:t>
      </w:r>
      <w:r>
        <w:t>no</w:t>
      </w:r>
      <w:r>
        <w:rPr>
          <w:spacing w:val="-5"/>
        </w:rPr>
        <w:t xml:space="preserve"> </w:t>
      </w:r>
      <w:r>
        <w:t>requirements</w:t>
      </w:r>
      <w:r>
        <w:rPr>
          <w:spacing w:val="-5"/>
        </w:rPr>
        <w:t xml:space="preserve"> </w:t>
      </w:r>
      <w:r>
        <w:t>for</w:t>
      </w:r>
      <w:r>
        <w:rPr>
          <w:spacing w:val="-3"/>
        </w:rPr>
        <w:t xml:space="preserve"> </w:t>
      </w:r>
      <w:r>
        <w:t>the</w:t>
      </w:r>
      <w:r>
        <w:rPr>
          <w:spacing w:val="-5"/>
        </w:rPr>
        <w:t xml:space="preserve"> </w:t>
      </w:r>
      <w:r>
        <w:t>Contractor</w:t>
      </w:r>
      <w:r>
        <w:rPr>
          <w:spacing w:val="-6"/>
        </w:rPr>
        <w:t xml:space="preserve"> </w:t>
      </w:r>
      <w:r>
        <w:t>to</w:t>
      </w:r>
      <w:r>
        <w:rPr>
          <w:spacing w:val="-2"/>
        </w:rPr>
        <w:t xml:space="preserve"> </w:t>
      </w:r>
      <w:r>
        <w:t>verify</w:t>
      </w:r>
      <w:r>
        <w:rPr>
          <w:spacing w:val="-5"/>
        </w:rPr>
        <w:t xml:space="preserve"> </w:t>
      </w:r>
      <w:r>
        <w:t>compliance</w:t>
      </w:r>
      <w:r>
        <w:rPr>
          <w:spacing w:val="-4"/>
        </w:rPr>
        <w:t xml:space="preserve"> </w:t>
      </w:r>
      <w:r>
        <w:t>with</w:t>
      </w:r>
      <w:r>
        <w:rPr>
          <w:spacing w:val="-6"/>
        </w:rPr>
        <w:t xml:space="preserve"> </w:t>
      </w:r>
      <w:r>
        <w:t>any</w:t>
      </w:r>
      <w:r>
        <w:rPr>
          <w:spacing w:val="-6"/>
        </w:rPr>
        <w:t xml:space="preserve"> </w:t>
      </w:r>
      <w:r>
        <w:rPr>
          <w:spacing w:val="-2"/>
        </w:rPr>
        <w:t>legislation.</w:t>
      </w:r>
    </w:p>
    <w:p w:rsidR="00E24B07" w:rsidRDefault="00E24B07">
      <w:pPr>
        <w:pStyle w:val="BodyText"/>
      </w:pPr>
    </w:p>
    <w:p w:rsidR="00E24B07" w:rsidRDefault="00E24B07">
      <w:pPr>
        <w:pStyle w:val="BodyText"/>
        <w:spacing w:before="226"/>
      </w:pPr>
    </w:p>
    <w:p w:rsidR="00E24B07" w:rsidRDefault="00211FA8">
      <w:pPr>
        <w:spacing w:before="1"/>
        <w:ind w:left="380"/>
        <w:rPr>
          <w:rFonts w:ascii="Arial"/>
          <w:b/>
          <w:sz w:val="20"/>
        </w:rPr>
      </w:pPr>
      <w:r>
        <w:rPr>
          <w:rFonts w:ascii="Arial"/>
          <w:b/>
          <w:sz w:val="20"/>
        </w:rPr>
        <w:t>C3.2:</w:t>
      </w:r>
      <w:r>
        <w:rPr>
          <w:rFonts w:ascii="Arial"/>
          <w:b/>
          <w:spacing w:val="11"/>
          <w:sz w:val="20"/>
        </w:rPr>
        <w:t xml:space="preserve"> </w:t>
      </w:r>
      <w:r>
        <w:rPr>
          <w:rFonts w:ascii="Arial"/>
          <w:b/>
          <w:sz w:val="20"/>
        </w:rPr>
        <w:t>PARTICULAR</w:t>
      </w:r>
      <w:r>
        <w:rPr>
          <w:rFonts w:ascii="Arial"/>
          <w:b/>
          <w:spacing w:val="-8"/>
          <w:sz w:val="20"/>
        </w:rPr>
        <w:t xml:space="preserve"> </w:t>
      </w:r>
      <w:r>
        <w:rPr>
          <w:rFonts w:ascii="Arial"/>
          <w:b/>
          <w:spacing w:val="-2"/>
          <w:sz w:val="20"/>
        </w:rPr>
        <w:t>SPECIFICATIONS</w:t>
      </w:r>
    </w:p>
    <w:p w:rsidR="00E24B07" w:rsidRDefault="00E24B07">
      <w:pPr>
        <w:pStyle w:val="BodyText"/>
        <w:rPr>
          <w:rFonts w:ascii="Arial"/>
          <w:b/>
        </w:rPr>
      </w:pPr>
    </w:p>
    <w:p w:rsidR="00E24B07" w:rsidRDefault="00E24B07">
      <w:pPr>
        <w:pStyle w:val="BodyText"/>
        <w:rPr>
          <w:rFonts w:ascii="Arial"/>
          <w:b/>
        </w:rPr>
      </w:pPr>
    </w:p>
    <w:p w:rsidR="00E24B07" w:rsidRDefault="00E24B07">
      <w:pPr>
        <w:pStyle w:val="BodyText"/>
        <w:spacing w:before="47"/>
        <w:rPr>
          <w:rFonts w:ascii="Arial"/>
          <w:b/>
        </w:rPr>
      </w:pPr>
    </w:p>
    <w:p w:rsidR="00E24B07" w:rsidRDefault="00211FA8">
      <w:pPr>
        <w:tabs>
          <w:tab w:val="left" w:pos="1820"/>
        </w:tabs>
        <w:ind w:left="380"/>
        <w:rPr>
          <w:rFonts w:ascii="Arial"/>
          <w:b/>
          <w:sz w:val="20"/>
        </w:rPr>
      </w:pPr>
      <w:r>
        <w:rPr>
          <w:rFonts w:ascii="Arial"/>
          <w:b/>
          <w:sz w:val="20"/>
        </w:rPr>
        <w:t>PART</w:t>
      </w:r>
      <w:r>
        <w:rPr>
          <w:rFonts w:ascii="Arial"/>
          <w:b/>
          <w:spacing w:val="-6"/>
          <w:sz w:val="20"/>
        </w:rPr>
        <w:t xml:space="preserve"> </w:t>
      </w:r>
      <w:r>
        <w:rPr>
          <w:rFonts w:ascii="Arial"/>
          <w:b/>
          <w:spacing w:val="-5"/>
          <w:sz w:val="20"/>
        </w:rPr>
        <w:t>B:</w:t>
      </w:r>
      <w:r>
        <w:rPr>
          <w:rFonts w:ascii="Arial"/>
          <w:b/>
          <w:sz w:val="20"/>
        </w:rPr>
        <w:tab/>
        <w:t>AMENDMENTS</w:t>
      </w:r>
      <w:r>
        <w:rPr>
          <w:rFonts w:ascii="Arial"/>
          <w:b/>
          <w:spacing w:val="-12"/>
          <w:sz w:val="20"/>
        </w:rPr>
        <w:t xml:space="preserve"> </w:t>
      </w:r>
      <w:r>
        <w:rPr>
          <w:rFonts w:ascii="Arial"/>
          <w:b/>
          <w:sz w:val="20"/>
        </w:rPr>
        <w:t>TO</w:t>
      </w:r>
      <w:r>
        <w:rPr>
          <w:rFonts w:ascii="Arial"/>
          <w:b/>
          <w:spacing w:val="-7"/>
          <w:sz w:val="20"/>
        </w:rPr>
        <w:t xml:space="preserve"> </w:t>
      </w:r>
      <w:r>
        <w:rPr>
          <w:rFonts w:ascii="Arial"/>
          <w:b/>
          <w:sz w:val="20"/>
        </w:rPr>
        <w:t>THE</w:t>
      </w:r>
      <w:r>
        <w:rPr>
          <w:rFonts w:ascii="Arial"/>
          <w:b/>
          <w:spacing w:val="-8"/>
          <w:sz w:val="20"/>
        </w:rPr>
        <w:t xml:space="preserve"> </w:t>
      </w:r>
      <w:r>
        <w:rPr>
          <w:rFonts w:ascii="Arial"/>
          <w:b/>
          <w:sz w:val="20"/>
        </w:rPr>
        <w:t>STANDARD</w:t>
      </w:r>
      <w:r>
        <w:rPr>
          <w:rFonts w:ascii="Arial"/>
          <w:b/>
          <w:spacing w:val="-4"/>
          <w:sz w:val="20"/>
        </w:rPr>
        <w:t xml:space="preserve"> </w:t>
      </w:r>
      <w:r>
        <w:rPr>
          <w:rFonts w:ascii="Arial"/>
          <w:b/>
          <w:spacing w:val="-2"/>
          <w:sz w:val="20"/>
        </w:rPr>
        <w:t>SPECIFICATIONS</w:t>
      </w:r>
    </w:p>
    <w:p w:rsidR="00E24B07" w:rsidRDefault="00E24B07">
      <w:pPr>
        <w:pStyle w:val="BodyText"/>
        <w:spacing w:before="228"/>
        <w:rPr>
          <w:rFonts w:ascii="Arial"/>
          <w:b/>
        </w:rPr>
      </w:pPr>
    </w:p>
    <w:p w:rsidR="00E24B07" w:rsidRDefault="00211FA8">
      <w:pPr>
        <w:spacing w:before="1"/>
        <w:ind w:left="380" w:right="1301"/>
        <w:rPr>
          <w:rFonts w:ascii="Arial"/>
          <w:b/>
          <w:sz w:val="20"/>
        </w:rPr>
      </w:pPr>
      <w:r>
        <w:rPr>
          <w:rFonts w:ascii="Arial"/>
          <w:b/>
          <w:sz w:val="20"/>
        </w:rPr>
        <w:t>PROJECT</w:t>
      </w:r>
      <w:r>
        <w:rPr>
          <w:rFonts w:ascii="Arial"/>
          <w:b/>
          <w:spacing w:val="-3"/>
          <w:sz w:val="20"/>
        </w:rPr>
        <w:t xml:space="preserve"> </w:t>
      </w:r>
      <w:r>
        <w:rPr>
          <w:rFonts w:ascii="Arial"/>
          <w:b/>
          <w:sz w:val="20"/>
        </w:rPr>
        <w:t>SPECIFICATIONS</w:t>
      </w:r>
      <w:r>
        <w:rPr>
          <w:rFonts w:ascii="Arial"/>
          <w:b/>
          <w:spacing w:val="-7"/>
          <w:sz w:val="20"/>
        </w:rPr>
        <w:t xml:space="preserve"> </w:t>
      </w:r>
      <w:r>
        <w:rPr>
          <w:rFonts w:ascii="Arial"/>
          <w:b/>
          <w:sz w:val="20"/>
        </w:rPr>
        <w:t>RELATING</w:t>
      </w:r>
      <w:r>
        <w:rPr>
          <w:rFonts w:ascii="Arial"/>
          <w:b/>
          <w:spacing w:val="-6"/>
          <w:sz w:val="20"/>
        </w:rPr>
        <w:t xml:space="preserve"> </w:t>
      </w:r>
      <w:r>
        <w:rPr>
          <w:rFonts w:ascii="Arial"/>
          <w:b/>
          <w:sz w:val="20"/>
        </w:rPr>
        <w:t>TO</w:t>
      </w:r>
      <w:r>
        <w:rPr>
          <w:rFonts w:ascii="Arial"/>
          <w:b/>
          <w:spacing w:val="-5"/>
          <w:sz w:val="20"/>
        </w:rPr>
        <w:t xml:space="preserve"> </w:t>
      </w:r>
      <w:r>
        <w:rPr>
          <w:rFonts w:ascii="Arial"/>
          <w:b/>
          <w:sz w:val="20"/>
        </w:rPr>
        <w:t>THE</w:t>
      </w:r>
      <w:r>
        <w:rPr>
          <w:rFonts w:ascii="Arial"/>
          <w:b/>
          <w:spacing w:val="-7"/>
          <w:sz w:val="20"/>
        </w:rPr>
        <w:t xml:space="preserve"> </w:t>
      </w:r>
      <w:r>
        <w:rPr>
          <w:rFonts w:ascii="Arial"/>
          <w:b/>
          <w:sz w:val="20"/>
        </w:rPr>
        <w:t>STANDARD</w:t>
      </w:r>
      <w:r>
        <w:rPr>
          <w:rFonts w:ascii="Arial"/>
          <w:b/>
          <w:spacing w:val="-4"/>
          <w:sz w:val="20"/>
        </w:rPr>
        <w:t xml:space="preserve"> </w:t>
      </w:r>
      <w:r>
        <w:rPr>
          <w:rFonts w:ascii="Arial"/>
          <w:b/>
          <w:sz w:val="20"/>
        </w:rPr>
        <w:t>SPECIFICATIONS</w:t>
      </w:r>
      <w:r>
        <w:rPr>
          <w:rFonts w:ascii="Arial"/>
          <w:b/>
          <w:spacing w:val="-3"/>
          <w:sz w:val="20"/>
        </w:rPr>
        <w:t xml:space="preserve"> </w:t>
      </w:r>
      <w:r>
        <w:rPr>
          <w:rFonts w:ascii="Arial"/>
          <w:b/>
          <w:sz w:val="20"/>
        </w:rPr>
        <w:t>AND</w:t>
      </w:r>
      <w:r>
        <w:rPr>
          <w:rFonts w:ascii="Arial"/>
          <w:b/>
          <w:spacing w:val="-4"/>
          <w:sz w:val="20"/>
        </w:rPr>
        <w:t xml:space="preserve"> </w:t>
      </w:r>
      <w:r>
        <w:rPr>
          <w:rFonts w:ascii="Arial"/>
          <w:b/>
          <w:sz w:val="20"/>
        </w:rPr>
        <w:t>OTHER ADDITIONAL SPECIFICATIONS</w:t>
      </w:r>
    </w:p>
    <w:p w:rsidR="00E24B07" w:rsidRDefault="00E24B07">
      <w:pPr>
        <w:pStyle w:val="BodyText"/>
        <w:spacing w:before="3"/>
        <w:rPr>
          <w:rFonts w:ascii="Arial"/>
          <w:b/>
        </w:rPr>
      </w:pPr>
    </w:p>
    <w:p w:rsidR="00E24B07" w:rsidRDefault="00211FA8">
      <w:pPr>
        <w:pStyle w:val="BodyText"/>
        <w:ind w:left="380" w:right="685"/>
        <w:jc w:val="both"/>
      </w:pPr>
      <w:r>
        <w:t>In certain clauses in the COLTO Standard Specifications, allowance is made for a choice to be specified in the Project Specifications between alternative materials or methods of construction, and for additional requirements to be specified to suit a particular contract.</w:t>
      </w:r>
      <w:r>
        <w:rPr>
          <w:spacing w:val="40"/>
        </w:rPr>
        <w:t xml:space="preserve"> </w:t>
      </w:r>
      <w:r>
        <w:t>Details of such alternatives or additional requirements applicable to this Contract are contained in this part of the Project Specifications.</w:t>
      </w:r>
      <w:r>
        <w:rPr>
          <w:spacing w:val="40"/>
        </w:rPr>
        <w:t xml:space="preserve"> </w:t>
      </w:r>
      <w:r>
        <w:t>It also contains the necessary additional specifications required for this Contract.</w:t>
      </w:r>
    </w:p>
    <w:p w:rsidR="00E24B07" w:rsidRDefault="00E24B07">
      <w:pPr>
        <w:pStyle w:val="BodyText"/>
      </w:pPr>
    </w:p>
    <w:p w:rsidR="00E24B07" w:rsidRDefault="00211FA8">
      <w:pPr>
        <w:pStyle w:val="BodyText"/>
        <w:ind w:left="380" w:right="686"/>
        <w:jc w:val="both"/>
      </w:pPr>
      <w:r>
        <w:t>The clauses and payment items dealt with in this part of the Project Specifications are numbered ‘B’ with a number corresponding to the relevant clause or item number in the COLTO Standard Specifications.</w:t>
      </w:r>
    </w:p>
    <w:p w:rsidR="00E24B07" w:rsidRDefault="00211FA8">
      <w:pPr>
        <w:pStyle w:val="BodyText"/>
        <w:spacing w:before="229"/>
        <w:ind w:left="380" w:right="684"/>
        <w:jc w:val="both"/>
      </w:pPr>
      <w:r>
        <w:t>New clauses and payment items not covered by clauses or items in the COLTO Standard Specifications have been included here and have also been designated with the prefix</w:t>
      </w:r>
      <w:r>
        <w:rPr>
          <w:spacing w:val="-3"/>
        </w:rPr>
        <w:t xml:space="preserve"> </w:t>
      </w:r>
      <w:r>
        <w:t>‘B’.</w:t>
      </w:r>
      <w:r>
        <w:rPr>
          <w:spacing w:val="40"/>
        </w:rPr>
        <w:t xml:space="preserve"> </w:t>
      </w:r>
      <w:r>
        <w:t>Such clauses and items have been given a new number following upon the last number used in the particular section referred to in the COLTO Standard Specifications.</w:t>
      </w:r>
    </w:p>
    <w:p w:rsidR="00E24B07" w:rsidRDefault="00E24B07">
      <w:pPr>
        <w:jc w:val="both"/>
        <w:sectPr w:rsidR="00E24B07" w:rsidSect="00CD48EF">
          <w:pgSz w:w="11910" w:h="16840"/>
          <w:pgMar w:top="1580" w:right="220" w:bottom="940" w:left="1060" w:header="725" w:footer="758" w:gutter="0"/>
          <w:cols w:space="720"/>
        </w:sectPr>
      </w:pPr>
    </w:p>
    <w:p w:rsidR="00E24B07" w:rsidRDefault="00E24B07">
      <w:pPr>
        <w:pStyle w:val="BodyText"/>
      </w:pPr>
    </w:p>
    <w:p w:rsidR="00E24B07" w:rsidRDefault="00E24B07">
      <w:pPr>
        <w:pStyle w:val="BodyText"/>
        <w:spacing w:before="209"/>
      </w:pPr>
    </w:p>
    <w:p w:rsidR="00E24B07" w:rsidRDefault="00211FA8">
      <w:pPr>
        <w:pStyle w:val="Heading6"/>
        <w:tabs>
          <w:tab w:val="left" w:pos="2223"/>
        </w:tabs>
        <w:spacing w:line="480" w:lineRule="auto"/>
        <w:ind w:right="3967"/>
      </w:pPr>
      <w:r>
        <w:t>SECTION 1200:</w:t>
      </w:r>
      <w:r>
        <w:tab/>
        <w:t>GENERAL</w:t>
      </w:r>
      <w:r>
        <w:rPr>
          <w:spacing w:val="-11"/>
        </w:rPr>
        <w:t xml:space="preserve"> </w:t>
      </w:r>
      <w:r>
        <w:t>REQUIREMENTS</w:t>
      </w:r>
      <w:r>
        <w:rPr>
          <w:spacing w:val="-13"/>
        </w:rPr>
        <w:t xml:space="preserve"> </w:t>
      </w:r>
      <w:r>
        <w:t>AND</w:t>
      </w:r>
      <w:r>
        <w:rPr>
          <w:spacing w:val="-11"/>
        </w:rPr>
        <w:t xml:space="preserve"> </w:t>
      </w:r>
      <w:r>
        <w:t>PROVISIONS B1202</w:t>
      </w:r>
      <w:r>
        <w:rPr>
          <w:spacing w:val="40"/>
        </w:rPr>
        <w:t xml:space="preserve"> </w:t>
      </w:r>
      <w:r>
        <w:t>SERVICES</w:t>
      </w:r>
    </w:p>
    <w:p w:rsidR="00E24B07" w:rsidRDefault="00211FA8">
      <w:pPr>
        <w:spacing w:line="229" w:lineRule="exact"/>
        <w:ind w:left="380"/>
        <w:rPr>
          <w:rFonts w:ascii="Arial"/>
          <w:i/>
          <w:sz w:val="20"/>
        </w:rPr>
      </w:pPr>
      <w:r>
        <w:rPr>
          <w:rFonts w:ascii="Arial"/>
          <w:i/>
          <w:sz w:val="20"/>
        </w:rPr>
        <w:t>Add</w:t>
      </w:r>
      <w:r>
        <w:rPr>
          <w:rFonts w:ascii="Arial"/>
          <w:i/>
          <w:spacing w:val="-4"/>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4"/>
          <w:sz w:val="20"/>
        </w:rPr>
        <w:t xml:space="preserve"> </w:t>
      </w:r>
      <w:r>
        <w:rPr>
          <w:rFonts w:ascii="Arial"/>
          <w:i/>
          <w:sz w:val="20"/>
        </w:rPr>
        <w:t>at</w:t>
      </w:r>
      <w:r>
        <w:rPr>
          <w:rFonts w:ascii="Arial"/>
          <w:i/>
          <w:spacing w:val="-2"/>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6"/>
          <w:sz w:val="20"/>
        </w:rPr>
        <w:t xml:space="preserve"> </w:t>
      </w:r>
      <w:r>
        <w:rPr>
          <w:rFonts w:ascii="Arial"/>
          <w:i/>
          <w:sz w:val="20"/>
        </w:rPr>
        <w:t>of</w:t>
      </w:r>
      <w:r>
        <w:rPr>
          <w:rFonts w:ascii="Arial"/>
          <w:i/>
          <w:spacing w:val="-4"/>
          <w:sz w:val="20"/>
        </w:rPr>
        <w:t xml:space="preserve"> </w:t>
      </w:r>
      <w:r>
        <w:rPr>
          <w:rFonts w:ascii="Arial"/>
          <w:i/>
          <w:sz w:val="20"/>
        </w:rPr>
        <w:t>clause</w:t>
      </w:r>
      <w:r>
        <w:rPr>
          <w:rFonts w:ascii="Arial"/>
          <w:i/>
          <w:spacing w:val="-4"/>
          <w:sz w:val="20"/>
        </w:rPr>
        <w:t xml:space="preserve"> 1202:</w:t>
      </w:r>
    </w:p>
    <w:p w:rsidR="00E24B07" w:rsidRDefault="00E24B07">
      <w:pPr>
        <w:pStyle w:val="BodyText"/>
        <w:spacing w:before="3"/>
        <w:rPr>
          <w:rFonts w:ascii="Arial"/>
          <w:i/>
        </w:rPr>
      </w:pPr>
    </w:p>
    <w:p w:rsidR="00E24B07" w:rsidRDefault="00211FA8">
      <w:pPr>
        <w:pStyle w:val="BodyText"/>
        <w:ind w:left="380" w:right="684"/>
        <w:jc w:val="both"/>
      </w:pPr>
      <w:r>
        <w:t>“A provisional sum is included in the Schedule of Quantities to cover the costs of relocating the known services. This provisional sum shall be used to effect payments for the services relocation work carried out by the subcontractor selected by the Contractor in consultation with the Employer for this purpose.”</w:t>
      </w:r>
    </w:p>
    <w:p w:rsidR="00E24B07" w:rsidRDefault="00211FA8">
      <w:pPr>
        <w:pStyle w:val="Heading6"/>
        <w:spacing w:before="227"/>
      </w:pPr>
      <w:r>
        <w:t>B1205</w:t>
      </w:r>
      <w:r>
        <w:rPr>
          <w:spacing w:val="59"/>
        </w:rPr>
        <w:t xml:space="preserve"> </w:t>
      </w:r>
      <w:r>
        <w:t>WORKMANSHIP</w:t>
      </w:r>
      <w:r>
        <w:rPr>
          <w:spacing w:val="-3"/>
        </w:rPr>
        <w:t xml:space="preserve"> </w:t>
      </w:r>
      <w:r>
        <w:t>AND</w:t>
      </w:r>
      <w:r>
        <w:rPr>
          <w:spacing w:val="-8"/>
        </w:rPr>
        <w:t xml:space="preserve"> </w:t>
      </w:r>
      <w:r>
        <w:t>QUALITY</w:t>
      </w:r>
      <w:r>
        <w:rPr>
          <w:spacing w:val="-8"/>
        </w:rPr>
        <w:t xml:space="preserve"> </w:t>
      </w:r>
      <w:r>
        <w:rPr>
          <w:spacing w:val="-2"/>
        </w:rPr>
        <w:t>CONTROL</w:t>
      </w:r>
    </w:p>
    <w:p w:rsidR="00E24B07" w:rsidRDefault="00E24B07">
      <w:pPr>
        <w:pStyle w:val="BodyText"/>
        <w:spacing w:before="1"/>
        <w:rPr>
          <w:rFonts w:ascii="Arial"/>
          <w:b/>
        </w:rPr>
      </w:pPr>
    </w:p>
    <w:p w:rsidR="00E24B07" w:rsidRDefault="00211FA8">
      <w:pPr>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3"/>
          <w:sz w:val="20"/>
        </w:rPr>
        <w:t xml:space="preserve"> </w:t>
      </w:r>
      <w:r>
        <w:rPr>
          <w:rFonts w:ascii="Arial"/>
          <w:i/>
          <w:sz w:val="20"/>
        </w:rPr>
        <w:t>following</w:t>
      </w:r>
      <w:r>
        <w:rPr>
          <w:rFonts w:ascii="Arial"/>
          <w:i/>
          <w:spacing w:val="-6"/>
          <w:sz w:val="20"/>
        </w:rPr>
        <w:t xml:space="preserve"> </w:t>
      </w:r>
      <w:r>
        <w:rPr>
          <w:rFonts w:ascii="Arial"/>
          <w:i/>
          <w:sz w:val="20"/>
        </w:rPr>
        <w:t>paragraph</w:t>
      </w:r>
      <w:r>
        <w:rPr>
          <w:rFonts w:ascii="Arial"/>
          <w:i/>
          <w:spacing w:val="-7"/>
          <w:sz w:val="20"/>
        </w:rPr>
        <w:t xml:space="preserve"> </w:t>
      </w:r>
      <w:r>
        <w:rPr>
          <w:rFonts w:ascii="Arial"/>
          <w:i/>
          <w:sz w:val="20"/>
        </w:rPr>
        <w:t>to</w:t>
      </w:r>
      <w:r>
        <w:rPr>
          <w:rFonts w:ascii="Arial"/>
          <w:i/>
          <w:spacing w:val="-6"/>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3"/>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7"/>
          <w:sz w:val="20"/>
        </w:rPr>
        <w:t xml:space="preserve"> </w:t>
      </w:r>
      <w:r>
        <w:rPr>
          <w:rFonts w:ascii="Arial"/>
          <w:i/>
          <w:spacing w:val="-4"/>
          <w:sz w:val="20"/>
        </w:rPr>
        <w:t>1205:</w:t>
      </w:r>
    </w:p>
    <w:p w:rsidR="00E24B07" w:rsidRDefault="00E24B07">
      <w:pPr>
        <w:pStyle w:val="BodyText"/>
        <w:spacing w:before="1"/>
        <w:rPr>
          <w:rFonts w:ascii="Arial"/>
          <w:i/>
        </w:rPr>
      </w:pPr>
    </w:p>
    <w:p w:rsidR="00E24B07" w:rsidRDefault="00211FA8">
      <w:pPr>
        <w:pStyle w:val="BodyText"/>
        <w:ind w:left="380" w:right="684"/>
        <w:jc w:val="both"/>
      </w:pPr>
      <w:r>
        <w:t>"Testing for quality control shall be conducted in accordance with the requirements of Section 8200 for Quality Control (Scheme 1)."</w:t>
      </w:r>
    </w:p>
    <w:p w:rsidR="00E24B07" w:rsidRDefault="00211FA8">
      <w:pPr>
        <w:pStyle w:val="Heading6"/>
        <w:spacing w:before="229"/>
      </w:pPr>
      <w:r>
        <w:t>B1206</w:t>
      </w:r>
      <w:r>
        <w:rPr>
          <w:spacing w:val="52"/>
        </w:rPr>
        <w:t xml:space="preserve"> </w:t>
      </w:r>
      <w:r>
        <w:t>THE</w:t>
      </w:r>
      <w:r>
        <w:rPr>
          <w:spacing w:val="-7"/>
        </w:rPr>
        <w:t xml:space="preserve"> </w:t>
      </w:r>
      <w:r>
        <w:t>SETTING-OUT</w:t>
      </w:r>
      <w:r>
        <w:rPr>
          <w:spacing w:val="-5"/>
        </w:rPr>
        <w:t xml:space="preserve"> </w:t>
      </w:r>
      <w:r>
        <w:t>OF</w:t>
      </w:r>
      <w:r>
        <w:rPr>
          <w:spacing w:val="-7"/>
        </w:rPr>
        <w:t xml:space="preserve"> </w:t>
      </w:r>
      <w:r>
        <w:t>WORK</w:t>
      </w:r>
      <w:r>
        <w:rPr>
          <w:spacing w:val="-1"/>
        </w:rPr>
        <w:t xml:space="preserve"> </w:t>
      </w:r>
      <w:r>
        <w:t>AND</w:t>
      </w:r>
      <w:r>
        <w:rPr>
          <w:spacing w:val="-3"/>
        </w:rPr>
        <w:t xml:space="preserve"> </w:t>
      </w:r>
      <w:r>
        <w:t>PROTECTION</w:t>
      </w:r>
      <w:r>
        <w:rPr>
          <w:spacing w:val="-7"/>
        </w:rPr>
        <w:t xml:space="preserve"> </w:t>
      </w:r>
      <w:r>
        <w:t>OF</w:t>
      </w:r>
      <w:r>
        <w:rPr>
          <w:spacing w:val="-6"/>
        </w:rPr>
        <w:t xml:space="preserve"> </w:t>
      </w:r>
      <w:r>
        <w:rPr>
          <w:spacing w:val="-2"/>
        </w:rPr>
        <w:t>BEACONS</w:t>
      </w:r>
    </w:p>
    <w:p w:rsidR="00E24B07" w:rsidRDefault="00E24B07">
      <w:pPr>
        <w:pStyle w:val="BodyText"/>
        <w:rPr>
          <w:rFonts w:ascii="Arial"/>
          <w:b/>
        </w:rPr>
      </w:pPr>
    </w:p>
    <w:p w:rsidR="00E24B07" w:rsidRDefault="00211FA8">
      <w:pPr>
        <w:ind w:left="380"/>
        <w:rPr>
          <w:rFonts w:ascii="Arial"/>
          <w:i/>
          <w:sz w:val="20"/>
        </w:rPr>
      </w:pPr>
      <w:r>
        <w:rPr>
          <w:rFonts w:ascii="Arial"/>
          <w:i/>
          <w:sz w:val="20"/>
        </w:rPr>
        <w:t>Delete</w:t>
      </w:r>
      <w:r>
        <w:rPr>
          <w:rFonts w:ascii="Arial"/>
          <w:i/>
          <w:spacing w:val="-5"/>
          <w:sz w:val="20"/>
        </w:rPr>
        <w:t xml:space="preserve"> </w:t>
      </w:r>
      <w:r>
        <w:rPr>
          <w:rFonts w:ascii="Arial"/>
          <w:i/>
          <w:sz w:val="20"/>
        </w:rPr>
        <w:t>the</w:t>
      </w:r>
      <w:r>
        <w:rPr>
          <w:rFonts w:ascii="Arial"/>
          <w:i/>
          <w:spacing w:val="-5"/>
          <w:sz w:val="20"/>
        </w:rPr>
        <w:t xml:space="preserve"> </w:t>
      </w:r>
      <w:r>
        <w:rPr>
          <w:rFonts w:ascii="Arial"/>
          <w:i/>
          <w:sz w:val="20"/>
        </w:rPr>
        <w:t>first</w:t>
      </w:r>
      <w:r>
        <w:rPr>
          <w:rFonts w:ascii="Arial"/>
          <w:i/>
          <w:spacing w:val="-6"/>
          <w:sz w:val="20"/>
        </w:rPr>
        <w:t xml:space="preserve"> </w:t>
      </w:r>
      <w:r>
        <w:rPr>
          <w:rFonts w:ascii="Arial"/>
          <w:i/>
          <w:sz w:val="20"/>
        </w:rPr>
        <w:t>paragraph</w:t>
      </w:r>
      <w:r>
        <w:rPr>
          <w:rFonts w:ascii="Arial"/>
          <w:i/>
          <w:spacing w:val="-4"/>
          <w:sz w:val="20"/>
        </w:rPr>
        <w:t xml:space="preserve"> </w:t>
      </w:r>
      <w:r>
        <w:rPr>
          <w:rFonts w:ascii="Arial"/>
          <w:i/>
          <w:sz w:val="20"/>
        </w:rPr>
        <w:t>of</w:t>
      </w:r>
      <w:r>
        <w:rPr>
          <w:rFonts w:ascii="Arial"/>
          <w:i/>
          <w:spacing w:val="-4"/>
          <w:sz w:val="20"/>
        </w:rPr>
        <w:t xml:space="preserve"> </w:t>
      </w:r>
      <w:r>
        <w:rPr>
          <w:rFonts w:ascii="Arial"/>
          <w:i/>
          <w:sz w:val="20"/>
        </w:rPr>
        <w:t>clause</w:t>
      </w:r>
      <w:r>
        <w:rPr>
          <w:rFonts w:ascii="Arial"/>
          <w:i/>
          <w:spacing w:val="-4"/>
          <w:sz w:val="20"/>
        </w:rPr>
        <w:t xml:space="preserve"> </w:t>
      </w:r>
      <w:r>
        <w:rPr>
          <w:rFonts w:ascii="Arial"/>
          <w:i/>
          <w:sz w:val="20"/>
        </w:rPr>
        <w:t>1206</w:t>
      </w:r>
      <w:r>
        <w:rPr>
          <w:rFonts w:ascii="Arial"/>
          <w:i/>
          <w:spacing w:val="-6"/>
          <w:sz w:val="20"/>
        </w:rPr>
        <w:t xml:space="preserve"> </w:t>
      </w:r>
      <w:r>
        <w:rPr>
          <w:rFonts w:ascii="Arial"/>
          <w:i/>
          <w:sz w:val="20"/>
        </w:rPr>
        <w:t>in</w:t>
      </w:r>
      <w:r>
        <w:rPr>
          <w:rFonts w:ascii="Arial"/>
          <w:i/>
          <w:spacing w:val="-6"/>
          <w:sz w:val="20"/>
        </w:rPr>
        <w:t xml:space="preserve"> </w:t>
      </w:r>
      <w:r>
        <w:rPr>
          <w:rFonts w:ascii="Arial"/>
          <w:i/>
          <w:sz w:val="20"/>
        </w:rPr>
        <w:t>its</w:t>
      </w:r>
      <w:r>
        <w:rPr>
          <w:rFonts w:ascii="Arial"/>
          <w:i/>
          <w:spacing w:val="-4"/>
          <w:sz w:val="20"/>
        </w:rPr>
        <w:t xml:space="preserve"> </w:t>
      </w:r>
      <w:r>
        <w:rPr>
          <w:rFonts w:ascii="Arial"/>
          <w:i/>
          <w:sz w:val="20"/>
        </w:rPr>
        <w:t>entirety and</w:t>
      </w:r>
      <w:r>
        <w:rPr>
          <w:rFonts w:ascii="Arial"/>
          <w:i/>
          <w:spacing w:val="-4"/>
          <w:sz w:val="20"/>
        </w:rPr>
        <w:t xml:space="preserve"> </w:t>
      </w:r>
      <w:r>
        <w:rPr>
          <w:rFonts w:ascii="Arial"/>
          <w:i/>
          <w:sz w:val="20"/>
        </w:rPr>
        <w:t>replace</w:t>
      </w:r>
      <w:r>
        <w:rPr>
          <w:rFonts w:ascii="Arial"/>
          <w:i/>
          <w:spacing w:val="-6"/>
          <w:sz w:val="20"/>
        </w:rPr>
        <w:t xml:space="preserve"> </w:t>
      </w:r>
      <w:r>
        <w:rPr>
          <w:rFonts w:ascii="Arial"/>
          <w:i/>
          <w:sz w:val="20"/>
        </w:rPr>
        <w:t>it</w:t>
      </w:r>
      <w:r>
        <w:rPr>
          <w:rFonts w:ascii="Arial"/>
          <w:i/>
          <w:spacing w:val="-4"/>
          <w:sz w:val="20"/>
        </w:rPr>
        <w:t xml:space="preserve"> </w:t>
      </w:r>
      <w:r>
        <w:rPr>
          <w:rFonts w:ascii="Arial"/>
          <w:i/>
          <w:sz w:val="20"/>
        </w:rPr>
        <w:t>with</w:t>
      </w:r>
      <w:r>
        <w:rPr>
          <w:rFonts w:ascii="Arial"/>
          <w:i/>
          <w:spacing w:val="-5"/>
          <w:sz w:val="20"/>
        </w:rPr>
        <w:t xml:space="preserve"> </w:t>
      </w:r>
      <w:r>
        <w:rPr>
          <w:rFonts w:ascii="Arial"/>
          <w:i/>
          <w:sz w:val="20"/>
        </w:rPr>
        <w:t>the</w:t>
      </w:r>
      <w:r>
        <w:rPr>
          <w:rFonts w:ascii="Arial"/>
          <w:i/>
          <w:spacing w:val="-5"/>
          <w:sz w:val="20"/>
        </w:rPr>
        <w:t xml:space="preserve"> </w:t>
      </w:r>
      <w:r>
        <w:rPr>
          <w:rFonts w:ascii="Arial"/>
          <w:i/>
          <w:spacing w:val="-2"/>
          <w:sz w:val="20"/>
        </w:rPr>
        <w:t>following:</w:t>
      </w:r>
    </w:p>
    <w:p w:rsidR="00E24B07" w:rsidRDefault="00E24B07">
      <w:pPr>
        <w:pStyle w:val="BodyText"/>
        <w:spacing w:before="1"/>
        <w:rPr>
          <w:rFonts w:ascii="Arial"/>
          <w:i/>
        </w:rPr>
      </w:pPr>
    </w:p>
    <w:p w:rsidR="00E24B07" w:rsidRDefault="00211FA8">
      <w:pPr>
        <w:pStyle w:val="BodyText"/>
        <w:ind w:left="380"/>
        <w:jc w:val="both"/>
      </w:pPr>
      <w:r>
        <w:t>“The</w:t>
      </w:r>
      <w:r>
        <w:rPr>
          <w:spacing w:val="-6"/>
        </w:rPr>
        <w:t xml:space="preserve"> </w:t>
      </w:r>
      <w:r>
        <w:t>Contractor</w:t>
      </w:r>
      <w:r>
        <w:rPr>
          <w:spacing w:val="-4"/>
        </w:rPr>
        <w:t xml:space="preserve"> </w:t>
      </w:r>
      <w:r>
        <w:t>shall</w:t>
      </w:r>
      <w:r>
        <w:rPr>
          <w:spacing w:val="-7"/>
        </w:rPr>
        <w:t xml:space="preserve"> </w:t>
      </w:r>
      <w:r>
        <w:t>comply</w:t>
      </w:r>
      <w:r>
        <w:rPr>
          <w:spacing w:val="-7"/>
        </w:rPr>
        <w:t xml:space="preserve"> </w:t>
      </w:r>
      <w:r>
        <w:t>with</w:t>
      </w:r>
      <w:r>
        <w:rPr>
          <w:spacing w:val="-6"/>
        </w:rPr>
        <w:t xml:space="preserve"> </w:t>
      </w:r>
      <w:r>
        <w:t>all</w:t>
      </w:r>
      <w:r>
        <w:rPr>
          <w:spacing w:val="-3"/>
        </w:rPr>
        <w:t xml:space="preserve"> </w:t>
      </w:r>
      <w:r>
        <w:t>legal</w:t>
      </w:r>
      <w:r>
        <w:rPr>
          <w:spacing w:val="-3"/>
        </w:rPr>
        <w:t xml:space="preserve"> </w:t>
      </w:r>
      <w:r>
        <w:t>provisions</w:t>
      </w:r>
      <w:r>
        <w:rPr>
          <w:spacing w:val="-4"/>
        </w:rPr>
        <w:t xml:space="preserve"> </w:t>
      </w:r>
      <w:r>
        <w:t>in</w:t>
      </w:r>
      <w:r>
        <w:rPr>
          <w:spacing w:val="-7"/>
        </w:rPr>
        <w:t xml:space="preserve"> </w:t>
      </w:r>
      <w:r>
        <w:t>regard</w:t>
      </w:r>
      <w:r>
        <w:rPr>
          <w:spacing w:val="-5"/>
        </w:rPr>
        <w:t xml:space="preserve"> </w:t>
      </w:r>
      <w:r>
        <w:t>to</w:t>
      </w:r>
      <w:r>
        <w:rPr>
          <w:spacing w:val="-6"/>
        </w:rPr>
        <w:t xml:space="preserve"> </w:t>
      </w:r>
      <w:r>
        <w:t>surveying</w:t>
      </w:r>
      <w:r>
        <w:rPr>
          <w:spacing w:val="-7"/>
        </w:rPr>
        <w:t xml:space="preserve"> </w:t>
      </w:r>
      <w:r>
        <w:t>and</w:t>
      </w:r>
      <w:r>
        <w:rPr>
          <w:spacing w:val="-6"/>
        </w:rPr>
        <w:t xml:space="preserve"> </w:t>
      </w:r>
      <w:r>
        <w:t>setting</w:t>
      </w:r>
      <w:r>
        <w:rPr>
          <w:spacing w:val="-6"/>
        </w:rPr>
        <w:t xml:space="preserve"> </w:t>
      </w:r>
      <w:r>
        <w:t>out</w:t>
      </w:r>
      <w:r>
        <w:rPr>
          <w:spacing w:val="-3"/>
        </w:rPr>
        <w:t xml:space="preserve"> </w:t>
      </w:r>
      <w:r>
        <w:rPr>
          <w:spacing w:val="-2"/>
        </w:rPr>
        <w:t>work.”</w:t>
      </w:r>
    </w:p>
    <w:p w:rsidR="00E24B07" w:rsidRDefault="00211FA8">
      <w:pPr>
        <w:spacing w:before="229"/>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3"/>
          <w:sz w:val="20"/>
        </w:rPr>
        <w:t xml:space="preserve"> </w:t>
      </w:r>
      <w:r>
        <w:rPr>
          <w:rFonts w:ascii="Arial"/>
          <w:i/>
          <w:sz w:val="20"/>
        </w:rPr>
        <w:t>following</w:t>
      </w:r>
      <w:r>
        <w:rPr>
          <w:rFonts w:ascii="Arial"/>
          <w:i/>
          <w:spacing w:val="-6"/>
          <w:sz w:val="20"/>
        </w:rPr>
        <w:t xml:space="preserve"> </w:t>
      </w:r>
      <w:r>
        <w:rPr>
          <w:rFonts w:ascii="Arial"/>
          <w:i/>
          <w:sz w:val="20"/>
        </w:rPr>
        <w:t>paragraph</w:t>
      </w:r>
      <w:r>
        <w:rPr>
          <w:rFonts w:ascii="Arial"/>
          <w:i/>
          <w:spacing w:val="-7"/>
          <w:sz w:val="20"/>
        </w:rPr>
        <w:t xml:space="preserve"> </w:t>
      </w:r>
      <w:r>
        <w:rPr>
          <w:rFonts w:ascii="Arial"/>
          <w:i/>
          <w:sz w:val="20"/>
        </w:rPr>
        <w:t>to</w:t>
      </w:r>
      <w:r>
        <w:rPr>
          <w:rFonts w:ascii="Arial"/>
          <w:i/>
          <w:spacing w:val="-6"/>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3"/>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7"/>
          <w:sz w:val="20"/>
        </w:rPr>
        <w:t xml:space="preserve"> </w:t>
      </w:r>
      <w:r>
        <w:rPr>
          <w:rFonts w:ascii="Arial"/>
          <w:i/>
          <w:spacing w:val="-4"/>
          <w:sz w:val="20"/>
        </w:rPr>
        <w:t>1206:</w:t>
      </w:r>
    </w:p>
    <w:p w:rsidR="00E24B07" w:rsidRDefault="00E24B07">
      <w:pPr>
        <w:pStyle w:val="BodyText"/>
        <w:spacing w:before="3"/>
        <w:rPr>
          <w:rFonts w:ascii="Arial"/>
          <w:i/>
        </w:rPr>
      </w:pPr>
    </w:p>
    <w:p w:rsidR="00E24B07" w:rsidRDefault="00211FA8">
      <w:pPr>
        <w:pStyle w:val="BodyText"/>
        <w:ind w:left="380" w:right="686"/>
        <w:jc w:val="both"/>
      </w:pPr>
      <w:r>
        <w:t>"It may become necessary to construct, level and coordinate new survey beacons during the course of the contract, or to protect existing survey beacons.</w:t>
      </w:r>
      <w:r>
        <w:rPr>
          <w:spacing w:val="40"/>
        </w:rPr>
        <w:t xml:space="preserve"> </w:t>
      </w:r>
      <w:r>
        <w:t>A provisional sum is included in the Schedule of Quantities to cover the costs of such work."</w:t>
      </w:r>
    </w:p>
    <w:p w:rsidR="00E24B07" w:rsidRDefault="00211FA8">
      <w:pPr>
        <w:pStyle w:val="Heading6"/>
        <w:spacing w:before="227"/>
      </w:pPr>
      <w:r>
        <w:t>B1209</w:t>
      </w:r>
      <w:r>
        <w:rPr>
          <w:spacing w:val="58"/>
        </w:rPr>
        <w:t xml:space="preserve"> </w:t>
      </w:r>
      <w:r>
        <w:rPr>
          <w:spacing w:val="-2"/>
        </w:rPr>
        <w:t>PAYMENT</w:t>
      </w:r>
    </w:p>
    <w:p w:rsidR="00E24B07" w:rsidRDefault="00211FA8">
      <w:pPr>
        <w:pStyle w:val="Heading7"/>
        <w:numPr>
          <w:ilvl w:val="0"/>
          <w:numId w:val="37"/>
        </w:numPr>
        <w:tabs>
          <w:tab w:val="left" w:pos="1087"/>
        </w:tabs>
        <w:spacing w:before="228"/>
        <w:ind w:hanging="707"/>
      </w:pPr>
      <w:r>
        <w:t>Contract</w:t>
      </w:r>
      <w:r>
        <w:rPr>
          <w:spacing w:val="-10"/>
        </w:rPr>
        <w:t xml:space="preserve"> </w:t>
      </w:r>
      <w:r>
        <w:rPr>
          <w:spacing w:val="-2"/>
        </w:rPr>
        <w:t>rates</w:t>
      </w:r>
    </w:p>
    <w:p w:rsidR="00E24B07" w:rsidRDefault="00E24B07">
      <w:pPr>
        <w:pStyle w:val="BodyText"/>
        <w:spacing w:before="1"/>
        <w:rPr>
          <w:rFonts w:ascii="Arial"/>
          <w:b/>
        </w:rPr>
      </w:pPr>
    </w:p>
    <w:p w:rsidR="00E24B07" w:rsidRDefault="00211FA8">
      <w:pPr>
        <w:ind w:left="380"/>
        <w:rPr>
          <w:rFonts w:ascii="Arial"/>
          <w:i/>
          <w:sz w:val="20"/>
        </w:rPr>
      </w:pPr>
      <w:r>
        <w:rPr>
          <w:rFonts w:ascii="Arial"/>
          <w:i/>
          <w:sz w:val="20"/>
        </w:rPr>
        <w:t>Add</w:t>
      </w:r>
      <w:r>
        <w:rPr>
          <w:rFonts w:ascii="Arial"/>
          <w:i/>
          <w:spacing w:val="-4"/>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5"/>
          <w:sz w:val="20"/>
        </w:rPr>
        <w:t xml:space="preserve"> </w:t>
      </w:r>
      <w:r>
        <w:rPr>
          <w:rFonts w:ascii="Arial"/>
          <w:i/>
          <w:sz w:val="20"/>
        </w:rPr>
        <w:t>new</w:t>
      </w:r>
      <w:r>
        <w:rPr>
          <w:rFonts w:ascii="Arial"/>
          <w:i/>
          <w:spacing w:val="-4"/>
          <w:sz w:val="20"/>
        </w:rPr>
        <w:t xml:space="preserve"> </w:t>
      </w:r>
      <w:r>
        <w:rPr>
          <w:rFonts w:ascii="Arial"/>
          <w:i/>
          <w:sz w:val="20"/>
        </w:rPr>
        <w:t>paragraph</w:t>
      </w:r>
      <w:r>
        <w:rPr>
          <w:rFonts w:ascii="Arial"/>
          <w:i/>
          <w:spacing w:val="-4"/>
          <w:sz w:val="20"/>
        </w:rPr>
        <w:t xml:space="preserve"> </w:t>
      </w:r>
      <w:r>
        <w:rPr>
          <w:rFonts w:ascii="Arial"/>
          <w:i/>
          <w:sz w:val="20"/>
        </w:rPr>
        <w:t>at</w:t>
      </w:r>
      <w:r>
        <w:rPr>
          <w:rFonts w:ascii="Arial"/>
          <w:i/>
          <w:spacing w:val="-5"/>
          <w:sz w:val="20"/>
        </w:rPr>
        <w:t xml:space="preserve"> </w:t>
      </w:r>
      <w:r>
        <w:rPr>
          <w:rFonts w:ascii="Arial"/>
          <w:i/>
          <w:sz w:val="20"/>
        </w:rPr>
        <w:t>the</w:t>
      </w:r>
      <w:r>
        <w:rPr>
          <w:rFonts w:ascii="Arial"/>
          <w:i/>
          <w:spacing w:val="-4"/>
          <w:sz w:val="20"/>
        </w:rPr>
        <w:t xml:space="preserve"> </w:t>
      </w:r>
      <w:r>
        <w:rPr>
          <w:rFonts w:ascii="Arial"/>
          <w:i/>
          <w:sz w:val="20"/>
        </w:rPr>
        <w:t>end</w:t>
      </w:r>
      <w:r>
        <w:rPr>
          <w:rFonts w:ascii="Arial"/>
          <w:i/>
          <w:spacing w:val="-4"/>
          <w:sz w:val="20"/>
        </w:rPr>
        <w:t xml:space="preserve"> </w:t>
      </w:r>
      <w:r>
        <w:rPr>
          <w:rFonts w:ascii="Arial"/>
          <w:i/>
          <w:sz w:val="20"/>
        </w:rPr>
        <w:t>of</w:t>
      </w:r>
      <w:r>
        <w:rPr>
          <w:rFonts w:ascii="Arial"/>
          <w:i/>
          <w:spacing w:val="-5"/>
          <w:sz w:val="20"/>
        </w:rPr>
        <w:t xml:space="preserve"> </w:t>
      </w:r>
      <w:r>
        <w:rPr>
          <w:rFonts w:ascii="Arial"/>
          <w:i/>
          <w:sz w:val="20"/>
        </w:rPr>
        <w:t>sub</w:t>
      </w:r>
      <w:r>
        <w:rPr>
          <w:rFonts w:ascii="Arial"/>
          <w:i/>
          <w:spacing w:val="-5"/>
          <w:sz w:val="20"/>
        </w:rPr>
        <w:t xml:space="preserve"> </w:t>
      </w:r>
      <w:r>
        <w:rPr>
          <w:rFonts w:ascii="Arial"/>
          <w:i/>
          <w:sz w:val="20"/>
        </w:rPr>
        <w:t>clause</w:t>
      </w:r>
      <w:r>
        <w:rPr>
          <w:rFonts w:ascii="Arial"/>
          <w:i/>
          <w:spacing w:val="-6"/>
          <w:sz w:val="20"/>
        </w:rPr>
        <w:t xml:space="preserve"> </w:t>
      </w:r>
      <w:r>
        <w:rPr>
          <w:rFonts w:ascii="Arial"/>
          <w:i/>
          <w:spacing w:val="-2"/>
          <w:sz w:val="20"/>
        </w:rPr>
        <w:t>1209(a):</w:t>
      </w:r>
    </w:p>
    <w:p w:rsidR="00E24B07" w:rsidRDefault="00E24B07">
      <w:pPr>
        <w:pStyle w:val="BodyText"/>
        <w:spacing w:before="3"/>
        <w:rPr>
          <w:rFonts w:ascii="Arial"/>
          <w:i/>
        </w:rPr>
      </w:pPr>
    </w:p>
    <w:p w:rsidR="00E24B07" w:rsidRDefault="00211FA8">
      <w:pPr>
        <w:pStyle w:val="BodyText"/>
        <w:ind w:left="380"/>
        <w:jc w:val="both"/>
      </w:pPr>
      <w:r>
        <w:t>“All</w:t>
      </w:r>
      <w:r>
        <w:rPr>
          <w:spacing w:val="-6"/>
        </w:rPr>
        <w:t xml:space="preserve"> </w:t>
      </w:r>
      <w:r>
        <w:t>rates</w:t>
      </w:r>
      <w:r>
        <w:rPr>
          <w:spacing w:val="-4"/>
        </w:rPr>
        <w:t xml:space="preserve"> </w:t>
      </w:r>
      <w:r>
        <w:t>tendered</w:t>
      </w:r>
      <w:r>
        <w:rPr>
          <w:spacing w:val="-5"/>
        </w:rPr>
        <w:t xml:space="preserve"> </w:t>
      </w:r>
      <w:r>
        <w:t>are</w:t>
      </w:r>
      <w:r>
        <w:rPr>
          <w:spacing w:val="-6"/>
        </w:rPr>
        <w:t xml:space="preserve"> </w:t>
      </w:r>
      <w:r>
        <w:t>to</w:t>
      </w:r>
      <w:r>
        <w:rPr>
          <w:spacing w:val="-3"/>
        </w:rPr>
        <w:t xml:space="preserve"> </w:t>
      </w:r>
      <w:r>
        <w:t>be</w:t>
      </w:r>
      <w:r>
        <w:rPr>
          <w:spacing w:val="-6"/>
        </w:rPr>
        <w:t xml:space="preserve"> </w:t>
      </w:r>
      <w:r>
        <w:t>exclusive</w:t>
      </w:r>
      <w:r>
        <w:rPr>
          <w:spacing w:val="-4"/>
        </w:rPr>
        <w:t xml:space="preserve"> </w:t>
      </w:r>
      <w:r>
        <w:t>of</w:t>
      </w:r>
      <w:r>
        <w:rPr>
          <w:spacing w:val="-2"/>
        </w:rPr>
        <w:t xml:space="preserve"> </w:t>
      </w:r>
      <w:r>
        <w:t>VAT;</w:t>
      </w:r>
      <w:r>
        <w:rPr>
          <w:spacing w:val="-6"/>
        </w:rPr>
        <w:t xml:space="preserve"> </w:t>
      </w:r>
      <w:r>
        <w:t>and</w:t>
      </w:r>
      <w:r>
        <w:rPr>
          <w:spacing w:val="-6"/>
        </w:rPr>
        <w:t xml:space="preserve"> </w:t>
      </w:r>
      <w:r>
        <w:t>VAT</w:t>
      </w:r>
      <w:r>
        <w:rPr>
          <w:spacing w:val="-2"/>
        </w:rPr>
        <w:t xml:space="preserve"> </w:t>
      </w:r>
      <w:r>
        <w:t>shall</w:t>
      </w:r>
      <w:r>
        <w:rPr>
          <w:spacing w:val="-6"/>
        </w:rPr>
        <w:t xml:space="preserve"> </w:t>
      </w:r>
      <w:r>
        <w:t>be</w:t>
      </w:r>
      <w:r>
        <w:rPr>
          <w:spacing w:val="-2"/>
        </w:rPr>
        <w:t xml:space="preserve"> </w:t>
      </w:r>
      <w:r>
        <w:t>applied</w:t>
      </w:r>
      <w:r>
        <w:rPr>
          <w:spacing w:val="-7"/>
        </w:rPr>
        <w:t xml:space="preserve"> </w:t>
      </w:r>
      <w:r>
        <w:t>separately</w:t>
      </w:r>
      <w:r>
        <w:rPr>
          <w:spacing w:val="-6"/>
        </w:rPr>
        <w:t xml:space="preserve"> </w:t>
      </w:r>
      <w:r>
        <w:t>at</w:t>
      </w:r>
      <w:r>
        <w:rPr>
          <w:spacing w:val="-2"/>
        </w:rPr>
        <w:t xml:space="preserve"> </w:t>
      </w:r>
      <w:r>
        <w:t>the</w:t>
      </w:r>
      <w:r>
        <w:rPr>
          <w:spacing w:val="-2"/>
        </w:rPr>
        <w:t xml:space="preserve"> </w:t>
      </w:r>
      <w:r>
        <w:t>applicable</w:t>
      </w:r>
      <w:r>
        <w:rPr>
          <w:spacing w:val="-7"/>
        </w:rPr>
        <w:t xml:space="preserve"> </w:t>
      </w:r>
      <w:r>
        <w:rPr>
          <w:spacing w:val="-2"/>
        </w:rPr>
        <w:t>rate”</w:t>
      </w:r>
    </w:p>
    <w:p w:rsidR="00E24B07" w:rsidRDefault="00211FA8">
      <w:pPr>
        <w:pStyle w:val="Heading6"/>
        <w:spacing w:before="226"/>
      </w:pPr>
      <w:r>
        <w:rPr>
          <w:spacing w:val="-2"/>
        </w:rPr>
        <w:t>B1212</w:t>
      </w:r>
      <w:r>
        <w:rPr>
          <w:spacing w:val="58"/>
        </w:rPr>
        <w:t xml:space="preserve"> </w:t>
      </w:r>
      <w:r>
        <w:rPr>
          <w:spacing w:val="-2"/>
        </w:rPr>
        <w:t>ALTERNATIVE</w:t>
      </w:r>
      <w:r>
        <w:rPr>
          <w:spacing w:val="-7"/>
        </w:rPr>
        <w:t xml:space="preserve"> </w:t>
      </w:r>
      <w:r>
        <w:rPr>
          <w:spacing w:val="-2"/>
        </w:rPr>
        <w:t>DESIGNS</w:t>
      </w:r>
      <w:r>
        <w:rPr>
          <w:spacing w:val="-10"/>
        </w:rPr>
        <w:t xml:space="preserve"> </w:t>
      </w:r>
      <w:r>
        <w:rPr>
          <w:spacing w:val="-2"/>
        </w:rPr>
        <w:t>AND</w:t>
      </w:r>
      <w:r>
        <w:rPr>
          <w:spacing w:val="-12"/>
        </w:rPr>
        <w:t xml:space="preserve"> </w:t>
      </w:r>
      <w:r>
        <w:rPr>
          <w:spacing w:val="-2"/>
        </w:rPr>
        <w:t>OFFERS</w:t>
      </w:r>
    </w:p>
    <w:p w:rsidR="00E24B07" w:rsidRDefault="00E24B07">
      <w:pPr>
        <w:pStyle w:val="BodyText"/>
        <w:spacing w:before="1"/>
        <w:rPr>
          <w:rFonts w:ascii="Arial"/>
          <w:b/>
        </w:rPr>
      </w:pPr>
    </w:p>
    <w:p w:rsidR="00E24B07" w:rsidRDefault="00211FA8">
      <w:pPr>
        <w:ind w:left="380"/>
        <w:rPr>
          <w:rFonts w:ascii="Arial"/>
          <w:i/>
          <w:sz w:val="20"/>
        </w:rPr>
      </w:pPr>
      <w:r>
        <w:rPr>
          <w:rFonts w:ascii="Arial"/>
          <w:i/>
          <w:sz w:val="20"/>
        </w:rPr>
        <w:t>Add</w:t>
      </w:r>
      <w:r>
        <w:rPr>
          <w:rFonts w:ascii="Arial"/>
          <w:i/>
          <w:spacing w:val="-14"/>
          <w:sz w:val="20"/>
        </w:rPr>
        <w:t xml:space="preserve"> </w:t>
      </w:r>
      <w:r>
        <w:rPr>
          <w:rFonts w:ascii="Arial"/>
          <w:i/>
          <w:sz w:val="20"/>
        </w:rPr>
        <w:t>the</w:t>
      </w:r>
      <w:r>
        <w:rPr>
          <w:rFonts w:ascii="Arial"/>
          <w:i/>
          <w:spacing w:val="-14"/>
          <w:sz w:val="20"/>
        </w:rPr>
        <w:t xml:space="preserve"> </w:t>
      </w:r>
      <w:r>
        <w:rPr>
          <w:rFonts w:ascii="Arial"/>
          <w:i/>
          <w:sz w:val="20"/>
        </w:rPr>
        <w:t>following</w:t>
      </w:r>
      <w:r>
        <w:rPr>
          <w:rFonts w:ascii="Arial"/>
          <w:i/>
          <w:spacing w:val="-14"/>
          <w:sz w:val="20"/>
        </w:rPr>
        <w:t xml:space="preserve"> </w:t>
      </w:r>
      <w:r>
        <w:rPr>
          <w:rFonts w:ascii="Arial"/>
          <w:i/>
          <w:sz w:val="20"/>
        </w:rPr>
        <w:t>to</w:t>
      </w:r>
      <w:r>
        <w:rPr>
          <w:rFonts w:ascii="Arial"/>
          <w:i/>
          <w:spacing w:val="-14"/>
          <w:sz w:val="20"/>
        </w:rPr>
        <w:t xml:space="preserve"> </w:t>
      </w:r>
      <w:r>
        <w:rPr>
          <w:rFonts w:ascii="Arial"/>
          <w:i/>
          <w:sz w:val="20"/>
        </w:rPr>
        <w:t>the</w:t>
      </w:r>
      <w:r>
        <w:rPr>
          <w:rFonts w:ascii="Arial"/>
          <w:i/>
          <w:spacing w:val="-14"/>
          <w:sz w:val="20"/>
        </w:rPr>
        <w:t xml:space="preserve"> </w:t>
      </w:r>
      <w:r>
        <w:rPr>
          <w:rFonts w:ascii="Arial"/>
          <w:i/>
          <w:sz w:val="20"/>
        </w:rPr>
        <w:t>end</w:t>
      </w:r>
      <w:r>
        <w:rPr>
          <w:rFonts w:ascii="Arial"/>
          <w:i/>
          <w:spacing w:val="-13"/>
          <w:sz w:val="20"/>
        </w:rPr>
        <w:t xml:space="preserve"> </w:t>
      </w:r>
      <w:r>
        <w:rPr>
          <w:rFonts w:ascii="Arial"/>
          <w:i/>
          <w:sz w:val="20"/>
        </w:rPr>
        <w:t>of</w:t>
      </w:r>
      <w:r>
        <w:rPr>
          <w:rFonts w:ascii="Arial"/>
          <w:i/>
          <w:spacing w:val="-13"/>
          <w:sz w:val="20"/>
        </w:rPr>
        <w:t xml:space="preserve"> </w:t>
      </w:r>
      <w:r>
        <w:rPr>
          <w:rFonts w:ascii="Arial"/>
          <w:i/>
          <w:sz w:val="20"/>
        </w:rPr>
        <w:t>sub</w:t>
      </w:r>
      <w:r>
        <w:rPr>
          <w:rFonts w:ascii="Arial"/>
          <w:i/>
          <w:spacing w:val="-13"/>
          <w:sz w:val="20"/>
        </w:rPr>
        <w:t xml:space="preserve"> </w:t>
      </w:r>
      <w:r>
        <w:rPr>
          <w:rFonts w:ascii="Arial"/>
          <w:i/>
          <w:sz w:val="20"/>
        </w:rPr>
        <w:t>clause</w:t>
      </w:r>
      <w:r>
        <w:rPr>
          <w:rFonts w:ascii="Arial"/>
          <w:i/>
          <w:spacing w:val="-14"/>
          <w:sz w:val="20"/>
        </w:rPr>
        <w:t xml:space="preserve"> </w:t>
      </w:r>
      <w:r>
        <w:rPr>
          <w:rFonts w:ascii="Arial"/>
          <w:i/>
          <w:spacing w:val="-2"/>
          <w:sz w:val="20"/>
        </w:rPr>
        <w:t>1212(m):</w:t>
      </w:r>
    </w:p>
    <w:p w:rsidR="00E24B07" w:rsidRDefault="00E24B07">
      <w:pPr>
        <w:pStyle w:val="BodyText"/>
        <w:spacing w:before="3"/>
        <w:rPr>
          <w:rFonts w:ascii="Arial"/>
          <w:i/>
        </w:rPr>
      </w:pPr>
    </w:p>
    <w:p w:rsidR="00E24B07" w:rsidRDefault="00211FA8">
      <w:pPr>
        <w:pStyle w:val="BodyText"/>
        <w:ind w:left="380" w:right="679"/>
        <w:jc w:val="both"/>
      </w:pPr>
      <w:r>
        <w:t>"The provision for contract price adjustment in the original Tender Summary must not under any circumstances be altered in an alternative offer."</w:t>
      </w:r>
    </w:p>
    <w:p w:rsidR="00E24B07" w:rsidRDefault="00E24B07">
      <w:pPr>
        <w:pStyle w:val="BodyText"/>
        <w:spacing w:before="227"/>
      </w:pPr>
    </w:p>
    <w:p w:rsidR="00E24B07" w:rsidRDefault="00211FA8">
      <w:pPr>
        <w:pStyle w:val="Heading6"/>
      </w:pPr>
      <w:r>
        <w:t>B1215</w:t>
      </w:r>
      <w:r>
        <w:rPr>
          <w:spacing w:val="61"/>
        </w:rPr>
        <w:t xml:space="preserve"> </w:t>
      </w:r>
      <w:r>
        <w:t>EXTENSION</w:t>
      </w:r>
      <w:r>
        <w:rPr>
          <w:spacing w:val="-8"/>
        </w:rPr>
        <w:t xml:space="preserve"> </w:t>
      </w:r>
      <w:r>
        <w:t>OF</w:t>
      </w:r>
      <w:r>
        <w:rPr>
          <w:spacing w:val="-7"/>
        </w:rPr>
        <w:t xml:space="preserve"> </w:t>
      </w:r>
      <w:r>
        <w:t>TIME</w:t>
      </w:r>
      <w:r>
        <w:rPr>
          <w:spacing w:val="-8"/>
        </w:rPr>
        <w:t xml:space="preserve"> </w:t>
      </w:r>
      <w:r>
        <w:t>RESULTING</w:t>
      </w:r>
      <w:r>
        <w:rPr>
          <w:spacing w:val="-7"/>
        </w:rPr>
        <w:t xml:space="preserve"> </w:t>
      </w:r>
      <w:r>
        <w:t>FROM</w:t>
      </w:r>
      <w:r>
        <w:rPr>
          <w:spacing w:val="-1"/>
        </w:rPr>
        <w:t xml:space="preserve"> </w:t>
      </w:r>
      <w:r>
        <w:t>ABNORMAL</w:t>
      </w:r>
      <w:r>
        <w:rPr>
          <w:spacing w:val="-6"/>
        </w:rPr>
        <w:t xml:space="preserve"> </w:t>
      </w:r>
      <w:r>
        <w:rPr>
          <w:spacing w:val="-2"/>
        </w:rPr>
        <w:t>RAINFALL</w:t>
      </w:r>
    </w:p>
    <w:p w:rsidR="00E24B07" w:rsidRDefault="00E24B07">
      <w:pPr>
        <w:pStyle w:val="BodyText"/>
        <w:spacing w:before="90"/>
        <w:rPr>
          <w:rFonts w:ascii="Arial"/>
          <w:b/>
        </w:rPr>
      </w:pPr>
    </w:p>
    <w:p w:rsidR="00E24B07" w:rsidRDefault="00211FA8">
      <w:pPr>
        <w:pStyle w:val="BodyText"/>
        <w:spacing w:line="292" w:lineRule="auto"/>
        <w:ind w:left="380" w:right="685"/>
        <w:jc w:val="both"/>
      </w:pPr>
      <w:r>
        <w:t>Extension of time resulting from abnormal rainfall shall be calculated according to the requirements of Method (ii) (Critical-path method).</w:t>
      </w:r>
    </w:p>
    <w:p w:rsidR="00E24B07" w:rsidRDefault="00E24B07">
      <w:pPr>
        <w:pStyle w:val="BodyText"/>
        <w:spacing w:before="49"/>
      </w:pPr>
    </w:p>
    <w:p w:rsidR="00E24B07" w:rsidRDefault="00211FA8">
      <w:pPr>
        <w:pStyle w:val="Heading7"/>
      </w:pPr>
      <w:r>
        <w:t>Method</w:t>
      </w:r>
      <w:r>
        <w:rPr>
          <w:spacing w:val="-7"/>
        </w:rPr>
        <w:t xml:space="preserve"> </w:t>
      </w:r>
      <w:r>
        <w:t>(ii)</w:t>
      </w:r>
      <w:r>
        <w:rPr>
          <w:spacing w:val="-8"/>
        </w:rPr>
        <w:t xml:space="preserve"> </w:t>
      </w:r>
      <w:r>
        <w:t>(Critical-path</w:t>
      </w:r>
      <w:r>
        <w:rPr>
          <w:spacing w:val="-6"/>
        </w:rPr>
        <w:t xml:space="preserve"> </w:t>
      </w:r>
      <w:r>
        <w:rPr>
          <w:spacing w:val="-2"/>
        </w:rPr>
        <w:t>method)</w:t>
      </w:r>
    </w:p>
    <w:p w:rsidR="00E24B07" w:rsidRDefault="00E24B07">
      <w:pPr>
        <w:pStyle w:val="BodyText"/>
        <w:spacing w:before="101"/>
        <w:rPr>
          <w:rFonts w:ascii="Arial"/>
          <w:b/>
        </w:rPr>
      </w:pPr>
    </w:p>
    <w:p w:rsidR="00E24B07" w:rsidRDefault="00211FA8">
      <w:pPr>
        <w:spacing w:line="290" w:lineRule="auto"/>
        <w:ind w:left="380" w:right="189"/>
        <w:rPr>
          <w:rFonts w:ascii="Arial"/>
          <w:i/>
          <w:sz w:val="20"/>
        </w:rPr>
      </w:pPr>
      <w:r>
        <w:rPr>
          <w:rFonts w:ascii="Arial"/>
          <w:i/>
          <w:sz w:val="20"/>
        </w:rPr>
        <w:t>Delete</w:t>
      </w:r>
      <w:r>
        <w:rPr>
          <w:rFonts w:ascii="Arial"/>
          <w:i/>
          <w:spacing w:val="-1"/>
          <w:sz w:val="20"/>
        </w:rPr>
        <w:t xml:space="preserve"> </w:t>
      </w:r>
      <w:r>
        <w:rPr>
          <w:rFonts w:ascii="Arial"/>
          <w:i/>
          <w:sz w:val="20"/>
        </w:rPr>
        <w:t>the</w:t>
      </w:r>
      <w:r>
        <w:rPr>
          <w:rFonts w:ascii="Arial"/>
          <w:i/>
          <w:spacing w:val="-1"/>
          <w:sz w:val="20"/>
        </w:rPr>
        <w:t xml:space="preserve"> </w:t>
      </w:r>
      <w:r>
        <w:rPr>
          <w:rFonts w:ascii="Arial"/>
          <w:i/>
          <w:sz w:val="20"/>
        </w:rPr>
        <w:t xml:space="preserve">words </w:t>
      </w:r>
      <w:r>
        <w:rPr>
          <w:sz w:val="20"/>
        </w:rPr>
        <w:t>"(based</w:t>
      </w:r>
      <w:r>
        <w:rPr>
          <w:spacing w:val="-1"/>
          <w:sz w:val="20"/>
        </w:rPr>
        <w:t xml:space="preserve"> </w:t>
      </w:r>
      <w:r>
        <w:rPr>
          <w:sz w:val="20"/>
        </w:rPr>
        <w:t>on</w:t>
      </w:r>
      <w:r>
        <w:rPr>
          <w:spacing w:val="-3"/>
          <w:sz w:val="20"/>
        </w:rPr>
        <w:t xml:space="preserve"> </w:t>
      </w:r>
      <w:r>
        <w:rPr>
          <w:sz w:val="20"/>
        </w:rPr>
        <w:t>a</w:t>
      </w:r>
      <w:r>
        <w:rPr>
          <w:spacing w:val="-1"/>
          <w:sz w:val="20"/>
        </w:rPr>
        <w:t xml:space="preserve"> </w:t>
      </w:r>
      <w:r>
        <w:rPr>
          <w:sz w:val="20"/>
        </w:rPr>
        <w:t>five-day</w:t>
      </w:r>
      <w:r>
        <w:rPr>
          <w:spacing w:val="-1"/>
          <w:sz w:val="20"/>
        </w:rPr>
        <w:t xml:space="preserve"> </w:t>
      </w:r>
      <w:r>
        <w:rPr>
          <w:sz w:val="20"/>
        </w:rPr>
        <w:t>working week)"</w:t>
      </w:r>
      <w:r>
        <w:rPr>
          <w:spacing w:val="-2"/>
          <w:sz w:val="20"/>
        </w:rPr>
        <w:t xml:space="preserve"> </w:t>
      </w:r>
      <w:r>
        <w:rPr>
          <w:rFonts w:ascii="Arial"/>
          <w:i/>
          <w:sz w:val="20"/>
        </w:rPr>
        <w:t>in</w:t>
      </w:r>
      <w:r>
        <w:rPr>
          <w:rFonts w:ascii="Arial"/>
          <w:i/>
          <w:spacing w:val="-3"/>
          <w:sz w:val="20"/>
        </w:rPr>
        <w:t xml:space="preserve"> </w:t>
      </w:r>
      <w:r>
        <w:rPr>
          <w:rFonts w:ascii="Arial"/>
          <w:i/>
          <w:sz w:val="20"/>
        </w:rPr>
        <w:t>the</w:t>
      </w:r>
      <w:r>
        <w:rPr>
          <w:rFonts w:ascii="Arial"/>
          <w:i/>
          <w:spacing w:val="-1"/>
          <w:sz w:val="20"/>
        </w:rPr>
        <w:t xml:space="preserve"> </w:t>
      </w:r>
      <w:r>
        <w:rPr>
          <w:rFonts w:ascii="Arial"/>
          <w:i/>
          <w:sz w:val="20"/>
        </w:rPr>
        <w:t>fifth</w:t>
      </w:r>
      <w:r>
        <w:rPr>
          <w:rFonts w:ascii="Arial"/>
          <w:i/>
          <w:spacing w:val="-1"/>
          <w:sz w:val="20"/>
        </w:rPr>
        <w:t xml:space="preserve"> </w:t>
      </w:r>
      <w:r>
        <w:rPr>
          <w:rFonts w:ascii="Arial"/>
          <w:i/>
          <w:sz w:val="20"/>
        </w:rPr>
        <w:t>and</w:t>
      </w:r>
      <w:r>
        <w:rPr>
          <w:rFonts w:ascii="Arial"/>
          <w:i/>
          <w:spacing w:val="-1"/>
          <w:sz w:val="20"/>
        </w:rPr>
        <w:t xml:space="preserve"> </w:t>
      </w:r>
      <w:r>
        <w:rPr>
          <w:rFonts w:ascii="Arial"/>
          <w:i/>
          <w:sz w:val="20"/>
        </w:rPr>
        <w:t>sixth</w:t>
      </w:r>
      <w:r>
        <w:rPr>
          <w:rFonts w:ascii="Arial"/>
          <w:i/>
          <w:spacing w:val="-1"/>
          <w:sz w:val="20"/>
        </w:rPr>
        <w:t xml:space="preserve"> </w:t>
      </w:r>
      <w:r>
        <w:rPr>
          <w:rFonts w:ascii="Arial"/>
          <w:i/>
          <w:sz w:val="20"/>
        </w:rPr>
        <w:t>lines of</w:t>
      </w:r>
      <w:r>
        <w:rPr>
          <w:rFonts w:ascii="Arial"/>
          <w:i/>
          <w:spacing w:val="-1"/>
          <w:sz w:val="20"/>
        </w:rPr>
        <w:t xml:space="preserve"> </w:t>
      </w:r>
      <w:r>
        <w:rPr>
          <w:rFonts w:ascii="Arial"/>
          <w:i/>
          <w:sz w:val="20"/>
        </w:rPr>
        <w:t>the</w:t>
      </w:r>
      <w:r>
        <w:rPr>
          <w:rFonts w:ascii="Arial"/>
          <w:i/>
          <w:spacing w:val="-1"/>
          <w:sz w:val="20"/>
        </w:rPr>
        <w:t xml:space="preserve"> </w:t>
      </w:r>
      <w:r>
        <w:rPr>
          <w:rFonts w:ascii="Arial"/>
          <w:i/>
          <w:sz w:val="20"/>
        </w:rPr>
        <w:t>second</w:t>
      </w:r>
      <w:r>
        <w:rPr>
          <w:rFonts w:ascii="Arial"/>
          <w:i/>
          <w:spacing w:val="-3"/>
          <w:sz w:val="20"/>
        </w:rPr>
        <w:t xml:space="preserve"> </w:t>
      </w:r>
      <w:r>
        <w:rPr>
          <w:rFonts w:ascii="Arial"/>
          <w:i/>
          <w:sz w:val="20"/>
        </w:rPr>
        <w:t>paragraph</w:t>
      </w:r>
      <w:r>
        <w:rPr>
          <w:rFonts w:ascii="Arial"/>
          <w:i/>
          <w:spacing w:val="-3"/>
          <w:sz w:val="20"/>
        </w:rPr>
        <w:t xml:space="preserve"> </w:t>
      </w:r>
      <w:r>
        <w:rPr>
          <w:rFonts w:ascii="Arial"/>
          <w:i/>
          <w:sz w:val="20"/>
        </w:rPr>
        <w:t>of Method (ii).</w:t>
      </w:r>
    </w:p>
    <w:p w:rsidR="00E24B07" w:rsidRDefault="00E24B07">
      <w:pPr>
        <w:spacing w:line="290" w:lineRule="auto"/>
        <w:rPr>
          <w:rFonts w:ascii="Arial"/>
          <w:sz w:val="20"/>
        </w:rPr>
        <w:sectPr w:rsidR="00E24B07" w:rsidSect="00CD48EF">
          <w:pgSz w:w="11910" w:h="16840"/>
          <w:pgMar w:top="1580" w:right="220" w:bottom="940" w:left="1060" w:header="725" w:footer="758" w:gutter="0"/>
          <w:cols w:space="720"/>
        </w:sectPr>
      </w:pPr>
    </w:p>
    <w:p w:rsidR="00E24B07" w:rsidRDefault="00E24B07">
      <w:pPr>
        <w:pStyle w:val="BodyText"/>
        <w:spacing w:before="19"/>
        <w:rPr>
          <w:rFonts w:ascii="Arial"/>
          <w:i/>
        </w:rPr>
      </w:pPr>
    </w:p>
    <w:p w:rsidR="00E24B07" w:rsidRDefault="00211FA8">
      <w:pPr>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5"/>
          <w:sz w:val="20"/>
        </w:rPr>
        <w:t xml:space="preserve"> </w:t>
      </w:r>
      <w:r>
        <w:rPr>
          <w:rFonts w:ascii="Arial"/>
          <w:i/>
          <w:sz w:val="20"/>
        </w:rPr>
        <w:t>to</w:t>
      </w:r>
      <w:r>
        <w:rPr>
          <w:rFonts w:ascii="Arial"/>
          <w:i/>
          <w:spacing w:val="-4"/>
          <w:sz w:val="20"/>
        </w:rPr>
        <w:t xml:space="preserve"> </w:t>
      </w:r>
      <w:r>
        <w:rPr>
          <w:rFonts w:ascii="Arial"/>
          <w:i/>
          <w:sz w:val="20"/>
        </w:rPr>
        <w:t>the</w:t>
      </w:r>
      <w:r>
        <w:rPr>
          <w:rFonts w:ascii="Arial"/>
          <w:i/>
          <w:spacing w:val="-4"/>
          <w:sz w:val="20"/>
        </w:rPr>
        <w:t xml:space="preserve"> </w:t>
      </w:r>
      <w:r>
        <w:rPr>
          <w:rFonts w:ascii="Arial"/>
          <w:i/>
          <w:sz w:val="20"/>
        </w:rPr>
        <w:t>end</w:t>
      </w:r>
      <w:r>
        <w:rPr>
          <w:rFonts w:ascii="Arial"/>
          <w:i/>
          <w:spacing w:val="-6"/>
          <w:sz w:val="20"/>
        </w:rPr>
        <w:t xml:space="preserve"> </w:t>
      </w:r>
      <w:r>
        <w:rPr>
          <w:rFonts w:ascii="Arial"/>
          <w:i/>
          <w:sz w:val="20"/>
        </w:rPr>
        <w:t>of</w:t>
      </w:r>
      <w:r>
        <w:rPr>
          <w:rFonts w:ascii="Arial"/>
          <w:i/>
          <w:spacing w:val="-2"/>
          <w:sz w:val="20"/>
        </w:rPr>
        <w:t xml:space="preserve"> </w:t>
      </w:r>
      <w:r>
        <w:rPr>
          <w:rFonts w:ascii="Arial"/>
          <w:i/>
          <w:sz w:val="20"/>
        </w:rPr>
        <w:t>Method</w:t>
      </w:r>
      <w:r>
        <w:rPr>
          <w:rFonts w:ascii="Arial"/>
          <w:i/>
          <w:spacing w:val="-6"/>
          <w:sz w:val="20"/>
        </w:rPr>
        <w:t xml:space="preserve"> </w:t>
      </w:r>
      <w:r>
        <w:rPr>
          <w:rFonts w:ascii="Arial"/>
          <w:i/>
          <w:spacing w:val="-4"/>
          <w:sz w:val="20"/>
        </w:rPr>
        <w:t>(ii):</w:t>
      </w:r>
    </w:p>
    <w:p w:rsidR="00E24B07" w:rsidRDefault="00E24B07">
      <w:pPr>
        <w:pStyle w:val="BodyText"/>
        <w:spacing w:before="99"/>
        <w:rPr>
          <w:rFonts w:ascii="Arial"/>
          <w:i/>
        </w:rPr>
      </w:pPr>
    </w:p>
    <w:p w:rsidR="00E24B07" w:rsidRDefault="00211FA8">
      <w:pPr>
        <w:pStyle w:val="BodyText"/>
        <w:spacing w:line="292" w:lineRule="auto"/>
        <w:ind w:left="380" w:right="682"/>
        <w:jc w:val="both"/>
      </w:pPr>
      <w:r>
        <w:t>"The value of “n” working days expected delay caused by normal rainy weather as referred to in Method (ii) shall be as given in Table B1215 below for each respective calendar month of any year:</w:t>
      </w:r>
    </w:p>
    <w:p w:rsidR="00E24B07" w:rsidRDefault="00E24B07">
      <w:pPr>
        <w:pStyle w:val="BodyText"/>
      </w:pPr>
    </w:p>
    <w:p w:rsidR="00E24B07" w:rsidRDefault="00E24B07">
      <w:pPr>
        <w:pStyle w:val="BodyText"/>
      </w:pPr>
    </w:p>
    <w:p w:rsidR="00E24B07" w:rsidRDefault="00E24B07">
      <w:pPr>
        <w:pStyle w:val="BodyText"/>
        <w:spacing w:before="110"/>
      </w:pPr>
    </w:p>
    <w:p w:rsidR="00E24B07" w:rsidRDefault="00211FA8">
      <w:pPr>
        <w:ind w:right="309"/>
        <w:jc w:val="center"/>
        <w:rPr>
          <w:rFonts w:ascii="Arial"/>
          <w:b/>
          <w:sz w:val="20"/>
        </w:rPr>
      </w:pPr>
      <w:r>
        <w:rPr>
          <w:rFonts w:ascii="Arial"/>
          <w:b/>
          <w:sz w:val="20"/>
          <w:u w:val="single"/>
        </w:rPr>
        <w:t>Table</w:t>
      </w:r>
      <w:r>
        <w:rPr>
          <w:rFonts w:ascii="Arial"/>
          <w:b/>
          <w:spacing w:val="-7"/>
          <w:sz w:val="20"/>
          <w:u w:val="single"/>
        </w:rPr>
        <w:t xml:space="preserve"> </w:t>
      </w:r>
      <w:r>
        <w:rPr>
          <w:rFonts w:ascii="Arial"/>
          <w:b/>
          <w:spacing w:val="-2"/>
          <w:sz w:val="20"/>
          <w:u w:val="single"/>
        </w:rPr>
        <w:t>B1215</w:t>
      </w:r>
    </w:p>
    <w:p w:rsidR="00E24B07" w:rsidRDefault="00E24B07">
      <w:pPr>
        <w:pStyle w:val="BodyText"/>
        <w:spacing w:before="3" w:after="1"/>
        <w:rPr>
          <w:rFonts w:ascii="Arial"/>
          <w:b/>
        </w:rPr>
      </w:pPr>
    </w:p>
    <w:tbl>
      <w:tblPr>
        <w:tblW w:w="0" w:type="auto"/>
        <w:tblInd w:w="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9"/>
        <w:gridCol w:w="2837"/>
        <w:gridCol w:w="1560"/>
        <w:gridCol w:w="2836"/>
      </w:tblGrid>
      <w:tr w:rsidR="00E24B07">
        <w:trPr>
          <w:trHeight w:val="744"/>
        </w:trPr>
        <w:tc>
          <w:tcPr>
            <w:tcW w:w="1559" w:type="dxa"/>
            <w:tcBorders>
              <w:bottom w:val="single" w:sz="8" w:space="0" w:color="000000"/>
              <w:right w:val="single" w:sz="8" w:space="0" w:color="000000"/>
            </w:tcBorders>
          </w:tcPr>
          <w:p w:rsidR="00E24B07" w:rsidRDefault="00211FA8">
            <w:pPr>
              <w:pStyle w:val="TableParagraph"/>
              <w:spacing w:before="54"/>
              <w:ind w:left="141"/>
              <w:rPr>
                <w:rFonts w:ascii="Arial MT"/>
                <w:sz w:val="20"/>
              </w:rPr>
            </w:pPr>
            <w:r>
              <w:rPr>
                <w:rFonts w:ascii="Arial MT"/>
                <w:spacing w:val="-2"/>
                <w:sz w:val="20"/>
              </w:rPr>
              <w:t>Month</w:t>
            </w:r>
          </w:p>
        </w:tc>
        <w:tc>
          <w:tcPr>
            <w:tcW w:w="2837" w:type="dxa"/>
            <w:tcBorders>
              <w:left w:val="single" w:sz="8" w:space="0" w:color="000000"/>
              <w:bottom w:val="single" w:sz="8" w:space="0" w:color="000000"/>
              <w:right w:val="single" w:sz="8" w:space="0" w:color="000000"/>
            </w:tcBorders>
          </w:tcPr>
          <w:p w:rsidR="00E24B07" w:rsidRDefault="00211FA8">
            <w:pPr>
              <w:pStyle w:val="TableParagraph"/>
              <w:spacing w:before="34" w:line="230" w:lineRule="atLeast"/>
              <w:ind w:left="190" w:right="178" w:firstLine="1"/>
              <w:jc w:val="center"/>
              <w:rPr>
                <w:rFonts w:ascii="Arial MT"/>
                <w:sz w:val="20"/>
              </w:rPr>
            </w:pPr>
            <w:r>
              <w:rPr>
                <w:rFonts w:ascii="Arial MT"/>
                <w:sz w:val="20"/>
              </w:rPr>
              <w:t>Expected delay of "n" working</w:t>
            </w:r>
            <w:r>
              <w:rPr>
                <w:rFonts w:ascii="Arial MT"/>
                <w:spacing w:val="-11"/>
                <w:sz w:val="20"/>
              </w:rPr>
              <w:t xml:space="preserve"> </w:t>
            </w:r>
            <w:r>
              <w:rPr>
                <w:rFonts w:ascii="Arial MT"/>
                <w:sz w:val="20"/>
              </w:rPr>
              <w:t>days</w:t>
            </w:r>
            <w:r>
              <w:rPr>
                <w:rFonts w:ascii="Arial MT"/>
                <w:spacing w:val="-8"/>
                <w:sz w:val="20"/>
              </w:rPr>
              <w:t xml:space="preserve"> </w:t>
            </w:r>
            <w:r>
              <w:rPr>
                <w:rFonts w:ascii="Arial MT"/>
                <w:sz w:val="20"/>
              </w:rPr>
              <w:t>due</w:t>
            </w:r>
            <w:r>
              <w:rPr>
                <w:rFonts w:ascii="Arial MT"/>
                <w:spacing w:val="-11"/>
                <w:sz w:val="20"/>
              </w:rPr>
              <w:t xml:space="preserve"> </w:t>
            </w:r>
            <w:r>
              <w:rPr>
                <w:rFonts w:ascii="Arial MT"/>
                <w:sz w:val="20"/>
              </w:rPr>
              <w:t>to</w:t>
            </w:r>
            <w:r>
              <w:rPr>
                <w:rFonts w:ascii="Arial MT"/>
                <w:spacing w:val="-8"/>
                <w:sz w:val="20"/>
              </w:rPr>
              <w:t xml:space="preserve"> </w:t>
            </w:r>
            <w:r>
              <w:rPr>
                <w:rFonts w:ascii="Arial MT"/>
                <w:sz w:val="20"/>
              </w:rPr>
              <w:t>normal rainy weather</w:t>
            </w:r>
          </w:p>
        </w:tc>
        <w:tc>
          <w:tcPr>
            <w:tcW w:w="1560" w:type="dxa"/>
            <w:tcBorders>
              <w:left w:val="single" w:sz="8" w:space="0" w:color="000000"/>
              <w:bottom w:val="single" w:sz="8" w:space="0" w:color="000000"/>
              <w:right w:val="single" w:sz="8" w:space="0" w:color="000000"/>
            </w:tcBorders>
          </w:tcPr>
          <w:p w:rsidR="00E24B07" w:rsidRDefault="00211FA8">
            <w:pPr>
              <w:pStyle w:val="TableParagraph"/>
              <w:spacing w:before="54"/>
              <w:ind w:left="134"/>
              <w:rPr>
                <w:rFonts w:ascii="Arial MT"/>
                <w:sz w:val="20"/>
              </w:rPr>
            </w:pPr>
            <w:r>
              <w:rPr>
                <w:rFonts w:ascii="Arial MT"/>
                <w:spacing w:val="-2"/>
                <w:sz w:val="20"/>
              </w:rPr>
              <w:t>Month</w:t>
            </w:r>
          </w:p>
        </w:tc>
        <w:tc>
          <w:tcPr>
            <w:tcW w:w="2836" w:type="dxa"/>
            <w:tcBorders>
              <w:left w:val="single" w:sz="8" w:space="0" w:color="000000"/>
              <w:bottom w:val="single" w:sz="8" w:space="0" w:color="000000"/>
            </w:tcBorders>
          </w:tcPr>
          <w:p w:rsidR="00E24B07" w:rsidRDefault="00211FA8">
            <w:pPr>
              <w:pStyle w:val="TableParagraph"/>
              <w:spacing w:before="34" w:line="230" w:lineRule="atLeast"/>
              <w:ind w:left="187" w:right="184" w:firstLine="1"/>
              <w:jc w:val="center"/>
              <w:rPr>
                <w:rFonts w:ascii="Arial MT"/>
                <w:sz w:val="20"/>
              </w:rPr>
            </w:pPr>
            <w:r>
              <w:rPr>
                <w:rFonts w:ascii="Arial MT"/>
                <w:sz w:val="20"/>
              </w:rPr>
              <w:t>Expected delay of "n" working</w:t>
            </w:r>
            <w:r>
              <w:rPr>
                <w:rFonts w:ascii="Arial MT"/>
                <w:spacing w:val="-11"/>
                <w:sz w:val="20"/>
              </w:rPr>
              <w:t xml:space="preserve"> </w:t>
            </w:r>
            <w:r>
              <w:rPr>
                <w:rFonts w:ascii="Arial MT"/>
                <w:sz w:val="20"/>
              </w:rPr>
              <w:t>days</w:t>
            </w:r>
            <w:r>
              <w:rPr>
                <w:rFonts w:ascii="Arial MT"/>
                <w:spacing w:val="-8"/>
                <w:sz w:val="20"/>
              </w:rPr>
              <w:t xml:space="preserve"> </w:t>
            </w:r>
            <w:r>
              <w:rPr>
                <w:rFonts w:ascii="Arial MT"/>
                <w:sz w:val="20"/>
              </w:rPr>
              <w:t>due</w:t>
            </w:r>
            <w:r>
              <w:rPr>
                <w:rFonts w:ascii="Arial MT"/>
                <w:spacing w:val="-11"/>
                <w:sz w:val="20"/>
              </w:rPr>
              <w:t xml:space="preserve"> </w:t>
            </w:r>
            <w:r>
              <w:rPr>
                <w:rFonts w:ascii="Arial MT"/>
                <w:sz w:val="20"/>
              </w:rPr>
              <w:t>to</w:t>
            </w:r>
            <w:r>
              <w:rPr>
                <w:rFonts w:ascii="Arial MT"/>
                <w:spacing w:val="-8"/>
                <w:sz w:val="20"/>
              </w:rPr>
              <w:t xml:space="preserve"> </w:t>
            </w:r>
            <w:r>
              <w:rPr>
                <w:rFonts w:ascii="Arial MT"/>
                <w:sz w:val="20"/>
              </w:rPr>
              <w:t>normal rainy weather</w:t>
            </w:r>
          </w:p>
        </w:tc>
      </w:tr>
      <w:tr w:rsidR="00E24B07">
        <w:trPr>
          <w:trHeight w:val="370"/>
        </w:trPr>
        <w:tc>
          <w:tcPr>
            <w:tcW w:w="1559" w:type="dxa"/>
            <w:tcBorders>
              <w:top w:val="single" w:sz="8" w:space="0" w:color="000000"/>
              <w:bottom w:val="nil"/>
              <w:right w:val="single" w:sz="8" w:space="0" w:color="000000"/>
            </w:tcBorders>
          </w:tcPr>
          <w:p w:rsidR="00E24B07" w:rsidRDefault="00211FA8">
            <w:pPr>
              <w:pStyle w:val="TableParagraph"/>
              <w:spacing w:before="137" w:line="214" w:lineRule="exact"/>
              <w:ind w:left="141"/>
              <w:rPr>
                <w:rFonts w:ascii="Arial MT"/>
                <w:sz w:val="20"/>
              </w:rPr>
            </w:pPr>
            <w:r>
              <w:rPr>
                <w:rFonts w:ascii="Arial MT"/>
                <w:spacing w:val="-2"/>
                <w:sz w:val="20"/>
              </w:rPr>
              <w:t>January***</w:t>
            </w:r>
          </w:p>
        </w:tc>
        <w:tc>
          <w:tcPr>
            <w:tcW w:w="2837" w:type="dxa"/>
            <w:tcBorders>
              <w:top w:val="single" w:sz="8" w:space="0" w:color="000000"/>
              <w:left w:val="single" w:sz="8" w:space="0" w:color="000000"/>
              <w:bottom w:val="nil"/>
              <w:right w:val="single" w:sz="8" w:space="0" w:color="000000"/>
            </w:tcBorders>
          </w:tcPr>
          <w:p w:rsidR="00E24B07" w:rsidRDefault="00211FA8">
            <w:pPr>
              <w:pStyle w:val="TableParagraph"/>
              <w:spacing w:before="137" w:line="214" w:lineRule="exact"/>
              <w:ind w:left="11"/>
              <w:jc w:val="center"/>
              <w:rPr>
                <w:rFonts w:ascii="Arial MT"/>
                <w:sz w:val="20"/>
              </w:rPr>
            </w:pPr>
            <w:r>
              <w:rPr>
                <w:rFonts w:ascii="Arial MT"/>
                <w:spacing w:val="-10"/>
                <w:sz w:val="20"/>
              </w:rPr>
              <w:t>5</w:t>
            </w:r>
          </w:p>
        </w:tc>
        <w:tc>
          <w:tcPr>
            <w:tcW w:w="1560" w:type="dxa"/>
            <w:tcBorders>
              <w:top w:val="single" w:sz="8" w:space="0" w:color="000000"/>
              <w:left w:val="single" w:sz="8" w:space="0" w:color="000000"/>
              <w:bottom w:val="nil"/>
              <w:right w:val="single" w:sz="8" w:space="0" w:color="000000"/>
            </w:tcBorders>
          </w:tcPr>
          <w:p w:rsidR="00E24B07" w:rsidRDefault="00211FA8">
            <w:pPr>
              <w:pStyle w:val="TableParagraph"/>
              <w:spacing w:before="137" w:line="214" w:lineRule="exact"/>
              <w:ind w:left="134"/>
              <w:rPr>
                <w:rFonts w:ascii="Arial MT"/>
                <w:sz w:val="20"/>
              </w:rPr>
            </w:pPr>
            <w:r>
              <w:rPr>
                <w:rFonts w:ascii="Arial MT"/>
                <w:spacing w:val="-4"/>
                <w:sz w:val="20"/>
              </w:rPr>
              <w:t>July</w:t>
            </w:r>
          </w:p>
        </w:tc>
        <w:tc>
          <w:tcPr>
            <w:tcW w:w="2836" w:type="dxa"/>
            <w:tcBorders>
              <w:top w:val="single" w:sz="8" w:space="0" w:color="000000"/>
              <w:left w:val="single" w:sz="8" w:space="0" w:color="000000"/>
              <w:bottom w:val="nil"/>
            </w:tcBorders>
          </w:tcPr>
          <w:p w:rsidR="00E24B07" w:rsidRDefault="00211FA8">
            <w:pPr>
              <w:pStyle w:val="TableParagraph"/>
              <w:spacing w:before="137" w:line="214" w:lineRule="exact"/>
              <w:ind w:left="2"/>
              <w:jc w:val="center"/>
              <w:rPr>
                <w:rFonts w:ascii="Arial MT"/>
                <w:sz w:val="20"/>
              </w:rPr>
            </w:pPr>
            <w:r>
              <w:rPr>
                <w:rFonts w:ascii="Arial MT"/>
                <w:spacing w:val="-10"/>
                <w:sz w:val="20"/>
              </w:rPr>
              <w:t>1</w:t>
            </w:r>
          </w:p>
        </w:tc>
      </w:tr>
      <w:tr w:rsidR="00E24B07">
        <w:trPr>
          <w:trHeight w:val="230"/>
        </w:trPr>
        <w:tc>
          <w:tcPr>
            <w:tcW w:w="1559" w:type="dxa"/>
            <w:tcBorders>
              <w:top w:val="nil"/>
              <w:bottom w:val="nil"/>
              <w:right w:val="single" w:sz="8" w:space="0" w:color="000000"/>
            </w:tcBorders>
          </w:tcPr>
          <w:p w:rsidR="00E24B07" w:rsidRDefault="00211FA8">
            <w:pPr>
              <w:pStyle w:val="TableParagraph"/>
              <w:spacing w:line="210" w:lineRule="exact"/>
              <w:ind w:left="141"/>
              <w:rPr>
                <w:rFonts w:ascii="Arial MT"/>
                <w:sz w:val="20"/>
              </w:rPr>
            </w:pPr>
            <w:r>
              <w:rPr>
                <w:rFonts w:ascii="Arial MT"/>
                <w:spacing w:val="-2"/>
                <w:sz w:val="20"/>
              </w:rPr>
              <w:t>February</w:t>
            </w:r>
          </w:p>
        </w:tc>
        <w:tc>
          <w:tcPr>
            <w:tcW w:w="2837" w:type="dxa"/>
            <w:tcBorders>
              <w:top w:val="nil"/>
              <w:left w:val="single" w:sz="8" w:space="0" w:color="000000"/>
              <w:bottom w:val="nil"/>
              <w:right w:val="single" w:sz="8" w:space="0" w:color="000000"/>
            </w:tcBorders>
          </w:tcPr>
          <w:p w:rsidR="00E24B07" w:rsidRDefault="00211FA8">
            <w:pPr>
              <w:pStyle w:val="TableParagraph"/>
              <w:spacing w:line="210" w:lineRule="exact"/>
              <w:ind w:left="11"/>
              <w:jc w:val="center"/>
              <w:rPr>
                <w:rFonts w:ascii="Arial MT"/>
                <w:sz w:val="20"/>
              </w:rPr>
            </w:pPr>
            <w:r>
              <w:rPr>
                <w:rFonts w:ascii="Arial MT"/>
                <w:spacing w:val="-10"/>
                <w:sz w:val="20"/>
              </w:rPr>
              <w:t>4</w:t>
            </w:r>
          </w:p>
        </w:tc>
        <w:tc>
          <w:tcPr>
            <w:tcW w:w="1560" w:type="dxa"/>
            <w:tcBorders>
              <w:top w:val="nil"/>
              <w:left w:val="single" w:sz="8" w:space="0" w:color="000000"/>
              <w:bottom w:val="nil"/>
              <w:right w:val="single" w:sz="8" w:space="0" w:color="000000"/>
            </w:tcBorders>
          </w:tcPr>
          <w:p w:rsidR="00E24B07" w:rsidRDefault="00211FA8">
            <w:pPr>
              <w:pStyle w:val="TableParagraph"/>
              <w:spacing w:line="210" w:lineRule="exact"/>
              <w:ind w:left="134"/>
              <w:rPr>
                <w:rFonts w:ascii="Arial MT"/>
                <w:sz w:val="20"/>
              </w:rPr>
            </w:pPr>
            <w:r>
              <w:rPr>
                <w:rFonts w:ascii="Arial MT"/>
                <w:spacing w:val="-2"/>
                <w:sz w:val="20"/>
              </w:rPr>
              <w:t>August</w:t>
            </w:r>
          </w:p>
        </w:tc>
        <w:tc>
          <w:tcPr>
            <w:tcW w:w="2836" w:type="dxa"/>
            <w:tcBorders>
              <w:top w:val="nil"/>
              <w:left w:val="single" w:sz="8" w:space="0" w:color="000000"/>
              <w:bottom w:val="nil"/>
            </w:tcBorders>
          </w:tcPr>
          <w:p w:rsidR="00E24B07" w:rsidRDefault="00211FA8">
            <w:pPr>
              <w:pStyle w:val="TableParagraph"/>
              <w:spacing w:line="210" w:lineRule="exact"/>
              <w:ind w:left="2"/>
              <w:jc w:val="center"/>
              <w:rPr>
                <w:rFonts w:ascii="Arial MT"/>
                <w:sz w:val="20"/>
              </w:rPr>
            </w:pPr>
            <w:r>
              <w:rPr>
                <w:rFonts w:ascii="Arial MT"/>
                <w:spacing w:val="-10"/>
                <w:sz w:val="20"/>
              </w:rPr>
              <w:t>1</w:t>
            </w:r>
          </w:p>
        </w:tc>
      </w:tr>
      <w:tr w:rsidR="00E24B07">
        <w:trPr>
          <w:trHeight w:val="229"/>
        </w:trPr>
        <w:tc>
          <w:tcPr>
            <w:tcW w:w="1559" w:type="dxa"/>
            <w:tcBorders>
              <w:top w:val="nil"/>
              <w:bottom w:val="nil"/>
              <w:right w:val="single" w:sz="8" w:space="0" w:color="000000"/>
            </w:tcBorders>
          </w:tcPr>
          <w:p w:rsidR="00E24B07" w:rsidRDefault="00211FA8">
            <w:pPr>
              <w:pStyle w:val="TableParagraph"/>
              <w:spacing w:line="209" w:lineRule="exact"/>
              <w:ind w:left="141"/>
              <w:rPr>
                <w:rFonts w:ascii="Arial MT"/>
                <w:sz w:val="20"/>
              </w:rPr>
            </w:pPr>
            <w:r>
              <w:rPr>
                <w:rFonts w:ascii="Arial MT"/>
                <w:spacing w:val="-2"/>
                <w:sz w:val="20"/>
              </w:rPr>
              <w:t>March</w:t>
            </w:r>
          </w:p>
        </w:tc>
        <w:tc>
          <w:tcPr>
            <w:tcW w:w="2837" w:type="dxa"/>
            <w:tcBorders>
              <w:top w:val="nil"/>
              <w:left w:val="single" w:sz="8" w:space="0" w:color="000000"/>
              <w:bottom w:val="nil"/>
              <w:right w:val="single" w:sz="8" w:space="0" w:color="000000"/>
            </w:tcBorders>
          </w:tcPr>
          <w:p w:rsidR="00E24B07" w:rsidRDefault="00211FA8">
            <w:pPr>
              <w:pStyle w:val="TableParagraph"/>
              <w:spacing w:line="209" w:lineRule="exact"/>
              <w:ind w:left="11"/>
              <w:jc w:val="center"/>
              <w:rPr>
                <w:rFonts w:ascii="Arial MT"/>
                <w:sz w:val="20"/>
              </w:rPr>
            </w:pPr>
            <w:r>
              <w:rPr>
                <w:rFonts w:ascii="Arial MT"/>
                <w:spacing w:val="-10"/>
                <w:sz w:val="20"/>
              </w:rPr>
              <w:t>4</w:t>
            </w:r>
          </w:p>
        </w:tc>
        <w:tc>
          <w:tcPr>
            <w:tcW w:w="1560" w:type="dxa"/>
            <w:tcBorders>
              <w:top w:val="nil"/>
              <w:left w:val="single" w:sz="8" w:space="0" w:color="000000"/>
              <w:bottom w:val="nil"/>
              <w:right w:val="single" w:sz="8" w:space="0" w:color="000000"/>
            </w:tcBorders>
          </w:tcPr>
          <w:p w:rsidR="00E24B07" w:rsidRDefault="00211FA8">
            <w:pPr>
              <w:pStyle w:val="TableParagraph"/>
              <w:spacing w:line="209" w:lineRule="exact"/>
              <w:ind w:left="134"/>
              <w:rPr>
                <w:rFonts w:ascii="Arial MT"/>
                <w:sz w:val="20"/>
              </w:rPr>
            </w:pPr>
            <w:r>
              <w:rPr>
                <w:rFonts w:ascii="Arial MT"/>
                <w:spacing w:val="-2"/>
                <w:sz w:val="20"/>
              </w:rPr>
              <w:t>September</w:t>
            </w:r>
          </w:p>
        </w:tc>
        <w:tc>
          <w:tcPr>
            <w:tcW w:w="2836" w:type="dxa"/>
            <w:tcBorders>
              <w:top w:val="nil"/>
              <w:left w:val="single" w:sz="8" w:space="0" w:color="000000"/>
              <w:bottom w:val="nil"/>
            </w:tcBorders>
          </w:tcPr>
          <w:p w:rsidR="00E24B07" w:rsidRDefault="00211FA8">
            <w:pPr>
              <w:pStyle w:val="TableParagraph"/>
              <w:spacing w:line="209" w:lineRule="exact"/>
              <w:ind w:left="2"/>
              <w:jc w:val="center"/>
              <w:rPr>
                <w:rFonts w:ascii="Arial MT"/>
                <w:sz w:val="20"/>
              </w:rPr>
            </w:pPr>
            <w:r>
              <w:rPr>
                <w:rFonts w:ascii="Arial MT"/>
                <w:spacing w:val="-10"/>
                <w:sz w:val="20"/>
              </w:rPr>
              <w:t>2</w:t>
            </w:r>
          </w:p>
        </w:tc>
      </w:tr>
      <w:tr w:rsidR="00E24B07">
        <w:trPr>
          <w:trHeight w:val="229"/>
        </w:trPr>
        <w:tc>
          <w:tcPr>
            <w:tcW w:w="1559" w:type="dxa"/>
            <w:tcBorders>
              <w:top w:val="nil"/>
              <w:bottom w:val="nil"/>
              <w:right w:val="single" w:sz="8" w:space="0" w:color="000000"/>
            </w:tcBorders>
          </w:tcPr>
          <w:p w:rsidR="00E24B07" w:rsidRDefault="00211FA8">
            <w:pPr>
              <w:pStyle w:val="TableParagraph"/>
              <w:spacing w:line="209" w:lineRule="exact"/>
              <w:ind w:left="141"/>
              <w:rPr>
                <w:rFonts w:ascii="Arial MT"/>
                <w:sz w:val="20"/>
              </w:rPr>
            </w:pPr>
            <w:r>
              <w:rPr>
                <w:rFonts w:ascii="Arial MT"/>
                <w:spacing w:val="-2"/>
                <w:sz w:val="20"/>
              </w:rPr>
              <w:t>April</w:t>
            </w:r>
          </w:p>
        </w:tc>
        <w:tc>
          <w:tcPr>
            <w:tcW w:w="2837" w:type="dxa"/>
            <w:tcBorders>
              <w:top w:val="nil"/>
              <w:left w:val="single" w:sz="8" w:space="0" w:color="000000"/>
              <w:bottom w:val="nil"/>
              <w:right w:val="single" w:sz="8" w:space="0" w:color="000000"/>
            </w:tcBorders>
          </w:tcPr>
          <w:p w:rsidR="00E24B07" w:rsidRDefault="00211FA8">
            <w:pPr>
              <w:pStyle w:val="TableParagraph"/>
              <w:spacing w:line="209" w:lineRule="exact"/>
              <w:ind w:left="11"/>
              <w:jc w:val="center"/>
              <w:rPr>
                <w:rFonts w:ascii="Arial MT"/>
                <w:sz w:val="20"/>
              </w:rPr>
            </w:pPr>
            <w:r>
              <w:rPr>
                <w:rFonts w:ascii="Arial MT"/>
                <w:spacing w:val="-10"/>
                <w:sz w:val="20"/>
              </w:rPr>
              <w:t>3</w:t>
            </w:r>
          </w:p>
        </w:tc>
        <w:tc>
          <w:tcPr>
            <w:tcW w:w="1560" w:type="dxa"/>
            <w:tcBorders>
              <w:top w:val="nil"/>
              <w:left w:val="single" w:sz="8" w:space="0" w:color="000000"/>
              <w:bottom w:val="nil"/>
              <w:right w:val="single" w:sz="8" w:space="0" w:color="000000"/>
            </w:tcBorders>
          </w:tcPr>
          <w:p w:rsidR="00E24B07" w:rsidRDefault="00211FA8">
            <w:pPr>
              <w:pStyle w:val="TableParagraph"/>
              <w:spacing w:line="209" w:lineRule="exact"/>
              <w:ind w:left="134"/>
              <w:rPr>
                <w:rFonts w:ascii="Arial MT"/>
                <w:sz w:val="20"/>
              </w:rPr>
            </w:pPr>
            <w:r>
              <w:rPr>
                <w:rFonts w:ascii="Arial MT"/>
                <w:spacing w:val="-2"/>
                <w:sz w:val="20"/>
              </w:rPr>
              <w:t>October</w:t>
            </w:r>
          </w:p>
        </w:tc>
        <w:tc>
          <w:tcPr>
            <w:tcW w:w="2836" w:type="dxa"/>
            <w:tcBorders>
              <w:top w:val="nil"/>
              <w:left w:val="single" w:sz="8" w:space="0" w:color="000000"/>
              <w:bottom w:val="nil"/>
            </w:tcBorders>
          </w:tcPr>
          <w:p w:rsidR="00E24B07" w:rsidRDefault="00211FA8">
            <w:pPr>
              <w:pStyle w:val="TableParagraph"/>
              <w:spacing w:line="209" w:lineRule="exact"/>
              <w:ind w:left="2"/>
              <w:jc w:val="center"/>
              <w:rPr>
                <w:rFonts w:ascii="Arial MT"/>
                <w:sz w:val="20"/>
              </w:rPr>
            </w:pPr>
            <w:r>
              <w:rPr>
                <w:rFonts w:ascii="Arial MT"/>
                <w:spacing w:val="-10"/>
                <w:sz w:val="20"/>
              </w:rPr>
              <w:t>3</w:t>
            </w:r>
          </w:p>
        </w:tc>
      </w:tr>
      <w:tr w:rsidR="00E24B07">
        <w:trPr>
          <w:trHeight w:val="230"/>
        </w:trPr>
        <w:tc>
          <w:tcPr>
            <w:tcW w:w="1559" w:type="dxa"/>
            <w:tcBorders>
              <w:top w:val="nil"/>
              <w:bottom w:val="nil"/>
              <w:right w:val="single" w:sz="8" w:space="0" w:color="000000"/>
            </w:tcBorders>
          </w:tcPr>
          <w:p w:rsidR="00E24B07" w:rsidRDefault="00211FA8">
            <w:pPr>
              <w:pStyle w:val="TableParagraph"/>
              <w:spacing w:line="210" w:lineRule="exact"/>
              <w:ind w:left="141"/>
              <w:rPr>
                <w:rFonts w:ascii="Arial MT"/>
                <w:sz w:val="20"/>
              </w:rPr>
            </w:pPr>
            <w:r>
              <w:rPr>
                <w:rFonts w:ascii="Arial MT"/>
                <w:spacing w:val="-5"/>
                <w:sz w:val="20"/>
              </w:rPr>
              <w:t>May</w:t>
            </w:r>
          </w:p>
        </w:tc>
        <w:tc>
          <w:tcPr>
            <w:tcW w:w="2837" w:type="dxa"/>
            <w:tcBorders>
              <w:top w:val="nil"/>
              <w:left w:val="single" w:sz="8" w:space="0" w:color="000000"/>
              <w:bottom w:val="nil"/>
              <w:right w:val="single" w:sz="8" w:space="0" w:color="000000"/>
            </w:tcBorders>
          </w:tcPr>
          <w:p w:rsidR="00E24B07" w:rsidRDefault="00211FA8">
            <w:pPr>
              <w:pStyle w:val="TableParagraph"/>
              <w:spacing w:line="210" w:lineRule="exact"/>
              <w:ind w:left="11"/>
              <w:jc w:val="center"/>
              <w:rPr>
                <w:rFonts w:ascii="Arial MT"/>
                <w:sz w:val="20"/>
              </w:rPr>
            </w:pPr>
            <w:r>
              <w:rPr>
                <w:rFonts w:ascii="Arial MT"/>
                <w:spacing w:val="-10"/>
                <w:sz w:val="20"/>
              </w:rPr>
              <w:t>2</w:t>
            </w:r>
          </w:p>
        </w:tc>
        <w:tc>
          <w:tcPr>
            <w:tcW w:w="1560" w:type="dxa"/>
            <w:tcBorders>
              <w:top w:val="nil"/>
              <w:left w:val="single" w:sz="8" w:space="0" w:color="000000"/>
              <w:bottom w:val="nil"/>
              <w:right w:val="single" w:sz="8" w:space="0" w:color="000000"/>
            </w:tcBorders>
          </w:tcPr>
          <w:p w:rsidR="00E24B07" w:rsidRDefault="00211FA8">
            <w:pPr>
              <w:pStyle w:val="TableParagraph"/>
              <w:spacing w:line="210" w:lineRule="exact"/>
              <w:ind w:left="134"/>
              <w:rPr>
                <w:rFonts w:ascii="Arial MT"/>
                <w:sz w:val="20"/>
              </w:rPr>
            </w:pPr>
            <w:r>
              <w:rPr>
                <w:rFonts w:ascii="Arial MT"/>
                <w:spacing w:val="-2"/>
                <w:sz w:val="20"/>
              </w:rPr>
              <w:t>November</w:t>
            </w:r>
          </w:p>
        </w:tc>
        <w:tc>
          <w:tcPr>
            <w:tcW w:w="2836" w:type="dxa"/>
            <w:tcBorders>
              <w:top w:val="nil"/>
              <w:left w:val="single" w:sz="8" w:space="0" w:color="000000"/>
              <w:bottom w:val="nil"/>
            </w:tcBorders>
          </w:tcPr>
          <w:p w:rsidR="00E24B07" w:rsidRDefault="00211FA8">
            <w:pPr>
              <w:pStyle w:val="TableParagraph"/>
              <w:spacing w:line="210" w:lineRule="exact"/>
              <w:ind w:left="2"/>
              <w:jc w:val="center"/>
              <w:rPr>
                <w:rFonts w:ascii="Arial MT"/>
                <w:sz w:val="20"/>
              </w:rPr>
            </w:pPr>
            <w:r>
              <w:rPr>
                <w:rFonts w:ascii="Arial MT"/>
                <w:spacing w:val="-10"/>
                <w:sz w:val="20"/>
              </w:rPr>
              <w:t>4</w:t>
            </w:r>
          </w:p>
        </w:tc>
      </w:tr>
      <w:tr w:rsidR="00E24B07">
        <w:trPr>
          <w:trHeight w:val="284"/>
        </w:trPr>
        <w:tc>
          <w:tcPr>
            <w:tcW w:w="1559" w:type="dxa"/>
            <w:tcBorders>
              <w:top w:val="nil"/>
              <w:right w:val="single" w:sz="8" w:space="0" w:color="000000"/>
            </w:tcBorders>
          </w:tcPr>
          <w:p w:rsidR="00E24B07" w:rsidRDefault="00211FA8">
            <w:pPr>
              <w:pStyle w:val="TableParagraph"/>
              <w:spacing w:line="227" w:lineRule="exact"/>
              <w:ind w:left="141"/>
              <w:rPr>
                <w:rFonts w:ascii="Arial MT"/>
                <w:sz w:val="20"/>
              </w:rPr>
            </w:pPr>
            <w:r>
              <w:rPr>
                <w:rFonts w:ascii="Arial MT"/>
                <w:spacing w:val="-4"/>
                <w:sz w:val="20"/>
              </w:rPr>
              <w:t>June</w:t>
            </w:r>
          </w:p>
        </w:tc>
        <w:tc>
          <w:tcPr>
            <w:tcW w:w="2837" w:type="dxa"/>
            <w:tcBorders>
              <w:top w:val="nil"/>
              <w:left w:val="single" w:sz="8" w:space="0" w:color="000000"/>
              <w:right w:val="single" w:sz="8" w:space="0" w:color="000000"/>
            </w:tcBorders>
          </w:tcPr>
          <w:p w:rsidR="00E24B07" w:rsidRDefault="00211FA8">
            <w:pPr>
              <w:pStyle w:val="TableParagraph"/>
              <w:spacing w:line="227" w:lineRule="exact"/>
              <w:ind w:left="11"/>
              <w:jc w:val="center"/>
              <w:rPr>
                <w:rFonts w:ascii="Arial MT"/>
                <w:sz w:val="20"/>
              </w:rPr>
            </w:pPr>
            <w:r>
              <w:rPr>
                <w:rFonts w:ascii="Arial MT"/>
                <w:spacing w:val="-10"/>
                <w:sz w:val="20"/>
              </w:rPr>
              <w:t>1</w:t>
            </w:r>
          </w:p>
        </w:tc>
        <w:tc>
          <w:tcPr>
            <w:tcW w:w="1560" w:type="dxa"/>
            <w:tcBorders>
              <w:top w:val="nil"/>
              <w:left w:val="single" w:sz="8" w:space="0" w:color="000000"/>
              <w:right w:val="single" w:sz="8" w:space="0" w:color="000000"/>
            </w:tcBorders>
          </w:tcPr>
          <w:p w:rsidR="00E24B07" w:rsidRDefault="00211FA8">
            <w:pPr>
              <w:pStyle w:val="TableParagraph"/>
              <w:spacing w:line="227" w:lineRule="exact"/>
              <w:ind w:left="134"/>
              <w:rPr>
                <w:rFonts w:ascii="Arial MT"/>
                <w:sz w:val="20"/>
              </w:rPr>
            </w:pPr>
            <w:r>
              <w:rPr>
                <w:rFonts w:ascii="Arial MT"/>
                <w:spacing w:val="-2"/>
                <w:sz w:val="20"/>
              </w:rPr>
              <w:t>December***</w:t>
            </w:r>
          </w:p>
        </w:tc>
        <w:tc>
          <w:tcPr>
            <w:tcW w:w="2836" w:type="dxa"/>
            <w:tcBorders>
              <w:top w:val="nil"/>
              <w:left w:val="single" w:sz="8" w:space="0" w:color="000000"/>
            </w:tcBorders>
          </w:tcPr>
          <w:p w:rsidR="00E24B07" w:rsidRDefault="00211FA8">
            <w:pPr>
              <w:pStyle w:val="TableParagraph"/>
              <w:spacing w:line="227" w:lineRule="exact"/>
              <w:ind w:left="2"/>
              <w:jc w:val="center"/>
              <w:rPr>
                <w:rFonts w:ascii="Arial MT"/>
                <w:sz w:val="20"/>
              </w:rPr>
            </w:pPr>
            <w:r>
              <w:rPr>
                <w:rFonts w:ascii="Arial MT"/>
                <w:spacing w:val="-10"/>
                <w:sz w:val="20"/>
              </w:rPr>
              <w:t>5</w:t>
            </w:r>
          </w:p>
        </w:tc>
      </w:tr>
    </w:tbl>
    <w:p w:rsidR="00E24B07" w:rsidRDefault="00E24B07">
      <w:pPr>
        <w:pStyle w:val="BodyText"/>
        <w:spacing w:before="3"/>
        <w:rPr>
          <w:rFonts w:ascii="Arial"/>
          <w:b/>
        </w:rPr>
      </w:pPr>
    </w:p>
    <w:p w:rsidR="00E24B07" w:rsidRDefault="00211FA8">
      <w:pPr>
        <w:pStyle w:val="BodyText"/>
        <w:ind w:left="1513"/>
      </w:pPr>
      <w:r>
        <w:t>***</w:t>
      </w:r>
      <w:r>
        <w:rPr>
          <w:spacing w:val="-5"/>
        </w:rPr>
        <w:t xml:space="preserve"> </w:t>
      </w:r>
      <w:r>
        <w:t>Includes</w:t>
      </w:r>
      <w:r>
        <w:rPr>
          <w:spacing w:val="-4"/>
        </w:rPr>
        <w:t xml:space="preserve"> </w:t>
      </w:r>
      <w:r>
        <w:t>the</w:t>
      </w:r>
      <w:r>
        <w:rPr>
          <w:spacing w:val="-2"/>
        </w:rPr>
        <w:t xml:space="preserve"> </w:t>
      </w:r>
      <w:r>
        <w:t>whole</w:t>
      </w:r>
      <w:r>
        <w:rPr>
          <w:spacing w:val="-5"/>
        </w:rPr>
        <w:t xml:space="preserve"> </w:t>
      </w:r>
      <w:r>
        <w:t>month</w:t>
      </w:r>
      <w:r>
        <w:rPr>
          <w:spacing w:val="-6"/>
        </w:rPr>
        <w:t xml:space="preserve"> </w:t>
      </w:r>
      <w:r>
        <w:t>of</w:t>
      </w:r>
      <w:r>
        <w:rPr>
          <w:spacing w:val="-2"/>
        </w:rPr>
        <w:t xml:space="preserve"> </w:t>
      </w:r>
      <w:r>
        <w:t>December</w:t>
      </w:r>
      <w:r>
        <w:rPr>
          <w:spacing w:val="-3"/>
        </w:rPr>
        <w:t xml:space="preserve"> </w:t>
      </w:r>
      <w:r>
        <w:t>/</w:t>
      </w:r>
      <w:r>
        <w:rPr>
          <w:spacing w:val="-5"/>
        </w:rPr>
        <w:t xml:space="preserve"> </w:t>
      </w:r>
      <w:r>
        <w:rPr>
          <w:spacing w:val="-2"/>
        </w:rPr>
        <w:t>January.</w:t>
      </w:r>
    </w:p>
    <w:p w:rsidR="00E24B07" w:rsidRDefault="00E24B07">
      <w:pPr>
        <w:pStyle w:val="BodyText"/>
        <w:spacing w:before="1"/>
      </w:pPr>
    </w:p>
    <w:p w:rsidR="00E24B07" w:rsidRDefault="00211FA8">
      <w:pPr>
        <w:pStyle w:val="BodyText"/>
        <w:ind w:left="380" w:right="684"/>
        <w:jc w:val="both"/>
      </w:pPr>
      <w:r>
        <w:t>Each</w:t>
      </w:r>
      <w:r>
        <w:rPr>
          <w:spacing w:val="-2"/>
        </w:rPr>
        <w:t xml:space="preserve"> </w:t>
      </w:r>
      <w:r>
        <w:t>"n"-value in</w:t>
      </w:r>
      <w:r>
        <w:rPr>
          <w:spacing w:val="-3"/>
        </w:rPr>
        <w:t xml:space="preserve"> </w:t>
      </w:r>
      <w:r>
        <w:t>Table B1215 applies</w:t>
      </w:r>
      <w:r>
        <w:rPr>
          <w:spacing w:val="-3"/>
        </w:rPr>
        <w:t xml:space="preserve"> </w:t>
      </w:r>
      <w:r>
        <w:t>only</w:t>
      </w:r>
      <w:r>
        <w:rPr>
          <w:spacing w:val="-2"/>
        </w:rPr>
        <w:t xml:space="preserve"> </w:t>
      </w:r>
      <w:r>
        <w:t>to</w:t>
      </w:r>
      <w:r>
        <w:rPr>
          <w:spacing w:val="-3"/>
        </w:rPr>
        <w:t xml:space="preserve"> </w:t>
      </w:r>
      <w:r>
        <w:t>the calendar</w:t>
      </w:r>
      <w:r>
        <w:rPr>
          <w:spacing w:val="-1"/>
        </w:rPr>
        <w:t xml:space="preserve"> </w:t>
      </w:r>
      <w:r>
        <w:t>month</w:t>
      </w:r>
      <w:r>
        <w:rPr>
          <w:spacing w:val="-2"/>
        </w:rPr>
        <w:t xml:space="preserve"> </w:t>
      </w:r>
      <w:r>
        <w:t>immediately</w:t>
      </w:r>
      <w:r>
        <w:rPr>
          <w:spacing w:val="-4"/>
        </w:rPr>
        <w:t xml:space="preserve"> </w:t>
      </w:r>
      <w:r>
        <w:t>to the left</w:t>
      </w:r>
      <w:r>
        <w:rPr>
          <w:spacing w:val="-4"/>
        </w:rPr>
        <w:t xml:space="preserve"> </w:t>
      </w:r>
      <w:r>
        <w:t>of the</w:t>
      </w:r>
      <w:r>
        <w:rPr>
          <w:spacing w:val="-4"/>
        </w:rPr>
        <w:t xml:space="preserve"> </w:t>
      </w:r>
      <w:r>
        <w:t>number,</w:t>
      </w:r>
      <w:r>
        <w:rPr>
          <w:spacing w:val="-3"/>
        </w:rPr>
        <w:t xml:space="preserve"> </w:t>
      </w:r>
      <w:r>
        <w:t>and the "n"-values</w:t>
      </w:r>
      <w:r>
        <w:rPr>
          <w:spacing w:val="-1"/>
        </w:rPr>
        <w:t xml:space="preserve"> </w:t>
      </w:r>
      <w:r>
        <w:t>as</w:t>
      </w:r>
      <w:r>
        <w:rPr>
          <w:spacing w:val="-1"/>
        </w:rPr>
        <w:t xml:space="preserve"> </w:t>
      </w:r>
      <w:r>
        <w:t>specified shall</w:t>
      </w:r>
      <w:r>
        <w:rPr>
          <w:spacing w:val="-3"/>
        </w:rPr>
        <w:t xml:space="preserve"> </w:t>
      </w:r>
      <w:r>
        <w:t>not be</w:t>
      </w:r>
      <w:r>
        <w:rPr>
          <w:spacing w:val="-3"/>
        </w:rPr>
        <w:t xml:space="preserve"> </w:t>
      </w:r>
      <w:r>
        <w:t>taken</w:t>
      </w:r>
      <w:r>
        <w:rPr>
          <w:spacing w:val="-3"/>
        </w:rPr>
        <w:t xml:space="preserve"> </w:t>
      </w:r>
      <w:r>
        <w:t>as</w:t>
      </w:r>
      <w:r>
        <w:rPr>
          <w:spacing w:val="-2"/>
        </w:rPr>
        <w:t xml:space="preserve"> </w:t>
      </w:r>
      <w:r>
        <w:t>being</w:t>
      </w:r>
      <w:r>
        <w:rPr>
          <w:spacing w:val="-2"/>
        </w:rPr>
        <w:t xml:space="preserve"> </w:t>
      </w:r>
      <w:r>
        <w:t>carried</w:t>
      </w:r>
      <w:r>
        <w:rPr>
          <w:spacing w:val="-4"/>
        </w:rPr>
        <w:t xml:space="preserve"> </w:t>
      </w:r>
      <w:r>
        <w:t>forward</w:t>
      </w:r>
      <w:r>
        <w:rPr>
          <w:spacing w:val="-2"/>
        </w:rPr>
        <w:t xml:space="preserve"> </w:t>
      </w:r>
      <w:r>
        <w:t>so</w:t>
      </w:r>
      <w:r>
        <w:rPr>
          <w:spacing w:val="-4"/>
        </w:rPr>
        <w:t xml:space="preserve"> </w:t>
      </w:r>
      <w:r>
        <w:t>as to accumulate</w:t>
      </w:r>
      <w:r>
        <w:rPr>
          <w:spacing w:val="-2"/>
        </w:rPr>
        <w:t xml:space="preserve"> </w:t>
      </w:r>
      <w:r>
        <w:t>over</w:t>
      </w:r>
      <w:r>
        <w:rPr>
          <w:spacing w:val="-1"/>
        </w:rPr>
        <w:t xml:space="preserve"> </w:t>
      </w:r>
      <w:r>
        <w:t>the</w:t>
      </w:r>
      <w:r>
        <w:rPr>
          <w:spacing w:val="-3"/>
        </w:rPr>
        <w:t xml:space="preserve"> </w:t>
      </w:r>
      <w:r>
        <w:t>contract period.</w:t>
      </w:r>
      <w:r>
        <w:rPr>
          <w:spacing w:val="40"/>
        </w:rPr>
        <w:t xml:space="preserve"> </w:t>
      </w:r>
      <w:r>
        <w:t>If no abnormal rainfall occurs during a particular calendar month in a particular year, then no extension of time</w:t>
      </w:r>
      <w:r>
        <w:rPr>
          <w:spacing w:val="-4"/>
        </w:rPr>
        <w:t xml:space="preserve"> </w:t>
      </w:r>
      <w:r>
        <w:t>for</w:t>
      </w:r>
      <w:r>
        <w:rPr>
          <w:spacing w:val="-1"/>
        </w:rPr>
        <w:t xml:space="preserve"> </w:t>
      </w:r>
      <w:r>
        <w:t>abnormal</w:t>
      </w:r>
      <w:r>
        <w:rPr>
          <w:spacing w:val="-4"/>
        </w:rPr>
        <w:t xml:space="preserve"> </w:t>
      </w:r>
      <w:r>
        <w:t>rainfall</w:t>
      </w:r>
      <w:r>
        <w:rPr>
          <w:spacing w:val="-3"/>
        </w:rPr>
        <w:t xml:space="preserve"> </w:t>
      </w:r>
      <w:r>
        <w:t>shall</w:t>
      </w:r>
      <w:r>
        <w:rPr>
          <w:spacing w:val="-3"/>
        </w:rPr>
        <w:t xml:space="preserve"> </w:t>
      </w:r>
      <w:r>
        <w:t>be granted with</w:t>
      </w:r>
      <w:r>
        <w:rPr>
          <w:spacing w:val="-3"/>
        </w:rPr>
        <w:t xml:space="preserve"> </w:t>
      </w:r>
      <w:r>
        <w:t>respect</w:t>
      </w:r>
      <w:r>
        <w:rPr>
          <w:spacing w:val="-3"/>
        </w:rPr>
        <w:t xml:space="preserve"> </w:t>
      </w:r>
      <w:r>
        <w:t>to that</w:t>
      </w:r>
      <w:r>
        <w:rPr>
          <w:spacing w:val="-3"/>
        </w:rPr>
        <w:t xml:space="preserve"> </w:t>
      </w:r>
      <w:r>
        <w:t>calendar</w:t>
      </w:r>
      <w:r>
        <w:rPr>
          <w:spacing w:val="-1"/>
        </w:rPr>
        <w:t xml:space="preserve"> </w:t>
      </w:r>
      <w:r>
        <w:t>month</w:t>
      </w:r>
      <w:r>
        <w:rPr>
          <w:spacing w:val="-4"/>
        </w:rPr>
        <w:t xml:space="preserve"> </w:t>
      </w:r>
      <w:r>
        <w:t>for</w:t>
      </w:r>
      <w:r>
        <w:rPr>
          <w:spacing w:val="-3"/>
        </w:rPr>
        <w:t xml:space="preserve"> </w:t>
      </w:r>
      <w:r>
        <w:t>that year,</w:t>
      </w:r>
      <w:r>
        <w:rPr>
          <w:spacing w:val="-2"/>
        </w:rPr>
        <w:t xml:space="preserve"> </w:t>
      </w:r>
      <w:r>
        <w:t>and no further consideration shall be given to that "n"-value in respect of that year.</w:t>
      </w:r>
    </w:p>
    <w:p w:rsidR="00E24B07" w:rsidRDefault="00E24B07">
      <w:pPr>
        <w:pStyle w:val="BodyText"/>
      </w:pPr>
    </w:p>
    <w:p w:rsidR="00E24B07" w:rsidRDefault="00211FA8">
      <w:pPr>
        <w:pStyle w:val="BodyText"/>
        <w:ind w:left="380" w:right="684"/>
        <w:jc w:val="both"/>
      </w:pPr>
      <w:r>
        <w:t>Similarly, if the "n" working days expected delay caused by normal rainy weather during a particular</w:t>
      </w:r>
      <w:r>
        <w:rPr>
          <w:spacing w:val="40"/>
        </w:rPr>
        <w:t xml:space="preserve"> </w:t>
      </w:r>
      <w:r>
        <w:t>calendar month in</w:t>
      </w:r>
      <w:r>
        <w:rPr>
          <w:spacing w:val="-2"/>
        </w:rPr>
        <w:t xml:space="preserve"> </w:t>
      </w:r>
      <w:r>
        <w:t>a particular year (for which</w:t>
      </w:r>
      <w:r>
        <w:rPr>
          <w:spacing w:val="-2"/>
        </w:rPr>
        <w:t xml:space="preserve"> </w:t>
      </w:r>
      <w:r>
        <w:t>the</w:t>
      </w:r>
      <w:r>
        <w:rPr>
          <w:spacing w:val="-2"/>
        </w:rPr>
        <w:t xml:space="preserve"> </w:t>
      </w:r>
      <w:r>
        <w:t>Contractor shall have</w:t>
      </w:r>
      <w:r>
        <w:rPr>
          <w:spacing w:val="-2"/>
        </w:rPr>
        <w:t xml:space="preserve"> </w:t>
      </w:r>
      <w:r>
        <w:t>made provision in his programme of work in accordance with Method (ii)) are not taken up (either in whole or in part) by standing time due to normal</w:t>
      </w:r>
      <w:r>
        <w:rPr>
          <w:spacing w:val="-4"/>
        </w:rPr>
        <w:t xml:space="preserve"> </w:t>
      </w:r>
      <w:r>
        <w:t>rainy</w:t>
      </w:r>
      <w:r>
        <w:rPr>
          <w:spacing w:val="-5"/>
        </w:rPr>
        <w:t xml:space="preserve"> </w:t>
      </w:r>
      <w:r>
        <w:t>weather during</w:t>
      </w:r>
      <w:r>
        <w:rPr>
          <w:spacing w:val="-3"/>
        </w:rPr>
        <w:t xml:space="preserve"> </w:t>
      </w:r>
      <w:r>
        <w:t>that</w:t>
      </w:r>
      <w:r>
        <w:rPr>
          <w:spacing w:val="-3"/>
        </w:rPr>
        <w:t xml:space="preserve"> </w:t>
      </w:r>
      <w:r>
        <w:t>month</w:t>
      </w:r>
      <w:r>
        <w:rPr>
          <w:spacing w:val="-2"/>
        </w:rPr>
        <w:t xml:space="preserve"> </w:t>
      </w:r>
      <w:r>
        <w:t>of that year,</w:t>
      </w:r>
      <w:r>
        <w:rPr>
          <w:spacing w:val="-2"/>
        </w:rPr>
        <w:t xml:space="preserve"> </w:t>
      </w:r>
      <w:r>
        <w:t>then</w:t>
      </w:r>
      <w:r>
        <w:rPr>
          <w:spacing w:val="-3"/>
        </w:rPr>
        <w:t xml:space="preserve"> </w:t>
      </w:r>
      <w:r>
        <w:t>no</w:t>
      </w:r>
      <w:r>
        <w:rPr>
          <w:spacing w:val="-4"/>
        </w:rPr>
        <w:t xml:space="preserve"> </w:t>
      </w:r>
      <w:r>
        <w:t>further consideration shall</w:t>
      </w:r>
      <w:r>
        <w:rPr>
          <w:spacing w:val="-3"/>
        </w:rPr>
        <w:t xml:space="preserve"> </w:t>
      </w:r>
      <w:r>
        <w:t>be</w:t>
      </w:r>
      <w:r>
        <w:rPr>
          <w:spacing w:val="-4"/>
        </w:rPr>
        <w:t xml:space="preserve"> </w:t>
      </w:r>
      <w:r>
        <w:t>given to</w:t>
      </w:r>
      <w:r>
        <w:rPr>
          <w:spacing w:val="-2"/>
        </w:rPr>
        <w:t xml:space="preserve"> </w:t>
      </w:r>
      <w:r>
        <w:t>those "n" working days (or portion thereof), which effectively have been gained, when any subsequent extension of time claims which may arise later during the contract period are assessed by the Employer’s Agent."</w:t>
      </w:r>
    </w:p>
    <w:p w:rsidR="00E24B07" w:rsidRDefault="00211FA8">
      <w:pPr>
        <w:pStyle w:val="Heading6"/>
        <w:spacing w:before="226"/>
      </w:pPr>
      <w:r>
        <w:t>B1219</w:t>
      </w:r>
      <w:r>
        <w:rPr>
          <w:spacing w:val="70"/>
        </w:rPr>
        <w:t xml:space="preserve"> </w:t>
      </w:r>
      <w:r>
        <w:rPr>
          <w:spacing w:val="-4"/>
        </w:rPr>
        <w:t>WATER</w:t>
      </w:r>
    </w:p>
    <w:p w:rsidR="00E24B07" w:rsidRDefault="00E24B07">
      <w:pPr>
        <w:pStyle w:val="BodyText"/>
        <w:rPr>
          <w:rFonts w:ascii="Arial"/>
          <w:b/>
        </w:rPr>
      </w:pPr>
    </w:p>
    <w:p w:rsidR="00E24B07" w:rsidRDefault="00211FA8">
      <w:pPr>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3"/>
          <w:sz w:val="20"/>
        </w:rPr>
        <w:t xml:space="preserve"> </w:t>
      </w:r>
      <w:r>
        <w:rPr>
          <w:rFonts w:ascii="Arial"/>
          <w:i/>
          <w:sz w:val="20"/>
        </w:rPr>
        <w:t>following</w:t>
      </w:r>
      <w:r>
        <w:rPr>
          <w:rFonts w:ascii="Arial"/>
          <w:i/>
          <w:spacing w:val="-6"/>
          <w:sz w:val="20"/>
        </w:rPr>
        <w:t xml:space="preserve"> </w:t>
      </w:r>
      <w:r>
        <w:rPr>
          <w:rFonts w:ascii="Arial"/>
          <w:i/>
          <w:sz w:val="20"/>
        </w:rPr>
        <w:t>paragraph</w:t>
      </w:r>
      <w:r>
        <w:rPr>
          <w:rFonts w:ascii="Arial"/>
          <w:i/>
          <w:spacing w:val="-7"/>
          <w:sz w:val="20"/>
        </w:rPr>
        <w:t xml:space="preserve"> </w:t>
      </w:r>
      <w:r>
        <w:rPr>
          <w:rFonts w:ascii="Arial"/>
          <w:i/>
          <w:sz w:val="20"/>
        </w:rPr>
        <w:t>to</w:t>
      </w:r>
      <w:r>
        <w:rPr>
          <w:rFonts w:ascii="Arial"/>
          <w:i/>
          <w:spacing w:val="-6"/>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3"/>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7"/>
          <w:sz w:val="20"/>
        </w:rPr>
        <w:t xml:space="preserve"> </w:t>
      </w:r>
      <w:r>
        <w:rPr>
          <w:rFonts w:ascii="Arial"/>
          <w:i/>
          <w:spacing w:val="-4"/>
          <w:sz w:val="20"/>
        </w:rPr>
        <w:t>1219:</w:t>
      </w:r>
    </w:p>
    <w:p w:rsidR="00E24B07" w:rsidRDefault="00E24B07">
      <w:pPr>
        <w:pStyle w:val="BodyText"/>
        <w:spacing w:before="3"/>
        <w:rPr>
          <w:rFonts w:ascii="Arial"/>
          <w:i/>
        </w:rPr>
      </w:pPr>
    </w:p>
    <w:p w:rsidR="00E24B07" w:rsidRDefault="00211FA8">
      <w:pPr>
        <w:pStyle w:val="BodyText"/>
        <w:spacing w:before="1"/>
        <w:ind w:left="380" w:right="687"/>
        <w:jc w:val="both"/>
      </w:pPr>
      <w:r>
        <w:t>“The Contractor shall arrange for chemical tests to be carried out to confirm the suitability of his proposed water sources for use as drinking water and for use in the concrete construction.</w:t>
      </w:r>
      <w:r>
        <w:rPr>
          <w:spacing w:val="40"/>
        </w:rPr>
        <w:t xml:space="preserve"> </w:t>
      </w:r>
      <w:r>
        <w:t>The Contractor shall ensure that these tests also include testing for salinity and sugar content levels.</w:t>
      </w:r>
    </w:p>
    <w:p w:rsidR="00E24B07" w:rsidRDefault="00211FA8">
      <w:pPr>
        <w:pStyle w:val="BodyText"/>
        <w:spacing w:before="229"/>
        <w:ind w:left="380" w:right="683"/>
        <w:jc w:val="both"/>
      </w:pPr>
      <w:r>
        <w:t>The Contractor shall note that the necessary permission must be obtained from the Department of Water Affairs for the abstraction of water from streams and rivers.”</w:t>
      </w:r>
    </w:p>
    <w:p w:rsidR="00E24B07" w:rsidRDefault="00211FA8">
      <w:pPr>
        <w:pStyle w:val="Heading6"/>
        <w:spacing w:before="229"/>
      </w:pPr>
      <w:r>
        <w:t>B1224</w:t>
      </w:r>
      <w:r>
        <w:rPr>
          <w:spacing w:val="64"/>
        </w:rPr>
        <w:t xml:space="preserve"> </w:t>
      </w:r>
      <w:r>
        <w:t>THE</w:t>
      </w:r>
      <w:r>
        <w:rPr>
          <w:spacing w:val="-7"/>
        </w:rPr>
        <w:t xml:space="preserve"> </w:t>
      </w:r>
      <w:r>
        <w:t>HANDING-OVER</w:t>
      </w:r>
      <w:r>
        <w:rPr>
          <w:spacing w:val="-4"/>
        </w:rPr>
        <w:t xml:space="preserve"> </w:t>
      </w:r>
      <w:r>
        <w:t>OF</w:t>
      </w:r>
      <w:r>
        <w:rPr>
          <w:spacing w:val="-2"/>
        </w:rPr>
        <w:t xml:space="preserve"> </w:t>
      </w:r>
      <w:r>
        <w:t>THE</w:t>
      </w:r>
      <w:r>
        <w:rPr>
          <w:spacing w:val="-7"/>
        </w:rPr>
        <w:t xml:space="preserve"> </w:t>
      </w:r>
      <w:r>
        <w:t>ROAD</w:t>
      </w:r>
      <w:r>
        <w:rPr>
          <w:spacing w:val="-4"/>
        </w:rPr>
        <w:t xml:space="preserve"> </w:t>
      </w:r>
      <w:r>
        <w:rPr>
          <w:spacing w:val="-2"/>
        </w:rPr>
        <w:t>RESERVE</w:t>
      </w:r>
    </w:p>
    <w:p w:rsidR="00E24B07" w:rsidRDefault="00211FA8">
      <w:pPr>
        <w:spacing w:before="228"/>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3"/>
          <w:sz w:val="20"/>
        </w:rPr>
        <w:t xml:space="preserve"> </w:t>
      </w:r>
      <w:r>
        <w:rPr>
          <w:rFonts w:ascii="Arial"/>
          <w:i/>
          <w:sz w:val="20"/>
        </w:rPr>
        <w:t>following</w:t>
      </w:r>
      <w:r>
        <w:rPr>
          <w:rFonts w:ascii="Arial"/>
          <w:i/>
          <w:spacing w:val="-6"/>
          <w:sz w:val="20"/>
        </w:rPr>
        <w:t xml:space="preserve"> </w:t>
      </w:r>
      <w:r>
        <w:rPr>
          <w:rFonts w:ascii="Arial"/>
          <w:i/>
          <w:sz w:val="20"/>
        </w:rPr>
        <w:t>paragraph</w:t>
      </w:r>
      <w:r>
        <w:rPr>
          <w:rFonts w:ascii="Arial"/>
          <w:i/>
          <w:spacing w:val="-7"/>
          <w:sz w:val="20"/>
        </w:rPr>
        <w:t xml:space="preserve"> </w:t>
      </w:r>
      <w:r>
        <w:rPr>
          <w:rFonts w:ascii="Arial"/>
          <w:i/>
          <w:sz w:val="20"/>
        </w:rPr>
        <w:t>to</w:t>
      </w:r>
      <w:r>
        <w:rPr>
          <w:rFonts w:ascii="Arial"/>
          <w:i/>
          <w:spacing w:val="-6"/>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3"/>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7"/>
          <w:sz w:val="20"/>
        </w:rPr>
        <w:t xml:space="preserve"> </w:t>
      </w:r>
      <w:r>
        <w:rPr>
          <w:rFonts w:ascii="Arial"/>
          <w:i/>
          <w:spacing w:val="-4"/>
          <w:sz w:val="20"/>
        </w:rPr>
        <w:t>1224:</w:t>
      </w:r>
    </w:p>
    <w:p w:rsidR="00E24B07" w:rsidRDefault="00E24B07">
      <w:pPr>
        <w:pStyle w:val="BodyText"/>
        <w:spacing w:before="3"/>
        <w:rPr>
          <w:rFonts w:ascii="Arial"/>
          <w:i/>
        </w:rPr>
      </w:pPr>
    </w:p>
    <w:p w:rsidR="00E24B07" w:rsidRDefault="00211FA8">
      <w:pPr>
        <w:pStyle w:val="BodyText"/>
        <w:ind w:left="380"/>
        <w:jc w:val="both"/>
      </w:pPr>
      <w:r>
        <w:t>"The</w:t>
      </w:r>
      <w:r>
        <w:rPr>
          <w:spacing w:val="-6"/>
        </w:rPr>
        <w:t xml:space="preserve"> </w:t>
      </w:r>
      <w:r>
        <w:t>handing-over</w:t>
      </w:r>
      <w:r>
        <w:rPr>
          <w:spacing w:val="-6"/>
        </w:rPr>
        <w:t xml:space="preserve"> </w:t>
      </w:r>
      <w:r>
        <w:t>of</w:t>
      </w:r>
      <w:r>
        <w:rPr>
          <w:spacing w:val="-2"/>
        </w:rPr>
        <w:t xml:space="preserve"> </w:t>
      </w:r>
      <w:r>
        <w:t>the</w:t>
      </w:r>
      <w:r>
        <w:rPr>
          <w:spacing w:val="-6"/>
        </w:rPr>
        <w:t xml:space="preserve"> </w:t>
      </w:r>
      <w:r>
        <w:t>road</w:t>
      </w:r>
      <w:r>
        <w:rPr>
          <w:spacing w:val="-5"/>
        </w:rPr>
        <w:t xml:space="preserve"> </w:t>
      </w:r>
      <w:r>
        <w:t>reserve</w:t>
      </w:r>
      <w:r>
        <w:rPr>
          <w:spacing w:val="-6"/>
        </w:rPr>
        <w:t xml:space="preserve"> </w:t>
      </w:r>
      <w:r>
        <w:t>for</w:t>
      </w:r>
      <w:r>
        <w:rPr>
          <w:spacing w:val="-3"/>
        </w:rPr>
        <w:t xml:space="preserve"> </w:t>
      </w:r>
      <w:r>
        <w:t>this</w:t>
      </w:r>
      <w:r>
        <w:rPr>
          <w:spacing w:val="-3"/>
        </w:rPr>
        <w:t xml:space="preserve"> </w:t>
      </w:r>
      <w:r>
        <w:t>project</w:t>
      </w:r>
      <w:r>
        <w:rPr>
          <w:spacing w:val="-5"/>
        </w:rPr>
        <w:t xml:space="preserve"> </w:t>
      </w:r>
      <w:r>
        <w:t>shall</w:t>
      </w:r>
      <w:r>
        <w:rPr>
          <w:spacing w:val="-6"/>
        </w:rPr>
        <w:t xml:space="preserve"> </w:t>
      </w:r>
      <w:r>
        <w:t>be</w:t>
      </w:r>
      <w:r>
        <w:rPr>
          <w:spacing w:val="-6"/>
        </w:rPr>
        <w:t xml:space="preserve"> </w:t>
      </w:r>
      <w:r>
        <w:t>subject</w:t>
      </w:r>
      <w:r>
        <w:rPr>
          <w:spacing w:val="-6"/>
        </w:rPr>
        <w:t xml:space="preserve"> </w:t>
      </w:r>
      <w:r>
        <w:t>to</w:t>
      </w:r>
      <w:r>
        <w:rPr>
          <w:spacing w:val="-2"/>
        </w:rPr>
        <w:t xml:space="preserve"> </w:t>
      </w:r>
      <w:r>
        <w:t>the</w:t>
      </w:r>
      <w:r>
        <w:rPr>
          <w:spacing w:val="-3"/>
        </w:rPr>
        <w:t xml:space="preserve"> </w:t>
      </w:r>
      <w:r>
        <w:t>following</w:t>
      </w:r>
      <w:r>
        <w:rPr>
          <w:spacing w:val="-5"/>
        </w:rPr>
        <w:t xml:space="preserve"> </w:t>
      </w:r>
      <w:r>
        <w:rPr>
          <w:spacing w:val="-2"/>
        </w:rPr>
        <w:t>restrictions:</w:t>
      </w:r>
    </w:p>
    <w:p w:rsidR="00E24B07" w:rsidRDefault="00211FA8">
      <w:pPr>
        <w:pStyle w:val="ListParagraph"/>
        <w:numPr>
          <w:ilvl w:val="0"/>
          <w:numId w:val="36"/>
        </w:numPr>
        <w:tabs>
          <w:tab w:val="left" w:pos="1097"/>
          <w:tab w:val="left" w:pos="1100"/>
        </w:tabs>
        <w:spacing w:before="229"/>
        <w:ind w:right="682"/>
        <w:jc w:val="both"/>
        <w:rPr>
          <w:sz w:val="20"/>
        </w:rPr>
      </w:pPr>
      <w:r>
        <w:rPr>
          <w:sz w:val="20"/>
        </w:rPr>
        <w:t>Only that portion of the road reserve to be identified shall be handed over to the Contractor.</w:t>
      </w:r>
      <w:r>
        <w:rPr>
          <w:spacing w:val="40"/>
          <w:sz w:val="20"/>
        </w:rPr>
        <w:t xml:space="preserve"> </w:t>
      </w:r>
      <w:r>
        <w:rPr>
          <w:sz w:val="20"/>
        </w:rPr>
        <w:t>The Contractor</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responsible</w:t>
      </w:r>
      <w:r>
        <w:rPr>
          <w:spacing w:val="-4"/>
          <w:sz w:val="20"/>
        </w:rPr>
        <w:t xml:space="preserve"> </w:t>
      </w:r>
      <w:r>
        <w:rPr>
          <w:sz w:val="20"/>
        </w:rPr>
        <w:t>for the</w:t>
      </w:r>
      <w:r>
        <w:rPr>
          <w:spacing w:val="-4"/>
          <w:sz w:val="20"/>
        </w:rPr>
        <w:t xml:space="preserve"> </w:t>
      </w:r>
      <w:r>
        <w:rPr>
          <w:sz w:val="20"/>
        </w:rPr>
        <w:t>maintenance</w:t>
      </w:r>
      <w:r>
        <w:rPr>
          <w:spacing w:val="-4"/>
          <w:sz w:val="20"/>
        </w:rPr>
        <w:t xml:space="preserve"> </w:t>
      </w:r>
      <w:r>
        <w:rPr>
          <w:sz w:val="20"/>
        </w:rPr>
        <w:t>along</w:t>
      </w:r>
      <w:r>
        <w:rPr>
          <w:spacing w:val="-4"/>
          <w:sz w:val="20"/>
        </w:rPr>
        <w:t xml:space="preserve"> </w:t>
      </w:r>
      <w:r>
        <w:rPr>
          <w:sz w:val="20"/>
        </w:rPr>
        <w:t>this</w:t>
      </w:r>
      <w:r>
        <w:rPr>
          <w:spacing w:val="-2"/>
          <w:sz w:val="20"/>
        </w:rPr>
        <w:t xml:space="preserve"> </w:t>
      </w:r>
      <w:r>
        <w:rPr>
          <w:sz w:val="20"/>
        </w:rPr>
        <w:t>portion</w:t>
      </w:r>
      <w:r>
        <w:rPr>
          <w:spacing w:val="-2"/>
          <w:sz w:val="20"/>
        </w:rPr>
        <w:t xml:space="preserve"> </w:t>
      </w:r>
      <w:r>
        <w:rPr>
          <w:sz w:val="20"/>
        </w:rPr>
        <w:t>of the</w:t>
      </w:r>
      <w:r>
        <w:rPr>
          <w:spacing w:val="-4"/>
          <w:sz w:val="20"/>
        </w:rPr>
        <w:t xml:space="preserve"> </w:t>
      </w:r>
      <w:r>
        <w:rPr>
          <w:sz w:val="20"/>
        </w:rPr>
        <w:t>road until</w:t>
      </w:r>
      <w:r>
        <w:rPr>
          <w:spacing w:val="-5"/>
          <w:sz w:val="20"/>
        </w:rPr>
        <w:t xml:space="preserve"> </w:t>
      </w:r>
      <w:r>
        <w:rPr>
          <w:sz w:val="20"/>
        </w:rPr>
        <w:t>completion</w:t>
      </w:r>
      <w:r>
        <w:rPr>
          <w:spacing w:val="-2"/>
          <w:sz w:val="20"/>
        </w:rPr>
        <w:t xml:space="preserve"> </w:t>
      </w:r>
      <w:r>
        <w:rPr>
          <w:sz w:val="20"/>
        </w:rPr>
        <w:t>of the contract.</w:t>
      </w:r>
    </w:p>
    <w:p w:rsidR="00E24B07" w:rsidRDefault="00E24B07">
      <w:pPr>
        <w:jc w:val="both"/>
        <w:rPr>
          <w:sz w:val="20"/>
        </w:rPr>
        <w:sectPr w:rsidR="00E24B07" w:rsidSect="00CD48EF">
          <w:pgSz w:w="11910" w:h="16840"/>
          <w:pgMar w:top="1580" w:right="220" w:bottom="940" w:left="1060" w:header="725" w:footer="758" w:gutter="0"/>
          <w:cols w:space="720"/>
        </w:sectPr>
      </w:pPr>
    </w:p>
    <w:p w:rsidR="00E24B07" w:rsidRDefault="00211FA8">
      <w:pPr>
        <w:pStyle w:val="ListParagraph"/>
        <w:numPr>
          <w:ilvl w:val="0"/>
          <w:numId w:val="36"/>
        </w:numPr>
        <w:tabs>
          <w:tab w:val="left" w:pos="1100"/>
        </w:tabs>
        <w:spacing w:before="211"/>
        <w:ind w:right="686"/>
        <w:rPr>
          <w:sz w:val="20"/>
        </w:rPr>
      </w:pPr>
      <w:r>
        <w:rPr>
          <w:sz w:val="20"/>
        </w:rPr>
        <w:t>The</w:t>
      </w:r>
      <w:r>
        <w:rPr>
          <w:spacing w:val="32"/>
          <w:sz w:val="20"/>
        </w:rPr>
        <w:t xml:space="preserve"> </w:t>
      </w:r>
      <w:r>
        <w:rPr>
          <w:sz w:val="20"/>
        </w:rPr>
        <w:t>Contractor</w:t>
      </w:r>
      <w:r>
        <w:rPr>
          <w:spacing w:val="33"/>
          <w:sz w:val="20"/>
        </w:rPr>
        <w:t xml:space="preserve"> </w:t>
      </w:r>
      <w:r>
        <w:rPr>
          <w:sz w:val="20"/>
        </w:rPr>
        <w:t>shall</w:t>
      </w:r>
      <w:r>
        <w:rPr>
          <w:spacing w:val="32"/>
          <w:sz w:val="20"/>
        </w:rPr>
        <w:t xml:space="preserve"> </w:t>
      </w:r>
      <w:r>
        <w:rPr>
          <w:sz w:val="20"/>
        </w:rPr>
        <w:t>be</w:t>
      </w:r>
      <w:r>
        <w:rPr>
          <w:spacing w:val="31"/>
          <w:sz w:val="20"/>
        </w:rPr>
        <w:t xml:space="preserve"> </w:t>
      </w:r>
      <w:r>
        <w:rPr>
          <w:sz w:val="20"/>
        </w:rPr>
        <w:t>required</w:t>
      </w:r>
      <w:r>
        <w:rPr>
          <w:spacing w:val="32"/>
          <w:sz w:val="20"/>
        </w:rPr>
        <w:t xml:space="preserve"> </w:t>
      </w:r>
      <w:r>
        <w:rPr>
          <w:sz w:val="20"/>
        </w:rPr>
        <w:t>to</w:t>
      </w:r>
      <w:r>
        <w:rPr>
          <w:spacing w:val="32"/>
          <w:sz w:val="20"/>
        </w:rPr>
        <w:t xml:space="preserve"> </w:t>
      </w:r>
      <w:r>
        <w:rPr>
          <w:sz w:val="20"/>
        </w:rPr>
        <w:t>accommodate</w:t>
      </w:r>
      <w:r>
        <w:rPr>
          <w:spacing w:val="31"/>
          <w:sz w:val="20"/>
        </w:rPr>
        <w:t xml:space="preserve"> </w:t>
      </w:r>
      <w:r>
        <w:rPr>
          <w:sz w:val="20"/>
        </w:rPr>
        <w:t>public</w:t>
      </w:r>
      <w:r>
        <w:rPr>
          <w:spacing w:val="32"/>
          <w:sz w:val="20"/>
        </w:rPr>
        <w:t xml:space="preserve"> </w:t>
      </w:r>
      <w:r>
        <w:rPr>
          <w:sz w:val="20"/>
        </w:rPr>
        <w:t>traffic</w:t>
      </w:r>
      <w:r>
        <w:rPr>
          <w:spacing w:val="32"/>
          <w:sz w:val="20"/>
        </w:rPr>
        <w:t xml:space="preserve"> </w:t>
      </w:r>
      <w:r>
        <w:rPr>
          <w:sz w:val="20"/>
        </w:rPr>
        <w:t>as</w:t>
      </w:r>
      <w:r>
        <w:rPr>
          <w:spacing w:val="34"/>
          <w:sz w:val="20"/>
        </w:rPr>
        <w:t xml:space="preserve"> </w:t>
      </w:r>
      <w:r>
        <w:rPr>
          <w:sz w:val="20"/>
        </w:rPr>
        <w:t>well</w:t>
      </w:r>
      <w:r>
        <w:rPr>
          <w:spacing w:val="30"/>
          <w:sz w:val="20"/>
        </w:rPr>
        <w:t xml:space="preserve"> </w:t>
      </w:r>
      <w:r>
        <w:rPr>
          <w:sz w:val="20"/>
        </w:rPr>
        <w:t>as</w:t>
      </w:r>
      <w:r>
        <w:rPr>
          <w:spacing w:val="34"/>
          <w:sz w:val="20"/>
        </w:rPr>
        <w:t xml:space="preserve"> </w:t>
      </w:r>
      <w:r>
        <w:rPr>
          <w:sz w:val="20"/>
        </w:rPr>
        <w:t>the</w:t>
      </w:r>
      <w:r>
        <w:rPr>
          <w:spacing w:val="35"/>
          <w:sz w:val="20"/>
        </w:rPr>
        <w:t xml:space="preserve"> </w:t>
      </w:r>
      <w:r>
        <w:rPr>
          <w:sz w:val="20"/>
        </w:rPr>
        <w:t>Employer’s</w:t>
      </w:r>
      <w:r>
        <w:rPr>
          <w:spacing w:val="32"/>
          <w:sz w:val="20"/>
        </w:rPr>
        <w:t xml:space="preserve"> </w:t>
      </w:r>
      <w:r>
        <w:rPr>
          <w:sz w:val="20"/>
        </w:rPr>
        <w:t>other contractors working on various projects in the area related to the construction of identified roads.</w:t>
      </w:r>
    </w:p>
    <w:p w:rsidR="00E24B07" w:rsidRDefault="00211FA8">
      <w:pPr>
        <w:pStyle w:val="ListParagraph"/>
        <w:numPr>
          <w:ilvl w:val="0"/>
          <w:numId w:val="36"/>
        </w:numPr>
        <w:tabs>
          <w:tab w:val="left" w:pos="1100"/>
        </w:tabs>
        <w:ind w:right="687"/>
        <w:rPr>
          <w:sz w:val="20"/>
        </w:rPr>
      </w:pPr>
      <w:r>
        <w:rPr>
          <w:sz w:val="20"/>
        </w:rPr>
        <w:t>The Contractor shall be required to accommodate service owners and other contractors working on the services relocation and maintenance in the execution of their duties.”</w:t>
      </w:r>
    </w:p>
    <w:p w:rsidR="00E24B07" w:rsidRDefault="00E24B07">
      <w:pPr>
        <w:pStyle w:val="BodyText"/>
      </w:pPr>
    </w:p>
    <w:p w:rsidR="00E24B07" w:rsidRDefault="00E24B07">
      <w:pPr>
        <w:pStyle w:val="BodyText"/>
        <w:spacing w:before="227"/>
      </w:pPr>
    </w:p>
    <w:p w:rsidR="00E24B07" w:rsidRDefault="00211FA8">
      <w:pPr>
        <w:pStyle w:val="Heading6"/>
        <w:spacing w:before="1"/>
      </w:pPr>
      <w:r>
        <w:t>B1229</w:t>
      </w:r>
      <w:r>
        <w:rPr>
          <w:spacing w:val="65"/>
        </w:rPr>
        <w:t xml:space="preserve"> </w:t>
      </w:r>
      <w:r>
        <w:t>SABS</w:t>
      </w:r>
      <w:r>
        <w:rPr>
          <w:spacing w:val="-6"/>
        </w:rPr>
        <w:t xml:space="preserve"> </w:t>
      </w:r>
      <w:r>
        <w:t>CEMENT</w:t>
      </w:r>
      <w:r>
        <w:rPr>
          <w:spacing w:val="-2"/>
        </w:rPr>
        <w:t xml:space="preserve"> SPECIFICATIONS</w:t>
      </w:r>
    </w:p>
    <w:p w:rsidR="00E24B07" w:rsidRDefault="00E24B07">
      <w:pPr>
        <w:pStyle w:val="BodyText"/>
        <w:rPr>
          <w:rFonts w:ascii="Arial"/>
          <w:b/>
        </w:rPr>
      </w:pPr>
    </w:p>
    <w:p w:rsidR="00E24B07" w:rsidRDefault="00211FA8">
      <w:pPr>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5"/>
          <w:sz w:val="20"/>
        </w:rPr>
        <w:t xml:space="preserve"> </w:t>
      </w:r>
      <w:r>
        <w:rPr>
          <w:rFonts w:ascii="Arial"/>
          <w:i/>
          <w:sz w:val="20"/>
        </w:rPr>
        <w:t>paragraphs</w:t>
      </w:r>
      <w:r>
        <w:rPr>
          <w:rFonts w:ascii="Arial"/>
          <w:i/>
          <w:spacing w:val="-4"/>
          <w:sz w:val="20"/>
        </w:rPr>
        <w:t xml:space="preserve"> </w:t>
      </w:r>
      <w:r>
        <w:rPr>
          <w:rFonts w:ascii="Arial"/>
          <w:i/>
          <w:sz w:val="20"/>
        </w:rPr>
        <w:t>to</w:t>
      </w:r>
      <w:r>
        <w:rPr>
          <w:rFonts w:ascii="Arial"/>
          <w:i/>
          <w:spacing w:val="-6"/>
          <w:sz w:val="20"/>
        </w:rPr>
        <w:t xml:space="preserve"> </w:t>
      </w:r>
      <w:r>
        <w:rPr>
          <w:rFonts w:ascii="Arial"/>
          <w:i/>
          <w:sz w:val="20"/>
        </w:rPr>
        <w:t>the</w:t>
      </w:r>
      <w:r>
        <w:rPr>
          <w:rFonts w:ascii="Arial"/>
          <w:i/>
          <w:spacing w:val="-6"/>
          <w:sz w:val="20"/>
        </w:rPr>
        <w:t xml:space="preserve"> </w:t>
      </w:r>
      <w:r>
        <w:rPr>
          <w:rFonts w:ascii="Arial"/>
          <w:i/>
          <w:sz w:val="20"/>
        </w:rPr>
        <w:t>end</w:t>
      </w:r>
      <w:r>
        <w:rPr>
          <w:rFonts w:ascii="Arial"/>
          <w:i/>
          <w:spacing w:val="-6"/>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6"/>
          <w:sz w:val="20"/>
        </w:rPr>
        <w:t xml:space="preserve"> </w:t>
      </w:r>
      <w:r>
        <w:rPr>
          <w:rFonts w:ascii="Arial"/>
          <w:i/>
          <w:spacing w:val="-4"/>
          <w:sz w:val="20"/>
        </w:rPr>
        <w:t>1229:</w:t>
      </w:r>
    </w:p>
    <w:p w:rsidR="00E24B07" w:rsidRDefault="00E24B07">
      <w:pPr>
        <w:pStyle w:val="BodyText"/>
        <w:spacing w:before="1"/>
        <w:rPr>
          <w:rFonts w:ascii="Arial"/>
          <w:i/>
        </w:rPr>
      </w:pPr>
    </w:p>
    <w:p w:rsidR="00E24B07" w:rsidRDefault="00211FA8">
      <w:pPr>
        <w:pStyle w:val="BodyText"/>
        <w:ind w:left="380" w:right="681"/>
        <w:jc w:val="both"/>
      </w:pPr>
      <w:r>
        <w:t>“All cement used on this contract shall comply with SANS 50197-1: Cement Part</w:t>
      </w:r>
      <w:r>
        <w:rPr>
          <w:spacing w:val="-3"/>
        </w:rPr>
        <w:t xml:space="preserve"> </w:t>
      </w:r>
      <w:r>
        <w:t>1: Composition, specifications and conformity criteria for common cements.</w:t>
      </w:r>
    </w:p>
    <w:p w:rsidR="00E24B07" w:rsidRDefault="00E24B07">
      <w:pPr>
        <w:pStyle w:val="BodyText"/>
        <w:spacing w:before="1"/>
      </w:pPr>
    </w:p>
    <w:p w:rsidR="00E24B07" w:rsidRDefault="00211FA8">
      <w:pPr>
        <w:pStyle w:val="BodyText"/>
        <w:spacing w:before="1"/>
        <w:ind w:left="380" w:right="685"/>
        <w:jc w:val="both"/>
      </w:pPr>
      <w:r>
        <w:t>Where reference is made in these Project Specifications or in the COLTO Standard Specifications to the former SABS cement specifications (e.g., SABS 471, SABS 626, SABS 831, SABS 1491), such reference shall be replaced with the new specification:</w:t>
      </w:r>
    </w:p>
    <w:p w:rsidR="00E24B07" w:rsidRDefault="00211FA8">
      <w:pPr>
        <w:pStyle w:val="ListParagraph"/>
        <w:numPr>
          <w:ilvl w:val="1"/>
          <w:numId w:val="36"/>
        </w:numPr>
        <w:tabs>
          <w:tab w:val="left" w:pos="1100"/>
        </w:tabs>
        <w:spacing w:before="227"/>
        <w:ind w:right="682" w:hanging="360"/>
        <w:rPr>
          <w:sz w:val="20"/>
        </w:rPr>
      </w:pPr>
      <w:r>
        <w:rPr>
          <w:sz w:val="20"/>
        </w:rPr>
        <w:t>SANS</w:t>
      </w:r>
      <w:r>
        <w:rPr>
          <w:spacing w:val="40"/>
          <w:sz w:val="20"/>
        </w:rPr>
        <w:t xml:space="preserve"> </w:t>
      </w:r>
      <w:r>
        <w:rPr>
          <w:sz w:val="20"/>
        </w:rPr>
        <w:t>50197-1:</w:t>
      </w:r>
      <w:r>
        <w:rPr>
          <w:spacing w:val="40"/>
          <w:sz w:val="20"/>
        </w:rPr>
        <w:t xml:space="preserve"> </w:t>
      </w:r>
      <w:r>
        <w:rPr>
          <w:sz w:val="20"/>
        </w:rPr>
        <w:t>Cement</w:t>
      </w:r>
      <w:r>
        <w:rPr>
          <w:spacing w:val="40"/>
          <w:sz w:val="20"/>
        </w:rPr>
        <w:t xml:space="preserve"> </w:t>
      </w:r>
      <w:r>
        <w:rPr>
          <w:sz w:val="20"/>
        </w:rPr>
        <w:t>Part</w:t>
      </w:r>
      <w:r>
        <w:rPr>
          <w:spacing w:val="-3"/>
          <w:sz w:val="20"/>
        </w:rPr>
        <w:t xml:space="preserve"> </w:t>
      </w:r>
      <w:r>
        <w:rPr>
          <w:sz w:val="20"/>
        </w:rPr>
        <w:t>1:</w:t>
      </w:r>
      <w:r>
        <w:rPr>
          <w:spacing w:val="39"/>
          <w:sz w:val="20"/>
        </w:rPr>
        <w:t xml:space="preserve"> </w:t>
      </w:r>
      <w:r>
        <w:rPr>
          <w:sz w:val="20"/>
        </w:rPr>
        <w:t>Composition,</w:t>
      </w:r>
      <w:r>
        <w:rPr>
          <w:spacing w:val="40"/>
          <w:sz w:val="20"/>
        </w:rPr>
        <w:t xml:space="preserve"> </w:t>
      </w:r>
      <w:r>
        <w:rPr>
          <w:sz w:val="20"/>
        </w:rPr>
        <w:t>specifications</w:t>
      </w:r>
      <w:r>
        <w:rPr>
          <w:spacing w:val="40"/>
          <w:sz w:val="20"/>
        </w:rPr>
        <w:t xml:space="preserve"> </w:t>
      </w:r>
      <w:r>
        <w:rPr>
          <w:sz w:val="20"/>
        </w:rPr>
        <w:t>and</w:t>
      </w:r>
      <w:r>
        <w:rPr>
          <w:spacing w:val="40"/>
          <w:sz w:val="20"/>
        </w:rPr>
        <w:t xml:space="preserve"> </w:t>
      </w:r>
      <w:r>
        <w:rPr>
          <w:sz w:val="20"/>
        </w:rPr>
        <w:t>conformity</w:t>
      </w:r>
      <w:r>
        <w:rPr>
          <w:spacing w:val="33"/>
          <w:sz w:val="20"/>
        </w:rPr>
        <w:t xml:space="preserve"> </w:t>
      </w:r>
      <w:r>
        <w:rPr>
          <w:sz w:val="20"/>
        </w:rPr>
        <w:t>criteria</w:t>
      </w:r>
      <w:r>
        <w:rPr>
          <w:spacing w:val="40"/>
          <w:sz w:val="20"/>
        </w:rPr>
        <w:t xml:space="preserve"> </w:t>
      </w:r>
      <w:r>
        <w:rPr>
          <w:sz w:val="20"/>
        </w:rPr>
        <w:t>for</w:t>
      </w:r>
      <w:r>
        <w:rPr>
          <w:spacing w:val="40"/>
          <w:sz w:val="20"/>
        </w:rPr>
        <w:t xml:space="preserve"> </w:t>
      </w:r>
      <w:r>
        <w:rPr>
          <w:sz w:val="20"/>
        </w:rPr>
        <w:t xml:space="preserve">common </w:t>
      </w:r>
      <w:r>
        <w:rPr>
          <w:spacing w:val="-2"/>
          <w:sz w:val="20"/>
        </w:rPr>
        <w:t>cements.</w:t>
      </w:r>
    </w:p>
    <w:p w:rsidR="00E24B07" w:rsidRDefault="00E24B07">
      <w:pPr>
        <w:pStyle w:val="BodyText"/>
      </w:pPr>
    </w:p>
    <w:p w:rsidR="00E24B07" w:rsidRDefault="00211FA8">
      <w:pPr>
        <w:pStyle w:val="BodyText"/>
        <w:ind w:left="380"/>
        <w:jc w:val="both"/>
      </w:pPr>
      <w:r>
        <w:t>The</w:t>
      </w:r>
      <w:r>
        <w:rPr>
          <w:spacing w:val="-6"/>
        </w:rPr>
        <w:t xml:space="preserve"> </w:t>
      </w:r>
      <w:r>
        <w:t>blending</w:t>
      </w:r>
      <w:r>
        <w:rPr>
          <w:spacing w:val="-4"/>
        </w:rPr>
        <w:t xml:space="preserve"> </w:t>
      </w:r>
      <w:r>
        <w:t>of</w:t>
      </w:r>
      <w:r>
        <w:rPr>
          <w:spacing w:val="-1"/>
        </w:rPr>
        <w:t xml:space="preserve"> </w:t>
      </w:r>
      <w:r>
        <w:t>cements</w:t>
      </w:r>
      <w:r>
        <w:rPr>
          <w:spacing w:val="-3"/>
        </w:rPr>
        <w:t xml:space="preserve"> </w:t>
      </w:r>
      <w:r>
        <w:t>on</w:t>
      </w:r>
      <w:r>
        <w:rPr>
          <w:spacing w:val="-6"/>
        </w:rPr>
        <w:t xml:space="preserve"> </w:t>
      </w:r>
      <w:r>
        <w:t>site</w:t>
      </w:r>
      <w:r>
        <w:rPr>
          <w:spacing w:val="-4"/>
        </w:rPr>
        <w:t xml:space="preserve"> </w:t>
      </w:r>
      <w:r>
        <w:t>shall</w:t>
      </w:r>
      <w:r>
        <w:rPr>
          <w:spacing w:val="-5"/>
        </w:rPr>
        <w:t xml:space="preserve"> </w:t>
      </w:r>
      <w:r>
        <w:t>not</w:t>
      </w:r>
      <w:r>
        <w:rPr>
          <w:spacing w:val="-4"/>
        </w:rPr>
        <w:t xml:space="preserve"> </w:t>
      </w:r>
      <w:r>
        <w:t>be</w:t>
      </w:r>
      <w:r>
        <w:rPr>
          <w:spacing w:val="-5"/>
        </w:rPr>
        <w:t xml:space="preserve"> </w:t>
      </w:r>
      <w:r>
        <w:rPr>
          <w:spacing w:val="-2"/>
        </w:rPr>
        <w:t>permitted.”</w:t>
      </w:r>
    </w:p>
    <w:p w:rsidR="00E24B07" w:rsidRDefault="00211FA8">
      <w:pPr>
        <w:spacing w:before="228"/>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5"/>
          <w:sz w:val="20"/>
        </w:rPr>
        <w:t xml:space="preserve"> </w:t>
      </w:r>
      <w:r>
        <w:rPr>
          <w:rFonts w:ascii="Arial"/>
          <w:i/>
          <w:sz w:val="20"/>
        </w:rPr>
        <w:t>new</w:t>
      </w:r>
      <w:r>
        <w:rPr>
          <w:rFonts w:ascii="Arial"/>
          <w:i/>
          <w:spacing w:val="-6"/>
          <w:sz w:val="20"/>
        </w:rPr>
        <w:t xml:space="preserve"> </w:t>
      </w:r>
      <w:r>
        <w:rPr>
          <w:rFonts w:ascii="Arial"/>
          <w:i/>
          <w:sz w:val="20"/>
        </w:rPr>
        <w:t>clauses</w:t>
      </w:r>
      <w:r>
        <w:rPr>
          <w:rFonts w:ascii="Arial"/>
          <w:i/>
          <w:spacing w:val="-4"/>
          <w:sz w:val="20"/>
        </w:rPr>
        <w:t xml:space="preserve"> </w:t>
      </w:r>
      <w:r>
        <w:rPr>
          <w:rFonts w:ascii="Arial"/>
          <w:i/>
          <w:sz w:val="20"/>
        </w:rPr>
        <w:t>at</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end</w:t>
      </w:r>
      <w:r>
        <w:rPr>
          <w:rFonts w:ascii="Arial"/>
          <w:i/>
          <w:spacing w:val="-7"/>
          <w:sz w:val="20"/>
        </w:rPr>
        <w:t xml:space="preserve"> </w:t>
      </w:r>
      <w:r>
        <w:rPr>
          <w:rFonts w:ascii="Arial"/>
          <w:i/>
          <w:sz w:val="20"/>
        </w:rPr>
        <w:t>of</w:t>
      </w:r>
      <w:r>
        <w:rPr>
          <w:rFonts w:ascii="Arial"/>
          <w:i/>
          <w:spacing w:val="-2"/>
          <w:sz w:val="20"/>
        </w:rPr>
        <w:t xml:space="preserve"> </w:t>
      </w:r>
      <w:r>
        <w:rPr>
          <w:rFonts w:ascii="Arial"/>
          <w:i/>
          <w:sz w:val="20"/>
        </w:rPr>
        <w:t>Section</w:t>
      </w:r>
      <w:r>
        <w:rPr>
          <w:rFonts w:ascii="Arial"/>
          <w:i/>
          <w:spacing w:val="-4"/>
          <w:sz w:val="20"/>
        </w:rPr>
        <w:t xml:space="preserve"> </w:t>
      </w:r>
      <w:r>
        <w:rPr>
          <w:rFonts w:ascii="Arial"/>
          <w:i/>
          <w:spacing w:val="-2"/>
          <w:sz w:val="20"/>
        </w:rPr>
        <w:t>1200:</w:t>
      </w:r>
    </w:p>
    <w:p w:rsidR="00E24B07" w:rsidRDefault="00211FA8">
      <w:pPr>
        <w:pStyle w:val="Heading6"/>
        <w:spacing w:before="229"/>
      </w:pPr>
      <w:r>
        <w:rPr>
          <w:rFonts w:ascii="Arial MT"/>
          <w:b w:val="0"/>
        </w:rPr>
        <w:t>"</w:t>
      </w:r>
      <w:r>
        <w:t>B1230</w:t>
      </w:r>
      <w:r>
        <w:rPr>
          <w:spacing w:val="-4"/>
        </w:rPr>
        <w:t xml:space="preserve"> </w:t>
      </w:r>
      <w:r>
        <w:t>COMMUNITY</w:t>
      </w:r>
      <w:r>
        <w:rPr>
          <w:spacing w:val="-9"/>
        </w:rPr>
        <w:t xml:space="preserve"> </w:t>
      </w:r>
      <w:r>
        <w:rPr>
          <w:spacing w:val="-2"/>
        </w:rPr>
        <w:t>LIAISON</w:t>
      </w:r>
    </w:p>
    <w:p w:rsidR="00E24B07" w:rsidRDefault="00E24B07">
      <w:pPr>
        <w:pStyle w:val="BodyText"/>
        <w:spacing w:before="1"/>
        <w:rPr>
          <w:rFonts w:ascii="Arial"/>
          <w:b/>
        </w:rPr>
      </w:pPr>
    </w:p>
    <w:p w:rsidR="00E24B07" w:rsidRDefault="00211FA8">
      <w:pPr>
        <w:pStyle w:val="Heading7"/>
        <w:numPr>
          <w:ilvl w:val="0"/>
          <w:numId w:val="35"/>
        </w:numPr>
        <w:tabs>
          <w:tab w:val="left" w:pos="1099"/>
        </w:tabs>
        <w:ind w:hanging="719"/>
      </w:pPr>
      <w:r>
        <w:t>Project</w:t>
      </w:r>
      <w:r>
        <w:rPr>
          <w:spacing w:val="-8"/>
        </w:rPr>
        <w:t xml:space="preserve"> </w:t>
      </w:r>
      <w:r>
        <w:t>Liaison</w:t>
      </w:r>
      <w:r>
        <w:rPr>
          <w:spacing w:val="-6"/>
        </w:rPr>
        <w:t xml:space="preserve"> </w:t>
      </w:r>
      <w:r>
        <w:rPr>
          <w:spacing w:val="-2"/>
        </w:rPr>
        <w:t>Committee</w:t>
      </w:r>
    </w:p>
    <w:p w:rsidR="00E24B07" w:rsidRDefault="00E24B07">
      <w:pPr>
        <w:pStyle w:val="BodyText"/>
        <w:spacing w:before="3"/>
        <w:rPr>
          <w:rFonts w:ascii="Arial"/>
          <w:b/>
        </w:rPr>
      </w:pPr>
    </w:p>
    <w:p w:rsidR="00E24B07" w:rsidRDefault="00211FA8">
      <w:pPr>
        <w:pStyle w:val="BodyText"/>
        <w:ind w:left="380" w:right="685"/>
        <w:jc w:val="both"/>
      </w:pPr>
      <w:r>
        <w:t>The process of implementing infrastructure projects will be undertaken by means of structured engagement between those responsible for the delivery of the project and the community.</w:t>
      </w:r>
    </w:p>
    <w:p w:rsidR="00E24B07" w:rsidRDefault="00211FA8">
      <w:pPr>
        <w:pStyle w:val="BodyText"/>
        <w:spacing w:before="229"/>
        <w:ind w:left="380" w:right="684"/>
        <w:jc w:val="both"/>
      </w:pPr>
      <w:r>
        <w:t>A</w:t>
      </w:r>
      <w:r>
        <w:rPr>
          <w:spacing w:val="-1"/>
        </w:rPr>
        <w:t xml:space="preserve"> </w:t>
      </w:r>
      <w:r>
        <w:t>Project Liaison Committee (PLC) is a vital means of communication between the</w:t>
      </w:r>
      <w:r>
        <w:rPr>
          <w:spacing w:val="-1"/>
        </w:rPr>
        <w:t xml:space="preserve"> </w:t>
      </w:r>
      <w:r>
        <w:t>parties involved with the project.</w:t>
      </w:r>
      <w:r>
        <w:rPr>
          <w:spacing w:val="40"/>
        </w:rPr>
        <w:t xml:space="preserve"> </w:t>
      </w:r>
      <w:r>
        <w:t>A PLC may be formed if the project is such that a specific community can be identified.</w:t>
      </w:r>
    </w:p>
    <w:p w:rsidR="00E24B07" w:rsidRDefault="00E24B07">
      <w:pPr>
        <w:pStyle w:val="BodyText"/>
        <w:spacing w:before="1"/>
      </w:pPr>
    </w:p>
    <w:p w:rsidR="00E24B07" w:rsidRDefault="00211FA8">
      <w:pPr>
        <w:pStyle w:val="BodyText"/>
        <w:ind w:left="380" w:right="682"/>
        <w:jc w:val="both"/>
      </w:pPr>
      <w:r>
        <w:t>The PLC comprises representatives of the employer, the engineer and formal structures within the community.</w:t>
      </w:r>
      <w:r>
        <w:rPr>
          <w:spacing w:val="40"/>
        </w:rPr>
        <w:t xml:space="preserve"> </w:t>
      </w:r>
      <w:r>
        <w:t>The contractor shall make use of these communication channels, and shall appoint from amongst his site personnel a responsible person to participate in the affairs of the PLC, and this representative shall also attend the monthly PLC meetings when so requested.</w:t>
      </w:r>
    </w:p>
    <w:p w:rsidR="00E24B07" w:rsidRDefault="00E24B07">
      <w:pPr>
        <w:pStyle w:val="BodyText"/>
      </w:pPr>
    </w:p>
    <w:p w:rsidR="00E24B07" w:rsidRDefault="00211FA8">
      <w:pPr>
        <w:pStyle w:val="BodyText"/>
        <w:ind w:left="380" w:right="689"/>
        <w:jc w:val="both"/>
      </w:pPr>
      <w:r>
        <w:t>The PLC shall meet at least once every month until such time as it is of the opinion that it could fulfil its</w:t>
      </w:r>
      <w:r>
        <w:rPr>
          <w:spacing w:val="40"/>
        </w:rPr>
        <w:t xml:space="preserve"> </w:t>
      </w:r>
      <w:r>
        <w:t>tasks by meeting less frequently.</w:t>
      </w:r>
    </w:p>
    <w:p w:rsidR="00E24B07" w:rsidRDefault="00211FA8">
      <w:pPr>
        <w:pStyle w:val="BodyText"/>
        <w:spacing w:before="229"/>
        <w:ind w:left="380"/>
        <w:jc w:val="both"/>
      </w:pPr>
      <w:r>
        <w:t>The</w:t>
      </w:r>
      <w:r>
        <w:rPr>
          <w:spacing w:val="-6"/>
        </w:rPr>
        <w:t xml:space="preserve"> </w:t>
      </w:r>
      <w:r>
        <w:t>PLC</w:t>
      </w:r>
      <w:r>
        <w:rPr>
          <w:spacing w:val="-5"/>
        </w:rPr>
        <w:t xml:space="preserve"> </w:t>
      </w:r>
      <w:r>
        <w:t>deals</w:t>
      </w:r>
      <w:r>
        <w:rPr>
          <w:spacing w:val="-1"/>
        </w:rPr>
        <w:t xml:space="preserve"> </w:t>
      </w:r>
      <w:r>
        <w:t>with</w:t>
      </w:r>
      <w:r>
        <w:rPr>
          <w:spacing w:val="-6"/>
        </w:rPr>
        <w:t xml:space="preserve"> </w:t>
      </w:r>
      <w:r>
        <w:t>local</w:t>
      </w:r>
      <w:r>
        <w:rPr>
          <w:spacing w:val="-2"/>
        </w:rPr>
        <w:t xml:space="preserve"> </w:t>
      </w:r>
      <w:r>
        <w:t>labour</w:t>
      </w:r>
      <w:r>
        <w:rPr>
          <w:spacing w:val="-4"/>
        </w:rPr>
        <w:t xml:space="preserve"> </w:t>
      </w:r>
      <w:r>
        <w:t>on</w:t>
      </w:r>
      <w:r>
        <w:rPr>
          <w:spacing w:val="-6"/>
        </w:rPr>
        <w:t xml:space="preserve"> </w:t>
      </w:r>
      <w:r>
        <w:t>the</w:t>
      </w:r>
      <w:r>
        <w:rPr>
          <w:spacing w:val="-5"/>
        </w:rPr>
        <w:t xml:space="preserve"> </w:t>
      </w:r>
      <w:r>
        <w:t>project,</w:t>
      </w:r>
      <w:r>
        <w:rPr>
          <w:spacing w:val="-2"/>
        </w:rPr>
        <w:t xml:space="preserve"> </w:t>
      </w:r>
      <w:r>
        <w:t>and</w:t>
      </w:r>
      <w:r>
        <w:rPr>
          <w:spacing w:val="-2"/>
        </w:rPr>
        <w:t xml:space="preserve"> </w:t>
      </w:r>
      <w:r>
        <w:t>is</w:t>
      </w:r>
      <w:r>
        <w:rPr>
          <w:spacing w:val="-4"/>
        </w:rPr>
        <w:t xml:space="preserve"> </w:t>
      </w:r>
      <w:r>
        <w:t>tasked</w:t>
      </w:r>
      <w:r>
        <w:rPr>
          <w:spacing w:val="-5"/>
        </w:rPr>
        <w:t xml:space="preserve"> </w:t>
      </w:r>
      <w:r>
        <w:rPr>
          <w:spacing w:val="-2"/>
        </w:rPr>
        <w:t>with:</w:t>
      </w:r>
    </w:p>
    <w:p w:rsidR="00E24B07" w:rsidRDefault="00211FA8">
      <w:pPr>
        <w:pStyle w:val="ListParagraph"/>
        <w:numPr>
          <w:ilvl w:val="0"/>
          <w:numId w:val="34"/>
        </w:numPr>
        <w:tabs>
          <w:tab w:val="left" w:pos="1100"/>
        </w:tabs>
        <w:spacing w:before="229" w:line="245" w:lineRule="exact"/>
        <w:ind w:hanging="720"/>
        <w:rPr>
          <w:sz w:val="20"/>
        </w:rPr>
      </w:pPr>
      <w:r>
        <w:rPr>
          <w:sz w:val="20"/>
        </w:rPr>
        <w:t>assisting</w:t>
      </w:r>
      <w:r>
        <w:rPr>
          <w:spacing w:val="-4"/>
          <w:sz w:val="20"/>
        </w:rPr>
        <w:t xml:space="preserve"> </w:t>
      </w:r>
      <w:r>
        <w:rPr>
          <w:sz w:val="20"/>
        </w:rPr>
        <w:t>with</w:t>
      </w:r>
      <w:r>
        <w:rPr>
          <w:spacing w:val="-6"/>
          <w:sz w:val="20"/>
        </w:rPr>
        <w:t xml:space="preserve"> </w:t>
      </w:r>
      <w:r>
        <w:rPr>
          <w:sz w:val="20"/>
        </w:rPr>
        <w:t>community</w:t>
      </w:r>
      <w:r>
        <w:rPr>
          <w:spacing w:val="-10"/>
          <w:sz w:val="20"/>
        </w:rPr>
        <w:t xml:space="preserve"> </w:t>
      </w:r>
      <w:r>
        <w:rPr>
          <w:sz w:val="20"/>
        </w:rPr>
        <w:t>liaison</w:t>
      </w:r>
      <w:r>
        <w:rPr>
          <w:spacing w:val="-6"/>
          <w:sz w:val="20"/>
        </w:rPr>
        <w:t xml:space="preserve"> </w:t>
      </w:r>
      <w:r>
        <w:rPr>
          <w:sz w:val="20"/>
        </w:rPr>
        <w:t>and</w:t>
      </w:r>
      <w:r>
        <w:rPr>
          <w:spacing w:val="-5"/>
          <w:sz w:val="20"/>
        </w:rPr>
        <w:t xml:space="preserve"> </w:t>
      </w:r>
      <w:r>
        <w:rPr>
          <w:sz w:val="20"/>
        </w:rPr>
        <w:t>the</w:t>
      </w:r>
      <w:r>
        <w:rPr>
          <w:spacing w:val="-5"/>
          <w:sz w:val="20"/>
        </w:rPr>
        <w:t xml:space="preserve"> </w:t>
      </w:r>
      <w:r>
        <w:rPr>
          <w:sz w:val="20"/>
        </w:rPr>
        <w:t>resolution</w:t>
      </w:r>
      <w:r>
        <w:rPr>
          <w:spacing w:val="-7"/>
          <w:sz w:val="20"/>
        </w:rPr>
        <w:t xml:space="preserve"> </w:t>
      </w:r>
      <w:r>
        <w:rPr>
          <w:sz w:val="20"/>
        </w:rPr>
        <w:t>of</w:t>
      </w:r>
      <w:r>
        <w:rPr>
          <w:spacing w:val="-1"/>
          <w:sz w:val="20"/>
        </w:rPr>
        <w:t xml:space="preserve"> </w:t>
      </w:r>
      <w:r>
        <w:rPr>
          <w:sz w:val="20"/>
        </w:rPr>
        <w:t>community</w:t>
      </w:r>
      <w:r>
        <w:rPr>
          <w:spacing w:val="-10"/>
          <w:sz w:val="20"/>
        </w:rPr>
        <w:t xml:space="preserve"> </w:t>
      </w:r>
      <w:r>
        <w:rPr>
          <w:spacing w:val="-2"/>
          <w:sz w:val="20"/>
        </w:rPr>
        <w:t>disputes;</w:t>
      </w:r>
    </w:p>
    <w:p w:rsidR="00E24B07" w:rsidRDefault="00211FA8">
      <w:pPr>
        <w:pStyle w:val="ListParagraph"/>
        <w:numPr>
          <w:ilvl w:val="0"/>
          <w:numId w:val="34"/>
        </w:numPr>
        <w:tabs>
          <w:tab w:val="left" w:pos="1100"/>
        </w:tabs>
        <w:spacing w:line="244" w:lineRule="exact"/>
        <w:ind w:hanging="720"/>
        <w:rPr>
          <w:sz w:val="20"/>
        </w:rPr>
      </w:pPr>
      <w:r>
        <w:rPr>
          <w:sz w:val="20"/>
        </w:rPr>
        <w:t>devising</w:t>
      </w:r>
      <w:r>
        <w:rPr>
          <w:spacing w:val="-7"/>
          <w:sz w:val="20"/>
        </w:rPr>
        <w:t xml:space="preserve"> </w:t>
      </w:r>
      <w:r>
        <w:rPr>
          <w:sz w:val="20"/>
        </w:rPr>
        <w:t>fair</w:t>
      </w:r>
      <w:r>
        <w:rPr>
          <w:spacing w:val="-6"/>
          <w:sz w:val="20"/>
        </w:rPr>
        <w:t xml:space="preserve"> </w:t>
      </w:r>
      <w:r>
        <w:rPr>
          <w:sz w:val="20"/>
        </w:rPr>
        <w:t>and</w:t>
      </w:r>
      <w:r>
        <w:rPr>
          <w:spacing w:val="-6"/>
          <w:sz w:val="20"/>
        </w:rPr>
        <w:t xml:space="preserve"> </w:t>
      </w:r>
      <w:r>
        <w:rPr>
          <w:sz w:val="20"/>
        </w:rPr>
        <w:t>transparent</w:t>
      </w:r>
      <w:r>
        <w:rPr>
          <w:spacing w:val="-6"/>
          <w:sz w:val="20"/>
        </w:rPr>
        <w:t xml:space="preserve"> </w:t>
      </w:r>
      <w:r>
        <w:rPr>
          <w:sz w:val="20"/>
        </w:rPr>
        <w:t>procedures</w:t>
      </w:r>
      <w:r>
        <w:rPr>
          <w:spacing w:val="-5"/>
          <w:sz w:val="20"/>
        </w:rPr>
        <w:t xml:space="preserve"> </w:t>
      </w:r>
      <w:r>
        <w:rPr>
          <w:sz w:val="20"/>
        </w:rPr>
        <w:t>that</w:t>
      </w:r>
      <w:r>
        <w:rPr>
          <w:spacing w:val="-3"/>
          <w:sz w:val="20"/>
        </w:rPr>
        <w:t xml:space="preserve"> </w:t>
      </w:r>
      <w:r>
        <w:rPr>
          <w:sz w:val="20"/>
        </w:rPr>
        <w:t>will</w:t>
      </w:r>
      <w:r>
        <w:rPr>
          <w:spacing w:val="-7"/>
          <w:sz w:val="20"/>
        </w:rPr>
        <w:t xml:space="preserve"> </w:t>
      </w:r>
      <w:r>
        <w:rPr>
          <w:sz w:val="20"/>
        </w:rPr>
        <w:t>assist</w:t>
      </w:r>
      <w:r>
        <w:rPr>
          <w:spacing w:val="-6"/>
          <w:sz w:val="20"/>
        </w:rPr>
        <w:t xml:space="preserve"> </w:t>
      </w:r>
      <w:r>
        <w:rPr>
          <w:sz w:val="20"/>
        </w:rPr>
        <w:t>the</w:t>
      </w:r>
      <w:r>
        <w:rPr>
          <w:spacing w:val="-6"/>
          <w:sz w:val="20"/>
        </w:rPr>
        <w:t xml:space="preserve"> </w:t>
      </w:r>
      <w:r>
        <w:rPr>
          <w:sz w:val="20"/>
        </w:rPr>
        <w:t>contractor</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engagement</w:t>
      </w:r>
      <w:r>
        <w:rPr>
          <w:spacing w:val="-6"/>
          <w:sz w:val="20"/>
        </w:rPr>
        <w:t xml:space="preserve"> </w:t>
      </w:r>
      <w:r>
        <w:rPr>
          <w:sz w:val="20"/>
        </w:rPr>
        <w:t>of</w:t>
      </w:r>
      <w:r>
        <w:rPr>
          <w:spacing w:val="-3"/>
          <w:sz w:val="20"/>
        </w:rPr>
        <w:t xml:space="preserve"> </w:t>
      </w:r>
      <w:r>
        <w:rPr>
          <w:spacing w:val="-2"/>
          <w:sz w:val="20"/>
        </w:rPr>
        <w:t>labour;</w:t>
      </w:r>
    </w:p>
    <w:p w:rsidR="00E24B07" w:rsidRDefault="00211FA8">
      <w:pPr>
        <w:pStyle w:val="ListParagraph"/>
        <w:numPr>
          <w:ilvl w:val="0"/>
          <w:numId w:val="34"/>
        </w:numPr>
        <w:tabs>
          <w:tab w:val="left" w:pos="1100"/>
        </w:tabs>
        <w:spacing w:line="242" w:lineRule="exact"/>
        <w:ind w:hanging="720"/>
        <w:rPr>
          <w:sz w:val="20"/>
        </w:rPr>
      </w:pPr>
      <w:r>
        <w:rPr>
          <w:sz w:val="20"/>
        </w:rPr>
        <w:t>advising</w:t>
      </w:r>
      <w:r>
        <w:rPr>
          <w:spacing w:val="-7"/>
          <w:sz w:val="20"/>
        </w:rPr>
        <w:t xml:space="preserve"> </w:t>
      </w:r>
      <w:r>
        <w:rPr>
          <w:sz w:val="20"/>
        </w:rPr>
        <w:t>on</w:t>
      </w:r>
      <w:r>
        <w:rPr>
          <w:spacing w:val="-7"/>
          <w:sz w:val="20"/>
        </w:rPr>
        <w:t xml:space="preserve"> </w:t>
      </w:r>
      <w:r>
        <w:rPr>
          <w:sz w:val="20"/>
        </w:rPr>
        <w:t>and</w:t>
      </w:r>
      <w:r>
        <w:rPr>
          <w:spacing w:val="-7"/>
          <w:sz w:val="20"/>
        </w:rPr>
        <w:t xml:space="preserve"> </w:t>
      </w:r>
      <w:r>
        <w:rPr>
          <w:sz w:val="20"/>
        </w:rPr>
        <w:t>monitoring</w:t>
      </w:r>
      <w:r>
        <w:rPr>
          <w:spacing w:val="-5"/>
          <w:sz w:val="20"/>
        </w:rPr>
        <w:t xml:space="preserve"> </w:t>
      </w:r>
      <w:r>
        <w:rPr>
          <w:sz w:val="20"/>
        </w:rPr>
        <w:t>labour</w:t>
      </w:r>
      <w:r>
        <w:rPr>
          <w:spacing w:val="-6"/>
          <w:sz w:val="20"/>
        </w:rPr>
        <w:t xml:space="preserve"> </w:t>
      </w:r>
      <w:r>
        <w:rPr>
          <w:sz w:val="20"/>
        </w:rPr>
        <w:t>issues;</w:t>
      </w:r>
      <w:r>
        <w:rPr>
          <w:spacing w:val="-4"/>
          <w:sz w:val="20"/>
        </w:rPr>
        <w:t xml:space="preserve"> </w:t>
      </w:r>
      <w:r>
        <w:rPr>
          <w:spacing w:val="-5"/>
          <w:sz w:val="20"/>
        </w:rPr>
        <w:t>and</w:t>
      </w:r>
    </w:p>
    <w:p w:rsidR="00E24B07" w:rsidRDefault="00211FA8">
      <w:pPr>
        <w:pStyle w:val="ListParagraph"/>
        <w:numPr>
          <w:ilvl w:val="0"/>
          <w:numId w:val="34"/>
        </w:numPr>
        <w:tabs>
          <w:tab w:val="left" w:pos="1100"/>
        </w:tabs>
        <w:spacing w:line="244" w:lineRule="exact"/>
        <w:ind w:hanging="720"/>
        <w:rPr>
          <w:sz w:val="20"/>
        </w:rPr>
      </w:pPr>
      <w:r>
        <w:rPr>
          <w:sz w:val="20"/>
        </w:rPr>
        <w:t>Assisting</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resolution</w:t>
      </w:r>
      <w:r>
        <w:rPr>
          <w:spacing w:val="-5"/>
          <w:sz w:val="20"/>
        </w:rPr>
        <w:t xml:space="preserve"> </w:t>
      </w:r>
      <w:r>
        <w:rPr>
          <w:sz w:val="20"/>
        </w:rPr>
        <w:t>of</w:t>
      </w:r>
      <w:r>
        <w:rPr>
          <w:spacing w:val="-3"/>
          <w:sz w:val="20"/>
        </w:rPr>
        <w:t xml:space="preserve"> </w:t>
      </w:r>
      <w:r>
        <w:rPr>
          <w:sz w:val="20"/>
        </w:rPr>
        <w:t>labour</w:t>
      </w:r>
      <w:r>
        <w:rPr>
          <w:spacing w:val="-5"/>
          <w:sz w:val="20"/>
        </w:rPr>
        <w:t xml:space="preserve"> </w:t>
      </w:r>
      <w:r>
        <w:rPr>
          <w:spacing w:val="-2"/>
          <w:sz w:val="20"/>
        </w:rPr>
        <w:t>disputes.</w:t>
      </w:r>
    </w:p>
    <w:p w:rsidR="00E24B07" w:rsidRDefault="00E24B07">
      <w:pPr>
        <w:pStyle w:val="BodyText"/>
        <w:spacing w:before="1"/>
      </w:pPr>
    </w:p>
    <w:p w:rsidR="00E24B07" w:rsidRDefault="00211FA8">
      <w:pPr>
        <w:pStyle w:val="BodyText"/>
        <w:spacing w:before="1"/>
        <w:ind w:left="380" w:right="684"/>
        <w:jc w:val="both"/>
      </w:pPr>
      <w:r>
        <w:rPr>
          <w:noProof/>
          <w:lang w:val="en-ZA" w:eastAsia="en-ZA"/>
        </w:rPr>
        <mc:AlternateContent>
          <mc:Choice Requires="wps">
            <w:drawing>
              <wp:anchor distT="0" distB="0" distL="0" distR="0" simplePos="0" relativeHeight="480939008" behindDoc="1" locked="0" layoutInCell="1" allowOverlap="1">
                <wp:simplePos x="0" y="0"/>
                <wp:positionH relativeFrom="page">
                  <wp:posOffset>6914388</wp:posOffset>
                </wp:positionH>
                <wp:positionV relativeFrom="paragraph">
                  <wp:posOffset>2351</wp:posOffset>
                </wp:positionV>
                <wp:extent cx="70485" cy="14478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144780"/>
                        </a:xfrm>
                        <a:custGeom>
                          <a:avLst/>
                          <a:gdLst/>
                          <a:ahLst/>
                          <a:cxnLst/>
                          <a:rect l="l" t="t" r="r" b="b"/>
                          <a:pathLst>
                            <a:path w="70485" h="144780">
                              <a:moveTo>
                                <a:pt x="70104" y="144780"/>
                              </a:moveTo>
                              <a:lnTo>
                                <a:pt x="0" y="144780"/>
                              </a:lnTo>
                              <a:lnTo>
                                <a:pt x="0" y="0"/>
                              </a:lnTo>
                              <a:lnTo>
                                <a:pt x="70104" y="0"/>
                              </a:lnTo>
                              <a:lnTo>
                                <a:pt x="70104" y="144780"/>
                              </a:lnTo>
                              <a:close/>
                            </a:path>
                          </a:pathLst>
                        </a:custGeom>
                        <a:solidFill>
                          <a:srgbClr val="FBD4B3"/>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B106FB" id="Graphic 45" o:spid="_x0000_s1026" style="position:absolute;margin-left:544.45pt;margin-top:.2pt;width:5.55pt;height:11.4pt;z-index:-22377472;visibility:visible;mso-wrap-style:square;mso-wrap-distance-left:0;mso-wrap-distance-top:0;mso-wrap-distance-right:0;mso-wrap-distance-bottom:0;mso-position-horizontal:absolute;mso-position-horizontal-relative:page;mso-position-vertical:absolute;mso-position-vertical-relative:text;v-text-anchor:top" coordsize="70485,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" path="m70104,144780l,144780,,,70104,r,144780xe" fillcolor="#fbd4b3" stroked="f">
                <v:path arrowok="t"/>
                <w10:wrap anchorx="page"/>
              </v:shape>
            </w:pict>
          </mc:Fallback>
        </mc:AlternateContent>
      </w:r>
      <w:r>
        <w:t>All labour recruitment, employment and associated risks shall remain the sole responsibility of the</w:t>
      </w:r>
      <w:r>
        <w:rPr>
          <w:spacing w:val="40"/>
        </w:rPr>
        <w:t xml:space="preserve"> </w:t>
      </w:r>
      <w:r>
        <w:rPr>
          <w:spacing w:val="-2"/>
        </w:rPr>
        <w:t>contractor.</w:t>
      </w:r>
    </w:p>
    <w:p w:rsidR="00E24B07" w:rsidRDefault="00211FA8">
      <w:pPr>
        <w:pStyle w:val="BodyText"/>
        <w:spacing w:before="228"/>
        <w:ind w:left="380" w:right="686"/>
        <w:jc w:val="both"/>
      </w:pPr>
      <w:r>
        <w:t>A new pay item is included in section 1200 of the schedule of quantities relating to the payment of the PLC on a provisional sum basis.</w:t>
      </w:r>
      <w:r>
        <w:rPr>
          <w:spacing w:val="64"/>
        </w:rPr>
        <w:t xml:space="preserve"> </w:t>
      </w:r>
      <w:r>
        <w:t>Payment under this item shall be made only</w:t>
      </w:r>
      <w:r>
        <w:rPr>
          <w:spacing w:val="-1"/>
        </w:rPr>
        <w:t xml:space="preserve"> </w:t>
      </w:r>
      <w:r>
        <w:t>for the period for which the duties of the PLC are required, and not necessarily for the full duration of the contract.</w:t>
      </w:r>
    </w:p>
    <w:p w:rsidR="00E24B07" w:rsidRDefault="00E24B07">
      <w:pPr>
        <w:jc w:val="both"/>
        <w:sectPr w:rsidR="00E24B07" w:rsidSect="00CD48EF">
          <w:pgSz w:w="11910" w:h="16840"/>
          <w:pgMar w:top="1580" w:right="220" w:bottom="940" w:left="1060" w:header="725" w:footer="758" w:gutter="0"/>
          <w:cols w:space="720"/>
        </w:sectPr>
      </w:pPr>
    </w:p>
    <w:p w:rsidR="00E24B07" w:rsidRDefault="00211FA8">
      <w:pPr>
        <w:pStyle w:val="Heading7"/>
        <w:numPr>
          <w:ilvl w:val="0"/>
          <w:numId w:val="35"/>
        </w:numPr>
        <w:tabs>
          <w:tab w:val="left" w:pos="1099"/>
        </w:tabs>
        <w:spacing w:before="208"/>
        <w:ind w:hanging="719"/>
      </w:pPr>
      <w:r>
        <w:t>Community</w:t>
      </w:r>
      <w:r>
        <w:rPr>
          <w:spacing w:val="-9"/>
        </w:rPr>
        <w:t xml:space="preserve"> </w:t>
      </w:r>
      <w:r>
        <w:t>Liaison</w:t>
      </w:r>
      <w:r>
        <w:rPr>
          <w:spacing w:val="-8"/>
        </w:rPr>
        <w:t xml:space="preserve"> </w:t>
      </w:r>
      <w:r>
        <w:t>Officer</w:t>
      </w:r>
      <w:r>
        <w:rPr>
          <w:spacing w:val="-9"/>
        </w:rPr>
        <w:t xml:space="preserve"> </w:t>
      </w:r>
      <w:r>
        <w:rPr>
          <w:spacing w:val="-4"/>
        </w:rPr>
        <w:t>(CLO)</w:t>
      </w:r>
    </w:p>
    <w:p w:rsidR="00E24B07" w:rsidRDefault="00E24B07">
      <w:pPr>
        <w:pStyle w:val="BodyText"/>
        <w:spacing w:before="3"/>
        <w:rPr>
          <w:rFonts w:ascii="Arial"/>
          <w:b/>
        </w:rPr>
      </w:pPr>
    </w:p>
    <w:p w:rsidR="00E24B07" w:rsidRDefault="00211FA8">
      <w:pPr>
        <w:pStyle w:val="BodyText"/>
        <w:ind w:left="380" w:right="742"/>
      </w:pPr>
      <w:r>
        <w:t>The contractor, after consultation with the Project Liaison Committee (PLC), shall appoint a ccompetent local</w:t>
      </w:r>
      <w:r>
        <w:rPr>
          <w:spacing w:val="-1"/>
        </w:rPr>
        <w:t xml:space="preserve"> </w:t>
      </w:r>
      <w:r>
        <w:t>person</w:t>
      </w:r>
      <w:r>
        <w:rPr>
          <w:spacing w:val="-2"/>
        </w:rPr>
        <w:t xml:space="preserve"> </w:t>
      </w:r>
      <w:r>
        <w:t>as</w:t>
      </w:r>
      <w:r>
        <w:rPr>
          <w:spacing w:val="-1"/>
        </w:rPr>
        <w:t xml:space="preserve"> </w:t>
      </w:r>
      <w:r>
        <w:t>a</w:t>
      </w:r>
      <w:r>
        <w:rPr>
          <w:spacing w:val="-4"/>
        </w:rPr>
        <w:t xml:space="preserve"> </w:t>
      </w:r>
      <w:r>
        <w:t>Community</w:t>
      </w:r>
      <w:r>
        <w:rPr>
          <w:spacing w:val="-8"/>
        </w:rPr>
        <w:t xml:space="preserve"> </w:t>
      </w:r>
      <w:r>
        <w:t>Liaison</w:t>
      </w:r>
      <w:r>
        <w:rPr>
          <w:spacing w:val="-4"/>
        </w:rPr>
        <w:t xml:space="preserve"> </w:t>
      </w:r>
      <w:r>
        <w:t>Officer</w:t>
      </w:r>
      <w:r>
        <w:rPr>
          <w:spacing w:val="-1"/>
        </w:rPr>
        <w:t xml:space="preserve"> </w:t>
      </w:r>
      <w:r>
        <w:t>(CLO).The</w:t>
      </w:r>
      <w:r>
        <w:rPr>
          <w:spacing w:val="-3"/>
        </w:rPr>
        <w:t xml:space="preserve"> </w:t>
      </w:r>
      <w:r>
        <w:t>contractor</w:t>
      </w:r>
      <w:r>
        <w:rPr>
          <w:spacing w:val="-1"/>
        </w:rPr>
        <w:t xml:space="preserve"> </w:t>
      </w:r>
      <w:r>
        <w:t>shall</w:t>
      </w:r>
      <w:r>
        <w:rPr>
          <w:spacing w:val="-4"/>
        </w:rPr>
        <w:t xml:space="preserve"> </w:t>
      </w:r>
      <w:r>
        <w:t>appoint</w:t>
      </w:r>
      <w:r>
        <w:rPr>
          <w:spacing w:val="-4"/>
        </w:rPr>
        <w:t xml:space="preserve"> </w:t>
      </w:r>
      <w:r>
        <w:t>the</w:t>
      </w:r>
      <w:r>
        <w:rPr>
          <w:spacing w:val="-3"/>
        </w:rPr>
        <w:t xml:space="preserve"> </w:t>
      </w:r>
      <w:r>
        <w:t>CLO as</w:t>
      </w:r>
      <w:r>
        <w:rPr>
          <w:spacing w:val="-2"/>
        </w:rPr>
        <w:t xml:space="preserve"> </w:t>
      </w:r>
      <w:r>
        <w:t>part</w:t>
      </w:r>
      <w:r>
        <w:rPr>
          <w:spacing w:val="-2"/>
        </w:rPr>
        <w:t xml:space="preserve"> </w:t>
      </w:r>
      <w:r>
        <w:t>of his</w:t>
      </w:r>
      <w:r>
        <w:rPr>
          <w:spacing w:val="-3"/>
        </w:rPr>
        <w:t xml:space="preserve"> </w:t>
      </w:r>
      <w:r>
        <w:t>site personnel, and shall direct all his liaison efforts with the local community through the appointed CLO.</w:t>
      </w:r>
    </w:p>
    <w:p w:rsidR="00E24B07" w:rsidRDefault="00211FA8">
      <w:pPr>
        <w:pStyle w:val="BodyText"/>
        <w:spacing w:before="230"/>
        <w:ind w:left="380" w:right="950"/>
      </w:pPr>
      <w:r>
        <w:t>The</w:t>
      </w:r>
      <w:r>
        <w:rPr>
          <w:spacing w:val="-4"/>
        </w:rPr>
        <w:t xml:space="preserve"> </w:t>
      </w:r>
      <w:r>
        <w:t>period</w:t>
      </w:r>
      <w:r>
        <w:rPr>
          <w:spacing w:val="-1"/>
        </w:rPr>
        <w:t xml:space="preserve"> </w:t>
      </w:r>
      <w:r>
        <w:t>of</w:t>
      </w:r>
      <w:r>
        <w:rPr>
          <w:spacing w:val="-1"/>
        </w:rPr>
        <w:t xml:space="preserve"> </w:t>
      </w:r>
      <w:r>
        <w:t>employment</w:t>
      </w:r>
      <w:r>
        <w:rPr>
          <w:spacing w:val="-1"/>
        </w:rPr>
        <w:t xml:space="preserve"> </w:t>
      </w:r>
      <w:r>
        <w:t>and</w:t>
      </w:r>
      <w:r>
        <w:rPr>
          <w:spacing w:val="-4"/>
        </w:rPr>
        <w:t xml:space="preserve"> </w:t>
      </w:r>
      <w:r>
        <w:t>the</w:t>
      </w:r>
      <w:r>
        <w:rPr>
          <w:spacing w:val="-4"/>
        </w:rPr>
        <w:t xml:space="preserve"> </w:t>
      </w:r>
      <w:r>
        <w:t>remuneration</w:t>
      </w:r>
      <w:r>
        <w:rPr>
          <w:spacing w:val="-3"/>
        </w:rPr>
        <w:t xml:space="preserve"> </w:t>
      </w:r>
      <w:r>
        <w:t>of</w:t>
      </w:r>
      <w:r>
        <w:rPr>
          <w:spacing w:val="-1"/>
        </w:rPr>
        <w:t xml:space="preserve"> </w:t>
      </w:r>
      <w:r>
        <w:t>the</w:t>
      </w:r>
      <w:r>
        <w:rPr>
          <w:spacing w:val="-4"/>
        </w:rPr>
        <w:t xml:space="preserve"> </w:t>
      </w:r>
      <w:r>
        <w:t>CLO</w:t>
      </w:r>
      <w:r>
        <w:rPr>
          <w:spacing w:val="-3"/>
        </w:rPr>
        <w:t xml:space="preserve"> </w:t>
      </w:r>
      <w:r>
        <w:t>shall</w:t>
      </w:r>
      <w:r>
        <w:rPr>
          <w:spacing w:val="-4"/>
        </w:rPr>
        <w:t xml:space="preserve"> </w:t>
      </w:r>
      <w:r>
        <w:t>be</w:t>
      </w:r>
      <w:r>
        <w:rPr>
          <w:spacing w:val="-1"/>
        </w:rPr>
        <w:t xml:space="preserve"> </w:t>
      </w:r>
      <w:r>
        <w:t>determined</w:t>
      </w:r>
      <w:r>
        <w:rPr>
          <w:spacing w:val="-3"/>
        </w:rPr>
        <w:t xml:space="preserve"> </w:t>
      </w:r>
      <w:r>
        <w:t>jointly</w:t>
      </w:r>
      <w:r>
        <w:rPr>
          <w:spacing w:val="-4"/>
        </w:rPr>
        <w:t xml:space="preserve"> </w:t>
      </w:r>
      <w:r>
        <w:t>by</w:t>
      </w:r>
      <w:r>
        <w:rPr>
          <w:spacing w:val="-4"/>
        </w:rPr>
        <w:t xml:space="preserve"> </w:t>
      </w:r>
      <w:r>
        <w:t>the</w:t>
      </w:r>
      <w:r>
        <w:rPr>
          <w:spacing w:val="-4"/>
        </w:rPr>
        <w:t xml:space="preserve"> </w:t>
      </w:r>
      <w:r>
        <w:t>contractor, the engineer and the employer.</w:t>
      </w:r>
    </w:p>
    <w:p w:rsidR="00E24B07" w:rsidRDefault="00E24B07">
      <w:pPr>
        <w:pStyle w:val="BodyText"/>
        <w:spacing w:before="1"/>
      </w:pPr>
    </w:p>
    <w:p w:rsidR="00E24B07" w:rsidRDefault="00211FA8">
      <w:pPr>
        <w:pStyle w:val="BodyText"/>
        <w:ind w:left="380"/>
      </w:pPr>
      <w:r>
        <w:t>The</w:t>
      </w:r>
      <w:r>
        <w:rPr>
          <w:spacing w:val="-6"/>
        </w:rPr>
        <w:t xml:space="preserve"> </w:t>
      </w:r>
      <w:r>
        <w:t>CLO</w:t>
      </w:r>
      <w:r>
        <w:rPr>
          <w:spacing w:val="-5"/>
        </w:rPr>
        <w:t xml:space="preserve"> </w:t>
      </w:r>
      <w:r>
        <w:rPr>
          <w:spacing w:val="-2"/>
        </w:rPr>
        <w:t>shall:</w:t>
      </w:r>
    </w:p>
    <w:p w:rsidR="00E24B07" w:rsidRDefault="00211FA8">
      <w:pPr>
        <w:pStyle w:val="ListParagraph"/>
        <w:numPr>
          <w:ilvl w:val="1"/>
          <w:numId w:val="35"/>
        </w:numPr>
        <w:tabs>
          <w:tab w:val="left" w:pos="1100"/>
        </w:tabs>
        <w:spacing w:before="228"/>
        <w:ind w:right="685"/>
        <w:rPr>
          <w:sz w:val="20"/>
        </w:rPr>
      </w:pPr>
      <w:r>
        <w:rPr>
          <w:sz w:val="20"/>
        </w:rPr>
        <w:t>Represent</w:t>
      </w:r>
      <w:r>
        <w:rPr>
          <w:spacing w:val="80"/>
          <w:sz w:val="20"/>
        </w:rPr>
        <w:t xml:space="preserve"> </w:t>
      </w:r>
      <w:r>
        <w:rPr>
          <w:sz w:val="20"/>
        </w:rPr>
        <w:t>the</w:t>
      </w:r>
      <w:r>
        <w:rPr>
          <w:spacing w:val="80"/>
          <w:sz w:val="20"/>
        </w:rPr>
        <w:t xml:space="preserve"> </w:t>
      </w:r>
      <w:r>
        <w:rPr>
          <w:sz w:val="20"/>
        </w:rPr>
        <w:t>community</w:t>
      </w:r>
      <w:r>
        <w:rPr>
          <w:spacing w:val="80"/>
          <w:sz w:val="20"/>
        </w:rPr>
        <w:t xml:space="preserve"> </w:t>
      </w:r>
      <w:r>
        <w:rPr>
          <w:sz w:val="20"/>
        </w:rPr>
        <w:t>and</w:t>
      </w:r>
      <w:r>
        <w:rPr>
          <w:spacing w:val="80"/>
          <w:sz w:val="20"/>
        </w:rPr>
        <w:t xml:space="preserve"> </w:t>
      </w:r>
      <w:r>
        <w:rPr>
          <w:sz w:val="20"/>
        </w:rPr>
        <w:t>assist</w:t>
      </w:r>
      <w:r>
        <w:rPr>
          <w:spacing w:val="80"/>
          <w:sz w:val="20"/>
        </w:rPr>
        <w:t xml:space="preserve"> </w:t>
      </w:r>
      <w:r>
        <w:rPr>
          <w:sz w:val="20"/>
        </w:rPr>
        <w:t>the</w:t>
      </w:r>
      <w:r>
        <w:rPr>
          <w:spacing w:val="80"/>
          <w:sz w:val="20"/>
        </w:rPr>
        <w:t xml:space="preserve"> </w:t>
      </w:r>
      <w:r>
        <w:rPr>
          <w:sz w:val="20"/>
        </w:rPr>
        <w:t>contractor,</w:t>
      </w:r>
      <w:r>
        <w:rPr>
          <w:spacing w:val="80"/>
          <w:sz w:val="20"/>
        </w:rPr>
        <w:t xml:space="preserve"> </w:t>
      </w:r>
      <w:r>
        <w:rPr>
          <w:sz w:val="20"/>
        </w:rPr>
        <w:t>the</w:t>
      </w:r>
      <w:r>
        <w:rPr>
          <w:spacing w:val="80"/>
          <w:sz w:val="20"/>
        </w:rPr>
        <w:t xml:space="preserve"> </w:t>
      </w:r>
      <w:r>
        <w:rPr>
          <w:sz w:val="20"/>
        </w:rPr>
        <w:t>engineer</w:t>
      </w:r>
      <w:r>
        <w:rPr>
          <w:spacing w:val="80"/>
          <w:sz w:val="20"/>
        </w:rPr>
        <w:t xml:space="preserve"> </w:t>
      </w:r>
      <w:r>
        <w:rPr>
          <w:sz w:val="20"/>
        </w:rPr>
        <w:t>and</w:t>
      </w:r>
      <w:r>
        <w:rPr>
          <w:spacing w:val="80"/>
          <w:sz w:val="20"/>
        </w:rPr>
        <w:t xml:space="preserve"> </w:t>
      </w:r>
      <w:r>
        <w:rPr>
          <w:sz w:val="20"/>
        </w:rPr>
        <w:t>the</w:t>
      </w:r>
      <w:r>
        <w:rPr>
          <w:spacing w:val="80"/>
          <w:sz w:val="20"/>
        </w:rPr>
        <w:t xml:space="preserve"> </w:t>
      </w:r>
      <w:r>
        <w:rPr>
          <w:sz w:val="20"/>
        </w:rPr>
        <w:t>employer</w:t>
      </w:r>
      <w:r>
        <w:rPr>
          <w:spacing w:val="80"/>
          <w:sz w:val="20"/>
        </w:rPr>
        <w:t xml:space="preserve"> </w:t>
      </w:r>
      <w:r>
        <w:rPr>
          <w:sz w:val="20"/>
        </w:rPr>
        <w:t>with communication between them and the community;</w:t>
      </w:r>
    </w:p>
    <w:p w:rsidR="00E24B07" w:rsidRDefault="00E24B07">
      <w:pPr>
        <w:pStyle w:val="BodyText"/>
        <w:spacing w:before="1"/>
      </w:pPr>
    </w:p>
    <w:p w:rsidR="00E24B07" w:rsidRDefault="00211FA8">
      <w:pPr>
        <w:pStyle w:val="ListParagraph"/>
        <w:numPr>
          <w:ilvl w:val="1"/>
          <w:numId w:val="35"/>
        </w:numPr>
        <w:tabs>
          <w:tab w:val="left" w:pos="1100"/>
        </w:tabs>
        <w:spacing w:before="1"/>
        <w:ind w:right="681"/>
        <w:rPr>
          <w:sz w:val="20"/>
        </w:rPr>
      </w:pPr>
      <w:r>
        <w:rPr>
          <w:sz w:val="20"/>
        </w:rPr>
        <w:t>work an 8-hour day</w:t>
      </w:r>
      <w:r>
        <w:rPr>
          <w:spacing w:val="-2"/>
          <w:sz w:val="20"/>
        </w:rPr>
        <w:t xml:space="preserve"> </w:t>
      </w:r>
      <w:r>
        <w:rPr>
          <w:sz w:val="20"/>
        </w:rPr>
        <w:t>with a total of 40 hours worked per week, and shall be present on site each day except when performing off-site community liaison activities;</w:t>
      </w:r>
    </w:p>
    <w:p w:rsidR="00E24B07" w:rsidRDefault="00211FA8">
      <w:pPr>
        <w:pStyle w:val="ListParagraph"/>
        <w:numPr>
          <w:ilvl w:val="1"/>
          <w:numId w:val="35"/>
        </w:numPr>
        <w:tabs>
          <w:tab w:val="left" w:pos="1099"/>
        </w:tabs>
        <w:spacing w:before="228"/>
        <w:ind w:left="1099" w:hanging="719"/>
        <w:rPr>
          <w:sz w:val="20"/>
        </w:rPr>
      </w:pPr>
      <w:r>
        <w:rPr>
          <w:sz w:val="20"/>
        </w:rPr>
        <w:t>Communicate</w:t>
      </w:r>
      <w:r>
        <w:rPr>
          <w:spacing w:val="-6"/>
          <w:sz w:val="20"/>
        </w:rPr>
        <w:t xml:space="preserve"> </w:t>
      </w:r>
      <w:r>
        <w:rPr>
          <w:sz w:val="20"/>
        </w:rPr>
        <w:t>daily</w:t>
      </w:r>
      <w:r>
        <w:rPr>
          <w:spacing w:val="-8"/>
          <w:sz w:val="20"/>
        </w:rPr>
        <w:t xml:space="preserve"> </w:t>
      </w:r>
      <w:r>
        <w:rPr>
          <w:sz w:val="20"/>
        </w:rPr>
        <w:t>with</w:t>
      </w:r>
      <w:r>
        <w:rPr>
          <w:spacing w:val="-5"/>
          <w:sz w:val="20"/>
        </w:rPr>
        <w:t xml:space="preserve"> </w:t>
      </w:r>
      <w:r>
        <w:rPr>
          <w:sz w:val="20"/>
        </w:rPr>
        <w:t>the</w:t>
      </w:r>
      <w:r>
        <w:rPr>
          <w:spacing w:val="-3"/>
          <w:sz w:val="20"/>
        </w:rPr>
        <w:t xml:space="preserve"> </w:t>
      </w:r>
      <w:r>
        <w:rPr>
          <w:sz w:val="20"/>
        </w:rPr>
        <w:t>contractor</w:t>
      </w:r>
      <w:r>
        <w:rPr>
          <w:spacing w:val="-4"/>
          <w:sz w:val="20"/>
        </w:rPr>
        <w:t xml:space="preserve"> </w:t>
      </w:r>
      <w:r>
        <w:rPr>
          <w:sz w:val="20"/>
        </w:rPr>
        <w:t>on</w:t>
      </w:r>
      <w:r>
        <w:rPr>
          <w:spacing w:val="-5"/>
          <w:sz w:val="20"/>
        </w:rPr>
        <w:t xml:space="preserve"> </w:t>
      </w:r>
      <w:r>
        <w:rPr>
          <w:sz w:val="20"/>
        </w:rPr>
        <w:t>Labour</w:t>
      </w:r>
      <w:r>
        <w:rPr>
          <w:spacing w:val="-6"/>
          <w:sz w:val="20"/>
        </w:rPr>
        <w:t xml:space="preserve"> </w:t>
      </w:r>
      <w:r>
        <w:rPr>
          <w:sz w:val="20"/>
        </w:rPr>
        <w:t>related</w:t>
      </w:r>
      <w:r>
        <w:rPr>
          <w:spacing w:val="-7"/>
          <w:sz w:val="20"/>
        </w:rPr>
        <w:t xml:space="preserve"> </w:t>
      </w:r>
      <w:r>
        <w:rPr>
          <w:sz w:val="20"/>
        </w:rPr>
        <w:t>issues</w:t>
      </w:r>
      <w:r>
        <w:rPr>
          <w:spacing w:val="-3"/>
          <w:sz w:val="20"/>
        </w:rPr>
        <w:t xml:space="preserve"> </w:t>
      </w:r>
      <w:r>
        <w:rPr>
          <w:sz w:val="20"/>
        </w:rPr>
        <w:t>such</w:t>
      </w:r>
      <w:r>
        <w:rPr>
          <w:spacing w:val="-5"/>
          <w:sz w:val="20"/>
        </w:rPr>
        <w:t xml:space="preserve"> </w:t>
      </w:r>
      <w:r>
        <w:rPr>
          <w:sz w:val="20"/>
        </w:rPr>
        <w:t>as</w:t>
      </w:r>
      <w:r>
        <w:rPr>
          <w:spacing w:val="-5"/>
          <w:sz w:val="20"/>
        </w:rPr>
        <w:t xml:space="preserve"> </w:t>
      </w:r>
      <w:r>
        <w:rPr>
          <w:sz w:val="20"/>
        </w:rPr>
        <w:t>numbers</w:t>
      </w:r>
      <w:r>
        <w:rPr>
          <w:spacing w:val="-5"/>
          <w:sz w:val="20"/>
        </w:rPr>
        <w:t xml:space="preserve"> </w:t>
      </w:r>
      <w:r>
        <w:rPr>
          <w:sz w:val="20"/>
        </w:rPr>
        <w:t>and</w:t>
      </w:r>
      <w:r>
        <w:rPr>
          <w:spacing w:val="-7"/>
          <w:sz w:val="20"/>
        </w:rPr>
        <w:t xml:space="preserve"> </w:t>
      </w:r>
      <w:r>
        <w:rPr>
          <w:spacing w:val="-2"/>
          <w:sz w:val="20"/>
        </w:rPr>
        <w:t>skill;</w:t>
      </w:r>
    </w:p>
    <w:p w:rsidR="00E24B07" w:rsidRDefault="00E24B07">
      <w:pPr>
        <w:pStyle w:val="BodyText"/>
        <w:spacing w:before="1"/>
      </w:pPr>
    </w:p>
    <w:p w:rsidR="00E24B07" w:rsidRDefault="00211FA8">
      <w:pPr>
        <w:pStyle w:val="ListParagraph"/>
        <w:numPr>
          <w:ilvl w:val="1"/>
          <w:numId w:val="35"/>
        </w:numPr>
        <w:tabs>
          <w:tab w:val="left" w:pos="1100"/>
        </w:tabs>
        <w:ind w:right="687"/>
        <w:rPr>
          <w:sz w:val="20"/>
        </w:rPr>
      </w:pPr>
      <w:r>
        <w:rPr>
          <w:sz w:val="20"/>
        </w:rPr>
        <w:t>Assist in the identification and screening of local labourers from the community in accordance with the contractor’s requirements;</w:t>
      </w:r>
    </w:p>
    <w:p w:rsidR="00E24B07" w:rsidRDefault="00211FA8">
      <w:pPr>
        <w:pStyle w:val="ListParagraph"/>
        <w:numPr>
          <w:ilvl w:val="1"/>
          <w:numId w:val="35"/>
        </w:numPr>
        <w:tabs>
          <w:tab w:val="left" w:pos="1099"/>
        </w:tabs>
        <w:spacing w:before="229"/>
        <w:ind w:left="1099" w:hanging="719"/>
        <w:rPr>
          <w:sz w:val="20"/>
        </w:rPr>
      </w:pPr>
      <w:r>
        <w:rPr>
          <w:sz w:val="20"/>
        </w:rPr>
        <w:t>Inform</w:t>
      </w:r>
      <w:r>
        <w:rPr>
          <w:spacing w:val="-4"/>
          <w:sz w:val="20"/>
        </w:rPr>
        <w:t xml:space="preserve"> </w:t>
      </w:r>
      <w:r>
        <w:rPr>
          <w:sz w:val="20"/>
        </w:rPr>
        <w:t>local</w:t>
      </w:r>
      <w:r>
        <w:rPr>
          <w:spacing w:val="-9"/>
          <w:sz w:val="20"/>
        </w:rPr>
        <w:t xml:space="preserve"> </w:t>
      </w:r>
      <w:r>
        <w:rPr>
          <w:sz w:val="20"/>
        </w:rPr>
        <w:t>Labour</w:t>
      </w:r>
      <w:r>
        <w:rPr>
          <w:spacing w:val="-5"/>
          <w:sz w:val="20"/>
        </w:rPr>
        <w:t xml:space="preserve"> </w:t>
      </w:r>
      <w:r>
        <w:rPr>
          <w:sz w:val="20"/>
        </w:rPr>
        <w:t>of</w:t>
      </w:r>
      <w:r>
        <w:rPr>
          <w:spacing w:val="-5"/>
          <w:sz w:val="20"/>
        </w:rPr>
        <w:t xml:space="preserve"> </w:t>
      </w:r>
      <w:r>
        <w:rPr>
          <w:sz w:val="20"/>
        </w:rPr>
        <w:t>their</w:t>
      </w:r>
      <w:r>
        <w:rPr>
          <w:spacing w:val="-7"/>
          <w:sz w:val="20"/>
        </w:rPr>
        <w:t xml:space="preserve"> </w:t>
      </w:r>
      <w:r>
        <w:rPr>
          <w:sz w:val="20"/>
        </w:rPr>
        <w:t>conditions</w:t>
      </w:r>
      <w:r>
        <w:rPr>
          <w:spacing w:val="-6"/>
          <w:sz w:val="20"/>
        </w:rPr>
        <w:t xml:space="preserve"> </w:t>
      </w:r>
      <w:r>
        <w:rPr>
          <w:sz w:val="20"/>
        </w:rPr>
        <w:t>of</w:t>
      </w:r>
      <w:r>
        <w:rPr>
          <w:spacing w:val="-4"/>
          <w:sz w:val="20"/>
        </w:rPr>
        <w:t xml:space="preserve"> </w:t>
      </w:r>
      <w:r>
        <w:rPr>
          <w:sz w:val="20"/>
        </w:rPr>
        <w:t>employment,</w:t>
      </w:r>
      <w:r>
        <w:rPr>
          <w:spacing w:val="-5"/>
          <w:sz w:val="20"/>
        </w:rPr>
        <w:t xml:space="preserve"> </w:t>
      </w:r>
      <w:r>
        <w:rPr>
          <w:sz w:val="20"/>
        </w:rPr>
        <w:t>including</w:t>
      </w:r>
      <w:r>
        <w:rPr>
          <w:spacing w:val="-7"/>
          <w:sz w:val="20"/>
        </w:rPr>
        <w:t xml:space="preserve"> </w:t>
      </w:r>
      <w:r>
        <w:rPr>
          <w:sz w:val="20"/>
        </w:rPr>
        <w:t>their</w:t>
      </w:r>
      <w:r>
        <w:rPr>
          <w:spacing w:val="-5"/>
          <w:sz w:val="20"/>
        </w:rPr>
        <w:t xml:space="preserve"> </w:t>
      </w:r>
      <w:r>
        <w:rPr>
          <w:sz w:val="20"/>
        </w:rPr>
        <w:t>period</w:t>
      </w:r>
      <w:r>
        <w:rPr>
          <w:spacing w:val="-7"/>
          <w:sz w:val="20"/>
        </w:rPr>
        <w:t xml:space="preserve"> </w:t>
      </w:r>
      <w:r>
        <w:rPr>
          <w:sz w:val="20"/>
        </w:rPr>
        <w:t>of</w:t>
      </w:r>
      <w:r>
        <w:rPr>
          <w:spacing w:val="-5"/>
          <w:sz w:val="20"/>
        </w:rPr>
        <w:t xml:space="preserve"> </w:t>
      </w:r>
      <w:r>
        <w:rPr>
          <w:spacing w:val="-2"/>
          <w:sz w:val="20"/>
        </w:rPr>
        <w:t>employment;</w:t>
      </w:r>
    </w:p>
    <w:p w:rsidR="00E24B07" w:rsidRDefault="00E24B07">
      <w:pPr>
        <w:pStyle w:val="BodyText"/>
        <w:spacing w:before="1"/>
      </w:pPr>
    </w:p>
    <w:p w:rsidR="00E24B07" w:rsidRDefault="00211FA8">
      <w:pPr>
        <w:pStyle w:val="ListParagraph"/>
        <w:numPr>
          <w:ilvl w:val="1"/>
          <w:numId w:val="35"/>
        </w:numPr>
        <w:tabs>
          <w:tab w:val="left" w:pos="1100"/>
        </w:tabs>
        <w:ind w:right="685"/>
        <w:rPr>
          <w:sz w:val="20"/>
        </w:rPr>
      </w:pPr>
      <w:r>
        <w:rPr>
          <w:sz w:val="20"/>
        </w:rPr>
        <w:t>Attend</w:t>
      </w:r>
      <w:r>
        <w:rPr>
          <w:spacing w:val="40"/>
          <w:sz w:val="20"/>
        </w:rPr>
        <w:t xml:space="preserve"> </w:t>
      </w:r>
      <w:r>
        <w:rPr>
          <w:sz w:val="20"/>
        </w:rPr>
        <w:t>disciplinary</w:t>
      </w:r>
      <w:r>
        <w:rPr>
          <w:spacing w:val="40"/>
          <w:sz w:val="20"/>
        </w:rPr>
        <w:t xml:space="preserve"> </w:t>
      </w:r>
      <w:r>
        <w:rPr>
          <w:sz w:val="20"/>
        </w:rPr>
        <w:t>proceedings</w:t>
      </w:r>
      <w:r>
        <w:rPr>
          <w:spacing w:val="40"/>
          <w:sz w:val="20"/>
        </w:rPr>
        <w:t xml:space="preserve"> </w:t>
      </w:r>
      <w:r>
        <w:rPr>
          <w:sz w:val="20"/>
        </w:rPr>
        <w:t>involving</w:t>
      </w:r>
      <w:r>
        <w:rPr>
          <w:spacing w:val="40"/>
          <w:sz w:val="20"/>
        </w:rPr>
        <w:t xml:space="preserve"> </w:t>
      </w:r>
      <w:r>
        <w:rPr>
          <w:sz w:val="20"/>
        </w:rPr>
        <w:t>local</w:t>
      </w:r>
      <w:r>
        <w:rPr>
          <w:spacing w:val="40"/>
          <w:sz w:val="20"/>
        </w:rPr>
        <w:t xml:space="preserve"> </w:t>
      </w:r>
      <w:r>
        <w:rPr>
          <w:sz w:val="20"/>
        </w:rPr>
        <w:t>Labour,</w:t>
      </w:r>
      <w:r>
        <w:rPr>
          <w:spacing w:val="40"/>
          <w:sz w:val="20"/>
        </w:rPr>
        <w:t xml:space="preserve"> </w:t>
      </w:r>
      <w:r>
        <w:rPr>
          <w:sz w:val="20"/>
        </w:rPr>
        <w:t>and</w:t>
      </w:r>
      <w:r>
        <w:rPr>
          <w:spacing w:val="40"/>
          <w:sz w:val="20"/>
        </w:rPr>
        <w:t xml:space="preserve"> </w:t>
      </w:r>
      <w:r>
        <w:rPr>
          <w:sz w:val="20"/>
        </w:rPr>
        <w:t>ensure</w:t>
      </w:r>
      <w:r>
        <w:rPr>
          <w:spacing w:val="40"/>
          <w:sz w:val="20"/>
        </w:rPr>
        <w:t xml:space="preserve"> </w:t>
      </w:r>
      <w:r>
        <w:rPr>
          <w:sz w:val="20"/>
        </w:rPr>
        <w:t>that</w:t>
      </w:r>
      <w:r>
        <w:rPr>
          <w:spacing w:val="40"/>
          <w:sz w:val="20"/>
        </w:rPr>
        <w:t xml:space="preserve"> </w:t>
      </w:r>
      <w:r>
        <w:rPr>
          <w:sz w:val="20"/>
        </w:rPr>
        <w:t>hearings</w:t>
      </w:r>
      <w:r>
        <w:rPr>
          <w:spacing w:val="40"/>
          <w:sz w:val="20"/>
        </w:rPr>
        <w:t xml:space="preserve"> </w:t>
      </w:r>
      <w:r>
        <w:rPr>
          <w:sz w:val="20"/>
        </w:rPr>
        <w:t>are</w:t>
      </w:r>
      <w:r>
        <w:rPr>
          <w:spacing w:val="40"/>
          <w:sz w:val="20"/>
        </w:rPr>
        <w:t xml:space="preserve"> </w:t>
      </w:r>
      <w:r>
        <w:rPr>
          <w:sz w:val="20"/>
        </w:rPr>
        <w:t>fair</w:t>
      </w:r>
      <w:r>
        <w:rPr>
          <w:spacing w:val="40"/>
          <w:sz w:val="20"/>
        </w:rPr>
        <w:t xml:space="preserve"> </w:t>
      </w:r>
      <w:r>
        <w:rPr>
          <w:sz w:val="20"/>
        </w:rPr>
        <w:t xml:space="preserve">and </w:t>
      </w:r>
      <w:r>
        <w:rPr>
          <w:spacing w:val="-2"/>
          <w:sz w:val="20"/>
        </w:rPr>
        <w:t>reasonable;</w:t>
      </w:r>
    </w:p>
    <w:p w:rsidR="00E24B07" w:rsidRDefault="00E24B07">
      <w:pPr>
        <w:pStyle w:val="BodyText"/>
        <w:spacing w:before="1"/>
      </w:pPr>
    </w:p>
    <w:p w:rsidR="00E24B07" w:rsidRDefault="00211FA8">
      <w:pPr>
        <w:pStyle w:val="ListParagraph"/>
        <w:numPr>
          <w:ilvl w:val="1"/>
          <w:numId w:val="35"/>
        </w:numPr>
        <w:tabs>
          <w:tab w:val="left" w:pos="1100"/>
        </w:tabs>
        <w:ind w:right="686"/>
        <w:rPr>
          <w:sz w:val="20"/>
        </w:rPr>
      </w:pPr>
      <w:r>
        <w:rPr>
          <w:sz w:val="20"/>
        </w:rPr>
        <w:t>Attend</w:t>
      </w:r>
      <w:r>
        <w:rPr>
          <w:spacing w:val="21"/>
          <w:sz w:val="20"/>
        </w:rPr>
        <w:t xml:space="preserve"> </w:t>
      </w:r>
      <w:r>
        <w:rPr>
          <w:sz w:val="20"/>
        </w:rPr>
        <w:t>all meetings</w:t>
      </w:r>
      <w:r>
        <w:rPr>
          <w:spacing w:val="19"/>
          <w:sz w:val="20"/>
        </w:rPr>
        <w:t xml:space="preserve"> </w:t>
      </w:r>
      <w:r>
        <w:rPr>
          <w:sz w:val="20"/>
        </w:rPr>
        <w:t>at</w:t>
      </w:r>
      <w:r>
        <w:rPr>
          <w:spacing w:val="23"/>
          <w:sz w:val="20"/>
        </w:rPr>
        <w:t xml:space="preserve"> </w:t>
      </w:r>
      <w:r>
        <w:rPr>
          <w:sz w:val="20"/>
        </w:rPr>
        <w:t>which the</w:t>
      </w:r>
      <w:r>
        <w:rPr>
          <w:spacing w:val="19"/>
          <w:sz w:val="20"/>
        </w:rPr>
        <w:t xml:space="preserve"> </w:t>
      </w:r>
      <w:r>
        <w:rPr>
          <w:sz w:val="20"/>
        </w:rPr>
        <w:t>community and/or</w:t>
      </w:r>
      <w:r>
        <w:rPr>
          <w:spacing w:val="18"/>
          <w:sz w:val="20"/>
        </w:rPr>
        <w:t xml:space="preserve"> </w:t>
      </w:r>
      <w:r>
        <w:rPr>
          <w:sz w:val="20"/>
        </w:rPr>
        <w:t>local</w:t>
      </w:r>
      <w:r>
        <w:rPr>
          <w:spacing w:val="19"/>
          <w:sz w:val="20"/>
        </w:rPr>
        <w:t xml:space="preserve"> </w:t>
      </w:r>
      <w:r>
        <w:rPr>
          <w:sz w:val="20"/>
        </w:rPr>
        <w:t>labour</w:t>
      </w:r>
      <w:r>
        <w:rPr>
          <w:spacing w:val="22"/>
          <w:sz w:val="20"/>
        </w:rPr>
        <w:t xml:space="preserve"> </w:t>
      </w:r>
      <w:r>
        <w:rPr>
          <w:sz w:val="20"/>
        </w:rPr>
        <w:t>are</w:t>
      </w:r>
      <w:r>
        <w:rPr>
          <w:spacing w:val="19"/>
          <w:sz w:val="20"/>
        </w:rPr>
        <w:t xml:space="preserve"> </w:t>
      </w:r>
      <w:r>
        <w:rPr>
          <w:sz w:val="20"/>
        </w:rPr>
        <w:t>present</w:t>
      </w:r>
      <w:r>
        <w:rPr>
          <w:spacing w:val="21"/>
          <w:sz w:val="20"/>
        </w:rPr>
        <w:t xml:space="preserve"> </w:t>
      </w:r>
      <w:r>
        <w:rPr>
          <w:sz w:val="20"/>
        </w:rPr>
        <w:t>or</w:t>
      </w:r>
      <w:r>
        <w:rPr>
          <w:spacing w:val="22"/>
          <w:sz w:val="20"/>
        </w:rPr>
        <w:t xml:space="preserve"> </w:t>
      </w:r>
      <w:r>
        <w:rPr>
          <w:sz w:val="20"/>
        </w:rPr>
        <w:t>are required to</w:t>
      </w:r>
      <w:r>
        <w:rPr>
          <w:spacing w:val="19"/>
          <w:sz w:val="20"/>
        </w:rPr>
        <w:t xml:space="preserve"> </w:t>
      </w:r>
      <w:r>
        <w:rPr>
          <w:sz w:val="20"/>
        </w:rPr>
        <w:t xml:space="preserve">be </w:t>
      </w:r>
      <w:r>
        <w:rPr>
          <w:spacing w:val="-2"/>
          <w:sz w:val="20"/>
        </w:rPr>
        <w:t>represented;</w:t>
      </w:r>
    </w:p>
    <w:p w:rsidR="00E24B07" w:rsidRDefault="00211FA8">
      <w:pPr>
        <w:pStyle w:val="ListParagraph"/>
        <w:numPr>
          <w:ilvl w:val="1"/>
          <w:numId w:val="35"/>
        </w:numPr>
        <w:tabs>
          <w:tab w:val="left" w:pos="1100"/>
        </w:tabs>
        <w:spacing w:before="229"/>
        <w:rPr>
          <w:sz w:val="20"/>
        </w:rPr>
      </w:pPr>
      <w:r>
        <w:rPr>
          <w:sz w:val="20"/>
        </w:rPr>
        <w:t>Attend</w:t>
      </w:r>
      <w:r>
        <w:rPr>
          <w:spacing w:val="-7"/>
          <w:sz w:val="20"/>
        </w:rPr>
        <w:t xml:space="preserve"> </w:t>
      </w:r>
      <w:r>
        <w:rPr>
          <w:sz w:val="20"/>
        </w:rPr>
        <w:t>monthly</w:t>
      </w:r>
      <w:r>
        <w:rPr>
          <w:spacing w:val="-9"/>
          <w:sz w:val="20"/>
        </w:rPr>
        <w:t xml:space="preserve"> </w:t>
      </w:r>
      <w:r>
        <w:rPr>
          <w:sz w:val="20"/>
        </w:rPr>
        <w:t>site</w:t>
      </w:r>
      <w:r>
        <w:rPr>
          <w:spacing w:val="-6"/>
          <w:sz w:val="20"/>
        </w:rPr>
        <w:t xml:space="preserve"> </w:t>
      </w:r>
      <w:r>
        <w:rPr>
          <w:sz w:val="20"/>
        </w:rPr>
        <w:t>meetings</w:t>
      </w:r>
      <w:r>
        <w:rPr>
          <w:spacing w:val="-3"/>
          <w:sz w:val="20"/>
        </w:rPr>
        <w:t xml:space="preserve"> </w:t>
      </w:r>
      <w:r>
        <w:rPr>
          <w:sz w:val="20"/>
        </w:rPr>
        <w:t>to</w:t>
      </w:r>
      <w:r>
        <w:rPr>
          <w:spacing w:val="-6"/>
          <w:sz w:val="20"/>
        </w:rPr>
        <w:t xml:space="preserve"> </w:t>
      </w:r>
      <w:r>
        <w:rPr>
          <w:sz w:val="20"/>
        </w:rPr>
        <w:t>report</w:t>
      </w:r>
      <w:r>
        <w:rPr>
          <w:spacing w:val="-5"/>
          <w:sz w:val="20"/>
        </w:rPr>
        <w:t xml:space="preserve"> </w:t>
      </w:r>
      <w:r>
        <w:rPr>
          <w:sz w:val="20"/>
        </w:rPr>
        <w:t>on</w:t>
      </w:r>
      <w:r>
        <w:rPr>
          <w:spacing w:val="-2"/>
          <w:sz w:val="20"/>
        </w:rPr>
        <w:t xml:space="preserve"> </w:t>
      </w:r>
      <w:r>
        <w:rPr>
          <w:sz w:val="20"/>
        </w:rPr>
        <w:t>community</w:t>
      </w:r>
      <w:r>
        <w:rPr>
          <w:spacing w:val="-7"/>
          <w:sz w:val="20"/>
        </w:rPr>
        <w:t xml:space="preserve"> </w:t>
      </w:r>
      <w:r>
        <w:rPr>
          <w:sz w:val="20"/>
        </w:rPr>
        <w:t>and</w:t>
      </w:r>
      <w:r>
        <w:rPr>
          <w:spacing w:val="-2"/>
          <w:sz w:val="20"/>
        </w:rPr>
        <w:t xml:space="preserve"> </w:t>
      </w:r>
      <w:r>
        <w:rPr>
          <w:sz w:val="20"/>
        </w:rPr>
        <w:t>local</w:t>
      </w:r>
      <w:r>
        <w:rPr>
          <w:spacing w:val="-6"/>
          <w:sz w:val="20"/>
        </w:rPr>
        <w:t xml:space="preserve"> </w:t>
      </w:r>
      <w:r>
        <w:rPr>
          <w:sz w:val="20"/>
        </w:rPr>
        <w:t>labour</w:t>
      </w:r>
      <w:r>
        <w:rPr>
          <w:spacing w:val="-3"/>
          <w:sz w:val="20"/>
        </w:rPr>
        <w:t xml:space="preserve"> </w:t>
      </w:r>
      <w:r>
        <w:rPr>
          <w:spacing w:val="-2"/>
          <w:sz w:val="20"/>
        </w:rPr>
        <w:t>matters;</w:t>
      </w:r>
    </w:p>
    <w:p w:rsidR="00E24B07" w:rsidRDefault="00E24B07">
      <w:pPr>
        <w:pStyle w:val="BodyText"/>
        <w:spacing w:before="22"/>
      </w:pPr>
    </w:p>
    <w:p w:rsidR="00E24B07" w:rsidRDefault="00211FA8">
      <w:pPr>
        <w:pStyle w:val="ListParagraph"/>
        <w:numPr>
          <w:ilvl w:val="1"/>
          <w:numId w:val="35"/>
        </w:numPr>
        <w:tabs>
          <w:tab w:val="left" w:pos="1099"/>
        </w:tabs>
        <w:ind w:left="1099" w:hanging="719"/>
        <w:rPr>
          <w:sz w:val="20"/>
        </w:rPr>
      </w:pPr>
      <w:r>
        <w:rPr>
          <w:sz w:val="20"/>
        </w:rPr>
        <w:t>Keep</w:t>
      </w:r>
      <w:r>
        <w:rPr>
          <w:spacing w:val="-8"/>
          <w:sz w:val="20"/>
        </w:rPr>
        <w:t xml:space="preserve"> </w:t>
      </w:r>
      <w:r>
        <w:rPr>
          <w:sz w:val="20"/>
        </w:rPr>
        <w:t>a</w:t>
      </w:r>
      <w:r>
        <w:rPr>
          <w:spacing w:val="-4"/>
          <w:sz w:val="20"/>
        </w:rPr>
        <w:t xml:space="preserve"> </w:t>
      </w:r>
      <w:r>
        <w:rPr>
          <w:sz w:val="20"/>
        </w:rPr>
        <w:t>daily</w:t>
      </w:r>
      <w:r>
        <w:rPr>
          <w:spacing w:val="-8"/>
          <w:sz w:val="20"/>
        </w:rPr>
        <w:t xml:space="preserve"> </w:t>
      </w:r>
      <w:r>
        <w:rPr>
          <w:sz w:val="20"/>
        </w:rPr>
        <w:t>written</w:t>
      </w:r>
      <w:r>
        <w:rPr>
          <w:spacing w:val="-6"/>
          <w:sz w:val="20"/>
        </w:rPr>
        <w:t xml:space="preserve"> </w:t>
      </w:r>
      <w:r>
        <w:rPr>
          <w:sz w:val="20"/>
        </w:rPr>
        <w:t>record</w:t>
      </w:r>
      <w:r>
        <w:rPr>
          <w:spacing w:val="-4"/>
          <w:sz w:val="20"/>
        </w:rPr>
        <w:t xml:space="preserve"> </w:t>
      </w:r>
      <w:r>
        <w:rPr>
          <w:sz w:val="20"/>
        </w:rPr>
        <w:t>of</w:t>
      </w:r>
      <w:r>
        <w:rPr>
          <w:spacing w:val="-4"/>
          <w:sz w:val="20"/>
        </w:rPr>
        <w:t xml:space="preserve"> </w:t>
      </w:r>
      <w:r>
        <w:rPr>
          <w:sz w:val="20"/>
        </w:rPr>
        <w:t>interviews</w:t>
      </w:r>
      <w:r>
        <w:rPr>
          <w:spacing w:val="-1"/>
          <w:sz w:val="20"/>
        </w:rPr>
        <w:t xml:space="preserve"> </w:t>
      </w:r>
      <w:r>
        <w:rPr>
          <w:sz w:val="20"/>
        </w:rPr>
        <w:t>and</w:t>
      </w:r>
      <w:r>
        <w:rPr>
          <w:spacing w:val="-4"/>
          <w:sz w:val="20"/>
        </w:rPr>
        <w:t xml:space="preserve"> </w:t>
      </w:r>
      <w:r>
        <w:rPr>
          <w:sz w:val="20"/>
        </w:rPr>
        <w:t>community</w:t>
      </w:r>
      <w:r>
        <w:rPr>
          <w:spacing w:val="-8"/>
          <w:sz w:val="20"/>
        </w:rPr>
        <w:t xml:space="preserve"> </w:t>
      </w:r>
      <w:r>
        <w:rPr>
          <w:spacing w:val="-2"/>
          <w:sz w:val="20"/>
        </w:rPr>
        <w:t>liaison;</w:t>
      </w:r>
    </w:p>
    <w:p w:rsidR="00E24B07" w:rsidRDefault="00E24B07">
      <w:pPr>
        <w:pStyle w:val="BodyText"/>
        <w:spacing w:before="1"/>
      </w:pPr>
    </w:p>
    <w:p w:rsidR="00E24B07" w:rsidRDefault="00211FA8">
      <w:pPr>
        <w:pStyle w:val="ListParagraph"/>
        <w:numPr>
          <w:ilvl w:val="1"/>
          <w:numId w:val="35"/>
        </w:numPr>
        <w:tabs>
          <w:tab w:val="left" w:pos="1099"/>
        </w:tabs>
        <w:ind w:left="1099" w:hanging="719"/>
        <w:rPr>
          <w:sz w:val="20"/>
        </w:rPr>
      </w:pPr>
      <w:r>
        <w:rPr>
          <w:sz w:val="20"/>
        </w:rPr>
        <w:t>Submit</w:t>
      </w:r>
      <w:r>
        <w:rPr>
          <w:spacing w:val="-8"/>
          <w:sz w:val="20"/>
        </w:rPr>
        <w:t xml:space="preserve"> </w:t>
      </w:r>
      <w:r>
        <w:rPr>
          <w:sz w:val="20"/>
        </w:rPr>
        <w:t>monthly</w:t>
      </w:r>
      <w:r>
        <w:rPr>
          <w:spacing w:val="-11"/>
          <w:sz w:val="20"/>
        </w:rPr>
        <w:t xml:space="preserve"> </w:t>
      </w:r>
      <w:r>
        <w:rPr>
          <w:sz w:val="20"/>
        </w:rPr>
        <w:t>returns</w:t>
      </w:r>
      <w:r>
        <w:rPr>
          <w:spacing w:val="-6"/>
          <w:sz w:val="20"/>
        </w:rPr>
        <w:t xml:space="preserve"> </w:t>
      </w:r>
      <w:r>
        <w:rPr>
          <w:sz w:val="20"/>
        </w:rPr>
        <w:t>regarding</w:t>
      </w:r>
      <w:r>
        <w:rPr>
          <w:spacing w:val="-8"/>
          <w:sz w:val="20"/>
        </w:rPr>
        <w:t xml:space="preserve"> </w:t>
      </w:r>
      <w:r>
        <w:rPr>
          <w:sz w:val="20"/>
        </w:rPr>
        <w:t>community</w:t>
      </w:r>
      <w:r>
        <w:rPr>
          <w:spacing w:val="-9"/>
          <w:sz w:val="20"/>
        </w:rPr>
        <w:t xml:space="preserve"> </w:t>
      </w:r>
      <w:r>
        <w:rPr>
          <w:sz w:val="20"/>
        </w:rPr>
        <w:t>liaison;</w:t>
      </w:r>
      <w:r>
        <w:rPr>
          <w:spacing w:val="-5"/>
          <w:sz w:val="20"/>
        </w:rPr>
        <w:t xml:space="preserve"> and</w:t>
      </w:r>
    </w:p>
    <w:p w:rsidR="00E24B07" w:rsidRDefault="00E24B07">
      <w:pPr>
        <w:pStyle w:val="BodyText"/>
        <w:spacing w:before="1"/>
      </w:pPr>
    </w:p>
    <w:p w:rsidR="00E24B07" w:rsidRDefault="00211FA8">
      <w:pPr>
        <w:pStyle w:val="ListParagraph"/>
        <w:numPr>
          <w:ilvl w:val="1"/>
          <w:numId w:val="35"/>
        </w:numPr>
        <w:tabs>
          <w:tab w:val="left" w:pos="1099"/>
        </w:tabs>
        <w:ind w:left="1099" w:hanging="719"/>
        <w:rPr>
          <w:sz w:val="20"/>
        </w:rPr>
      </w:pPr>
      <w:r>
        <w:rPr>
          <w:sz w:val="20"/>
        </w:rPr>
        <w:t>Carry</w:t>
      </w:r>
      <w:r>
        <w:rPr>
          <w:spacing w:val="-10"/>
          <w:sz w:val="20"/>
        </w:rPr>
        <w:t xml:space="preserve"> </w:t>
      </w:r>
      <w:r>
        <w:rPr>
          <w:sz w:val="20"/>
        </w:rPr>
        <w:t>out</w:t>
      </w:r>
      <w:r>
        <w:rPr>
          <w:spacing w:val="-5"/>
          <w:sz w:val="20"/>
        </w:rPr>
        <w:t xml:space="preserve"> </w:t>
      </w:r>
      <w:r>
        <w:rPr>
          <w:sz w:val="20"/>
        </w:rPr>
        <w:t>all</w:t>
      </w:r>
      <w:r>
        <w:rPr>
          <w:spacing w:val="-5"/>
          <w:sz w:val="20"/>
        </w:rPr>
        <w:t xml:space="preserve"> </w:t>
      </w:r>
      <w:r>
        <w:rPr>
          <w:sz w:val="20"/>
        </w:rPr>
        <w:t>such</w:t>
      </w:r>
      <w:r>
        <w:rPr>
          <w:spacing w:val="-4"/>
          <w:sz w:val="20"/>
        </w:rPr>
        <w:t xml:space="preserve"> </w:t>
      </w:r>
      <w:r>
        <w:rPr>
          <w:sz w:val="20"/>
        </w:rPr>
        <w:t>other</w:t>
      </w:r>
      <w:r>
        <w:rPr>
          <w:spacing w:val="-3"/>
          <w:sz w:val="20"/>
        </w:rPr>
        <w:t xml:space="preserve"> </w:t>
      </w:r>
      <w:r>
        <w:rPr>
          <w:sz w:val="20"/>
        </w:rPr>
        <w:t>duties</w:t>
      </w:r>
      <w:r>
        <w:rPr>
          <w:spacing w:val="-3"/>
          <w:sz w:val="20"/>
        </w:rPr>
        <w:t xml:space="preserve"> </w:t>
      </w:r>
      <w:r>
        <w:rPr>
          <w:sz w:val="20"/>
        </w:rPr>
        <w:t>as</w:t>
      </w:r>
      <w:r>
        <w:rPr>
          <w:spacing w:val="-3"/>
          <w:sz w:val="20"/>
        </w:rPr>
        <w:t xml:space="preserve"> </w:t>
      </w:r>
      <w:r>
        <w:rPr>
          <w:sz w:val="20"/>
        </w:rPr>
        <w:t>agreed</w:t>
      </w:r>
      <w:r>
        <w:rPr>
          <w:spacing w:val="-6"/>
          <w:sz w:val="20"/>
        </w:rPr>
        <w:t xml:space="preserve"> </w:t>
      </w:r>
      <w:r>
        <w:rPr>
          <w:sz w:val="20"/>
        </w:rPr>
        <w:t>upon</w:t>
      </w:r>
      <w:r>
        <w:rPr>
          <w:spacing w:val="-4"/>
          <w:sz w:val="20"/>
        </w:rPr>
        <w:t xml:space="preserve"> </w:t>
      </w:r>
      <w:r>
        <w:rPr>
          <w:sz w:val="20"/>
        </w:rPr>
        <w:t>between</w:t>
      </w:r>
      <w:r>
        <w:rPr>
          <w:spacing w:val="-5"/>
          <w:sz w:val="20"/>
        </w:rPr>
        <w:t xml:space="preserve"> </w:t>
      </w:r>
      <w:r>
        <w:rPr>
          <w:sz w:val="20"/>
        </w:rPr>
        <w:t>all</w:t>
      </w:r>
      <w:r>
        <w:rPr>
          <w:spacing w:val="-6"/>
          <w:sz w:val="20"/>
        </w:rPr>
        <w:t xml:space="preserve"> </w:t>
      </w:r>
      <w:r>
        <w:rPr>
          <w:sz w:val="20"/>
        </w:rPr>
        <w:t>parties</w:t>
      </w:r>
      <w:r>
        <w:rPr>
          <w:spacing w:val="-4"/>
          <w:sz w:val="20"/>
        </w:rPr>
        <w:t xml:space="preserve"> </w:t>
      </w:r>
      <w:r>
        <w:rPr>
          <w:spacing w:val="-2"/>
          <w:sz w:val="20"/>
        </w:rPr>
        <w:t>concerned.</w:t>
      </w:r>
    </w:p>
    <w:p w:rsidR="00E24B07" w:rsidRDefault="00211FA8">
      <w:pPr>
        <w:pStyle w:val="BodyText"/>
        <w:spacing w:before="229"/>
        <w:ind w:left="380" w:right="689"/>
        <w:jc w:val="both"/>
      </w:pPr>
      <w:r>
        <w:t>A new pay item is included in section 1200 of the schedule of quantities relating to the payment of the CLO on a provisional sum basis.</w:t>
      </w:r>
      <w:r>
        <w:rPr>
          <w:spacing w:val="64"/>
        </w:rPr>
        <w:t xml:space="preserve"> </w:t>
      </w:r>
      <w:r>
        <w:t>Payment under this item shall be made only</w:t>
      </w:r>
      <w:r>
        <w:rPr>
          <w:spacing w:val="-1"/>
        </w:rPr>
        <w:t xml:space="preserve"> </w:t>
      </w:r>
      <w:r>
        <w:t>for the period for which the duties of the CLO are required, and not necessarily for the full duration of the contract.</w:t>
      </w:r>
    </w:p>
    <w:p w:rsidR="00E24B07" w:rsidRDefault="00211FA8">
      <w:pPr>
        <w:pStyle w:val="Heading6"/>
        <w:spacing w:before="226"/>
        <w:jc w:val="both"/>
      </w:pPr>
      <w:r>
        <w:t>B1231</w:t>
      </w:r>
      <w:r>
        <w:rPr>
          <w:spacing w:val="-11"/>
        </w:rPr>
        <w:t xml:space="preserve"> </w:t>
      </w:r>
      <w:r>
        <w:t>COMPENSATION</w:t>
      </w:r>
      <w:r>
        <w:rPr>
          <w:spacing w:val="-6"/>
        </w:rPr>
        <w:t xml:space="preserve"> </w:t>
      </w:r>
      <w:r>
        <w:t>FOR</w:t>
      </w:r>
      <w:r>
        <w:rPr>
          <w:spacing w:val="-10"/>
        </w:rPr>
        <w:t xml:space="preserve"> </w:t>
      </w:r>
      <w:r>
        <w:t>OCCUPATIONAL</w:t>
      </w:r>
      <w:r>
        <w:rPr>
          <w:spacing w:val="-7"/>
        </w:rPr>
        <w:t xml:space="preserve"> </w:t>
      </w:r>
      <w:r>
        <w:t>INJURIES</w:t>
      </w:r>
      <w:r>
        <w:rPr>
          <w:spacing w:val="-6"/>
        </w:rPr>
        <w:t xml:space="preserve"> </w:t>
      </w:r>
      <w:r>
        <w:t>AND</w:t>
      </w:r>
      <w:r>
        <w:rPr>
          <w:spacing w:val="-8"/>
        </w:rPr>
        <w:t xml:space="preserve"> </w:t>
      </w:r>
      <w:r>
        <w:t>DISEASES</w:t>
      </w:r>
      <w:r>
        <w:rPr>
          <w:spacing w:val="-6"/>
        </w:rPr>
        <w:t xml:space="preserve"> </w:t>
      </w:r>
      <w:r>
        <w:t>ACT,</w:t>
      </w:r>
      <w:r>
        <w:rPr>
          <w:spacing w:val="-9"/>
        </w:rPr>
        <w:t xml:space="preserve"> </w:t>
      </w:r>
      <w:r>
        <w:rPr>
          <w:spacing w:val="-4"/>
        </w:rPr>
        <w:t>1993</w:t>
      </w:r>
    </w:p>
    <w:p w:rsidR="00E24B07" w:rsidRDefault="00E24B07">
      <w:pPr>
        <w:pStyle w:val="BodyText"/>
        <w:spacing w:before="3"/>
        <w:rPr>
          <w:rFonts w:ascii="Arial"/>
          <w:b/>
        </w:rPr>
      </w:pPr>
    </w:p>
    <w:p w:rsidR="00E24B07" w:rsidRDefault="00211FA8">
      <w:pPr>
        <w:pStyle w:val="BodyText"/>
        <w:spacing w:before="1"/>
        <w:ind w:left="380" w:right="681"/>
        <w:jc w:val="both"/>
      </w:pPr>
      <w:r>
        <w:t>All labour employed on the site shall be covered by the Compensation for Occupational Injuries and Diseases Act, 1993, as amended.</w:t>
      </w:r>
      <w:r>
        <w:rPr>
          <w:spacing w:val="40"/>
        </w:rPr>
        <w:t xml:space="preserve"> </w:t>
      </w:r>
      <w:r>
        <w:t>The Contractor shall pay in full, including the payment of the necessary levies, such amounts as are due in terms of the Act.</w:t>
      </w:r>
      <w:r w:rsidR="00D03386">
        <w:t xml:space="preserve"> </w:t>
      </w:r>
      <w:r>
        <w:t>These amounts shall not be included in the wage rates and shall be payments</w:t>
      </w:r>
      <w:r>
        <w:rPr>
          <w:spacing w:val="-1"/>
        </w:rPr>
        <w:t xml:space="preserve"> </w:t>
      </w:r>
      <w:r>
        <w:t>allowed</w:t>
      </w:r>
      <w:r>
        <w:rPr>
          <w:spacing w:val="-2"/>
        </w:rPr>
        <w:t xml:space="preserve"> </w:t>
      </w:r>
      <w:r>
        <w:t>for by</w:t>
      </w:r>
      <w:r>
        <w:rPr>
          <w:spacing w:val="-2"/>
        </w:rPr>
        <w:t xml:space="preserve"> </w:t>
      </w:r>
      <w:r>
        <w:t>the contractor in addition to the wages paid to Labour.</w:t>
      </w:r>
      <w:r>
        <w:rPr>
          <w:spacing w:val="40"/>
        </w:rPr>
        <w:t xml:space="preserve"> </w:t>
      </w:r>
      <w:r>
        <w:t>The manner in which compensation in terms of this Act shall be handled shall be resolved by the Contractor at the commencement of the contract.</w:t>
      </w:r>
    </w:p>
    <w:p w:rsidR="00E24B07" w:rsidRDefault="00211FA8">
      <w:pPr>
        <w:pStyle w:val="Heading6"/>
        <w:spacing w:before="228"/>
        <w:jc w:val="both"/>
      </w:pPr>
      <w:r>
        <w:t>B1233</w:t>
      </w:r>
      <w:r>
        <w:rPr>
          <w:spacing w:val="58"/>
        </w:rPr>
        <w:t xml:space="preserve"> </w:t>
      </w:r>
      <w:r>
        <w:t>ENVIRONMENTAL</w:t>
      </w:r>
      <w:r>
        <w:rPr>
          <w:spacing w:val="-6"/>
        </w:rPr>
        <w:t xml:space="preserve"> </w:t>
      </w:r>
      <w:r>
        <w:t>IMPACT</w:t>
      </w:r>
      <w:r>
        <w:rPr>
          <w:spacing w:val="-3"/>
        </w:rPr>
        <w:t xml:space="preserve"> </w:t>
      </w:r>
      <w:r>
        <w:rPr>
          <w:spacing w:val="-2"/>
        </w:rPr>
        <w:t>CONTROL</w:t>
      </w:r>
    </w:p>
    <w:p w:rsidR="00E24B07" w:rsidRDefault="00E24B07">
      <w:pPr>
        <w:pStyle w:val="BodyText"/>
        <w:spacing w:before="3"/>
        <w:rPr>
          <w:rFonts w:ascii="Arial"/>
          <w:b/>
        </w:rPr>
      </w:pPr>
    </w:p>
    <w:p w:rsidR="00E24B07" w:rsidRDefault="00211FA8">
      <w:pPr>
        <w:pStyle w:val="BodyText"/>
        <w:ind w:left="380" w:right="684"/>
        <w:jc w:val="both"/>
      </w:pPr>
      <w:r>
        <w:t>In addition to aspects of the design which are intended to avoid or reduce environmental impact, and in addition to normal good construction practice expected of the Contractor, the following requirements shall also be observed:</w:t>
      </w:r>
    </w:p>
    <w:p w:rsidR="00E24B07" w:rsidRDefault="00211FA8">
      <w:pPr>
        <w:pStyle w:val="ListParagraph"/>
        <w:numPr>
          <w:ilvl w:val="2"/>
          <w:numId w:val="35"/>
        </w:numPr>
        <w:tabs>
          <w:tab w:val="left" w:pos="1100"/>
        </w:tabs>
        <w:spacing w:before="229"/>
        <w:ind w:right="682"/>
        <w:rPr>
          <w:sz w:val="20"/>
        </w:rPr>
      </w:pPr>
      <w:r>
        <w:rPr>
          <w:sz w:val="20"/>
        </w:rPr>
        <w:t>The</w:t>
      </w:r>
      <w:r>
        <w:rPr>
          <w:spacing w:val="80"/>
          <w:sz w:val="20"/>
        </w:rPr>
        <w:t xml:space="preserve"> </w:t>
      </w:r>
      <w:r>
        <w:rPr>
          <w:sz w:val="20"/>
        </w:rPr>
        <w:t>Contractor</w:t>
      </w:r>
      <w:r>
        <w:rPr>
          <w:spacing w:val="80"/>
          <w:sz w:val="20"/>
        </w:rPr>
        <w:t xml:space="preserve"> </w:t>
      </w:r>
      <w:r>
        <w:rPr>
          <w:sz w:val="20"/>
        </w:rPr>
        <w:t>shall</w:t>
      </w:r>
      <w:r>
        <w:rPr>
          <w:spacing w:val="80"/>
          <w:sz w:val="20"/>
        </w:rPr>
        <w:t xml:space="preserve"> </w:t>
      </w:r>
      <w:r>
        <w:rPr>
          <w:sz w:val="20"/>
        </w:rPr>
        <w:t>comply</w:t>
      </w:r>
      <w:r>
        <w:rPr>
          <w:spacing w:val="76"/>
          <w:sz w:val="20"/>
        </w:rPr>
        <w:t xml:space="preserve"> </w:t>
      </w:r>
      <w:r>
        <w:rPr>
          <w:sz w:val="20"/>
        </w:rPr>
        <w:t>with</w:t>
      </w:r>
      <w:r>
        <w:rPr>
          <w:spacing w:val="80"/>
          <w:sz w:val="20"/>
        </w:rPr>
        <w:t xml:space="preserve"> </w:t>
      </w:r>
      <w:r>
        <w:rPr>
          <w:sz w:val="20"/>
        </w:rPr>
        <w:t>the</w:t>
      </w:r>
      <w:r>
        <w:rPr>
          <w:spacing w:val="80"/>
          <w:sz w:val="20"/>
        </w:rPr>
        <w:t xml:space="preserve"> </w:t>
      </w:r>
      <w:r>
        <w:rPr>
          <w:sz w:val="20"/>
        </w:rPr>
        <w:t>requirements</w:t>
      </w:r>
      <w:r>
        <w:rPr>
          <w:spacing w:val="80"/>
          <w:sz w:val="20"/>
        </w:rPr>
        <w:t xml:space="preserve"> </w:t>
      </w:r>
      <w:r>
        <w:rPr>
          <w:sz w:val="20"/>
        </w:rPr>
        <w:t>of</w:t>
      </w:r>
      <w:r>
        <w:rPr>
          <w:spacing w:val="80"/>
          <w:sz w:val="20"/>
        </w:rPr>
        <w:t xml:space="preserve"> </w:t>
      </w:r>
      <w:r>
        <w:rPr>
          <w:sz w:val="20"/>
        </w:rPr>
        <w:t>Part</w:t>
      </w:r>
      <w:r>
        <w:rPr>
          <w:spacing w:val="80"/>
          <w:sz w:val="20"/>
        </w:rPr>
        <w:t xml:space="preserve"> </w:t>
      </w:r>
      <w:r>
        <w:rPr>
          <w:sz w:val="20"/>
        </w:rPr>
        <w:t>C:</w:t>
      </w:r>
      <w:r>
        <w:rPr>
          <w:spacing w:val="80"/>
          <w:sz w:val="20"/>
        </w:rPr>
        <w:t xml:space="preserve"> </w:t>
      </w:r>
      <w:r>
        <w:rPr>
          <w:sz w:val="20"/>
        </w:rPr>
        <w:t>Environmental</w:t>
      </w:r>
      <w:r>
        <w:rPr>
          <w:spacing w:val="77"/>
          <w:sz w:val="20"/>
        </w:rPr>
        <w:t xml:space="preserve"> </w:t>
      </w:r>
      <w:r>
        <w:rPr>
          <w:sz w:val="20"/>
        </w:rPr>
        <w:t>Management Specification contained in section C3.3 Particular Specifications.</w:t>
      </w:r>
    </w:p>
    <w:p w:rsidR="00E24B07" w:rsidRDefault="00E24B07">
      <w:pPr>
        <w:rPr>
          <w:sz w:val="20"/>
        </w:rPr>
        <w:sectPr w:rsidR="00E24B07" w:rsidSect="00CD48EF">
          <w:pgSz w:w="11910" w:h="16840"/>
          <w:pgMar w:top="1580" w:right="220" w:bottom="940" w:left="1060" w:header="725" w:footer="758" w:gutter="0"/>
          <w:cols w:space="720"/>
        </w:sectPr>
      </w:pPr>
    </w:p>
    <w:p w:rsidR="00E24B07" w:rsidRDefault="00E24B07">
      <w:pPr>
        <w:pStyle w:val="BodyText"/>
        <w:spacing w:before="211"/>
      </w:pPr>
    </w:p>
    <w:p w:rsidR="00E24B07" w:rsidRDefault="00211FA8">
      <w:pPr>
        <w:pStyle w:val="ListParagraph"/>
        <w:numPr>
          <w:ilvl w:val="2"/>
          <w:numId w:val="35"/>
        </w:numPr>
        <w:tabs>
          <w:tab w:val="left" w:pos="1097"/>
          <w:tab w:val="left" w:pos="1100"/>
        </w:tabs>
        <w:ind w:right="685"/>
        <w:jc w:val="both"/>
        <w:rPr>
          <w:sz w:val="20"/>
        </w:rPr>
      </w:pPr>
      <w:r>
        <w:rPr>
          <w:sz w:val="20"/>
        </w:rPr>
        <w:t>Clearing shall be limited to the road prism and, where applicable, to detours, which shall be sited in consultation with the Employer’s Agent and</w:t>
      </w:r>
      <w:r>
        <w:rPr>
          <w:spacing w:val="-1"/>
          <w:sz w:val="20"/>
        </w:rPr>
        <w:t xml:space="preserve"> </w:t>
      </w:r>
      <w:r>
        <w:rPr>
          <w:sz w:val="20"/>
        </w:rPr>
        <w:t>the local</w:t>
      </w:r>
      <w:r>
        <w:rPr>
          <w:spacing w:val="-3"/>
          <w:sz w:val="20"/>
        </w:rPr>
        <w:t xml:space="preserve"> </w:t>
      </w:r>
      <w:r>
        <w:rPr>
          <w:sz w:val="20"/>
        </w:rPr>
        <w:t>communities.</w:t>
      </w:r>
    </w:p>
    <w:p w:rsidR="00E24B07" w:rsidRDefault="00E24B07">
      <w:pPr>
        <w:pStyle w:val="BodyText"/>
        <w:spacing w:before="1"/>
      </w:pPr>
    </w:p>
    <w:p w:rsidR="00E24B07" w:rsidRDefault="00211FA8">
      <w:pPr>
        <w:pStyle w:val="ListParagraph"/>
        <w:numPr>
          <w:ilvl w:val="2"/>
          <w:numId w:val="35"/>
        </w:numPr>
        <w:tabs>
          <w:tab w:val="left" w:pos="1098"/>
          <w:tab w:val="left" w:pos="1100"/>
        </w:tabs>
        <w:ind w:right="687"/>
        <w:jc w:val="both"/>
        <w:rPr>
          <w:sz w:val="20"/>
        </w:rPr>
      </w:pPr>
      <w:r>
        <w:rPr>
          <w:sz w:val="20"/>
        </w:rPr>
        <w:t>No littering by construction workers shall be allowed.</w:t>
      </w:r>
      <w:r>
        <w:rPr>
          <w:spacing w:val="40"/>
          <w:sz w:val="20"/>
        </w:rPr>
        <w:t xml:space="preserve"> </w:t>
      </w:r>
      <w:r>
        <w:rPr>
          <w:sz w:val="20"/>
        </w:rPr>
        <w:t>A refuse control system shall be established for the collection and removal of refuse to the satisfaction of the Employer’s Agent.</w:t>
      </w:r>
    </w:p>
    <w:p w:rsidR="00E24B07" w:rsidRDefault="00211FA8">
      <w:pPr>
        <w:pStyle w:val="ListParagraph"/>
        <w:numPr>
          <w:ilvl w:val="2"/>
          <w:numId w:val="35"/>
        </w:numPr>
        <w:tabs>
          <w:tab w:val="left" w:pos="1097"/>
          <w:tab w:val="left" w:pos="1100"/>
        </w:tabs>
        <w:spacing w:before="229"/>
        <w:ind w:right="684"/>
        <w:jc w:val="both"/>
        <w:rPr>
          <w:sz w:val="20"/>
        </w:rPr>
      </w:pPr>
      <w:r>
        <w:rPr>
          <w:sz w:val="20"/>
        </w:rPr>
        <w:t>Adequate provision shall be made for temporary toilet requirements in construction areas.</w:t>
      </w:r>
      <w:r>
        <w:rPr>
          <w:spacing w:val="40"/>
          <w:sz w:val="20"/>
        </w:rPr>
        <w:t xml:space="preserve"> </w:t>
      </w:r>
      <w:r>
        <w:rPr>
          <w:sz w:val="20"/>
        </w:rPr>
        <w:t>Use of the veld for this purpose shall not be allowed under any circumstances.</w:t>
      </w:r>
    </w:p>
    <w:p w:rsidR="00E24B07" w:rsidRDefault="00211FA8">
      <w:pPr>
        <w:pStyle w:val="ListParagraph"/>
        <w:numPr>
          <w:ilvl w:val="2"/>
          <w:numId w:val="35"/>
        </w:numPr>
        <w:tabs>
          <w:tab w:val="left" w:pos="1097"/>
          <w:tab w:val="left" w:pos="1100"/>
        </w:tabs>
        <w:spacing w:before="229"/>
        <w:ind w:right="681"/>
        <w:jc w:val="both"/>
        <w:rPr>
          <w:sz w:val="20"/>
        </w:rPr>
      </w:pPr>
      <w:r>
        <w:rPr>
          <w:sz w:val="20"/>
        </w:rPr>
        <w:t>Streams, rivers and dams shall be protected from direct or indirect spillage of pollutants, such as refuse, garbage, cement, concrete, sewage, chemicals, fuels, oils, aggregate tailings, wash water, organic materials and bituminous products.</w:t>
      </w:r>
      <w:r>
        <w:rPr>
          <w:spacing w:val="40"/>
          <w:sz w:val="20"/>
        </w:rPr>
        <w:t xml:space="preserve"> </w:t>
      </w:r>
      <w:r>
        <w:rPr>
          <w:sz w:val="20"/>
        </w:rPr>
        <w:t>In the event of spillage, prompt action shall be taken to clear the affected area.</w:t>
      </w:r>
      <w:r>
        <w:rPr>
          <w:spacing w:val="40"/>
          <w:sz w:val="20"/>
        </w:rPr>
        <w:t xml:space="preserve"> </w:t>
      </w:r>
      <w:r>
        <w:rPr>
          <w:sz w:val="20"/>
        </w:rPr>
        <w:t>Emergency measures in the event of spillage shall be set out and the responsible</w:t>
      </w:r>
      <w:r>
        <w:rPr>
          <w:spacing w:val="32"/>
          <w:sz w:val="20"/>
        </w:rPr>
        <w:t xml:space="preserve"> </w:t>
      </w:r>
      <w:r>
        <w:rPr>
          <w:sz w:val="20"/>
        </w:rPr>
        <w:t>person</w:t>
      </w:r>
      <w:r>
        <w:rPr>
          <w:spacing w:val="32"/>
          <w:sz w:val="20"/>
        </w:rPr>
        <w:t xml:space="preserve"> </w:t>
      </w:r>
      <w:r>
        <w:rPr>
          <w:sz w:val="20"/>
        </w:rPr>
        <w:t>shall</w:t>
      </w:r>
      <w:r>
        <w:rPr>
          <w:spacing w:val="31"/>
          <w:sz w:val="20"/>
        </w:rPr>
        <w:t xml:space="preserve"> </w:t>
      </w:r>
      <w:r>
        <w:rPr>
          <w:sz w:val="20"/>
        </w:rPr>
        <w:t>be</w:t>
      </w:r>
      <w:r>
        <w:rPr>
          <w:spacing w:val="32"/>
          <w:sz w:val="20"/>
        </w:rPr>
        <w:t xml:space="preserve"> </w:t>
      </w:r>
      <w:r>
        <w:rPr>
          <w:sz w:val="20"/>
        </w:rPr>
        <w:t>made</w:t>
      </w:r>
      <w:r>
        <w:rPr>
          <w:spacing w:val="33"/>
          <w:sz w:val="20"/>
        </w:rPr>
        <w:t xml:space="preserve"> </w:t>
      </w:r>
      <w:r>
        <w:rPr>
          <w:sz w:val="20"/>
        </w:rPr>
        <w:t>aware</w:t>
      </w:r>
      <w:r>
        <w:rPr>
          <w:spacing w:val="32"/>
          <w:sz w:val="20"/>
        </w:rPr>
        <w:t xml:space="preserve"> </w:t>
      </w:r>
      <w:r>
        <w:rPr>
          <w:sz w:val="20"/>
        </w:rPr>
        <w:t>of</w:t>
      </w:r>
      <w:r>
        <w:rPr>
          <w:spacing w:val="34"/>
          <w:sz w:val="20"/>
        </w:rPr>
        <w:t xml:space="preserve"> </w:t>
      </w:r>
      <w:r>
        <w:rPr>
          <w:sz w:val="20"/>
        </w:rPr>
        <w:t>the</w:t>
      </w:r>
      <w:r>
        <w:rPr>
          <w:spacing w:val="33"/>
          <w:sz w:val="20"/>
        </w:rPr>
        <w:t xml:space="preserve"> </w:t>
      </w:r>
      <w:r>
        <w:rPr>
          <w:sz w:val="20"/>
        </w:rPr>
        <w:t>required</w:t>
      </w:r>
      <w:r>
        <w:rPr>
          <w:spacing w:val="33"/>
          <w:sz w:val="20"/>
        </w:rPr>
        <w:t xml:space="preserve"> </w:t>
      </w:r>
      <w:r>
        <w:rPr>
          <w:sz w:val="20"/>
        </w:rPr>
        <w:t>action.</w:t>
      </w:r>
      <w:r>
        <w:rPr>
          <w:spacing w:val="80"/>
          <w:sz w:val="20"/>
        </w:rPr>
        <w:t xml:space="preserve"> </w:t>
      </w:r>
      <w:r>
        <w:rPr>
          <w:sz w:val="20"/>
        </w:rPr>
        <w:t>The</w:t>
      </w:r>
      <w:r>
        <w:rPr>
          <w:spacing w:val="32"/>
          <w:sz w:val="20"/>
        </w:rPr>
        <w:t xml:space="preserve"> </w:t>
      </w:r>
      <w:r>
        <w:rPr>
          <w:sz w:val="20"/>
        </w:rPr>
        <w:t>construction</w:t>
      </w:r>
      <w:r>
        <w:rPr>
          <w:spacing w:val="32"/>
          <w:sz w:val="20"/>
        </w:rPr>
        <w:t xml:space="preserve"> </w:t>
      </w:r>
      <w:r>
        <w:rPr>
          <w:sz w:val="20"/>
        </w:rPr>
        <w:t>of</w:t>
      </w:r>
      <w:r>
        <w:rPr>
          <w:spacing w:val="34"/>
          <w:sz w:val="20"/>
        </w:rPr>
        <w:t xml:space="preserve"> </w:t>
      </w:r>
      <w:r>
        <w:rPr>
          <w:sz w:val="20"/>
        </w:rPr>
        <w:t>temporary and</w:t>
      </w:r>
      <w:r>
        <w:rPr>
          <w:spacing w:val="-4"/>
          <w:sz w:val="20"/>
        </w:rPr>
        <w:t xml:space="preserve"> </w:t>
      </w:r>
      <w:r>
        <w:rPr>
          <w:sz w:val="20"/>
        </w:rPr>
        <w:t>/</w:t>
      </w:r>
      <w:r>
        <w:rPr>
          <w:spacing w:val="-1"/>
          <w:sz w:val="20"/>
        </w:rPr>
        <w:t xml:space="preserve"> </w:t>
      </w:r>
      <w:r>
        <w:rPr>
          <w:sz w:val="20"/>
        </w:rPr>
        <w:t>or permanent</w:t>
      </w:r>
      <w:r>
        <w:rPr>
          <w:spacing w:val="-1"/>
          <w:sz w:val="20"/>
        </w:rPr>
        <w:t xml:space="preserve"> </w:t>
      </w:r>
      <w:r>
        <w:rPr>
          <w:sz w:val="20"/>
        </w:rPr>
        <w:t>dams</w:t>
      </w:r>
      <w:r>
        <w:rPr>
          <w:spacing w:val="-3"/>
          <w:sz w:val="20"/>
        </w:rPr>
        <w:t xml:space="preserve"> </w:t>
      </w:r>
      <w:r>
        <w:rPr>
          <w:sz w:val="20"/>
        </w:rPr>
        <w:t>shall</w:t>
      </w:r>
      <w:r>
        <w:rPr>
          <w:spacing w:val="-4"/>
          <w:sz w:val="20"/>
        </w:rPr>
        <w:t xml:space="preserve"> </w:t>
      </w:r>
      <w:r>
        <w:rPr>
          <w:sz w:val="20"/>
        </w:rPr>
        <w:t>be done with</w:t>
      </w:r>
      <w:r>
        <w:rPr>
          <w:spacing w:val="-1"/>
          <w:sz w:val="20"/>
        </w:rPr>
        <w:t xml:space="preserve"> </w:t>
      </w:r>
      <w:r>
        <w:rPr>
          <w:sz w:val="20"/>
        </w:rPr>
        <w:t>the necessary</w:t>
      </w:r>
      <w:r>
        <w:rPr>
          <w:spacing w:val="-5"/>
          <w:sz w:val="20"/>
        </w:rPr>
        <w:t xml:space="preserve"> </w:t>
      </w:r>
      <w:r>
        <w:rPr>
          <w:sz w:val="20"/>
        </w:rPr>
        <w:t>approvals from the</w:t>
      </w:r>
      <w:r>
        <w:rPr>
          <w:spacing w:val="-3"/>
          <w:sz w:val="20"/>
        </w:rPr>
        <w:t xml:space="preserve"> </w:t>
      </w:r>
      <w:r>
        <w:rPr>
          <w:sz w:val="20"/>
        </w:rPr>
        <w:t>Department</w:t>
      </w:r>
      <w:r>
        <w:rPr>
          <w:spacing w:val="-1"/>
          <w:sz w:val="20"/>
        </w:rPr>
        <w:t xml:space="preserve"> </w:t>
      </w:r>
      <w:r>
        <w:rPr>
          <w:sz w:val="20"/>
        </w:rPr>
        <w:t>of</w:t>
      </w:r>
      <w:r>
        <w:rPr>
          <w:spacing w:val="-3"/>
          <w:sz w:val="20"/>
        </w:rPr>
        <w:t xml:space="preserve"> </w:t>
      </w:r>
      <w:r>
        <w:rPr>
          <w:sz w:val="20"/>
        </w:rPr>
        <w:t>Water Affairs and Forestry and the Department of Environmental Affairs and Tourism.</w:t>
      </w:r>
    </w:p>
    <w:p w:rsidR="00E24B07" w:rsidRDefault="00E24B07">
      <w:pPr>
        <w:pStyle w:val="BodyText"/>
        <w:spacing w:before="1"/>
      </w:pPr>
    </w:p>
    <w:p w:rsidR="00E24B07" w:rsidRDefault="00211FA8">
      <w:pPr>
        <w:pStyle w:val="ListParagraph"/>
        <w:numPr>
          <w:ilvl w:val="2"/>
          <w:numId w:val="35"/>
        </w:numPr>
        <w:tabs>
          <w:tab w:val="left" w:pos="1098"/>
          <w:tab w:val="left" w:pos="1100"/>
        </w:tabs>
        <w:ind w:right="683"/>
        <w:jc w:val="both"/>
        <w:rPr>
          <w:sz w:val="20"/>
        </w:rPr>
      </w:pPr>
      <w:r>
        <w:rPr>
          <w:sz w:val="20"/>
        </w:rPr>
        <w:t>Bituminous and / or other hazardous products shall not be spoiled on site and shall only be</w:t>
      </w:r>
      <w:r>
        <w:rPr>
          <w:spacing w:val="40"/>
          <w:sz w:val="20"/>
        </w:rPr>
        <w:t xml:space="preserve"> </w:t>
      </w:r>
      <w:r>
        <w:rPr>
          <w:sz w:val="20"/>
        </w:rPr>
        <w:t>disposed of at licensed authorised disposal facilities.</w:t>
      </w:r>
    </w:p>
    <w:p w:rsidR="00E24B07" w:rsidRDefault="00E24B07">
      <w:pPr>
        <w:pStyle w:val="BodyText"/>
        <w:spacing w:before="1"/>
      </w:pPr>
    </w:p>
    <w:p w:rsidR="00E24B07" w:rsidRDefault="00211FA8">
      <w:pPr>
        <w:pStyle w:val="ListParagraph"/>
        <w:numPr>
          <w:ilvl w:val="2"/>
          <w:numId w:val="35"/>
        </w:numPr>
        <w:tabs>
          <w:tab w:val="left" w:pos="1097"/>
          <w:tab w:val="left" w:pos="1100"/>
        </w:tabs>
        <w:ind w:right="680"/>
        <w:jc w:val="both"/>
        <w:rPr>
          <w:sz w:val="20"/>
        </w:rPr>
      </w:pPr>
      <w:r>
        <w:rPr>
          <w:sz w:val="20"/>
        </w:rPr>
        <w:t>Provision shall be made to prevent excessive erosion and siltation throughout the contract and in particular on adjacent land.</w:t>
      </w:r>
      <w:r>
        <w:rPr>
          <w:spacing w:val="40"/>
          <w:sz w:val="20"/>
        </w:rPr>
        <w:t xml:space="preserve"> </w:t>
      </w:r>
      <w:r>
        <w:rPr>
          <w:sz w:val="20"/>
        </w:rPr>
        <w:t xml:space="preserve">Should excessive erosion and / or siltation take place outside the road </w:t>
      </w:r>
      <w:r>
        <w:rPr>
          <w:spacing w:val="-2"/>
          <w:sz w:val="20"/>
        </w:rPr>
        <w:t>reserve</w:t>
      </w:r>
      <w:r>
        <w:rPr>
          <w:spacing w:val="-4"/>
          <w:sz w:val="20"/>
        </w:rPr>
        <w:t xml:space="preserve"> </w:t>
      </w:r>
      <w:r>
        <w:rPr>
          <w:spacing w:val="-2"/>
          <w:sz w:val="20"/>
        </w:rPr>
        <w:t>as a</w:t>
      </w:r>
      <w:r>
        <w:rPr>
          <w:spacing w:val="-4"/>
          <w:sz w:val="20"/>
        </w:rPr>
        <w:t xml:space="preserve"> </w:t>
      </w:r>
      <w:r>
        <w:rPr>
          <w:spacing w:val="-2"/>
          <w:sz w:val="20"/>
        </w:rPr>
        <w:t>direct</w:t>
      </w:r>
      <w:r>
        <w:rPr>
          <w:spacing w:val="-5"/>
          <w:sz w:val="20"/>
        </w:rPr>
        <w:t xml:space="preserve"> </w:t>
      </w:r>
      <w:r>
        <w:rPr>
          <w:spacing w:val="-2"/>
          <w:sz w:val="20"/>
        </w:rPr>
        <w:t>result</w:t>
      </w:r>
      <w:r>
        <w:rPr>
          <w:spacing w:val="-5"/>
          <w:sz w:val="20"/>
        </w:rPr>
        <w:t xml:space="preserve"> </w:t>
      </w:r>
      <w:r>
        <w:rPr>
          <w:spacing w:val="-2"/>
          <w:sz w:val="20"/>
        </w:rPr>
        <w:t>of the</w:t>
      </w:r>
      <w:r>
        <w:rPr>
          <w:spacing w:val="-3"/>
          <w:sz w:val="20"/>
        </w:rPr>
        <w:t xml:space="preserve"> </w:t>
      </w:r>
      <w:r>
        <w:rPr>
          <w:spacing w:val="-2"/>
          <w:sz w:val="20"/>
        </w:rPr>
        <w:t>Contractor’s</w:t>
      </w:r>
      <w:r>
        <w:rPr>
          <w:spacing w:val="-5"/>
          <w:sz w:val="20"/>
        </w:rPr>
        <w:t xml:space="preserve"> </w:t>
      </w:r>
      <w:r>
        <w:rPr>
          <w:spacing w:val="-2"/>
          <w:sz w:val="20"/>
        </w:rPr>
        <w:t>construction</w:t>
      </w:r>
      <w:r>
        <w:rPr>
          <w:spacing w:val="-5"/>
          <w:sz w:val="20"/>
        </w:rPr>
        <w:t xml:space="preserve"> </w:t>
      </w:r>
      <w:r>
        <w:rPr>
          <w:spacing w:val="-2"/>
          <w:sz w:val="20"/>
        </w:rPr>
        <w:t>activities,</w:t>
      </w:r>
      <w:r>
        <w:rPr>
          <w:spacing w:val="-5"/>
          <w:sz w:val="20"/>
        </w:rPr>
        <w:t xml:space="preserve"> </w:t>
      </w:r>
      <w:r>
        <w:rPr>
          <w:spacing w:val="-2"/>
          <w:sz w:val="20"/>
        </w:rPr>
        <w:t>the</w:t>
      </w:r>
      <w:r>
        <w:rPr>
          <w:spacing w:val="-4"/>
          <w:sz w:val="20"/>
        </w:rPr>
        <w:t xml:space="preserve"> </w:t>
      </w:r>
      <w:r>
        <w:rPr>
          <w:spacing w:val="-2"/>
          <w:sz w:val="20"/>
        </w:rPr>
        <w:t>Contractor</w:t>
      </w:r>
      <w:r>
        <w:rPr>
          <w:spacing w:val="-5"/>
          <w:sz w:val="20"/>
        </w:rPr>
        <w:t xml:space="preserve"> </w:t>
      </w:r>
      <w:r>
        <w:rPr>
          <w:spacing w:val="-2"/>
          <w:sz w:val="20"/>
        </w:rPr>
        <w:t>shall be</w:t>
      </w:r>
      <w:r>
        <w:rPr>
          <w:spacing w:val="-5"/>
          <w:sz w:val="20"/>
        </w:rPr>
        <w:t xml:space="preserve"> </w:t>
      </w:r>
      <w:r>
        <w:rPr>
          <w:spacing w:val="-2"/>
          <w:sz w:val="20"/>
        </w:rPr>
        <w:t xml:space="preserve">responsible </w:t>
      </w:r>
      <w:r>
        <w:rPr>
          <w:sz w:val="20"/>
        </w:rPr>
        <w:t>for</w:t>
      </w:r>
      <w:r>
        <w:rPr>
          <w:spacing w:val="-6"/>
          <w:sz w:val="20"/>
        </w:rPr>
        <w:t xml:space="preserve"> </w:t>
      </w:r>
      <w:r>
        <w:rPr>
          <w:sz w:val="20"/>
        </w:rPr>
        <w:t>making</w:t>
      </w:r>
      <w:r>
        <w:rPr>
          <w:spacing w:val="-7"/>
          <w:sz w:val="20"/>
        </w:rPr>
        <w:t xml:space="preserve"> </w:t>
      </w:r>
      <w:r>
        <w:rPr>
          <w:sz w:val="20"/>
        </w:rPr>
        <w:t>good</w:t>
      </w:r>
      <w:r>
        <w:rPr>
          <w:spacing w:val="-5"/>
          <w:sz w:val="20"/>
        </w:rPr>
        <w:t xml:space="preserve"> </w:t>
      </w:r>
      <w:r>
        <w:rPr>
          <w:sz w:val="20"/>
        </w:rPr>
        <w:t>the</w:t>
      </w:r>
      <w:r>
        <w:rPr>
          <w:spacing w:val="-6"/>
          <w:sz w:val="20"/>
        </w:rPr>
        <w:t xml:space="preserve"> </w:t>
      </w:r>
      <w:r>
        <w:rPr>
          <w:sz w:val="20"/>
        </w:rPr>
        <w:t>erosion</w:t>
      </w:r>
      <w:r>
        <w:rPr>
          <w:spacing w:val="-4"/>
          <w:sz w:val="20"/>
        </w:rPr>
        <w:t xml:space="preserve"> </w:t>
      </w:r>
      <w:r>
        <w:rPr>
          <w:sz w:val="20"/>
        </w:rPr>
        <w:t>/</w:t>
      </w:r>
      <w:r>
        <w:rPr>
          <w:spacing w:val="-8"/>
          <w:sz w:val="20"/>
        </w:rPr>
        <w:t xml:space="preserve"> </w:t>
      </w:r>
      <w:r>
        <w:rPr>
          <w:sz w:val="20"/>
        </w:rPr>
        <w:t>siltation</w:t>
      </w:r>
      <w:r>
        <w:rPr>
          <w:spacing w:val="-6"/>
          <w:sz w:val="20"/>
        </w:rPr>
        <w:t xml:space="preserve"> </w:t>
      </w:r>
      <w:r>
        <w:rPr>
          <w:sz w:val="20"/>
        </w:rPr>
        <w:t>to</w:t>
      </w:r>
      <w:r>
        <w:rPr>
          <w:spacing w:val="-7"/>
          <w:sz w:val="20"/>
        </w:rPr>
        <w:t xml:space="preserve"> </w:t>
      </w:r>
      <w:r>
        <w:rPr>
          <w:sz w:val="20"/>
        </w:rPr>
        <w:t>the</w:t>
      </w:r>
      <w:r>
        <w:rPr>
          <w:spacing w:val="-7"/>
          <w:sz w:val="20"/>
        </w:rPr>
        <w:t xml:space="preserve"> </w:t>
      </w:r>
      <w:r>
        <w:rPr>
          <w:sz w:val="20"/>
        </w:rPr>
        <w:t>satisfaction</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landowner</w:t>
      </w:r>
      <w:r>
        <w:rPr>
          <w:spacing w:val="-4"/>
          <w:sz w:val="20"/>
        </w:rPr>
        <w:t xml:space="preserve"> </w:t>
      </w:r>
      <w:r>
        <w:rPr>
          <w:sz w:val="20"/>
        </w:rPr>
        <w:t>and</w:t>
      </w:r>
      <w:r>
        <w:rPr>
          <w:spacing w:val="-7"/>
          <w:sz w:val="20"/>
        </w:rPr>
        <w:t xml:space="preserve"> </w:t>
      </w:r>
      <w:r>
        <w:rPr>
          <w:sz w:val="20"/>
        </w:rPr>
        <w:t>the</w:t>
      </w:r>
      <w:r>
        <w:rPr>
          <w:spacing w:val="-5"/>
          <w:sz w:val="20"/>
        </w:rPr>
        <w:t xml:space="preserve"> </w:t>
      </w:r>
      <w:r>
        <w:rPr>
          <w:sz w:val="20"/>
        </w:rPr>
        <w:t>Employer’s</w:t>
      </w:r>
      <w:r>
        <w:rPr>
          <w:spacing w:val="-5"/>
          <w:sz w:val="20"/>
        </w:rPr>
        <w:t xml:space="preserve"> </w:t>
      </w:r>
      <w:r>
        <w:rPr>
          <w:sz w:val="20"/>
        </w:rPr>
        <w:t>Agent.</w:t>
      </w:r>
    </w:p>
    <w:p w:rsidR="00E24B07" w:rsidRDefault="00E24B07">
      <w:pPr>
        <w:pStyle w:val="BodyText"/>
      </w:pPr>
    </w:p>
    <w:p w:rsidR="00E24B07" w:rsidRDefault="00D03386">
      <w:pPr>
        <w:pStyle w:val="ListParagraph"/>
        <w:numPr>
          <w:ilvl w:val="2"/>
          <w:numId w:val="35"/>
        </w:numPr>
        <w:tabs>
          <w:tab w:val="left" w:pos="1099"/>
        </w:tabs>
        <w:ind w:left="1099" w:hanging="719"/>
        <w:rPr>
          <w:sz w:val="20"/>
        </w:rPr>
      </w:pPr>
      <w:r>
        <w:rPr>
          <w:spacing w:val="-2"/>
          <w:sz w:val="20"/>
        </w:rPr>
        <w:t>I</w:t>
      </w:r>
      <w:r w:rsidR="00211FA8">
        <w:rPr>
          <w:spacing w:val="-2"/>
          <w:sz w:val="20"/>
        </w:rPr>
        <w:t>nvader</w:t>
      </w:r>
      <w:r w:rsidR="00211FA8">
        <w:rPr>
          <w:spacing w:val="-8"/>
          <w:sz w:val="20"/>
        </w:rPr>
        <w:t xml:space="preserve"> </w:t>
      </w:r>
      <w:r w:rsidR="00211FA8">
        <w:rPr>
          <w:spacing w:val="-2"/>
          <w:sz w:val="20"/>
        </w:rPr>
        <w:t>species</w:t>
      </w:r>
      <w:r w:rsidR="00211FA8">
        <w:rPr>
          <w:spacing w:val="-6"/>
          <w:sz w:val="20"/>
        </w:rPr>
        <w:t xml:space="preserve"> </w:t>
      </w:r>
      <w:r w:rsidR="00211FA8">
        <w:rPr>
          <w:spacing w:val="-2"/>
          <w:sz w:val="20"/>
        </w:rPr>
        <w:t>of</w:t>
      </w:r>
      <w:r w:rsidR="00211FA8">
        <w:rPr>
          <w:spacing w:val="-5"/>
          <w:sz w:val="20"/>
        </w:rPr>
        <w:t xml:space="preserve"> </w:t>
      </w:r>
      <w:r w:rsidR="00211FA8">
        <w:rPr>
          <w:spacing w:val="-2"/>
          <w:sz w:val="20"/>
        </w:rPr>
        <w:t>plants</w:t>
      </w:r>
      <w:r w:rsidR="00211FA8">
        <w:rPr>
          <w:spacing w:val="-7"/>
          <w:sz w:val="20"/>
        </w:rPr>
        <w:t xml:space="preserve"> </w:t>
      </w:r>
      <w:r w:rsidR="00211FA8">
        <w:rPr>
          <w:spacing w:val="-2"/>
          <w:sz w:val="20"/>
        </w:rPr>
        <w:t>shall</w:t>
      </w:r>
      <w:r w:rsidR="00211FA8">
        <w:rPr>
          <w:spacing w:val="-7"/>
          <w:sz w:val="20"/>
        </w:rPr>
        <w:t xml:space="preserve"> </w:t>
      </w:r>
      <w:r w:rsidR="00211FA8">
        <w:rPr>
          <w:spacing w:val="-2"/>
          <w:sz w:val="20"/>
        </w:rPr>
        <w:t>be</w:t>
      </w:r>
      <w:r w:rsidR="00211FA8">
        <w:rPr>
          <w:spacing w:val="-8"/>
          <w:sz w:val="20"/>
        </w:rPr>
        <w:t xml:space="preserve"> </w:t>
      </w:r>
      <w:r w:rsidR="00211FA8">
        <w:rPr>
          <w:spacing w:val="-2"/>
          <w:sz w:val="20"/>
        </w:rPr>
        <w:t>controlled.</w:t>
      </w:r>
    </w:p>
    <w:p w:rsidR="00E24B07" w:rsidRDefault="00211FA8">
      <w:pPr>
        <w:pStyle w:val="ListParagraph"/>
        <w:numPr>
          <w:ilvl w:val="2"/>
          <w:numId w:val="35"/>
        </w:numPr>
        <w:tabs>
          <w:tab w:val="left" w:pos="1100"/>
        </w:tabs>
        <w:spacing w:before="228"/>
        <w:rPr>
          <w:sz w:val="20"/>
        </w:rPr>
      </w:pPr>
      <w:r>
        <w:rPr>
          <w:spacing w:val="-2"/>
          <w:sz w:val="20"/>
        </w:rPr>
        <w:t>Dust</w:t>
      </w:r>
      <w:r>
        <w:rPr>
          <w:spacing w:val="-8"/>
          <w:sz w:val="20"/>
        </w:rPr>
        <w:t xml:space="preserve"> </w:t>
      </w:r>
      <w:r>
        <w:rPr>
          <w:spacing w:val="-2"/>
          <w:sz w:val="20"/>
        </w:rPr>
        <w:t>and</w:t>
      </w:r>
      <w:r>
        <w:rPr>
          <w:spacing w:val="-7"/>
          <w:sz w:val="20"/>
        </w:rPr>
        <w:t xml:space="preserve"> </w:t>
      </w:r>
      <w:r>
        <w:rPr>
          <w:spacing w:val="-2"/>
          <w:sz w:val="20"/>
        </w:rPr>
        <w:t>noise</w:t>
      </w:r>
      <w:r>
        <w:rPr>
          <w:spacing w:val="-6"/>
          <w:sz w:val="20"/>
        </w:rPr>
        <w:t xml:space="preserve"> </w:t>
      </w:r>
      <w:r>
        <w:rPr>
          <w:spacing w:val="-2"/>
          <w:sz w:val="20"/>
        </w:rPr>
        <w:t>pollution</w:t>
      </w:r>
      <w:r>
        <w:rPr>
          <w:spacing w:val="-8"/>
          <w:sz w:val="20"/>
        </w:rPr>
        <w:t xml:space="preserve"> </w:t>
      </w:r>
      <w:r>
        <w:rPr>
          <w:spacing w:val="-2"/>
          <w:sz w:val="20"/>
        </w:rPr>
        <w:t>shall</w:t>
      </w:r>
      <w:r>
        <w:rPr>
          <w:spacing w:val="-8"/>
          <w:sz w:val="20"/>
        </w:rPr>
        <w:t xml:space="preserve"> </w:t>
      </w:r>
      <w:r>
        <w:rPr>
          <w:spacing w:val="-2"/>
          <w:sz w:val="20"/>
        </w:rPr>
        <w:t>be</w:t>
      </w:r>
      <w:r>
        <w:rPr>
          <w:spacing w:val="-6"/>
          <w:sz w:val="20"/>
        </w:rPr>
        <w:t xml:space="preserve"> </w:t>
      </w:r>
      <w:r>
        <w:rPr>
          <w:spacing w:val="-2"/>
          <w:sz w:val="20"/>
        </w:rPr>
        <w:t>restricted</w:t>
      </w:r>
      <w:r>
        <w:rPr>
          <w:spacing w:val="-7"/>
          <w:sz w:val="20"/>
        </w:rPr>
        <w:t xml:space="preserve"> </w:t>
      </w:r>
      <w:r>
        <w:rPr>
          <w:spacing w:val="-2"/>
          <w:sz w:val="20"/>
        </w:rPr>
        <w:t>to</w:t>
      </w:r>
      <w:r>
        <w:rPr>
          <w:spacing w:val="-7"/>
          <w:sz w:val="20"/>
        </w:rPr>
        <w:t xml:space="preserve"> </w:t>
      </w:r>
      <w:r>
        <w:rPr>
          <w:spacing w:val="-2"/>
          <w:sz w:val="20"/>
        </w:rPr>
        <w:t>acceptable</w:t>
      </w:r>
      <w:r>
        <w:rPr>
          <w:spacing w:val="-7"/>
          <w:sz w:val="20"/>
        </w:rPr>
        <w:t xml:space="preserve"> </w:t>
      </w:r>
      <w:r>
        <w:rPr>
          <w:spacing w:val="-2"/>
          <w:sz w:val="20"/>
        </w:rPr>
        <w:t>levels.</w:t>
      </w:r>
    </w:p>
    <w:p w:rsidR="00E24B07" w:rsidRDefault="00E24B07">
      <w:pPr>
        <w:pStyle w:val="BodyText"/>
      </w:pPr>
    </w:p>
    <w:p w:rsidR="00E24B07" w:rsidRDefault="00E24B07">
      <w:pPr>
        <w:pStyle w:val="BodyText"/>
        <w:spacing w:before="1"/>
      </w:pPr>
    </w:p>
    <w:p w:rsidR="00E24B07" w:rsidRDefault="00211FA8">
      <w:pPr>
        <w:pStyle w:val="BodyText"/>
        <w:ind w:left="380" w:right="684"/>
        <w:jc w:val="both"/>
      </w:pPr>
      <w:r>
        <w:t>No</w:t>
      </w:r>
      <w:r>
        <w:rPr>
          <w:spacing w:val="-1"/>
        </w:rPr>
        <w:t xml:space="preserve"> </w:t>
      </w:r>
      <w:r>
        <w:t>separate payment shall be made for observing these</w:t>
      </w:r>
      <w:r>
        <w:rPr>
          <w:spacing w:val="-1"/>
        </w:rPr>
        <w:t xml:space="preserve"> </w:t>
      </w:r>
      <w:r>
        <w:t>requirements as such</w:t>
      </w:r>
      <w:r>
        <w:rPr>
          <w:spacing w:val="-1"/>
        </w:rPr>
        <w:t xml:space="preserve"> </w:t>
      </w:r>
      <w:r>
        <w:t>payment shall be deemed</w:t>
      </w:r>
      <w:r>
        <w:rPr>
          <w:spacing w:val="-1"/>
        </w:rPr>
        <w:t xml:space="preserve"> </w:t>
      </w:r>
      <w:r>
        <w:t>to be included in the amount tendered for item B13.01(c) (The contractor's general obligations: Time-related obligations).</w:t>
      </w:r>
      <w:r>
        <w:rPr>
          <w:spacing w:val="40"/>
        </w:rPr>
        <w:t xml:space="preserve"> </w:t>
      </w:r>
      <w:r>
        <w:t>Any</w:t>
      </w:r>
      <w:r>
        <w:rPr>
          <w:spacing w:val="-1"/>
        </w:rPr>
        <w:t xml:space="preserve"> </w:t>
      </w:r>
      <w:r>
        <w:t>avoidable</w:t>
      </w:r>
      <w:r>
        <w:rPr>
          <w:spacing w:val="-1"/>
        </w:rPr>
        <w:t xml:space="preserve"> </w:t>
      </w:r>
      <w:r>
        <w:t>non-compliance with these requirements shall be considered</w:t>
      </w:r>
      <w:r>
        <w:rPr>
          <w:spacing w:val="-1"/>
        </w:rPr>
        <w:t xml:space="preserve"> </w:t>
      </w:r>
      <w:r>
        <w:t>sufficient grounds for withholding payment of part or all of the amounts to be paid for the above item in order to pay for the repairs to any damages.</w:t>
      </w:r>
    </w:p>
    <w:p w:rsidR="00E24B07" w:rsidRDefault="00211FA8">
      <w:pPr>
        <w:pStyle w:val="Heading6"/>
        <w:tabs>
          <w:tab w:val="left" w:pos="1357"/>
        </w:tabs>
        <w:spacing w:before="228"/>
      </w:pPr>
      <w:r>
        <w:rPr>
          <w:spacing w:val="-2"/>
        </w:rPr>
        <w:t>B1233</w:t>
      </w:r>
      <w:r>
        <w:tab/>
        <w:t>WORKMEN'S</w:t>
      </w:r>
      <w:r>
        <w:rPr>
          <w:spacing w:val="-14"/>
        </w:rPr>
        <w:t xml:space="preserve"> </w:t>
      </w:r>
      <w:r>
        <w:t>COMPENSATION</w:t>
      </w:r>
      <w:r>
        <w:rPr>
          <w:spacing w:val="-7"/>
        </w:rPr>
        <w:t xml:space="preserve"> </w:t>
      </w:r>
      <w:r>
        <w:rPr>
          <w:spacing w:val="-5"/>
        </w:rPr>
        <w:t>ACT</w:t>
      </w:r>
    </w:p>
    <w:p w:rsidR="00E24B07" w:rsidRDefault="00E24B07">
      <w:pPr>
        <w:pStyle w:val="BodyText"/>
        <w:spacing w:before="1"/>
        <w:rPr>
          <w:rFonts w:ascii="Arial"/>
          <w:b/>
        </w:rPr>
      </w:pPr>
    </w:p>
    <w:p w:rsidR="00E24B07" w:rsidRDefault="00211FA8">
      <w:pPr>
        <w:pStyle w:val="BodyText"/>
        <w:ind w:left="380" w:right="682"/>
        <w:jc w:val="both"/>
      </w:pPr>
      <w:r>
        <w:t>All Labour employed on the site shall be covered by the Workmen's Compensation Act.</w:t>
      </w:r>
      <w:r>
        <w:rPr>
          <w:spacing w:val="80"/>
        </w:rPr>
        <w:t xml:space="preserve"> </w:t>
      </w:r>
      <w:r>
        <w:t>The contractor</w:t>
      </w:r>
      <w:r>
        <w:rPr>
          <w:spacing w:val="40"/>
        </w:rPr>
        <w:t xml:space="preserve"> </w:t>
      </w:r>
      <w:r>
        <w:t>shall pay in full, including the payment of the necessary levies, such amounts, as are due in terms of the</w:t>
      </w:r>
      <w:r>
        <w:rPr>
          <w:spacing w:val="40"/>
        </w:rPr>
        <w:t xml:space="preserve"> </w:t>
      </w:r>
      <w:r>
        <w:t>Act.</w:t>
      </w:r>
      <w:r>
        <w:rPr>
          <w:spacing w:val="80"/>
        </w:rPr>
        <w:t xml:space="preserve"> </w:t>
      </w:r>
      <w:r>
        <w:t>The contractor at the commencement of the contract shall resolve the manner in which Workmen’s Compensation will be handled.</w:t>
      </w:r>
      <w:r>
        <w:rPr>
          <w:spacing w:val="40"/>
        </w:rPr>
        <w:t xml:space="preserve"> </w:t>
      </w:r>
      <w:r>
        <w:t>Amounts paid by the contractor shall not be included in the wage rates but shall be an extra payment allowed for by the contractor.</w:t>
      </w:r>
    </w:p>
    <w:p w:rsidR="00E24B07" w:rsidRDefault="00211FA8">
      <w:pPr>
        <w:pStyle w:val="Heading6"/>
        <w:spacing w:before="228"/>
      </w:pPr>
      <w:r>
        <w:rPr>
          <w:spacing w:val="-2"/>
        </w:rPr>
        <w:t>UNEMPLOYMENT</w:t>
      </w:r>
      <w:r>
        <w:rPr>
          <w:spacing w:val="9"/>
        </w:rPr>
        <w:t xml:space="preserve"> </w:t>
      </w:r>
      <w:r>
        <w:rPr>
          <w:spacing w:val="-2"/>
        </w:rPr>
        <w:t>INSURANCE</w:t>
      </w:r>
      <w:r>
        <w:rPr>
          <w:spacing w:val="5"/>
        </w:rPr>
        <w:t xml:space="preserve"> </w:t>
      </w:r>
      <w:r>
        <w:rPr>
          <w:spacing w:val="-4"/>
        </w:rPr>
        <w:t>FUND</w:t>
      </w:r>
    </w:p>
    <w:p w:rsidR="00E24B07" w:rsidRDefault="00211FA8">
      <w:pPr>
        <w:pStyle w:val="BodyText"/>
        <w:spacing w:before="3"/>
        <w:ind w:left="380" w:right="684"/>
        <w:jc w:val="both"/>
      </w:pPr>
      <w:r>
        <w:t>The contractor will be responsible for payment or contribution of UIF for all Labour employed under the project. Proof of payment of UIF shall be available upon request.</w:t>
      </w:r>
    </w:p>
    <w:p w:rsidR="00E24B07" w:rsidRDefault="00E24B07">
      <w:pPr>
        <w:pStyle w:val="BodyText"/>
        <w:spacing w:before="229"/>
      </w:pPr>
    </w:p>
    <w:p w:rsidR="00E24B07" w:rsidRDefault="00211FA8">
      <w:pPr>
        <w:pStyle w:val="Heading6"/>
        <w:spacing w:line="229" w:lineRule="exact"/>
      </w:pPr>
      <w:r>
        <w:t>B1235</w:t>
      </w:r>
      <w:r>
        <w:rPr>
          <w:spacing w:val="60"/>
        </w:rPr>
        <w:t xml:space="preserve"> </w:t>
      </w:r>
      <w:r>
        <w:t>MEASUREMENT</w:t>
      </w:r>
      <w:r>
        <w:rPr>
          <w:spacing w:val="-2"/>
        </w:rPr>
        <w:t xml:space="preserve"> </w:t>
      </w:r>
      <w:r>
        <w:t>AND</w:t>
      </w:r>
      <w:r>
        <w:rPr>
          <w:spacing w:val="-7"/>
        </w:rPr>
        <w:t xml:space="preserve"> </w:t>
      </w:r>
      <w:r>
        <w:rPr>
          <w:spacing w:val="-2"/>
        </w:rPr>
        <w:t>PAYMENT</w:t>
      </w:r>
    </w:p>
    <w:p w:rsidR="00E24B07" w:rsidRDefault="00211FA8">
      <w:pPr>
        <w:pStyle w:val="Heading7"/>
        <w:tabs>
          <w:tab w:val="left" w:pos="9487"/>
        </w:tabs>
        <w:spacing w:line="229" w:lineRule="exact"/>
      </w:pPr>
      <w:r>
        <w:rPr>
          <w:spacing w:val="-4"/>
        </w:rPr>
        <w:t>Item</w:t>
      </w:r>
      <w:r>
        <w:tab/>
      </w:r>
      <w:r>
        <w:rPr>
          <w:spacing w:val="-4"/>
        </w:rPr>
        <w:t>Unit</w:t>
      </w:r>
    </w:p>
    <w:p w:rsidR="00E24B07" w:rsidRDefault="00E24B07">
      <w:pPr>
        <w:pStyle w:val="BodyText"/>
        <w:rPr>
          <w:rFonts w:ascii="Arial"/>
          <w:b/>
        </w:rPr>
      </w:pPr>
    </w:p>
    <w:p w:rsidR="00E24B07" w:rsidRDefault="00211FA8">
      <w:pPr>
        <w:tabs>
          <w:tab w:val="left" w:pos="1511"/>
        </w:tabs>
        <w:spacing w:before="1"/>
        <w:ind w:left="380"/>
        <w:rPr>
          <w:rFonts w:ascii="Arial"/>
          <w:b/>
          <w:sz w:val="20"/>
        </w:rPr>
      </w:pPr>
      <w:r>
        <w:rPr>
          <w:rFonts w:ascii="Arial"/>
          <w:b/>
          <w:spacing w:val="-2"/>
          <w:sz w:val="20"/>
        </w:rPr>
        <w:t>B12.01</w:t>
      </w:r>
      <w:r>
        <w:rPr>
          <w:rFonts w:ascii="Arial"/>
          <w:b/>
          <w:sz w:val="20"/>
        </w:rPr>
        <w:tab/>
      </w:r>
      <w:r>
        <w:rPr>
          <w:rFonts w:ascii="Arial"/>
          <w:b/>
          <w:spacing w:val="-2"/>
          <w:sz w:val="20"/>
        </w:rPr>
        <w:t>Services:</w:t>
      </w:r>
    </w:p>
    <w:p w:rsidR="00E24B07" w:rsidRDefault="00E24B07">
      <w:pPr>
        <w:pStyle w:val="BodyText"/>
        <w:spacing w:before="3"/>
        <w:rPr>
          <w:rFonts w:ascii="Arial"/>
          <w:b/>
        </w:rPr>
      </w:pPr>
    </w:p>
    <w:p w:rsidR="00E24B07" w:rsidRDefault="00D03386">
      <w:pPr>
        <w:pStyle w:val="ListParagraph"/>
        <w:numPr>
          <w:ilvl w:val="0"/>
          <w:numId w:val="33"/>
        </w:numPr>
        <w:tabs>
          <w:tab w:val="left" w:pos="1513"/>
        </w:tabs>
        <w:spacing w:line="229" w:lineRule="exact"/>
        <w:ind w:hanging="1133"/>
        <w:rPr>
          <w:sz w:val="20"/>
        </w:rPr>
      </w:pPr>
      <w:r>
        <w:rPr>
          <w:sz w:val="20"/>
        </w:rPr>
        <w:t>Protection</w:t>
      </w:r>
      <w:r w:rsidR="00211FA8">
        <w:rPr>
          <w:sz w:val="20"/>
        </w:rPr>
        <w:t>,</w:t>
      </w:r>
      <w:r w:rsidR="00211FA8">
        <w:rPr>
          <w:spacing w:val="-12"/>
          <w:sz w:val="20"/>
        </w:rPr>
        <w:t xml:space="preserve"> </w:t>
      </w:r>
      <w:r w:rsidR="00211FA8">
        <w:rPr>
          <w:sz w:val="20"/>
        </w:rPr>
        <w:t>relocation,</w:t>
      </w:r>
      <w:r w:rsidR="00211FA8">
        <w:rPr>
          <w:spacing w:val="-9"/>
          <w:sz w:val="20"/>
        </w:rPr>
        <w:t xml:space="preserve"> </w:t>
      </w:r>
      <w:r w:rsidR="00211FA8">
        <w:rPr>
          <w:sz w:val="20"/>
        </w:rPr>
        <w:t>realignment,</w:t>
      </w:r>
      <w:r w:rsidR="00211FA8">
        <w:rPr>
          <w:spacing w:val="-12"/>
          <w:sz w:val="20"/>
        </w:rPr>
        <w:t xml:space="preserve"> </w:t>
      </w:r>
      <w:r w:rsidR="00211FA8">
        <w:rPr>
          <w:sz w:val="20"/>
        </w:rPr>
        <w:t>removal</w:t>
      </w:r>
      <w:r w:rsidR="00211FA8">
        <w:rPr>
          <w:spacing w:val="-12"/>
          <w:sz w:val="20"/>
        </w:rPr>
        <w:t xml:space="preserve"> </w:t>
      </w:r>
      <w:r w:rsidR="00211FA8">
        <w:rPr>
          <w:spacing w:val="-5"/>
          <w:sz w:val="20"/>
        </w:rPr>
        <w:t>or</w:t>
      </w:r>
    </w:p>
    <w:p w:rsidR="00E24B07" w:rsidRDefault="00211FA8">
      <w:pPr>
        <w:pStyle w:val="BodyText"/>
        <w:tabs>
          <w:tab w:val="left" w:leader="dot" w:pos="7419"/>
        </w:tabs>
        <w:spacing w:line="229" w:lineRule="exact"/>
        <w:ind w:left="1512"/>
      </w:pPr>
      <w:r>
        <w:t>replacement</w:t>
      </w:r>
      <w:r>
        <w:rPr>
          <w:spacing w:val="-9"/>
        </w:rPr>
        <w:t xml:space="preserve"> </w:t>
      </w:r>
      <w:r>
        <w:t>of</w:t>
      </w:r>
      <w:r>
        <w:rPr>
          <w:spacing w:val="-5"/>
        </w:rPr>
        <w:t xml:space="preserve"> </w:t>
      </w:r>
      <w:r>
        <w:rPr>
          <w:spacing w:val="-2"/>
        </w:rPr>
        <w:t>services</w:t>
      </w:r>
      <w:r>
        <w:rPr>
          <w:rFonts w:ascii="Times New Roman"/>
        </w:rPr>
        <w:tab/>
      </w:r>
      <w:r>
        <w:t>provisional</w:t>
      </w:r>
      <w:r>
        <w:rPr>
          <w:spacing w:val="-6"/>
        </w:rPr>
        <w:t xml:space="preserve"> </w:t>
      </w:r>
      <w:r>
        <w:t>sum</w:t>
      </w:r>
      <w:r>
        <w:rPr>
          <w:spacing w:val="-3"/>
        </w:rPr>
        <w:t xml:space="preserve"> </w:t>
      </w:r>
      <w:r>
        <w:t>(Prov</w:t>
      </w:r>
      <w:r>
        <w:rPr>
          <w:spacing w:val="-9"/>
        </w:rPr>
        <w:t xml:space="preserve"> </w:t>
      </w:r>
      <w:r>
        <w:rPr>
          <w:spacing w:val="-4"/>
        </w:rPr>
        <w:t>Sum)</w:t>
      </w:r>
    </w:p>
    <w:p w:rsidR="00E24B07" w:rsidRDefault="00E24B07">
      <w:pPr>
        <w:pStyle w:val="BodyText"/>
      </w:pPr>
    </w:p>
    <w:p w:rsidR="00E24B07" w:rsidRDefault="00211FA8">
      <w:pPr>
        <w:pStyle w:val="ListParagraph"/>
        <w:numPr>
          <w:ilvl w:val="0"/>
          <w:numId w:val="33"/>
        </w:numPr>
        <w:tabs>
          <w:tab w:val="left" w:pos="1513"/>
          <w:tab w:val="left" w:leader="dot" w:pos="8509"/>
        </w:tabs>
        <w:spacing w:before="1"/>
        <w:ind w:hanging="1133"/>
        <w:rPr>
          <w:sz w:val="20"/>
        </w:rPr>
      </w:pPr>
      <w:r>
        <w:rPr>
          <w:sz w:val="20"/>
        </w:rPr>
        <w:t>Handling</w:t>
      </w:r>
      <w:r>
        <w:rPr>
          <w:spacing w:val="-6"/>
          <w:sz w:val="20"/>
        </w:rPr>
        <w:t xml:space="preserve"> </w:t>
      </w:r>
      <w:r>
        <w:rPr>
          <w:sz w:val="20"/>
        </w:rPr>
        <w:t>costs</w:t>
      </w:r>
      <w:r>
        <w:rPr>
          <w:spacing w:val="-5"/>
          <w:sz w:val="20"/>
        </w:rPr>
        <w:t xml:space="preserve"> </w:t>
      </w:r>
      <w:r>
        <w:rPr>
          <w:sz w:val="20"/>
        </w:rPr>
        <w:t>and</w:t>
      </w:r>
      <w:r>
        <w:rPr>
          <w:spacing w:val="-6"/>
          <w:sz w:val="20"/>
        </w:rPr>
        <w:t xml:space="preserve"> </w:t>
      </w:r>
      <w:r>
        <w:rPr>
          <w:sz w:val="20"/>
        </w:rPr>
        <w:t>profit</w:t>
      </w:r>
      <w:r>
        <w:rPr>
          <w:spacing w:val="-4"/>
          <w:sz w:val="20"/>
        </w:rPr>
        <w:t xml:space="preserve"> </w:t>
      </w:r>
      <w:r>
        <w:rPr>
          <w:sz w:val="20"/>
        </w:rPr>
        <w:t>in</w:t>
      </w:r>
      <w:r>
        <w:rPr>
          <w:spacing w:val="-5"/>
          <w:sz w:val="20"/>
        </w:rPr>
        <w:t xml:space="preserve"> </w:t>
      </w:r>
      <w:r>
        <w:rPr>
          <w:sz w:val="20"/>
        </w:rPr>
        <w:t>respect</w:t>
      </w:r>
      <w:r>
        <w:rPr>
          <w:spacing w:val="-6"/>
          <w:sz w:val="20"/>
        </w:rPr>
        <w:t xml:space="preserve"> </w:t>
      </w:r>
      <w:r>
        <w:rPr>
          <w:sz w:val="20"/>
        </w:rPr>
        <w:t>of</w:t>
      </w:r>
      <w:r>
        <w:rPr>
          <w:spacing w:val="-2"/>
          <w:sz w:val="20"/>
        </w:rPr>
        <w:t xml:space="preserve"> </w:t>
      </w:r>
      <w:r w:rsidR="00D03386">
        <w:rPr>
          <w:sz w:val="20"/>
        </w:rPr>
        <w:t>sub-item</w:t>
      </w:r>
      <w:r>
        <w:rPr>
          <w:spacing w:val="1"/>
          <w:sz w:val="20"/>
        </w:rPr>
        <w:t xml:space="preserve"> </w:t>
      </w:r>
      <w:r>
        <w:rPr>
          <w:sz w:val="20"/>
        </w:rPr>
        <w:t>B12.01</w:t>
      </w:r>
      <w:r>
        <w:rPr>
          <w:spacing w:val="-2"/>
          <w:sz w:val="20"/>
        </w:rPr>
        <w:t xml:space="preserve"> </w:t>
      </w:r>
      <w:r>
        <w:rPr>
          <w:sz w:val="20"/>
        </w:rPr>
        <w:t>(a)</w:t>
      </w:r>
      <w:r>
        <w:rPr>
          <w:spacing w:val="-3"/>
          <w:sz w:val="20"/>
        </w:rPr>
        <w:t xml:space="preserve"> </w:t>
      </w:r>
      <w:r>
        <w:rPr>
          <w:spacing w:val="-2"/>
          <w:sz w:val="20"/>
        </w:rPr>
        <w:t>above</w:t>
      </w:r>
      <w:r>
        <w:rPr>
          <w:rFonts w:ascii="Times New Roman"/>
          <w:sz w:val="20"/>
        </w:rPr>
        <w:tab/>
      </w:r>
      <w:r>
        <w:rPr>
          <w:sz w:val="20"/>
        </w:rPr>
        <w:t>percentage</w:t>
      </w:r>
      <w:r>
        <w:rPr>
          <w:spacing w:val="-15"/>
          <w:sz w:val="20"/>
        </w:rPr>
        <w:t xml:space="preserve"> </w:t>
      </w:r>
      <w:r>
        <w:rPr>
          <w:spacing w:val="-5"/>
          <w:sz w:val="20"/>
        </w:rPr>
        <w:t>(%)</w:t>
      </w:r>
    </w:p>
    <w:p w:rsidR="00E24B07" w:rsidRDefault="00E24B07">
      <w:pPr>
        <w:rPr>
          <w:sz w:val="20"/>
        </w:rPr>
        <w:sectPr w:rsidR="00E24B07" w:rsidSect="00CD48EF">
          <w:pgSz w:w="11910" w:h="16840"/>
          <w:pgMar w:top="1580" w:right="220" w:bottom="940" w:left="1060" w:header="725" w:footer="758" w:gutter="0"/>
          <w:cols w:space="720"/>
        </w:sectPr>
      </w:pPr>
    </w:p>
    <w:p w:rsidR="00E24B07" w:rsidRDefault="00E24B07">
      <w:pPr>
        <w:pStyle w:val="BodyText"/>
        <w:spacing w:before="211"/>
      </w:pPr>
    </w:p>
    <w:p w:rsidR="00E24B07" w:rsidRDefault="00211FA8">
      <w:pPr>
        <w:pStyle w:val="BodyText"/>
        <w:ind w:left="380" w:right="684"/>
        <w:jc w:val="both"/>
      </w:pPr>
      <w:r>
        <w:t>Expenditure under this item shall be made in accordance with clause 6.6 of the General Conditions of Contract 2015. The tendered percentage is a percentage of the amount of expenditure approved by the engineer under sub item B12.01 (a), and shall include full compensation for the handling costs of the contractor, and the profit in connection with the protection, relocation, realignment, removal or replacement of the relevant services.</w:t>
      </w:r>
    </w:p>
    <w:p w:rsidR="00E24B07" w:rsidRDefault="00211FA8">
      <w:pPr>
        <w:pStyle w:val="Heading7"/>
        <w:tabs>
          <w:tab w:val="left" w:pos="9487"/>
        </w:tabs>
        <w:spacing w:before="228"/>
      </w:pPr>
      <w:r>
        <w:rPr>
          <w:spacing w:val="-4"/>
        </w:rPr>
        <w:t>Item</w:t>
      </w:r>
      <w:r>
        <w:tab/>
      </w:r>
      <w:r>
        <w:rPr>
          <w:spacing w:val="-4"/>
        </w:rPr>
        <w:t>Unit</w:t>
      </w:r>
    </w:p>
    <w:p w:rsidR="00E24B07" w:rsidRDefault="00E24B07">
      <w:pPr>
        <w:pStyle w:val="BodyText"/>
        <w:spacing w:before="10"/>
        <w:rPr>
          <w:rFonts w:ascii="Arial"/>
          <w:b/>
        </w:rPr>
      </w:pPr>
    </w:p>
    <w:p w:rsidR="00E24B07" w:rsidRDefault="00211FA8">
      <w:pPr>
        <w:tabs>
          <w:tab w:val="left" w:pos="1531"/>
        </w:tabs>
        <w:ind w:left="1532" w:right="3994" w:hanging="1152"/>
        <w:rPr>
          <w:rFonts w:ascii="Arial"/>
          <w:b/>
          <w:sz w:val="20"/>
        </w:rPr>
      </w:pPr>
      <w:r>
        <w:rPr>
          <w:rFonts w:ascii="Arial"/>
          <w:b/>
          <w:spacing w:val="-2"/>
          <w:sz w:val="20"/>
        </w:rPr>
        <w:t>B12.02</w:t>
      </w:r>
      <w:r>
        <w:rPr>
          <w:rFonts w:ascii="Arial"/>
          <w:b/>
          <w:sz w:val="20"/>
        </w:rPr>
        <w:tab/>
        <w:t>Construction of new survey beacons and protection of existing survey beacons:</w:t>
      </w:r>
    </w:p>
    <w:p w:rsidR="00E24B07" w:rsidRDefault="00E24B07">
      <w:pPr>
        <w:pStyle w:val="BodyText"/>
        <w:spacing w:before="121"/>
        <w:rPr>
          <w:rFonts w:ascii="Arial"/>
          <w:b/>
        </w:rPr>
      </w:pPr>
    </w:p>
    <w:p w:rsidR="00E24B07" w:rsidRDefault="00211FA8">
      <w:pPr>
        <w:pStyle w:val="ListParagraph"/>
        <w:numPr>
          <w:ilvl w:val="0"/>
          <w:numId w:val="32"/>
        </w:numPr>
        <w:tabs>
          <w:tab w:val="left" w:pos="1513"/>
        </w:tabs>
        <w:ind w:hanging="1133"/>
        <w:rPr>
          <w:sz w:val="20"/>
        </w:rPr>
      </w:pPr>
      <w:r>
        <w:rPr>
          <w:sz w:val="20"/>
        </w:rPr>
        <w:t>Provisional</w:t>
      </w:r>
      <w:r>
        <w:rPr>
          <w:spacing w:val="15"/>
          <w:sz w:val="20"/>
        </w:rPr>
        <w:t xml:space="preserve"> </w:t>
      </w:r>
      <w:r>
        <w:rPr>
          <w:sz w:val="20"/>
        </w:rPr>
        <w:t>sum</w:t>
      </w:r>
      <w:r>
        <w:rPr>
          <w:spacing w:val="17"/>
          <w:sz w:val="20"/>
        </w:rPr>
        <w:t xml:space="preserve"> </w:t>
      </w:r>
      <w:r>
        <w:rPr>
          <w:sz w:val="20"/>
        </w:rPr>
        <w:t>for</w:t>
      </w:r>
      <w:r>
        <w:rPr>
          <w:spacing w:val="16"/>
          <w:sz w:val="20"/>
        </w:rPr>
        <w:t xml:space="preserve"> </w:t>
      </w:r>
      <w:r>
        <w:rPr>
          <w:sz w:val="20"/>
        </w:rPr>
        <w:t>new</w:t>
      </w:r>
      <w:r>
        <w:rPr>
          <w:spacing w:val="15"/>
          <w:sz w:val="20"/>
        </w:rPr>
        <w:t xml:space="preserve"> </w:t>
      </w:r>
      <w:r>
        <w:rPr>
          <w:sz w:val="20"/>
        </w:rPr>
        <w:t>survey</w:t>
      </w:r>
      <w:r>
        <w:rPr>
          <w:spacing w:val="14"/>
          <w:sz w:val="20"/>
        </w:rPr>
        <w:t xml:space="preserve"> </w:t>
      </w:r>
      <w:r>
        <w:rPr>
          <w:sz w:val="20"/>
        </w:rPr>
        <w:t>beacons</w:t>
      </w:r>
      <w:r>
        <w:rPr>
          <w:spacing w:val="17"/>
          <w:sz w:val="20"/>
        </w:rPr>
        <w:t xml:space="preserve"> </w:t>
      </w:r>
      <w:r>
        <w:rPr>
          <w:sz w:val="20"/>
        </w:rPr>
        <w:t>to</w:t>
      </w:r>
      <w:r>
        <w:rPr>
          <w:spacing w:val="16"/>
          <w:sz w:val="20"/>
        </w:rPr>
        <w:t xml:space="preserve"> </w:t>
      </w:r>
      <w:r>
        <w:rPr>
          <w:sz w:val="20"/>
        </w:rPr>
        <w:t>be</w:t>
      </w:r>
      <w:r>
        <w:rPr>
          <w:spacing w:val="17"/>
          <w:sz w:val="20"/>
        </w:rPr>
        <w:t xml:space="preserve"> </w:t>
      </w:r>
      <w:r>
        <w:rPr>
          <w:sz w:val="20"/>
        </w:rPr>
        <w:t>constructed</w:t>
      </w:r>
      <w:r>
        <w:rPr>
          <w:spacing w:val="17"/>
          <w:sz w:val="20"/>
        </w:rPr>
        <w:t xml:space="preserve"> </w:t>
      </w:r>
      <w:r>
        <w:rPr>
          <w:spacing w:val="-5"/>
          <w:sz w:val="20"/>
        </w:rPr>
        <w:t>or</w:t>
      </w:r>
    </w:p>
    <w:p w:rsidR="00E24B07" w:rsidRDefault="00211FA8">
      <w:pPr>
        <w:pStyle w:val="BodyText"/>
        <w:tabs>
          <w:tab w:val="left" w:leader="dot" w:pos="7419"/>
        </w:tabs>
        <w:spacing w:before="1"/>
        <w:ind w:left="1512"/>
      </w:pPr>
      <w:r>
        <w:t>for</w:t>
      </w:r>
      <w:r>
        <w:rPr>
          <w:spacing w:val="-5"/>
        </w:rPr>
        <w:t xml:space="preserve"> </w:t>
      </w:r>
      <w:r>
        <w:t>existing</w:t>
      </w:r>
      <w:r>
        <w:rPr>
          <w:spacing w:val="-7"/>
        </w:rPr>
        <w:t xml:space="preserve"> </w:t>
      </w:r>
      <w:r>
        <w:t>survey</w:t>
      </w:r>
      <w:r>
        <w:rPr>
          <w:spacing w:val="-8"/>
        </w:rPr>
        <w:t xml:space="preserve"> </w:t>
      </w:r>
      <w:r>
        <w:t>beacons</w:t>
      </w:r>
      <w:r>
        <w:rPr>
          <w:spacing w:val="-3"/>
        </w:rPr>
        <w:t xml:space="preserve"> </w:t>
      </w:r>
      <w:r>
        <w:t>to</w:t>
      </w:r>
      <w:r>
        <w:rPr>
          <w:spacing w:val="-6"/>
        </w:rPr>
        <w:t xml:space="preserve"> </w:t>
      </w:r>
      <w:r>
        <w:t>be</w:t>
      </w:r>
      <w:r>
        <w:rPr>
          <w:spacing w:val="-7"/>
        </w:rPr>
        <w:t xml:space="preserve"> </w:t>
      </w:r>
      <w:r>
        <w:t>protected</w:t>
      </w:r>
      <w:r>
        <w:rPr>
          <w:spacing w:val="-3"/>
        </w:rPr>
        <w:t xml:space="preserve"> </w:t>
      </w:r>
      <w:r>
        <w:t>during</w:t>
      </w:r>
      <w:r>
        <w:rPr>
          <w:spacing w:val="-6"/>
        </w:rPr>
        <w:t xml:space="preserve"> </w:t>
      </w:r>
      <w:r>
        <w:rPr>
          <w:spacing w:val="-2"/>
        </w:rPr>
        <w:t>construction</w:t>
      </w:r>
      <w:r>
        <w:rPr>
          <w:rFonts w:ascii="Times New Roman"/>
        </w:rPr>
        <w:tab/>
      </w:r>
      <w:r>
        <w:t>provisional</w:t>
      </w:r>
      <w:r>
        <w:rPr>
          <w:spacing w:val="-6"/>
        </w:rPr>
        <w:t xml:space="preserve"> </w:t>
      </w:r>
      <w:r>
        <w:t>sum</w:t>
      </w:r>
      <w:r>
        <w:rPr>
          <w:spacing w:val="-4"/>
        </w:rPr>
        <w:t xml:space="preserve"> </w:t>
      </w:r>
      <w:r>
        <w:t>(Prov</w:t>
      </w:r>
      <w:r>
        <w:rPr>
          <w:spacing w:val="-9"/>
        </w:rPr>
        <w:t xml:space="preserve"> </w:t>
      </w:r>
      <w:r>
        <w:rPr>
          <w:spacing w:val="-4"/>
        </w:rPr>
        <w:t>Sum)</w:t>
      </w:r>
    </w:p>
    <w:p w:rsidR="00E24B07" w:rsidRDefault="00E24B07">
      <w:pPr>
        <w:pStyle w:val="BodyText"/>
      </w:pPr>
    </w:p>
    <w:p w:rsidR="00E24B07" w:rsidRDefault="00211FA8">
      <w:pPr>
        <w:pStyle w:val="ListParagraph"/>
        <w:numPr>
          <w:ilvl w:val="0"/>
          <w:numId w:val="32"/>
        </w:numPr>
        <w:tabs>
          <w:tab w:val="left" w:pos="1513"/>
          <w:tab w:val="left" w:leader="dot" w:pos="8509"/>
        </w:tabs>
        <w:spacing w:before="1"/>
        <w:ind w:hanging="1133"/>
        <w:rPr>
          <w:sz w:val="20"/>
        </w:rPr>
      </w:pPr>
      <w:r>
        <w:rPr>
          <w:sz w:val="20"/>
        </w:rPr>
        <w:t>Handling</w:t>
      </w:r>
      <w:r>
        <w:rPr>
          <w:spacing w:val="-6"/>
          <w:sz w:val="20"/>
        </w:rPr>
        <w:t xml:space="preserve"> </w:t>
      </w:r>
      <w:r>
        <w:rPr>
          <w:sz w:val="20"/>
        </w:rPr>
        <w:t>costs</w:t>
      </w:r>
      <w:r>
        <w:rPr>
          <w:spacing w:val="-5"/>
          <w:sz w:val="20"/>
        </w:rPr>
        <w:t xml:space="preserve"> </w:t>
      </w:r>
      <w:r>
        <w:rPr>
          <w:sz w:val="20"/>
        </w:rPr>
        <w:t>and</w:t>
      </w:r>
      <w:r>
        <w:rPr>
          <w:spacing w:val="-6"/>
          <w:sz w:val="20"/>
        </w:rPr>
        <w:t xml:space="preserve"> </w:t>
      </w:r>
      <w:r>
        <w:rPr>
          <w:sz w:val="20"/>
        </w:rPr>
        <w:t>profit</w:t>
      </w:r>
      <w:r>
        <w:rPr>
          <w:spacing w:val="-4"/>
          <w:sz w:val="20"/>
        </w:rPr>
        <w:t xml:space="preserve"> </w:t>
      </w:r>
      <w:r>
        <w:rPr>
          <w:sz w:val="20"/>
        </w:rPr>
        <w:t>in</w:t>
      </w:r>
      <w:r>
        <w:rPr>
          <w:spacing w:val="-5"/>
          <w:sz w:val="20"/>
        </w:rPr>
        <w:t xml:space="preserve"> </w:t>
      </w:r>
      <w:r>
        <w:rPr>
          <w:sz w:val="20"/>
        </w:rPr>
        <w:t>respect</w:t>
      </w:r>
      <w:r>
        <w:rPr>
          <w:spacing w:val="-6"/>
          <w:sz w:val="20"/>
        </w:rPr>
        <w:t xml:space="preserve"> </w:t>
      </w:r>
      <w:r>
        <w:rPr>
          <w:sz w:val="20"/>
        </w:rPr>
        <w:t>of</w:t>
      </w:r>
      <w:r>
        <w:rPr>
          <w:spacing w:val="-2"/>
          <w:sz w:val="20"/>
        </w:rPr>
        <w:t xml:space="preserve"> </w:t>
      </w:r>
      <w:r>
        <w:rPr>
          <w:sz w:val="20"/>
        </w:rPr>
        <w:t>sub</w:t>
      </w:r>
      <w:r>
        <w:rPr>
          <w:spacing w:val="-5"/>
          <w:sz w:val="20"/>
        </w:rPr>
        <w:t xml:space="preserve"> </w:t>
      </w:r>
      <w:r>
        <w:rPr>
          <w:sz w:val="20"/>
        </w:rPr>
        <w:t>item</w:t>
      </w:r>
      <w:r>
        <w:rPr>
          <w:spacing w:val="1"/>
          <w:sz w:val="20"/>
        </w:rPr>
        <w:t xml:space="preserve"> </w:t>
      </w:r>
      <w:r>
        <w:rPr>
          <w:sz w:val="20"/>
        </w:rPr>
        <w:t>B12.02</w:t>
      </w:r>
      <w:r>
        <w:rPr>
          <w:spacing w:val="-2"/>
          <w:sz w:val="20"/>
        </w:rPr>
        <w:t xml:space="preserve"> </w:t>
      </w:r>
      <w:r>
        <w:rPr>
          <w:sz w:val="20"/>
        </w:rPr>
        <w:t>(a)</w:t>
      </w:r>
      <w:r>
        <w:rPr>
          <w:spacing w:val="-3"/>
          <w:sz w:val="20"/>
        </w:rPr>
        <w:t xml:space="preserve"> </w:t>
      </w:r>
      <w:r>
        <w:rPr>
          <w:spacing w:val="-2"/>
          <w:sz w:val="20"/>
        </w:rPr>
        <w:t>above</w:t>
      </w:r>
      <w:r>
        <w:rPr>
          <w:rFonts w:ascii="Times New Roman"/>
          <w:sz w:val="20"/>
        </w:rPr>
        <w:tab/>
      </w:r>
      <w:r>
        <w:rPr>
          <w:sz w:val="20"/>
        </w:rPr>
        <w:t>percentage</w:t>
      </w:r>
      <w:r>
        <w:rPr>
          <w:spacing w:val="-15"/>
          <w:sz w:val="20"/>
        </w:rPr>
        <w:t xml:space="preserve"> </w:t>
      </w:r>
      <w:r>
        <w:rPr>
          <w:spacing w:val="-5"/>
          <w:sz w:val="20"/>
        </w:rPr>
        <w:t>(%)</w:t>
      </w:r>
    </w:p>
    <w:p w:rsidR="00E24B07" w:rsidRDefault="00211FA8">
      <w:pPr>
        <w:pStyle w:val="BodyText"/>
        <w:spacing w:before="228"/>
        <w:ind w:left="380" w:right="684"/>
        <w:jc w:val="both"/>
      </w:pPr>
      <w:r>
        <w:t>Expenditure under this item shall be made in accordance with clause 6.6 of the General Conditions of Contract 2015. The tendered percentage is a percentage of the amount of expenditure approved by the engineer under sub item B12.02 (a), and shall include full compensation for the handling costs of the contractor, and the profit in connection with the construction of new survey beacons or the protection of existing survey beacons.</w:t>
      </w:r>
    </w:p>
    <w:p w:rsidR="00E24B07" w:rsidRDefault="00E24B07">
      <w:pPr>
        <w:pStyle w:val="BodyText"/>
        <w:spacing w:before="228"/>
      </w:pPr>
    </w:p>
    <w:p w:rsidR="00E24B07" w:rsidRDefault="00211FA8">
      <w:pPr>
        <w:pStyle w:val="Heading7"/>
        <w:tabs>
          <w:tab w:val="left" w:pos="9487"/>
        </w:tabs>
      </w:pPr>
      <w:r>
        <w:rPr>
          <w:spacing w:val="-4"/>
        </w:rPr>
        <w:t>Item</w:t>
      </w:r>
      <w:r>
        <w:tab/>
      </w:r>
      <w:r>
        <w:rPr>
          <w:spacing w:val="-4"/>
        </w:rPr>
        <w:t>Unit</w:t>
      </w:r>
    </w:p>
    <w:p w:rsidR="00E24B07" w:rsidRDefault="00E24B07">
      <w:pPr>
        <w:pStyle w:val="BodyText"/>
        <w:spacing w:before="10"/>
        <w:rPr>
          <w:rFonts w:ascii="Arial"/>
          <w:b/>
        </w:rPr>
      </w:pPr>
    </w:p>
    <w:p w:rsidR="00E24B07" w:rsidRDefault="00211FA8">
      <w:pPr>
        <w:tabs>
          <w:tab w:val="left" w:pos="1531"/>
        </w:tabs>
        <w:spacing w:before="1"/>
        <w:ind w:left="380"/>
        <w:rPr>
          <w:rFonts w:ascii="Arial"/>
          <w:b/>
          <w:sz w:val="20"/>
        </w:rPr>
      </w:pPr>
      <w:r>
        <w:rPr>
          <w:rFonts w:ascii="Arial"/>
          <w:b/>
          <w:spacing w:val="-2"/>
          <w:sz w:val="20"/>
        </w:rPr>
        <w:t>B12.03</w:t>
      </w:r>
      <w:r>
        <w:rPr>
          <w:rFonts w:ascii="Arial"/>
          <w:b/>
          <w:sz w:val="20"/>
        </w:rPr>
        <w:tab/>
        <w:t>Provision</w:t>
      </w:r>
      <w:r>
        <w:rPr>
          <w:rFonts w:ascii="Arial"/>
          <w:b/>
          <w:spacing w:val="-7"/>
          <w:sz w:val="20"/>
        </w:rPr>
        <w:t xml:space="preserve"> </w:t>
      </w:r>
      <w:r>
        <w:rPr>
          <w:rFonts w:ascii="Arial"/>
          <w:b/>
          <w:sz w:val="20"/>
        </w:rPr>
        <w:t>of</w:t>
      </w:r>
      <w:r>
        <w:rPr>
          <w:rFonts w:ascii="Arial"/>
          <w:b/>
          <w:spacing w:val="-4"/>
          <w:sz w:val="20"/>
        </w:rPr>
        <w:t xml:space="preserve"> </w:t>
      </w:r>
      <w:r>
        <w:rPr>
          <w:rFonts w:ascii="Arial"/>
          <w:b/>
          <w:sz w:val="20"/>
        </w:rPr>
        <w:t>a</w:t>
      </w:r>
      <w:r>
        <w:rPr>
          <w:rFonts w:ascii="Arial"/>
          <w:b/>
          <w:spacing w:val="-7"/>
          <w:sz w:val="20"/>
        </w:rPr>
        <w:t xml:space="preserve"> </w:t>
      </w:r>
      <w:r>
        <w:rPr>
          <w:rFonts w:ascii="Arial"/>
          <w:b/>
          <w:sz w:val="20"/>
        </w:rPr>
        <w:t>Community</w:t>
      </w:r>
      <w:r>
        <w:rPr>
          <w:rFonts w:ascii="Arial"/>
          <w:b/>
          <w:spacing w:val="-7"/>
          <w:sz w:val="20"/>
        </w:rPr>
        <w:t xml:space="preserve"> </w:t>
      </w:r>
      <w:r>
        <w:rPr>
          <w:rFonts w:ascii="Arial"/>
          <w:b/>
          <w:sz w:val="20"/>
        </w:rPr>
        <w:t>Liaison</w:t>
      </w:r>
      <w:r>
        <w:rPr>
          <w:rFonts w:ascii="Arial"/>
          <w:b/>
          <w:spacing w:val="-5"/>
          <w:sz w:val="20"/>
        </w:rPr>
        <w:t xml:space="preserve"> </w:t>
      </w:r>
      <w:r>
        <w:rPr>
          <w:rFonts w:ascii="Arial"/>
          <w:b/>
          <w:sz w:val="20"/>
        </w:rPr>
        <w:t>Officer</w:t>
      </w:r>
      <w:r>
        <w:rPr>
          <w:rFonts w:ascii="Arial"/>
          <w:b/>
          <w:spacing w:val="-6"/>
          <w:sz w:val="20"/>
        </w:rPr>
        <w:t xml:space="preserve"> </w:t>
      </w:r>
      <w:r>
        <w:rPr>
          <w:rFonts w:ascii="Arial"/>
          <w:b/>
          <w:spacing w:val="-2"/>
          <w:sz w:val="20"/>
        </w:rPr>
        <w:t>(CLO):</w:t>
      </w:r>
    </w:p>
    <w:p w:rsidR="00E24B07" w:rsidRDefault="00E24B07">
      <w:pPr>
        <w:pStyle w:val="BodyText"/>
        <w:spacing w:before="123"/>
        <w:rPr>
          <w:rFonts w:ascii="Arial"/>
          <w:b/>
        </w:rPr>
      </w:pPr>
    </w:p>
    <w:p w:rsidR="00E24B07" w:rsidRDefault="00211FA8">
      <w:pPr>
        <w:pStyle w:val="ListParagraph"/>
        <w:numPr>
          <w:ilvl w:val="0"/>
          <w:numId w:val="31"/>
        </w:numPr>
        <w:tabs>
          <w:tab w:val="left" w:pos="1513"/>
          <w:tab w:val="left" w:leader="dot" w:pos="7418"/>
        </w:tabs>
        <w:ind w:hanging="1133"/>
        <w:rPr>
          <w:sz w:val="20"/>
        </w:rPr>
      </w:pPr>
      <w:r>
        <w:rPr>
          <w:sz w:val="20"/>
        </w:rPr>
        <w:t>Wages,</w:t>
      </w:r>
      <w:r>
        <w:rPr>
          <w:spacing w:val="-10"/>
          <w:sz w:val="20"/>
        </w:rPr>
        <w:t xml:space="preserve"> </w:t>
      </w:r>
      <w:r>
        <w:rPr>
          <w:sz w:val="20"/>
        </w:rPr>
        <w:t>salary,</w:t>
      </w:r>
      <w:r>
        <w:rPr>
          <w:spacing w:val="-6"/>
          <w:sz w:val="20"/>
        </w:rPr>
        <w:t xml:space="preserve"> </w:t>
      </w:r>
      <w:r>
        <w:rPr>
          <w:sz w:val="20"/>
        </w:rPr>
        <w:t>allowances,</w:t>
      </w:r>
      <w:r>
        <w:rPr>
          <w:spacing w:val="-6"/>
          <w:sz w:val="20"/>
        </w:rPr>
        <w:t xml:space="preserve"> </w:t>
      </w:r>
      <w:r>
        <w:rPr>
          <w:spacing w:val="-5"/>
          <w:sz w:val="20"/>
        </w:rPr>
        <w:t>etc</w:t>
      </w:r>
      <w:r>
        <w:rPr>
          <w:rFonts w:ascii="Times New Roman"/>
          <w:sz w:val="20"/>
        </w:rPr>
        <w:tab/>
      </w:r>
      <w:r>
        <w:rPr>
          <w:sz w:val="20"/>
        </w:rPr>
        <w:t>provisional</w:t>
      </w:r>
      <w:r>
        <w:rPr>
          <w:spacing w:val="-5"/>
          <w:sz w:val="20"/>
        </w:rPr>
        <w:t xml:space="preserve"> </w:t>
      </w:r>
      <w:r>
        <w:rPr>
          <w:sz w:val="20"/>
        </w:rPr>
        <w:t>sum</w:t>
      </w:r>
      <w:r>
        <w:rPr>
          <w:spacing w:val="-3"/>
          <w:sz w:val="20"/>
        </w:rPr>
        <w:t xml:space="preserve"> </w:t>
      </w:r>
      <w:r>
        <w:rPr>
          <w:sz w:val="20"/>
        </w:rPr>
        <w:t>(Prov</w:t>
      </w:r>
      <w:r>
        <w:rPr>
          <w:spacing w:val="-9"/>
          <w:sz w:val="20"/>
        </w:rPr>
        <w:t xml:space="preserve"> </w:t>
      </w:r>
      <w:r>
        <w:rPr>
          <w:spacing w:val="-4"/>
          <w:sz w:val="20"/>
        </w:rPr>
        <w:t>Sum)</w:t>
      </w:r>
    </w:p>
    <w:p w:rsidR="00E24B07" w:rsidRDefault="00211FA8">
      <w:pPr>
        <w:pStyle w:val="ListParagraph"/>
        <w:numPr>
          <w:ilvl w:val="0"/>
          <w:numId w:val="31"/>
        </w:numPr>
        <w:tabs>
          <w:tab w:val="left" w:pos="1513"/>
          <w:tab w:val="left" w:leader="dot" w:pos="8509"/>
        </w:tabs>
        <w:spacing w:before="228"/>
        <w:ind w:hanging="1133"/>
        <w:rPr>
          <w:sz w:val="20"/>
        </w:rPr>
      </w:pPr>
      <w:r>
        <w:rPr>
          <w:sz w:val="20"/>
        </w:rPr>
        <w:t>Handling</w:t>
      </w:r>
      <w:r>
        <w:rPr>
          <w:spacing w:val="-6"/>
          <w:sz w:val="20"/>
        </w:rPr>
        <w:t xml:space="preserve"> </w:t>
      </w:r>
      <w:r>
        <w:rPr>
          <w:sz w:val="20"/>
        </w:rPr>
        <w:t>costs</w:t>
      </w:r>
      <w:r>
        <w:rPr>
          <w:spacing w:val="-5"/>
          <w:sz w:val="20"/>
        </w:rPr>
        <w:t xml:space="preserve"> </w:t>
      </w:r>
      <w:r>
        <w:rPr>
          <w:sz w:val="20"/>
        </w:rPr>
        <w:t>and</w:t>
      </w:r>
      <w:r>
        <w:rPr>
          <w:spacing w:val="-6"/>
          <w:sz w:val="20"/>
        </w:rPr>
        <w:t xml:space="preserve"> </w:t>
      </w:r>
      <w:r>
        <w:rPr>
          <w:sz w:val="20"/>
        </w:rPr>
        <w:t>profit</w:t>
      </w:r>
      <w:r>
        <w:rPr>
          <w:spacing w:val="-4"/>
          <w:sz w:val="20"/>
        </w:rPr>
        <w:t xml:space="preserve"> </w:t>
      </w:r>
      <w:r>
        <w:rPr>
          <w:sz w:val="20"/>
        </w:rPr>
        <w:t>in</w:t>
      </w:r>
      <w:r>
        <w:rPr>
          <w:spacing w:val="-5"/>
          <w:sz w:val="20"/>
        </w:rPr>
        <w:t xml:space="preserve"> </w:t>
      </w:r>
      <w:r>
        <w:rPr>
          <w:sz w:val="20"/>
        </w:rPr>
        <w:t>respect</w:t>
      </w:r>
      <w:r>
        <w:rPr>
          <w:spacing w:val="-6"/>
          <w:sz w:val="20"/>
        </w:rPr>
        <w:t xml:space="preserve"> </w:t>
      </w:r>
      <w:r>
        <w:rPr>
          <w:sz w:val="20"/>
        </w:rPr>
        <w:t>of</w:t>
      </w:r>
      <w:r>
        <w:rPr>
          <w:spacing w:val="-2"/>
          <w:sz w:val="20"/>
        </w:rPr>
        <w:t xml:space="preserve"> </w:t>
      </w:r>
      <w:r>
        <w:rPr>
          <w:sz w:val="20"/>
        </w:rPr>
        <w:t>sub</w:t>
      </w:r>
      <w:r>
        <w:rPr>
          <w:spacing w:val="-5"/>
          <w:sz w:val="20"/>
        </w:rPr>
        <w:t xml:space="preserve"> </w:t>
      </w:r>
      <w:r>
        <w:rPr>
          <w:sz w:val="20"/>
        </w:rPr>
        <w:t>item</w:t>
      </w:r>
      <w:r>
        <w:rPr>
          <w:spacing w:val="1"/>
          <w:sz w:val="20"/>
        </w:rPr>
        <w:t xml:space="preserve"> </w:t>
      </w:r>
      <w:r>
        <w:rPr>
          <w:sz w:val="20"/>
        </w:rPr>
        <w:t>B12.03</w:t>
      </w:r>
      <w:r>
        <w:rPr>
          <w:spacing w:val="-2"/>
          <w:sz w:val="20"/>
        </w:rPr>
        <w:t xml:space="preserve"> </w:t>
      </w:r>
      <w:r>
        <w:rPr>
          <w:sz w:val="20"/>
        </w:rPr>
        <w:t>(a)</w:t>
      </w:r>
      <w:r>
        <w:rPr>
          <w:spacing w:val="-3"/>
          <w:sz w:val="20"/>
        </w:rPr>
        <w:t xml:space="preserve"> </w:t>
      </w:r>
      <w:r>
        <w:rPr>
          <w:spacing w:val="-2"/>
          <w:sz w:val="20"/>
        </w:rPr>
        <w:t>above</w:t>
      </w:r>
      <w:r>
        <w:rPr>
          <w:rFonts w:ascii="Times New Roman"/>
          <w:sz w:val="20"/>
        </w:rPr>
        <w:tab/>
      </w:r>
      <w:r>
        <w:rPr>
          <w:sz w:val="20"/>
        </w:rPr>
        <w:t>percentage</w:t>
      </w:r>
      <w:r>
        <w:rPr>
          <w:spacing w:val="-15"/>
          <w:sz w:val="20"/>
        </w:rPr>
        <w:t xml:space="preserve"> </w:t>
      </w:r>
      <w:r>
        <w:rPr>
          <w:spacing w:val="-5"/>
          <w:sz w:val="20"/>
        </w:rPr>
        <w:t>(%)</w:t>
      </w:r>
    </w:p>
    <w:p w:rsidR="00E24B07" w:rsidRDefault="00E24B07">
      <w:pPr>
        <w:pStyle w:val="BodyText"/>
        <w:spacing w:before="1"/>
      </w:pPr>
    </w:p>
    <w:p w:rsidR="00E24B07" w:rsidRDefault="00211FA8">
      <w:pPr>
        <w:pStyle w:val="BodyText"/>
        <w:ind w:left="380" w:right="687"/>
        <w:jc w:val="both"/>
      </w:pPr>
      <w:r>
        <w:t>Expenditure under this item shall be made in accordance with clause 6.6 of the General Conditions of Contract 2015.</w:t>
      </w:r>
    </w:p>
    <w:p w:rsidR="00E24B07" w:rsidRDefault="00211FA8">
      <w:pPr>
        <w:pStyle w:val="BodyText"/>
        <w:spacing w:before="229"/>
        <w:ind w:left="380" w:right="685"/>
        <w:jc w:val="both"/>
      </w:pPr>
      <w:r>
        <w:t>The</w:t>
      </w:r>
      <w:r>
        <w:rPr>
          <w:spacing w:val="-3"/>
        </w:rPr>
        <w:t xml:space="preserve"> </w:t>
      </w:r>
      <w:r>
        <w:t>tendered</w:t>
      </w:r>
      <w:r>
        <w:rPr>
          <w:spacing w:val="-1"/>
        </w:rPr>
        <w:t xml:space="preserve"> </w:t>
      </w:r>
      <w:r>
        <w:t>percentage</w:t>
      </w:r>
      <w:r>
        <w:rPr>
          <w:spacing w:val="-3"/>
        </w:rPr>
        <w:t xml:space="preserve"> </w:t>
      </w:r>
      <w:r>
        <w:t>is a</w:t>
      </w:r>
      <w:r>
        <w:rPr>
          <w:spacing w:val="-3"/>
        </w:rPr>
        <w:t xml:space="preserve"> </w:t>
      </w:r>
      <w:r>
        <w:t>percentage</w:t>
      </w:r>
      <w:r>
        <w:rPr>
          <w:spacing w:val="-3"/>
        </w:rPr>
        <w:t xml:space="preserve"> </w:t>
      </w:r>
      <w:r>
        <w:t>of the</w:t>
      </w:r>
      <w:r>
        <w:rPr>
          <w:spacing w:val="-1"/>
        </w:rPr>
        <w:t xml:space="preserve"> </w:t>
      </w:r>
      <w:r>
        <w:t>amount</w:t>
      </w:r>
      <w:r>
        <w:rPr>
          <w:spacing w:val="-1"/>
        </w:rPr>
        <w:t xml:space="preserve"> </w:t>
      </w:r>
      <w:r>
        <w:t>of expenditure</w:t>
      </w:r>
      <w:r>
        <w:rPr>
          <w:spacing w:val="-3"/>
        </w:rPr>
        <w:t xml:space="preserve"> </w:t>
      </w:r>
      <w:r>
        <w:t>approved</w:t>
      </w:r>
      <w:r>
        <w:rPr>
          <w:spacing w:val="-3"/>
        </w:rPr>
        <w:t xml:space="preserve"> </w:t>
      </w:r>
      <w:r>
        <w:t>by</w:t>
      </w:r>
      <w:r>
        <w:rPr>
          <w:spacing w:val="-5"/>
        </w:rPr>
        <w:t xml:space="preserve"> </w:t>
      </w:r>
      <w:r>
        <w:t>the</w:t>
      </w:r>
      <w:r>
        <w:rPr>
          <w:spacing w:val="-3"/>
        </w:rPr>
        <w:t xml:space="preserve"> </w:t>
      </w:r>
      <w:r>
        <w:t>engineer under sub item B12.03</w:t>
      </w:r>
      <w:r>
        <w:rPr>
          <w:spacing w:val="-1"/>
        </w:rPr>
        <w:t xml:space="preserve"> </w:t>
      </w:r>
      <w:r>
        <w:t>(a), and</w:t>
      </w:r>
      <w:r>
        <w:rPr>
          <w:spacing w:val="-3"/>
        </w:rPr>
        <w:t xml:space="preserve"> </w:t>
      </w:r>
      <w:r>
        <w:t>shall</w:t>
      </w:r>
      <w:r>
        <w:rPr>
          <w:spacing w:val="-4"/>
        </w:rPr>
        <w:t xml:space="preserve"> </w:t>
      </w:r>
      <w:r>
        <w:t>include</w:t>
      </w:r>
      <w:r>
        <w:rPr>
          <w:spacing w:val="-1"/>
        </w:rPr>
        <w:t xml:space="preserve"> </w:t>
      </w:r>
      <w:r>
        <w:t>full</w:t>
      </w:r>
      <w:r>
        <w:rPr>
          <w:spacing w:val="-4"/>
        </w:rPr>
        <w:t xml:space="preserve"> </w:t>
      </w:r>
      <w:r>
        <w:t>compensation for the</w:t>
      </w:r>
      <w:r>
        <w:rPr>
          <w:spacing w:val="-1"/>
        </w:rPr>
        <w:t xml:space="preserve"> </w:t>
      </w:r>
      <w:r>
        <w:t>handling</w:t>
      </w:r>
      <w:r>
        <w:rPr>
          <w:spacing w:val="-1"/>
        </w:rPr>
        <w:t xml:space="preserve"> </w:t>
      </w:r>
      <w:r>
        <w:t>costs</w:t>
      </w:r>
      <w:r>
        <w:rPr>
          <w:spacing w:val="-1"/>
        </w:rPr>
        <w:t xml:space="preserve"> </w:t>
      </w:r>
      <w:r>
        <w:t>of the</w:t>
      </w:r>
      <w:r>
        <w:rPr>
          <w:spacing w:val="-1"/>
        </w:rPr>
        <w:t xml:space="preserve"> </w:t>
      </w:r>
      <w:r>
        <w:t>contractor,</w:t>
      </w:r>
      <w:r>
        <w:rPr>
          <w:spacing w:val="-1"/>
        </w:rPr>
        <w:t xml:space="preserve"> </w:t>
      </w:r>
      <w:r>
        <w:t>and</w:t>
      </w:r>
      <w:r>
        <w:rPr>
          <w:spacing w:val="-3"/>
        </w:rPr>
        <w:t xml:space="preserve"> </w:t>
      </w:r>
      <w:r>
        <w:t>the profit</w:t>
      </w:r>
      <w:r>
        <w:rPr>
          <w:spacing w:val="-3"/>
        </w:rPr>
        <w:t xml:space="preserve"> </w:t>
      </w:r>
      <w:r>
        <w:t>in connection with the provision of a Community Liaison Officer (CLO).</w:t>
      </w:r>
    </w:p>
    <w:p w:rsidR="00E24B07" w:rsidRDefault="00211FA8">
      <w:pPr>
        <w:pStyle w:val="Heading7"/>
        <w:tabs>
          <w:tab w:val="left" w:pos="9351"/>
        </w:tabs>
        <w:spacing w:before="229"/>
      </w:pPr>
      <w:r>
        <w:rPr>
          <w:spacing w:val="-4"/>
        </w:rPr>
        <w:t>Item</w:t>
      </w:r>
      <w:r>
        <w:tab/>
      </w:r>
      <w:r>
        <w:rPr>
          <w:spacing w:val="-4"/>
        </w:rPr>
        <w:t>Unit</w:t>
      </w:r>
    </w:p>
    <w:p w:rsidR="00E24B07" w:rsidRDefault="00211FA8">
      <w:pPr>
        <w:tabs>
          <w:tab w:val="left" w:pos="1553"/>
        </w:tabs>
        <w:spacing w:before="229"/>
        <w:ind w:left="1553" w:right="2204" w:hanging="1174"/>
        <w:rPr>
          <w:rFonts w:ascii="Arial"/>
          <w:b/>
          <w:sz w:val="20"/>
        </w:rPr>
      </w:pPr>
      <w:r>
        <w:rPr>
          <w:rFonts w:ascii="Arial"/>
          <w:b/>
          <w:spacing w:val="-2"/>
          <w:sz w:val="20"/>
        </w:rPr>
        <w:t>B12.04</w:t>
      </w:r>
      <w:r>
        <w:rPr>
          <w:rFonts w:ascii="Arial"/>
          <w:b/>
          <w:sz w:val="20"/>
        </w:rPr>
        <w:tab/>
        <w:t>Monitoring</w:t>
      </w:r>
      <w:r>
        <w:rPr>
          <w:rFonts w:ascii="Arial"/>
          <w:b/>
          <w:spacing w:val="-5"/>
          <w:sz w:val="20"/>
        </w:rPr>
        <w:t xml:space="preserve"> </w:t>
      </w:r>
      <w:r>
        <w:rPr>
          <w:rFonts w:ascii="Arial"/>
          <w:b/>
          <w:sz w:val="20"/>
        </w:rPr>
        <w:t>of</w:t>
      </w:r>
      <w:r>
        <w:rPr>
          <w:rFonts w:ascii="Arial"/>
          <w:b/>
          <w:spacing w:val="-5"/>
          <w:sz w:val="20"/>
        </w:rPr>
        <w:t xml:space="preserve"> </w:t>
      </w:r>
      <w:r>
        <w:rPr>
          <w:rFonts w:ascii="Arial"/>
          <w:b/>
          <w:sz w:val="20"/>
        </w:rPr>
        <w:t>the</w:t>
      </w:r>
      <w:r>
        <w:rPr>
          <w:rFonts w:ascii="Arial"/>
          <w:b/>
          <w:spacing w:val="-6"/>
          <w:sz w:val="20"/>
        </w:rPr>
        <w:t xml:space="preserve"> </w:t>
      </w:r>
      <w:r>
        <w:rPr>
          <w:rFonts w:ascii="Arial"/>
          <w:b/>
          <w:sz w:val="20"/>
        </w:rPr>
        <w:t>Environmental</w:t>
      </w:r>
      <w:r>
        <w:rPr>
          <w:rFonts w:ascii="Arial"/>
          <w:b/>
          <w:spacing w:val="-5"/>
          <w:sz w:val="20"/>
        </w:rPr>
        <w:t xml:space="preserve"> </w:t>
      </w:r>
      <w:r>
        <w:rPr>
          <w:rFonts w:ascii="Arial"/>
          <w:b/>
          <w:sz w:val="20"/>
        </w:rPr>
        <w:t>Management</w:t>
      </w:r>
      <w:r>
        <w:rPr>
          <w:rFonts w:ascii="Arial"/>
          <w:b/>
          <w:spacing w:val="-5"/>
          <w:sz w:val="20"/>
        </w:rPr>
        <w:t xml:space="preserve"> </w:t>
      </w:r>
      <w:r>
        <w:rPr>
          <w:rFonts w:ascii="Arial"/>
          <w:b/>
          <w:sz w:val="20"/>
        </w:rPr>
        <w:t>Programme</w:t>
      </w:r>
      <w:r>
        <w:rPr>
          <w:rFonts w:ascii="Arial"/>
          <w:b/>
          <w:spacing w:val="-5"/>
          <w:sz w:val="20"/>
        </w:rPr>
        <w:t xml:space="preserve"> </w:t>
      </w:r>
      <w:r>
        <w:rPr>
          <w:rFonts w:ascii="Arial"/>
          <w:b/>
          <w:sz w:val="20"/>
        </w:rPr>
        <w:t>(EMPr)</w:t>
      </w:r>
      <w:r>
        <w:rPr>
          <w:rFonts w:ascii="Arial"/>
          <w:b/>
          <w:spacing w:val="-5"/>
          <w:sz w:val="20"/>
        </w:rPr>
        <w:t xml:space="preserve"> </w:t>
      </w:r>
      <w:r>
        <w:rPr>
          <w:rFonts w:ascii="Arial"/>
          <w:b/>
          <w:sz w:val="20"/>
        </w:rPr>
        <w:t>by</w:t>
      </w:r>
      <w:r>
        <w:rPr>
          <w:rFonts w:ascii="Arial"/>
          <w:b/>
          <w:spacing w:val="-6"/>
          <w:sz w:val="20"/>
        </w:rPr>
        <w:t xml:space="preserve"> </w:t>
      </w:r>
      <w:r>
        <w:rPr>
          <w:rFonts w:ascii="Arial"/>
          <w:b/>
          <w:sz w:val="20"/>
        </w:rPr>
        <w:t>the Environmental Control Officer (ECO):</w:t>
      </w:r>
    </w:p>
    <w:p w:rsidR="00E24B07" w:rsidRDefault="00E24B07">
      <w:pPr>
        <w:pStyle w:val="BodyText"/>
        <w:spacing w:before="3"/>
        <w:rPr>
          <w:rFonts w:ascii="Arial"/>
          <w:b/>
        </w:rPr>
      </w:pPr>
    </w:p>
    <w:p w:rsidR="00E24B07" w:rsidRDefault="00211FA8">
      <w:pPr>
        <w:pStyle w:val="ListParagraph"/>
        <w:numPr>
          <w:ilvl w:val="0"/>
          <w:numId w:val="30"/>
        </w:numPr>
        <w:tabs>
          <w:tab w:val="left" w:pos="1513"/>
          <w:tab w:val="left" w:leader="dot" w:pos="7281"/>
        </w:tabs>
        <w:ind w:hanging="1133"/>
        <w:rPr>
          <w:sz w:val="20"/>
        </w:rPr>
      </w:pPr>
      <w:r>
        <w:rPr>
          <w:sz w:val="20"/>
        </w:rPr>
        <w:t>Monitoring</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z w:val="20"/>
        </w:rPr>
        <w:t>EMPr</w:t>
      </w:r>
      <w:r>
        <w:rPr>
          <w:spacing w:val="-5"/>
          <w:sz w:val="20"/>
        </w:rPr>
        <w:t xml:space="preserve"> </w:t>
      </w:r>
      <w:r>
        <w:rPr>
          <w:sz w:val="20"/>
        </w:rPr>
        <w:t>by</w:t>
      </w:r>
      <w:r>
        <w:rPr>
          <w:spacing w:val="-7"/>
          <w:sz w:val="20"/>
        </w:rPr>
        <w:t xml:space="preserve"> </w:t>
      </w:r>
      <w:r>
        <w:rPr>
          <w:sz w:val="20"/>
        </w:rPr>
        <w:t>the</w:t>
      </w:r>
      <w:r>
        <w:rPr>
          <w:spacing w:val="-5"/>
          <w:sz w:val="20"/>
        </w:rPr>
        <w:t xml:space="preserve"> ECO</w:t>
      </w:r>
      <w:r>
        <w:rPr>
          <w:rFonts w:ascii="Times New Roman"/>
          <w:sz w:val="20"/>
        </w:rPr>
        <w:tab/>
      </w:r>
      <w:r>
        <w:rPr>
          <w:sz w:val="20"/>
        </w:rPr>
        <w:t>provisional</w:t>
      </w:r>
      <w:r>
        <w:rPr>
          <w:spacing w:val="-6"/>
          <w:sz w:val="20"/>
        </w:rPr>
        <w:t xml:space="preserve"> </w:t>
      </w:r>
      <w:r>
        <w:rPr>
          <w:sz w:val="20"/>
        </w:rPr>
        <w:t>sum</w:t>
      </w:r>
      <w:r>
        <w:rPr>
          <w:spacing w:val="-4"/>
          <w:sz w:val="20"/>
        </w:rPr>
        <w:t xml:space="preserve"> </w:t>
      </w:r>
      <w:r>
        <w:rPr>
          <w:sz w:val="20"/>
        </w:rPr>
        <w:t>(Prov</w:t>
      </w:r>
      <w:r>
        <w:rPr>
          <w:spacing w:val="-8"/>
          <w:sz w:val="20"/>
        </w:rPr>
        <w:t xml:space="preserve"> </w:t>
      </w:r>
      <w:r>
        <w:rPr>
          <w:spacing w:val="-4"/>
          <w:sz w:val="20"/>
        </w:rPr>
        <w:t>Sum)</w:t>
      </w:r>
    </w:p>
    <w:p w:rsidR="00E24B07" w:rsidRDefault="00E24B07">
      <w:pPr>
        <w:pStyle w:val="BodyText"/>
        <w:spacing w:before="1"/>
      </w:pPr>
    </w:p>
    <w:p w:rsidR="00E24B07" w:rsidRDefault="00211FA8">
      <w:pPr>
        <w:pStyle w:val="ListParagraph"/>
        <w:numPr>
          <w:ilvl w:val="0"/>
          <w:numId w:val="30"/>
        </w:numPr>
        <w:tabs>
          <w:tab w:val="left" w:pos="1513"/>
          <w:tab w:val="left" w:leader="dot" w:pos="8371"/>
        </w:tabs>
        <w:ind w:hanging="1133"/>
        <w:rPr>
          <w:sz w:val="20"/>
        </w:rPr>
      </w:pPr>
      <w:r>
        <w:rPr>
          <w:sz w:val="20"/>
        </w:rPr>
        <w:t>Handling</w:t>
      </w:r>
      <w:r>
        <w:rPr>
          <w:spacing w:val="-6"/>
          <w:sz w:val="20"/>
        </w:rPr>
        <w:t xml:space="preserve"> </w:t>
      </w:r>
      <w:r>
        <w:rPr>
          <w:sz w:val="20"/>
        </w:rPr>
        <w:t>costs</w:t>
      </w:r>
      <w:r>
        <w:rPr>
          <w:spacing w:val="-5"/>
          <w:sz w:val="20"/>
        </w:rPr>
        <w:t xml:space="preserve"> </w:t>
      </w:r>
      <w:r>
        <w:rPr>
          <w:sz w:val="20"/>
        </w:rPr>
        <w:t>and</w:t>
      </w:r>
      <w:r>
        <w:rPr>
          <w:spacing w:val="-6"/>
          <w:sz w:val="20"/>
        </w:rPr>
        <w:t xml:space="preserve"> </w:t>
      </w:r>
      <w:r>
        <w:rPr>
          <w:sz w:val="20"/>
        </w:rPr>
        <w:t>profit</w:t>
      </w:r>
      <w:r>
        <w:rPr>
          <w:spacing w:val="-5"/>
          <w:sz w:val="20"/>
        </w:rPr>
        <w:t xml:space="preserve"> </w:t>
      </w:r>
      <w:r>
        <w:rPr>
          <w:sz w:val="20"/>
        </w:rPr>
        <w:t>in</w:t>
      </w:r>
      <w:r>
        <w:rPr>
          <w:spacing w:val="-5"/>
          <w:sz w:val="20"/>
        </w:rPr>
        <w:t xml:space="preserve"> </w:t>
      </w:r>
      <w:r>
        <w:rPr>
          <w:sz w:val="20"/>
        </w:rPr>
        <w:t>respect</w:t>
      </w:r>
      <w:r>
        <w:rPr>
          <w:spacing w:val="-6"/>
          <w:sz w:val="20"/>
        </w:rPr>
        <w:t xml:space="preserve"> </w:t>
      </w:r>
      <w:r>
        <w:rPr>
          <w:sz w:val="20"/>
        </w:rPr>
        <w:t>of</w:t>
      </w:r>
      <w:r>
        <w:rPr>
          <w:spacing w:val="-2"/>
          <w:sz w:val="20"/>
        </w:rPr>
        <w:t xml:space="preserve"> </w:t>
      </w:r>
      <w:r>
        <w:rPr>
          <w:sz w:val="20"/>
        </w:rPr>
        <w:t>sub</w:t>
      </w:r>
      <w:r>
        <w:rPr>
          <w:spacing w:val="-5"/>
          <w:sz w:val="20"/>
        </w:rPr>
        <w:t xml:space="preserve"> </w:t>
      </w:r>
      <w:r>
        <w:rPr>
          <w:sz w:val="20"/>
        </w:rPr>
        <w:t>item</w:t>
      </w:r>
      <w:r>
        <w:rPr>
          <w:spacing w:val="1"/>
          <w:sz w:val="20"/>
        </w:rPr>
        <w:t xml:space="preserve"> </w:t>
      </w:r>
      <w:r>
        <w:rPr>
          <w:sz w:val="20"/>
        </w:rPr>
        <w:t>B12.04(a)</w:t>
      </w:r>
      <w:r>
        <w:rPr>
          <w:spacing w:val="-5"/>
          <w:sz w:val="20"/>
        </w:rPr>
        <w:t xml:space="preserve"> </w:t>
      </w:r>
      <w:r>
        <w:rPr>
          <w:spacing w:val="-2"/>
          <w:sz w:val="20"/>
        </w:rPr>
        <w:t>above</w:t>
      </w:r>
      <w:r>
        <w:rPr>
          <w:rFonts w:ascii="Times New Roman"/>
          <w:sz w:val="20"/>
        </w:rPr>
        <w:tab/>
      </w:r>
      <w:r>
        <w:rPr>
          <w:sz w:val="20"/>
        </w:rPr>
        <w:t>percentage</w:t>
      </w:r>
      <w:r>
        <w:rPr>
          <w:spacing w:val="-14"/>
          <w:sz w:val="20"/>
        </w:rPr>
        <w:t xml:space="preserve"> </w:t>
      </w:r>
      <w:r>
        <w:rPr>
          <w:spacing w:val="-5"/>
          <w:sz w:val="20"/>
        </w:rPr>
        <w:t>(%)</w:t>
      </w:r>
    </w:p>
    <w:p w:rsidR="00E24B07" w:rsidRDefault="00211FA8">
      <w:pPr>
        <w:pStyle w:val="BodyText"/>
        <w:spacing w:before="228"/>
        <w:ind w:left="380" w:right="684"/>
        <w:jc w:val="both"/>
      </w:pPr>
      <w:r>
        <w:t>Expenditure under this item shall be made in accordance with clause 6.6 of the General Conditions of Contract 2015. The tendered percentage is a percentage of the amount of expenditure approved by the engineer under sub item B12.05 (a), and shall include full compensation for the handling costs of the contractor, and the profit in connection with the monitoring of the EMPr by the ECO.”</w:t>
      </w:r>
    </w:p>
    <w:p w:rsidR="00E24B07" w:rsidRDefault="00211FA8">
      <w:pPr>
        <w:pStyle w:val="Heading6"/>
        <w:tabs>
          <w:tab w:val="left" w:pos="2223"/>
        </w:tabs>
        <w:spacing w:before="228" w:line="480" w:lineRule="auto"/>
        <w:ind w:right="1221"/>
      </w:pPr>
      <w:r>
        <w:t>SECTION 1300:</w:t>
      </w:r>
      <w:r>
        <w:tab/>
        <w:t>CONTRACTOR'S</w:t>
      </w:r>
      <w:r>
        <w:rPr>
          <w:spacing w:val="-8"/>
        </w:rPr>
        <w:t xml:space="preserve"> </w:t>
      </w:r>
      <w:r>
        <w:t>ESTABLISHMENT</w:t>
      </w:r>
      <w:r>
        <w:rPr>
          <w:spacing w:val="-5"/>
        </w:rPr>
        <w:t xml:space="preserve"> </w:t>
      </w:r>
      <w:r>
        <w:t>ON</w:t>
      </w:r>
      <w:r>
        <w:rPr>
          <w:spacing w:val="-8"/>
        </w:rPr>
        <w:t xml:space="preserve"> </w:t>
      </w:r>
      <w:r>
        <w:t>SITE</w:t>
      </w:r>
      <w:r>
        <w:rPr>
          <w:spacing w:val="-7"/>
        </w:rPr>
        <w:t xml:space="preserve"> </w:t>
      </w:r>
      <w:r>
        <w:t>AND</w:t>
      </w:r>
      <w:r>
        <w:rPr>
          <w:spacing w:val="-5"/>
        </w:rPr>
        <w:t xml:space="preserve"> </w:t>
      </w:r>
      <w:r>
        <w:t>GENERAL</w:t>
      </w:r>
      <w:r>
        <w:rPr>
          <w:spacing w:val="-6"/>
        </w:rPr>
        <w:t xml:space="preserve"> </w:t>
      </w:r>
      <w:r>
        <w:t>OBLIGATIONS B1302</w:t>
      </w:r>
      <w:r>
        <w:rPr>
          <w:spacing w:val="40"/>
        </w:rPr>
        <w:t xml:space="preserve"> </w:t>
      </w:r>
      <w:r>
        <w:t>GENERAL REQUIREMENTS</w:t>
      </w:r>
    </w:p>
    <w:p w:rsidR="00E24B07" w:rsidRDefault="00211FA8">
      <w:pPr>
        <w:pStyle w:val="Heading7"/>
        <w:numPr>
          <w:ilvl w:val="0"/>
          <w:numId w:val="30"/>
        </w:numPr>
        <w:tabs>
          <w:tab w:val="left" w:pos="1099"/>
        </w:tabs>
        <w:spacing w:before="1"/>
        <w:ind w:left="1099" w:hanging="719"/>
      </w:pPr>
      <w:r>
        <w:t>Legal</w:t>
      </w:r>
      <w:r>
        <w:rPr>
          <w:spacing w:val="-8"/>
        </w:rPr>
        <w:t xml:space="preserve"> </w:t>
      </w:r>
      <w:r>
        <w:t>and</w:t>
      </w:r>
      <w:r>
        <w:rPr>
          <w:spacing w:val="-7"/>
        </w:rPr>
        <w:t xml:space="preserve"> </w:t>
      </w:r>
      <w:r>
        <w:t>contractual</w:t>
      </w:r>
      <w:r>
        <w:rPr>
          <w:spacing w:val="-5"/>
        </w:rPr>
        <w:t xml:space="preserve"> </w:t>
      </w:r>
      <w:r>
        <w:t>requirements</w:t>
      </w:r>
      <w:r>
        <w:rPr>
          <w:spacing w:val="-7"/>
        </w:rPr>
        <w:t xml:space="preserve"> </w:t>
      </w:r>
      <w:r>
        <w:t>and</w:t>
      </w:r>
      <w:r>
        <w:rPr>
          <w:spacing w:val="-7"/>
        </w:rPr>
        <w:t xml:space="preserve"> </w:t>
      </w:r>
      <w:r>
        <w:t>responsibility</w:t>
      </w:r>
      <w:r>
        <w:rPr>
          <w:spacing w:val="-7"/>
        </w:rPr>
        <w:t xml:space="preserve"> </w:t>
      </w:r>
      <w:r>
        <w:t>to</w:t>
      </w:r>
      <w:r>
        <w:rPr>
          <w:spacing w:val="-8"/>
        </w:rPr>
        <w:t xml:space="preserve"> </w:t>
      </w:r>
      <w:r>
        <w:t>the</w:t>
      </w:r>
      <w:r>
        <w:rPr>
          <w:spacing w:val="-8"/>
        </w:rPr>
        <w:t xml:space="preserve"> </w:t>
      </w:r>
      <w:r>
        <w:rPr>
          <w:spacing w:val="-2"/>
        </w:rPr>
        <w:t>public</w:t>
      </w:r>
    </w:p>
    <w:p w:rsidR="00E24B07" w:rsidRDefault="00E24B07">
      <w:pPr>
        <w:sectPr w:rsidR="00E24B07" w:rsidSect="00CD48EF">
          <w:pgSz w:w="11910" w:h="16840"/>
          <w:pgMar w:top="1580" w:right="220" w:bottom="940" w:left="1060" w:header="725" w:footer="758" w:gutter="0"/>
          <w:cols w:space="720"/>
        </w:sectPr>
      </w:pPr>
    </w:p>
    <w:p w:rsidR="00E24B07" w:rsidRDefault="00E24B07">
      <w:pPr>
        <w:pStyle w:val="BodyText"/>
        <w:spacing w:before="208"/>
        <w:rPr>
          <w:rFonts w:ascii="Arial"/>
          <w:b/>
        </w:rPr>
      </w:pPr>
    </w:p>
    <w:p w:rsidR="00E24B07" w:rsidRDefault="00211FA8">
      <w:pPr>
        <w:spacing w:before="1"/>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6"/>
          <w:sz w:val="20"/>
        </w:rPr>
        <w:t xml:space="preserve"> </w:t>
      </w:r>
      <w:r>
        <w:rPr>
          <w:rFonts w:ascii="Arial"/>
          <w:i/>
          <w:sz w:val="20"/>
        </w:rPr>
        <w:t>new</w:t>
      </w:r>
      <w:r>
        <w:rPr>
          <w:rFonts w:ascii="Arial"/>
          <w:i/>
          <w:spacing w:val="-5"/>
          <w:sz w:val="20"/>
        </w:rPr>
        <w:t xml:space="preserve"> </w:t>
      </w:r>
      <w:r>
        <w:rPr>
          <w:rFonts w:ascii="Arial"/>
          <w:i/>
          <w:sz w:val="20"/>
        </w:rPr>
        <w:t>paragraphs</w:t>
      </w:r>
      <w:r>
        <w:rPr>
          <w:rFonts w:ascii="Arial"/>
          <w:i/>
          <w:spacing w:val="-3"/>
          <w:sz w:val="20"/>
        </w:rPr>
        <w:t xml:space="preserve"> </w:t>
      </w:r>
      <w:r>
        <w:rPr>
          <w:rFonts w:ascii="Arial"/>
          <w:i/>
          <w:sz w:val="20"/>
        </w:rPr>
        <w:t>to</w:t>
      </w:r>
      <w:r>
        <w:rPr>
          <w:rFonts w:ascii="Arial"/>
          <w:i/>
          <w:spacing w:val="-5"/>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6"/>
          <w:sz w:val="20"/>
        </w:rPr>
        <w:t xml:space="preserve"> </w:t>
      </w:r>
      <w:r>
        <w:rPr>
          <w:rFonts w:ascii="Arial"/>
          <w:i/>
          <w:sz w:val="20"/>
        </w:rPr>
        <w:t>of</w:t>
      </w:r>
      <w:r>
        <w:rPr>
          <w:rFonts w:ascii="Arial"/>
          <w:i/>
          <w:spacing w:val="-3"/>
          <w:sz w:val="20"/>
        </w:rPr>
        <w:t xml:space="preserve"> </w:t>
      </w:r>
      <w:r>
        <w:rPr>
          <w:rFonts w:ascii="Arial"/>
          <w:i/>
          <w:sz w:val="20"/>
        </w:rPr>
        <w:t>sub</w:t>
      </w:r>
      <w:r>
        <w:rPr>
          <w:rFonts w:ascii="Arial"/>
          <w:i/>
          <w:spacing w:val="-6"/>
          <w:sz w:val="20"/>
        </w:rPr>
        <w:t xml:space="preserve"> </w:t>
      </w:r>
      <w:r>
        <w:rPr>
          <w:rFonts w:ascii="Arial"/>
          <w:i/>
          <w:sz w:val="20"/>
        </w:rPr>
        <w:t>clause</w:t>
      </w:r>
      <w:r>
        <w:rPr>
          <w:rFonts w:ascii="Arial"/>
          <w:i/>
          <w:spacing w:val="-6"/>
          <w:sz w:val="20"/>
        </w:rPr>
        <w:t xml:space="preserve"> </w:t>
      </w:r>
      <w:r>
        <w:rPr>
          <w:rFonts w:ascii="Arial"/>
          <w:i/>
          <w:spacing w:val="-2"/>
          <w:sz w:val="20"/>
        </w:rPr>
        <w:t>1302(c):</w:t>
      </w:r>
    </w:p>
    <w:p w:rsidR="00E24B07" w:rsidRDefault="00E24B07">
      <w:pPr>
        <w:pStyle w:val="BodyText"/>
        <w:spacing w:before="3"/>
        <w:rPr>
          <w:rFonts w:ascii="Arial"/>
          <w:i/>
        </w:rPr>
      </w:pPr>
    </w:p>
    <w:p w:rsidR="00E24B07" w:rsidRDefault="00211FA8">
      <w:pPr>
        <w:pStyle w:val="BodyText"/>
        <w:ind w:left="380" w:right="687"/>
        <w:jc w:val="both"/>
      </w:pPr>
      <w:r>
        <w:t>"Legislation imposes</w:t>
      </w:r>
      <w:r>
        <w:rPr>
          <w:spacing w:val="-2"/>
        </w:rPr>
        <w:t xml:space="preserve"> </w:t>
      </w:r>
      <w:r>
        <w:t>mutual</w:t>
      </w:r>
      <w:r>
        <w:rPr>
          <w:spacing w:val="-1"/>
        </w:rPr>
        <w:t xml:space="preserve"> </w:t>
      </w:r>
      <w:r>
        <w:t>obligations on the employer and contractor in</w:t>
      </w:r>
      <w:r>
        <w:rPr>
          <w:spacing w:val="-1"/>
        </w:rPr>
        <w:t xml:space="preserve"> </w:t>
      </w:r>
      <w:r>
        <w:t>the performance</w:t>
      </w:r>
      <w:r>
        <w:rPr>
          <w:spacing w:val="-3"/>
        </w:rPr>
        <w:t xml:space="preserve"> </w:t>
      </w:r>
      <w:r>
        <w:t>of their</w:t>
      </w:r>
      <w:r>
        <w:rPr>
          <w:spacing w:val="-1"/>
        </w:rPr>
        <w:t xml:space="preserve"> </w:t>
      </w:r>
      <w:r>
        <w:t>duties to society and to the built and natural environment.</w:t>
      </w:r>
      <w:r>
        <w:rPr>
          <w:spacing w:val="80"/>
        </w:rPr>
        <w:t xml:space="preserve"> </w:t>
      </w:r>
      <w:r>
        <w:t>To assist the contractor in understanding and assessing his obligations, and thus to make allowances for the cost of compliance with this legislation, Parts</w:t>
      </w:r>
      <w:r>
        <w:rPr>
          <w:spacing w:val="-2"/>
        </w:rPr>
        <w:t xml:space="preserve"> </w:t>
      </w:r>
      <w:r>
        <w:t>C, E, F and G are included in section C3.3 Particular Specifications in the project specifications.</w:t>
      </w:r>
    </w:p>
    <w:p w:rsidR="00E24B07" w:rsidRDefault="00211FA8">
      <w:pPr>
        <w:pStyle w:val="BodyText"/>
        <w:spacing w:before="229"/>
        <w:ind w:left="380" w:right="683"/>
        <w:jc w:val="both"/>
      </w:pPr>
      <w:r>
        <w:t>The contractor's general obligations shall also include the training of temporary labour, the management of labour enhanced work, the application of the Compensation for Occupational Injuries and Diseases Act, 1993,</w:t>
      </w:r>
      <w:r>
        <w:rPr>
          <w:spacing w:val="78"/>
        </w:rPr>
        <w:t xml:space="preserve"> </w:t>
      </w:r>
      <w:r>
        <w:t>and</w:t>
      </w:r>
      <w:r>
        <w:rPr>
          <w:spacing w:val="80"/>
        </w:rPr>
        <w:t xml:space="preserve"> </w:t>
      </w:r>
      <w:r>
        <w:t>compliance</w:t>
      </w:r>
      <w:r>
        <w:rPr>
          <w:spacing w:val="80"/>
        </w:rPr>
        <w:t xml:space="preserve"> </w:t>
      </w:r>
      <w:r>
        <w:t>with</w:t>
      </w:r>
      <w:r>
        <w:rPr>
          <w:spacing w:val="80"/>
        </w:rPr>
        <w:t xml:space="preserve"> </w:t>
      </w:r>
      <w:r>
        <w:t>the</w:t>
      </w:r>
      <w:r>
        <w:rPr>
          <w:spacing w:val="80"/>
        </w:rPr>
        <w:t xml:space="preserve"> </w:t>
      </w:r>
      <w:r>
        <w:t>requirements</w:t>
      </w:r>
      <w:r>
        <w:rPr>
          <w:spacing w:val="80"/>
        </w:rPr>
        <w:t xml:space="preserve"> </w:t>
      </w:r>
      <w:r>
        <w:t>of</w:t>
      </w:r>
      <w:r>
        <w:rPr>
          <w:spacing w:val="80"/>
        </w:rPr>
        <w:t xml:space="preserve"> </w:t>
      </w:r>
      <w:r>
        <w:t>Part</w:t>
      </w:r>
      <w:r>
        <w:rPr>
          <w:spacing w:val="80"/>
        </w:rPr>
        <w:t xml:space="preserve"> </w:t>
      </w:r>
      <w:r>
        <w:t>C:</w:t>
      </w:r>
      <w:r>
        <w:rPr>
          <w:spacing w:val="80"/>
        </w:rPr>
        <w:t xml:space="preserve"> </w:t>
      </w:r>
      <w:r>
        <w:t>Environmental</w:t>
      </w:r>
      <w:r>
        <w:rPr>
          <w:spacing w:val="80"/>
        </w:rPr>
        <w:t xml:space="preserve"> </w:t>
      </w:r>
      <w:r>
        <w:t>Management</w:t>
      </w:r>
      <w:r>
        <w:rPr>
          <w:spacing w:val="80"/>
        </w:rPr>
        <w:t xml:space="preserve"> </w:t>
      </w:r>
      <w:r>
        <w:t>Specification, Part E:</w:t>
      </w:r>
      <w:r>
        <w:rPr>
          <w:spacing w:val="-3"/>
        </w:rPr>
        <w:t xml:space="preserve"> </w:t>
      </w:r>
      <w:r>
        <w:t xml:space="preserve">OHSA 1993 Health and Safety Specification, Part F: Requirements of the Expanded Public Works Programme (EPWP) and Part G: Small Contractor Development contained in section C3.3 Particular </w:t>
      </w:r>
      <w:r>
        <w:rPr>
          <w:spacing w:val="-2"/>
        </w:rPr>
        <w:t>Specifications.</w:t>
      </w:r>
    </w:p>
    <w:p w:rsidR="00E24B07" w:rsidRDefault="00E24B07">
      <w:pPr>
        <w:pStyle w:val="BodyText"/>
        <w:spacing w:before="1"/>
      </w:pPr>
    </w:p>
    <w:p w:rsidR="00E24B07" w:rsidRDefault="00211FA8">
      <w:pPr>
        <w:pStyle w:val="BodyText"/>
        <w:ind w:left="380" w:right="683"/>
        <w:jc w:val="both"/>
      </w:pPr>
      <w:r>
        <w:t>Part C: Environmental Management Specification contains the environmental management specification for this project.</w:t>
      </w:r>
      <w:r>
        <w:rPr>
          <w:spacing w:val="40"/>
        </w:rPr>
        <w:t xml:space="preserve"> </w:t>
      </w:r>
      <w:r>
        <w:t>Its provisions regulate the contractor’s construction methods so as to ensure responsible conduct with respect to the environment and responsible treatment of the environment relevant to the project.</w:t>
      </w:r>
      <w:r>
        <w:rPr>
          <w:spacing w:val="40"/>
        </w:rPr>
        <w:t xml:space="preserve"> </w:t>
      </w:r>
      <w:r>
        <w:t>A new pay item B13.03 is included in section 1300 to allow the contractor to make separate provision for the cost of environmental management obligations during the construction process.</w:t>
      </w:r>
    </w:p>
    <w:p w:rsidR="00E24B07" w:rsidRDefault="00E24B07">
      <w:pPr>
        <w:pStyle w:val="BodyText"/>
      </w:pPr>
    </w:p>
    <w:p w:rsidR="00E24B07" w:rsidRDefault="00211FA8">
      <w:pPr>
        <w:pStyle w:val="BodyText"/>
        <w:ind w:left="380" w:right="683"/>
        <w:jc w:val="both"/>
      </w:pPr>
      <w:r>
        <w:t>Part E: OHSA 1993 Health and Safety Specification contains the specifications that regulate the</w:t>
      </w:r>
      <w:r>
        <w:rPr>
          <w:spacing w:val="40"/>
        </w:rPr>
        <w:t xml:space="preserve"> </w:t>
      </w:r>
      <w:r>
        <w:t>Contractor’s</w:t>
      </w:r>
      <w:r>
        <w:rPr>
          <w:spacing w:val="-1"/>
        </w:rPr>
        <w:t xml:space="preserve"> </w:t>
      </w:r>
      <w:r>
        <w:t>construction</w:t>
      </w:r>
      <w:r>
        <w:rPr>
          <w:spacing w:val="-1"/>
        </w:rPr>
        <w:t xml:space="preserve"> </w:t>
      </w:r>
      <w:r>
        <w:t>methods</w:t>
      </w:r>
      <w:r>
        <w:rPr>
          <w:spacing w:val="-2"/>
        </w:rPr>
        <w:t xml:space="preserve"> </w:t>
      </w:r>
      <w:r>
        <w:t>so</w:t>
      </w:r>
      <w:r>
        <w:rPr>
          <w:spacing w:val="-1"/>
        </w:rPr>
        <w:t xml:space="preserve"> </w:t>
      </w:r>
      <w:r>
        <w:t>as to</w:t>
      </w:r>
      <w:r>
        <w:rPr>
          <w:spacing w:val="-2"/>
        </w:rPr>
        <w:t xml:space="preserve"> </w:t>
      </w:r>
      <w:r>
        <w:t>ensure</w:t>
      </w:r>
      <w:r>
        <w:rPr>
          <w:spacing w:val="-1"/>
        </w:rPr>
        <w:t xml:space="preserve"> </w:t>
      </w:r>
      <w:r>
        <w:t>the health</w:t>
      </w:r>
      <w:r>
        <w:rPr>
          <w:spacing w:val="-1"/>
        </w:rPr>
        <w:t xml:space="preserve"> </w:t>
      </w:r>
      <w:r>
        <w:t>and</w:t>
      </w:r>
      <w:r>
        <w:rPr>
          <w:spacing w:val="-2"/>
        </w:rPr>
        <w:t xml:space="preserve"> </w:t>
      </w:r>
      <w:r>
        <w:t>safety</w:t>
      </w:r>
      <w:r>
        <w:rPr>
          <w:spacing w:val="-2"/>
        </w:rPr>
        <w:t xml:space="preserve"> </w:t>
      </w:r>
      <w:r>
        <w:t>of his</w:t>
      </w:r>
      <w:r>
        <w:rPr>
          <w:spacing w:val="-1"/>
        </w:rPr>
        <w:t xml:space="preserve"> </w:t>
      </w:r>
      <w:r>
        <w:t>employees and</w:t>
      </w:r>
      <w:r>
        <w:rPr>
          <w:spacing w:val="-1"/>
        </w:rPr>
        <w:t xml:space="preserve"> </w:t>
      </w:r>
      <w:r>
        <w:t>the</w:t>
      </w:r>
      <w:r>
        <w:rPr>
          <w:spacing w:val="-1"/>
        </w:rPr>
        <w:t xml:space="preserve"> </w:t>
      </w:r>
      <w:r>
        <w:t>public.</w:t>
      </w:r>
      <w:r>
        <w:rPr>
          <w:spacing w:val="40"/>
        </w:rPr>
        <w:t xml:space="preserve"> </w:t>
      </w:r>
      <w:r>
        <w:t>A new pay item B13.02 is included in section 1300 to allow the contractor to make separate provision for the cost of health and safety obligations during the construction process.</w:t>
      </w:r>
    </w:p>
    <w:p w:rsidR="00E24B07" w:rsidRDefault="00E24B07">
      <w:pPr>
        <w:pStyle w:val="BodyText"/>
      </w:pPr>
    </w:p>
    <w:p w:rsidR="00E24B07" w:rsidRDefault="00211FA8">
      <w:pPr>
        <w:pStyle w:val="BodyText"/>
        <w:ind w:left="380" w:right="682"/>
        <w:jc w:val="both"/>
      </w:pPr>
      <w:r>
        <w:t>Part F: Requirements of the Expanded Public Works Programme (EPWP) contains general EPWP employment and training requirements as well as requirements for employment and training in terms of the National Youth Service programme (where applicable – refer to Part F).</w:t>
      </w:r>
      <w:r>
        <w:rPr>
          <w:spacing w:val="40"/>
        </w:rPr>
        <w:t xml:space="preserve"> </w:t>
      </w:r>
      <w:r>
        <w:t>In order to avoid duplication of training programmes and training facilities, all structured training, including the training described in Part G: Small Contractor Development, is measured and paid for in terms of the pay items provided for training in Part F: Requirements of the Expanded Public Works Programme (EPWP). Various pay items related to these requirements are included in Part F.</w:t>
      </w:r>
      <w:r>
        <w:rPr>
          <w:spacing w:val="80"/>
        </w:rPr>
        <w:t xml:space="preserve"> </w:t>
      </w:r>
      <w:r>
        <w:t>However, to the extent that any costs relating to the requirements of Part F are not covered by</w:t>
      </w:r>
      <w:r>
        <w:rPr>
          <w:spacing w:val="-3"/>
        </w:rPr>
        <w:t xml:space="preserve"> </w:t>
      </w:r>
      <w:r>
        <w:t>the pay</w:t>
      </w:r>
      <w:r>
        <w:rPr>
          <w:spacing w:val="-1"/>
        </w:rPr>
        <w:t xml:space="preserve"> </w:t>
      </w:r>
      <w:r>
        <w:t>items in</w:t>
      </w:r>
      <w:r>
        <w:rPr>
          <w:spacing w:val="-1"/>
        </w:rPr>
        <w:t xml:space="preserve"> </w:t>
      </w:r>
      <w:r>
        <w:t>that section, the contractor shall include</w:t>
      </w:r>
      <w:r>
        <w:rPr>
          <w:spacing w:val="-1"/>
        </w:rPr>
        <w:t xml:space="preserve"> </w:t>
      </w:r>
      <w:r>
        <w:t>for such costs in the existing pay item B13.01 in section 1300.</w:t>
      </w:r>
    </w:p>
    <w:p w:rsidR="00E24B07" w:rsidRDefault="00211FA8">
      <w:pPr>
        <w:pStyle w:val="BodyText"/>
        <w:spacing w:before="229"/>
        <w:ind w:left="380" w:right="684"/>
        <w:jc w:val="both"/>
      </w:pPr>
      <w:r>
        <w:t>Part G: Small Contractor Development contains provisions that regulate the Contractor’s construction processes for compliance with Government’s initiatives towards broad-based black economic</w:t>
      </w:r>
      <w:r>
        <w:rPr>
          <w:spacing w:val="40"/>
        </w:rPr>
        <w:t xml:space="preserve"> </w:t>
      </w:r>
      <w:r>
        <w:t>empowerment.</w:t>
      </w:r>
      <w:r>
        <w:rPr>
          <w:spacing w:val="40"/>
        </w:rPr>
        <w:t xml:space="preserve"> </w:t>
      </w:r>
      <w:r>
        <w:t>Various pay items related to these requirements are included in Part G (refer also to the previous paragraph regarding payment for the structured training described in Part G).</w:t>
      </w:r>
      <w:r>
        <w:rPr>
          <w:spacing w:val="40"/>
        </w:rPr>
        <w:t xml:space="preserve"> </w:t>
      </w:r>
      <w:r>
        <w:t>However, to the extent that any</w:t>
      </w:r>
      <w:r>
        <w:rPr>
          <w:spacing w:val="-2"/>
        </w:rPr>
        <w:t xml:space="preserve"> </w:t>
      </w:r>
      <w:r>
        <w:t>costs relating to the requirements of Part G are not covered by</w:t>
      </w:r>
      <w:r>
        <w:rPr>
          <w:spacing w:val="-2"/>
        </w:rPr>
        <w:t xml:space="preserve"> </w:t>
      </w:r>
      <w:r>
        <w:t>the pay</w:t>
      </w:r>
      <w:r>
        <w:rPr>
          <w:spacing w:val="-2"/>
        </w:rPr>
        <w:t xml:space="preserve"> </w:t>
      </w:r>
      <w:r>
        <w:t>items in that section, the contractor shall include for such costs in the existing pay item B13.01 in section 1300.</w:t>
      </w:r>
      <w:r>
        <w:rPr>
          <w:spacing w:val="40"/>
        </w:rPr>
        <w:t xml:space="preserve"> </w:t>
      </w:r>
      <w:r>
        <w:t>The contractor shall note that non-compliance with the provisions of Part G may lead to the imposition of penalties as described in clause G1003 (d).”</w:t>
      </w:r>
    </w:p>
    <w:p w:rsidR="00E24B07" w:rsidRDefault="00211FA8">
      <w:pPr>
        <w:pStyle w:val="Heading6"/>
        <w:spacing w:before="227"/>
      </w:pPr>
      <w:r>
        <w:t>B1303</w:t>
      </w:r>
      <w:r>
        <w:rPr>
          <w:spacing w:val="70"/>
        </w:rPr>
        <w:t xml:space="preserve"> </w:t>
      </w:r>
      <w:r>
        <w:rPr>
          <w:spacing w:val="-2"/>
        </w:rPr>
        <w:t>PAYMENT</w:t>
      </w:r>
    </w:p>
    <w:p w:rsidR="00E24B07" w:rsidRDefault="00E24B07">
      <w:pPr>
        <w:pStyle w:val="BodyText"/>
        <w:rPr>
          <w:rFonts w:ascii="Arial"/>
          <w:b/>
        </w:rPr>
      </w:pPr>
    </w:p>
    <w:p w:rsidR="00E24B07" w:rsidRDefault="00211FA8">
      <w:pPr>
        <w:spacing w:before="1"/>
        <w:ind w:left="380"/>
        <w:rPr>
          <w:rFonts w:ascii="Arial"/>
          <w:i/>
          <w:sz w:val="20"/>
        </w:rPr>
      </w:pPr>
      <w:r>
        <w:rPr>
          <w:rFonts w:ascii="Arial"/>
          <w:i/>
          <w:sz w:val="20"/>
        </w:rPr>
        <w:t>Add</w:t>
      </w:r>
      <w:r>
        <w:rPr>
          <w:rFonts w:ascii="Arial"/>
          <w:i/>
          <w:spacing w:val="-4"/>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5"/>
          <w:sz w:val="20"/>
        </w:rPr>
        <w:t xml:space="preserve"> </w:t>
      </w:r>
      <w:r>
        <w:rPr>
          <w:rFonts w:ascii="Arial"/>
          <w:i/>
          <w:sz w:val="20"/>
        </w:rPr>
        <w:t>at</w:t>
      </w:r>
      <w:r>
        <w:rPr>
          <w:rFonts w:ascii="Arial"/>
          <w:i/>
          <w:spacing w:val="-2"/>
          <w:sz w:val="20"/>
        </w:rPr>
        <w:t xml:space="preserve"> </w:t>
      </w:r>
      <w:r>
        <w:rPr>
          <w:rFonts w:ascii="Arial"/>
          <w:i/>
          <w:sz w:val="20"/>
        </w:rPr>
        <w:t>the</w:t>
      </w:r>
      <w:r>
        <w:rPr>
          <w:rFonts w:ascii="Arial"/>
          <w:i/>
          <w:spacing w:val="-4"/>
          <w:sz w:val="20"/>
        </w:rPr>
        <w:t xml:space="preserve"> </w:t>
      </w:r>
      <w:r>
        <w:rPr>
          <w:rFonts w:ascii="Arial"/>
          <w:i/>
          <w:sz w:val="20"/>
        </w:rPr>
        <w:t>start</w:t>
      </w:r>
      <w:r>
        <w:rPr>
          <w:rFonts w:ascii="Arial"/>
          <w:i/>
          <w:spacing w:val="-5"/>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5"/>
          <w:sz w:val="20"/>
        </w:rPr>
        <w:t xml:space="preserve"> </w:t>
      </w:r>
      <w:r>
        <w:rPr>
          <w:rFonts w:ascii="Arial"/>
          <w:i/>
          <w:spacing w:val="-4"/>
          <w:sz w:val="20"/>
        </w:rPr>
        <w:t>1303:</w:t>
      </w:r>
    </w:p>
    <w:p w:rsidR="00E24B07" w:rsidRDefault="00E24B07">
      <w:pPr>
        <w:pStyle w:val="BodyText"/>
        <w:spacing w:before="3"/>
        <w:rPr>
          <w:rFonts w:ascii="Arial"/>
          <w:i/>
        </w:rPr>
      </w:pPr>
    </w:p>
    <w:p w:rsidR="00E24B07" w:rsidRDefault="00211FA8">
      <w:pPr>
        <w:pStyle w:val="BodyText"/>
        <w:ind w:left="380" w:right="687"/>
        <w:jc w:val="both"/>
      </w:pPr>
      <w:r>
        <w:t>“All references in clause 1303 to the final value of the work increasing or decreasing by “twenty (20) per cent”</w:t>
      </w:r>
      <w:r>
        <w:rPr>
          <w:spacing w:val="18"/>
        </w:rPr>
        <w:t xml:space="preserve"> </w:t>
      </w:r>
      <w:r>
        <w:t>in</w:t>
      </w:r>
      <w:r>
        <w:rPr>
          <w:spacing w:val="15"/>
        </w:rPr>
        <w:t xml:space="preserve"> </w:t>
      </w:r>
      <w:r>
        <w:t>terms</w:t>
      </w:r>
      <w:r>
        <w:rPr>
          <w:spacing w:val="17"/>
        </w:rPr>
        <w:t xml:space="preserve"> </w:t>
      </w:r>
      <w:r>
        <w:t>of</w:t>
      </w:r>
      <w:r>
        <w:rPr>
          <w:spacing w:val="19"/>
        </w:rPr>
        <w:t xml:space="preserve"> </w:t>
      </w:r>
      <w:r>
        <w:t>the</w:t>
      </w:r>
      <w:r>
        <w:rPr>
          <w:spacing w:val="18"/>
        </w:rPr>
        <w:t xml:space="preserve"> </w:t>
      </w:r>
      <w:r>
        <w:t>COLTO</w:t>
      </w:r>
      <w:r>
        <w:rPr>
          <w:spacing w:val="17"/>
        </w:rPr>
        <w:t xml:space="preserve"> </w:t>
      </w:r>
      <w:r>
        <w:t>Standard</w:t>
      </w:r>
      <w:r>
        <w:rPr>
          <w:spacing w:val="17"/>
        </w:rPr>
        <w:t xml:space="preserve"> </w:t>
      </w:r>
      <w:r>
        <w:t>Specification</w:t>
      </w:r>
      <w:r>
        <w:rPr>
          <w:spacing w:val="18"/>
        </w:rPr>
        <w:t xml:space="preserve"> </w:t>
      </w:r>
      <w:r>
        <w:t>shall</w:t>
      </w:r>
      <w:r>
        <w:rPr>
          <w:spacing w:val="17"/>
        </w:rPr>
        <w:t xml:space="preserve"> </w:t>
      </w:r>
      <w:r>
        <w:t>be</w:t>
      </w:r>
      <w:r>
        <w:rPr>
          <w:spacing w:val="15"/>
        </w:rPr>
        <w:t xml:space="preserve"> </w:t>
      </w:r>
      <w:r>
        <w:t>read</w:t>
      </w:r>
      <w:r>
        <w:rPr>
          <w:spacing w:val="17"/>
        </w:rPr>
        <w:t xml:space="preserve"> </w:t>
      </w:r>
      <w:r>
        <w:t>as</w:t>
      </w:r>
      <w:r>
        <w:rPr>
          <w:spacing w:val="18"/>
        </w:rPr>
        <w:t xml:space="preserve"> </w:t>
      </w:r>
      <w:r>
        <w:t>increasing</w:t>
      </w:r>
      <w:r>
        <w:rPr>
          <w:spacing w:val="17"/>
        </w:rPr>
        <w:t xml:space="preserve"> </w:t>
      </w:r>
      <w:r>
        <w:t>or</w:t>
      </w:r>
      <w:r>
        <w:rPr>
          <w:spacing w:val="20"/>
        </w:rPr>
        <w:t xml:space="preserve"> </w:t>
      </w:r>
      <w:r>
        <w:t>decreasing</w:t>
      </w:r>
      <w:r>
        <w:rPr>
          <w:spacing w:val="19"/>
        </w:rPr>
        <w:t xml:space="preserve"> </w:t>
      </w:r>
      <w:r>
        <w:t>by</w:t>
      </w:r>
      <w:r>
        <w:rPr>
          <w:spacing w:val="17"/>
        </w:rPr>
        <w:t xml:space="preserve"> </w:t>
      </w:r>
      <w:r>
        <w:rPr>
          <w:spacing w:val="-2"/>
        </w:rPr>
        <w:t>“fifteen</w:t>
      </w:r>
    </w:p>
    <w:p w:rsidR="00E24B07" w:rsidRDefault="00211FA8">
      <w:pPr>
        <w:pStyle w:val="BodyText"/>
        <w:spacing w:line="228" w:lineRule="exact"/>
        <w:ind w:left="380"/>
      </w:pPr>
      <w:r>
        <w:t>(15)</w:t>
      </w:r>
      <w:r>
        <w:rPr>
          <w:spacing w:val="-6"/>
        </w:rPr>
        <w:t xml:space="preserve"> </w:t>
      </w:r>
      <w:r>
        <w:t>per</w:t>
      </w:r>
      <w:r>
        <w:rPr>
          <w:spacing w:val="-6"/>
        </w:rPr>
        <w:t xml:space="preserve"> </w:t>
      </w:r>
      <w:r>
        <w:t>cent”</w:t>
      </w:r>
      <w:r>
        <w:rPr>
          <w:spacing w:val="-2"/>
        </w:rPr>
        <w:t xml:space="preserve"> </w:t>
      </w:r>
      <w:r>
        <w:t>in</w:t>
      </w:r>
      <w:r>
        <w:rPr>
          <w:spacing w:val="-5"/>
        </w:rPr>
        <w:t xml:space="preserve"> </w:t>
      </w:r>
      <w:r>
        <w:t>terms</w:t>
      </w:r>
      <w:r>
        <w:rPr>
          <w:spacing w:val="-4"/>
        </w:rPr>
        <w:t xml:space="preserve"> </w:t>
      </w:r>
      <w:r>
        <w:t>of</w:t>
      </w:r>
      <w:r>
        <w:rPr>
          <w:spacing w:val="-3"/>
        </w:rPr>
        <w:t xml:space="preserve"> </w:t>
      </w:r>
      <w:r>
        <w:t>the</w:t>
      </w:r>
      <w:r>
        <w:rPr>
          <w:spacing w:val="-6"/>
        </w:rPr>
        <w:t xml:space="preserve"> </w:t>
      </w:r>
      <w:r>
        <w:t>General</w:t>
      </w:r>
      <w:r>
        <w:rPr>
          <w:spacing w:val="-5"/>
        </w:rPr>
        <w:t xml:space="preserve"> </w:t>
      </w:r>
      <w:r>
        <w:t>Conditions</w:t>
      </w:r>
      <w:r>
        <w:rPr>
          <w:spacing w:val="-4"/>
        </w:rPr>
        <w:t xml:space="preserve"> </w:t>
      </w:r>
      <w:r>
        <w:t>of</w:t>
      </w:r>
      <w:r>
        <w:rPr>
          <w:spacing w:val="-3"/>
        </w:rPr>
        <w:t xml:space="preserve"> </w:t>
      </w:r>
      <w:r>
        <w:t>Contract</w:t>
      </w:r>
      <w:r>
        <w:rPr>
          <w:spacing w:val="-6"/>
        </w:rPr>
        <w:t xml:space="preserve"> </w:t>
      </w:r>
      <w:r>
        <w:rPr>
          <w:spacing w:val="-2"/>
        </w:rPr>
        <w:t>2015.</w:t>
      </w:r>
    </w:p>
    <w:p w:rsidR="00E24B07" w:rsidRDefault="00E24B07">
      <w:pPr>
        <w:pStyle w:val="BodyText"/>
      </w:pPr>
    </w:p>
    <w:p w:rsidR="00E24B07" w:rsidRDefault="00211FA8">
      <w:pPr>
        <w:pStyle w:val="BodyText"/>
        <w:spacing w:before="1"/>
        <w:ind w:left="380" w:right="684"/>
        <w:jc w:val="both"/>
      </w:pPr>
      <w:r>
        <w:t>Separate provision has been</w:t>
      </w:r>
      <w:r>
        <w:rPr>
          <w:spacing w:val="-2"/>
        </w:rPr>
        <w:t xml:space="preserve"> </w:t>
      </w:r>
      <w:r>
        <w:t>made in the Schedule of Quantities for the pricing of the Contractor’s “General Items” obligations with regard to Health and Safety, and Environmental Management.”</w:t>
      </w:r>
    </w:p>
    <w:p w:rsidR="00E24B07" w:rsidRDefault="00211FA8">
      <w:pPr>
        <w:spacing w:before="226"/>
        <w:ind w:left="380" w:right="685"/>
        <w:jc w:val="both"/>
        <w:rPr>
          <w:rFonts w:ascii="Arial" w:hAnsi="Arial"/>
          <w:i/>
          <w:sz w:val="20"/>
        </w:rPr>
      </w:pPr>
      <w:r>
        <w:rPr>
          <w:rFonts w:ascii="Arial" w:hAnsi="Arial"/>
          <w:i/>
          <w:sz w:val="20"/>
        </w:rPr>
        <w:t>Refer to the second sentence of the second last paragraph of clause 1303, page 1300-2 of the COLTO Standard Specifications and</w:t>
      </w:r>
      <w:r>
        <w:rPr>
          <w:rFonts w:ascii="Arial" w:hAnsi="Arial"/>
          <w:i/>
          <w:spacing w:val="-3"/>
          <w:sz w:val="20"/>
        </w:rPr>
        <w:t xml:space="preserve"> </w:t>
      </w:r>
      <w:r>
        <w:rPr>
          <w:rFonts w:ascii="Arial" w:hAnsi="Arial"/>
          <w:i/>
          <w:sz w:val="20"/>
        </w:rPr>
        <w:t xml:space="preserve">delete the words </w:t>
      </w:r>
      <w:r>
        <w:rPr>
          <w:sz w:val="20"/>
        </w:rPr>
        <w:t>“from the</w:t>
      </w:r>
      <w:r>
        <w:rPr>
          <w:spacing w:val="-1"/>
          <w:sz w:val="20"/>
        </w:rPr>
        <w:t xml:space="preserve"> </w:t>
      </w:r>
      <w:r>
        <w:rPr>
          <w:sz w:val="20"/>
        </w:rPr>
        <w:t>date on which</w:t>
      </w:r>
      <w:r>
        <w:rPr>
          <w:spacing w:val="-1"/>
          <w:sz w:val="20"/>
        </w:rPr>
        <w:t xml:space="preserve"> </w:t>
      </w:r>
      <w:r>
        <w:rPr>
          <w:sz w:val="20"/>
        </w:rPr>
        <w:t>the Contractor has</w:t>
      </w:r>
      <w:r>
        <w:rPr>
          <w:spacing w:val="-2"/>
          <w:sz w:val="20"/>
        </w:rPr>
        <w:t xml:space="preserve"> </w:t>
      </w:r>
      <w:r>
        <w:rPr>
          <w:sz w:val="20"/>
        </w:rPr>
        <w:t>received the letter of</w:t>
      </w:r>
      <w:r>
        <w:rPr>
          <w:spacing w:val="1"/>
          <w:sz w:val="20"/>
        </w:rPr>
        <w:t xml:space="preserve"> </w:t>
      </w:r>
      <w:r>
        <w:rPr>
          <w:sz w:val="20"/>
        </w:rPr>
        <w:t>acceptance</w:t>
      </w:r>
      <w:r>
        <w:rPr>
          <w:spacing w:val="1"/>
          <w:sz w:val="20"/>
        </w:rPr>
        <w:t xml:space="preserve"> </w:t>
      </w:r>
      <w:r>
        <w:rPr>
          <w:sz w:val="20"/>
        </w:rPr>
        <w:t>in</w:t>
      </w:r>
      <w:r>
        <w:rPr>
          <w:spacing w:val="-1"/>
          <w:sz w:val="20"/>
        </w:rPr>
        <w:t xml:space="preserve"> </w:t>
      </w:r>
      <w:r>
        <w:rPr>
          <w:sz w:val="20"/>
        </w:rPr>
        <w:t>terms</w:t>
      </w:r>
      <w:r>
        <w:rPr>
          <w:spacing w:val="2"/>
          <w:sz w:val="20"/>
        </w:rPr>
        <w:t xml:space="preserve"> </w:t>
      </w:r>
      <w:r>
        <w:rPr>
          <w:sz w:val="20"/>
        </w:rPr>
        <w:t>of</w:t>
      </w:r>
      <w:r>
        <w:rPr>
          <w:spacing w:val="1"/>
          <w:sz w:val="20"/>
        </w:rPr>
        <w:t xml:space="preserve"> </w:t>
      </w:r>
      <w:r>
        <w:rPr>
          <w:sz w:val="20"/>
        </w:rPr>
        <w:t>clause</w:t>
      </w:r>
      <w:r>
        <w:rPr>
          <w:spacing w:val="1"/>
          <w:sz w:val="20"/>
        </w:rPr>
        <w:t xml:space="preserve"> </w:t>
      </w:r>
      <w:r>
        <w:rPr>
          <w:sz w:val="20"/>
        </w:rPr>
        <w:t>12</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general conditions</w:t>
      </w:r>
      <w:r>
        <w:rPr>
          <w:spacing w:val="1"/>
          <w:sz w:val="20"/>
        </w:rPr>
        <w:t xml:space="preserve"> </w:t>
      </w:r>
      <w:r>
        <w:rPr>
          <w:sz w:val="20"/>
        </w:rPr>
        <w:t>of</w:t>
      </w:r>
      <w:r>
        <w:rPr>
          <w:spacing w:val="1"/>
          <w:sz w:val="20"/>
        </w:rPr>
        <w:t xml:space="preserve"> </w:t>
      </w:r>
      <w:r>
        <w:rPr>
          <w:sz w:val="20"/>
        </w:rPr>
        <w:t>contract,”</w:t>
      </w:r>
      <w:r>
        <w:rPr>
          <w:spacing w:val="2"/>
          <w:sz w:val="20"/>
        </w:rPr>
        <w:t xml:space="preserve"> </w:t>
      </w:r>
      <w:r>
        <w:rPr>
          <w:rFonts w:ascii="Arial" w:hAnsi="Arial"/>
          <w:i/>
          <w:sz w:val="20"/>
        </w:rPr>
        <w:t>and</w:t>
      </w:r>
      <w:r>
        <w:rPr>
          <w:rFonts w:ascii="Arial" w:hAnsi="Arial"/>
          <w:i/>
          <w:spacing w:val="2"/>
          <w:sz w:val="20"/>
        </w:rPr>
        <w:t xml:space="preserve"> </w:t>
      </w:r>
      <w:r>
        <w:rPr>
          <w:rFonts w:ascii="Arial" w:hAnsi="Arial"/>
          <w:i/>
          <w:sz w:val="20"/>
        </w:rPr>
        <w:t>replace</w:t>
      </w:r>
      <w:r>
        <w:rPr>
          <w:rFonts w:ascii="Arial" w:hAnsi="Arial"/>
          <w:i/>
          <w:spacing w:val="-3"/>
          <w:sz w:val="20"/>
        </w:rPr>
        <w:t xml:space="preserve"> </w:t>
      </w:r>
      <w:r>
        <w:rPr>
          <w:rFonts w:ascii="Arial" w:hAnsi="Arial"/>
          <w:i/>
          <w:sz w:val="20"/>
        </w:rPr>
        <w:t>these</w:t>
      </w:r>
      <w:r>
        <w:rPr>
          <w:rFonts w:ascii="Arial" w:hAnsi="Arial"/>
          <w:i/>
          <w:spacing w:val="-2"/>
          <w:sz w:val="20"/>
        </w:rPr>
        <w:t xml:space="preserve"> </w:t>
      </w:r>
      <w:r>
        <w:rPr>
          <w:rFonts w:ascii="Arial" w:hAnsi="Arial"/>
          <w:i/>
          <w:sz w:val="20"/>
        </w:rPr>
        <w:t>words</w:t>
      </w:r>
      <w:r>
        <w:rPr>
          <w:rFonts w:ascii="Arial" w:hAnsi="Arial"/>
          <w:i/>
          <w:spacing w:val="1"/>
          <w:sz w:val="20"/>
        </w:rPr>
        <w:t xml:space="preserve"> </w:t>
      </w:r>
      <w:r>
        <w:rPr>
          <w:rFonts w:ascii="Arial" w:hAnsi="Arial"/>
          <w:i/>
          <w:sz w:val="20"/>
        </w:rPr>
        <w:t xml:space="preserve">with </w:t>
      </w:r>
      <w:r>
        <w:rPr>
          <w:rFonts w:ascii="Arial" w:hAnsi="Arial"/>
          <w:i/>
          <w:spacing w:val="-5"/>
          <w:sz w:val="20"/>
        </w:rPr>
        <w:t>the</w:t>
      </w:r>
    </w:p>
    <w:p w:rsidR="00E24B07" w:rsidRDefault="00E24B07">
      <w:pPr>
        <w:jc w:val="both"/>
        <w:rPr>
          <w:rFonts w:ascii="Arial" w:hAnsi="Arial"/>
          <w:sz w:val="20"/>
        </w:rPr>
        <w:sectPr w:rsidR="00E24B07" w:rsidSect="00CD48EF">
          <w:pgSz w:w="11910" w:h="16840"/>
          <w:pgMar w:top="1580" w:right="220" w:bottom="940" w:left="1060" w:header="725" w:footer="758" w:gutter="0"/>
          <w:cols w:space="720"/>
        </w:sectPr>
      </w:pPr>
    </w:p>
    <w:p w:rsidR="00E24B07" w:rsidRDefault="00211FA8">
      <w:pPr>
        <w:spacing w:before="208"/>
        <w:ind w:left="380"/>
        <w:rPr>
          <w:rFonts w:ascii="Arial"/>
          <w:i/>
          <w:sz w:val="20"/>
        </w:rPr>
      </w:pPr>
      <w:r>
        <w:rPr>
          <w:rFonts w:ascii="Arial"/>
          <w:i/>
          <w:spacing w:val="-2"/>
          <w:sz w:val="20"/>
        </w:rPr>
        <w:t>following:</w:t>
      </w:r>
    </w:p>
    <w:p w:rsidR="00E24B07" w:rsidRDefault="00E24B07">
      <w:pPr>
        <w:pStyle w:val="BodyText"/>
        <w:spacing w:before="3"/>
        <w:rPr>
          <w:rFonts w:ascii="Arial"/>
          <w:i/>
        </w:rPr>
      </w:pPr>
    </w:p>
    <w:p w:rsidR="00E24B07" w:rsidRDefault="00211FA8">
      <w:pPr>
        <w:pStyle w:val="BodyText"/>
        <w:ind w:left="380"/>
      </w:pPr>
      <w:r>
        <w:t>“from</w:t>
      </w:r>
      <w:r>
        <w:rPr>
          <w:spacing w:val="-1"/>
        </w:rPr>
        <w:t xml:space="preserve"> </w:t>
      </w:r>
      <w:r>
        <w:t>the</w:t>
      </w:r>
      <w:r>
        <w:rPr>
          <w:spacing w:val="-6"/>
        </w:rPr>
        <w:t xml:space="preserve"> </w:t>
      </w:r>
      <w:r>
        <w:t>Commencement</w:t>
      </w:r>
      <w:r>
        <w:rPr>
          <w:spacing w:val="-7"/>
        </w:rPr>
        <w:t xml:space="preserve"> </w:t>
      </w:r>
      <w:r>
        <w:t>Date</w:t>
      </w:r>
      <w:r>
        <w:rPr>
          <w:spacing w:val="-3"/>
        </w:rPr>
        <w:t xml:space="preserve"> </w:t>
      </w:r>
      <w:r>
        <w:t>in</w:t>
      </w:r>
      <w:r>
        <w:rPr>
          <w:spacing w:val="-7"/>
        </w:rPr>
        <w:t xml:space="preserve"> </w:t>
      </w:r>
      <w:r>
        <w:t>terms</w:t>
      </w:r>
      <w:r>
        <w:rPr>
          <w:spacing w:val="-5"/>
        </w:rPr>
        <w:t xml:space="preserve"> </w:t>
      </w:r>
      <w:r>
        <w:t>of</w:t>
      </w:r>
      <w:r>
        <w:rPr>
          <w:spacing w:val="-3"/>
        </w:rPr>
        <w:t xml:space="preserve"> </w:t>
      </w:r>
      <w:r>
        <w:t>clause</w:t>
      </w:r>
      <w:r>
        <w:rPr>
          <w:spacing w:val="-6"/>
        </w:rPr>
        <w:t xml:space="preserve"> </w:t>
      </w:r>
      <w:r>
        <w:t>5.2.1</w:t>
      </w:r>
      <w:r>
        <w:rPr>
          <w:spacing w:val="-8"/>
        </w:rPr>
        <w:t xml:space="preserve"> </w:t>
      </w:r>
      <w:r>
        <w:t>of</w:t>
      </w:r>
      <w:r>
        <w:rPr>
          <w:spacing w:val="-3"/>
        </w:rPr>
        <w:t xml:space="preserve"> </w:t>
      </w:r>
      <w:r>
        <w:t>the</w:t>
      </w:r>
      <w:r>
        <w:rPr>
          <w:spacing w:val="-6"/>
        </w:rPr>
        <w:t xml:space="preserve"> </w:t>
      </w:r>
      <w:r>
        <w:t>General</w:t>
      </w:r>
      <w:r>
        <w:rPr>
          <w:spacing w:val="-8"/>
        </w:rPr>
        <w:t xml:space="preserve"> </w:t>
      </w:r>
      <w:r>
        <w:t>Conditions</w:t>
      </w:r>
      <w:r>
        <w:rPr>
          <w:spacing w:val="-3"/>
        </w:rPr>
        <w:t xml:space="preserve"> </w:t>
      </w:r>
      <w:r>
        <w:t>of</w:t>
      </w:r>
      <w:r>
        <w:rPr>
          <w:spacing w:val="-3"/>
        </w:rPr>
        <w:t xml:space="preserve"> </w:t>
      </w:r>
      <w:r>
        <w:t>Contract</w:t>
      </w:r>
      <w:r>
        <w:rPr>
          <w:spacing w:val="-8"/>
        </w:rPr>
        <w:t xml:space="preserve"> </w:t>
      </w:r>
      <w:r>
        <w:rPr>
          <w:spacing w:val="-2"/>
        </w:rPr>
        <w:t>2015,”.</w:t>
      </w:r>
    </w:p>
    <w:p w:rsidR="00E24B07" w:rsidRDefault="00211FA8">
      <w:pPr>
        <w:spacing w:before="229"/>
        <w:ind w:left="380"/>
        <w:rPr>
          <w:rFonts w:ascii="Arial"/>
          <w:i/>
          <w:sz w:val="20"/>
        </w:rPr>
      </w:pPr>
      <w:r>
        <w:rPr>
          <w:rFonts w:ascii="Arial"/>
          <w:i/>
          <w:sz w:val="20"/>
        </w:rPr>
        <w:t>Add</w:t>
      </w:r>
      <w:r>
        <w:rPr>
          <w:rFonts w:ascii="Arial"/>
          <w:i/>
          <w:spacing w:val="-4"/>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4"/>
          <w:sz w:val="20"/>
        </w:rPr>
        <w:t xml:space="preserve"> </w:t>
      </w:r>
      <w:r>
        <w:rPr>
          <w:rFonts w:ascii="Arial"/>
          <w:i/>
          <w:sz w:val="20"/>
        </w:rPr>
        <w:t>at</w:t>
      </w:r>
      <w:r>
        <w:rPr>
          <w:rFonts w:ascii="Arial"/>
          <w:i/>
          <w:spacing w:val="-2"/>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6"/>
          <w:sz w:val="20"/>
        </w:rPr>
        <w:t xml:space="preserve"> </w:t>
      </w:r>
      <w:r>
        <w:rPr>
          <w:rFonts w:ascii="Arial"/>
          <w:i/>
          <w:sz w:val="20"/>
        </w:rPr>
        <w:t>of</w:t>
      </w:r>
      <w:r>
        <w:rPr>
          <w:rFonts w:ascii="Arial"/>
          <w:i/>
          <w:spacing w:val="-4"/>
          <w:sz w:val="20"/>
        </w:rPr>
        <w:t xml:space="preserve"> </w:t>
      </w:r>
      <w:r>
        <w:rPr>
          <w:rFonts w:ascii="Arial"/>
          <w:i/>
          <w:sz w:val="20"/>
        </w:rPr>
        <w:t>clause</w:t>
      </w:r>
      <w:r>
        <w:rPr>
          <w:rFonts w:ascii="Arial"/>
          <w:i/>
          <w:spacing w:val="-4"/>
          <w:sz w:val="20"/>
        </w:rPr>
        <w:t xml:space="preserve"> 1303:</w:t>
      </w:r>
    </w:p>
    <w:p w:rsidR="00E24B07" w:rsidRDefault="00E24B07">
      <w:pPr>
        <w:pStyle w:val="BodyText"/>
        <w:rPr>
          <w:rFonts w:ascii="Arial"/>
          <w:i/>
        </w:rPr>
      </w:pPr>
    </w:p>
    <w:p w:rsidR="00E24B07" w:rsidRDefault="00211FA8">
      <w:pPr>
        <w:pStyle w:val="BodyText"/>
        <w:spacing w:before="1"/>
        <w:ind w:left="380" w:right="742"/>
      </w:pPr>
      <w:r>
        <w:t>"The amount payable to the contractor for time-related general obligations arising from extensions of time</w:t>
      </w:r>
      <w:r>
        <w:rPr>
          <w:spacing w:val="40"/>
        </w:rPr>
        <w:t xml:space="preserve"> </w:t>
      </w:r>
      <w:r>
        <w:t>granted in accordance with clause 5.12.1.and 5.12.2 of the GCC 2015, shall be calculated as follows:</w:t>
      </w:r>
    </w:p>
    <w:p w:rsidR="00E24B07" w:rsidRDefault="00E24B07">
      <w:pPr>
        <w:pStyle w:val="BodyText"/>
        <w:spacing w:before="1"/>
      </w:pPr>
    </w:p>
    <w:p w:rsidR="00E24B07" w:rsidRDefault="00211FA8">
      <w:pPr>
        <w:pStyle w:val="ListParagraph"/>
        <w:numPr>
          <w:ilvl w:val="0"/>
          <w:numId w:val="29"/>
        </w:numPr>
        <w:tabs>
          <w:tab w:val="left" w:pos="1097"/>
          <w:tab w:val="left" w:pos="1100"/>
        </w:tabs>
        <w:ind w:right="686"/>
        <w:jc w:val="both"/>
        <w:rPr>
          <w:sz w:val="20"/>
        </w:rPr>
      </w:pPr>
      <w:r>
        <w:rPr>
          <w:sz w:val="20"/>
        </w:rPr>
        <w:t>The Contractor shall apply for the extension of time in terms of the number of days’ delay incurred calculated in accordance with clause 5.1 of the GCC 2015.</w:t>
      </w:r>
    </w:p>
    <w:p w:rsidR="00E24B07" w:rsidRDefault="00211FA8">
      <w:pPr>
        <w:pStyle w:val="ListParagraph"/>
        <w:numPr>
          <w:ilvl w:val="0"/>
          <w:numId w:val="29"/>
        </w:numPr>
        <w:tabs>
          <w:tab w:val="left" w:pos="1098"/>
          <w:tab w:val="left" w:pos="1100"/>
        </w:tabs>
        <w:spacing w:before="229"/>
        <w:ind w:right="684"/>
        <w:jc w:val="both"/>
        <w:rPr>
          <w:sz w:val="20"/>
        </w:rPr>
      </w:pPr>
      <w:r>
        <w:rPr>
          <w:sz w:val="20"/>
        </w:rPr>
        <w:t xml:space="preserve">The number of days’ extension of time calculated in accordance with clause 5.1 of the GCC 2015, finally granted shall then be added to the Due Completion Date of the contract by the engineer, commencing on the first </w:t>
      </w:r>
      <w:r>
        <w:rPr>
          <w:sz w:val="20"/>
          <w:u w:val="single"/>
        </w:rPr>
        <w:t>working day</w:t>
      </w:r>
      <w:r>
        <w:rPr>
          <w:sz w:val="20"/>
        </w:rPr>
        <w:t xml:space="preserve"> after the day of the original Due Completion Date.</w:t>
      </w:r>
      <w:r>
        <w:rPr>
          <w:spacing w:val="40"/>
          <w:sz w:val="20"/>
        </w:rPr>
        <w:t xml:space="preserve"> </w:t>
      </w:r>
      <w:r>
        <w:rPr>
          <w:sz w:val="20"/>
        </w:rPr>
        <w:t xml:space="preserve">Non- working days and special non-working days as defined in the contract data shall not be counted as </w:t>
      </w:r>
      <w:r>
        <w:rPr>
          <w:sz w:val="20"/>
          <w:u w:val="single"/>
        </w:rPr>
        <w:t>working days</w:t>
      </w:r>
      <w:r>
        <w:rPr>
          <w:sz w:val="20"/>
        </w:rPr>
        <w:t xml:space="preserve"> in calculating the extended completion date.</w:t>
      </w:r>
    </w:p>
    <w:p w:rsidR="00E24B07" w:rsidRDefault="00E24B07">
      <w:pPr>
        <w:pStyle w:val="BodyText"/>
      </w:pPr>
    </w:p>
    <w:p w:rsidR="00E24B07" w:rsidRDefault="00211FA8">
      <w:pPr>
        <w:pStyle w:val="ListParagraph"/>
        <w:numPr>
          <w:ilvl w:val="0"/>
          <w:numId w:val="29"/>
        </w:numPr>
        <w:tabs>
          <w:tab w:val="left" w:pos="1098"/>
          <w:tab w:val="left" w:pos="1100"/>
        </w:tabs>
        <w:ind w:right="684"/>
        <w:jc w:val="both"/>
        <w:rPr>
          <w:sz w:val="20"/>
        </w:rPr>
      </w:pPr>
      <w:r>
        <w:rPr>
          <w:sz w:val="20"/>
        </w:rPr>
        <w:t xml:space="preserve">The number of </w:t>
      </w:r>
      <w:r>
        <w:rPr>
          <w:sz w:val="20"/>
          <w:u w:val="single"/>
        </w:rPr>
        <w:t>calendar</w:t>
      </w:r>
      <w:r>
        <w:rPr>
          <w:sz w:val="20"/>
        </w:rPr>
        <w:t xml:space="preserve"> days extension of time granted from the original completion date to the extended completion date as calculated in (ii) above shall then be calculated, commencing on the first </w:t>
      </w:r>
      <w:r>
        <w:rPr>
          <w:sz w:val="20"/>
          <w:u w:val="single"/>
        </w:rPr>
        <w:t>calendar</w:t>
      </w:r>
      <w:r>
        <w:rPr>
          <w:sz w:val="20"/>
        </w:rPr>
        <w:t xml:space="preserve"> day after the day of the original completion date.</w:t>
      </w:r>
    </w:p>
    <w:p w:rsidR="00E24B07" w:rsidRDefault="00211FA8">
      <w:pPr>
        <w:pStyle w:val="BodyText"/>
        <w:spacing w:before="229"/>
        <w:ind w:left="1100" w:right="189" w:hanging="1"/>
      </w:pPr>
      <w:r>
        <w:t>The</w:t>
      </w:r>
      <w:r>
        <w:rPr>
          <w:spacing w:val="36"/>
        </w:rPr>
        <w:t xml:space="preserve"> </w:t>
      </w:r>
      <w:r>
        <w:t>following</w:t>
      </w:r>
      <w:r>
        <w:rPr>
          <w:spacing w:val="36"/>
        </w:rPr>
        <w:t xml:space="preserve"> </w:t>
      </w:r>
      <w:r>
        <w:t>formula</w:t>
      </w:r>
      <w:r>
        <w:rPr>
          <w:spacing w:val="35"/>
        </w:rPr>
        <w:t xml:space="preserve"> </w:t>
      </w:r>
      <w:r>
        <w:t>shall</w:t>
      </w:r>
      <w:r>
        <w:rPr>
          <w:spacing w:val="34"/>
        </w:rPr>
        <w:t xml:space="preserve"> </w:t>
      </w:r>
      <w:r>
        <w:t>then</w:t>
      </w:r>
      <w:r>
        <w:rPr>
          <w:spacing w:val="38"/>
        </w:rPr>
        <w:t xml:space="preserve"> </w:t>
      </w:r>
      <w:r>
        <w:t>be</w:t>
      </w:r>
      <w:r>
        <w:rPr>
          <w:spacing w:val="38"/>
        </w:rPr>
        <w:t xml:space="preserve"> </w:t>
      </w:r>
      <w:r>
        <w:t>used</w:t>
      </w:r>
      <w:r>
        <w:rPr>
          <w:spacing w:val="35"/>
        </w:rPr>
        <w:t xml:space="preserve"> </w:t>
      </w:r>
      <w:r>
        <w:t>to</w:t>
      </w:r>
      <w:r>
        <w:rPr>
          <w:spacing w:val="36"/>
        </w:rPr>
        <w:t xml:space="preserve"> </w:t>
      </w:r>
      <w:r>
        <w:t>calculate</w:t>
      </w:r>
      <w:r>
        <w:rPr>
          <w:spacing w:val="35"/>
        </w:rPr>
        <w:t xml:space="preserve"> </w:t>
      </w:r>
      <w:r>
        <w:t>the</w:t>
      </w:r>
      <w:r>
        <w:rPr>
          <w:spacing w:val="39"/>
        </w:rPr>
        <w:t xml:space="preserve"> </w:t>
      </w:r>
      <w:r>
        <w:t>number</w:t>
      </w:r>
      <w:r>
        <w:rPr>
          <w:spacing w:val="37"/>
        </w:rPr>
        <w:t xml:space="preserve"> </w:t>
      </w:r>
      <w:r>
        <w:t>of</w:t>
      </w:r>
      <w:r>
        <w:rPr>
          <w:spacing w:val="38"/>
        </w:rPr>
        <w:t xml:space="preserve"> </w:t>
      </w:r>
      <w:r>
        <w:rPr>
          <w:u w:val="single"/>
        </w:rPr>
        <w:t>month’s</w:t>
      </w:r>
      <w:r>
        <w:rPr>
          <w:spacing w:val="36"/>
        </w:rPr>
        <w:t xml:space="preserve"> </w:t>
      </w:r>
      <w:r>
        <w:t>extension</w:t>
      </w:r>
      <w:r>
        <w:rPr>
          <w:spacing w:val="35"/>
        </w:rPr>
        <w:t xml:space="preserve"> </w:t>
      </w:r>
      <w:r>
        <w:t>of</w:t>
      </w:r>
      <w:r>
        <w:rPr>
          <w:spacing w:val="38"/>
        </w:rPr>
        <w:t xml:space="preserve"> </w:t>
      </w:r>
      <w:r>
        <w:t xml:space="preserve">time </w:t>
      </w:r>
      <w:r>
        <w:rPr>
          <w:spacing w:val="-2"/>
        </w:rPr>
        <w:t>granted:</w:t>
      </w:r>
    </w:p>
    <w:p w:rsidR="00E24B07" w:rsidRDefault="00E24B07">
      <w:pPr>
        <w:pStyle w:val="BodyText"/>
        <w:spacing w:before="1"/>
      </w:pPr>
    </w:p>
    <w:p w:rsidR="00E24B07" w:rsidRDefault="00211FA8">
      <w:pPr>
        <w:pStyle w:val="BodyText"/>
        <w:ind w:left="1099"/>
      </w:pPr>
      <w:r>
        <w:t>No.</w:t>
      </w:r>
      <w:r>
        <w:rPr>
          <w:spacing w:val="-6"/>
        </w:rPr>
        <w:t xml:space="preserve"> </w:t>
      </w:r>
      <w:r>
        <w:t>of</w:t>
      </w:r>
      <w:r>
        <w:rPr>
          <w:spacing w:val="-2"/>
        </w:rPr>
        <w:t xml:space="preserve"> </w:t>
      </w:r>
      <w:r>
        <w:rPr>
          <w:u w:val="single"/>
        </w:rPr>
        <w:t>months</w:t>
      </w:r>
      <w:r>
        <w:rPr>
          <w:spacing w:val="-3"/>
        </w:rPr>
        <w:t xml:space="preserve"> </w:t>
      </w:r>
      <w:r>
        <w:t>extension</w:t>
      </w:r>
      <w:r>
        <w:rPr>
          <w:spacing w:val="-6"/>
        </w:rPr>
        <w:t xml:space="preserve"> </w:t>
      </w:r>
      <w:r>
        <w:t>of</w:t>
      </w:r>
      <w:r>
        <w:rPr>
          <w:spacing w:val="-1"/>
        </w:rPr>
        <w:t xml:space="preserve"> </w:t>
      </w:r>
      <w:r>
        <w:t>time</w:t>
      </w:r>
      <w:r>
        <w:rPr>
          <w:spacing w:val="-6"/>
        </w:rPr>
        <w:t xml:space="preserve"> </w:t>
      </w:r>
      <w:r>
        <w:rPr>
          <w:spacing w:val="-2"/>
        </w:rPr>
        <w:t>granted</w:t>
      </w:r>
    </w:p>
    <w:p w:rsidR="00E24B07" w:rsidRDefault="00E24B07">
      <w:pPr>
        <w:pStyle w:val="BodyText"/>
        <w:spacing w:before="1"/>
      </w:pPr>
    </w:p>
    <w:p w:rsidR="00E24B07" w:rsidRDefault="00211FA8">
      <w:pPr>
        <w:pStyle w:val="BodyText"/>
        <w:tabs>
          <w:tab w:val="left" w:pos="1820"/>
        </w:tabs>
        <w:ind w:left="1099"/>
      </w:pPr>
      <w:r>
        <w:rPr>
          <w:spacing w:val="-10"/>
        </w:rPr>
        <w:t>=</w:t>
      </w:r>
      <w:r>
        <w:tab/>
        <w:t>[(No.</w:t>
      </w:r>
      <w:r>
        <w:rPr>
          <w:spacing w:val="-6"/>
        </w:rPr>
        <w:t xml:space="preserve"> </w:t>
      </w:r>
      <w:r>
        <w:t>of</w:t>
      </w:r>
      <w:r>
        <w:rPr>
          <w:spacing w:val="-2"/>
        </w:rPr>
        <w:t xml:space="preserve"> </w:t>
      </w:r>
      <w:r>
        <w:rPr>
          <w:u w:val="single"/>
        </w:rPr>
        <w:t>calendar</w:t>
      </w:r>
      <w:r>
        <w:rPr>
          <w:spacing w:val="-2"/>
        </w:rPr>
        <w:t xml:space="preserve"> </w:t>
      </w:r>
      <w:r>
        <w:t>days</w:t>
      </w:r>
      <w:r>
        <w:rPr>
          <w:spacing w:val="-3"/>
        </w:rPr>
        <w:t xml:space="preserve"> </w:t>
      </w:r>
      <w:r>
        <w:t>extension</w:t>
      </w:r>
      <w:r>
        <w:rPr>
          <w:spacing w:val="-3"/>
        </w:rPr>
        <w:t xml:space="preserve"> </w:t>
      </w:r>
      <w:r>
        <w:t>of</w:t>
      </w:r>
      <w:r>
        <w:rPr>
          <w:spacing w:val="-2"/>
        </w:rPr>
        <w:t xml:space="preserve"> </w:t>
      </w:r>
      <w:r>
        <w:t>time</w:t>
      </w:r>
      <w:r>
        <w:rPr>
          <w:spacing w:val="-6"/>
        </w:rPr>
        <w:t xml:space="preserve"> </w:t>
      </w:r>
      <w:r>
        <w:t>granted</w:t>
      </w:r>
      <w:r>
        <w:rPr>
          <w:spacing w:val="-5"/>
        </w:rPr>
        <w:t xml:space="preserve"> </w:t>
      </w:r>
      <w:r>
        <w:t>/</w:t>
      </w:r>
      <w:r>
        <w:rPr>
          <w:spacing w:val="-5"/>
        </w:rPr>
        <w:t xml:space="preserve"> </w:t>
      </w:r>
      <w:r>
        <w:t>365)]</w:t>
      </w:r>
      <w:r>
        <w:rPr>
          <w:spacing w:val="-5"/>
        </w:rPr>
        <w:t xml:space="preserve"> </w:t>
      </w:r>
      <w:r>
        <w:t>x</w:t>
      </w:r>
      <w:r>
        <w:rPr>
          <w:spacing w:val="-5"/>
        </w:rPr>
        <w:t xml:space="preserve"> 12</w:t>
      </w:r>
    </w:p>
    <w:p w:rsidR="00E24B07" w:rsidRDefault="00211FA8">
      <w:pPr>
        <w:pStyle w:val="ListParagraph"/>
        <w:numPr>
          <w:ilvl w:val="0"/>
          <w:numId w:val="29"/>
        </w:numPr>
        <w:tabs>
          <w:tab w:val="left" w:pos="1098"/>
          <w:tab w:val="left" w:pos="1100"/>
        </w:tabs>
        <w:spacing w:before="229"/>
        <w:ind w:right="684"/>
        <w:jc w:val="both"/>
        <w:rPr>
          <w:sz w:val="20"/>
        </w:rPr>
      </w:pPr>
      <w:r>
        <w:rPr>
          <w:sz w:val="20"/>
        </w:rPr>
        <w:t xml:space="preserve">The number of </w:t>
      </w:r>
      <w:r>
        <w:rPr>
          <w:sz w:val="20"/>
          <w:u w:val="single"/>
        </w:rPr>
        <w:t>months</w:t>
      </w:r>
      <w:r>
        <w:rPr>
          <w:sz w:val="20"/>
        </w:rPr>
        <w:t xml:space="preserve"> extension of time granted calculated as in (iii) above shall be the number of additional months measured for payment for time-related general obligations under item B13.01(c) and in accordance with clause 5.12.3 as a result of the extensions of time granted.</w:t>
      </w:r>
    </w:p>
    <w:p w:rsidR="00E24B07" w:rsidRDefault="00211FA8">
      <w:pPr>
        <w:pStyle w:val="BodyText"/>
        <w:spacing w:before="229"/>
        <w:ind w:left="1100" w:right="684" w:hanging="720"/>
        <w:jc w:val="both"/>
      </w:pPr>
      <w:r>
        <w:rPr>
          <w:u w:val="single"/>
        </w:rPr>
        <w:t>Note:</w:t>
      </w:r>
      <w:r>
        <w:rPr>
          <w:spacing w:val="63"/>
        </w:rPr>
        <w:t xml:space="preserve">  </w:t>
      </w:r>
      <w:r>
        <w:t>The number</w:t>
      </w:r>
      <w:r>
        <w:rPr>
          <w:spacing w:val="11"/>
        </w:rPr>
        <w:t xml:space="preserve"> </w:t>
      </w:r>
      <w:r>
        <w:t xml:space="preserve">of </w:t>
      </w:r>
      <w:r>
        <w:rPr>
          <w:u w:val="single"/>
        </w:rPr>
        <w:t>months</w:t>
      </w:r>
      <w:r>
        <w:rPr>
          <w:spacing w:val="12"/>
        </w:rPr>
        <w:t xml:space="preserve"> </w:t>
      </w:r>
      <w:r>
        <w:t>extension of</w:t>
      </w:r>
      <w:r>
        <w:rPr>
          <w:spacing w:val="12"/>
        </w:rPr>
        <w:t xml:space="preserve"> </w:t>
      </w:r>
      <w:r>
        <w:t>time granted</w:t>
      </w:r>
      <w:r>
        <w:rPr>
          <w:spacing w:val="12"/>
        </w:rPr>
        <w:t xml:space="preserve"> </w:t>
      </w:r>
      <w:r>
        <w:t>calculated</w:t>
      </w:r>
      <w:r>
        <w:rPr>
          <w:spacing w:val="12"/>
        </w:rPr>
        <w:t xml:space="preserve"> </w:t>
      </w:r>
      <w:r>
        <w:t>as</w:t>
      </w:r>
      <w:r>
        <w:rPr>
          <w:spacing w:val="12"/>
        </w:rPr>
        <w:t xml:space="preserve"> </w:t>
      </w:r>
      <w:r>
        <w:t>in (iii)</w:t>
      </w:r>
      <w:r>
        <w:rPr>
          <w:spacing w:val="13"/>
        </w:rPr>
        <w:t xml:space="preserve"> </w:t>
      </w:r>
      <w:r>
        <w:t>above shall also be</w:t>
      </w:r>
      <w:r>
        <w:rPr>
          <w:spacing w:val="12"/>
        </w:rPr>
        <w:t xml:space="preserve"> </w:t>
      </w:r>
      <w:r>
        <w:t>included in</w:t>
      </w:r>
      <w:r>
        <w:rPr>
          <w:spacing w:val="-2"/>
        </w:rPr>
        <w:t xml:space="preserve"> </w:t>
      </w:r>
      <w:r>
        <w:t>the measurement</w:t>
      </w:r>
      <w:r>
        <w:rPr>
          <w:spacing w:val="-1"/>
        </w:rPr>
        <w:t xml:space="preserve"> </w:t>
      </w:r>
      <w:r>
        <w:t>of any</w:t>
      </w:r>
      <w:r>
        <w:rPr>
          <w:spacing w:val="-2"/>
        </w:rPr>
        <w:t xml:space="preserve"> </w:t>
      </w:r>
      <w:r>
        <w:t>other items</w:t>
      </w:r>
      <w:r>
        <w:rPr>
          <w:spacing w:val="-1"/>
        </w:rPr>
        <w:t xml:space="preserve"> </w:t>
      </w:r>
      <w:r>
        <w:t>scheduled under Sections 1300, 1400, 1500</w:t>
      </w:r>
      <w:r>
        <w:rPr>
          <w:spacing w:val="-1"/>
        </w:rPr>
        <w:t xml:space="preserve"> </w:t>
      </w:r>
      <w:r>
        <w:t>or elsewhere</w:t>
      </w:r>
      <w:r>
        <w:rPr>
          <w:spacing w:val="-2"/>
        </w:rPr>
        <w:t xml:space="preserve"> </w:t>
      </w:r>
      <w:r>
        <w:t>in the schedule of quantities that involve the unit of measurement "month" and that were provided on site</w:t>
      </w:r>
      <w:r>
        <w:rPr>
          <w:spacing w:val="-3"/>
        </w:rPr>
        <w:t xml:space="preserve"> </w:t>
      </w:r>
      <w:r>
        <w:t>for</w:t>
      </w:r>
      <w:r>
        <w:rPr>
          <w:spacing w:val="-1"/>
        </w:rPr>
        <w:t xml:space="preserve"> </w:t>
      </w:r>
      <w:r>
        <w:t>the</w:t>
      </w:r>
      <w:r>
        <w:rPr>
          <w:spacing w:val="-3"/>
        </w:rPr>
        <w:t xml:space="preserve"> </w:t>
      </w:r>
      <w:r>
        <w:t>full</w:t>
      </w:r>
      <w:r>
        <w:rPr>
          <w:spacing w:val="-4"/>
        </w:rPr>
        <w:t xml:space="preserve"> </w:t>
      </w:r>
      <w:r>
        <w:t>duration</w:t>
      </w:r>
      <w:r>
        <w:rPr>
          <w:spacing w:val="-2"/>
        </w:rPr>
        <w:t xml:space="preserve"> </w:t>
      </w:r>
      <w:r>
        <w:t>of the</w:t>
      </w:r>
      <w:r>
        <w:rPr>
          <w:spacing w:val="-3"/>
        </w:rPr>
        <w:t xml:space="preserve"> </w:t>
      </w:r>
      <w:r>
        <w:t>extended period.</w:t>
      </w:r>
      <w:r>
        <w:rPr>
          <w:spacing w:val="40"/>
        </w:rPr>
        <w:t xml:space="preserve"> </w:t>
      </w:r>
      <w:r>
        <w:t>Where</w:t>
      </w:r>
      <w:r>
        <w:rPr>
          <w:spacing w:val="-4"/>
        </w:rPr>
        <w:t xml:space="preserve"> </w:t>
      </w:r>
      <w:r>
        <w:t>such</w:t>
      </w:r>
      <w:r>
        <w:rPr>
          <w:spacing w:val="-2"/>
        </w:rPr>
        <w:t xml:space="preserve"> </w:t>
      </w:r>
      <w:r>
        <w:t>items</w:t>
      </w:r>
      <w:r>
        <w:rPr>
          <w:spacing w:val="-1"/>
        </w:rPr>
        <w:t xml:space="preserve"> </w:t>
      </w:r>
      <w:r>
        <w:t>were</w:t>
      </w:r>
      <w:r>
        <w:rPr>
          <w:spacing w:val="-3"/>
        </w:rPr>
        <w:t xml:space="preserve"> </w:t>
      </w:r>
      <w:r>
        <w:t>provided for</w:t>
      </w:r>
      <w:r>
        <w:rPr>
          <w:spacing w:val="-1"/>
        </w:rPr>
        <w:t xml:space="preserve"> </w:t>
      </w:r>
      <w:r>
        <w:t>a</w:t>
      </w:r>
      <w:r>
        <w:rPr>
          <w:spacing w:val="-3"/>
        </w:rPr>
        <w:t xml:space="preserve"> </w:t>
      </w:r>
      <w:r>
        <w:t>portion</w:t>
      </w:r>
      <w:r>
        <w:rPr>
          <w:spacing w:val="-2"/>
        </w:rPr>
        <w:t xml:space="preserve"> </w:t>
      </w:r>
      <w:r>
        <w:t>of the extended period</w:t>
      </w:r>
      <w:r>
        <w:rPr>
          <w:spacing w:val="-2"/>
        </w:rPr>
        <w:t xml:space="preserve"> </w:t>
      </w:r>
      <w:r>
        <w:t>only, a</w:t>
      </w:r>
      <w:r>
        <w:rPr>
          <w:spacing w:val="-2"/>
        </w:rPr>
        <w:t xml:space="preserve"> </w:t>
      </w:r>
      <w:r>
        <w:t>pro rata</w:t>
      </w:r>
      <w:r>
        <w:rPr>
          <w:spacing w:val="-2"/>
        </w:rPr>
        <w:t xml:space="preserve"> </w:t>
      </w:r>
      <w:r>
        <w:t>payment shall be made, based on</w:t>
      </w:r>
      <w:r>
        <w:rPr>
          <w:spacing w:val="-2"/>
        </w:rPr>
        <w:t xml:space="preserve"> </w:t>
      </w:r>
      <w:r>
        <w:t xml:space="preserve">the number of </w:t>
      </w:r>
      <w:r>
        <w:rPr>
          <w:u w:val="single"/>
        </w:rPr>
        <w:t>calendar</w:t>
      </w:r>
      <w:r>
        <w:t xml:space="preserve"> days the item was provided on site after the original completion date divided by</w:t>
      </w:r>
      <w:r>
        <w:rPr>
          <w:spacing w:val="-2"/>
        </w:rPr>
        <w:t xml:space="preserve"> </w:t>
      </w:r>
      <w:r>
        <w:t xml:space="preserve">the number of </w:t>
      </w:r>
      <w:r>
        <w:rPr>
          <w:u w:val="single"/>
        </w:rPr>
        <w:t>calendar</w:t>
      </w:r>
      <w:r>
        <w:t xml:space="preserve"> days as calculated in (iii) above for the extension of time granted."</w:t>
      </w:r>
    </w:p>
    <w:p w:rsidR="00E24B07" w:rsidRDefault="00211FA8">
      <w:pPr>
        <w:pStyle w:val="Heading7"/>
        <w:tabs>
          <w:tab w:val="left" w:pos="9487"/>
        </w:tabs>
        <w:spacing w:before="228"/>
      </w:pPr>
      <w:r>
        <w:rPr>
          <w:spacing w:val="-4"/>
        </w:rPr>
        <w:t>Item</w:t>
      </w:r>
      <w:r>
        <w:tab/>
      </w:r>
      <w:r>
        <w:rPr>
          <w:spacing w:val="-4"/>
        </w:rPr>
        <w:t>Unit</w:t>
      </w:r>
    </w:p>
    <w:p w:rsidR="00E24B07" w:rsidRDefault="00E24B07">
      <w:pPr>
        <w:pStyle w:val="BodyText"/>
        <w:spacing w:before="1"/>
        <w:rPr>
          <w:rFonts w:ascii="Arial"/>
          <w:b/>
        </w:rPr>
      </w:pPr>
    </w:p>
    <w:p w:rsidR="00E24B07" w:rsidRDefault="00211FA8">
      <w:pPr>
        <w:tabs>
          <w:tab w:val="left" w:pos="1512"/>
        </w:tabs>
        <w:ind w:left="380"/>
        <w:rPr>
          <w:rFonts w:ascii="Arial" w:hAnsi="Arial"/>
          <w:b/>
          <w:sz w:val="20"/>
        </w:rPr>
      </w:pPr>
      <w:r>
        <w:rPr>
          <w:rFonts w:ascii="Arial" w:hAnsi="Arial"/>
          <w:b/>
          <w:spacing w:val="-2"/>
          <w:sz w:val="20"/>
        </w:rPr>
        <w:t>B13.01</w:t>
      </w:r>
      <w:r>
        <w:rPr>
          <w:rFonts w:ascii="Arial" w:hAnsi="Arial"/>
          <w:b/>
          <w:sz w:val="20"/>
        </w:rPr>
        <w:tab/>
        <w:t>The</w:t>
      </w:r>
      <w:r>
        <w:rPr>
          <w:rFonts w:ascii="Arial" w:hAnsi="Arial"/>
          <w:b/>
          <w:spacing w:val="-9"/>
          <w:sz w:val="20"/>
        </w:rPr>
        <w:t xml:space="preserve"> </w:t>
      </w:r>
      <w:r>
        <w:rPr>
          <w:rFonts w:ascii="Arial" w:hAnsi="Arial"/>
          <w:b/>
          <w:sz w:val="20"/>
        </w:rPr>
        <w:t>contractor’s</w:t>
      </w:r>
      <w:r>
        <w:rPr>
          <w:rFonts w:ascii="Arial" w:hAnsi="Arial"/>
          <w:b/>
          <w:spacing w:val="-8"/>
          <w:sz w:val="20"/>
        </w:rPr>
        <w:t xml:space="preserve"> </w:t>
      </w:r>
      <w:r>
        <w:rPr>
          <w:rFonts w:ascii="Arial" w:hAnsi="Arial"/>
          <w:b/>
          <w:sz w:val="20"/>
        </w:rPr>
        <w:t>general</w:t>
      </w:r>
      <w:r>
        <w:rPr>
          <w:rFonts w:ascii="Arial" w:hAnsi="Arial"/>
          <w:b/>
          <w:spacing w:val="-3"/>
          <w:sz w:val="20"/>
        </w:rPr>
        <w:t xml:space="preserve"> </w:t>
      </w:r>
      <w:r>
        <w:rPr>
          <w:rFonts w:ascii="Arial" w:hAnsi="Arial"/>
          <w:b/>
          <w:spacing w:val="-2"/>
          <w:sz w:val="20"/>
        </w:rPr>
        <w:t>obligations:</w:t>
      </w:r>
    </w:p>
    <w:p w:rsidR="00E24B07" w:rsidRDefault="00211FA8">
      <w:pPr>
        <w:spacing w:before="229"/>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6"/>
          <w:sz w:val="20"/>
        </w:rPr>
        <w:t xml:space="preserve"> </w:t>
      </w:r>
      <w:r>
        <w:rPr>
          <w:rFonts w:ascii="Arial"/>
          <w:i/>
          <w:sz w:val="20"/>
        </w:rPr>
        <w:t>before</w:t>
      </w:r>
      <w:r>
        <w:rPr>
          <w:rFonts w:ascii="Arial"/>
          <w:i/>
          <w:spacing w:val="-2"/>
          <w:sz w:val="20"/>
        </w:rPr>
        <w:t xml:space="preserve"> </w:t>
      </w:r>
      <w:r>
        <w:rPr>
          <w:rFonts w:ascii="Arial"/>
          <w:i/>
          <w:sz w:val="20"/>
        </w:rPr>
        <w:t>the</w:t>
      </w:r>
      <w:r>
        <w:rPr>
          <w:rFonts w:ascii="Arial"/>
          <w:i/>
          <w:spacing w:val="-6"/>
          <w:sz w:val="20"/>
        </w:rPr>
        <w:t xml:space="preserve"> </w:t>
      </w:r>
      <w:r>
        <w:rPr>
          <w:rFonts w:ascii="Arial"/>
          <w:i/>
          <w:sz w:val="20"/>
        </w:rPr>
        <w:t>start</w:t>
      </w:r>
      <w:r>
        <w:rPr>
          <w:rFonts w:ascii="Arial"/>
          <w:i/>
          <w:spacing w:val="-6"/>
          <w:sz w:val="20"/>
        </w:rPr>
        <w:t xml:space="preserve"> </w:t>
      </w:r>
      <w:r>
        <w:rPr>
          <w:rFonts w:ascii="Arial"/>
          <w:i/>
          <w:sz w:val="20"/>
        </w:rPr>
        <w:t>of</w:t>
      </w:r>
      <w:r>
        <w:rPr>
          <w:rFonts w:ascii="Arial"/>
          <w:i/>
          <w:spacing w:val="-2"/>
          <w:sz w:val="20"/>
        </w:rPr>
        <w:t xml:space="preserve"> </w:t>
      </w:r>
      <w:r>
        <w:rPr>
          <w:rFonts w:ascii="Arial"/>
          <w:i/>
          <w:sz w:val="20"/>
        </w:rPr>
        <w:t>the</w:t>
      </w:r>
      <w:r>
        <w:rPr>
          <w:rFonts w:ascii="Arial"/>
          <w:i/>
          <w:spacing w:val="-3"/>
          <w:sz w:val="20"/>
        </w:rPr>
        <w:t xml:space="preserve"> </w:t>
      </w:r>
      <w:r>
        <w:rPr>
          <w:rFonts w:ascii="Arial"/>
          <w:i/>
          <w:sz w:val="20"/>
        </w:rPr>
        <w:t>first</w:t>
      </w:r>
      <w:r>
        <w:rPr>
          <w:rFonts w:ascii="Arial"/>
          <w:i/>
          <w:spacing w:val="-5"/>
          <w:sz w:val="20"/>
        </w:rPr>
        <w:t xml:space="preserve"> </w:t>
      </w:r>
      <w:r>
        <w:rPr>
          <w:rFonts w:ascii="Arial"/>
          <w:i/>
          <w:sz w:val="20"/>
        </w:rPr>
        <w:t>paragraph</w:t>
      </w:r>
      <w:r>
        <w:rPr>
          <w:rFonts w:ascii="Arial"/>
          <w:i/>
          <w:spacing w:val="-5"/>
          <w:sz w:val="20"/>
        </w:rPr>
        <w:t xml:space="preserve"> </w:t>
      </w:r>
      <w:r>
        <w:rPr>
          <w:rFonts w:ascii="Arial"/>
          <w:i/>
          <w:sz w:val="20"/>
        </w:rPr>
        <w:t>of</w:t>
      </w:r>
      <w:r>
        <w:rPr>
          <w:rFonts w:ascii="Arial"/>
          <w:i/>
          <w:spacing w:val="-3"/>
          <w:sz w:val="20"/>
        </w:rPr>
        <w:t xml:space="preserve"> </w:t>
      </w:r>
      <w:r>
        <w:rPr>
          <w:rFonts w:ascii="Arial"/>
          <w:i/>
          <w:sz w:val="20"/>
        </w:rPr>
        <w:t>item</w:t>
      </w:r>
      <w:r>
        <w:rPr>
          <w:rFonts w:ascii="Arial"/>
          <w:i/>
          <w:spacing w:val="-6"/>
          <w:sz w:val="20"/>
        </w:rPr>
        <w:t xml:space="preserve"> </w:t>
      </w:r>
      <w:r>
        <w:rPr>
          <w:rFonts w:ascii="Arial"/>
          <w:i/>
          <w:spacing w:val="-2"/>
          <w:sz w:val="20"/>
        </w:rPr>
        <w:t>13.01:</w:t>
      </w:r>
    </w:p>
    <w:p w:rsidR="00E24B07" w:rsidRDefault="00E24B07">
      <w:pPr>
        <w:pStyle w:val="BodyText"/>
        <w:spacing w:before="3"/>
        <w:rPr>
          <w:rFonts w:ascii="Arial"/>
          <w:i/>
        </w:rPr>
      </w:pPr>
    </w:p>
    <w:p w:rsidR="00E24B07" w:rsidRDefault="00211FA8">
      <w:pPr>
        <w:pStyle w:val="BodyText"/>
        <w:ind w:left="380"/>
      </w:pPr>
      <w:r>
        <w:t>"Sub</w:t>
      </w:r>
      <w:r>
        <w:rPr>
          <w:spacing w:val="-4"/>
        </w:rPr>
        <w:t xml:space="preserve"> </w:t>
      </w:r>
      <w:r>
        <w:t>items</w:t>
      </w:r>
      <w:r>
        <w:rPr>
          <w:spacing w:val="-5"/>
        </w:rPr>
        <w:t xml:space="preserve"> </w:t>
      </w:r>
      <w:r>
        <w:t>B13.01</w:t>
      </w:r>
      <w:r>
        <w:rPr>
          <w:spacing w:val="-2"/>
        </w:rPr>
        <w:t xml:space="preserve"> </w:t>
      </w:r>
      <w:r>
        <w:t>(a),</w:t>
      </w:r>
      <w:r>
        <w:rPr>
          <w:spacing w:val="-6"/>
        </w:rPr>
        <w:t xml:space="preserve"> </w:t>
      </w:r>
      <w:r>
        <w:t>(b)</w:t>
      </w:r>
      <w:r>
        <w:rPr>
          <w:spacing w:val="-1"/>
        </w:rPr>
        <w:t xml:space="preserve"> </w:t>
      </w:r>
      <w:r>
        <w:t>and</w:t>
      </w:r>
      <w:r>
        <w:rPr>
          <w:spacing w:val="-4"/>
        </w:rPr>
        <w:t xml:space="preserve"> </w:t>
      </w:r>
      <w:r>
        <w:t>(c)</w:t>
      </w:r>
      <w:r>
        <w:rPr>
          <w:spacing w:val="-5"/>
        </w:rPr>
        <w:t xml:space="preserve"> </w:t>
      </w:r>
      <w:r>
        <w:t>are</w:t>
      </w:r>
      <w:r>
        <w:rPr>
          <w:spacing w:val="-6"/>
        </w:rPr>
        <w:t xml:space="preserve"> </w:t>
      </w:r>
      <w:r>
        <w:t>“General</w:t>
      </w:r>
      <w:r>
        <w:rPr>
          <w:spacing w:val="-3"/>
        </w:rPr>
        <w:t xml:space="preserve"> </w:t>
      </w:r>
      <w:r>
        <w:t>Items”</w:t>
      </w:r>
      <w:r>
        <w:rPr>
          <w:spacing w:val="-5"/>
        </w:rPr>
        <w:t xml:space="preserve"> </w:t>
      </w:r>
      <w:r>
        <w:t>as</w:t>
      </w:r>
      <w:r>
        <w:rPr>
          <w:spacing w:val="-4"/>
        </w:rPr>
        <w:t xml:space="preserve"> </w:t>
      </w:r>
      <w:r>
        <w:t>defined</w:t>
      </w:r>
      <w:r>
        <w:rPr>
          <w:spacing w:val="-5"/>
        </w:rPr>
        <w:t xml:space="preserve"> </w:t>
      </w:r>
      <w:r>
        <w:t>in</w:t>
      </w:r>
      <w:r>
        <w:rPr>
          <w:spacing w:val="-5"/>
        </w:rPr>
        <w:t xml:space="preserve"> </w:t>
      </w:r>
      <w:r>
        <w:t>clause</w:t>
      </w:r>
      <w:r>
        <w:rPr>
          <w:spacing w:val="-5"/>
        </w:rPr>
        <w:t xml:space="preserve"> </w:t>
      </w:r>
      <w:r>
        <w:t>1.1.1.21</w:t>
      </w:r>
      <w:r>
        <w:rPr>
          <w:spacing w:val="-6"/>
        </w:rPr>
        <w:t xml:space="preserve"> </w:t>
      </w:r>
      <w:r>
        <w:t>of</w:t>
      </w:r>
      <w:r>
        <w:rPr>
          <w:spacing w:val="-2"/>
        </w:rPr>
        <w:t xml:space="preserve"> </w:t>
      </w:r>
      <w:r>
        <w:t>GCC</w:t>
      </w:r>
      <w:r>
        <w:rPr>
          <w:spacing w:val="-5"/>
        </w:rPr>
        <w:t xml:space="preserve"> </w:t>
      </w:r>
      <w:r>
        <w:rPr>
          <w:spacing w:val="-2"/>
        </w:rPr>
        <w:t>2015.”</w:t>
      </w:r>
    </w:p>
    <w:p w:rsidR="00E24B07" w:rsidRDefault="00211FA8">
      <w:pPr>
        <w:spacing w:before="228"/>
        <w:ind w:left="380" w:right="189"/>
        <w:rPr>
          <w:rFonts w:ascii="Arial" w:hAnsi="Arial"/>
          <w:i/>
          <w:sz w:val="20"/>
        </w:rPr>
      </w:pPr>
      <w:r>
        <w:rPr>
          <w:rFonts w:ascii="Arial" w:hAnsi="Arial"/>
          <w:i/>
          <w:sz w:val="20"/>
        </w:rPr>
        <w:t>After the</w:t>
      </w:r>
      <w:r>
        <w:rPr>
          <w:rFonts w:ascii="Arial" w:hAnsi="Arial"/>
          <w:i/>
          <w:spacing w:val="-1"/>
          <w:sz w:val="20"/>
        </w:rPr>
        <w:t xml:space="preserve"> </w:t>
      </w:r>
      <w:r>
        <w:rPr>
          <w:rFonts w:ascii="Arial" w:hAnsi="Arial"/>
          <w:i/>
          <w:sz w:val="20"/>
        </w:rPr>
        <w:t>end</w:t>
      </w:r>
      <w:r>
        <w:rPr>
          <w:rFonts w:ascii="Arial" w:hAnsi="Arial"/>
          <w:i/>
          <w:spacing w:val="-1"/>
          <w:sz w:val="20"/>
        </w:rPr>
        <w:t xml:space="preserve"> </w:t>
      </w:r>
      <w:r>
        <w:rPr>
          <w:rFonts w:ascii="Arial" w:hAnsi="Arial"/>
          <w:i/>
          <w:sz w:val="20"/>
        </w:rPr>
        <w:t>of</w:t>
      </w:r>
      <w:r>
        <w:rPr>
          <w:rFonts w:ascii="Arial" w:hAnsi="Arial"/>
          <w:i/>
          <w:spacing w:val="-2"/>
          <w:sz w:val="20"/>
        </w:rPr>
        <w:t xml:space="preserve"> </w:t>
      </w:r>
      <w:r>
        <w:rPr>
          <w:rFonts w:ascii="Arial" w:hAnsi="Arial"/>
          <w:i/>
          <w:sz w:val="20"/>
        </w:rPr>
        <w:t>sub</w:t>
      </w:r>
      <w:r>
        <w:rPr>
          <w:rFonts w:ascii="Arial" w:hAnsi="Arial"/>
          <w:i/>
          <w:spacing w:val="-1"/>
          <w:sz w:val="20"/>
        </w:rPr>
        <w:t xml:space="preserve"> </w:t>
      </w:r>
      <w:r>
        <w:rPr>
          <w:rFonts w:ascii="Arial" w:hAnsi="Arial"/>
          <w:i/>
          <w:sz w:val="20"/>
        </w:rPr>
        <w:t>clause (iii) in</w:t>
      </w:r>
      <w:r>
        <w:rPr>
          <w:rFonts w:ascii="Arial" w:hAnsi="Arial"/>
          <w:i/>
          <w:spacing w:val="-2"/>
          <w:sz w:val="20"/>
        </w:rPr>
        <w:t xml:space="preserve"> </w:t>
      </w:r>
      <w:r>
        <w:rPr>
          <w:rFonts w:ascii="Arial" w:hAnsi="Arial"/>
          <w:i/>
          <w:sz w:val="20"/>
        </w:rPr>
        <w:t>the</w:t>
      </w:r>
      <w:r>
        <w:rPr>
          <w:rFonts w:ascii="Arial" w:hAnsi="Arial"/>
          <w:i/>
          <w:spacing w:val="-2"/>
          <w:sz w:val="20"/>
        </w:rPr>
        <w:t xml:space="preserve"> </w:t>
      </w:r>
      <w:r>
        <w:rPr>
          <w:rFonts w:ascii="Arial" w:hAnsi="Arial"/>
          <w:i/>
          <w:sz w:val="20"/>
        </w:rPr>
        <w:t>first</w:t>
      </w:r>
      <w:r>
        <w:rPr>
          <w:rFonts w:ascii="Arial" w:hAnsi="Arial"/>
          <w:i/>
          <w:spacing w:val="-1"/>
          <w:sz w:val="20"/>
        </w:rPr>
        <w:t xml:space="preserve"> </w:t>
      </w:r>
      <w:r>
        <w:rPr>
          <w:rFonts w:ascii="Arial" w:hAnsi="Arial"/>
          <w:i/>
          <w:sz w:val="20"/>
        </w:rPr>
        <w:t>paragraph of item 13.01, add the</w:t>
      </w:r>
      <w:r>
        <w:rPr>
          <w:rFonts w:ascii="Arial" w:hAnsi="Arial"/>
          <w:i/>
          <w:spacing w:val="-2"/>
          <w:sz w:val="20"/>
        </w:rPr>
        <w:t xml:space="preserve"> </w:t>
      </w:r>
      <w:r>
        <w:rPr>
          <w:rFonts w:ascii="Arial" w:hAnsi="Arial"/>
          <w:i/>
          <w:sz w:val="20"/>
        </w:rPr>
        <w:t>following new sub</w:t>
      </w:r>
      <w:r>
        <w:rPr>
          <w:rFonts w:ascii="Arial" w:hAnsi="Arial"/>
          <w:i/>
          <w:spacing w:val="-2"/>
          <w:sz w:val="20"/>
        </w:rPr>
        <w:t xml:space="preserve"> </w:t>
      </w:r>
      <w:r>
        <w:rPr>
          <w:rFonts w:ascii="Arial" w:hAnsi="Arial"/>
          <w:i/>
          <w:sz w:val="20"/>
        </w:rPr>
        <w:t>clauses which further define the contractor’s general obligations:</w:t>
      </w:r>
    </w:p>
    <w:p w:rsidR="00E24B07" w:rsidRDefault="00E24B07">
      <w:pPr>
        <w:pStyle w:val="BodyText"/>
        <w:spacing w:before="1"/>
        <w:rPr>
          <w:rFonts w:ascii="Arial"/>
          <w:i/>
        </w:rPr>
      </w:pPr>
    </w:p>
    <w:p w:rsidR="00E24B07" w:rsidRDefault="00211FA8">
      <w:pPr>
        <w:pStyle w:val="BodyText"/>
        <w:spacing w:before="1"/>
        <w:ind w:left="1100" w:right="684" w:hanging="720"/>
        <w:jc w:val="both"/>
      </w:pPr>
      <w:r>
        <w:t>“(iv)</w:t>
      </w:r>
      <w:r>
        <w:rPr>
          <w:spacing w:val="80"/>
        </w:rPr>
        <w:t xml:space="preserve"> </w:t>
      </w:r>
      <w:r>
        <w:t>Complying with the requirements and conditions of the additional specifications in Part F: Requirements of the Expanded Public Works Programme (EPWP) to the extent that any costs relating to the requirements of Part F are not covered by the pay items included in that section.</w:t>
      </w:r>
    </w:p>
    <w:p w:rsidR="00E24B07" w:rsidRDefault="00211FA8">
      <w:pPr>
        <w:pStyle w:val="ListParagraph"/>
        <w:numPr>
          <w:ilvl w:val="0"/>
          <w:numId w:val="29"/>
        </w:numPr>
        <w:tabs>
          <w:tab w:val="left" w:pos="1098"/>
          <w:tab w:val="left" w:pos="1100"/>
        </w:tabs>
        <w:spacing w:before="229"/>
        <w:ind w:right="682"/>
        <w:jc w:val="both"/>
        <w:rPr>
          <w:sz w:val="20"/>
        </w:rPr>
      </w:pPr>
      <w:r>
        <w:rPr>
          <w:sz w:val="20"/>
        </w:rPr>
        <w:t>Complying with the requirements and conditions of the additional specifications in Part G: Small Contractor Development relating to the Government’s broad-based black economic empowerment</w:t>
      </w:r>
    </w:p>
    <w:p w:rsidR="00E24B07" w:rsidRDefault="00E24B07">
      <w:pPr>
        <w:jc w:val="both"/>
        <w:rPr>
          <w:sz w:val="20"/>
        </w:rPr>
        <w:sectPr w:rsidR="00E24B07" w:rsidSect="00CD48EF">
          <w:pgSz w:w="11910" w:h="16840"/>
          <w:pgMar w:top="1580" w:right="220" w:bottom="940" w:left="1060" w:header="725" w:footer="758" w:gutter="0"/>
          <w:cols w:space="720"/>
        </w:sectPr>
      </w:pPr>
    </w:p>
    <w:p w:rsidR="00E24B07" w:rsidRDefault="00211FA8">
      <w:pPr>
        <w:pStyle w:val="BodyText"/>
        <w:spacing w:before="211"/>
        <w:ind w:left="1100" w:right="742"/>
      </w:pPr>
      <w:r>
        <w:t>initiatives to the extent that any costs relating to the requirements of Part G are not covered by the pay items included in that section.”</w:t>
      </w:r>
    </w:p>
    <w:p w:rsidR="00E24B07" w:rsidRDefault="00211FA8">
      <w:pPr>
        <w:spacing w:before="228"/>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3"/>
          <w:sz w:val="20"/>
        </w:rPr>
        <w:t xml:space="preserve"> </w:t>
      </w:r>
      <w:r>
        <w:rPr>
          <w:rFonts w:ascii="Arial"/>
          <w:i/>
          <w:sz w:val="20"/>
        </w:rPr>
        <w:t>following</w:t>
      </w:r>
      <w:r>
        <w:rPr>
          <w:rFonts w:ascii="Arial"/>
          <w:i/>
          <w:spacing w:val="-6"/>
          <w:sz w:val="20"/>
        </w:rPr>
        <w:t xml:space="preserve"> </w:t>
      </w:r>
      <w:r>
        <w:rPr>
          <w:rFonts w:ascii="Arial"/>
          <w:i/>
          <w:sz w:val="20"/>
        </w:rPr>
        <w:t>new</w:t>
      </w:r>
      <w:r>
        <w:rPr>
          <w:rFonts w:ascii="Arial"/>
          <w:i/>
          <w:spacing w:val="-6"/>
          <w:sz w:val="20"/>
        </w:rPr>
        <w:t xml:space="preserve"> </w:t>
      </w:r>
      <w:r>
        <w:rPr>
          <w:rFonts w:ascii="Arial"/>
          <w:i/>
          <w:sz w:val="20"/>
        </w:rPr>
        <w:t>payment</w:t>
      </w:r>
      <w:r>
        <w:rPr>
          <w:rFonts w:ascii="Arial"/>
          <w:i/>
          <w:spacing w:val="-3"/>
          <w:sz w:val="20"/>
        </w:rPr>
        <w:t xml:space="preserve"> </w:t>
      </w:r>
      <w:r>
        <w:rPr>
          <w:rFonts w:ascii="Arial"/>
          <w:i/>
          <w:sz w:val="20"/>
        </w:rPr>
        <w:t>items</w:t>
      </w:r>
      <w:r>
        <w:rPr>
          <w:rFonts w:ascii="Arial"/>
          <w:i/>
          <w:spacing w:val="-5"/>
          <w:sz w:val="20"/>
        </w:rPr>
        <w:t xml:space="preserve"> </w:t>
      </w:r>
      <w:r>
        <w:rPr>
          <w:rFonts w:ascii="Arial"/>
          <w:i/>
          <w:sz w:val="20"/>
        </w:rPr>
        <w:t>at</w:t>
      </w:r>
      <w:r>
        <w:rPr>
          <w:rFonts w:ascii="Arial"/>
          <w:i/>
          <w:spacing w:val="-3"/>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3"/>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6"/>
          <w:sz w:val="20"/>
        </w:rPr>
        <w:t xml:space="preserve"> </w:t>
      </w:r>
      <w:r>
        <w:rPr>
          <w:rFonts w:ascii="Arial"/>
          <w:i/>
          <w:spacing w:val="-2"/>
          <w:sz w:val="20"/>
        </w:rPr>
        <w:t>1303:</w:t>
      </w:r>
    </w:p>
    <w:p w:rsidR="00E24B07" w:rsidRDefault="00211FA8">
      <w:pPr>
        <w:pStyle w:val="Heading7"/>
        <w:tabs>
          <w:tab w:val="left" w:pos="9360"/>
        </w:tabs>
        <w:spacing w:before="229"/>
      </w:pPr>
      <w:r>
        <w:rPr>
          <w:spacing w:val="-2"/>
        </w:rPr>
        <w:t>“Item</w:t>
      </w:r>
      <w:r>
        <w:tab/>
      </w:r>
      <w:r>
        <w:rPr>
          <w:spacing w:val="-4"/>
        </w:rPr>
        <w:t>Unit</w:t>
      </w:r>
    </w:p>
    <w:p w:rsidR="00E24B07" w:rsidRDefault="00E24B07">
      <w:pPr>
        <w:pStyle w:val="BodyText"/>
        <w:rPr>
          <w:rFonts w:ascii="Arial"/>
          <w:b/>
        </w:rPr>
      </w:pPr>
    </w:p>
    <w:p w:rsidR="00E24B07" w:rsidRDefault="00211FA8">
      <w:pPr>
        <w:tabs>
          <w:tab w:val="left" w:pos="1512"/>
        </w:tabs>
        <w:spacing w:before="1"/>
        <w:ind w:left="380"/>
        <w:rPr>
          <w:rFonts w:ascii="Arial"/>
          <w:b/>
          <w:sz w:val="20"/>
        </w:rPr>
      </w:pPr>
      <w:r>
        <w:rPr>
          <w:rFonts w:ascii="Arial"/>
          <w:b/>
          <w:spacing w:val="-2"/>
          <w:sz w:val="20"/>
        </w:rPr>
        <w:t>B13.02</w:t>
      </w:r>
      <w:r>
        <w:rPr>
          <w:rFonts w:ascii="Arial"/>
          <w:b/>
          <w:sz w:val="20"/>
        </w:rPr>
        <w:tab/>
        <w:t>Health</w:t>
      </w:r>
      <w:r>
        <w:rPr>
          <w:rFonts w:ascii="Arial"/>
          <w:b/>
          <w:spacing w:val="-7"/>
          <w:sz w:val="20"/>
        </w:rPr>
        <w:t xml:space="preserve"> </w:t>
      </w:r>
      <w:r>
        <w:rPr>
          <w:rFonts w:ascii="Arial"/>
          <w:b/>
          <w:sz w:val="20"/>
        </w:rPr>
        <w:t>and</w:t>
      </w:r>
      <w:r>
        <w:rPr>
          <w:rFonts w:ascii="Arial"/>
          <w:b/>
          <w:spacing w:val="-2"/>
          <w:sz w:val="20"/>
        </w:rPr>
        <w:t xml:space="preserve"> </w:t>
      </w:r>
      <w:r>
        <w:rPr>
          <w:rFonts w:ascii="Arial"/>
          <w:b/>
          <w:sz w:val="20"/>
        </w:rPr>
        <w:t>Safety</w:t>
      </w:r>
      <w:r>
        <w:rPr>
          <w:rFonts w:ascii="Arial"/>
          <w:b/>
          <w:spacing w:val="-9"/>
          <w:sz w:val="20"/>
        </w:rPr>
        <w:t xml:space="preserve"> </w:t>
      </w:r>
      <w:r>
        <w:rPr>
          <w:rFonts w:ascii="Arial"/>
          <w:b/>
          <w:spacing w:val="-2"/>
          <w:sz w:val="20"/>
        </w:rPr>
        <w:t>obligations:</w:t>
      </w:r>
    </w:p>
    <w:p w:rsidR="00E24B07" w:rsidRDefault="00E24B07">
      <w:pPr>
        <w:pStyle w:val="BodyText"/>
        <w:spacing w:before="123"/>
        <w:rPr>
          <w:rFonts w:ascii="Arial"/>
          <w:b/>
        </w:rPr>
      </w:pPr>
    </w:p>
    <w:p w:rsidR="00E24B07" w:rsidRDefault="00211FA8">
      <w:pPr>
        <w:pStyle w:val="ListParagraph"/>
        <w:numPr>
          <w:ilvl w:val="1"/>
          <w:numId w:val="29"/>
        </w:numPr>
        <w:tabs>
          <w:tab w:val="left" w:pos="1532"/>
        </w:tabs>
        <w:ind w:right="3990"/>
        <w:jc w:val="both"/>
        <w:rPr>
          <w:sz w:val="20"/>
        </w:rPr>
      </w:pPr>
      <w:r>
        <w:rPr>
          <w:sz w:val="20"/>
        </w:rPr>
        <w:t>Fixed obligations for the preparation</w:t>
      </w:r>
      <w:r>
        <w:rPr>
          <w:spacing w:val="-1"/>
          <w:sz w:val="20"/>
        </w:rPr>
        <w:t xml:space="preserve"> </w:t>
      </w:r>
      <w:r>
        <w:rPr>
          <w:sz w:val="20"/>
        </w:rPr>
        <w:t>of risk assessments, safe work procedures, the project Health &amp; Safety file,</w:t>
      </w:r>
      <w:r>
        <w:rPr>
          <w:spacing w:val="80"/>
          <w:sz w:val="20"/>
        </w:rPr>
        <w:t xml:space="preserve"> </w:t>
      </w:r>
      <w:r>
        <w:rPr>
          <w:sz w:val="20"/>
        </w:rPr>
        <w:t>the</w:t>
      </w:r>
      <w:r>
        <w:rPr>
          <w:spacing w:val="18"/>
          <w:sz w:val="20"/>
        </w:rPr>
        <w:t xml:space="preserve"> </w:t>
      </w:r>
      <w:r>
        <w:rPr>
          <w:sz w:val="20"/>
        </w:rPr>
        <w:t>Health</w:t>
      </w:r>
      <w:r>
        <w:rPr>
          <w:spacing w:val="20"/>
          <w:sz w:val="20"/>
        </w:rPr>
        <w:t xml:space="preserve"> </w:t>
      </w:r>
      <w:r>
        <w:rPr>
          <w:sz w:val="20"/>
        </w:rPr>
        <w:t>&amp;</w:t>
      </w:r>
      <w:r>
        <w:rPr>
          <w:spacing w:val="18"/>
          <w:sz w:val="20"/>
        </w:rPr>
        <w:t xml:space="preserve"> </w:t>
      </w:r>
      <w:r>
        <w:rPr>
          <w:sz w:val="20"/>
        </w:rPr>
        <w:t>Safety plan</w:t>
      </w:r>
      <w:r>
        <w:rPr>
          <w:spacing w:val="20"/>
          <w:sz w:val="20"/>
        </w:rPr>
        <w:t xml:space="preserve"> </w:t>
      </w:r>
      <w:r>
        <w:rPr>
          <w:sz w:val="20"/>
        </w:rPr>
        <w:t>and</w:t>
      </w:r>
      <w:r>
        <w:rPr>
          <w:spacing w:val="18"/>
          <w:sz w:val="20"/>
        </w:rPr>
        <w:t xml:space="preserve"> </w:t>
      </w:r>
      <w:r>
        <w:rPr>
          <w:sz w:val="20"/>
        </w:rPr>
        <w:t>any</w:t>
      </w:r>
      <w:r>
        <w:rPr>
          <w:spacing w:val="18"/>
          <w:sz w:val="20"/>
        </w:rPr>
        <w:t xml:space="preserve"> </w:t>
      </w:r>
      <w:r>
        <w:rPr>
          <w:sz w:val="20"/>
        </w:rPr>
        <w:t>other Health &amp;</w:t>
      </w:r>
      <w:r>
        <w:rPr>
          <w:spacing w:val="18"/>
          <w:sz w:val="20"/>
        </w:rPr>
        <w:t xml:space="preserve"> </w:t>
      </w:r>
      <w:r>
        <w:rPr>
          <w:sz w:val="20"/>
        </w:rPr>
        <w:t>Safety</w:t>
      </w:r>
    </w:p>
    <w:p w:rsidR="00E24B07" w:rsidRDefault="00211FA8">
      <w:pPr>
        <w:pStyle w:val="BodyText"/>
        <w:tabs>
          <w:tab w:val="left" w:leader="dot" w:pos="8273"/>
        </w:tabs>
        <w:spacing w:line="229" w:lineRule="exact"/>
        <w:ind w:left="1532"/>
        <w:jc w:val="both"/>
      </w:pPr>
      <w:r>
        <w:t>matters</w:t>
      </w:r>
      <w:r>
        <w:rPr>
          <w:spacing w:val="-6"/>
        </w:rPr>
        <w:t xml:space="preserve"> </w:t>
      </w:r>
      <w:r>
        <w:t>that</w:t>
      </w:r>
      <w:r>
        <w:rPr>
          <w:spacing w:val="-5"/>
        </w:rPr>
        <w:t xml:space="preserve"> </w:t>
      </w:r>
      <w:r>
        <w:t>the</w:t>
      </w:r>
      <w:r>
        <w:rPr>
          <w:spacing w:val="-7"/>
        </w:rPr>
        <w:t xml:space="preserve"> </w:t>
      </w:r>
      <w:r>
        <w:t>Contractor</w:t>
      </w:r>
      <w:r>
        <w:rPr>
          <w:spacing w:val="-3"/>
        </w:rPr>
        <w:t xml:space="preserve"> </w:t>
      </w:r>
      <w:r>
        <w:t>deems</w:t>
      </w:r>
      <w:r>
        <w:rPr>
          <w:spacing w:val="-6"/>
        </w:rPr>
        <w:t xml:space="preserve"> </w:t>
      </w:r>
      <w:r>
        <w:rPr>
          <w:spacing w:val="-2"/>
        </w:rPr>
        <w:t>necessary</w:t>
      </w:r>
      <w:r>
        <w:rPr>
          <w:rFonts w:ascii="Times New Roman"/>
        </w:rPr>
        <w:tab/>
      </w:r>
      <w:r>
        <w:t>lump</w:t>
      </w:r>
      <w:r>
        <w:rPr>
          <w:spacing w:val="-6"/>
        </w:rPr>
        <w:t xml:space="preserve"> </w:t>
      </w:r>
      <w:r>
        <w:t>sum</w:t>
      </w:r>
      <w:r>
        <w:rPr>
          <w:spacing w:val="-2"/>
        </w:rPr>
        <w:t xml:space="preserve"> (Sum)</w:t>
      </w:r>
    </w:p>
    <w:p w:rsidR="00E24B07" w:rsidRDefault="00211FA8">
      <w:pPr>
        <w:pStyle w:val="ListParagraph"/>
        <w:numPr>
          <w:ilvl w:val="1"/>
          <w:numId w:val="29"/>
        </w:numPr>
        <w:tabs>
          <w:tab w:val="left" w:pos="1532"/>
        </w:tabs>
        <w:spacing w:before="120"/>
        <w:ind w:right="3993"/>
        <w:jc w:val="both"/>
        <w:rPr>
          <w:sz w:val="20"/>
        </w:rPr>
      </w:pPr>
      <w:r>
        <w:rPr>
          <w:sz w:val="20"/>
        </w:rPr>
        <w:t>Fixed obligations for</w:t>
      </w:r>
      <w:r>
        <w:rPr>
          <w:spacing w:val="-1"/>
          <w:sz w:val="20"/>
        </w:rPr>
        <w:t xml:space="preserve"> </w:t>
      </w:r>
      <w:r>
        <w:rPr>
          <w:sz w:val="20"/>
        </w:rPr>
        <w:t>completing and checking</w:t>
      </w:r>
      <w:r>
        <w:rPr>
          <w:spacing w:val="-2"/>
          <w:sz w:val="20"/>
        </w:rPr>
        <w:t xml:space="preserve"> </w:t>
      </w:r>
      <w:r>
        <w:rPr>
          <w:sz w:val="20"/>
        </w:rPr>
        <w:t>the Project Health &amp; Safety file and handing it over to the Employer</w:t>
      </w:r>
    </w:p>
    <w:p w:rsidR="00E24B07" w:rsidRDefault="00211FA8">
      <w:pPr>
        <w:pStyle w:val="BodyText"/>
        <w:tabs>
          <w:tab w:val="left" w:leader="dot" w:pos="8273"/>
        </w:tabs>
        <w:spacing w:before="1"/>
        <w:ind w:left="1532"/>
        <w:jc w:val="both"/>
      </w:pPr>
      <w:r>
        <w:t>on</w:t>
      </w:r>
      <w:r>
        <w:rPr>
          <w:spacing w:val="-6"/>
        </w:rPr>
        <w:t xml:space="preserve"> </w:t>
      </w:r>
      <w:r>
        <w:t>completion</w:t>
      </w:r>
      <w:r>
        <w:rPr>
          <w:spacing w:val="-6"/>
        </w:rPr>
        <w:t xml:space="preserve"> </w:t>
      </w:r>
      <w:r>
        <w:t>of</w:t>
      </w:r>
      <w:r>
        <w:rPr>
          <w:spacing w:val="-3"/>
        </w:rPr>
        <w:t xml:space="preserve"> </w:t>
      </w:r>
      <w:r>
        <w:t>the</w:t>
      </w:r>
      <w:r>
        <w:rPr>
          <w:spacing w:val="-9"/>
        </w:rPr>
        <w:t xml:space="preserve"> </w:t>
      </w:r>
      <w:r>
        <w:rPr>
          <w:spacing w:val="-4"/>
        </w:rPr>
        <w:t>Works</w:t>
      </w:r>
      <w:r>
        <w:rPr>
          <w:rFonts w:ascii="Times New Roman"/>
        </w:rPr>
        <w:tab/>
      </w:r>
      <w:r>
        <w:t>lump</w:t>
      </w:r>
      <w:r>
        <w:rPr>
          <w:spacing w:val="-6"/>
        </w:rPr>
        <w:t xml:space="preserve"> </w:t>
      </w:r>
      <w:r>
        <w:t>sum</w:t>
      </w:r>
      <w:r>
        <w:rPr>
          <w:spacing w:val="-1"/>
        </w:rPr>
        <w:t xml:space="preserve"> </w:t>
      </w:r>
      <w:r>
        <w:rPr>
          <w:spacing w:val="-2"/>
        </w:rPr>
        <w:t>(Sum)</w:t>
      </w:r>
    </w:p>
    <w:p w:rsidR="00E24B07" w:rsidRDefault="00211FA8">
      <w:pPr>
        <w:pStyle w:val="ListParagraph"/>
        <w:numPr>
          <w:ilvl w:val="1"/>
          <w:numId w:val="29"/>
        </w:numPr>
        <w:tabs>
          <w:tab w:val="left" w:pos="1532"/>
        </w:tabs>
        <w:spacing w:before="118"/>
        <w:ind w:right="3993"/>
        <w:jc w:val="both"/>
        <w:rPr>
          <w:sz w:val="20"/>
        </w:rPr>
      </w:pPr>
      <w:r>
        <w:rPr>
          <w:sz w:val="20"/>
        </w:rPr>
        <w:t>Time-related obligations for updating and amending the risk assessments, the safe work procedures, the project Health &amp; Safety</w:t>
      </w:r>
      <w:r>
        <w:rPr>
          <w:spacing w:val="-3"/>
          <w:sz w:val="20"/>
        </w:rPr>
        <w:t xml:space="preserve"> </w:t>
      </w:r>
      <w:r>
        <w:rPr>
          <w:sz w:val="20"/>
        </w:rPr>
        <w:t>file and the Health &amp; Safety plan, and for full</w:t>
      </w:r>
      <w:r>
        <w:rPr>
          <w:spacing w:val="35"/>
          <w:sz w:val="20"/>
        </w:rPr>
        <w:t xml:space="preserve"> </w:t>
      </w:r>
      <w:r>
        <w:rPr>
          <w:sz w:val="20"/>
        </w:rPr>
        <w:t>compliance</w:t>
      </w:r>
      <w:r>
        <w:rPr>
          <w:spacing w:val="40"/>
          <w:sz w:val="20"/>
        </w:rPr>
        <w:t xml:space="preserve"> </w:t>
      </w:r>
      <w:r>
        <w:rPr>
          <w:sz w:val="20"/>
        </w:rPr>
        <w:t>with</w:t>
      </w:r>
      <w:r>
        <w:rPr>
          <w:spacing w:val="38"/>
          <w:sz w:val="20"/>
        </w:rPr>
        <w:t xml:space="preserve"> </w:t>
      </w:r>
      <w:r>
        <w:rPr>
          <w:sz w:val="20"/>
        </w:rPr>
        <w:t>all</w:t>
      </w:r>
      <w:r>
        <w:rPr>
          <w:spacing w:val="35"/>
          <w:sz w:val="20"/>
        </w:rPr>
        <w:t xml:space="preserve"> </w:t>
      </w:r>
      <w:r>
        <w:rPr>
          <w:sz w:val="20"/>
        </w:rPr>
        <w:t>Health</w:t>
      </w:r>
      <w:r>
        <w:rPr>
          <w:spacing w:val="38"/>
          <w:sz w:val="20"/>
        </w:rPr>
        <w:t xml:space="preserve"> </w:t>
      </w:r>
      <w:r>
        <w:rPr>
          <w:sz w:val="20"/>
        </w:rPr>
        <w:t>&amp;</w:t>
      </w:r>
      <w:r>
        <w:rPr>
          <w:spacing w:val="34"/>
          <w:sz w:val="20"/>
        </w:rPr>
        <w:t xml:space="preserve"> </w:t>
      </w:r>
      <w:r>
        <w:rPr>
          <w:sz w:val="20"/>
        </w:rPr>
        <w:t>Safety</w:t>
      </w:r>
      <w:r>
        <w:rPr>
          <w:spacing w:val="33"/>
          <w:sz w:val="20"/>
        </w:rPr>
        <w:t xml:space="preserve"> </w:t>
      </w:r>
      <w:r>
        <w:rPr>
          <w:sz w:val="20"/>
        </w:rPr>
        <w:t>matters</w:t>
      </w:r>
      <w:r>
        <w:rPr>
          <w:spacing w:val="37"/>
          <w:sz w:val="20"/>
        </w:rPr>
        <w:t xml:space="preserve"> </w:t>
      </w:r>
      <w:r>
        <w:rPr>
          <w:sz w:val="20"/>
        </w:rPr>
        <w:t>during</w:t>
      </w:r>
    </w:p>
    <w:p w:rsidR="00E24B07" w:rsidRDefault="00211FA8">
      <w:pPr>
        <w:pStyle w:val="BodyText"/>
        <w:tabs>
          <w:tab w:val="left" w:leader="dot" w:pos="9182"/>
        </w:tabs>
        <w:spacing w:before="2"/>
        <w:ind w:left="1532"/>
        <w:jc w:val="both"/>
      </w:pPr>
      <w:r>
        <w:t>the</w:t>
      </w:r>
      <w:r>
        <w:rPr>
          <w:spacing w:val="-6"/>
        </w:rPr>
        <w:t xml:space="preserve"> </w:t>
      </w:r>
      <w:r>
        <w:t>construction</w:t>
      </w:r>
      <w:r>
        <w:rPr>
          <w:spacing w:val="-4"/>
        </w:rPr>
        <w:t xml:space="preserve"> </w:t>
      </w:r>
      <w:r>
        <w:t>of</w:t>
      </w:r>
      <w:r>
        <w:rPr>
          <w:spacing w:val="-2"/>
        </w:rPr>
        <w:t xml:space="preserve"> </w:t>
      </w:r>
      <w:r>
        <w:t>the</w:t>
      </w:r>
      <w:r>
        <w:rPr>
          <w:spacing w:val="-6"/>
        </w:rPr>
        <w:t xml:space="preserve"> </w:t>
      </w:r>
      <w:r>
        <w:t>Works</w:t>
      </w:r>
      <w:r>
        <w:rPr>
          <w:spacing w:val="-5"/>
        </w:rPr>
        <w:t xml:space="preserve"> </w:t>
      </w:r>
      <w:r>
        <w:t>under</w:t>
      </w:r>
      <w:r>
        <w:rPr>
          <w:spacing w:val="-3"/>
        </w:rPr>
        <w:t xml:space="preserve"> </w:t>
      </w:r>
      <w:r>
        <w:t>the</w:t>
      </w:r>
      <w:r>
        <w:rPr>
          <w:spacing w:val="-5"/>
        </w:rPr>
        <w:t xml:space="preserve"> </w:t>
      </w:r>
      <w:r>
        <w:rPr>
          <w:spacing w:val="-2"/>
        </w:rPr>
        <w:t>contract</w:t>
      </w:r>
      <w:r>
        <w:rPr>
          <w:rFonts w:ascii="Times New Roman"/>
        </w:rPr>
        <w:tab/>
      </w:r>
      <w:r>
        <w:rPr>
          <w:spacing w:val="-2"/>
        </w:rPr>
        <w:t>month</w:t>
      </w:r>
    </w:p>
    <w:p w:rsidR="00E24B07" w:rsidRDefault="00211FA8">
      <w:pPr>
        <w:pStyle w:val="BodyText"/>
        <w:spacing w:before="228"/>
        <w:ind w:left="380" w:right="682"/>
        <w:jc w:val="both"/>
      </w:pPr>
      <w:r>
        <w:t>Payment</w:t>
      </w:r>
      <w:r>
        <w:rPr>
          <w:spacing w:val="27"/>
        </w:rPr>
        <w:t xml:space="preserve"> </w:t>
      </w:r>
      <w:r>
        <w:t>of</w:t>
      </w:r>
      <w:r>
        <w:rPr>
          <w:spacing w:val="27"/>
        </w:rPr>
        <w:t xml:space="preserve"> </w:t>
      </w:r>
      <w:r>
        <w:t>the</w:t>
      </w:r>
      <w:r>
        <w:rPr>
          <w:spacing w:val="25"/>
        </w:rPr>
        <w:t xml:space="preserve"> </w:t>
      </w:r>
      <w:r>
        <w:t>lump</w:t>
      </w:r>
      <w:r>
        <w:rPr>
          <w:spacing w:val="24"/>
        </w:rPr>
        <w:t xml:space="preserve"> </w:t>
      </w:r>
      <w:r>
        <w:t>sums</w:t>
      </w:r>
      <w:r>
        <w:rPr>
          <w:spacing w:val="25"/>
        </w:rPr>
        <w:t xml:space="preserve"> </w:t>
      </w:r>
      <w:r>
        <w:t>tendered</w:t>
      </w:r>
      <w:r>
        <w:rPr>
          <w:spacing w:val="25"/>
        </w:rPr>
        <w:t xml:space="preserve"> </w:t>
      </w:r>
      <w:r>
        <w:t>under</w:t>
      </w:r>
      <w:r>
        <w:rPr>
          <w:spacing w:val="26"/>
        </w:rPr>
        <w:t xml:space="preserve"> </w:t>
      </w:r>
      <w:r w:rsidR="00D03386">
        <w:t>sub-items</w:t>
      </w:r>
      <w:r>
        <w:rPr>
          <w:spacing w:val="25"/>
        </w:rPr>
        <w:t xml:space="preserve"> </w:t>
      </w:r>
      <w:r>
        <w:t>B13.02(a)</w:t>
      </w:r>
      <w:r>
        <w:rPr>
          <w:spacing w:val="26"/>
        </w:rPr>
        <w:t xml:space="preserve"> </w:t>
      </w:r>
      <w:r>
        <w:t>and</w:t>
      </w:r>
      <w:r>
        <w:rPr>
          <w:spacing w:val="24"/>
        </w:rPr>
        <w:t xml:space="preserve"> </w:t>
      </w:r>
      <w:r>
        <w:t>(b)</w:t>
      </w:r>
      <w:r>
        <w:rPr>
          <w:spacing w:val="26"/>
        </w:rPr>
        <w:t xml:space="preserve"> </w:t>
      </w:r>
      <w:r>
        <w:t>and</w:t>
      </w:r>
      <w:r>
        <w:rPr>
          <w:spacing w:val="25"/>
        </w:rPr>
        <w:t xml:space="preserve"> </w:t>
      </w:r>
      <w:r>
        <w:t>the</w:t>
      </w:r>
      <w:r>
        <w:rPr>
          <w:spacing w:val="25"/>
        </w:rPr>
        <w:t xml:space="preserve"> </w:t>
      </w:r>
      <w:r>
        <w:t>rate</w:t>
      </w:r>
      <w:r>
        <w:rPr>
          <w:spacing w:val="24"/>
        </w:rPr>
        <w:t xml:space="preserve"> </w:t>
      </w:r>
      <w:r>
        <w:t>per</w:t>
      </w:r>
      <w:r>
        <w:rPr>
          <w:spacing w:val="26"/>
        </w:rPr>
        <w:t xml:space="preserve"> </w:t>
      </w:r>
      <w:r>
        <w:t>month</w:t>
      </w:r>
      <w:r>
        <w:rPr>
          <w:spacing w:val="25"/>
        </w:rPr>
        <w:t xml:space="preserve"> </w:t>
      </w:r>
      <w:r>
        <w:t>for</w:t>
      </w:r>
      <w:r>
        <w:rPr>
          <w:spacing w:val="26"/>
        </w:rPr>
        <w:t xml:space="preserve"> </w:t>
      </w:r>
      <w:r>
        <w:t xml:space="preserve">sub item B13.02(c) shall, for the three </w:t>
      </w:r>
      <w:r w:rsidR="00D03386">
        <w:t>sub-items</w:t>
      </w:r>
      <w:r>
        <w:t xml:space="preserve"> together, include full</w:t>
      </w:r>
      <w:r>
        <w:rPr>
          <w:spacing w:val="-2"/>
        </w:rPr>
        <w:t xml:space="preserve"> </w:t>
      </w:r>
      <w:r>
        <w:t>compensation for all</w:t>
      </w:r>
      <w:r>
        <w:rPr>
          <w:spacing w:val="-2"/>
        </w:rPr>
        <w:t xml:space="preserve"> </w:t>
      </w:r>
      <w:r>
        <w:t>the contractor’s costs in respect of compliance with the OHS Act and Construction Regulations.</w:t>
      </w:r>
    </w:p>
    <w:p w:rsidR="00E24B07" w:rsidRDefault="00E24B07">
      <w:pPr>
        <w:pStyle w:val="BodyText"/>
        <w:spacing w:before="2"/>
      </w:pPr>
    </w:p>
    <w:p w:rsidR="00E24B07" w:rsidRDefault="00211FA8">
      <w:pPr>
        <w:pStyle w:val="BodyText"/>
        <w:ind w:left="380" w:right="685"/>
        <w:jc w:val="both"/>
      </w:pPr>
      <w:r>
        <w:t xml:space="preserve">Payment of each of the lump sums tendered under </w:t>
      </w:r>
      <w:r w:rsidR="00D03386">
        <w:t>sub-items</w:t>
      </w:r>
      <w:r>
        <w:t xml:space="preserve"> B13.02 (a) and (b) shall be made in three instalments as specified in the COLTO standard specifications for the payment of the lump sum tendered under </w:t>
      </w:r>
      <w:r w:rsidR="00D03386">
        <w:t>sub-item</w:t>
      </w:r>
      <w:r>
        <w:t xml:space="preserve"> 13.01(a).</w:t>
      </w:r>
    </w:p>
    <w:p w:rsidR="00E24B07" w:rsidRDefault="00211FA8">
      <w:pPr>
        <w:pStyle w:val="BodyText"/>
        <w:spacing w:before="229"/>
        <w:ind w:left="380" w:right="687"/>
        <w:jc w:val="both"/>
      </w:pPr>
      <w:r>
        <w:t xml:space="preserve">The tendered rate for </w:t>
      </w:r>
      <w:r w:rsidR="00D03386">
        <w:t>sub-item</w:t>
      </w:r>
      <w:r>
        <w:t xml:space="preserve"> B13.02(c) shall be paid as specified in the COLTO standard specifications</w:t>
      </w:r>
      <w:r>
        <w:rPr>
          <w:spacing w:val="40"/>
        </w:rPr>
        <w:t xml:space="preserve"> </w:t>
      </w:r>
      <w:r>
        <w:t xml:space="preserve">for the payment of the tendered rate for </w:t>
      </w:r>
      <w:r w:rsidR="00D03386">
        <w:t>sub-item</w:t>
      </w:r>
      <w:r>
        <w:t xml:space="preserve"> 13.01(c).</w:t>
      </w:r>
    </w:p>
    <w:p w:rsidR="00E24B07" w:rsidRDefault="00211FA8">
      <w:pPr>
        <w:pStyle w:val="Heading7"/>
        <w:tabs>
          <w:tab w:val="left" w:pos="1512"/>
        </w:tabs>
        <w:spacing w:before="227"/>
      </w:pPr>
      <w:r>
        <w:rPr>
          <w:spacing w:val="-2"/>
        </w:rPr>
        <w:t>B13.03</w:t>
      </w:r>
      <w:r>
        <w:tab/>
        <w:t>Environmental</w:t>
      </w:r>
      <w:r>
        <w:rPr>
          <w:spacing w:val="-14"/>
        </w:rPr>
        <w:t xml:space="preserve"> </w:t>
      </w:r>
      <w:r>
        <w:t>management</w:t>
      </w:r>
      <w:r>
        <w:rPr>
          <w:spacing w:val="-12"/>
        </w:rPr>
        <w:t xml:space="preserve"> </w:t>
      </w:r>
      <w:r>
        <w:rPr>
          <w:spacing w:val="-2"/>
        </w:rPr>
        <w:t>obligations:</w:t>
      </w:r>
    </w:p>
    <w:p w:rsidR="00E24B07" w:rsidRDefault="00211FA8">
      <w:pPr>
        <w:pStyle w:val="ListParagraph"/>
        <w:numPr>
          <w:ilvl w:val="0"/>
          <w:numId w:val="28"/>
        </w:numPr>
        <w:tabs>
          <w:tab w:val="left" w:pos="1531"/>
          <w:tab w:val="left" w:leader="dot" w:pos="8273"/>
        </w:tabs>
        <w:spacing w:before="122"/>
        <w:ind w:hanging="1151"/>
        <w:rPr>
          <w:sz w:val="20"/>
        </w:rPr>
      </w:pPr>
      <w:r>
        <w:rPr>
          <w:sz w:val="20"/>
        </w:rPr>
        <w:t>Fixed</w:t>
      </w:r>
      <w:r>
        <w:rPr>
          <w:spacing w:val="-8"/>
          <w:sz w:val="20"/>
        </w:rPr>
        <w:t xml:space="preserve"> </w:t>
      </w:r>
      <w:r>
        <w:rPr>
          <w:spacing w:val="-2"/>
          <w:sz w:val="20"/>
        </w:rPr>
        <w:t>obligations</w:t>
      </w:r>
      <w:r>
        <w:rPr>
          <w:rFonts w:ascii="Times New Roman"/>
          <w:sz w:val="20"/>
        </w:rPr>
        <w:tab/>
      </w:r>
      <w:r>
        <w:rPr>
          <w:sz w:val="20"/>
        </w:rPr>
        <w:t>lump</w:t>
      </w:r>
      <w:r>
        <w:rPr>
          <w:spacing w:val="-6"/>
          <w:sz w:val="20"/>
        </w:rPr>
        <w:t xml:space="preserve"> </w:t>
      </w:r>
      <w:r>
        <w:rPr>
          <w:sz w:val="20"/>
        </w:rPr>
        <w:t>sum</w:t>
      </w:r>
      <w:r>
        <w:rPr>
          <w:spacing w:val="-1"/>
          <w:sz w:val="20"/>
        </w:rPr>
        <w:t xml:space="preserve"> </w:t>
      </w:r>
      <w:r>
        <w:rPr>
          <w:spacing w:val="-2"/>
          <w:sz w:val="20"/>
        </w:rPr>
        <w:t>(Sum)</w:t>
      </w:r>
    </w:p>
    <w:p w:rsidR="00E24B07" w:rsidRDefault="00211FA8">
      <w:pPr>
        <w:pStyle w:val="ListParagraph"/>
        <w:numPr>
          <w:ilvl w:val="0"/>
          <w:numId w:val="28"/>
        </w:numPr>
        <w:tabs>
          <w:tab w:val="left" w:pos="1531"/>
          <w:tab w:val="left" w:leader="dot" w:pos="9183"/>
        </w:tabs>
        <w:spacing w:before="121"/>
        <w:ind w:hanging="1151"/>
        <w:rPr>
          <w:sz w:val="20"/>
        </w:rPr>
      </w:pPr>
      <w:r>
        <w:rPr>
          <w:spacing w:val="-2"/>
          <w:sz w:val="20"/>
        </w:rPr>
        <w:t>Time-related</w:t>
      </w:r>
      <w:r>
        <w:rPr>
          <w:spacing w:val="9"/>
          <w:sz w:val="20"/>
        </w:rPr>
        <w:t xml:space="preserve"> </w:t>
      </w:r>
      <w:r>
        <w:rPr>
          <w:spacing w:val="-2"/>
          <w:sz w:val="20"/>
        </w:rPr>
        <w:t>obligations</w:t>
      </w:r>
      <w:r>
        <w:rPr>
          <w:rFonts w:ascii="Times New Roman"/>
          <w:sz w:val="20"/>
        </w:rPr>
        <w:tab/>
      </w:r>
      <w:r>
        <w:rPr>
          <w:spacing w:val="-2"/>
          <w:sz w:val="20"/>
        </w:rPr>
        <w:t>month</w:t>
      </w:r>
    </w:p>
    <w:p w:rsidR="00E24B07" w:rsidRDefault="00E24B07">
      <w:pPr>
        <w:pStyle w:val="BodyText"/>
      </w:pPr>
    </w:p>
    <w:p w:rsidR="00E24B07" w:rsidRDefault="00E24B07">
      <w:pPr>
        <w:pStyle w:val="BodyText"/>
        <w:spacing w:before="1"/>
      </w:pPr>
    </w:p>
    <w:p w:rsidR="00E24B07" w:rsidRDefault="00211FA8">
      <w:pPr>
        <w:pStyle w:val="BodyText"/>
        <w:spacing w:line="229" w:lineRule="exact"/>
        <w:ind w:left="380"/>
        <w:jc w:val="both"/>
      </w:pPr>
      <w:r>
        <w:t>Payment</w:t>
      </w:r>
      <w:r>
        <w:rPr>
          <w:spacing w:val="7"/>
        </w:rPr>
        <w:t xml:space="preserve"> </w:t>
      </w:r>
      <w:r>
        <w:t>of</w:t>
      </w:r>
      <w:r>
        <w:rPr>
          <w:spacing w:val="9"/>
        </w:rPr>
        <w:t xml:space="preserve"> </w:t>
      </w:r>
      <w:r>
        <w:t>the</w:t>
      </w:r>
      <w:r>
        <w:rPr>
          <w:spacing w:val="9"/>
        </w:rPr>
        <w:t xml:space="preserve"> </w:t>
      </w:r>
      <w:r>
        <w:t>lump</w:t>
      </w:r>
      <w:r>
        <w:rPr>
          <w:spacing w:val="7"/>
        </w:rPr>
        <w:t xml:space="preserve"> </w:t>
      </w:r>
      <w:r>
        <w:t>sum</w:t>
      </w:r>
      <w:r>
        <w:rPr>
          <w:spacing w:val="10"/>
        </w:rPr>
        <w:t xml:space="preserve"> </w:t>
      </w:r>
      <w:r>
        <w:t>tendered</w:t>
      </w:r>
      <w:r>
        <w:rPr>
          <w:spacing w:val="6"/>
        </w:rPr>
        <w:t xml:space="preserve"> </w:t>
      </w:r>
      <w:r>
        <w:t>under</w:t>
      </w:r>
      <w:r>
        <w:rPr>
          <w:spacing w:val="8"/>
        </w:rPr>
        <w:t xml:space="preserve"> </w:t>
      </w:r>
      <w:r>
        <w:t>sub</w:t>
      </w:r>
      <w:r>
        <w:rPr>
          <w:spacing w:val="7"/>
        </w:rPr>
        <w:t xml:space="preserve"> </w:t>
      </w:r>
      <w:r>
        <w:t>item</w:t>
      </w:r>
      <w:r>
        <w:rPr>
          <w:spacing w:val="12"/>
        </w:rPr>
        <w:t xml:space="preserve"> </w:t>
      </w:r>
      <w:r>
        <w:t>B13.03</w:t>
      </w:r>
      <w:r>
        <w:rPr>
          <w:spacing w:val="6"/>
        </w:rPr>
        <w:t xml:space="preserve"> </w:t>
      </w:r>
      <w:r>
        <w:t>(a)</w:t>
      </w:r>
      <w:r>
        <w:rPr>
          <w:spacing w:val="6"/>
        </w:rPr>
        <w:t xml:space="preserve"> </w:t>
      </w:r>
      <w:r>
        <w:t>and</w:t>
      </w:r>
      <w:r>
        <w:rPr>
          <w:spacing w:val="6"/>
        </w:rPr>
        <w:t xml:space="preserve"> </w:t>
      </w:r>
      <w:r>
        <w:t>the</w:t>
      </w:r>
      <w:r>
        <w:rPr>
          <w:spacing w:val="7"/>
        </w:rPr>
        <w:t xml:space="preserve"> </w:t>
      </w:r>
      <w:r>
        <w:t>rate</w:t>
      </w:r>
      <w:r>
        <w:rPr>
          <w:spacing w:val="7"/>
        </w:rPr>
        <w:t xml:space="preserve"> </w:t>
      </w:r>
      <w:r>
        <w:t>per</w:t>
      </w:r>
      <w:r>
        <w:rPr>
          <w:spacing w:val="10"/>
        </w:rPr>
        <w:t xml:space="preserve"> </w:t>
      </w:r>
      <w:r>
        <w:t>month</w:t>
      </w:r>
      <w:r>
        <w:rPr>
          <w:spacing w:val="6"/>
        </w:rPr>
        <w:t xml:space="preserve"> </w:t>
      </w:r>
      <w:r>
        <w:t>for</w:t>
      </w:r>
      <w:r>
        <w:rPr>
          <w:spacing w:val="8"/>
        </w:rPr>
        <w:t xml:space="preserve"> </w:t>
      </w:r>
      <w:r>
        <w:t>sub</w:t>
      </w:r>
      <w:r>
        <w:rPr>
          <w:spacing w:val="7"/>
        </w:rPr>
        <w:t xml:space="preserve"> </w:t>
      </w:r>
      <w:r>
        <w:t>item</w:t>
      </w:r>
      <w:r>
        <w:rPr>
          <w:spacing w:val="1"/>
        </w:rPr>
        <w:t xml:space="preserve"> </w:t>
      </w:r>
      <w:r>
        <w:rPr>
          <w:spacing w:val="-2"/>
        </w:rPr>
        <w:t>B13.03</w:t>
      </w:r>
    </w:p>
    <w:p w:rsidR="00E24B07" w:rsidRDefault="00211FA8">
      <w:pPr>
        <w:pStyle w:val="BodyText"/>
        <w:ind w:left="380"/>
      </w:pPr>
      <w:r>
        <w:t>(b) shall, for the two sub items together, include full compensation for all the contractor’s costs in respect of compliance with the Environmental Management Specification.</w:t>
      </w:r>
    </w:p>
    <w:p w:rsidR="00E24B07" w:rsidRDefault="00E24B07">
      <w:pPr>
        <w:pStyle w:val="BodyText"/>
      </w:pPr>
    </w:p>
    <w:p w:rsidR="00E24B07" w:rsidRDefault="00211FA8">
      <w:pPr>
        <w:pStyle w:val="BodyText"/>
        <w:ind w:left="380" w:right="684"/>
        <w:jc w:val="both"/>
      </w:pPr>
      <w:r>
        <w:t>The</w:t>
      </w:r>
      <w:r>
        <w:rPr>
          <w:spacing w:val="-2"/>
        </w:rPr>
        <w:t xml:space="preserve"> </w:t>
      </w:r>
      <w:r>
        <w:t>lump</w:t>
      </w:r>
      <w:r>
        <w:rPr>
          <w:spacing w:val="-2"/>
        </w:rPr>
        <w:t xml:space="preserve"> </w:t>
      </w:r>
      <w:r>
        <w:t>sum tendered under sub item B13.03 (a) shall represent full</w:t>
      </w:r>
      <w:r>
        <w:rPr>
          <w:spacing w:val="-3"/>
        </w:rPr>
        <w:t xml:space="preserve"> </w:t>
      </w:r>
      <w:r>
        <w:t>compensation for the fixed part</w:t>
      </w:r>
      <w:r>
        <w:rPr>
          <w:spacing w:val="-2"/>
        </w:rPr>
        <w:t xml:space="preserve"> </w:t>
      </w:r>
      <w:r>
        <w:t>of the contractor’s environmental management obligations, i.e. that part which is substantially fixed and is not a function of the time required for the completion of the contract.</w:t>
      </w:r>
    </w:p>
    <w:p w:rsidR="00E24B07" w:rsidRDefault="00211FA8">
      <w:pPr>
        <w:pStyle w:val="BodyText"/>
        <w:spacing w:before="230"/>
        <w:ind w:left="380" w:right="686"/>
        <w:jc w:val="both"/>
      </w:pPr>
      <w:r>
        <w:t>Payment of the lump sum tendered under sub item B13.03 (a) shall be made in three instalments as specified</w:t>
      </w:r>
      <w:r>
        <w:rPr>
          <w:spacing w:val="40"/>
        </w:rPr>
        <w:t xml:space="preserve"> </w:t>
      </w:r>
      <w:r>
        <w:t>in</w:t>
      </w:r>
      <w:r>
        <w:rPr>
          <w:spacing w:val="40"/>
        </w:rPr>
        <w:t xml:space="preserve"> </w:t>
      </w:r>
      <w:r>
        <w:t>the</w:t>
      </w:r>
      <w:r>
        <w:rPr>
          <w:spacing w:val="40"/>
        </w:rPr>
        <w:t xml:space="preserve"> </w:t>
      </w:r>
      <w:r>
        <w:t>GCC</w:t>
      </w:r>
      <w:r>
        <w:rPr>
          <w:spacing w:val="40"/>
        </w:rPr>
        <w:t xml:space="preserve"> </w:t>
      </w:r>
      <w:r>
        <w:t>standard</w:t>
      </w:r>
      <w:r>
        <w:rPr>
          <w:spacing w:val="40"/>
        </w:rPr>
        <w:t xml:space="preserve"> </w:t>
      </w:r>
      <w:r>
        <w:t>specifications</w:t>
      </w:r>
      <w:r>
        <w:rPr>
          <w:spacing w:val="40"/>
        </w:rPr>
        <w:t xml:space="preserve"> </w:t>
      </w:r>
      <w:r>
        <w:t>for</w:t>
      </w:r>
      <w:r>
        <w:rPr>
          <w:spacing w:val="40"/>
        </w:rPr>
        <w:t xml:space="preserve"> </w:t>
      </w:r>
      <w:r>
        <w:t>the</w:t>
      </w:r>
      <w:r>
        <w:rPr>
          <w:spacing w:val="40"/>
        </w:rPr>
        <w:t xml:space="preserve"> </w:t>
      </w:r>
      <w:r>
        <w:t>payment</w:t>
      </w:r>
      <w:r>
        <w:rPr>
          <w:spacing w:val="40"/>
        </w:rPr>
        <w:t xml:space="preserve"> </w:t>
      </w:r>
      <w:r>
        <w:t>of</w:t>
      </w:r>
      <w:r>
        <w:rPr>
          <w:spacing w:val="40"/>
        </w:rPr>
        <w:t xml:space="preserve"> </w:t>
      </w:r>
      <w:r>
        <w:t>the</w:t>
      </w:r>
      <w:r>
        <w:rPr>
          <w:spacing w:val="40"/>
        </w:rPr>
        <w:t xml:space="preserve"> </w:t>
      </w:r>
      <w:r>
        <w:t>lump</w:t>
      </w:r>
      <w:r>
        <w:rPr>
          <w:spacing w:val="40"/>
        </w:rPr>
        <w:t xml:space="preserve"> </w:t>
      </w:r>
      <w:r>
        <w:t>sum</w:t>
      </w:r>
      <w:r>
        <w:rPr>
          <w:spacing w:val="40"/>
        </w:rPr>
        <w:t xml:space="preserve"> </w:t>
      </w:r>
      <w:r>
        <w:t>tendered</w:t>
      </w:r>
      <w:r>
        <w:rPr>
          <w:spacing w:val="40"/>
        </w:rPr>
        <w:t xml:space="preserve"> </w:t>
      </w:r>
      <w:r>
        <w:t>under</w:t>
      </w:r>
      <w:r>
        <w:rPr>
          <w:spacing w:val="40"/>
        </w:rPr>
        <w:t xml:space="preserve"> </w:t>
      </w:r>
      <w:r>
        <w:t>sub item 13.01(a).</w:t>
      </w:r>
    </w:p>
    <w:p w:rsidR="00E24B07" w:rsidRDefault="00E24B07">
      <w:pPr>
        <w:pStyle w:val="BodyText"/>
        <w:spacing w:before="1"/>
      </w:pPr>
    </w:p>
    <w:p w:rsidR="00E24B07" w:rsidRDefault="00211FA8">
      <w:pPr>
        <w:pStyle w:val="BodyText"/>
        <w:ind w:left="380" w:right="685"/>
        <w:jc w:val="both"/>
      </w:pPr>
      <w:r>
        <w:t>The tendered rate per month for sub item B13.03 (b) represents full compensation for that part of the contractor’s environmental management obligations which are mainly a function of construction time.</w:t>
      </w:r>
    </w:p>
    <w:p w:rsidR="00E24B07" w:rsidRDefault="00211FA8">
      <w:pPr>
        <w:pStyle w:val="BodyText"/>
        <w:spacing w:before="229"/>
        <w:ind w:left="380" w:right="687"/>
        <w:jc w:val="both"/>
      </w:pPr>
      <w:r>
        <w:t>The tendered rate for sub item B13.03 (b) shall be paid as specified in the COLTO standard specifications for the payment of the tendered rate for sub item 13.01(c).”</w:t>
      </w:r>
    </w:p>
    <w:p w:rsidR="00E24B07" w:rsidRDefault="00E24B07">
      <w:pPr>
        <w:jc w:val="both"/>
        <w:sectPr w:rsidR="00E24B07" w:rsidSect="00CD48EF">
          <w:pgSz w:w="11910" w:h="16840"/>
          <w:pgMar w:top="1580" w:right="220" w:bottom="940" w:left="1060" w:header="725" w:footer="758" w:gutter="0"/>
          <w:cols w:space="720"/>
        </w:sectPr>
      </w:pPr>
    </w:p>
    <w:p w:rsidR="00E24B07" w:rsidRDefault="00E24B07">
      <w:pPr>
        <w:pStyle w:val="BodyText"/>
      </w:pPr>
    </w:p>
    <w:p w:rsidR="00E24B07" w:rsidRDefault="0050445C">
      <w:pPr>
        <w:pStyle w:val="Heading7"/>
        <w:tabs>
          <w:tab w:val="left" w:pos="9351"/>
        </w:tabs>
      </w:pPr>
      <w:r>
        <w:rPr>
          <w:spacing w:val="-4"/>
        </w:rPr>
        <w:t>I</w:t>
      </w:r>
      <w:r w:rsidR="00211FA8">
        <w:rPr>
          <w:spacing w:val="-4"/>
        </w:rPr>
        <w:t>tem</w:t>
      </w:r>
      <w:r w:rsidR="00211FA8">
        <w:tab/>
      </w:r>
      <w:r w:rsidR="00211FA8">
        <w:rPr>
          <w:spacing w:val="-4"/>
        </w:rPr>
        <w:t>Unit</w:t>
      </w:r>
    </w:p>
    <w:p w:rsidR="00E24B07" w:rsidRDefault="00211FA8">
      <w:pPr>
        <w:tabs>
          <w:tab w:val="left" w:pos="1553"/>
          <w:tab w:val="left" w:leader="dot" w:pos="8617"/>
        </w:tabs>
        <w:spacing w:before="228"/>
        <w:ind w:left="380"/>
        <w:rPr>
          <w:sz w:val="20"/>
        </w:rPr>
      </w:pPr>
      <w:r>
        <w:rPr>
          <w:rFonts w:ascii="Arial"/>
          <w:b/>
          <w:spacing w:val="-2"/>
          <w:sz w:val="20"/>
        </w:rPr>
        <w:t>B13.04</w:t>
      </w:r>
      <w:r>
        <w:rPr>
          <w:rFonts w:ascii="Arial"/>
          <w:b/>
          <w:sz w:val="20"/>
        </w:rPr>
        <w:tab/>
        <w:t>Contract</w:t>
      </w:r>
      <w:r>
        <w:rPr>
          <w:rFonts w:ascii="Arial"/>
          <w:b/>
          <w:spacing w:val="-10"/>
          <w:sz w:val="20"/>
        </w:rPr>
        <w:t xml:space="preserve"> </w:t>
      </w:r>
      <w:r>
        <w:rPr>
          <w:rFonts w:ascii="Arial"/>
          <w:b/>
          <w:spacing w:val="-2"/>
          <w:sz w:val="20"/>
        </w:rPr>
        <w:t>signboard</w:t>
      </w:r>
      <w:r>
        <w:rPr>
          <w:rFonts w:ascii="Times New Roman"/>
          <w:sz w:val="20"/>
        </w:rPr>
        <w:tab/>
      </w:r>
      <w:r>
        <w:rPr>
          <w:sz w:val="20"/>
        </w:rPr>
        <w:t>number</w:t>
      </w:r>
      <w:r>
        <w:rPr>
          <w:spacing w:val="-5"/>
          <w:sz w:val="20"/>
        </w:rPr>
        <w:t xml:space="preserve"> </w:t>
      </w:r>
      <w:r>
        <w:rPr>
          <w:spacing w:val="-4"/>
          <w:sz w:val="20"/>
        </w:rPr>
        <w:t>(No)</w:t>
      </w:r>
    </w:p>
    <w:p w:rsidR="00E24B07" w:rsidRDefault="00E24B07">
      <w:pPr>
        <w:pStyle w:val="BodyText"/>
        <w:spacing w:before="3"/>
      </w:pPr>
    </w:p>
    <w:p w:rsidR="00E24B07" w:rsidRDefault="00211FA8">
      <w:pPr>
        <w:pStyle w:val="BodyText"/>
        <w:ind w:left="380"/>
        <w:jc w:val="both"/>
      </w:pPr>
      <w:r>
        <w:t>The</w:t>
      </w:r>
      <w:r>
        <w:rPr>
          <w:spacing w:val="-6"/>
        </w:rPr>
        <w:t xml:space="preserve"> </w:t>
      </w:r>
      <w:r>
        <w:t>unit</w:t>
      </w:r>
      <w:r>
        <w:rPr>
          <w:spacing w:val="-5"/>
        </w:rPr>
        <w:t xml:space="preserve"> </w:t>
      </w:r>
      <w:r>
        <w:t>of</w:t>
      </w:r>
      <w:r>
        <w:rPr>
          <w:spacing w:val="-5"/>
        </w:rPr>
        <w:t xml:space="preserve"> </w:t>
      </w:r>
      <w:r>
        <w:t>measurement</w:t>
      </w:r>
      <w:r>
        <w:rPr>
          <w:spacing w:val="-5"/>
        </w:rPr>
        <w:t xml:space="preserve"> </w:t>
      </w:r>
      <w:r>
        <w:t>shall</w:t>
      </w:r>
      <w:r>
        <w:rPr>
          <w:spacing w:val="-7"/>
        </w:rPr>
        <w:t xml:space="preserve"> </w:t>
      </w:r>
      <w:r>
        <w:t>be</w:t>
      </w:r>
      <w:r>
        <w:rPr>
          <w:spacing w:val="-6"/>
        </w:rPr>
        <w:t xml:space="preserve"> </w:t>
      </w:r>
      <w:r>
        <w:t>the</w:t>
      </w:r>
      <w:r>
        <w:rPr>
          <w:spacing w:val="-6"/>
        </w:rPr>
        <w:t xml:space="preserve"> </w:t>
      </w:r>
      <w:r>
        <w:t>number</w:t>
      </w:r>
      <w:r>
        <w:rPr>
          <w:spacing w:val="-5"/>
        </w:rPr>
        <w:t xml:space="preserve"> </w:t>
      </w:r>
      <w:r>
        <w:t>of</w:t>
      </w:r>
      <w:r>
        <w:rPr>
          <w:spacing w:val="-2"/>
        </w:rPr>
        <w:t xml:space="preserve"> </w:t>
      </w:r>
      <w:r>
        <w:t>contract</w:t>
      </w:r>
      <w:r>
        <w:rPr>
          <w:spacing w:val="-6"/>
        </w:rPr>
        <w:t xml:space="preserve"> </w:t>
      </w:r>
      <w:r>
        <w:t>signboards</w:t>
      </w:r>
      <w:r>
        <w:rPr>
          <w:spacing w:val="-1"/>
        </w:rPr>
        <w:t xml:space="preserve"> </w:t>
      </w:r>
      <w:r>
        <w:t>erected</w:t>
      </w:r>
      <w:r>
        <w:rPr>
          <w:spacing w:val="-2"/>
        </w:rPr>
        <w:t xml:space="preserve"> </w:t>
      </w:r>
      <w:r>
        <w:t>as</w:t>
      </w:r>
      <w:r>
        <w:rPr>
          <w:spacing w:val="-4"/>
        </w:rPr>
        <w:t xml:space="preserve"> </w:t>
      </w:r>
      <w:r>
        <w:t>instructed</w:t>
      </w:r>
      <w:r>
        <w:rPr>
          <w:spacing w:val="-5"/>
        </w:rPr>
        <w:t xml:space="preserve"> </w:t>
      </w:r>
      <w:r>
        <w:t>by</w:t>
      </w:r>
      <w:r>
        <w:rPr>
          <w:spacing w:val="-9"/>
        </w:rPr>
        <w:t xml:space="preserve"> </w:t>
      </w:r>
      <w:r>
        <w:t>the</w:t>
      </w:r>
      <w:r>
        <w:rPr>
          <w:spacing w:val="-5"/>
        </w:rPr>
        <w:t xml:space="preserve"> </w:t>
      </w:r>
      <w:r>
        <w:rPr>
          <w:spacing w:val="-2"/>
        </w:rPr>
        <w:t>engineer.</w:t>
      </w:r>
    </w:p>
    <w:p w:rsidR="00E24B07" w:rsidRDefault="00211FA8">
      <w:pPr>
        <w:pStyle w:val="BodyText"/>
        <w:spacing w:before="229"/>
        <w:ind w:left="380" w:right="684"/>
        <w:jc w:val="both"/>
      </w:pPr>
      <w:r>
        <w:t>The tendered rate shall include full compensation for providing and erecting each contract signboard complete (refer to the typical signboard face detail shown in Section C4.2), including for timber poles and fixings, excavation and backfill, and for dismantling and removing the signboard structures and reinstating the signboard area on completion.</w:t>
      </w:r>
    </w:p>
    <w:p w:rsidR="00E24B07" w:rsidRDefault="00E24B07">
      <w:pPr>
        <w:pStyle w:val="BodyText"/>
        <w:spacing w:before="2"/>
      </w:pPr>
    </w:p>
    <w:p w:rsidR="00E24B07" w:rsidRDefault="00211FA8">
      <w:pPr>
        <w:pStyle w:val="BodyText"/>
        <w:ind w:left="380" w:right="687"/>
        <w:jc w:val="both"/>
      </w:pPr>
      <w:r>
        <w:t>Where work under the NYS programme is required in terms of the contract (refer to Part F in section C3.3 Particular Specifications), the NYS logo shall also be displayed on the signboard.</w:t>
      </w:r>
    </w:p>
    <w:p w:rsidR="00E24B07" w:rsidRDefault="00E24B07">
      <w:pPr>
        <w:pStyle w:val="BodyText"/>
        <w:spacing w:before="227"/>
      </w:pPr>
    </w:p>
    <w:p w:rsidR="00E24B07" w:rsidRDefault="00211FA8">
      <w:pPr>
        <w:pStyle w:val="Heading6"/>
        <w:tabs>
          <w:tab w:val="left" w:pos="1460"/>
          <w:tab w:val="left" w:pos="2223"/>
        </w:tabs>
        <w:spacing w:line="480" w:lineRule="auto"/>
        <w:ind w:right="5268"/>
      </w:pPr>
      <w:r>
        <w:t>SECTION 8200:</w:t>
      </w:r>
      <w:r>
        <w:tab/>
        <w:t>QUALITY</w:t>
      </w:r>
      <w:r>
        <w:rPr>
          <w:spacing w:val="-12"/>
        </w:rPr>
        <w:t xml:space="preserve"> </w:t>
      </w:r>
      <w:r>
        <w:t>CONTROL</w:t>
      </w:r>
      <w:r>
        <w:rPr>
          <w:spacing w:val="-12"/>
        </w:rPr>
        <w:t xml:space="preserve"> </w:t>
      </w:r>
      <w:r>
        <w:t>(SCHEME</w:t>
      </w:r>
      <w:r>
        <w:rPr>
          <w:spacing w:val="-13"/>
        </w:rPr>
        <w:t xml:space="preserve"> </w:t>
      </w:r>
      <w:r>
        <w:t xml:space="preserve">1) </w:t>
      </w:r>
      <w:r>
        <w:rPr>
          <w:spacing w:val="-2"/>
        </w:rPr>
        <w:t>B8201</w:t>
      </w:r>
      <w:r>
        <w:tab/>
      </w:r>
      <w:r>
        <w:rPr>
          <w:spacing w:val="-2"/>
        </w:rPr>
        <w:t>SCOPE</w:t>
      </w:r>
    </w:p>
    <w:p w:rsidR="00E24B07" w:rsidRDefault="00211FA8">
      <w:pPr>
        <w:spacing w:line="229" w:lineRule="exact"/>
        <w:ind w:left="380"/>
        <w:rPr>
          <w:rFonts w:ascii="Arial"/>
          <w:i/>
          <w:sz w:val="20"/>
        </w:rPr>
      </w:pPr>
      <w:r>
        <w:rPr>
          <w:rFonts w:ascii="Arial"/>
          <w:i/>
          <w:sz w:val="20"/>
        </w:rPr>
        <w:t>Add</w:t>
      </w:r>
      <w:r>
        <w:rPr>
          <w:rFonts w:ascii="Arial"/>
          <w:i/>
          <w:spacing w:val="-4"/>
          <w:sz w:val="20"/>
        </w:rPr>
        <w:t xml:space="preserve"> </w:t>
      </w:r>
      <w:r>
        <w:rPr>
          <w:rFonts w:ascii="Arial"/>
          <w:i/>
          <w:sz w:val="20"/>
        </w:rPr>
        <w:t>the</w:t>
      </w:r>
      <w:r>
        <w:rPr>
          <w:rFonts w:ascii="Arial"/>
          <w:i/>
          <w:spacing w:val="-1"/>
          <w:sz w:val="20"/>
        </w:rPr>
        <w:t xml:space="preserve"> </w:t>
      </w:r>
      <w:r>
        <w:rPr>
          <w:rFonts w:ascii="Arial"/>
          <w:i/>
          <w:sz w:val="20"/>
        </w:rPr>
        <w:t>following</w:t>
      </w:r>
      <w:r>
        <w:rPr>
          <w:rFonts w:ascii="Arial"/>
          <w:i/>
          <w:spacing w:val="-4"/>
          <w:sz w:val="20"/>
        </w:rPr>
        <w:t xml:space="preserve"> </w:t>
      </w:r>
      <w:r>
        <w:rPr>
          <w:rFonts w:ascii="Arial"/>
          <w:i/>
          <w:sz w:val="20"/>
        </w:rPr>
        <w:t>to</w:t>
      </w:r>
      <w:r>
        <w:rPr>
          <w:rFonts w:ascii="Arial"/>
          <w:i/>
          <w:spacing w:val="-4"/>
          <w:sz w:val="20"/>
        </w:rPr>
        <w:t xml:space="preserve"> </w:t>
      </w:r>
      <w:r>
        <w:rPr>
          <w:rFonts w:ascii="Arial"/>
          <w:i/>
          <w:sz w:val="20"/>
        </w:rPr>
        <w:t>the</w:t>
      </w:r>
      <w:r>
        <w:rPr>
          <w:rFonts w:ascii="Arial"/>
          <w:i/>
          <w:spacing w:val="-3"/>
          <w:sz w:val="20"/>
        </w:rPr>
        <w:t xml:space="preserve"> </w:t>
      </w:r>
      <w:r>
        <w:rPr>
          <w:rFonts w:ascii="Arial"/>
          <w:i/>
          <w:sz w:val="20"/>
        </w:rPr>
        <w:t>end</w:t>
      </w:r>
      <w:r>
        <w:rPr>
          <w:rFonts w:ascii="Arial"/>
          <w:i/>
          <w:spacing w:val="-5"/>
          <w:sz w:val="20"/>
        </w:rPr>
        <w:t xml:space="preserve"> </w:t>
      </w:r>
      <w:r>
        <w:rPr>
          <w:rFonts w:ascii="Arial"/>
          <w:i/>
          <w:sz w:val="20"/>
        </w:rPr>
        <w:t>of</w:t>
      </w:r>
      <w:r>
        <w:rPr>
          <w:rFonts w:ascii="Arial"/>
          <w:i/>
          <w:spacing w:val="-5"/>
          <w:sz w:val="20"/>
        </w:rPr>
        <w:t xml:space="preserve"> </w:t>
      </w:r>
      <w:r>
        <w:rPr>
          <w:rFonts w:ascii="Arial"/>
          <w:i/>
          <w:sz w:val="20"/>
        </w:rPr>
        <w:t>clause</w:t>
      </w:r>
      <w:r>
        <w:rPr>
          <w:rFonts w:ascii="Arial"/>
          <w:i/>
          <w:spacing w:val="-3"/>
          <w:sz w:val="20"/>
        </w:rPr>
        <w:t xml:space="preserve"> </w:t>
      </w:r>
      <w:r>
        <w:rPr>
          <w:rFonts w:ascii="Arial"/>
          <w:i/>
          <w:spacing w:val="-4"/>
          <w:sz w:val="20"/>
        </w:rPr>
        <w:t>8201:</w:t>
      </w:r>
    </w:p>
    <w:p w:rsidR="00E24B07" w:rsidRDefault="00E24B07">
      <w:pPr>
        <w:pStyle w:val="BodyText"/>
        <w:spacing w:before="12"/>
        <w:rPr>
          <w:rFonts w:ascii="Arial"/>
          <w:i/>
        </w:rPr>
      </w:pPr>
    </w:p>
    <w:p w:rsidR="00E24B07" w:rsidRDefault="00211FA8">
      <w:pPr>
        <w:pStyle w:val="BodyText"/>
        <w:spacing w:before="1"/>
        <w:ind w:left="380"/>
        <w:jc w:val="both"/>
      </w:pPr>
      <w:r>
        <w:t>“Quality</w:t>
      </w:r>
      <w:r>
        <w:rPr>
          <w:spacing w:val="-11"/>
        </w:rPr>
        <w:t xml:space="preserve"> </w:t>
      </w:r>
      <w:r>
        <w:t>Control</w:t>
      </w:r>
      <w:r>
        <w:rPr>
          <w:spacing w:val="-6"/>
        </w:rPr>
        <w:t xml:space="preserve"> </w:t>
      </w:r>
      <w:r>
        <w:t>(Scheme</w:t>
      </w:r>
      <w:r>
        <w:rPr>
          <w:spacing w:val="-5"/>
        </w:rPr>
        <w:t xml:space="preserve"> </w:t>
      </w:r>
      <w:r>
        <w:t>1)</w:t>
      </w:r>
      <w:r>
        <w:rPr>
          <w:spacing w:val="-4"/>
        </w:rPr>
        <w:t xml:space="preserve"> </w:t>
      </w:r>
      <w:r>
        <w:t>shall</w:t>
      </w:r>
      <w:r>
        <w:rPr>
          <w:spacing w:val="-6"/>
        </w:rPr>
        <w:t xml:space="preserve"> </w:t>
      </w:r>
      <w:r>
        <w:t>be</w:t>
      </w:r>
      <w:r>
        <w:rPr>
          <w:spacing w:val="-3"/>
        </w:rPr>
        <w:t xml:space="preserve"> </w:t>
      </w:r>
      <w:r>
        <w:t>applicable</w:t>
      </w:r>
      <w:r>
        <w:rPr>
          <w:spacing w:val="-6"/>
        </w:rPr>
        <w:t xml:space="preserve"> </w:t>
      </w:r>
      <w:r>
        <w:t>to</w:t>
      </w:r>
      <w:r>
        <w:rPr>
          <w:spacing w:val="-5"/>
        </w:rPr>
        <w:t xml:space="preserve"> </w:t>
      </w:r>
      <w:r>
        <w:t>this</w:t>
      </w:r>
      <w:r>
        <w:rPr>
          <w:spacing w:val="-3"/>
        </w:rPr>
        <w:t xml:space="preserve"> </w:t>
      </w:r>
      <w:r>
        <w:t>contract,</w:t>
      </w:r>
      <w:r>
        <w:rPr>
          <w:spacing w:val="-6"/>
        </w:rPr>
        <w:t xml:space="preserve"> </w:t>
      </w:r>
      <w:r>
        <w:t>unless</w:t>
      </w:r>
      <w:r>
        <w:rPr>
          <w:spacing w:val="-6"/>
        </w:rPr>
        <w:t xml:space="preserve"> </w:t>
      </w:r>
      <w:r>
        <w:t>otherwise</w:t>
      </w:r>
      <w:r>
        <w:rPr>
          <w:spacing w:val="-1"/>
        </w:rPr>
        <w:t xml:space="preserve"> </w:t>
      </w:r>
      <w:r>
        <w:rPr>
          <w:spacing w:val="-2"/>
        </w:rPr>
        <w:t>specified.”</w:t>
      </w:r>
    </w:p>
    <w:p w:rsidR="00E24B07" w:rsidRDefault="00211FA8">
      <w:pPr>
        <w:pStyle w:val="Heading6"/>
        <w:spacing w:before="228"/>
      </w:pPr>
      <w:r>
        <w:t>B8203</w:t>
      </w:r>
      <w:r>
        <w:rPr>
          <w:spacing w:val="70"/>
        </w:rPr>
        <w:t xml:space="preserve"> </w:t>
      </w:r>
      <w:r>
        <w:rPr>
          <w:spacing w:val="-2"/>
        </w:rPr>
        <w:t>DEFINITIONS</w:t>
      </w:r>
    </w:p>
    <w:p w:rsidR="00E24B07" w:rsidRDefault="00211FA8">
      <w:pPr>
        <w:pStyle w:val="Heading7"/>
        <w:numPr>
          <w:ilvl w:val="0"/>
          <w:numId w:val="27"/>
        </w:numPr>
        <w:tabs>
          <w:tab w:val="left" w:pos="1099"/>
        </w:tabs>
        <w:spacing w:before="228"/>
        <w:ind w:hanging="719"/>
      </w:pPr>
      <w:r>
        <w:t>Random</w:t>
      </w:r>
      <w:r>
        <w:rPr>
          <w:spacing w:val="-8"/>
        </w:rPr>
        <w:t xml:space="preserve"> </w:t>
      </w:r>
      <w:r>
        <w:rPr>
          <w:spacing w:val="-2"/>
        </w:rPr>
        <w:t>sample</w:t>
      </w:r>
    </w:p>
    <w:p w:rsidR="00E24B07" w:rsidRDefault="00E24B07">
      <w:pPr>
        <w:pStyle w:val="BodyText"/>
        <w:spacing w:before="1"/>
        <w:rPr>
          <w:rFonts w:ascii="Arial"/>
          <w:b/>
        </w:rPr>
      </w:pPr>
    </w:p>
    <w:p w:rsidR="00E24B07" w:rsidRDefault="00211FA8">
      <w:pPr>
        <w:ind w:left="380"/>
        <w:rPr>
          <w:rFonts w:ascii="Arial"/>
          <w:i/>
          <w:sz w:val="20"/>
        </w:rPr>
      </w:pPr>
      <w:r>
        <w:rPr>
          <w:rFonts w:ascii="Arial"/>
          <w:i/>
          <w:sz w:val="20"/>
        </w:rPr>
        <w:t>Add</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following</w:t>
      </w:r>
      <w:r>
        <w:rPr>
          <w:rFonts w:ascii="Arial"/>
          <w:i/>
          <w:spacing w:val="-5"/>
          <w:sz w:val="20"/>
        </w:rPr>
        <w:t xml:space="preserve"> </w:t>
      </w:r>
      <w:r>
        <w:rPr>
          <w:rFonts w:ascii="Arial"/>
          <w:i/>
          <w:sz w:val="20"/>
        </w:rPr>
        <w:t>new</w:t>
      </w:r>
      <w:r>
        <w:rPr>
          <w:rFonts w:ascii="Arial"/>
          <w:i/>
          <w:spacing w:val="-5"/>
          <w:sz w:val="20"/>
        </w:rPr>
        <w:t xml:space="preserve"> </w:t>
      </w:r>
      <w:r>
        <w:rPr>
          <w:rFonts w:ascii="Arial"/>
          <w:i/>
          <w:sz w:val="20"/>
        </w:rPr>
        <w:t>paragraphs</w:t>
      </w:r>
      <w:r>
        <w:rPr>
          <w:rFonts w:ascii="Arial"/>
          <w:i/>
          <w:spacing w:val="-3"/>
          <w:sz w:val="20"/>
        </w:rPr>
        <w:t xml:space="preserve"> </w:t>
      </w:r>
      <w:r>
        <w:rPr>
          <w:rFonts w:ascii="Arial"/>
          <w:i/>
          <w:sz w:val="20"/>
        </w:rPr>
        <w:t>to</w:t>
      </w:r>
      <w:r>
        <w:rPr>
          <w:rFonts w:ascii="Arial"/>
          <w:i/>
          <w:spacing w:val="-5"/>
          <w:sz w:val="20"/>
        </w:rPr>
        <w:t xml:space="preserve"> </w:t>
      </w:r>
      <w:r>
        <w:rPr>
          <w:rFonts w:ascii="Arial"/>
          <w:i/>
          <w:sz w:val="20"/>
        </w:rPr>
        <w:t>the</w:t>
      </w:r>
      <w:r>
        <w:rPr>
          <w:rFonts w:ascii="Arial"/>
          <w:i/>
          <w:spacing w:val="-2"/>
          <w:sz w:val="20"/>
        </w:rPr>
        <w:t xml:space="preserve"> </w:t>
      </w:r>
      <w:r>
        <w:rPr>
          <w:rFonts w:ascii="Arial"/>
          <w:i/>
          <w:sz w:val="20"/>
        </w:rPr>
        <w:t>end</w:t>
      </w:r>
      <w:r>
        <w:rPr>
          <w:rFonts w:ascii="Arial"/>
          <w:i/>
          <w:spacing w:val="-6"/>
          <w:sz w:val="20"/>
        </w:rPr>
        <w:t xml:space="preserve"> </w:t>
      </w:r>
      <w:r>
        <w:rPr>
          <w:rFonts w:ascii="Arial"/>
          <w:i/>
          <w:sz w:val="20"/>
        </w:rPr>
        <w:t>of</w:t>
      </w:r>
      <w:r>
        <w:rPr>
          <w:rFonts w:ascii="Arial"/>
          <w:i/>
          <w:spacing w:val="-3"/>
          <w:sz w:val="20"/>
        </w:rPr>
        <w:t xml:space="preserve"> </w:t>
      </w:r>
      <w:r>
        <w:rPr>
          <w:rFonts w:ascii="Arial"/>
          <w:i/>
          <w:sz w:val="20"/>
        </w:rPr>
        <w:t>sub</w:t>
      </w:r>
      <w:r>
        <w:rPr>
          <w:rFonts w:ascii="Arial"/>
          <w:i/>
          <w:spacing w:val="-6"/>
          <w:sz w:val="20"/>
        </w:rPr>
        <w:t xml:space="preserve"> </w:t>
      </w:r>
      <w:r>
        <w:rPr>
          <w:rFonts w:ascii="Arial"/>
          <w:i/>
          <w:sz w:val="20"/>
        </w:rPr>
        <w:t>-</w:t>
      </w:r>
      <w:r>
        <w:rPr>
          <w:rFonts w:ascii="Arial"/>
          <w:i/>
          <w:spacing w:val="-3"/>
          <w:sz w:val="20"/>
        </w:rPr>
        <w:t xml:space="preserve"> </w:t>
      </w:r>
      <w:r>
        <w:rPr>
          <w:rFonts w:ascii="Arial"/>
          <w:i/>
          <w:spacing w:val="-2"/>
          <w:sz w:val="20"/>
        </w:rPr>
        <w:t>clause8203(b):</w:t>
      </w:r>
    </w:p>
    <w:p w:rsidR="00E24B07" w:rsidRDefault="00E24B07">
      <w:pPr>
        <w:pStyle w:val="BodyText"/>
        <w:spacing w:before="3"/>
        <w:rPr>
          <w:rFonts w:ascii="Arial"/>
          <w:i/>
        </w:rPr>
      </w:pPr>
    </w:p>
    <w:p w:rsidR="00E24B07" w:rsidRDefault="00211FA8">
      <w:pPr>
        <w:pStyle w:val="BodyText"/>
        <w:spacing w:before="1"/>
        <w:ind w:left="380" w:right="687"/>
        <w:jc w:val="both"/>
      </w:pPr>
      <w:r>
        <w:t>“The contractor shall</w:t>
      </w:r>
      <w:r>
        <w:rPr>
          <w:spacing w:val="-1"/>
        </w:rPr>
        <w:t xml:space="preserve"> </w:t>
      </w:r>
      <w:r>
        <w:t>note that, in accordance with sub - clause8106(a), the testing of concrete test</w:t>
      </w:r>
      <w:r>
        <w:rPr>
          <w:spacing w:val="-1"/>
        </w:rPr>
        <w:t xml:space="preserve"> </w:t>
      </w:r>
      <w:r>
        <w:t>cubes is carried out in accordance with TMH1 method D1.</w:t>
      </w:r>
    </w:p>
    <w:p w:rsidR="00E24B07" w:rsidRDefault="00211FA8">
      <w:pPr>
        <w:pStyle w:val="BodyText"/>
        <w:spacing w:before="228"/>
        <w:ind w:left="380" w:right="686"/>
        <w:jc w:val="both"/>
      </w:pPr>
      <w:r>
        <w:t>In accordance with TMH1 method D1, the average of three individual cube compressive test results is reported as the compressive strength of the test sample.</w:t>
      </w:r>
    </w:p>
    <w:p w:rsidR="00E24B07" w:rsidRDefault="00E24B07">
      <w:pPr>
        <w:pStyle w:val="BodyText"/>
        <w:spacing w:before="1"/>
      </w:pPr>
    </w:p>
    <w:p w:rsidR="00E24B07" w:rsidRDefault="00211FA8">
      <w:pPr>
        <w:pStyle w:val="BodyText"/>
        <w:spacing w:before="1"/>
        <w:ind w:left="380" w:right="684"/>
        <w:jc w:val="both"/>
      </w:pPr>
      <w:r>
        <w:t>Referring to Table 8206/2, the “n”-values in the right hand column must therefore be multiplied by three in order</w:t>
      </w:r>
      <w:r>
        <w:rPr>
          <w:spacing w:val="66"/>
        </w:rPr>
        <w:t xml:space="preserve"> </w:t>
      </w:r>
      <w:r>
        <w:t>to</w:t>
      </w:r>
      <w:r>
        <w:rPr>
          <w:spacing w:val="65"/>
        </w:rPr>
        <w:t xml:space="preserve"> </w:t>
      </w:r>
      <w:r>
        <w:t>obtain</w:t>
      </w:r>
      <w:r>
        <w:rPr>
          <w:spacing w:val="62"/>
        </w:rPr>
        <w:t xml:space="preserve"> </w:t>
      </w:r>
      <w:r>
        <w:t>the</w:t>
      </w:r>
      <w:r>
        <w:rPr>
          <w:spacing w:val="64"/>
        </w:rPr>
        <w:t xml:space="preserve"> </w:t>
      </w:r>
      <w:r>
        <w:t>minimum</w:t>
      </w:r>
      <w:r>
        <w:rPr>
          <w:spacing w:val="64"/>
        </w:rPr>
        <w:t xml:space="preserve"> </w:t>
      </w:r>
      <w:r>
        <w:t>number</w:t>
      </w:r>
      <w:r>
        <w:rPr>
          <w:spacing w:val="64"/>
        </w:rPr>
        <w:t xml:space="preserve"> </w:t>
      </w:r>
      <w:r>
        <w:t>of</w:t>
      </w:r>
      <w:r>
        <w:rPr>
          <w:spacing w:val="67"/>
        </w:rPr>
        <w:t xml:space="preserve"> </w:t>
      </w:r>
      <w:r>
        <w:t>individual</w:t>
      </w:r>
      <w:r>
        <w:rPr>
          <w:spacing w:val="63"/>
        </w:rPr>
        <w:t xml:space="preserve"> </w:t>
      </w:r>
      <w:r>
        <w:t>test</w:t>
      </w:r>
      <w:r>
        <w:rPr>
          <w:spacing w:val="63"/>
        </w:rPr>
        <w:t xml:space="preserve"> </w:t>
      </w:r>
      <w:r>
        <w:t>cubes</w:t>
      </w:r>
      <w:r>
        <w:rPr>
          <w:spacing w:val="65"/>
        </w:rPr>
        <w:t xml:space="preserve"> </w:t>
      </w:r>
      <w:r>
        <w:t>to</w:t>
      </w:r>
      <w:r>
        <w:rPr>
          <w:spacing w:val="63"/>
        </w:rPr>
        <w:t xml:space="preserve"> </w:t>
      </w:r>
      <w:r>
        <w:t>be</w:t>
      </w:r>
      <w:r>
        <w:rPr>
          <w:spacing w:val="63"/>
        </w:rPr>
        <w:t xml:space="preserve"> </w:t>
      </w:r>
      <w:r>
        <w:t>made</w:t>
      </w:r>
      <w:r>
        <w:rPr>
          <w:spacing w:val="66"/>
        </w:rPr>
        <w:t xml:space="preserve"> </w:t>
      </w:r>
      <w:r>
        <w:t>for</w:t>
      </w:r>
      <w:r>
        <w:rPr>
          <w:spacing w:val="64"/>
        </w:rPr>
        <w:t xml:space="preserve"> </w:t>
      </w:r>
      <w:r>
        <w:t>a</w:t>
      </w:r>
      <w:r>
        <w:rPr>
          <w:spacing w:val="63"/>
        </w:rPr>
        <w:t xml:space="preserve"> </w:t>
      </w:r>
      <w:r>
        <w:t>particular</w:t>
      </w:r>
      <w:r>
        <w:rPr>
          <w:spacing w:val="66"/>
        </w:rPr>
        <w:t xml:space="preserve"> </w:t>
      </w:r>
      <w:r>
        <w:t>lot</w:t>
      </w:r>
      <w:r>
        <w:rPr>
          <w:spacing w:val="63"/>
        </w:rPr>
        <w:t xml:space="preserve"> </w:t>
      </w:r>
      <w:r>
        <w:t>size. For example, for a lot size in the range 0 – 20 m</w:t>
      </w:r>
      <w:r>
        <w:rPr>
          <w:position w:val="6"/>
          <w:sz w:val="13"/>
        </w:rPr>
        <w:t>3</w:t>
      </w:r>
      <w:r>
        <w:rPr>
          <w:spacing w:val="25"/>
          <w:position w:val="6"/>
          <w:sz w:val="13"/>
        </w:rPr>
        <w:t xml:space="preserve"> </w:t>
      </w:r>
      <w:r>
        <w:t>(for which minimum sample size n = 4):</w:t>
      </w:r>
    </w:p>
    <w:p w:rsidR="00E24B07" w:rsidRDefault="00211FA8">
      <w:pPr>
        <w:pStyle w:val="BodyText"/>
        <w:spacing w:before="229"/>
        <w:ind w:left="1099"/>
      </w:pPr>
      <w:r>
        <w:t>4</w:t>
      </w:r>
      <w:r>
        <w:rPr>
          <w:spacing w:val="-5"/>
        </w:rPr>
        <w:t xml:space="preserve"> </w:t>
      </w:r>
      <w:r>
        <w:t>samples</w:t>
      </w:r>
      <w:r>
        <w:rPr>
          <w:spacing w:val="-3"/>
        </w:rPr>
        <w:t xml:space="preserve"> </w:t>
      </w:r>
      <w:r>
        <w:t>x</w:t>
      </w:r>
      <w:r>
        <w:rPr>
          <w:spacing w:val="-2"/>
        </w:rPr>
        <w:t xml:space="preserve"> </w:t>
      </w:r>
      <w:r>
        <w:t>3</w:t>
      </w:r>
      <w:r>
        <w:rPr>
          <w:spacing w:val="-5"/>
        </w:rPr>
        <w:t xml:space="preserve"> </w:t>
      </w:r>
      <w:r>
        <w:t>individual</w:t>
      </w:r>
      <w:r>
        <w:rPr>
          <w:spacing w:val="-6"/>
        </w:rPr>
        <w:t xml:space="preserve"> </w:t>
      </w:r>
      <w:r>
        <w:t>test</w:t>
      </w:r>
      <w:r>
        <w:rPr>
          <w:spacing w:val="-4"/>
        </w:rPr>
        <w:t xml:space="preserve"> </w:t>
      </w:r>
      <w:r>
        <w:t>cubes</w:t>
      </w:r>
      <w:r>
        <w:rPr>
          <w:spacing w:val="-3"/>
        </w:rPr>
        <w:t xml:space="preserve"> </w:t>
      </w:r>
      <w:r>
        <w:t>per</w:t>
      </w:r>
      <w:r>
        <w:rPr>
          <w:spacing w:val="-4"/>
        </w:rPr>
        <w:t xml:space="preserve"> </w:t>
      </w:r>
      <w:r>
        <w:t>sample</w:t>
      </w:r>
      <w:r>
        <w:rPr>
          <w:spacing w:val="-5"/>
        </w:rPr>
        <w:t xml:space="preserve"> </w:t>
      </w:r>
      <w:r>
        <w:t>=</w:t>
      </w:r>
      <w:r>
        <w:rPr>
          <w:spacing w:val="-5"/>
        </w:rPr>
        <w:t xml:space="preserve"> </w:t>
      </w:r>
      <w:r>
        <w:t>12</w:t>
      </w:r>
      <w:r>
        <w:rPr>
          <w:spacing w:val="-5"/>
        </w:rPr>
        <w:t xml:space="preserve"> </w:t>
      </w:r>
      <w:r>
        <w:t>individual</w:t>
      </w:r>
      <w:r>
        <w:rPr>
          <w:spacing w:val="-5"/>
        </w:rPr>
        <w:t xml:space="preserve"> </w:t>
      </w:r>
      <w:r>
        <w:t>test</w:t>
      </w:r>
      <w:r>
        <w:rPr>
          <w:spacing w:val="-4"/>
        </w:rPr>
        <w:t xml:space="preserve"> </w:t>
      </w:r>
      <w:r>
        <w:t>cubes</w:t>
      </w:r>
      <w:r>
        <w:rPr>
          <w:spacing w:val="-3"/>
        </w:rPr>
        <w:t xml:space="preserve"> </w:t>
      </w:r>
      <w:r>
        <w:t>required</w:t>
      </w:r>
      <w:r>
        <w:rPr>
          <w:spacing w:val="-4"/>
        </w:rPr>
        <w:t xml:space="preserve"> </w:t>
      </w:r>
      <w:r>
        <w:t>in</w:t>
      </w:r>
      <w:r>
        <w:rPr>
          <w:spacing w:val="-5"/>
        </w:rPr>
        <w:t xml:space="preserve"> </w:t>
      </w:r>
      <w:r>
        <w:t>total</w:t>
      </w:r>
      <w:r>
        <w:rPr>
          <w:spacing w:val="-6"/>
        </w:rPr>
        <w:t xml:space="preserve"> </w:t>
      </w:r>
      <w:r>
        <w:t>for</w:t>
      </w:r>
      <w:r>
        <w:rPr>
          <w:spacing w:val="-4"/>
        </w:rPr>
        <w:t xml:space="preserve"> </w:t>
      </w:r>
      <w:r>
        <w:t>the</w:t>
      </w:r>
      <w:r>
        <w:rPr>
          <w:spacing w:val="-1"/>
        </w:rPr>
        <w:t xml:space="preserve"> </w:t>
      </w:r>
      <w:r>
        <w:rPr>
          <w:spacing w:val="-4"/>
        </w:rPr>
        <w:t>lot”</w:t>
      </w:r>
    </w:p>
    <w:p w:rsidR="00E24B07" w:rsidRDefault="00211FA8">
      <w:pPr>
        <w:pStyle w:val="Heading6"/>
        <w:spacing w:before="228"/>
      </w:pPr>
      <w:r>
        <w:t>B8206</w:t>
      </w:r>
      <w:r>
        <w:rPr>
          <w:spacing w:val="62"/>
        </w:rPr>
        <w:t xml:space="preserve"> </w:t>
      </w:r>
      <w:r>
        <w:t>JUDGEMENT</w:t>
      </w:r>
      <w:r>
        <w:rPr>
          <w:spacing w:val="-4"/>
        </w:rPr>
        <w:t xml:space="preserve"> </w:t>
      </w:r>
      <w:r>
        <w:t>PLAN</w:t>
      </w:r>
      <w:r>
        <w:rPr>
          <w:spacing w:val="-3"/>
        </w:rPr>
        <w:t xml:space="preserve"> </w:t>
      </w:r>
      <w:r>
        <w:rPr>
          <w:spacing w:val="-10"/>
        </w:rPr>
        <w:t>B</w:t>
      </w:r>
    </w:p>
    <w:p w:rsidR="00E24B07" w:rsidRDefault="00211FA8">
      <w:pPr>
        <w:spacing w:before="229"/>
        <w:ind w:left="380"/>
        <w:rPr>
          <w:rFonts w:ascii="Arial"/>
          <w:i/>
          <w:sz w:val="20"/>
        </w:rPr>
      </w:pPr>
      <w:r>
        <w:rPr>
          <w:rFonts w:ascii="Arial"/>
          <w:i/>
          <w:sz w:val="20"/>
        </w:rPr>
        <w:t>Delete</w:t>
      </w:r>
      <w:r>
        <w:rPr>
          <w:rFonts w:ascii="Arial"/>
          <w:i/>
          <w:spacing w:val="-2"/>
          <w:sz w:val="20"/>
        </w:rPr>
        <w:t xml:space="preserve"> </w:t>
      </w:r>
      <w:r>
        <w:rPr>
          <w:rFonts w:ascii="Arial"/>
          <w:i/>
          <w:sz w:val="20"/>
        </w:rPr>
        <w:t>in</w:t>
      </w:r>
      <w:r>
        <w:rPr>
          <w:rFonts w:ascii="Arial"/>
          <w:i/>
          <w:spacing w:val="-4"/>
          <w:sz w:val="20"/>
        </w:rPr>
        <w:t xml:space="preserve"> </w:t>
      </w:r>
      <w:r>
        <w:rPr>
          <w:rFonts w:ascii="Arial"/>
          <w:i/>
          <w:sz w:val="20"/>
        </w:rPr>
        <w:t>its</w:t>
      </w:r>
      <w:r>
        <w:rPr>
          <w:rFonts w:ascii="Arial"/>
          <w:i/>
          <w:spacing w:val="-4"/>
          <w:sz w:val="20"/>
        </w:rPr>
        <w:t xml:space="preserve"> </w:t>
      </w:r>
      <w:r>
        <w:rPr>
          <w:rFonts w:ascii="Arial"/>
          <w:i/>
          <w:sz w:val="20"/>
        </w:rPr>
        <w:t>entirety</w:t>
      </w:r>
      <w:r>
        <w:rPr>
          <w:rFonts w:ascii="Arial"/>
          <w:i/>
          <w:spacing w:val="-4"/>
          <w:sz w:val="20"/>
        </w:rPr>
        <w:t xml:space="preserve"> </w:t>
      </w:r>
      <w:r>
        <w:rPr>
          <w:rFonts w:ascii="Arial"/>
          <w:i/>
          <w:sz w:val="20"/>
        </w:rPr>
        <w:t>(1)(c)</w:t>
      </w:r>
      <w:r>
        <w:rPr>
          <w:rFonts w:ascii="Arial"/>
          <w:i/>
          <w:spacing w:val="-5"/>
          <w:sz w:val="20"/>
        </w:rPr>
        <w:t xml:space="preserve"> </w:t>
      </w:r>
      <w:r>
        <w:rPr>
          <w:rFonts w:ascii="Arial"/>
          <w:i/>
          <w:sz w:val="20"/>
        </w:rPr>
        <w:t>Voids</w:t>
      </w:r>
      <w:r>
        <w:rPr>
          <w:rFonts w:ascii="Arial"/>
          <w:i/>
          <w:spacing w:val="-2"/>
          <w:sz w:val="20"/>
        </w:rPr>
        <w:t xml:space="preserve"> </w:t>
      </w:r>
      <w:r>
        <w:rPr>
          <w:rFonts w:ascii="Arial"/>
          <w:i/>
          <w:sz w:val="20"/>
        </w:rPr>
        <w:t>of</w:t>
      </w:r>
      <w:r>
        <w:rPr>
          <w:rFonts w:ascii="Arial"/>
          <w:i/>
          <w:spacing w:val="-5"/>
          <w:sz w:val="20"/>
        </w:rPr>
        <w:t xml:space="preserve"> </w:t>
      </w:r>
      <w:r>
        <w:rPr>
          <w:rFonts w:ascii="Arial"/>
          <w:i/>
          <w:sz w:val="20"/>
        </w:rPr>
        <w:t>the</w:t>
      </w:r>
      <w:r>
        <w:rPr>
          <w:rFonts w:ascii="Arial"/>
          <w:i/>
          <w:spacing w:val="-6"/>
          <w:sz w:val="20"/>
        </w:rPr>
        <w:t xml:space="preserve"> </w:t>
      </w:r>
      <w:r>
        <w:rPr>
          <w:rFonts w:ascii="Arial"/>
          <w:i/>
          <w:sz w:val="20"/>
        </w:rPr>
        <w:t>Notes</w:t>
      </w:r>
      <w:r>
        <w:rPr>
          <w:rFonts w:ascii="Arial"/>
          <w:i/>
          <w:spacing w:val="-3"/>
          <w:sz w:val="20"/>
        </w:rPr>
        <w:t xml:space="preserve"> </w:t>
      </w:r>
      <w:r>
        <w:rPr>
          <w:rFonts w:ascii="Arial"/>
          <w:i/>
          <w:sz w:val="20"/>
        </w:rPr>
        <w:t>below</w:t>
      </w:r>
      <w:r>
        <w:rPr>
          <w:rFonts w:ascii="Arial"/>
          <w:i/>
          <w:spacing w:val="-4"/>
          <w:sz w:val="20"/>
        </w:rPr>
        <w:t xml:space="preserve"> </w:t>
      </w:r>
      <w:r>
        <w:rPr>
          <w:rFonts w:ascii="Arial"/>
          <w:i/>
          <w:sz w:val="20"/>
        </w:rPr>
        <w:t>table</w:t>
      </w:r>
      <w:r>
        <w:rPr>
          <w:rFonts w:ascii="Arial"/>
          <w:i/>
          <w:spacing w:val="-4"/>
          <w:sz w:val="20"/>
        </w:rPr>
        <w:t xml:space="preserve"> </w:t>
      </w:r>
      <w:r>
        <w:rPr>
          <w:rFonts w:ascii="Arial"/>
          <w:i/>
          <w:sz w:val="20"/>
        </w:rPr>
        <w:t>8206/3</w:t>
      </w:r>
      <w:r>
        <w:rPr>
          <w:rFonts w:ascii="Arial"/>
          <w:i/>
          <w:spacing w:val="-4"/>
          <w:sz w:val="20"/>
        </w:rPr>
        <w:t xml:space="preserve"> </w:t>
      </w:r>
      <w:r>
        <w:rPr>
          <w:rFonts w:ascii="Arial"/>
          <w:i/>
          <w:sz w:val="20"/>
        </w:rPr>
        <w:t>and</w:t>
      </w:r>
      <w:r>
        <w:rPr>
          <w:rFonts w:ascii="Arial"/>
          <w:i/>
          <w:spacing w:val="-4"/>
          <w:sz w:val="20"/>
        </w:rPr>
        <w:t xml:space="preserve"> </w:t>
      </w:r>
      <w:r>
        <w:rPr>
          <w:rFonts w:ascii="Arial"/>
          <w:i/>
          <w:sz w:val="20"/>
        </w:rPr>
        <w:t>replace</w:t>
      </w:r>
      <w:r>
        <w:rPr>
          <w:rFonts w:ascii="Arial"/>
          <w:i/>
          <w:spacing w:val="-4"/>
          <w:sz w:val="20"/>
        </w:rPr>
        <w:t xml:space="preserve"> </w:t>
      </w:r>
      <w:r>
        <w:rPr>
          <w:rFonts w:ascii="Arial"/>
          <w:i/>
          <w:sz w:val="20"/>
        </w:rPr>
        <w:t>it</w:t>
      </w:r>
      <w:r>
        <w:rPr>
          <w:rFonts w:ascii="Arial"/>
          <w:i/>
          <w:spacing w:val="-5"/>
          <w:sz w:val="20"/>
        </w:rPr>
        <w:t xml:space="preserve"> </w:t>
      </w:r>
      <w:r>
        <w:rPr>
          <w:rFonts w:ascii="Arial"/>
          <w:i/>
          <w:sz w:val="20"/>
        </w:rPr>
        <w:t>with</w:t>
      </w:r>
      <w:r>
        <w:rPr>
          <w:rFonts w:ascii="Arial"/>
          <w:i/>
          <w:spacing w:val="-5"/>
          <w:sz w:val="20"/>
        </w:rPr>
        <w:t xml:space="preserve"> </w:t>
      </w:r>
      <w:r>
        <w:rPr>
          <w:rFonts w:ascii="Arial"/>
          <w:i/>
          <w:sz w:val="20"/>
        </w:rPr>
        <w:t>the</w:t>
      </w:r>
      <w:r>
        <w:rPr>
          <w:rFonts w:ascii="Arial"/>
          <w:i/>
          <w:spacing w:val="-6"/>
          <w:sz w:val="20"/>
        </w:rPr>
        <w:t xml:space="preserve"> </w:t>
      </w:r>
      <w:r>
        <w:rPr>
          <w:rFonts w:ascii="Arial"/>
          <w:i/>
          <w:spacing w:val="-2"/>
          <w:sz w:val="20"/>
        </w:rPr>
        <w:t>following:</w:t>
      </w:r>
    </w:p>
    <w:p w:rsidR="00E24B07" w:rsidRDefault="00E24B07">
      <w:pPr>
        <w:pStyle w:val="BodyText"/>
        <w:spacing w:before="10"/>
        <w:rPr>
          <w:rFonts w:ascii="Arial"/>
          <w:i/>
        </w:rPr>
      </w:pPr>
    </w:p>
    <w:tbl>
      <w:tblPr>
        <w:tblW w:w="0" w:type="auto"/>
        <w:tblInd w:w="337" w:type="dxa"/>
        <w:tblLayout w:type="fixed"/>
        <w:tblCellMar>
          <w:left w:w="0" w:type="dxa"/>
          <w:right w:w="0" w:type="dxa"/>
        </w:tblCellMar>
        <w:tblLook w:val="01E0" w:firstRow="1" w:lastRow="1" w:firstColumn="1" w:lastColumn="1" w:noHBand="0" w:noVBand="0"/>
      </w:tblPr>
      <w:tblGrid>
        <w:gridCol w:w="561"/>
        <w:gridCol w:w="819"/>
        <w:gridCol w:w="3800"/>
      </w:tblGrid>
      <w:tr w:rsidR="00E24B07">
        <w:trPr>
          <w:trHeight w:val="341"/>
        </w:trPr>
        <w:tc>
          <w:tcPr>
            <w:tcW w:w="561" w:type="dxa"/>
          </w:tcPr>
          <w:p w:rsidR="00E24B07" w:rsidRDefault="00211FA8">
            <w:pPr>
              <w:pStyle w:val="TableParagraph"/>
              <w:spacing w:line="223" w:lineRule="exact"/>
              <w:ind w:left="50"/>
              <w:rPr>
                <w:rFonts w:ascii="Arial MT" w:hAnsi="Arial MT"/>
                <w:sz w:val="20"/>
              </w:rPr>
            </w:pPr>
            <w:r>
              <w:rPr>
                <w:rFonts w:ascii="Arial MT" w:hAnsi="Arial MT"/>
                <w:spacing w:val="-4"/>
                <w:sz w:val="20"/>
              </w:rPr>
              <w:t>“(c)</w:t>
            </w:r>
          </w:p>
        </w:tc>
        <w:tc>
          <w:tcPr>
            <w:tcW w:w="819" w:type="dxa"/>
          </w:tcPr>
          <w:p w:rsidR="00E24B07" w:rsidRDefault="00211FA8">
            <w:pPr>
              <w:pStyle w:val="TableParagraph"/>
              <w:spacing w:line="223" w:lineRule="exact"/>
              <w:ind w:left="208"/>
              <w:rPr>
                <w:rFonts w:ascii="Arial MT"/>
                <w:sz w:val="20"/>
              </w:rPr>
            </w:pPr>
            <w:r>
              <w:rPr>
                <w:rFonts w:ascii="Arial MT"/>
                <w:spacing w:val="-2"/>
                <w:sz w:val="20"/>
              </w:rPr>
              <w:t>Voids</w:t>
            </w:r>
          </w:p>
        </w:tc>
        <w:tc>
          <w:tcPr>
            <w:tcW w:w="3800" w:type="dxa"/>
          </w:tcPr>
          <w:p w:rsidR="00E24B07" w:rsidRDefault="00E24B07">
            <w:pPr>
              <w:pStyle w:val="TableParagraph"/>
              <w:rPr>
                <w:sz w:val="18"/>
              </w:rPr>
            </w:pPr>
          </w:p>
        </w:tc>
      </w:tr>
      <w:tr w:rsidR="00E24B07">
        <w:trPr>
          <w:trHeight w:val="344"/>
        </w:trPr>
        <w:tc>
          <w:tcPr>
            <w:tcW w:w="561" w:type="dxa"/>
          </w:tcPr>
          <w:p w:rsidR="00E24B07" w:rsidRDefault="00211FA8">
            <w:pPr>
              <w:pStyle w:val="TableParagraph"/>
              <w:spacing w:before="112" w:line="213" w:lineRule="exact"/>
              <w:ind w:left="50"/>
              <w:rPr>
                <w:rFonts w:ascii="Arial MT"/>
                <w:sz w:val="20"/>
              </w:rPr>
            </w:pPr>
            <w:r>
              <w:rPr>
                <w:rFonts w:ascii="Arial MT"/>
                <w:spacing w:val="-5"/>
                <w:sz w:val="20"/>
              </w:rPr>
              <w:t>Ls</w:t>
            </w:r>
          </w:p>
        </w:tc>
        <w:tc>
          <w:tcPr>
            <w:tcW w:w="819" w:type="dxa"/>
          </w:tcPr>
          <w:p w:rsidR="00E24B07" w:rsidRDefault="00211FA8">
            <w:pPr>
              <w:pStyle w:val="TableParagraph"/>
              <w:spacing w:before="112" w:line="213" w:lineRule="exact"/>
              <w:ind w:left="208"/>
              <w:rPr>
                <w:rFonts w:ascii="Arial MT"/>
                <w:sz w:val="20"/>
              </w:rPr>
            </w:pPr>
            <w:r>
              <w:rPr>
                <w:rFonts w:ascii="Arial MT"/>
                <w:spacing w:val="-10"/>
                <w:sz w:val="20"/>
              </w:rPr>
              <w:t>=</w:t>
            </w:r>
          </w:p>
        </w:tc>
        <w:tc>
          <w:tcPr>
            <w:tcW w:w="3800" w:type="dxa"/>
          </w:tcPr>
          <w:p w:rsidR="00E24B07" w:rsidRDefault="00211FA8">
            <w:pPr>
              <w:pStyle w:val="TableParagraph"/>
              <w:spacing w:before="112" w:line="213" w:lineRule="exact"/>
              <w:ind w:right="9"/>
              <w:jc w:val="center"/>
              <w:rPr>
                <w:rFonts w:ascii="Arial MT" w:hAnsi="Arial MT"/>
                <w:sz w:val="20"/>
              </w:rPr>
            </w:pPr>
            <w:r>
              <w:rPr>
                <w:rFonts w:ascii="Arial MT" w:hAnsi="Arial MT"/>
                <w:sz w:val="20"/>
              </w:rPr>
              <w:t>specified</w:t>
            </w:r>
            <w:r>
              <w:rPr>
                <w:rFonts w:ascii="Arial MT" w:hAnsi="Arial MT"/>
                <w:spacing w:val="-5"/>
                <w:sz w:val="20"/>
              </w:rPr>
              <w:t xml:space="preserve"> </w:t>
            </w:r>
            <w:r>
              <w:rPr>
                <w:rFonts w:ascii="Arial MT" w:hAnsi="Arial MT"/>
                <w:sz w:val="20"/>
              </w:rPr>
              <w:t>values</w:t>
            </w:r>
            <w:r>
              <w:rPr>
                <w:rFonts w:ascii="Arial MT" w:hAnsi="Arial MT"/>
                <w:spacing w:val="-6"/>
                <w:sz w:val="20"/>
              </w:rPr>
              <w:t xml:space="preserve"> </w:t>
            </w:r>
            <w:r>
              <w:rPr>
                <w:rFonts w:ascii="Arial MT" w:hAnsi="Arial MT"/>
                <w:sz w:val="20"/>
              </w:rPr>
              <w:t>–</w:t>
            </w:r>
            <w:r>
              <w:rPr>
                <w:rFonts w:ascii="Arial MT" w:hAnsi="Arial MT"/>
                <w:spacing w:val="-7"/>
                <w:sz w:val="20"/>
              </w:rPr>
              <w:t xml:space="preserve"> </w:t>
            </w:r>
            <w:r>
              <w:rPr>
                <w:rFonts w:ascii="Arial MT" w:hAnsi="Arial MT"/>
                <w:sz w:val="20"/>
              </w:rPr>
              <w:t>1,0</w:t>
            </w:r>
            <w:r>
              <w:rPr>
                <w:rFonts w:ascii="Arial MT" w:hAnsi="Arial MT"/>
                <w:spacing w:val="-5"/>
                <w:sz w:val="20"/>
              </w:rPr>
              <w:t xml:space="preserve"> </w:t>
            </w:r>
            <w:r>
              <w:rPr>
                <w:rFonts w:ascii="Arial MT" w:hAnsi="Arial MT"/>
                <w:sz w:val="20"/>
              </w:rPr>
              <w:t>percentage</w:t>
            </w:r>
            <w:r>
              <w:rPr>
                <w:rFonts w:ascii="Arial MT" w:hAnsi="Arial MT"/>
                <w:spacing w:val="-8"/>
                <w:sz w:val="20"/>
              </w:rPr>
              <w:t xml:space="preserve"> </w:t>
            </w:r>
            <w:r>
              <w:rPr>
                <w:rFonts w:ascii="Arial MT" w:hAnsi="Arial MT"/>
                <w:spacing w:val="-2"/>
                <w:sz w:val="20"/>
              </w:rPr>
              <w:t>points</w:t>
            </w:r>
          </w:p>
        </w:tc>
      </w:tr>
      <w:tr w:rsidR="00E24B07">
        <w:trPr>
          <w:trHeight w:val="225"/>
        </w:trPr>
        <w:tc>
          <w:tcPr>
            <w:tcW w:w="561" w:type="dxa"/>
          </w:tcPr>
          <w:p w:rsidR="00E24B07" w:rsidRDefault="00211FA8">
            <w:pPr>
              <w:pStyle w:val="TableParagraph"/>
              <w:spacing w:line="205" w:lineRule="exact"/>
              <w:ind w:left="50"/>
              <w:rPr>
                <w:rFonts w:ascii="Arial MT" w:hAnsi="Arial MT"/>
                <w:sz w:val="20"/>
              </w:rPr>
            </w:pPr>
            <w:r>
              <w:rPr>
                <w:rFonts w:ascii="Arial MT" w:hAnsi="Arial MT"/>
                <w:spacing w:val="-5"/>
                <w:sz w:val="20"/>
              </w:rPr>
              <w:t>L’s</w:t>
            </w:r>
          </w:p>
        </w:tc>
        <w:tc>
          <w:tcPr>
            <w:tcW w:w="819" w:type="dxa"/>
          </w:tcPr>
          <w:p w:rsidR="00E24B07" w:rsidRDefault="00211FA8">
            <w:pPr>
              <w:pStyle w:val="TableParagraph"/>
              <w:spacing w:line="205" w:lineRule="exact"/>
              <w:ind w:left="208"/>
              <w:rPr>
                <w:rFonts w:ascii="Arial MT"/>
                <w:sz w:val="20"/>
              </w:rPr>
            </w:pPr>
            <w:r>
              <w:rPr>
                <w:rFonts w:ascii="Arial MT"/>
                <w:spacing w:val="-10"/>
                <w:sz w:val="20"/>
              </w:rPr>
              <w:t>=</w:t>
            </w:r>
          </w:p>
        </w:tc>
        <w:tc>
          <w:tcPr>
            <w:tcW w:w="3800" w:type="dxa"/>
          </w:tcPr>
          <w:p w:rsidR="00E24B07" w:rsidRDefault="00211FA8">
            <w:pPr>
              <w:pStyle w:val="TableParagraph"/>
              <w:spacing w:line="205" w:lineRule="exact"/>
              <w:ind w:left="68" w:right="9"/>
              <w:jc w:val="center"/>
              <w:rPr>
                <w:rFonts w:ascii="Arial MT" w:hAnsi="Arial MT"/>
                <w:sz w:val="20"/>
              </w:rPr>
            </w:pPr>
            <w:r>
              <w:rPr>
                <w:rFonts w:ascii="Arial MT" w:hAnsi="Arial MT"/>
                <w:sz w:val="20"/>
              </w:rPr>
              <w:t>specified</w:t>
            </w:r>
            <w:r>
              <w:rPr>
                <w:rFonts w:ascii="Arial MT" w:hAnsi="Arial MT"/>
                <w:spacing w:val="-6"/>
                <w:sz w:val="20"/>
              </w:rPr>
              <w:t xml:space="preserve"> </w:t>
            </w:r>
            <w:r>
              <w:rPr>
                <w:rFonts w:ascii="Arial MT" w:hAnsi="Arial MT"/>
                <w:sz w:val="20"/>
              </w:rPr>
              <w:t>values</w:t>
            </w:r>
            <w:r>
              <w:rPr>
                <w:rFonts w:ascii="Arial MT" w:hAnsi="Arial MT"/>
                <w:spacing w:val="-2"/>
                <w:sz w:val="20"/>
              </w:rPr>
              <w:t xml:space="preserve"> </w:t>
            </w:r>
            <w:r>
              <w:rPr>
                <w:rFonts w:ascii="Arial MT" w:hAnsi="Arial MT"/>
                <w:sz w:val="20"/>
              </w:rPr>
              <w:t>+</w:t>
            </w:r>
            <w:r>
              <w:rPr>
                <w:rFonts w:ascii="Arial MT" w:hAnsi="Arial MT"/>
                <w:spacing w:val="-8"/>
                <w:sz w:val="20"/>
              </w:rPr>
              <w:t xml:space="preserve"> </w:t>
            </w:r>
            <w:r>
              <w:rPr>
                <w:rFonts w:ascii="Arial MT" w:hAnsi="Arial MT"/>
                <w:sz w:val="20"/>
              </w:rPr>
              <w:t>1,0</w:t>
            </w:r>
            <w:r>
              <w:rPr>
                <w:rFonts w:ascii="Arial MT" w:hAnsi="Arial MT"/>
                <w:spacing w:val="-6"/>
                <w:sz w:val="20"/>
              </w:rPr>
              <w:t xml:space="preserve"> </w:t>
            </w:r>
            <w:r>
              <w:rPr>
                <w:rFonts w:ascii="Arial MT" w:hAnsi="Arial MT"/>
                <w:sz w:val="20"/>
              </w:rPr>
              <w:t>percentage</w:t>
            </w:r>
            <w:r>
              <w:rPr>
                <w:rFonts w:ascii="Arial MT" w:hAnsi="Arial MT"/>
                <w:spacing w:val="-7"/>
                <w:sz w:val="20"/>
              </w:rPr>
              <w:t xml:space="preserve"> </w:t>
            </w:r>
            <w:r>
              <w:rPr>
                <w:rFonts w:ascii="Arial MT" w:hAnsi="Arial MT"/>
                <w:spacing w:val="-2"/>
                <w:sz w:val="20"/>
              </w:rPr>
              <w:t>points”</w:t>
            </w:r>
          </w:p>
        </w:tc>
      </w:tr>
    </w:tbl>
    <w:p w:rsidR="00E24B07" w:rsidRDefault="00E24B07">
      <w:pPr>
        <w:pStyle w:val="BodyText"/>
        <w:spacing w:before="69"/>
        <w:rPr>
          <w:rFonts w:ascii="Arial"/>
          <w:i/>
        </w:rPr>
      </w:pPr>
    </w:p>
    <w:p w:rsidR="00E24B07" w:rsidRDefault="00211FA8">
      <w:pPr>
        <w:pStyle w:val="Heading6"/>
        <w:tabs>
          <w:tab w:val="left" w:pos="1373"/>
        </w:tabs>
      </w:pPr>
      <w:r>
        <w:rPr>
          <w:spacing w:val="-5"/>
        </w:rPr>
        <w:t>E1.</w:t>
      </w:r>
      <w:r>
        <w:tab/>
        <w:t>POINTMENT</w:t>
      </w:r>
      <w:r>
        <w:rPr>
          <w:spacing w:val="-7"/>
        </w:rPr>
        <w:t xml:space="preserve"> </w:t>
      </w:r>
      <w:r>
        <w:t>OF</w:t>
      </w:r>
      <w:r>
        <w:rPr>
          <w:spacing w:val="-9"/>
        </w:rPr>
        <w:t xml:space="preserve"> </w:t>
      </w:r>
      <w:r>
        <w:t>EMPLOYEES</w:t>
      </w:r>
      <w:r>
        <w:rPr>
          <w:spacing w:val="-5"/>
        </w:rPr>
        <w:t xml:space="preserve"> </w:t>
      </w:r>
      <w:r>
        <w:t>AND</w:t>
      </w:r>
      <w:r>
        <w:rPr>
          <w:spacing w:val="-7"/>
        </w:rPr>
        <w:t xml:space="preserve"> </w:t>
      </w:r>
      <w:r>
        <w:rPr>
          <w:spacing w:val="-2"/>
        </w:rPr>
        <w:t>SUBCONTRACTORS</w:t>
      </w:r>
    </w:p>
    <w:p w:rsidR="00E24B07" w:rsidRDefault="00211FA8">
      <w:pPr>
        <w:pStyle w:val="Heading7"/>
        <w:tabs>
          <w:tab w:val="left" w:pos="2222"/>
        </w:tabs>
        <w:spacing w:before="229"/>
        <w:ind w:left="1373"/>
      </w:pPr>
      <w:r>
        <w:rPr>
          <w:spacing w:val="-4"/>
        </w:rPr>
        <w:t>E6.1</w:t>
      </w:r>
      <w:r>
        <w:tab/>
      </w:r>
      <w:r>
        <w:rPr>
          <w:spacing w:val="-2"/>
        </w:rPr>
        <w:t>Appointments</w:t>
      </w:r>
    </w:p>
    <w:p w:rsidR="00E24B07" w:rsidRDefault="00E24B07">
      <w:pPr>
        <w:sectPr w:rsidR="00E24B07" w:rsidSect="00CD48EF">
          <w:pgSz w:w="11910" w:h="16840"/>
          <w:pgMar w:top="1580" w:right="220" w:bottom="940" w:left="1060" w:header="725" w:footer="758" w:gutter="0"/>
          <w:cols w:space="720"/>
        </w:sectPr>
      </w:pPr>
    </w:p>
    <w:p w:rsidR="00E24B07" w:rsidRDefault="00211FA8">
      <w:pPr>
        <w:pStyle w:val="BodyText"/>
        <w:spacing w:before="211"/>
        <w:ind w:left="1373"/>
        <w:jc w:val="both"/>
      </w:pPr>
      <w:r>
        <w:t>The</w:t>
      </w:r>
      <w:r>
        <w:rPr>
          <w:spacing w:val="-7"/>
        </w:rPr>
        <w:t xml:space="preserve"> </w:t>
      </w:r>
      <w:r>
        <w:t>Contractor</w:t>
      </w:r>
      <w:r>
        <w:rPr>
          <w:spacing w:val="-4"/>
        </w:rPr>
        <w:t xml:space="preserve"> </w:t>
      </w:r>
      <w:r>
        <w:t>shall</w:t>
      </w:r>
      <w:r>
        <w:rPr>
          <w:spacing w:val="-6"/>
        </w:rPr>
        <w:t xml:space="preserve"> </w:t>
      </w:r>
      <w:r>
        <w:t>appoint</w:t>
      </w:r>
      <w:r>
        <w:rPr>
          <w:spacing w:val="-6"/>
        </w:rPr>
        <w:t xml:space="preserve"> </w:t>
      </w:r>
      <w:r>
        <w:t>in</w:t>
      </w:r>
      <w:r>
        <w:rPr>
          <w:spacing w:val="-3"/>
        </w:rPr>
        <w:t xml:space="preserve"> </w:t>
      </w:r>
      <w:r>
        <w:t>writing</w:t>
      </w:r>
      <w:r>
        <w:rPr>
          <w:spacing w:val="-6"/>
        </w:rPr>
        <w:t xml:space="preserve"> </w:t>
      </w:r>
      <w:r>
        <w:t>all</w:t>
      </w:r>
      <w:r>
        <w:rPr>
          <w:spacing w:val="-6"/>
        </w:rPr>
        <w:t xml:space="preserve"> </w:t>
      </w:r>
      <w:r>
        <w:rPr>
          <w:spacing w:val="-2"/>
        </w:rPr>
        <w:t>employees.</w:t>
      </w:r>
    </w:p>
    <w:p w:rsidR="00E24B07" w:rsidRDefault="00E24B07">
      <w:pPr>
        <w:pStyle w:val="BodyText"/>
      </w:pPr>
    </w:p>
    <w:p w:rsidR="00E24B07" w:rsidRDefault="00211FA8">
      <w:pPr>
        <w:pStyle w:val="BodyText"/>
        <w:ind w:left="1373" w:right="684"/>
        <w:jc w:val="both"/>
      </w:pPr>
      <w:r>
        <w:t>The Contractor shall appoint in writing all subcontractors, and such appointments shall be in compliance with the requirements of Construction Regulation 7.</w:t>
      </w:r>
    </w:p>
    <w:p w:rsidR="00E24B07" w:rsidRDefault="00211FA8">
      <w:pPr>
        <w:pStyle w:val="Heading7"/>
        <w:tabs>
          <w:tab w:val="left" w:pos="2222"/>
        </w:tabs>
        <w:spacing w:before="227"/>
        <w:ind w:left="1371"/>
      </w:pPr>
      <w:r>
        <w:rPr>
          <w:spacing w:val="-4"/>
        </w:rPr>
        <w:t>E6.2</w:t>
      </w:r>
      <w:r>
        <w:tab/>
        <w:t>Health</w:t>
      </w:r>
      <w:r>
        <w:rPr>
          <w:spacing w:val="-6"/>
        </w:rPr>
        <w:t xml:space="preserve"> </w:t>
      </w:r>
      <w:r>
        <w:t>and</w:t>
      </w:r>
      <w:r>
        <w:rPr>
          <w:spacing w:val="-2"/>
        </w:rPr>
        <w:t xml:space="preserve"> </w:t>
      </w:r>
      <w:r>
        <w:t>safety</w:t>
      </w:r>
      <w:r>
        <w:rPr>
          <w:spacing w:val="-9"/>
        </w:rPr>
        <w:t xml:space="preserve"> </w:t>
      </w:r>
      <w:r>
        <w:t>induction</w:t>
      </w:r>
      <w:r>
        <w:rPr>
          <w:spacing w:val="-6"/>
        </w:rPr>
        <w:t xml:space="preserve"> </w:t>
      </w:r>
      <w:r>
        <w:rPr>
          <w:spacing w:val="-2"/>
        </w:rPr>
        <w:t>training</w:t>
      </w:r>
    </w:p>
    <w:p w:rsidR="00E24B07" w:rsidRDefault="00E24B07">
      <w:pPr>
        <w:pStyle w:val="BodyText"/>
        <w:spacing w:before="3"/>
        <w:rPr>
          <w:rFonts w:ascii="Arial"/>
          <w:b/>
        </w:rPr>
      </w:pPr>
    </w:p>
    <w:p w:rsidR="00E24B07" w:rsidRDefault="00211FA8">
      <w:pPr>
        <w:pStyle w:val="BodyText"/>
        <w:ind w:left="1371" w:right="687"/>
        <w:jc w:val="both"/>
      </w:pPr>
      <w:r>
        <w:t>No person shall be allowed or permitted to enter the site of the works unless such person has undergone health and safety induction training pertaining to the hazards prevalent on the site.</w:t>
      </w:r>
    </w:p>
    <w:p w:rsidR="00E24B07" w:rsidRDefault="00211FA8">
      <w:pPr>
        <w:pStyle w:val="BodyText"/>
        <w:spacing w:before="229"/>
        <w:ind w:left="1373" w:right="683"/>
        <w:jc w:val="both"/>
      </w:pPr>
      <w:r>
        <w:t>The Contractor shall ensure that all employees under his control, including subcontractors and their employees, undergo health and safety induction training by a competent person before commencement of construction work in compliance with Construction Regulations 7(5) and 9(3) and (4).</w:t>
      </w:r>
    </w:p>
    <w:p w:rsidR="00E24B07" w:rsidRDefault="00E24B07">
      <w:pPr>
        <w:pStyle w:val="BodyText"/>
        <w:spacing w:before="2"/>
      </w:pPr>
    </w:p>
    <w:p w:rsidR="00E24B07" w:rsidRDefault="00211FA8">
      <w:pPr>
        <w:pStyle w:val="BodyText"/>
        <w:ind w:left="1373" w:right="684"/>
        <w:jc w:val="both"/>
      </w:pPr>
      <w:r>
        <w:t>The Contractor shall ensure that all visitors to the construction site undergo health and safety induction and are provided with the necessary personal protective equipment in compliance with Construction Regulation 7(6).</w:t>
      </w:r>
    </w:p>
    <w:p w:rsidR="00E24B07" w:rsidRDefault="00211FA8">
      <w:pPr>
        <w:pStyle w:val="Heading7"/>
        <w:tabs>
          <w:tab w:val="left" w:pos="2222"/>
        </w:tabs>
        <w:spacing w:before="227"/>
        <w:ind w:left="1373"/>
      </w:pPr>
      <w:r>
        <w:rPr>
          <w:spacing w:val="-4"/>
        </w:rPr>
        <w:t>E6.3</w:t>
      </w:r>
      <w:r>
        <w:tab/>
        <w:t>Medical</w:t>
      </w:r>
      <w:r>
        <w:rPr>
          <w:spacing w:val="-6"/>
        </w:rPr>
        <w:t xml:space="preserve"> </w:t>
      </w:r>
      <w:r>
        <w:t>certificate</w:t>
      </w:r>
      <w:r>
        <w:rPr>
          <w:spacing w:val="-7"/>
        </w:rPr>
        <w:t xml:space="preserve"> </w:t>
      </w:r>
      <w:r>
        <w:t>of</w:t>
      </w:r>
      <w:r>
        <w:rPr>
          <w:spacing w:val="-6"/>
        </w:rPr>
        <w:t xml:space="preserve"> </w:t>
      </w:r>
      <w:r>
        <w:rPr>
          <w:spacing w:val="-2"/>
        </w:rPr>
        <w:t>fitness</w:t>
      </w:r>
    </w:p>
    <w:p w:rsidR="00E24B07" w:rsidRDefault="00E24B07">
      <w:pPr>
        <w:pStyle w:val="BodyText"/>
        <w:spacing w:before="3"/>
        <w:rPr>
          <w:rFonts w:ascii="Arial"/>
          <w:b/>
        </w:rPr>
      </w:pPr>
    </w:p>
    <w:p w:rsidR="00E24B07" w:rsidRDefault="00211FA8">
      <w:pPr>
        <w:pStyle w:val="BodyText"/>
        <w:ind w:left="1373" w:right="684"/>
        <w:jc w:val="both"/>
      </w:pPr>
      <w:r>
        <w:t>The Contractor shall ensure that every employee, including subcontractors and</w:t>
      </w:r>
      <w:r>
        <w:rPr>
          <w:spacing w:val="-1"/>
        </w:rPr>
        <w:t xml:space="preserve"> </w:t>
      </w:r>
      <w:r>
        <w:t>their employees, has</w:t>
      </w:r>
      <w:r>
        <w:rPr>
          <w:spacing w:val="80"/>
        </w:rPr>
        <w:t xml:space="preserve"> </w:t>
      </w:r>
      <w:r>
        <w:t>a</w:t>
      </w:r>
      <w:r>
        <w:rPr>
          <w:spacing w:val="80"/>
        </w:rPr>
        <w:t xml:space="preserve"> </w:t>
      </w:r>
      <w:r>
        <w:t>valid</w:t>
      </w:r>
      <w:r>
        <w:rPr>
          <w:spacing w:val="80"/>
        </w:rPr>
        <w:t xml:space="preserve"> </w:t>
      </w:r>
      <w:r>
        <w:t>medical</w:t>
      </w:r>
      <w:r>
        <w:rPr>
          <w:spacing w:val="80"/>
        </w:rPr>
        <w:t xml:space="preserve"> </w:t>
      </w:r>
      <w:r>
        <w:t>certificate</w:t>
      </w:r>
      <w:r>
        <w:rPr>
          <w:spacing w:val="80"/>
        </w:rPr>
        <w:t xml:space="preserve"> </w:t>
      </w:r>
      <w:r>
        <w:t>of</w:t>
      </w:r>
      <w:r>
        <w:rPr>
          <w:spacing w:val="80"/>
        </w:rPr>
        <w:t xml:space="preserve"> </w:t>
      </w:r>
      <w:r>
        <w:t>fitness</w:t>
      </w:r>
      <w:r>
        <w:rPr>
          <w:spacing w:val="80"/>
        </w:rPr>
        <w:t xml:space="preserve"> </w:t>
      </w:r>
      <w:r>
        <w:t>issued</w:t>
      </w:r>
      <w:r>
        <w:rPr>
          <w:spacing w:val="80"/>
        </w:rPr>
        <w:t xml:space="preserve"> </w:t>
      </w:r>
      <w:r>
        <w:t>in</w:t>
      </w:r>
      <w:r>
        <w:rPr>
          <w:spacing w:val="80"/>
        </w:rPr>
        <w:t xml:space="preserve"> </w:t>
      </w:r>
      <w:r>
        <w:t>compliance</w:t>
      </w:r>
      <w:r>
        <w:rPr>
          <w:spacing w:val="80"/>
        </w:rPr>
        <w:t xml:space="preserve"> </w:t>
      </w:r>
      <w:r>
        <w:t>with</w:t>
      </w:r>
      <w:r>
        <w:rPr>
          <w:spacing w:val="80"/>
        </w:rPr>
        <w:t xml:space="preserve"> </w:t>
      </w:r>
      <w:r>
        <w:t>Construction Regulation 7(1)(g) or 7(8) as applicable.</w:t>
      </w:r>
    </w:p>
    <w:p w:rsidR="00E24B07" w:rsidRDefault="00211FA8">
      <w:pPr>
        <w:pStyle w:val="Heading6"/>
        <w:tabs>
          <w:tab w:val="left" w:pos="1373"/>
        </w:tabs>
        <w:spacing w:before="227"/>
      </w:pPr>
      <w:r>
        <w:rPr>
          <w:spacing w:val="-5"/>
        </w:rPr>
        <w:t>E2.</w:t>
      </w:r>
      <w:r>
        <w:tab/>
        <w:t>APPOINTMENT</w:t>
      </w:r>
      <w:r>
        <w:rPr>
          <w:spacing w:val="-7"/>
        </w:rPr>
        <w:t xml:space="preserve"> </w:t>
      </w:r>
      <w:r>
        <w:t>OF</w:t>
      </w:r>
      <w:r>
        <w:rPr>
          <w:spacing w:val="-7"/>
        </w:rPr>
        <w:t xml:space="preserve"> </w:t>
      </w:r>
      <w:r>
        <w:t>SAFETY</w:t>
      </w:r>
      <w:r>
        <w:rPr>
          <w:spacing w:val="-9"/>
        </w:rPr>
        <w:t xml:space="preserve"> </w:t>
      </w:r>
      <w:r>
        <w:rPr>
          <w:spacing w:val="-2"/>
        </w:rPr>
        <w:t>PERSONNEL</w:t>
      </w:r>
    </w:p>
    <w:p w:rsidR="00E24B07" w:rsidRDefault="00E24B07">
      <w:pPr>
        <w:pStyle w:val="BodyText"/>
        <w:spacing w:before="1"/>
        <w:rPr>
          <w:rFonts w:ascii="Arial"/>
          <w:b/>
        </w:rPr>
      </w:pPr>
    </w:p>
    <w:p w:rsidR="00E24B07" w:rsidRDefault="00211FA8">
      <w:pPr>
        <w:pStyle w:val="Heading7"/>
        <w:tabs>
          <w:tab w:val="left" w:pos="2222"/>
        </w:tabs>
        <w:ind w:left="1373"/>
      </w:pPr>
      <w:r>
        <w:rPr>
          <w:spacing w:val="-4"/>
        </w:rPr>
        <w:t>E7.1</w:t>
      </w:r>
      <w:r>
        <w:tab/>
        <w:t>Construction</w:t>
      </w:r>
      <w:r>
        <w:rPr>
          <w:spacing w:val="-14"/>
        </w:rPr>
        <w:t xml:space="preserve"> </w:t>
      </w:r>
      <w:r>
        <w:rPr>
          <w:spacing w:val="-2"/>
        </w:rPr>
        <w:t>manager</w:t>
      </w:r>
    </w:p>
    <w:p w:rsidR="00E24B07" w:rsidRDefault="00E24B07">
      <w:pPr>
        <w:pStyle w:val="BodyText"/>
        <w:rPr>
          <w:rFonts w:ascii="Arial"/>
          <w:b/>
        </w:rPr>
      </w:pPr>
    </w:p>
    <w:p w:rsidR="00E24B07" w:rsidRDefault="00211FA8">
      <w:pPr>
        <w:pStyle w:val="BodyText"/>
        <w:spacing w:before="1"/>
        <w:ind w:left="1373"/>
        <w:jc w:val="both"/>
      </w:pPr>
      <w:r>
        <w:t>Refer</w:t>
      </w:r>
      <w:r>
        <w:rPr>
          <w:spacing w:val="-5"/>
        </w:rPr>
        <w:t xml:space="preserve"> </w:t>
      </w:r>
      <w:r>
        <w:t>to</w:t>
      </w:r>
      <w:r>
        <w:rPr>
          <w:spacing w:val="-7"/>
        </w:rPr>
        <w:t xml:space="preserve"> </w:t>
      </w:r>
      <w:r>
        <w:t>Construction</w:t>
      </w:r>
      <w:r>
        <w:rPr>
          <w:spacing w:val="-5"/>
        </w:rPr>
        <w:t xml:space="preserve"> </w:t>
      </w:r>
      <w:r>
        <w:t>Regulation</w:t>
      </w:r>
      <w:r>
        <w:rPr>
          <w:spacing w:val="-5"/>
        </w:rPr>
        <w:t xml:space="preserve"> </w:t>
      </w:r>
      <w:r>
        <w:t>8(1),</w:t>
      </w:r>
      <w:r>
        <w:rPr>
          <w:spacing w:val="-6"/>
        </w:rPr>
        <w:t xml:space="preserve"> </w:t>
      </w:r>
      <w:r>
        <w:t>(2),</w:t>
      </w:r>
      <w:r>
        <w:rPr>
          <w:spacing w:val="-7"/>
        </w:rPr>
        <w:t xml:space="preserve"> </w:t>
      </w:r>
      <w:r>
        <w:t>(3)</w:t>
      </w:r>
      <w:r>
        <w:rPr>
          <w:spacing w:val="-4"/>
        </w:rPr>
        <w:t xml:space="preserve"> </w:t>
      </w:r>
      <w:r>
        <w:t>and</w:t>
      </w:r>
      <w:r>
        <w:rPr>
          <w:spacing w:val="-6"/>
        </w:rPr>
        <w:t xml:space="preserve"> </w:t>
      </w:r>
      <w:r>
        <w:rPr>
          <w:spacing w:val="-4"/>
        </w:rPr>
        <w:t>(4).</w:t>
      </w:r>
    </w:p>
    <w:p w:rsidR="00E24B07" w:rsidRDefault="00211FA8">
      <w:pPr>
        <w:pStyle w:val="BodyText"/>
        <w:spacing w:before="228"/>
        <w:ind w:left="1373" w:right="681"/>
        <w:jc w:val="both"/>
      </w:pPr>
      <w:r>
        <w:t>The</w:t>
      </w:r>
      <w:r>
        <w:rPr>
          <w:spacing w:val="-2"/>
        </w:rPr>
        <w:t xml:space="preserve"> </w:t>
      </w:r>
      <w:r>
        <w:t>Contractor shall appoint a</w:t>
      </w:r>
      <w:r>
        <w:rPr>
          <w:spacing w:val="-2"/>
        </w:rPr>
        <w:t xml:space="preserve"> </w:t>
      </w:r>
      <w:r>
        <w:t>full-time</w:t>
      </w:r>
      <w:r>
        <w:rPr>
          <w:spacing w:val="-1"/>
        </w:rPr>
        <w:t xml:space="preserve"> </w:t>
      </w:r>
      <w:r>
        <w:rPr>
          <w:rFonts w:ascii="Arial"/>
          <w:b/>
        </w:rPr>
        <w:t>Construction Manager</w:t>
      </w:r>
      <w:r>
        <w:rPr>
          <w:rFonts w:ascii="Arial"/>
          <w:b/>
          <w:spacing w:val="-1"/>
        </w:rPr>
        <w:t xml:space="preserve"> </w:t>
      </w:r>
      <w:r>
        <w:t>with</w:t>
      </w:r>
      <w:r>
        <w:rPr>
          <w:spacing w:val="-2"/>
        </w:rPr>
        <w:t xml:space="preserve"> </w:t>
      </w:r>
      <w:r>
        <w:t>the duty</w:t>
      </w:r>
      <w:r>
        <w:rPr>
          <w:spacing w:val="-2"/>
        </w:rPr>
        <w:t xml:space="preserve"> </w:t>
      </w:r>
      <w:r>
        <w:t>of managing all</w:t>
      </w:r>
      <w:r>
        <w:rPr>
          <w:spacing w:val="-3"/>
        </w:rPr>
        <w:t xml:space="preserve"> </w:t>
      </w:r>
      <w:r>
        <w:t xml:space="preserve">the construction work on the site, including the duty of ensuring occupational health and safety </w:t>
      </w:r>
      <w:r>
        <w:rPr>
          <w:spacing w:val="-2"/>
        </w:rPr>
        <w:t>compliance.</w:t>
      </w:r>
    </w:p>
    <w:p w:rsidR="00E24B07" w:rsidRDefault="00211FA8">
      <w:pPr>
        <w:pStyle w:val="BodyText"/>
        <w:spacing w:before="229" w:line="242" w:lineRule="auto"/>
        <w:ind w:left="1373" w:right="685"/>
        <w:jc w:val="both"/>
      </w:pPr>
      <w:r>
        <w:t xml:space="preserve">The Contractor may also have to appoint one or more </w:t>
      </w:r>
      <w:r>
        <w:rPr>
          <w:rFonts w:ascii="Arial"/>
          <w:b/>
        </w:rPr>
        <w:t xml:space="preserve">assistant construction managers </w:t>
      </w:r>
      <w:r>
        <w:t>to assist the Construction Manager where justified by the scope and complexity of the works.</w:t>
      </w:r>
    </w:p>
    <w:p w:rsidR="00E24B07" w:rsidRDefault="00211FA8">
      <w:pPr>
        <w:pStyle w:val="Heading7"/>
        <w:tabs>
          <w:tab w:val="left" w:pos="2223"/>
        </w:tabs>
        <w:spacing w:line="226" w:lineRule="exact"/>
        <w:ind w:left="1378"/>
      </w:pPr>
      <w:r>
        <w:rPr>
          <w:spacing w:val="-4"/>
        </w:rPr>
        <w:t>E7.2</w:t>
      </w:r>
      <w:r>
        <w:tab/>
        <w:t>Construction</w:t>
      </w:r>
      <w:r>
        <w:rPr>
          <w:spacing w:val="-8"/>
        </w:rPr>
        <w:t xml:space="preserve"> </w:t>
      </w:r>
      <w:r>
        <w:t>health</w:t>
      </w:r>
      <w:r>
        <w:rPr>
          <w:spacing w:val="-5"/>
        </w:rPr>
        <w:t xml:space="preserve"> </w:t>
      </w:r>
      <w:r>
        <w:t>and</w:t>
      </w:r>
      <w:r>
        <w:rPr>
          <w:spacing w:val="-5"/>
        </w:rPr>
        <w:t xml:space="preserve"> </w:t>
      </w:r>
      <w:r>
        <w:t>safety</w:t>
      </w:r>
      <w:r>
        <w:rPr>
          <w:spacing w:val="-10"/>
        </w:rPr>
        <w:t xml:space="preserve"> </w:t>
      </w:r>
      <w:r>
        <w:rPr>
          <w:spacing w:val="-2"/>
        </w:rPr>
        <w:t>officer</w:t>
      </w:r>
    </w:p>
    <w:p w:rsidR="00E24B07" w:rsidRDefault="00E24B07">
      <w:pPr>
        <w:pStyle w:val="BodyText"/>
        <w:spacing w:before="1"/>
        <w:rPr>
          <w:rFonts w:ascii="Arial"/>
          <w:b/>
        </w:rPr>
      </w:pPr>
    </w:p>
    <w:p w:rsidR="00E24B07" w:rsidRDefault="00211FA8">
      <w:pPr>
        <w:pStyle w:val="BodyText"/>
        <w:ind w:left="1373"/>
        <w:jc w:val="both"/>
      </w:pPr>
      <w:r>
        <w:t>Refer</w:t>
      </w:r>
      <w:r>
        <w:rPr>
          <w:spacing w:val="-5"/>
        </w:rPr>
        <w:t xml:space="preserve"> </w:t>
      </w:r>
      <w:r>
        <w:t>to</w:t>
      </w:r>
      <w:r>
        <w:rPr>
          <w:spacing w:val="-8"/>
        </w:rPr>
        <w:t xml:space="preserve"> </w:t>
      </w:r>
      <w:r>
        <w:t>Construction</w:t>
      </w:r>
      <w:r>
        <w:rPr>
          <w:spacing w:val="-6"/>
        </w:rPr>
        <w:t xml:space="preserve"> </w:t>
      </w:r>
      <w:r>
        <w:t>Regulation</w:t>
      </w:r>
      <w:r>
        <w:rPr>
          <w:spacing w:val="-5"/>
        </w:rPr>
        <w:t xml:space="preserve"> </w:t>
      </w:r>
      <w:r>
        <w:t>8(5)</w:t>
      </w:r>
      <w:r>
        <w:rPr>
          <w:spacing w:val="-5"/>
        </w:rPr>
        <w:t xml:space="preserve"> </w:t>
      </w:r>
      <w:r>
        <w:t>and</w:t>
      </w:r>
      <w:r>
        <w:rPr>
          <w:spacing w:val="-8"/>
        </w:rPr>
        <w:t xml:space="preserve"> </w:t>
      </w:r>
      <w:r>
        <w:rPr>
          <w:spacing w:val="-4"/>
        </w:rPr>
        <w:t>(6).</w:t>
      </w:r>
    </w:p>
    <w:p w:rsidR="00E24B07" w:rsidRDefault="00E24B07">
      <w:pPr>
        <w:pStyle w:val="BodyText"/>
        <w:spacing w:before="1"/>
      </w:pPr>
    </w:p>
    <w:p w:rsidR="00E24B07" w:rsidRDefault="00211FA8">
      <w:pPr>
        <w:pStyle w:val="BodyText"/>
        <w:ind w:left="1373" w:right="681"/>
        <w:jc w:val="both"/>
      </w:pPr>
      <w:r>
        <w:t>Taking into consideration the size of the project and the dangers, hazards or risks that can be expected, the Contractor shall</w:t>
      </w:r>
      <w:r>
        <w:rPr>
          <w:spacing w:val="-4"/>
        </w:rPr>
        <w:t xml:space="preserve"> </w:t>
      </w:r>
      <w:r>
        <w:t>appoint in</w:t>
      </w:r>
      <w:r>
        <w:rPr>
          <w:spacing w:val="-1"/>
        </w:rPr>
        <w:t xml:space="preserve"> </w:t>
      </w:r>
      <w:r>
        <w:t>writing a</w:t>
      </w:r>
      <w:r>
        <w:rPr>
          <w:spacing w:val="-1"/>
        </w:rPr>
        <w:t xml:space="preserve"> </w:t>
      </w:r>
      <w:r>
        <w:t>full-time</w:t>
      </w:r>
      <w:r>
        <w:rPr>
          <w:spacing w:val="-1"/>
        </w:rPr>
        <w:t xml:space="preserve"> </w:t>
      </w:r>
      <w:r>
        <w:t>or part-time</w:t>
      </w:r>
      <w:r>
        <w:rPr>
          <w:spacing w:val="-1"/>
        </w:rPr>
        <w:t xml:space="preserve"> </w:t>
      </w:r>
      <w:r>
        <w:rPr>
          <w:rFonts w:ascii="Arial"/>
          <w:b/>
        </w:rPr>
        <w:t>construction health</w:t>
      </w:r>
      <w:r>
        <w:rPr>
          <w:rFonts w:ascii="Arial"/>
          <w:b/>
          <w:spacing w:val="-1"/>
        </w:rPr>
        <w:t xml:space="preserve"> </w:t>
      </w:r>
      <w:r>
        <w:rPr>
          <w:rFonts w:ascii="Arial"/>
          <w:b/>
        </w:rPr>
        <w:t xml:space="preserve">and safety officer </w:t>
      </w:r>
      <w:r>
        <w:t>to assist in the control of all health and safety related aspects on the site.</w:t>
      </w:r>
      <w:r>
        <w:rPr>
          <w:spacing w:val="40"/>
        </w:rPr>
        <w:t xml:space="preserve"> </w:t>
      </w:r>
      <w:r>
        <w:t>The construction health</w:t>
      </w:r>
      <w:r>
        <w:rPr>
          <w:spacing w:val="-4"/>
        </w:rPr>
        <w:t xml:space="preserve"> </w:t>
      </w:r>
      <w:r>
        <w:t>and</w:t>
      </w:r>
      <w:r>
        <w:rPr>
          <w:spacing w:val="-3"/>
        </w:rPr>
        <w:t xml:space="preserve"> </w:t>
      </w:r>
      <w:r>
        <w:t>safety</w:t>
      </w:r>
      <w:r>
        <w:rPr>
          <w:spacing w:val="-4"/>
        </w:rPr>
        <w:t xml:space="preserve"> </w:t>
      </w:r>
      <w:r>
        <w:t>officer</w:t>
      </w:r>
      <w:r>
        <w:rPr>
          <w:spacing w:val="-1"/>
        </w:rPr>
        <w:t xml:space="preserve"> </w:t>
      </w:r>
      <w:r>
        <w:t>shall</w:t>
      </w:r>
      <w:r>
        <w:rPr>
          <w:spacing w:val="-3"/>
        </w:rPr>
        <w:t xml:space="preserve"> </w:t>
      </w:r>
      <w:r>
        <w:t>be registered</w:t>
      </w:r>
      <w:r>
        <w:rPr>
          <w:spacing w:val="-4"/>
        </w:rPr>
        <w:t xml:space="preserve"> </w:t>
      </w:r>
      <w:r>
        <w:t>as</w:t>
      </w:r>
      <w:r>
        <w:rPr>
          <w:spacing w:val="-1"/>
        </w:rPr>
        <w:t xml:space="preserve"> </w:t>
      </w:r>
      <w:r>
        <w:t>required</w:t>
      </w:r>
      <w:r>
        <w:rPr>
          <w:spacing w:val="-4"/>
        </w:rPr>
        <w:t xml:space="preserve"> </w:t>
      </w:r>
      <w:r>
        <w:t>by</w:t>
      </w:r>
      <w:r>
        <w:rPr>
          <w:spacing w:val="-4"/>
        </w:rPr>
        <w:t xml:space="preserve"> </w:t>
      </w:r>
      <w:r>
        <w:t>the Chief Inspector</w:t>
      </w:r>
      <w:r>
        <w:rPr>
          <w:spacing w:val="-1"/>
        </w:rPr>
        <w:t xml:space="preserve"> </w:t>
      </w:r>
      <w:r>
        <w:t>of the Department of Labour and shall have the necessary competence and resources to perform his/her duties diligently.</w:t>
      </w:r>
    </w:p>
    <w:p w:rsidR="00E24B07" w:rsidRDefault="00211FA8">
      <w:pPr>
        <w:pStyle w:val="Heading7"/>
        <w:tabs>
          <w:tab w:val="left" w:pos="2222"/>
        </w:tabs>
        <w:spacing w:before="228"/>
        <w:ind w:left="1373"/>
      </w:pPr>
      <w:r>
        <w:rPr>
          <w:spacing w:val="-4"/>
        </w:rPr>
        <w:t>E7.3</w:t>
      </w:r>
      <w:r>
        <w:tab/>
        <w:t>Construction</w:t>
      </w:r>
      <w:r>
        <w:rPr>
          <w:spacing w:val="-14"/>
        </w:rPr>
        <w:t xml:space="preserve"> </w:t>
      </w:r>
      <w:r>
        <w:rPr>
          <w:spacing w:val="-2"/>
        </w:rPr>
        <w:t>supervisor</w:t>
      </w:r>
    </w:p>
    <w:p w:rsidR="00E24B07" w:rsidRDefault="00E24B07">
      <w:pPr>
        <w:pStyle w:val="BodyText"/>
        <w:spacing w:before="3"/>
        <w:rPr>
          <w:rFonts w:ascii="Arial"/>
          <w:b/>
        </w:rPr>
      </w:pPr>
    </w:p>
    <w:p w:rsidR="00E24B07" w:rsidRDefault="00211FA8">
      <w:pPr>
        <w:pStyle w:val="BodyText"/>
        <w:ind w:left="1373"/>
        <w:jc w:val="both"/>
      </w:pPr>
      <w:r>
        <w:t>Refer</w:t>
      </w:r>
      <w:r>
        <w:rPr>
          <w:spacing w:val="-5"/>
        </w:rPr>
        <w:t xml:space="preserve"> </w:t>
      </w:r>
      <w:r>
        <w:t>to</w:t>
      </w:r>
      <w:r>
        <w:rPr>
          <w:spacing w:val="-7"/>
        </w:rPr>
        <w:t xml:space="preserve"> </w:t>
      </w:r>
      <w:r>
        <w:t>Construction</w:t>
      </w:r>
      <w:r>
        <w:rPr>
          <w:spacing w:val="-5"/>
        </w:rPr>
        <w:t xml:space="preserve"> </w:t>
      </w:r>
      <w:r>
        <w:t>Regulation</w:t>
      </w:r>
      <w:r>
        <w:rPr>
          <w:spacing w:val="-5"/>
        </w:rPr>
        <w:t xml:space="preserve"> </w:t>
      </w:r>
      <w:r>
        <w:t>8(7),</w:t>
      </w:r>
      <w:r>
        <w:rPr>
          <w:spacing w:val="-6"/>
        </w:rPr>
        <w:t xml:space="preserve"> </w:t>
      </w:r>
      <w:r>
        <w:t>(8),</w:t>
      </w:r>
      <w:r>
        <w:rPr>
          <w:spacing w:val="-7"/>
        </w:rPr>
        <w:t xml:space="preserve"> </w:t>
      </w:r>
      <w:r>
        <w:t>(9)</w:t>
      </w:r>
      <w:r>
        <w:rPr>
          <w:spacing w:val="-4"/>
        </w:rPr>
        <w:t xml:space="preserve"> </w:t>
      </w:r>
      <w:r>
        <w:t>and</w:t>
      </w:r>
      <w:r>
        <w:rPr>
          <w:spacing w:val="-6"/>
        </w:rPr>
        <w:t xml:space="preserve"> </w:t>
      </w:r>
      <w:r>
        <w:rPr>
          <w:spacing w:val="-4"/>
        </w:rPr>
        <w:t>(10).</w:t>
      </w:r>
    </w:p>
    <w:p w:rsidR="00E24B07" w:rsidRDefault="00211FA8">
      <w:pPr>
        <w:pStyle w:val="BodyText"/>
        <w:spacing w:before="226" w:line="242" w:lineRule="auto"/>
        <w:ind w:left="1373" w:right="685"/>
        <w:jc w:val="both"/>
      </w:pPr>
      <w:r>
        <w:t xml:space="preserve">The Contractor shall appoint a </w:t>
      </w:r>
      <w:r>
        <w:rPr>
          <w:rFonts w:ascii="Arial"/>
          <w:b/>
        </w:rPr>
        <w:t xml:space="preserve">construction superintendent </w:t>
      </w:r>
      <w:r>
        <w:t>responsible for construction activities and ensuring occupational health and safety compliance on the construction site.</w:t>
      </w:r>
    </w:p>
    <w:p w:rsidR="00E24B07" w:rsidRDefault="00211FA8">
      <w:pPr>
        <w:pStyle w:val="BodyText"/>
        <w:spacing w:before="229"/>
        <w:ind w:left="1371" w:right="687"/>
        <w:jc w:val="both"/>
      </w:pPr>
      <w:r>
        <w:t>The Contractor may also have to appoint one or more competent employees to assist the construction superintendent where justified by the scope and complexity of the works.</w:t>
      </w:r>
    </w:p>
    <w:p w:rsidR="00E24B07" w:rsidRDefault="00E24B07">
      <w:pPr>
        <w:jc w:val="both"/>
        <w:sectPr w:rsidR="00E24B07" w:rsidSect="00CD48EF">
          <w:pgSz w:w="11910" w:h="16840"/>
          <w:pgMar w:top="1580" w:right="220" w:bottom="940" w:left="1060" w:header="725" w:footer="758" w:gutter="0"/>
          <w:cols w:space="720"/>
        </w:sectPr>
      </w:pPr>
    </w:p>
    <w:p w:rsidR="00E24B07" w:rsidRDefault="00211FA8">
      <w:pPr>
        <w:pStyle w:val="Heading7"/>
        <w:tabs>
          <w:tab w:val="left" w:pos="2222"/>
        </w:tabs>
        <w:spacing w:before="208"/>
        <w:ind w:left="1373"/>
      </w:pPr>
      <w:r>
        <w:rPr>
          <w:spacing w:val="-4"/>
        </w:rPr>
        <w:t>E7.4</w:t>
      </w:r>
      <w:r>
        <w:tab/>
        <w:t>Health</w:t>
      </w:r>
      <w:r>
        <w:rPr>
          <w:spacing w:val="-7"/>
        </w:rPr>
        <w:t xml:space="preserve"> </w:t>
      </w:r>
      <w:r>
        <w:t>and</w:t>
      </w:r>
      <w:r>
        <w:rPr>
          <w:spacing w:val="-3"/>
        </w:rPr>
        <w:t xml:space="preserve"> </w:t>
      </w:r>
      <w:r>
        <w:t>safety</w:t>
      </w:r>
      <w:r>
        <w:rPr>
          <w:spacing w:val="-7"/>
        </w:rPr>
        <w:t xml:space="preserve"> </w:t>
      </w:r>
      <w:r>
        <w:rPr>
          <w:spacing w:val="-2"/>
        </w:rPr>
        <w:t>representatives</w:t>
      </w:r>
    </w:p>
    <w:p w:rsidR="00E24B07" w:rsidRDefault="00E24B07">
      <w:pPr>
        <w:pStyle w:val="BodyText"/>
        <w:spacing w:before="1"/>
        <w:rPr>
          <w:rFonts w:ascii="Arial"/>
          <w:b/>
        </w:rPr>
      </w:pPr>
    </w:p>
    <w:p w:rsidR="00E24B07" w:rsidRDefault="00211FA8">
      <w:pPr>
        <w:pStyle w:val="BodyText"/>
        <w:ind w:left="1371" w:right="684"/>
        <w:jc w:val="both"/>
      </w:pPr>
      <w:r>
        <w:t xml:space="preserve">In terms of </w:t>
      </w:r>
      <w:r>
        <w:rPr>
          <w:rFonts w:ascii="Arial"/>
          <w:b/>
        </w:rPr>
        <w:t xml:space="preserve">Sections 17 and 18 of the Act (OHSA 1993) </w:t>
      </w:r>
      <w:r>
        <w:t xml:space="preserve">the Contractor, being the employer in terms of the Act for the execution of the contract, shall appoint a </w:t>
      </w:r>
      <w:r>
        <w:rPr>
          <w:rFonts w:ascii="Arial"/>
          <w:b/>
        </w:rPr>
        <w:t xml:space="preserve">health and safety representative </w:t>
      </w:r>
      <w:r>
        <w:t>whenever he has more than 20 employees in his employment on the site of the works.</w:t>
      </w:r>
      <w:r>
        <w:rPr>
          <w:spacing w:val="40"/>
        </w:rPr>
        <w:t xml:space="preserve"> </w:t>
      </w:r>
      <w:r>
        <w:t>The health and safety representative must be selected from employees who are employed in a full-time capacity at a specific workplace.</w:t>
      </w:r>
    </w:p>
    <w:p w:rsidR="00E24B07" w:rsidRDefault="00E24B07">
      <w:pPr>
        <w:pStyle w:val="BodyText"/>
        <w:spacing w:before="2"/>
      </w:pPr>
    </w:p>
    <w:p w:rsidR="00E24B07" w:rsidRDefault="00211FA8">
      <w:pPr>
        <w:pStyle w:val="BodyText"/>
        <w:ind w:left="1373" w:right="681"/>
        <w:jc w:val="both"/>
      </w:pPr>
      <w:r>
        <w:t>The number of health and safety representatives for a workplace shall be at least one for every 50 employees.</w:t>
      </w:r>
    </w:p>
    <w:p w:rsidR="00E24B07" w:rsidRDefault="00211FA8">
      <w:pPr>
        <w:pStyle w:val="BodyText"/>
        <w:spacing w:before="229"/>
        <w:ind w:left="1371" w:right="684"/>
        <w:jc w:val="both"/>
      </w:pPr>
      <w:r>
        <w:t>The function of health and safety representative(s) will be to review the effectiveness of health and safety measures, to identify potential hazards and major incidents, to examine causes of incidents (in collaboration with his employer, the Contractor), to investigate complaints by employees relating to health and safety at work, to make representations to the employer (Contractor) or inspector on general matters affecting the health and safety of employees, to inspect the workplace, plant, machinery, etc. on a regular basis, to participate in consultations with inspectors and to attend meetings of the health and safety committee.</w:t>
      </w:r>
    </w:p>
    <w:p w:rsidR="00E24B07" w:rsidRDefault="00211FA8">
      <w:pPr>
        <w:pStyle w:val="Heading7"/>
        <w:tabs>
          <w:tab w:val="left" w:pos="2222"/>
        </w:tabs>
        <w:spacing w:before="229"/>
        <w:ind w:left="1373"/>
      </w:pPr>
      <w:r>
        <w:rPr>
          <w:spacing w:val="-4"/>
        </w:rPr>
        <w:t>E7.5</w:t>
      </w:r>
      <w:r>
        <w:tab/>
        <w:t>Health</w:t>
      </w:r>
      <w:r>
        <w:rPr>
          <w:spacing w:val="-7"/>
        </w:rPr>
        <w:t xml:space="preserve"> </w:t>
      </w:r>
      <w:r>
        <w:t>and</w:t>
      </w:r>
      <w:r>
        <w:rPr>
          <w:spacing w:val="-3"/>
        </w:rPr>
        <w:t xml:space="preserve"> </w:t>
      </w:r>
      <w:r>
        <w:t>safety</w:t>
      </w:r>
      <w:r>
        <w:rPr>
          <w:spacing w:val="-7"/>
        </w:rPr>
        <w:t xml:space="preserve"> </w:t>
      </w:r>
      <w:r>
        <w:rPr>
          <w:spacing w:val="-2"/>
        </w:rPr>
        <w:t>committee</w:t>
      </w:r>
    </w:p>
    <w:p w:rsidR="00E24B07" w:rsidRDefault="00E24B07">
      <w:pPr>
        <w:pStyle w:val="BodyText"/>
        <w:rPr>
          <w:rFonts w:ascii="Arial"/>
          <w:b/>
        </w:rPr>
      </w:pPr>
    </w:p>
    <w:p w:rsidR="00E24B07" w:rsidRDefault="00211FA8">
      <w:pPr>
        <w:pStyle w:val="BodyText"/>
        <w:spacing w:before="1"/>
        <w:ind w:left="1373" w:right="682"/>
        <w:jc w:val="both"/>
      </w:pPr>
      <w:r>
        <w:t>In</w:t>
      </w:r>
      <w:r>
        <w:rPr>
          <w:spacing w:val="-2"/>
        </w:rPr>
        <w:t xml:space="preserve"> </w:t>
      </w:r>
      <w:r>
        <w:t>terms of Section</w:t>
      </w:r>
      <w:r>
        <w:rPr>
          <w:spacing w:val="-1"/>
        </w:rPr>
        <w:t xml:space="preserve"> </w:t>
      </w:r>
      <w:r>
        <w:rPr>
          <w:rFonts w:ascii="Arial"/>
          <w:b/>
        </w:rPr>
        <w:t>19</w:t>
      </w:r>
      <w:r>
        <w:rPr>
          <w:rFonts w:ascii="Arial"/>
          <w:b/>
          <w:spacing w:val="-4"/>
        </w:rPr>
        <w:t xml:space="preserve"> </w:t>
      </w:r>
      <w:r>
        <w:rPr>
          <w:rFonts w:ascii="Arial"/>
          <w:b/>
        </w:rPr>
        <w:t>of the Act (OHSA</w:t>
      </w:r>
      <w:r>
        <w:rPr>
          <w:rFonts w:ascii="Arial"/>
          <w:b/>
          <w:spacing w:val="-5"/>
        </w:rPr>
        <w:t xml:space="preserve"> </w:t>
      </w:r>
      <w:r>
        <w:rPr>
          <w:rFonts w:ascii="Arial"/>
          <w:b/>
        </w:rPr>
        <w:t>1993)</w:t>
      </w:r>
      <w:r>
        <w:t>,</w:t>
      </w:r>
      <w:r>
        <w:rPr>
          <w:spacing w:val="-3"/>
        </w:rPr>
        <w:t xml:space="preserve"> </w:t>
      </w:r>
      <w:r>
        <w:t>the Contractor (as</w:t>
      </w:r>
      <w:r>
        <w:rPr>
          <w:spacing w:val="-2"/>
        </w:rPr>
        <w:t xml:space="preserve"> </w:t>
      </w:r>
      <w:r>
        <w:t>employer)</w:t>
      </w:r>
      <w:r>
        <w:rPr>
          <w:spacing w:val="-3"/>
        </w:rPr>
        <w:t xml:space="preserve"> </w:t>
      </w:r>
      <w:r>
        <w:t>shall</w:t>
      </w:r>
      <w:r>
        <w:rPr>
          <w:spacing w:val="-3"/>
        </w:rPr>
        <w:t xml:space="preserve"> </w:t>
      </w:r>
      <w:r>
        <w:t>establish</w:t>
      </w:r>
      <w:r>
        <w:rPr>
          <w:spacing w:val="-2"/>
        </w:rPr>
        <w:t xml:space="preserve"> </w:t>
      </w:r>
      <w:r>
        <w:t xml:space="preserve">one or more </w:t>
      </w:r>
      <w:r>
        <w:rPr>
          <w:rFonts w:ascii="Arial"/>
          <w:b/>
        </w:rPr>
        <w:t xml:space="preserve">health and safety committee(s) </w:t>
      </w:r>
      <w:r>
        <w:t>where there are two or more health and safety representatives at a workplace.</w:t>
      </w:r>
      <w:r>
        <w:rPr>
          <w:spacing w:val="40"/>
        </w:rPr>
        <w:t xml:space="preserve"> </w:t>
      </w:r>
      <w:r>
        <w:t>The persons selected by the Contractor to serve on the committee shall be designated in writing.</w:t>
      </w:r>
    </w:p>
    <w:p w:rsidR="00E24B07" w:rsidRDefault="00E24B07">
      <w:pPr>
        <w:pStyle w:val="BodyText"/>
        <w:spacing w:before="2"/>
      </w:pPr>
    </w:p>
    <w:p w:rsidR="00E24B07" w:rsidRDefault="00211FA8">
      <w:pPr>
        <w:pStyle w:val="BodyText"/>
        <w:ind w:left="1371" w:right="682"/>
        <w:jc w:val="both"/>
      </w:pPr>
      <w:r>
        <w:t>The</w:t>
      </w:r>
      <w:r>
        <w:rPr>
          <w:spacing w:val="-2"/>
        </w:rPr>
        <w:t xml:space="preserve"> </w:t>
      </w:r>
      <w:r>
        <w:t>function of the health and safety</w:t>
      </w:r>
      <w:r>
        <w:rPr>
          <w:spacing w:val="-2"/>
        </w:rPr>
        <w:t xml:space="preserve"> </w:t>
      </w:r>
      <w:r>
        <w:t>committee shall be</w:t>
      </w:r>
      <w:r>
        <w:rPr>
          <w:spacing w:val="-2"/>
        </w:rPr>
        <w:t xml:space="preserve"> </w:t>
      </w:r>
      <w:r>
        <w:t>to hold meetings at regular intervals but at least once every three months, to review the health and safety measures on the contract, to discuss incidents related to health and safety with the Contractor and the inspector, to make recommendations regarding health and safety to the Contractor and to keep record of recommendations and reports made by the committee.</w:t>
      </w:r>
    </w:p>
    <w:p w:rsidR="00E24B07" w:rsidRDefault="00E24B07">
      <w:pPr>
        <w:pStyle w:val="BodyText"/>
        <w:spacing w:before="225"/>
      </w:pPr>
    </w:p>
    <w:p w:rsidR="00E24B07" w:rsidRDefault="00211FA8">
      <w:pPr>
        <w:pStyle w:val="Heading7"/>
        <w:tabs>
          <w:tab w:val="left" w:pos="2222"/>
        </w:tabs>
        <w:ind w:left="1373"/>
      </w:pPr>
      <w:r>
        <w:rPr>
          <w:spacing w:val="-4"/>
        </w:rPr>
        <w:t>E7.6</w:t>
      </w:r>
      <w:r>
        <w:tab/>
        <w:t>Competent</w:t>
      </w:r>
      <w:r>
        <w:rPr>
          <w:spacing w:val="-11"/>
        </w:rPr>
        <w:t xml:space="preserve"> </w:t>
      </w:r>
      <w:r>
        <w:rPr>
          <w:spacing w:val="-2"/>
        </w:rPr>
        <w:t>persons</w:t>
      </w:r>
    </w:p>
    <w:p w:rsidR="00E24B07" w:rsidRDefault="00E24B07">
      <w:pPr>
        <w:pStyle w:val="BodyText"/>
        <w:spacing w:before="4"/>
        <w:rPr>
          <w:rFonts w:ascii="Arial"/>
          <w:b/>
        </w:rPr>
      </w:pPr>
    </w:p>
    <w:p w:rsidR="00E24B07" w:rsidRDefault="00211FA8">
      <w:pPr>
        <w:pStyle w:val="BodyText"/>
        <w:ind w:left="1373" w:right="684"/>
        <w:jc w:val="both"/>
      </w:pPr>
      <w:r>
        <w:t>The Contractor shall</w:t>
      </w:r>
      <w:r>
        <w:rPr>
          <w:spacing w:val="-2"/>
        </w:rPr>
        <w:t xml:space="preserve"> </w:t>
      </w:r>
      <w:r>
        <w:t>appoint in writing designated</w:t>
      </w:r>
      <w:r>
        <w:rPr>
          <w:spacing w:val="-2"/>
        </w:rPr>
        <w:t xml:space="preserve"> </w:t>
      </w:r>
      <w:r>
        <w:t>competent employees and/or other competent persons</w:t>
      </w:r>
      <w:r>
        <w:rPr>
          <w:spacing w:val="-1"/>
        </w:rPr>
        <w:t xml:space="preserve"> </w:t>
      </w:r>
      <w:r>
        <w:t>as required</w:t>
      </w:r>
      <w:r>
        <w:rPr>
          <w:spacing w:val="-2"/>
        </w:rPr>
        <w:t xml:space="preserve"> </w:t>
      </w:r>
      <w:r>
        <w:t>by</w:t>
      </w:r>
      <w:r>
        <w:rPr>
          <w:spacing w:val="-4"/>
        </w:rPr>
        <w:t xml:space="preserve"> </w:t>
      </w:r>
      <w:r>
        <w:t>the Act</w:t>
      </w:r>
      <w:r>
        <w:rPr>
          <w:spacing w:val="-3"/>
        </w:rPr>
        <w:t xml:space="preserve"> </w:t>
      </w:r>
      <w:r>
        <w:t>and Regulations.</w:t>
      </w:r>
      <w:r>
        <w:rPr>
          <w:spacing w:val="40"/>
        </w:rPr>
        <w:t xml:space="preserve"> </w:t>
      </w:r>
      <w:r>
        <w:t>Such</w:t>
      </w:r>
      <w:r>
        <w:rPr>
          <w:spacing w:val="-2"/>
        </w:rPr>
        <w:t xml:space="preserve"> </w:t>
      </w:r>
      <w:r>
        <w:t>appointments</w:t>
      </w:r>
      <w:r>
        <w:rPr>
          <w:spacing w:val="-3"/>
        </w:rPr>
        <w:t xml:space="preserve"> </w:t>
      </w:r>
      <w:r>
        <w:t>shall</w:t>
      </w:r>
      <w:r>
        <w:rPr>
          <w:spacing w:val="-3"/>
        </w:rPr>
        <w:t xml:space="preserve"> </w:t>
      </w:r>
      <w:r>
        <w:t>be in</w:t>
      </w:r>
      <w:r>
        <w:rPr>
          <w:spacing w:val="-2"/>
        </w:rPr>
        <w:t xml:space="preserve"> </w:t>
      </w:r>
      <w:r>
        <w:t>accordance with the</w:t>
      </w:r>
      <w:r>
        <w:rPr>
          <w:spacing w:val="-4"/>
        </w:rPr>
        <w:t xml:space="preserve"> </w:t>
      </w:r>
      <w:r>
        <w:t>relevant</w:t>
      </w:r>
      <w:r>
        <w:rPr>
          <w:spacing w:val="-4"/>
        </w:rPr>
        <w:t xml:space="preserve"> </w:t>
      </w:r>
      <w:r>
        <w:t>applicable</w:t>
      </w:r>
      <w:r>
        <w:rPr>
          <w:spacing w:val="-4"/>
        </w:rPr>
        <w:t xml:space="preserve"> </w:t>
      </w:r>
      <w:r>
        <w:t>sections of</w:t>
      </w:r>
      <w:r>
        <w:rPr>
          <w:spacing w:val="-1"/>
        </w:rPr>
        <w:t xml:space="preserve"> </w:t>
      </w:r>
      <w:r>
        <w:t>the</w:t>
      </w:r>
      <w:r>
        <w:rPr>
          <w:spacing w:val="-1"/>
        </w:rPr>
        <w:t xml:space="preserve"> </w:t>
      </w:r>
      <w:r>
        <w:t>Act</w:t>
      </w:r>
      <w:r>
        <w:rPr>
          <w:spacing w:val="-4"/>
        </w:rPr>
        <w:t xml:space="preserve"> </w:t>
      </w:r>
      <w:r>
        <w:t>and</w:t>
      </w:r>
      <w:r>
        <w:rPr>
          <w:spacing w:val="-3"/>
        </w:rPr>
        <w:t xml:space="preserve"> </w:t>
      </w:r>
      <w:r>
        <w:t>Regulations</w:t>
      </w:r>
      <w:r>
        <w:rPr>
          <w:spacing w:val="-2"/>
        </w:rPr>
        <w:t xml:space="preserve"> </w:t>
      </w:r>
      <w:r>
        <w:t>as</w:t>
      </w:r>
      <w:r>
        <w:rPr>
          <w:spacing w:val="-2"/>
        </w:rPr>
        <w:t xml:space="preserve"> </w:t>
      </w:r>
      <w:r>
        <w:t>determined</w:t>
      </w:r>
      <w:r>
        <w:rPr>
          <w:spacing w:val="-3"/>
        </w:rPr>
        <w:t xml:space="preserve"> </w:t>
      </w:r>
      <w:r>
        <w:t>by</w:t>
      </w:r>
      <w:r>
        <w:rPr>
          <w:spacing w:val="-5"/>
        </w:rPr>
        <w:t xml:space="preserve"> </w:t>
      </w:r>
      <w:r>
        <w:t>the</w:t>
      </w:r>
      <w:r>
        <w:rPr>
          <w:spacing w:val="-5"/>
        </w:rPr>
        <w:t xml:space="preserve"> </w:t>
      </w:r>
      <w:r>
        <w:t>requirements</w:t>
      </w:r>
      <w:r>
        <w:rPr>
          <w:spacing w:val="-3"/>
        </w:rPr>
        <w:t xml:space="preserve"> </w:t>
      </w:r>
      <w:r>
        <w:t>of the contract.</w:t>
      </w:r>
    </w:p>
    <w:p w:rsidR="00E24B07" w:rsidRDefault="00211FA8">
      <w:pPr>
        <w:pStyle w:val="BodyText"/>
        <w:spacing w:before="229"/>
        <w:ind w:left="1373" w:right="682"/>
        <w:jc w:val="both"/>
      </w:pPr>
      <w:r>
        <w:t>A competent person may be appointed for more than one part of the construction work with the understanding that the person must be suitably qualified and able to supervise at the same time the construction work in all the work situations for which he has been appointed.</w:t>
      </w:r>
    </w:p>
    <w:p w:rsidR="00E24B07" w:rsidRDefault="00E24B07">
      <w:pPr>
        <w:pStyle w:val="BodyText"/>
        <w:spacing w:before="2"/>
      </w:pPr>
    </w:p>
    <w:p w:rsidR="00E24B07" w:rsidRDefault="00211FA8">
      <w:pPr>
        <w:pStyle w:val="BodyText"/>
        <w:ind w:left="1373" w:right="682"/>
        <w:jc w:val="both"/>
      </w:pPr>
      <w:r>
        <w:t xml:space="preserve">The appointment of competent persons to supervise parts of the construction work does not relieve the Contractor from any of his responsibilities for compliance with </w:t>
      </w:r>
      <w:r>
        <w:rPr>
          <w:rFonts w:ascii="Arial"/>
          <w:b/>
          <w:u w:val="single"/>
        </w:rPr>
        <w:t>all</w:t>
      </w:r>
      <w:r>
        <w:rPr>
          <w:rFonts w:ascii="Arial"/>
          <w:b/>
        </w:rPr>
        <w:t xml:space="preserve"> </w:t>
      </w:r>
      <w:r>
        <w:t>requirements of the Construction Regulations.</w:t>
      </w:r>
    </w:p>
    <w:p w:rsidR="00E24B07" w:rsidRDefault="00211FA8">
      <w:pPr>
        <w:pStyle w:val="Heading6"/>
        <w:tabs>
          <w:tab w:val="left" w:pos="1373"/>
        </w:tabs>
        <w:spacing w:before="227"/>
      </w:pPr>
      <w:r>
        <w:rPr>
          <w:spacing w:val="-5"/>
        </w:rPr>
        <w:t>E3.</w:t>
      </w:r>
      <w:r>
        <w:tab/>
        <w:t>RECORDS</w:t>
      </w:r>
      <w:r>
        <w:rPr>
          <w:spacing w:val="-7"/>
        </w:rPr>
        <w:t xml:space="preserve"> </w:t>
      </w:r>
      <w:r>
        <w:t>AND</w:t>
      </w:r>
      <w:r>
        <w:rPr>
          <w:spacing w:val="-8"/>
        </w:rPr>
        <w:t xml:space="preserve"> </w:t>
      </w:r>
      <w:r>
        <w:rPr>
          <w:spacing w:val="-2"/>
        </w:rPr>
        <w:t>REGISTERS</w:t>
      </w:r>
    </w:p>
    <w:p w:rsidR="00E24B07" w:rsidRDefault="00E24B07">
      <w:pPr>
        <w:pStyle w:val="BodyText"/>
        <w:spacing w:before="3"/>
        <w:rPr>
          <w:rFonts w:ascii="Arial"/>
          <w:b/>
        </w:rPr>
      </w:pPr>
    </w:p>
    <w:p w:rsidR="00E24B07" w:rsidRDefault="00211FA8">
      <w:pPr>
        <w:pStyle w:val="BodyText"/>
        <w:ind w:left="1373" w:right="682"/>
        <w:jc w:val="both"/>
      </w:pPr>
      <w:r>
        <w:t>The Contractor is bound to keep records and registers related to health and safety on site as required by the relevant applicable sections of the Act and Regulations as determined by the requirements of the contract.</w:t>
      </w:r>
      <w:r>
        <w:rPr>
          <w:spacing w:val="40"/>
        </w:rPr>
        <w:t xml:space="preserve"> </w:t>
      </w:r>
      <w:r>
        <w:t>Such records and registers shall be available for periodic inspection by inspectors, the Employer, the Employer’s Agent, subcontractors, employees and representatives of trade unions.</w:t>
      </w:r>
    </w:p>
    <w:p w:rsidR="00E24B07" w:rsidRDefault="00E24B07">
      <w:pPr>
        <w:jc w:val="both"/>
        <w:sectPr w:rsidR="00E24B07" w:rsidSect="00CD48EF">
          <w:pgSz w:w="11910" w:h="16840"/>
          <w:pgMar w:top="1580" w:right="220" w:bottom="940" w:left="1060" w:header="725" w:footer="758" w:gutter="0"/>
          <w:cols w:space="720"/>
        </w:sectPr>
      </w:pPr>
    </w:p>
    <w:p w:rsidR="00E24B07" w:rsidRDefault="00211FA8">
      <w:pPr>
        <w:pStyle w:val="Heading6"/>
        <w:tabs>
          <w:tab w:val="left" w:pos="1373"/>
        </w:tabs>
        <w:spacing w:before="208"/>
      </w:pPr>
      <w:r>
        <w:rPr>
          <w:spacing w:val="-5"/>
        </w:rPr>
        <w:t>E4.</w:t>
      </w:r>
      <w:r>
        <w:tab/>
      </w:r>
      <w:r>
        <w:rPr>
          <w:spacing w:val="-2"/>
        </w:rPr>
        <w:t>CONTRACTOR’S</w:t>
      </w:r>
      <w:r>
        <w:rPr>
          <w:spacing w:val="8"/>
        </w:rPr>
        <w:t xml:space="preserve"> </w:t>
      </w:r>
      <w:r>
        <w:rPr>
          <w:spacing w:val="-2"/>
        </w:rPr>
        <w:t>RESPONSIBILITIES</w:t>
      </w:r>
    </w:p>
    <w:p w:rsidR="00E24B07" w:rsidRDefault="00E24B07">
      <w:pPr>
        <w:pStyle w:val="BodyText"/>
        <w:spacing w:before="3"/>
        <w:rPr>
          <w:rFonts w:ascii="Arial"/>
          <w:b/>
        </w:rPr>
      </w:pPr>
    </w:p>
    <w:p w:rsidR="00E24B07" w:rsidRDefault="00211FA8">
      <w:pPr>
        <w:pStyle w:val="BodyText"/>
        <w:ind w:left="1373" w:right="684"/>
        <w:jc w:val="both"/>
      </w:pPr>
      <w:r>
        <w:t>For this contract the Contractor will be the mandatary of the Employer (Client), as defined in the Act</w:t>
      </w:r>
      <w:r>
        <w:rPr>
          <w:spacing w:val="-1"/>
        </w:rPr>
        <w:t xml:space="preserve"> </w:t>
      </w:r>
      <w:r>
        <w:t>(OHSA</w:t>
      </w:r>
      <w:r>
        <w:rPr>
          <w:spacing w:val="-3"/>
        </w:rPr>
        <w:t xml:space="preserve"> </w:t>
      </w:r>
      <w:r>
        <w:t>1993),</w:t>
      </w:r>
      <w:r>
        <w:rPr>
          <w:spacing w:val="-1"/>
        </w:rPr>
        <w:t xml:space="preserve"> </w:t>
      </w:r>
      <w:r>
        <w:t>which</w:t>
      </w:r>
      <w:r>
        <w:rPr>
          <w:spacing w:val="-3"/>
        </w:rPr>
        <w:t xml:space="preserve"> </w:t>
      </w:r>
      <w:r>
        <w:t>means</w:t>
      </w:r>
      <w:r>
        <w:rPr>
          <w:spacing w:val="-2"/>
        </w:rPr>
        <w:t xml:space="preserve"> </w:t>
      </w:r>
      <w:r>
        <w:t>that</w:t>
      </w:r>
      <w:r>
        <w:rPr>
          <w:spacing w:val="-1"/>
        </w:rPr>
        <w:t xml:space="preserve"> </w:t>
      </w:r>
      <w:r>
        <w:t>the</w:t>
      </w:r>
      <w:r>
        <w:rPr>
          <w:spacing w:val="-1"/>
        </w:rPr>
        <w:t xml:space="preserve"> </w:t>
      </w:r>
      <w:r>
        <w:t>Contractor has</w:t>
      </w:r>
      <w:r>
        <w:rPr>
          <w:spacing w:val="-1"/>
        </w:rPr>
        <w:t xml:space="preserve"> </w:t>
      </w:r>
      <w:r>
        <w:t>the</w:t>
      </w:r>
      <w:r>
        <w:rPr>
          <w:spacing w:val="-3"/>
        </w:rPr>
        <w:t xml:space="preserve"> </w:t>
      </w:r>
      <w:r>
        <w:t>status of employer in</w:t>
      </w:r>
      <w:r>
        <w:rPr>
          <w:spacing w:val="-1"/>
        </w:rPr>
        <w:t xml:space="preserve"> </w:t>
      </w:r>
      <w:r>
        <w:t>his</w:t>
      </w:r>
      <w:r>
        <w:rPr>
          <w:spacing w:val="-1"/>
        </w:rPr>
        <w:t xml:space="preserve"> </w:t>
      </w:r>
      <w:r>
        <w:t>own</w:t>
      </w:r>
      <w:r>
        <w:rPr>
          <w:spacing w:val="-3"/>
        </w:rPr>
        <w:t xml:space="preserve"> </w:t>
      </w:r>
      <w:r>
        <w:t>right in respect of the contract.</w:t>
      </w:r>
      <w:r>
        <w:rPr>
          <w:spacing w:val="40"/>
        </w:rPr>
        <w:t xml:space="preserve"> </w:t>
      </w:r>
      <w:r>
        <w:t>The Contractor is therefore responsible for all the duties and obligations of an employer as set out in the Act (OHSA 1993) and the Construction Regulations 2014.</w:t>
      </w:r>
    </w:p>
    <w:p w:rsidR="00E24B07" w:rsidRDefault="00E24B07">
      <w:pPr>
        <w:pStyle w:val="BodyText"/>
      </w:pPr>
    </w:p>
    <w:p w:rsidR="00E24B07" w:rsidRDefault="00211FA8">
      <w:pPr>
        <w:pStyle w:val="BodyText"/>
        <w:ind w:left="1371" w:right="683"/>
        <w:jc w:val="both"/>
      </w:pPr>
      <w:r>
        <w:t>Before commencement of work under the contract, the Contractor shall enter into an agreement with the Employer (Client) in terms of C1.4 ‘Agreement in terms of Section 37(2) of the Occupational Health and Safety Act No. 85 of 1993’, to confirm his status as mandatary (employer) for the contract under consideration.</w:t>
      </w:r>
    </w:p>
    <w:p w:rsidR="00E24B07" w:rsidRDefault="00E24B07">
      <w:pPr>
        <w:pStyle w:val="BodyText"/>
      </w:pPr>
    </w:p>
    <w:p w:rsidR="00E24B07" w:rsidRDefault="00211FA8">
      <w:pPr>
        <w:ind w:left="1371" w:right="684"/>
        <w:jc w:val="both"/>
        <w:rPr>
          <w:rFonts w:ascii="Arial"/>
          <w:b/>
          <w:sz w:val="20"/>
        </w:rPr>
      </w:pPr>
      <w:r>
        <w:rPr>
          <w:rFonts w:ascii="Arial"/>
          <w:b/>
          <w:i/>
          <w:sz w:val="20"/>
        </w:rPr>
        <w:t>The Contractor is advised in his own interest to make a careful study of the Act and the Construction Regulations as ignorance of the Act and the Regulations will not be accepted in any proceedings related to non-conformance to the Act and the Regulations</w:t>
      </w:r>
      <w:r>
        <w:rPr>
          <w:rFonts w:ascii="Arial"/>
          <w:b/>
          <w:sz w:val="20"/>
        </w:rPr>
        <w:t>.</w:t>
      </w:r>
    </w:p>
    <w:p w:rsidR="00E24B07" w:rsidRDefault="00211FA8">
      <w:pPr>
        <w:pStyle w:val="Heading6"/>
        <w:tabs>
          <w:tab w:val="left" w:pos="1373"/>
        </w:tabs>
        <w:spacing w:before="227"/>
      </w:pPr>
      <w:r>
        <w:rPr>
          <w:spacing w:val="-4"/>
        </w:rPr>
        <w:t>E10.</w:t>
      </w:r>
      <w:r>
        <w:tab/>
        <w:t>MEASUREMENT</w:t>
      </w:r>
      <w:r>
        <w:rPr>
          <w:spacing w:val="-9"/>
        </w:rPr>
        <w:t xml:space="preserve"> </w:t>
      </w:r>
      <w:r>
        <w:t>AND</w:t>
      </w:r>
      <w:r>
        <w:rPr>
          <w:spacing w:val="-12"/>
        </w:rPr>
        <w:t xml:space="preserve"> </w:t>
      </w:r>
      <w:r>
        <w:rPr>
          <w:spacing w:val="-2"/>
        </w:rPr>
        <w:t>PAYMENT</w:t>
      </w:r>
    </w:p>
    <w:p w:rsidR="00E24B07" w:rsidRDefault="00E24B07">
      <w:pPr>
        <w:pStyle w:val="BodyText"/>
        <w:spacing w:before="3"/>
        <w:rPr>
          <w:rFonts w:ascii="Arial"/>
          <w:b/>
        </w:rPr>
      </w:pPr>
    </w:p>
    <w:p w:rsidR="00E24B07" w:rsidRDefault="00211FA8">
      <w:pPr>
        <w:pStyle w:val="BodyText"/>
        <w:ind w:left="1373" w:right="682"/>
        <w:jc w:val="both"/>
      </w:pPr>
      <w:r>
        <w:t>It is a condition of this contract that contractors who submit tenders for this contract shall make provision in their various tendered rates and prices for all costs related to the health and safety measures required in terms of the Act and Regulations during the construction process.</w:t>
      </w:r>
    </w:p>
    <w:p w:rsidR="00E24B07" w:rsidRDefault="00211FA8">
      <w:pPr>
        <w:pStyle w:val="ListParagraph"/>
        <w:numPr>
          <w:ilvl w:val="1"/>
          <w:numId w:val="27"/>
        </w:numPr>
        <w:tabs>
          <w:tab w:val="left" w:pos="1795"/>
        </w:tabs>
        <w:spacing w:before="229"/>
        <w:ind w:left="1795" w:hanging="422"/>
        <w:jc w:val="both"/>
        <w:rPr>
          <w:sz w:val="20"/>
        </w:rPr>
      </w:pPr>
      <w:r>
        <w:rPr>
          <w:sz w:val="20"/>
        </w:rPr>
        <w:t>Safety</w:t>
      </w:r>
      <w:r>
        <w:rPr>
          <w:spacing w:val="-6"/>
          <w:sz w:val="20"/>
        </w:rPr>
        <w:t xml:space="preserve"> </w:t>
      </w:r>
      <w:r>
        <w:rPr>
          <w:spacing w:val="-2"/>
          <w:sz w:val="20"/>
        </w:rPr>
        <w:t>appointments</w:t>
      </w:r>
    </w:p>
    <w:p w:rsidR="00E24B07" w:rsidRDefault="00E24B07">
      <w:pPr>
        <w:pStyle w:val="BodyText"/>
        <w:spacing w:before="1"/>
      </w:pPr>
    </w:p>
    <w:p w:rsidR="00E24B07" w:rsidRDefault="00211FA8">
      <w:pPr>
        <w:pStyle w:val="BodyText"/>
        <w:ind w:left="1371" w:right="684"/>
        <w:jc w:val="both"/>
      </w:pPr>
      <w:r>
        <w:t>No separate additional payment will be made to cover the costs related to persons appointed as required in terms of the Act and Regulations to fulfil the various health and safety functions.</w:t>
      </w:r>
      <w:r>
        <w:rPr>
          <w:spacing w:val="80"/>
        </w:rPr>
        <w:t xml:space="preserve"> </w:t>
      </w:r>
      <w:r>
        <w:t>Such persons include the Construction Manager, any assistant construction managers, the construction health and safety officer, the construction superintendent, any assistant</w:t>
      </w:r>
      <w:r>
        <w:rPr>
          <w:spacing w:val="80"/>
        </w:rPr>
        <w:t xml:space="preserve"> </w:t>
      </w:r>
      <w:r>
        <w:t>construction superintendents, health and safety representatives, health and safety committee members and competent persons, all as referred to in sub-clauses E7.1 to E7.6 above.</w:t>
      </w:r>
      <w:r>
        <w:rPr>
          <w:spacing w:val="40"/>
        </w:rPr>
        <w:t xml:space="preserve"> </w:t>
      </w:r>
      <w:r>
        <w:t>The Contractor shall therefore make provision in the various tendered rates and prices for all costs related to such persons.</w:t>
      </w:r>
    </w:p>
    <w:p w:rsidR="00E24B07" w:rsidRDefault="00211FA8">
      <w:pPr>
        <w:pStyle w:val="ListParagraph"/>
        <w:numPr>
          <w:ilvl w:val="1"/>
          <w:numId w:val="27"/>
        </w:numPr>
        <w:tabs>
          <w:tab w:val="left" w:pos="1795"/>
        </w:tabs>
        <w:spacing w:before="229"/>
        <w:ind w:left="1795" w:hanging="422"/>
        <w:jc w:val="both"/>
        <w:rPr>
          <w:sz w:val="20"/>
        </w:rPr>
      </w:pPr>
      <w:r>
        <w:rPr>
          <w:sz w:val="20"/>
        </w:rPr>
        <w:t>Records</w:t>
      </w:r>
      <w:r>
        <w:rPr>
          <w:spacing w:val="-6"/>
          <w:sz w:val="20"/>
        </w:rPr>
        <w:t xml:space="preserve"> </w:t>
      </w:r>
      <w:r>
        <w:rPr>
          <w:sz w:val="20"/>
        </w:rPr>
        <w:t>and</w:t>
      </w:r>
      <w:r>
        <w:rPr>
          <w:spacing w:val="-7"/>
          <w:sz w:val="20"/>
        </w:rPr>
        <w:t xml:space="preserve"> </w:t>
      </w:r>
      <w:r>
        <w:rPr>
          <w:spacing w:val="-2"/>
          <w:sz w:val="20"/>
        </w:rPr>
        <w:t>registers</w:t>
      </w:r>
    </w:p>
    <w:p w:rsidR="00E24B07" w:rsidRDefault="00E24B07">
      <w:pPr>
        <w:pStyle w:val="BodyText"/>
        <w:spacing w:before="1"/>
      </w:pPr>
    </w:p>
    <w:p w:rsidR="00E24B07" w:rsidRDefault="00211FA8">
      <w:pPr>
        <w:pStyle w:val="BodyText"/>
        <w:ind w:left="1373" w:right="682"/>
        <w:jc w:val="both"/>
      </w:pPr>
      <w:r>
        <w:t>The</w:t>
      </w:r>
      <w:r>
        <w:rPr>
          <w:spacing w:val="40"/>
        </w:rPr>
        <w:t xml:space="preserve"> </w:t>
      </w:r>
      <w:r>
        <w:t>keeping</w:t>
      </w:r>
      <w:r>
        <w:rPr>
          <w:spacing w:val="40"/>
        </w:rPr>
        <w:t xml:space="preserve"> </w:t>
      </w:r>
      <w:r>
        <w:t>of</w:t>
      </w:r>
      <w:r>
        <w:rPr>
          <w:spacing w:val="40"/>
        </w:rPr>
        <w:t xml:space="preserve"> </w:t>
      </w:r>
      <w:r>
        <w:t>records</w:t>
      </w:r>
      <w:r>
        <w:rPr>
          <w:spacing w:val="40"/>
        </w:rPr>
        <w:t xml:space="preserve"> </w:t>
      </w:r>
      <w:r>
        <w:t>and</w:t>
      </w:r>
      <w:r>
        <w:rPr>
          <w:spacing w:val="40"/>
        </w:rPr>
        <w:t xml:space="preserve"> </w:t>
      </w:r>
      <w:r>
        <w:t>registers</w:t>
      </w:r>
      <w:r>
        <w:rPr>
          <w:spacing w:val="40"/>
        </w:rPr>
        <w:t xml:space="preserve"> </w:t>
      </w:r>
      <w:r>
        <w:t>related</w:t>
      </w:r>
      <w:r>
        <w:rPr>
          <w:spacing w:val="40"/>
        </w:rPr>
        <w:t xml:space="preserve"> </w:t>
      </w:r>
      <w:r>
        <w:t>to</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on</w:t>
      </w:r>
      <w:r>
        <w:rPr>
          <w:spacing w:val="40"/>
        </w:rPr>
        <w:t xml:space="preserve"> </w:t>
      </w:r>
      <w:r>
        <w:t>site</w:t>
      </w:r>
      <w:r>
        <w:rPr>
          <w:spacing w:val="40"/>
        </w:rPr>
        <w:t xml:space="preserve"> </w:t>
      </w:r>
      <w:r>
        <w:t>as</w:t>
      </w:r>
      <w:r>
        <w:rPr>
          <w:spacing w:val="40"/>
        </w:rPr>
        <w:t xml:space="preserve"> </w:t>
      </w:r>
      <w:r>
        <w:t>described</w:t>
      </w:r>
      <w:r>
        <w:rPr>
          <w:spacing w:val="40"/>
        </w:rPr>
        <w:t xml:space="preserve"> </w:t>
      </w:r>
      <w:r>
        <w:t>in clause E8 above shall be regarded as a normal duty of the Contractor for which payment shall</w:t>
      </w:r>
      <w:r>
        <w:rPr>
          <w:spacing w:val="40"/>
        </w:rPr>
        <w:t xml:space="preserve"> </w:t>
      </w:r>
      <w:r>
        <w:t>be deemed to be included in the Contractor’s various tendered rates and prices, and for which</w:t>
      </w:r>
      <w:r>
        <w:rPr>
          <w:spacing w:val="40"/>
        </w:rPr>
        <w:t xml:space="preserve"> </w:t>
      </w:r>
      <w:r>
        <w:t>no separate additional payment will be made except to the extent provided in item B13.02 of the Schedule of Quantities.</w:t>
      </w:r>
    </w:p>
    <w:p w:rsidR="00E24B07" w:rsidRDefault="00E24B07">
      <w:pPr>
        <w:pStyle w:val="BodyText"/>
      </w:pPr>
    </w:p>
    <w:p w:rsidR="00E24B07" w:rsidRDefault="00211FA8">
      <w:pPr>
        <w:pStyle w:val="ListParagraph"/>
        <w:numPr>
          <w:ilvl w:val="1"/>
          <w:numId w:val="27"/>
        </w:numPr>
        <w:tabs>
          <w:tab w:val="left" w:pos="1817"/>
        </w:tabs>
        <w:ind w:left="1817" w:hanging="389"/>
        <w:jc w:val="both"/>
        <w:rPr>
          <w:sz w:val="20"/>
        </w:rPr>
      </w:pPr>
      <w:r>
        <w:rPr>
          <w:sz w:val="20"/>
        </w:rPr>
        <w:t>Medical</w:t>
      </w:r>
      <w:r>
        <w:rPr>
          <w:spacing w:val="-10"/>
          <w:sz w:val="20"/>
        </w:rPr>
        <w:t xml:space="preserve"> </w:t>
      </w:r>
      <w:r>
        <w:rPr>
          <w:spacing w:val="-2"/>
          <w:sz w:val="20"/>
        </w:rPr>
        <w:t>certificates</w:t>
      </w:r>
    </w:p>
    <w:p w:rsidR="00E24B07" w:rsidRDefault="00211FA8">
      <w:pPr>
        <w:pStyle w:val="BodyText"/>
        <w:ind w:left="1373" w:right="683"/>
        <w:jc w:val="both"/>
      </w:pPr>
      <w:r>
        <w:t>No separate additional payment will be made to cover the costs related to obtaining the medical certificates of fitness</w:t>
      </w:r>
      <w:r>
        <w:rPr>
          <w:spacing w:val="-2"/>
        </w:rPr>
        <w:t xml:space="preserve"> </w:t>
      </w:r>
      <w:r>
        <w:t>required</w:t>
      </w:r>
      <w:r>
        <w:rPr>
          <w:spacing w:val="-2"/>
        </w:rPr>
        <w:t xml:space="preserve"> </w:t>
      </w:r>
      <w:r>
        <w:t>for</w:t>
      </w:r>
      <w:r>
        <w:rPr>
          <w:spacing w:val="-1"/>
        </w:rPr>
        <w:t xml:space="preserve"> </w:t>
      </w:r>
      <w:r>
        <w:t>every</w:t>
      </w:r>
      <w:r>
        <w:rPr>
          <w:spacing w:val="-4"/>
        </w:rPr>
        <w:t xml:space="preserve"> </w:t>
      </w:r>
      <w:r>
        <w:t>employee, including</w:t>
      </w:r>
      <w:r>
        <w:rPr>
          <w:spacing w:val="-2"/>
        </w:rPr>
        <w:t xml:space="preserve"> </w:t>
      </w:r>
      <w:r>
        <w:t>subcontractors and their employees, issued in compliance with Construction Regulation 7(1)(g) or 7(8) as applicable.</w:t>
      </w:r>
      <w:r>
        <w:rPr>
          <w:spacing w:val="40"/>
        </w:rPr>
        <w:t xml:space="preserve"> </w:t>
      </w:r>
      <w:r>
        <w:t>The Contractor shall therefore make provision in the various tendered rates and prices for all costs related to such medical certificates.</w:t>
      </w:r>
    </w:p>
    <w:p w:rsidR="00E24B07" w:rsidRDefault="00E24B07">
      <w:pPr>
        <w:jc w:val="both"/>
        <w:sectPr w:rsidR="00E24B07" w:rsidSect="00CD48EF">
          <w:pgSz w:w="11910" w:h="16840"/>
          <w:pgMar w:top="1580" w:right="220" w:bottom="940" w:left="1060" w:header="725" w:footer="758" w:gutter="0"/>
          <w:cols w:space="720"/>
        </w:sectPr>
      </w:pPr>
    </w:p>
    <w:p w:rsidR="00E24B07" w:rsidRDefault="00211FA8">
      <w:pPr>
        <w:spacing w:before="209"/>
        <w:ind w:right="301"/>
        <w:jc w:val="center"/>
        <w:rPr>
          <w:rFonts w:ascii="Arial"/>
          <w:b/>
          <w:i/>
        </w:rPr>
      </w:pPr>
      <w:r>
        <w:rPr>
          <w:rFonts w:ascii="Arial"/>
          <w:b/>
          <w:i/>
          <w:u w:val="single"/>
        </w:rPr>
        <w:t>ANNEXURE</w:t>
      </w:r>
      <w:r>
        <w:rPr>
          <w:rFonts w:ascii="Arial"/>
          <w:b/>
          <w:i/>
          <w:spacing w:val="-4"/>
          <w:u w:val="single"/>
        </w:rPr>
        <w:t xml:space="preserve"> </w:t>
      </w:r>
      <w:r>
        <w:rPr>
          <w:rFonts w:ascii="Arial"/>
          <w:b/>
          <w:i/>
          <w:u w:val="single"/>
        </w:rPr>
        <w:t>2</w:t>
      </w:r>
      <w:r>
        <w:rPr>
          <w:rFonts w:ascii="Arial"/>
          <w:b/>
          <w:i/>
          <w:spacing w:val="-2"/>
          <w:u w:val="single"/>
        </w:rPr>
        <w:t xml:space="preserve"> </w:t>
      </w:r>
      <w:r>
        <w:rPr>
          <w:rFonts w:ascii="Arial"/>
          <w:b/>
          <w:i/>
          <w:u w:val="single"/>
        </w:rPr>
        <w:t>(to</w:t>
      </w:r>
      <w:r>
        <w:rPr>
          <w:rFonts w:ascii="Arial"/>
          <w:b/>
          <w:i/>
          <w:spacing w:val="-4"/>
          <w:u w:val="single"/>
        </w:rPr>
        <w:t xml:space="preserve"> </w:t>
      </w:r>
      <w:r>
        <w:rPr>
          <w:rFonts w:ascii="Arial"/>
          <w:b/>
          <w:i/>
          <w:u w:val="single"/>
        </w:rPr>
        <w:t>OHSA</w:t>
      </w:r>
      <w:r>
        <w:rPr>
          <w:rFonts w:ascii="Arial"/>
          <w:b/>
          <w:i/>
          <w:spacing w:val="-2"/>
          <w:u w:val="single"/>
        </w:rPr>
        <w:t xml:space="preserve"> </w:t>
      </w:r>
      <w:r>
        <w:rPr>
          <w:rFonts w:ascii="Arial"/>
          <w:b/>
          <w:i/>
          <w:u w:val="single"/>
        </w:rPr>
        <w:t>1993</w:t>
      </w:r>
      <w:r>
        <w:rPr>
          <w:rFonts w:ascii="Arial"/>
          <w:b/>
          <w:i/>
          <w:spacing w:val="-2"/>
          <w:u w:val="single"/>
        </w:rPr>
        <w:t xml:space="preserve"> </w:t>
      </w:r>
      <w:r>
        <w:rPr>
          <w:rFonts w:ascii="Arial"/>
          <w:b/>
          <w:i/>
          <w:u w:val="single"/>
        </w:rPr>
        <w:t>Health</w:t>
      </w:r>
      <w:r>
        <w:rPr>
          <w:rFonts w:ascii="Arial"/>
          <w:b/>
          <w:i/>
          <w:spacing w:val="-3"/>
          <w:u w:val="single"/>
        </w:rPr>
        <w:t xml:space="preserve"> </w:t>
      </w:r>
      <w:r>
        <w:rPr>
          <w:rFonts w:ascii="Arial"/>
          <w:b/>
          <w:i/>
          <w:u w:val="single"/>
        </w:rPr>
        <w:t>and</w:t>
      </w:r>
      <w:r>
        <w:rPr>
          <w:rFonts w:ascii="Arial"/>
          <w:b/>
          <w:i/>
          <w:spacing w:val="-4"/>
          <w:u w:val="single"/>
        </w:rPr>
        <w:t xml:space="preserve"> </w:t>
      </w:r>
      <w:r>
        <w:rPr>
          <w:rFonts w:ascii="Arial"/>
          <w:b/>
          <w:i/>
          <w:u w:val="single"/>
        </w:rPr>
        <w:t>Safety</w:t>
      </w:r>
      <w:r>
        <w:rPr>
          <w:rFonts w:ascii="Arial"/>
          <w:b/>
          <w:i/>
          <w:spacing w:val="-1"/>
          <w:u w:val="single"/>
        </w:rPr>
        <w:t xml:space="preserve"> </w:t>
      </w:r>
      <w:r>
        <w:rPr>
          <w:rFonts w:ascii="Arial"/>
          <w:b/>
          <w:i/>
          <w:spacing w:val="-2"/>
          <w:u w:val="single"/>
        </w:rPr>
        <w:t>Specification)</w:t>
      </w:r>
    </w:p>
    <w:p w:rsidR="00E24B07" w:rsidRDefault="00E24B07">
      <w:pPr>
        <w:pStyle w:val="BodyText"/>
        <w:rPr>
          <w:rFonts w:ascii="Arial"/>
          <w:b/>
          <w:i/>
          <w:sz w:val="22"/>
        </w:rPr>
      </w:pPr>
    </w:p>
    <w:p w:rsidR="00E24B07" w:rsidRDefault="00E24B07">
      <w:pPr>
        <w:pStyle w:val="BodyText"/>
        <w:spacing w:before="25"/>
        <w:rPr>
          <w:rFonts w:ascii="Arial"/>
          <w:b/>
          <w:i/>
          <w:sz w:val="22"/>
        </w:rPr>
      </w:pPr>
    </w:p>
    <w:p w:rsidR="00E24B07" w:rsidRDefault="00211FA8">
      <w:pPr>
        <w:ind w:right="259"/>
        <w:jc w:val="center"/>
        <w:rPr>
          <w:rFonts w:ascii="Arial"/>
          <w:b/>
          <w:i/>
        </w:rPr>
      </w:pPr>
      <w:r>
        <w:rPr>
          <w:rFonts w:ascii="Arial"/>
          <w:b/>
          <w:i/>
        </w:rPr>
        <w:t>To:</w:t>
      </w:r>
      <w:r>
        <w:rPr>
          <w:rFonts w:ascii="Arial"/>
          <w:b/>
          <w:i/>
          <w:spacing w:val="58"/>
        </w:rPr>
        <w:t xml:space="preserve"> </w:t>
      </w:r>
      <w:r>
        <w:rPr>
          <w:rFonts w:ascii="Arial"/>
          <w:b/>
          <w:i/>
        </w:rPr>
        <w:t>The Provincial Director,</w:t>
      </w:r>
      <w:r>
        <w:rPr>
          <w:rFonts w:ascii="Arial"/>
          <w:b/>
          <w:i/>
          <w:spacing w:val="-3"/>
        </w:rPr>
        <w:t xml:space="preserve"> </w:t>
      </w:r>
      <w:r>
        <w:rPr>
          <w:rFonts w:ascii="Arial"/>
          <w:b/>
          <w:i/>
        </w:rPr>
        <w:t>Department of</w:t>
      </w:r>
      <w:r>
        <w:rPr>
          <w:rFonts w:ascii="Arial"/>
          <w:b/>
          <w:i/>
          <w:spacing w:val="-3"/>
        </w:rPr>
        <w:t xml:space="preserve"> </w:t>
      </w:r>
      <w:r>
        <w:rPr>
          <w:rFonts w:ascii="Arial"/>
          <w:b/>
          <w:i/>
        </w:rPr>
        <w:t>Labour,</w:t>
      </w:r>
      <w:r>
        <w:rPr>
          <w:rFonts w:ascii="Arial"/>
          <w:b/>
          <w:i/>
          <w:spacing w:val="7"/>
        </w:rPr>
        <w:t xml:space="preserve"> </w:t>
      </w:r>
      <w:r>
        <w:rPr>
          <w:rFonts w:ascii="Arial"/>
          <w:b/>
          <w:i/>
          <w:spacing w:val="-2"/>
        </w:rPr>
        <w:t>...................................................................</w:t>
      </w:r>
    </w:p>
    <w:p w:rsidR="00E24B07" w:rsidRDefault="00E24B07">
      <w:pPr>
        <w:pStyle w:val="BodyText"/>
        <w:rPr>
          <w:rFonts w:ascii="Arial"/>
          <w:b/>
          <w:i/>
          <w:sz w:val="22"/>
        </w:rPr>
      </w:pPr>
    </w:p>
    <w:p w:rsidR="00E24B07" w:rsidRDefault="00E24B07">
      <w:pPr>
        <w:pStyle w:val="BodyText"/>
        <w:spacing w:before="182"/>
        <w:rPr>
          <w:rFonts w:ascii="Arial"/>
          <w:b/>
          <w:i/>
          <w:sz w:val="22"/>
        </w:rPr>
      </w:pPr>
    </w:p>
    <w:p w:rsidR="00E24B07" w:rsidRDefault="00211FA8">
      <w:pPr>
        <w:pStyle w:val="Heading3"/>
        <w:ind w:right="306"/>
        <w:rPr>
          <w:u w:val="none"/>
        </w:rPr>
      </w:pPr>
      <w:r>
        <w:rPr>
          <w:u w:val="none"/>
        </w:rPr>
        <w:t>ANNEXURE</w:t>
      </w:r>
      <w:r>
        <w:rPr>
          <w:spacing w:val="-8"/>
          <w:u w:val="none"/>
        </w:rPr>
        <w:t xml:space="preserve"> </w:t>
      </w:r>
      <w:r>
        <w:rPr>
          <w:spacing w:val="-10"/>
          <w:u w:val="none"/>
        </w:rPr>
        <w:t>2</w:t>
      </w:r>
    </w:p>
    <w:p w:rsidR="00E24B07" w:rsidRDefault="00E24B07">
      <w:pPr>
        <w:pStyle w:val="BodyText"/>
        <w:spacing w:before="1"/>
        <w:rPr>
          <w:rFonts w:ascii="Arial"/>
          <w:b/>
          <w:sz w:val="22"/>
        </w:rPr>
      </w:pPr>
    </w:p>
    <w:p w:rsidR="00E24B07" w:rsidRDefault="00211FA8">
      <w:pPr>
        <w:spacing w:line="252" w:lineRule="exact"/>
        <w:ind w:right="305"/>
        <w:jc w:val="center"/>
        <w:rPr>
          <w:rFonts w:ascii="Arial"/>
          <w:b/>
        </w:rPr>
      </w:pPr>
      <w:r>
        <w:rPr>
          <w:rFonts w:ascii="Arial"/>
          <w:b/>
        </w:rPr>
        <w:t>OCCUPATIONAL</w:t>
      </w:r>
      <w:r>
        <w:rPr>
          <w:rFonts w:ascii="Arial"/>
          <w:b/>
          <w:spacing w:val="-8"/>
        </w:rPr>
        <w:t xml:space="preserve"> </w:t>
      </w:r>
      <w:r>
        <w:rPr>
          <w:rFonts w:ascii="Arial"/>
          <w:b/>
        </w:rPr>
        <w:t>HEALTH</w:t>
      </w:r>
      <w:r>
        <w:rPr>
          <w:rFonts w:ascii="Arial"/>
          <w:b/>
          <w:spacing w:val="-5"/>
        </w:rPr>
        <w:t xml:space="preserve"> </w:t>
      </w:r>
      <w:r>
        <w:rPr>
          <w:rFonts w:ascii="Arial"/>
          <w:b/>
        </w:rPr>
        <w:t>AND</w:t>
      </w:r>
      <w:r>
        <w:rPr>
          <w:rFonts w:ascii="Arial"/>
          <w:b/>
          <w:spacing w:val="-8"/>
        </w:rPr>
        <w:t xml:space="preserve"> </w:t>
      </w:r>
      <w:r>
        <w:rPr>
          <w:rFonts w:ascii="Arial"/>
          <w:b/>
        </w:rPr>
        <w:t>SAFETY</w:t>
      </w:r>
      <w:r>
        <w:rPr>
          <w:rFonts w:ascii="Arial"/>
          <w:b/>
          <w:spacing w:val="-3"/>
        </w:rPr>
        <w:t xml:space="preserve"> </w:t>
      </w:r>
      <w:r>
        <w:rPr>
          <w:rFonts w:ascii="Arial"/>
          <w:b/>
        </w:rPr>
        <w:t>ACT,</w:t>
      </w:r>
      <w:r>
        <w:rPr>
          <w:rFonts w:ascii="Arial"/>
          <w:b/>
          <w:spacing w:val="-6"/>
        </w:rPr>
        <w:t xml:space="preserve"> </w:t>
      </w:r>
      <w:r>
        <w:rPr>
          <w:rFonts w:ascii="Arial"/>
          <w:b/>
          <w:spacing w:val="-4"/>
        </w:rPr>
        <w:t>1993</w:t>
      </w:r>
    </w:p>
    <w:p w:rsidR="00E24B07" w:rsidRDefault="00211FA8">
      <w:pPr>
        <w:pStyle w:val="Heading4"/>
        <w:spacing w:line="480" w:lineRule="auto"/>
        <w:ind w:left="1954" w:right="2260"/>
        <w:jc w:val="center"/>
      </w:pPr>
      <w:r>
        <w:t>(Regulation</w:t>
      </w:r>
      <w:r>
        <w:rPr>
          <w:spacing w:val="-6"/>
        </w:rPr>
        <w:t xml:space="preserve"> </w:t>
      </w:r>
      <w:r>
        <w:t>4</w:t>
      </w:r>
      <w:r>
        <w:rPr>
          <w:spacing w:val="-7"/>
        </w:rPr>
        <w:t xml:space="preserve"> </w:t>
      </w:r>
      <w:r>
        <w:t>of</w:t>
      </w:r>
      <w:r>
        <w:rPr>
          <w:spacing w:val="-6"/>
        </w:rPr>
        <w:t xml:space="preserve"> </w:t>
      </w:r>
      <w:r>
        <w:t>the</w:t>
      </w:r>
      <w:r>
        <w:rPr>
          <w:spacing w:val="-9"/>
        </w:rPr>
        <w:t xml:space="preserve"> </w:t>
      </w:r>
      <w:r>
        <w:t>Construction</w:t>
      </w:r>
      <w:r>
        <w:rPr>
          <w:spacing w:val="-6"/>
        </w:rPr>
        <w:t xml:space="preserve"> </w:t>
      </w:r>
      <w:r>
        <w:t>Regulations,</w:t>
      </w:r>
      <w:r>
        <w:rPr>
          <w:spacing w:val="-4"/>
        </w:rPr>
        <w:t xml:space="preserve"> </w:t>
      </w:r>
      <w:r>
        <w:t>2014) NOTIFICATION OF CONSTRUCTION WORK</w:t>
      </w:r>
    </w:p>
    <w:p w:rsidR="00E24B07" w:rsidRDefault="00E24B07">
      <w:pPr>
        <w:pStyle w:val="BodyText"/>
        <w:spacing w:before="1"/>
        <w:rPr>
          <w:rFonts w:ascii="Arial"/>
          <w:b/>
          <w:sz w:val="22"/>
        </w:rPr>
      </w:pPr>
    </w:p>
    <w:p w:rsidR="00E24B07" w:rsidRDefault="00211FA8">
      <w:pPr>
        <w:pStyle w:val="Heading5"/>
        <w:numPr>
          <w:ilvl w:val="0"/>
          <w:numId w:val="26"/>
        </w:numPr>
        <w:tabs>
          <w:tab w:val="left" w:pos="807"/>
          <w:tab w:val="left" w:pos="1373"/>
        </w:tabs>
        <w:spacing w:before="1"/>
        <w:ind w:hanging="427"/>
      </w:pPr>
      <w:r>
        <w:rPr>
          <w:spacing w:val="-5"/>
        </w:rPr>
        <w:t>(a)</w:t>
      </w:r>
      <w:r>
        <w:tab/>
        <w:t>Name</w:t>
      </w:r>
      <w:r>
        <w:rPr>
          <w:spacing w:val="-5"/>
        </w:rPr>
        <w:t xml:space="preserve"> </w:t>
      </w:r>
      <w:r>
        <w:t>and</w:t>
      </w:r>
      <w:r>
        <w:rPr>
          <w:spacing w:val="-5"/>
        </w:rPr>
        <w:t xml:space="preserve"> </w:t>
      </w:r>
      <w:r>
        <w:t>postal</w:t>
      </w:r>
      <w:r>
        <w:rPr>
          <w:spacing w:val="-2"/>
        </w:rPr>
        <w:t xml:space="preserve"> </w:t>
      </w:r>
      <w:r>
        <w:t>address</w:t>
      </w:r>
      <w:r>
        <w:rPr>
          <w:spacing w:val="-3"/>
        </w:rPr>
        <w:t xml:space="preserve"> </w:t>
      </w:r>
      <w:r>
        <w:t xml:space="preserve">of </w:t>
      </w:r>
      <w:r>
        <w:rPr>
          <w:spacing w:val="-2"/>
        </w:rPr>
        <w:t>Contractor:</w:t>
      </w:r>
    </w:p>
    <w:p w:rsidR="00E24B07" w:rsidRDefault="00211FA8">
      <w:pPr>
        <w:spacing w:before="126"/>
        <w:ind w:left="1373"/>
      </w:pPr>
      <w:r>
        <w:rPr>
          <w:spacing w:val="-2"/>
        </w:rPr>
        <w:t>..........................................................................................................................................</w:t>
      </w:r>
    </w:p>
    <w:p w:rsidR="00E24B07" w:rsidRDefault="00211FA8">
      <w:pPr>
        <w:pStyle w:val="Heading5"/>
        <w:numPr>
          <w:ilvl w:val="1"/>
          <w:numId w:val="26"/>
        </w:numPr>
        <w:tabs>
          <w:tab w:val="left" w:pos="1373"/>
        </w:tabs>
        <w:spacing w:before="128"/>
        <w:ind w:hanging="567"/>
      </w:pPr>
      <w:r>
        <w:t>Name</w:t>
      </w:r>
      <w:r>
        <w:rPr>
          <w:spacing w:val="-6"/>
        </w:rPr>
        <w:t xml:space="preserve"> </w:t>
      </w:r>
      <w:r>
        <w:t>and</w:t>
      </w:r>
      <w:r>
        <w:rPr>
          <w:spacing w:val="-6"/>
        </w:rPr>
        <w:t xml:space="preserve"> </w:t>
      </w:r>
      <w:r>
        <w:t>telephone</w:t>
      </w:r>
      <w:r>
        <w:rPr>
          <w:spacing w:val="-4"/>
        </w:rPr>
        <w:t xml:space="preserve"> </w:t>
      </w:r>
      <w:r>
        <w:t>number</w:t>
      </w:r>
      <w:r>
        <w:rPr>
          <w:spacing w:val="-4"/>
        </w:rPr>
        <w:t xml:space="preserve"> </w:t>
      </w:r>
      <w:r>
        <w:t>of</w:t>
      </w:r>
      <w:r>
        <w:rPr>
          <w:spacing w:val="-2"/>
        </w:rPr>
        <w:t xml:space="preserve"> </w:t>
      </w:r>
      <w:r>
        <w:t>Contractor’s</w:t>
      </w:r>
      <w:r>
        <w:rPr>
          <w:spacing w:val="-3"/>
        </w:rPr>
        <w:t xml:space="preserve"> </w:t>
      </w:r>
      <w:r>
        <w:t>contact</w:t>
      </w:r>
      <w:r>
        <w:rPr>
          <w:spacing w:val="-5"/>
        </w:rPr>
        <w:t xml:space="preserve"> </w:t>
      </w:r>
      <w:r>
        <w:rPr>
          <w:spacing w:val="-2"/>
        </w:rPr>
        <w:t>person:</w:t>
      </w:r>
    </w:p>
    <w:p w:rsidR="00E24B07" w:rsidRDefault="00211FA8">
      <w:pPr>
        <w:spacing w:before="127"/>
        <w:ind w:left="1373"/>
      </w:pPr>
      <w:r>
        <w:rPr>
          <w:spacing w:val="-2"/>
        </w:rPr>
        <w:t>..........................................................................................................................................</w:t>
      </w:r>
    </w:p>
    <w:p w:rsidR="00E24B07" w:rsidRDefault="00211FA8">
      <w:pPr>
        <w:pStyle w:val="Heading5"/>
        <w:numPr>
          <w:ilvl w:val="0"/>
          <w:numId w:val="26"/>
        </w:numPr>
        <w:tabs>
          <w:tab w:val="left" w:pos="807"/>
        </w:tabs>
        <w:ind w:hanging="427"/>
      </w:pPr>
      <w:r>
        <w:t>Contractor’s</w:t>
      </w:r>
      <w:r>
        <w:rPr>
          <w:spacing w:val="-8"/>
        </w:rPr>
        <w:t xml:space="preserve"> </w:t>
      </w:r>
      <w:r>
        <w:t>compensation</w:t>
      </w:r>
      <w:r>
        <w:rPr>
          <w:spacing w:val="-7"/>
        </w:rPr>
        <w:t xml:space="preserve"> </w:t>
      </w:r>
      <w:r>
        <w:t>registration</w:t>
      </w:r>
      <w:r>
        <w:rPr>
          <w:spacing w:val="-7"/>
        </w:rPr>
        <w:t xml:space="preserve"> </w:t>
      </w:r>
      <w:r>
        <w:rPr>
          <w:spacing w:val="-2"/>
        </w:rPr>
        <w:t>number:</w:t>
      </w:r>
    </w:p>
    <w:p w:rsidR="00E24B07" w:rsidRDefault="00211FA8">
      <w:pPr>
        <w:spacing w:before="126"/>
        <w:ind w:left="1373"/>
      </w:pPr>
      <w:r>
        <w:rPr>
          <w:spacing w:val="-2"/>
        </w:rPr>
        <w:t>..........................................................................................................................................</w:t>
      </w:r>
    </w:p>
    <w:p w:rsidR="00E24B07" w:rsidRDefault="00211FA8">
      <w:pPr>
        <w:pStyle w:val="Heading5"/>
        <w:numPr>
          <w:ilvl w:val="0"/>
          <w:numId w:val="26"/>
        </w:numPr>
        <w:tabs>
          <w:tab w:val="left" w:pos="807"/>
          <w:tab w:val="left" w:pos="1373"/>
        </w:tabs>
        <w:ind w:hanging="427"/>
      </w:pPr>
      <w:r>
        <w:rPr>
          <w:spacing w:val="-5"/>
        </w:rPr>
        <w:t>(a)</w:t>
      </w:r>
      <w:r>
        <w:tab/>
        <w:t>Name</w:t>
      </w:r>
      <w:r>
        <w:rPr>
          <w:spacing w:val="-5"/>
        </w:rPr>
        <w:t xml:space="preserve"> </w:t>
      </w:r>
      <w:r>
        <w:t>and</w:t>
      </w:r>
      <w:r>
        <w:rPr>
          <w:spacing w:val="-5"/>
        </w:rPr>
        <w:t xml:space="preserve"> </w:t>
      </w:r>
      <w:r>
        <w:t>postal</w:t>
      </w:r>
      <w:r>
        <w:rPr>
          <w:spacing w:val="-2"/>
        </w:rPr>
        <w:t xml:space="preserve"> </w:t>
      </w:r>
      <w:r>
        <w:t>address</w:t>
      </w:r>
      <w:r>
        <w:rPr>
          <w:spacing w:val="-3"/>
        </w:rPr>
        <w:t xml:space="preserve"> </w:t>
      </w:r>
      <w:r>
        <w:t xml:space="preserve">of </w:t>
      </w:r>
      <w:r>
        <w:rPr>
          <w:spacing w:val="-2"/>
        </w:rPr>
        <w:t>Employer:</w:t>
      </w:r>
    </w:p>
    <w:p w:rsidR="00E24B07" w:rsidRDefault="00211FA8">
      <w:pPr>
        <w:spacing w:before="126"/>
        <w:ind w:left="1373"/>
      </w:pPr>
      <w:r>
        <w:rPr>
          <w:spacing w:val="-2"/>
        </w:rPr>
        <w:t>..........................................................................................................................................</w:t>
      </w:r>
    </w:p>
    <w:p w:rsidR="00E24B07" w:rsidRDefault="00211FA8">
      <w:pPr>
        <w:spacing w:before="127"/>
        <w:ind w:left="1373"/>
      </w:pPr>
      <w:r>
        <w:rPr>
          <w:spacing w:val="-2"/>
        </w:rPr>
        <w:t>..........................................................................................................................................</w:t>
      </w:r>
    </w:p>
    <w:p w:rsidR="00E24B07" w:rsidRDefault="00211FA8">
      <w:pPr>
        <w:pStyle w:val="Heading5"/>
        <w:numPr>
          <w:ilvl w:val="1"/>
          <w:numId w:val="26"/>
        </w:numPr>
        <w:tabs>
          <w:tab w:val="left" w:pos="1373"/>
        </w:tabs>
        <w:ind w:hanging="567"/>
      </w:pPr>
      <w:r>
        <w:t>Name</w:t>
      </w:r>
      <w:r>
        <w:rPr>
          <w:spacing w:val="-8"/>
        </w:rPr>
        <w:t xml:space="preserve"> </w:t>
      </w:r>
      <w:r>
        <w:t>and</w:t>
      </w:r>
      <w:r>
        <w:rPr>
          <w:spacing w:val="-6"/>
        </w:rPr>
        <w:t xml:space="preserve"> </w:t>
      </w:r>
      <w:r>
        <w:t>telephone</w:t>
      </w:r>
      <w:r>
        <w:rPr>
          <w:spacing w:val="-5"/>
        </w:rPr>
        <w:t xml:space="preserve"> </w:t>
      </w:r>
      <w:r>
        <w:t>number</w:t>
      </w:r>
      <w:r>
        <w:rPr>
          <w:spacing w:val="-4"/>
        </w:rPr>
        <w:t xml:space="preserve"> </w:t>
      </w:r>
      <w:r>
        <w:t>of</w:t>
      </w:r>
      <w:r>
        <w:rPr>
          <w:spacing w:val="-2"/>
        </w:rPr>
        <w:t xml:space="preserve"> </w:t>
      </w:r>
      <w:r>
        <w:t>Employer’s</w:t>
      </w:r>
      <w:r>
        <w:rPr>
          <w:spacing w:val="-4"/>
        </w:rPr>
        <w:t xml:space="preserve"> </w:t>
      </w:r>
      <w:r>
        <w:t>contact</w:t>
      </w:r>
      <w:r>
        <w:rPr>
          <w:spacing w:val="-2"/>
        </w:rPr>
        <w:t xml:space="preserve"> </w:t>
      </w:r>
      <w:r>
        <w:t>person</w:t>
      </w:r>
      <w:r>
        <w:rPr>
          <w:spacing w:val="-3"/>
        </w:rPr>
        <w:t xml:space="preserve"> </w:t>
      </w:r>
      <w:r>
        <w:t>or</w:t>
      </w:r>
      <w:r>
        <w:rPr>
          <w:spacing w:val="-3"/>
        </w:rPr>
        <w:t xml:space="preserve"> </w:t>
      </w:r>
      <w:r>
        <w:rPr>
          <w:spacing w:val="-2"/>
        </w:rPr>
        <w:t>agent:</w:t>
      </w:r>
    </w:p>
    <w:p w:rsidR="00E24B07" w:rsidRDefault="00211FA8">
      <w:pPr>
        <w:spacing w:before="126"/>
        <w:ind w:left="1373"/>
      </w:pPr>
      <w:r>
        <w:rPr>
          <w:spacing w:val="-2"/>
        </w:rPr>
        <w:t>..........................................................................................................................................</w:t>
      </w:r>
    </w:p>
    <w:p w:rsidR="00E24B07" w:rsidRDefault="00211FA8">
      <w:pPr>
        <w:pStyle w:val="Heading5"/>
        <w:numPr>
          <w:ilvl w:val="0"/>
          <w:numId w:val="26"/>
        </w:numPr>
        <w:tabs>
          <w:tab w:val="left" w:pos="807"/>
          <w:tab w:val="left" w:pos="1373"/>
        </w:tabs>
        <w:spacing w:before="129"/>
        <w:ind w:hanging="427"/>
      </w:pPr>
      <w:r>
        <w:rPr>
          <w:spacing w:val="-5"/>
        </w:rPr>
        <w:t>(a)</w:t>
      </w:r>
      <w:r>
        <w:tab/>
        <w:t>Name</w:t>
      </w:r>
      <w:r>
        <w:rPr>
          <w:spacing w:val="-7"/>
        </w:rPr>
        <w:t xml:space="preserve"> </w:t>
      </w:r>
      <w:r>
        <w:t>and</w:t>
      </w:r>
      <w:r>
        <w:rPr>
          <w:spacing w:val="-5"/>
        </w:rPr>
        <w:t xml:space="preserve"> </w:t>
      </w:r>
      <w:r>
        <w:t>postal</w:t>
      </w:r>
      <w:r>
        <w:rPr>
          <w:spacing w:val="-3"/>
        </w:rPr>
        <w:t xml:space="preserve"> </w:t>
      </w:r>
      <w:r>
        <w:t>address</w:t>
      </w:r>
      <w:r>
        <w:rPr>
          <w:spacing w:val="-3"/>
        </w:rPr>
        <w:t xml:space="preserve"> </w:t>
      </w:r>
      <w:r>
        <w:t>of</w:t>
      </w:r>
      <w:r>
        <w:rPr>
          <w:spacing w:val="-1"/>
        </w:rPr>
        <w:t xml:space="preserve"> </w:t>
      </w:r>
      <w:r>
        <w:t>designer(s)</w:t>
      </w:r>
      <w:r>
        <w:rPr>
          <w:spacing w:val="-5"/>
        </w:rPr>
        <w:t xml:space="preserve"> </w:t>
      </w:r>
      <w:r>
        <w:t>for</w:t>
      </w:r>
      <w:r>
        <w:rPr>
          <w:spacing w:val="-3"/>
        </w:rPr>
        <w:t xml:space="preserve"> </w:t>
      </w:r>
      <w:r>
        <w:t xml:space="preserve">the </w:t>
      </w:r>
      <w:r>
        <w:rPr>
          <w:spacing w:val="-2"/>
        </w:rPr>
        <w:t>project:</w:t>
      </w:r>
    </w:p>
    <w:p w:rsidR="00E24B07" w:rsidRDefault="00211FA8">
      <w:pPr>
        <w:spacing w:before="126"/>
        <w:ind w:left="1373"/>
      </w:pPr>
      <w:r>
        <w:rPr>
          <w:spacing w:val="-2"/>
        </w:rPr>
        <w:t>..........................................................................................................................................</w:t>
      </w:r>
    </w:p>
    <w:p w:rsidR="00E24B07" w:rsidRDefault="00211FA8">
      <w:pPr>
        <w:spacing w:before="126"/>
        <w:ind w:left="1373"/>
      </w:pPr>
      <w:r>
        <w:rPr>
          <w:spacing w:val="-2"/>
        </w:rPr>
        <w:t>..........................................................................................................................................</w:t>
      </w:r>
    </w:p>
    <w:p w:rsidR="00E24B07" w:rsidRDefault="00211FA8">
      <w:pPr>
        <w:pStyle w:val="Heading5"/>
        <w:numPr>
          <w:ilvl w:val="1"/>
          <w:numId w:val="26"/>
        </w:numPr>
        <w:tabs>
          <w:tab w:val="left" w:pos="1373"/>
        </w:tabs>
        <w:ind w:hanging="567"/>
      </w:pPr>
      <w:r>
        <w:t>Name</w:t>
      </w:r>
      <w:r>
        <w:rPr>
          <w:spacing w:val="-8"/>
        </w:rPr>
        <w:t xml:space="preserve"> </w:t>
      </w:r>
      <w:r>
        <w:t>and</w:t>
      </w:r>
      <w:r>
        <w:rPr>
          <w:spacing w:val="-6"/>
        </w:rPr>
        <w:t xml:space="preserve"> </w:t>
      </w:r>
      <w:r>
        <w:t>telephone</w:t>
      </w:r>
      <w:r>
        <w:rPr>
          <w:spacing w:val="-3"/>
        </w:rPr>
        <w:t xml:space="preserve"> </w:t>
      </w:r>
      <w:r>
        <w:t>number</w:t>
      </w:r>
      <w:r>
        <w:rPr>
          <w:spacing w:val="-4"/>
        </w:rPr>
        <w:t xml:space="preserve"> </w:t>
      </w:r>
      <w:r>
        <w:t>of</w:t>
      </w:r>
      <w:r>
        <w:rPr>
          <w:spacing w:val="-2"/>
        </w:rPr>
        <w:t xml:space="preserve"> </w:t>
      </w:r>
      <w:r>
        <w:t>designer’s(s’)</w:t>
      </w:r>
      <w:r>
        <w:rPr>
          <w:spacing w:val="-3"/>
        </w:rPr>
        <w:t xml:space="preserve"> </w:t>
      </w:r>
      <w:r>
        <w:t>contact</w:t>
      </w:r>
      <w:r>
        <w:rPr>
          <w:spacing w:val="-5"/>
        </w:rPr>
        <w:t xml:space="preserve"> </w:t>
      </w:r>
      <w:r>
        <w:rPr>
          <w:spacing w:val="-2"/>
        </w:rPr>
        <w:t>person(s):</w:t>
      </w:r>
    </w:p>
    <w:p w:rsidR="00E24B07" w:rsidRDefault="00211FA8">
      <w:pPr>
        <w:spacing w:before="127"/>
        <w:ind w:left="1373"/>
      </w:pPr>
      <w:r>
        <w:rPr>
          <w:spacing w:val="-2"/>
        </w:rPr>
        <w:t>..........................................................................................................................................</w:t>
      </w:r>
    </w:p>
    <w:p w:rsidR="00E24B07" w:rsidRDefault="00211FA8">
      <w:pPr>
        <w:spacing w:before="126"/>
        <w:ind w:left="1373"/>
      </w:pPr>
      <w:r>
        <w:rPr>
          <w:spacing w:val="-2"/>
        </w:rPr>
        <w:t>..........................................................................................................................................</w:t>
      </w:r>
    </w:p>
    <w:p w:rsidR="00E24B07" w:rsidRDefault="00211FA8">
      <w:pPr>
        <w:pStyle w:val="Heading5"/>
        <w:numPr>
          <w:ilvl w:val="0"/>
          <w:numId w:val="26"/>
        </w:numPr>
        <w:tabs>
          <w:tab w:val="left" w:pos="738"/>
          <w:tab w:val="left" w:pos="740"/>
        </w:tabs>
        <w:spacing w:line="360" w:lineRule="auto"/>
        <w:ind w:left="740" w:right="731" w:hanging="360"/>
      </w:pPr>
      <w:r>
        <w:t>Name</w:t>
      </w:r>
      <w:r>
        <w:rPr>
          <w:spacing w:val="-2"/>
        </w:rPr>
        <w:t xml:space="preserve"> </w:t>
      </w:r>
      <w:r>
        <w:t>and</w:t>
      </w:r>
      <w:r>
        <w:rPr>
          <w:spacing w:val="-5"/>
        </w:rPr>
        <w:t xml:space="preserve"> </w:t>
      </w:r>
      <w:r>
        <w:t>telephone</w:t>
      </w:r>
      <w:r>
        <w:rPr>
          <w:spacing w:val="-1"/>
        </w:rPr>
        <w:t xml:space="preserve"> </w:t>
      </w:r>
      <w:r>
        <w:t>number</w:t>
      </w:r>
      <w:r>
        <w:rPr>
          <w:spacing w:val="-3"/>
        </w:rPr>
        <w:t xml:space="preserve"> </w:t>
      </w:r>
      <w:r>
        <w:t>of</w:t>
      </w:r>
      <w:r>
        <w:rPr>
          <w:spacing w:val="-1"/>
        </w:rPr>
        <w:t xml:space="preserve"> </w:t>
      </w:r>
      <w:r>
        <w:t>Contractor’s</w:t>
      </w:r>
      <w:r>
        <w:rPr>
          <w:spacing w:val="-1"/>
        </w:rPr>
        <w:t xml:space="preserve"> </w:t>
      </w:r>
      <w:r>
        <w:t>Construction</w:t>
      </w:r>
      <w:r>
        <w:rPr>
          <w:spacing w:val="-3"/>
        </w:rPr>
        <w:t xml:space="preserve"> </w:t>
      </w:r>
      <w:r>
        <w:t>Manager</w:t>
      </w:r>
      <w:r>
        <w:rPr>
          <w:spacing w:val="-3"/>
        </w:rPr>
        <w:t xml:space="preserve"> </w:t>
      </w:r>
      <w:r>
        <w:t>on</w:t>
      </w:r>
      <w:r>
        <w:rPr>
          <w:spacing w:val="-5"/>
        </w:rPr>
        <w:t xml:space="preserve"> </w:t>
      </w:r>
      <w:r>
        <w:t>site</w:t>
      </w:r>
      <w:r>
        <w:rPr>
          <w:spacing w:val="-1"/>
        </w:rPr>
        <w:t xml:space="preserve"> </w:t>
      </w:r>
      <w:r>
        <w:t>appointed</w:t>
      </w:r>
      <w:r>
        <w:rPr>
          <w:spacing w:val="-5"/>
        </w:rPr>
        <w:t xml:space="preserve"> </w:t>
      </w:r>
      <w:r>
        <w:t>in</w:t>
      </w:r>
      <w:r>
        <w:rPr>
          <w:spacing w:val="-6"/>
        </w:rPr>
        <w:t xml:space="preserve"> </w:t>
      </w:r>
      <w:r>
        <w:t>terms of regulation 8(1):</w:t>
      </w:r>
    </w:p>
    <w:p w:rsidR="00E24B07" w:rsidRDefault="00211FA8">
      <w:pPr>
        <w:spacing w:line="252" w:lineRule="exact"/>
        <w:ind w:left="812"/>
      </w:pPr>
      <w:r>
        <w:rPr>
          <w:spacing w:val="-2"/>
        </w:rPr>
        <w:t>...................................................................................................................................................</w:t>
      </w:r>
    </w:p>
    <w:p w:rsidR="00E24B07" w:rsidRDefault="00211FA8">
      <w:pPr>
        <w:pStyle w:val="Heading5"/>
        <w:numPr>
          <w:ilvl w:val="0"/>
          <w:numId w:val="26"/>
        </w:numPr>
        <w:tabs>
          <w:tab w:val="left" w:pos="738"/>
          <w:tab w:val="left" w:pos="740"/>
        </w:tabs>
        <w:spacing w:before="129" w:line="360" w:lineRule="auto"/>
        <w:ind w:left="740" w:right="1362" w:hanging="360"/>
      </w:pPr>
      <w:r>
        <w:t>Name(s)</w:t>
      </w:r>
      <w:r>
        <w:rPr>
          <w:spacing w:val="-2"/>
        </w:rPr>
        <w:t xml:space="preserve"> </w:t>
      </w:r>
      <w:r>
        <w:t>of</w:t>
      </w:r>
      <w:r>
        <w:rPr>
          <w:spacing w:val="-1"/>
        </w:rPr>
        <w:t xml:space="preserve"> </w:t>
      </w:r>
      <w:r>
        <w:t>Contractor’s</w:t>
      </w:r>
      <w:r>
        <w:rPr>
          <w:spacing w:val="-8"/>
        </w:rPr>
        <w:t xml:space="preserve"> </w:t>
      </w:r>
      <w:r>
        <w:t>assistant</w:t>
      </w:r>
      <w:r>
        <w:rPr>
          <w:spacing w:val="-5"/>
        </w:rPr>
        <w:t xml:space="preserve"> </w:t>
      </w:r>
      <w:r>
        <w:t>construction</w:t>
      </w:r>
      <w:r>
        <w:rPr>
          <w:spacing w:val="-5"/>
        </w:rPr>
        <w:t xml:space="preserve"> </w:t>
      </w:r>
      <w:r>
        <w:t>manager(s)</w:t>
      </w:r>
      <w:r>
        <w:rPr>
          <w:spacing w:val="-2"/>
        </w:rPr>
        <w:t xml:space="preserve"> </w:t>
      </w:r>
      <w:r>
        <w:t>on</w:t>
      </w:r>
      <w:r>
        <w:rPr>
          <w:spacing w:val="-4"/>
        </w:rPr>
        <w:t xml:space="preserve"> </w:t>
      </w:r>
      <w:r>
        <w:t>site</w:t>
      </w:r>
      <w:r>
        <w:rPr>
          <w:spacing w:val="-7"/>
        </w:rPr>
        <w:t xml:space="preserve"> </w:t>
      </w:r>
      <w:r>
        <w:t>appointed</w:t>
      </w:r>
      <w:r>
        <w:rPr>
          <w:spacing w:val="-3"/>
        </w:rPr>
        <w:t xml:space="preserve"> </w:t>
      </w:r>
      <w:r>
        <w:t>in</w:t>
      </w:r>
      <w:r>
        <w:rPr>
          <w:spacing w:val="-3"/>
        </w:rPr>
        <w:t xml:space="preserve"> </w:t>
      </w:r>
      <w:r>
        <w:t>terms</w:t>
      </w:r>
      <w:r>
        <w:rPr>
          <w:spacing w:val="-1"/>
        </w:rPr>
        <w:t xml:space="preserve"> </w:t>
      </w:r>
      <w:r>
        <w:t>of regulation 8(2):</w:t>
      </w:r>
    </w:p>
    <w:p w:rsidR="00E24B07" w:rsidRDefault="00211FA8">
      <w:pPr>
        <w:spacing w:line="252" w:lineRule="exact"/>
        <w:ind w:left="812"/>
      </w:pPr>
      <w:r>
        <w:rPr>
          <w:spacing w:val="-2"/>
        </w:rPr>
        <w:t>...................................................................................................................................................</w:t>
      </w:r>
    </w:p>
    <w:p w:rsidR="00E24B07" w:rsidRDefault="00E24B07">
      <w:pPr>
        <w:pStyle w:val="BodyText"/>
        <w:spacing w:before="252"/>
        <w:rPr>
          <w:sz w:val="22"/>
        </w:rPr>
      </w:pPr>
    </w:p>
    <w:p w:rsidR="00E24B07" w:rsidRDefault="00211FA8">
      <w:pPr>
        <w:pStyle w:val="Heading5"/>
        <w:numPr>
          <w:ilvl w:val="0"/>
          <w:numId w:val="26"/>
        </w:numPr>
        <w:tabs>
          <w:tab w:val="left" w:pos="738"/>
        </w:tabs>
        <w:spacing w:before="0"/>
        <w:ind w:left="738" w:hanging="358"/>
      </w:pPr>
      <w:r>
        <w:t>Exact</w:t>
      </w:r>
      <w:r>
        <w:rPr>
          <w:spacing w:val="-4"/>
        </w:rPr>
        <w:t xml:space="preserve"> </w:t>
      </w:r>
      <w:r>
        <w:t>physical</w:t>
      </w:r>
      <w:r>
        <w:rPr>
          <w:spacing w:val="-4"/>
        </w:rPr>
        <w:t xml:space="preserve"> </w:t>
      </w:r>
      <w:r>
        <w:t>address</w:t>
      </w:r>
      <w:r>
        <w:rPr>
          <w:spacing w:val="-2"/>
        </w:rPr>
        <w:t xml:space="preserve"> </w:t>
      </w:r>
      <w:r>
        <w:t>of</w:t>
      </w:r>
      <w:r>
        <w:rPr>
          <w:spacing w:val="-4"/>
        </w:rPr>
        <w:t xml:space="preserve"> </w:t>
      </w:r>
      <w:r>
        <w:t>the</w:t>
      </w:r>
      <w:r>
        <w:rPr>
          <w:spacing w:val="-3"/>
        </w:rPr>
        <w:t xml:space="preserve"> </w:t>
      </w:r>
      <w:r>
        <w:t>construction</w:t>
      </w:r>
      <w:r>
        <w:rPr>
          <w:spacing w:val="-5"/>
        </w:rPr>
        <w:t xml:space="preserve"> </w:t>
      </w:r>
      <w:r>
        <w:t>site</w:t>
      </w:r>
      <w:r>
        <w:rPr>
          <w:spacing w:val="-2"/>
        </w:rPr>
        <w:t xml:space="preserve"> </w:t>
      </w:r>
      <w:r>
        <w:t>or</w:t>
      </w:r>
      <w:r>
        <w:rPr>
          <w:spacing w:val="-4"/>
        </w:rPr>
        <w:t xml:space="preserve"> </w:t>
      </w:r>
      <w:r>
        <w:t>site</w:t>
      </w:r>
      <w:r>
        <w:rPr>
          <w:spacing w:val="-5"/>
        </w:rPr>
        <w:t xml:space="preserve"> </w:t>
      </w:r>
      <w:r>
        <w:rPr>
          <w:spacing w:val="-2"/>
        </w:rPr>
        <w:t>office:</w:t>
      </w:r>
    </w:p>
    <w:p w:rsidR="00E24B07" w:rsidRDefault="00211FA8">
      <w:pPr>
        <w:spacing w:before="126"/>
        <w:ind w:left="812"/>
      </w:pPr>
      <w:r>
        <w:rPr>
          <w:spacing w:val="-2"/>
        </w:rPr>
        <w:t>...................................................................................................................................................</w:t>
      </w:r>
    </w:p>
    <w:p w:rsidR="00E24B07" w:rsidRDefault="00E24B07">
      <w:pPr>
        <w:sectPr w:rsidR="00E24B07" w:rsidSect="00CD48EF">
          <w:pgSz w:w="11910" w:h="16840"/>
          <w:pgMar w:top="1580" w:right="220" w:bottom="940" w:left="1060" w:header="725" w:footer="758" w:gutter="0"/>
          <w:cols w:space="720"/>
        </w:sectPr>
      </w:pPr>
    </w:p>
    <w:p w:rsidR="00E24B07" w:rsidRDefault="00E24B07">
      <w:pPr>
        <w:pStyle w:val="BodyText"/>
        <w:rPr>
          <w:sz w:val="22"/>
        </w:rPr>
      </w:pPr>
    </w:p>
    <w:p w:rsidR="00E24B07" w:rsidRDefault="00E24B07">
      <w:pPr>
        <w:pStyle w:val="BodyText"/>
        <w:spacing w:before="84"/>
        <w:rPr>
          <w:sz w:val="22"/>
        </w:rPr>
      </w:pPr>
    </w:p>
    <w:p w:rsidR="00E24B07" w:rsidRDefault="00211FA8">
      <w:pPr>
        <w:pStyle w:val="Heading5"/>
        <w:numPr>
          <w:ilvl w:val="0"/>
          <w:numId w:val="26"/>
        </w:numPr>
        <w:tabs>
          <w:tab w:val="left" w:pos="738"/>
        </w:tabs>
        <w:spacing w:before="0"/>
        <w:ind w:left="738" w:hanging="358"/>
      </w:pPr>
      <w:r>
        <w:t>Nature</w:t>
      </w:r>
      <w:r>
        <w:rPr>
          <w:spacing w:val="-3"/>
        </w:rPr>
        <w:t xml:space="preserve"> </w:t>
      </w:r>
      <w:r>
        <w:t>of</w:t>
      </w:r>
      <w:r>
        <w:rPr>
          <w:spacing w:val="-5"/>
        </w:rPr>
        <w:t xml:space="preserve"> </w:t>
      </w:r>
      <w:r>
        <w:t>the</w:t>
      </w:r>
      <w:r>
        <w:rPr>
          <w:spacing w:val="-5"/>
        </w:rPr>
        <w:t xml:space="preserve"> </w:t>
      </w:r>
      <w:r>
        <w:t>construction</w:t>
      </w:r>
      <w:r>
        <w:rPr>
          <w:spacing w:val="-2"/>
        </w:rPr>
        <w:t xml:space="preserve"> </w:t>
      </w:r>
      <w:r>
        <w:rPr>
          <w:spacing w:val="-4"/>
        </w:rPr>
        <w:t>work:</w:t>
      </w:r>
    </w:p>
    <w:p w:rsidR="00E24B07" w:rsidRDefault="00211FA8">
      <w:pPr>
        <w:spacing w:before="126"/>
        <w:ind w:right="640"/>
        <w:jc w:val="right"/>
      </w:pPr>
      <w:r>
        <w:rPr>
          <w:spacing w:val="-2"/>
        </w:rPr>
        <w:t>...................................................................................................................................................</w:t>
      </w:r>
    </w:p>
    <w:p w:rsidR="00E24B07" w:rsidRDefault="00211FA8">
      <w:pPr>
        <w:pStyle w:val="ListParagraph"/>
        <w:numPr>
          <w:ilvl w:val="0"/>
          <w:numId w:val="26"/>
        </w:numPr>
        <w:tabs>
          <w:tab w:val="left" w:pos="427"/>
        </w:tabs>
        <w:spacing w:before="127"/>
        <w:ind w:left="427" w:right="640" w:hanging="427"/>
        <w:jc w:val="right"/>
      </w:pPr>
      <w:r>
        <w:t>Expected</w:t>
      </w:r>
      <w:r>
        <w:rPr>
          <w:spacing w:val="18"/>
        </w:rPr>
        <w:t xml:space="preserve"> </w:t>
      </w:r>
      <w:r>
        <w:t>commencement</w:t>
      </w:r>
      <w:r>
        <w:rPr>
          <w:spacing w:val="19"/>
        </w:rPr>
        <w:t xml:space="preserve"> </w:t>
      </w:r>
      <w:r>
        <w:t>date:</w:t>
      </w:r>
      <w:r>
        <w:rPr>
          <w:spacing w:val="36"/>
        </w:rPr>
        <w:t xml:space="preserve">  </w:t>
      </w:r>
      <w:r>
        <w:rPr>
          <w:spacing w:val="-2"/>
        </w:rPr>
        <w:t>...............................................................................................</w:t>
      </w:r>
    </w:p>
    <w:p w:rsidR="00E24B07" w:rsidRDefault="00E24B07">
      <w:pPr>
        <w:pStyle w:val="BodyText"/>
        <w:spacing w:before="252"/>
        <w:rPr>
          <w:sz w:val="22"/>
        </w:rPr>
      </w:pPr>
    </w:p>
    <w:p w:rsidR="00E24B07" w:rsidRDefault="00211FA8">
      <w:pPr>
        <w:pStyle w:val="ListParagraph"/>
        <w:numPr>
          <w:ilvl w:val="0"/>
          <w:numId w:val="26"/>
        </w:numPr>
        <w:tabs>
          <w:tab w:val="left" w:pos="806"/>
        </w:tabs>
        <w:ind w:left="806" w:hanging="426"/>
      </w:pPr>
      <w:r>
        <w:t>Expected</w:t>
      </w:r>
      <w:r>
        <w:rPr>
          <w:spacing w:val="23"/>
        </w:rPr>
        <w:t xml:space="preserve"> </w:t>
      </w:r>
      <w:r>
        <w:t>completion</w:t>
      </w:r>
      <w:r>
        <w:rPr>
          <w:spacing w:val="22"/>
        </w:rPr>
        <w:t xml:space="preserve"> </w:t>
      </w:r>
      <w:r>
        <w:t>date:</w:t>
      </w:r>
      <w:r>
        <w:rPr>
          <w:spacing w:val="45"/>
        </w:rPr>
        <w:t xml:space="preserve">  </w:t>
      </w:r>
      <w:r>
        <w:rPr>
          <w:spacing w:val="-2"/>
        </w:rPr>
        <w:t>.......................................................................................................</w:t>
      </w:r>
    </w:p>
    <w:p w:rsidR="00E24B07" w:rsidRDefault="00211FA8">
      <w:pPr>
        <w:pStyle w:val="ListParagraph"/>
        <w:numPr>
          <w:ilvl w:val="0"/>
          <w:numId w:val="26"/>
        </w:numPr>
        <w:tabs>
          <w:tab w:val="left" w:pos="806"/>
        </w:tabs>
        <w:spacing w:before="126"/>
        <w:ind w:left="806" w:hanging="426"/>
      </w:pPr>
      <w:r>
        <w:t>Estimated</w:t>
      </w:r>
      <w:r>
        <w:rPr>
          <w:spacing w:val="-12"/>
        </w:rPr>
        <w:t xml:space="preserve"> </w:t>
      </w:r>
      <w:r>
        <w:t>maximum</w:t>
      </w:r>
      <w:r>
        <w:rPr>
          <w:spacing w:val="-3"/>
        </w:rPr>
        <w:t xml:space="preserve"> </w:t>
      </w:r>
      <w:r>
        <w:t>number</w:t>
      </w:r>
      <w:r>
        <w:rPr>
          <w:spacing w:val="-4"/>
        </w:rPr>
        <w:t xml:space="preserve"> </w:t>
      </w:r>
      <w:r>
        <w:t>of</w:t>
      </w:r>
      <w:r>
        <w:rPr>
          <w:spacing w:val="-1"/>
        </w:rPr>
        <w:t xml:space="preserve"> </w:t>
      </w:r>
      <w:r>
        <w:t>persons</w:t>
      </w:r>
      <w:r>
        <w:rPr>
          <w:spacing w:val="-4"/>
        </w:rPr>
        <w:t xml:space="preserve"> </w:t>
      </w:r>
      <w:r>
        <w:t>on</w:t>
      </w:r>
      <w:r>
        <w:rPr>
          <w:spacing w:val="-5"/>
        </w:rPr>
        <w:t xml:space="preserve"> </w:t>
      </w:r>
      <w:r>
        <w:t>the</w:t>
      </w:r>
      <w:r>
        <w:rPr>
          <w:spacing w:val="-5"/>
        </w:rPr>
        <w:t xml:space="preserve"> </w:t>
      </w:r>
      <w:r>
        <w:t>construction</w:t>
      </w:r>
      <w:r>
        <w:rPr>
          <w:spacing w:val="-3"/>
        </w:rPr>
        <w:t xml:space="preserve"> </w:t>
      </w:r>
      <w:r>
        <w:rPr>
          <w:spacing w:val="-2"/>
        </w:rPr>
        <w:t>site:</w:t>
      </w:r>
    </w:p>
    <w:p w:rsidR="00E24B07" w:rsidRDefault="00211FA8">
      <w:pPr>
        <w:tabs>
          <w:tab w:val="left" w:pos="3925"/>
          <w:tab w:val="left" w:pos="6900"/>
        </w:tabs>
        <w:spacing w:before="127"/>
        <w:ind w:left="803"/>
      </w:pPr>
      <w:r>
        <w:t>Total:</w:t>
      </w:r>
      <w:r>
        <w:rPr>
          <w:spacing w:val="49"/>
          <w:w w:val="150"/>
        </w:rPr>
        <w:t xml:space="preserve"> </w:t>
      </w:r>
      <w:r>
        <w:rPr>
          <w:spacing w:val="-2"/>
        </w:rPr>
        <w:t>..................................</w:t>
      </w:r>
      <w:r>
        <w:tab/>
        <w:t>Male:</w:t>
      </w:r>
      <w:r>
        <w:rPr>
          <w:spacing w:val="58"/>
          <w:w w:val="150"/>
        </w:rPr>
        <w:t xml:space="preserve"> </w:t>
      </w:r>
      <w:r>
        <w:rPr>
          <w:spacing w:val="-2"/>
        </w:rPr>
        <w:t>................................</w:t>
      </w:r>
      <w:r>
        <w:tab/>
        <w:t>Female:</w:t>
      </w:r>
      <w:r>
        <w:rPr>
          <w:spacing w:val="55"/>
        </w:rPr>
        <w:t xml:space="preserve"> </w:t>
      </w:r>
      <w:r>
        <w:rPr>
          <w:spacing w:val="-2"/>
        </w:rPr>
        <w:t>………………………..</w:t>
      </w:r>
    </w:p>
    <w:p w:rsidR="00E24B07" w:rsidRDefault="00211FA8">
      <w:pPr>
        <w:pStyle w:val="ListParagraph"/>
        <w:numPr>
          <w:ilvl w:val="0"/>
          <w:numId w:val="26"/>
        </w:numPr>
        <w:tabs>
          <w:tab w:val="left" w:pos="806"/>
        </w:tabs>
        <w:spacing w:before="126"/>
        <w:ind w:left="806" w:hanging="426"/>
      </w:pPr>
      <w:r>
        <w:t>Planned</w:t>
      </w:r>
      <w:r>
        <w:rPr>
          <w:spacing w:val="-4"/>
        </w:rPr>
        <w:t xml:space="preserve"> </w:t>
      </w:r>
      <w:r>
        <w:t>number</w:t>
      </w:r>
      <w:r>
        <w:rPr>
          <w:spacing w:val="-3"/>
        </w:rPr>
        <w:t xml:space="preserve"> </w:t>
      </w:r>
      <w:r>
        <w:t>of</w:t>
      </w:r>
      <w:r>
        <w:rPr>
          <w:spacing w:val="-2"/>
        </w:rPr>
        <w:t xml:space="preserve"> </w:t>
      </w:r>
      <w:r>
        <w:t>subcontractors</w:t>
      </w:r>
      <w:r>
        <w:rPr>
          <w:spacing w:val="-5"/>
        </w:rPr>
        <w:t xml:space="preserve"> </w:t>
      </w:r>
      <w:r>
        <w:t>on</w:t>
      </w:r>
      <w:r>
        <w:rPr>
          <w:spacing w:val="-6"/>
        </w:rPr>
        <w:t xml:space="preserve"> </w:t>
      </w:r>
      <w:r>
        <w:t>the</w:t>
      </w:r>
      <w:r>
        <w:rPr>
          <w:spacing w:val="-4"/>
        </w:rPr>
        <w:t xml:space="preserve"> </w:t>
      </w:r>
      <w:r>
        <w:t>construction</w:t>
      </w:r>
      <w:r>
        <w:rPr>
          <w:spacing w:val="-3"/>
        </w:rPr>
        <w:t xml:space="preserve"> </w:t>
      </w:r>
      <w:r>
        <w:t>site</w:t>
      </w:r>
      <w:r>
        <w:rPr>
          <w:spacing w:val="-7"/>
        </w:rPr>
        <w:t xml:space="preserve"> </w:t>
      </w:r>
      <w:r>
        <w:t>accountable</w:t>
      </w:r>
      <w:r>
        <w:rPr>
          <w:spacing w:val="-2"/>
        </w:rPr>
        <w:t xml:space="preserve"> </w:t>
      </w:r>
      <w:r>
        <w:t>to</w:t>
      </w:r>
      <w:r>
        <w:rPr>
          <w:spacing w:val="-7"/>
        </w:rPr>
        <w:t xml:space="preserve"> </w:t>
      </w:r>
      <w:r>
        <w:rPr>
          <w:spacing w:val="-2"/>
        </w:rPr>
        <w:t>Contractor:</w:t>
      </w:r>
    </w:p>
    <w:p w:rsidR="00E24B07" w:rsidRDefault="00211FA8">
      <w:pPr>
        <w:spacing w:before="126"/>
        <w:ind w:left="812"/>
      </w:pPr>
      <w:r>
        <w:rPr>
          <w:spacing w:val="-2"/>
        </w:rPr>
        <w:t>...................................................................................................................................................</w:t>
      </w:r>
    </w:p>
    <w:p w:rsidR="00E24B07" w:rsidRDefault="00211FA8">
      <w:pPr>
        <w:pStyle w:val="Heading5"/>
        <w:numPr>
          <w:ilvl w:val="0"/>
          <w:numId w:val="26"/>
        </w:numPr>
        <w:tabs>
          <w:tab w:val="left" w:pos="806"/>
        </w:tabs>
        <w:spacing w:before="129"/>
        <w:ind w:left="806" w:hanging="426"/>
      </w:pPr>
      <w:r>
        <w:t>Name(s)</w:t>
      </w:r>
      <w:r>
        <w:rPr>
          <w:spacing w:val="-5"/>
        </w:rPr>
        <w:t xml:space="preserve"> </w:t>
      </w:r>
      <w:r>
        <w:t>of</w:t>
      </w:r>
      <w:r>
        <w:rPr>
          <w:spacing w:val="-4"/>
        </w:rPr>
        <w:t xml:space="preserve"> </w:t>
      </w:r>
      <w:r>
        <w:t>subcontractors</w:t>
      </w:r>
      <w:r>
        <w:rPr>
          <w:spacing w:val="-4"/>
        </w:rPr>
        <w:t xml:space="preserve"> </w:t>
      </w:r>
      <w:r>
        <w:t>already</w:t>
      </w:r>
      <w:r>
        <w:rPr>
          <w:spacing w:val="-6"/>
        </w:rPr>
        <w:t xml:space="preserve"> </w:t>
      </w:r>
      <w:r>
        <w:rPr>
          <w:spacing w:val="-2"/>
        </w:rPr>
        <w:t>selected:</w:t>
      </w:r>
    </w:p>
    <w:p w:rsidR="00E24B07" w:rsidRDefault="00211FA8">
      <w:pPr>
        <w:spacing w:before="126"/>
        <w:ind w:left="812"/>
      </w:pPr>
      <w:r>
        <w:rPr>
          <w:spacing w:val="-2"/>
        </w:rPr>
        <w:t>...................................................................................................................................................</w:t>
      </w:r>
    </w:p>
    <w:p w:rsidR="00E24B07" w:rsidRDefault="00211FA8">
      <w:pPr>
        <w:spacing w:before="126"/>
        <w:ind w:left="812"/>
      </w:pPr>
      <w:r>
        <w:rPr>
          <w:spacing w:val="-2"/>
        </w:rPr>
        <w:t>...................................................................................................................................................</w:t>
      </w:r>
    </w:p>
    <w:p w:rsidR="00E24B07" w:rsidRDefault="00211FA8">
      <w:pPr>
        <w:spacing w:before="126"/>
        <w:ind w:left="812"/>
      </w:pPr>
      <w:r>
        <w:rPr>
          <w:spacing w:val="-2"/>
        </w:rPr>
        <w:t>...................................................................................................................................................</w:t>
      </w:r>
    </w:p>
    <w:p w:rsidR="00E24B07" w:rsidRDefault="00211FA8">
      <w:pPr>
        <w:pStyle w:val="BodyText"/>
        <w:spacing w:before="115"/>
      </w:pPr>
      <w:r>
        <w:rPr>
          <w:noProof/>
          <w:lang w:val="en-ZA" w:eastAsia="en-ZA"/>
        </w:rPr>
        <mc:AlternateContent>
          <mc:Choice Requires="wps">
            <w:drawing>
              <wp:anchor distT="0" distB="0" distL="0" distR="0" simplePos="0" relativeHeight="487591424" behindDoc="1" locked="0" layoutInCell="1" allowOverlap="1">
                <wp:simplePos x="0" y="0"/>
                <wp:positionH relativeFrom="page">
                  <wp:posOffset>932627</wp:posOffset>
                </wp:positionH>
                <wp:positionV relativeFrom="paragraph">
                  <wp:posOffset>234912</wp:posOffset>
                </wp:positionV>
                <wp:extent cx="606298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2980" cy="1270"/>
                        </a:xfrm>
                        <a:custGeom>
                          <a:avLst/>
                          <a:gdLst/>
                          <a:ahLst/>
                          <a:cxnLst/>
                          <a:rect l="l" t="t" r="r" b="b"/>
                          <a:pathLst>
                            <a:path w="6062980">
                              <a:moveTo>
                                <a:pt x="0" y="0"/>
                              </a:moveTo>
                              <a:lnTo>
                                <a:pt x="6062614" y="0"/>
                              </a:lnTo>
                            </a:path>
                          </a:pathLst>
                        </a:custGeom>
                        <a:ln w="8901">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7DCB4DA" id="Graphic 46" o:spid="_x0000_s1026" style="position:absolute;margin-left:73.45pt;margin-top:18.5pt;width:477.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062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" path="m,l6062614,e" filled="f" strokeweight=".24725mm">
                <v:path arrowok="t"/>
                <w10:wrap type="topAndBottom" anchorx="page"/>
              </v:shape>
            </w:pict>
          </mc:Fallback>
        </mc:AlternateContent>
      </w:r>
    </w:p>
    <w:p w:rsidR="00E24B07" w:rsidRDefault="00E24B07">
      <w:pPr>
        <w:pStyle w:val="BodyText"/>
        <w:rPr>
          <w:sz w:val="22"/>
        </w:rPr>
      </w:pPr>
    </w:p>
    <w:p w:rsidR="00E24B07" w:rsidRDefault="00E24B07">
      <w:pPr>
        <w:pStyle w:val="BodyText"/>
        <w:rPr>
          <w:sz w:val="22"/>
        </w:rPr>
      </w:pPr>
    </w:p>
    <w:p w:rsidR="00E24B07" w:rsidRDefault="00E24B07">
      <w:pPr>
        <w:pStyle w:val="BodyText"/>
        <w:rPr>
          <w:sz w:val="22"/>
        </w:rPr>
      </w:pPr>
    </w:p>
    <w:p w:rsidR="00E24B07" w:rsidRDefault="00E24B07">
      <w:pPr>
        <w:pStyle w:val="BodyText"/>
        <w:rPr>
          <w:sz w:val="22"/>
        </w:rPr>
      </w:pPr>
    </w:p>
    <w:p w:rsidR="00E24B07" w:rsidRDefault="00E24B07">
      <w:pPr>
        <w:pStyle w:val="BodyText"/>
        <w:spacing w:before="1"/>
        <w:rPr>
          <w:sz w:val="22"/>
        </w:rPr>
      </w:pPr>
    </w:p>
    <w:p w:rsidR="00E24B07" w:rsidRDefault="00211FA8">
      <w:pPr>
        <w:tabs>
          <w:tab w:val="left" w:pos="6053"/>
        </w:tabs>
        <w:ind w:left="437"/>
      </w:pPr>
      <w:r>
        <w:rPr>
          <w:spacing w:val="-2"/>
        </w:rPr>
        <w:t>.......................................................................</w:t>
      </w:r>
      <w:r>
        <w:tab/>
      </w:r>
      <w:r>
        <w:rPr>
          <w:spacing w:val="-2"/>
        </w:rPr>
        <w:t>...............................................................</w:t>
      </w:r>
    </w:p>
    <w:p w:rsidR="00E24B07" w:rsidRDefault="00211FA8">
      <w:pPr>
        <w:pStyle w:val="Heading4"/>
        <w:tabs>
          <w:tab w:val="left" w:pos="7891"/>
        </w:tabs>
        <w:spacing w:before="127"/>
      </w:pPr>
      <w:r>
        <w:rPr>
          <w:spacing w:val="-2"/>
        </w:rPr>
        <w:t>Contractor</w:t>
      </w:r>
      <w:r>
        <w:tab/>
      </w:r>
      <w:r>
        <w:rPr>
          <w:spacing w:val="-4"/>
        </w:rPr>
        <w:t>Date</w:t>
      </w:r>
    </w:p>
    <w:p w:rsidR="00E24B07" w:rsidRDefault="00E24B07">
      <w:pPr>
        <w:pStyle w:val="BodyText"/>
        <w:rPr>
          <w:rFonts w:ascii="Arial"/>
          <w:b/>
          <w:sz w:val="22"/>
        </w:rPr>
      </w:pPr>
    </w:p>
    <w:p w:rsidR="00E24B07" w:rsidRDefault="00E24B07">
      <w:pPr>
        <w:pStyle w:val="BodyText"/>
        <w:spacing w:before="1"/>
        <w:rPr>
          <w:rFonts w:ascii="Arial"/>
          <w:b/>
          <w:sz w:val="22"/>
        </w:rPr>
      </w:pPr>
    </w:p>
    <w:p w:rsidR="00E24B07" w:rsidRDefault="00211FA8">
      <w:pPr>
        <w:tabs>
          <w:tab w:val="left" w:pos="6053"/>
        </w:tabs>
        <w:spacing w:before="1"/>
        <w:ind w:left="437"/>
      </w:pPr>
      <w:r>
        <w:rPr>
          <w:spacing w:val="-2"/>
        </w:rPr>
        <w:t>.......................................................................</w:t>
      </w:r>
      <w:r>
        <w:tab/>
      </w:r>
      <w:r>
        <w:rPr>
          <w:spacing w:val="-2"/>
        </w:rPr>
        <w:t>...............................................................</w:t>
      </w:r>
    </w:p>
    <w:p w:rsidR="00E24B07" w:rsidRDefault="00211FA8">
      <w:pPr>
        <w:pStyle w:val="Heading4"/>
        <w:tabs>
          <w:tab w:val="left" w:pos="7891"/>
        </w:tabs>
        <w:spacing w:before="123"/>
      </w:pPr>
      <w:r>
        <w:t>Employer’s</w:t>
      </w:r>
      <w:r>
        <w:rPr>
          <w:spacing w:val="-7"/>
        </w:rPr>
        <w:t xml:space="preserve"> </w:t>
      </w:r>
      <w:r>
        <w:t>Agent</w:t>
      </w:r>
      <w:r>
        <w:rPr>
          <w:spacing w:val="-4"/>
        </w:rPr>
        <w:t xml:space="preserve"> </w:t>
      </w:r>
      <w:r>
        <w:t>(where</w:t>
      </w:r>
      <w:r>
        <w:rPr>
          <w:spacing w:val="-5"/>
        </w:rPr>
        <w:t xml:space="preserve"> </w:t>
      </w:r>
      <w:r>
        <w:rPr>
          <w:spacing w:val="-2"/>
        </w:rPr>
        <w:t>applicable)</w:t>
      </w:r>
      <w:r>
        <w:tab/>
      </w:r>
      <w:r>
        <w:rPr>
          <w:spacing w:val="-4"/>
        </w:rPr>
        <w:t>Date</w:t>
      </w:r>
    </w:p>
    <w:p w:rsidR="00E24B07" w:rsidRDefault="00E24B07">
      <w:pPr>
        <w:pStyle w:val="BodyText"/>
        <w:rPr>
          <w:rFonts w:ascii="Arial"/>
          <w:b/>
          <w:sz w:val="22"/>
        </w:rPr>
      </w:pPr>
    </w:p>
    <w:p w:rsidR="00E24B07" w:rsidRDefault="00E24B07">
      <w:pPr>
        <w:pStyle w:val="BodyText"/>
        <w:spacing w:before="2"/>
        <w:rPr>
          <w:rFonts w:ascii="Arial"/>
          <w:b/>
          <w:sz w:val="22"/>
        </w:rPr>
      </w:pPr>
    </w:p>
    <w:p w:rsidR="00E24B07" w:rsidRDefault="00211FA8">
      <w:pPr>
        <w:tabs>
          <w:tab w:val="left" w:pos="6053"/>
        </w:tabs>
        <w:ind w:left="437"/>
      </w:pPr>
      <w:r>
        <w:rPr>
          <w:spacing w:val="-2"/>
        </w:rPr>
        <w:t>.......................................................................</w:t>
      </w:r>
      <w:r>
        <w:tab/>
      </w:r>
      <w:r>
        <w:rPr>
          <w:spacing w:val="-2"/>
        </w:rPr>
        <w:t>...............................................................</w:t>
      </w:r>
    </w:p>
    <w:p w:rsidR="00E24B07" w:rsidRDefault="00211FA8">
      <w:pPr>
        <w:pStyle w:val="Heading4"/>
        <w:tabs>
          <w:tab w:val="left" w:pos="7891"/>
        </w:tabs>
        <w:spacing w:before="124"/>
      </w:pPr>
      <w:r>
        <w:rPr>
          <w:spacing w:val="-2"/>
        </w:rPr>
        <w:t>Employer</w:t>
      </w:r>
      <w:r>
        <w:tab/>
      </w:r>
      <w:r>
        <w:rPr>
          <w:spacing w:val="-4"/>
        </w:rPr>
        <w:t>Date</w:t>
      </w:r>
    </w:p>
    <w:p w:rsidR="00E24B07" w:rsidRDefault="00E24B07">
      <w:pPr>
        <w:pStyle w:val="BodyText"/>
        <w:rPr>
          <w:rFonts w:ascii="Arial"/>
          <w:b/>
          <w:sz w:val="22"/>
        </w:rPr>
      </w:pPr>
    </w:p>
    <w:p w:rsidR="00E24B07" w:rsidRDefault="00E24B07">
      <w:pPr>
        <w:pStyle w:val="BodyText"/>
        <w:spacing w:before="8"/>
        <w:rPr>
          <w:rFonts w:ascii="Arial"/>
          <w:b/>
          <w:sz w:val="22"/>
        </w:rPr>
      </w:pPr>
    </w:p>
    <w:p w:rsidR="00E24B07" w:rsidRDefault="00211FA8">
      <w:pPr>
        <w:pStyle w:val="Heading5"/>
        <w:numPr>
          <w:ilvl w:val="0"/>
          <w:numId w:val="25"/>
        </w:numPr>
        <w:tabs>
          <w:tab w:val="left" w:pos="737"/>
          <w:tab w:val="left" w:pos="739"/>
        </w:tabs>
        <w:spacing w:before="0" w:line="235" w:lineRule="auto"/>
        <w:ind w:right="680" w:hanging="358"/>
      </w:pPr>
      <w:r>
        <w:rPr>
          <w:rFonts w:ascii="Times New Roman" w:hAnsi="Times New Roman"/>
        </w:rPr>
        <w:tab/>
      </w:r>
      <w:r>
        <w:t>THIS</w:t>
      </w:r>
      <w:r>
        <w:rPr>
          <w:spacing w:val="25"/>
        </w:rPr>
        <w:t xml:space="preserve"> </w:t>
      </w:r>
      <w:r>
        <w:t>DOCUMENT</w:t>
      </w:r>
      <w:r>
        <w:rPr>
          <w:spacing w:val="27"/>
        </w:rPr>
        <w:t xml:space="preserve"> </w:t>
      </w:r>
      <w:r>
        <w:t>IS</w:t>
      </w:r>
      <w:r>
        <w:rPr>
          <w:spacing w:val="25"/>
        </w:rPr>
        <w:t xml:space="preserve"> </w:t>
      </w:r>
      <w:r>
        <w:t>TO</w:t>
      </w:r>
      <w:r>
        <w:rPr>
          <w:spacing w:val="27"/>
        </w:rPr>
        <w:t xml:space="preserve"> </w:t>
      </w:r>
      <w:r>
        <w:t>BE FORWARDED TO</w:t>
      </w:r>
      <w:r>
        <w:rPr>
          <w:spacing w:val="25"/>
        </w:rPr>
        <w:t xml:space="preserve"> </w:t>
      </w:r>
      <w:r>
        <w:t>THE</w:t>
      </w:r>
      <w:r>
        <w:rPr>
          <w:spacing w:val="25"/>
        </w:rPr>
        <w:t xml:space="preserve"> </w:t>
      </w:r>
      <w:r>
        <w:t>OFFICE</w:t>
      </w:r>
      <w:r>
        <w:rPr>
          <w:spacing w:val="25"/>
        </w:rPr>
        <w:t xml:space="preserve"> </w:t>
      </w:r>
      <w:r>
        <w:t>OF THE DEPARTMENT</w:t>
      </w:r>
      <w:r>
        <w:rPr>
          <w:spacing w:val="27"/>
        </w:rPr>
        <w:t xml:space="preserve"> </w:t>
      </w:r>
      <w:r>
        <w:t xml:space="preserve">OF LABOUR </w:t>
      </w:r>
      <w:r>
        <w:rPr>
          <w:rFonts w:ascii="Arial" w:hAnsi="Arial"/>
          <w:b/>
          <w:u w:val="single"/>
        </w:rPr>
        <w:t xml:space="preserve">PRIOR TO </w:t>
      </w:r>
      <w:r w:rsidR="00D03386">
        <w:rPr>
          <w:rFonts w:ascii="Arial" w:hAnsi="Arial"/>
          <w:b/>
          <w:u w:val="single"/>
        </w:rPr>
        <w:t xml:space="preserve">THE </w:t>
      </w:r>
      <w:r>
        <w:rPr>
          <w:rFonts w:ascii="Arial" w:hAnsi="Arial"/>
          <w:b/>
          <w:u w:val="single"/>
        </w:rPr>
        <w:t>COMMENCEMENT</w:t>
      </w:r>
      <w:r>
        <w:rPr>
          <w:rFonts w:ascii="Arial" w:hAnsi="Arial"/>
          <w:b/>
        </w:rPr>
        <w:t xml:space="preserve"> </w:t>
      </w:r>
      <w:r>
        <w:t>OF WORK ON SITE.</w:t>
      </w:r>
    </w:p>
    <w:p w:rsidR="00E24B07" w:rsidRDefault="00E24B07">
      <w:pPr>
        <w:spacing w:line="235" w:lineRule="auto"/>
        <w:sectPr w:rsidR="00E24B07" w:rsidSect="00CD48EF">
          <w:pgSz w:w="11910" w:h="16840"/>
          <w:pgMar w:top="1580" w:right="220" w:bottom="940" w:left="1060" w:header="725" w:footer="758" w:gutter="0"/>
          <w:cols w:space="720"/>
        </w:sectPr>
      </w:pPr>
    </w:p>
    <w:p w:rsidR="00E24B07" w:rsidRDefault="00E24B07">
      <w:pPr>
        <w:pStyle w:val="BodyText"/>
      </w:pPr>
    </w:p>
    <w:p w:rsidR="00E24B07" w:rsidRDefault="00E24B07">
      <w:pPr>
        <w:pStyle w:val="BodyText"/>
        <w:spacing w:before="10"/>
      </w:pPr>
    </w:p>
    <w:p w:rsidR="00E24B07" w:rsidRDefault="00211FA8">
      <w:pPr>
        <w:tabs>
          <w:tab w:val="left" w:pos="4002"/>
        </w:tabs>
        <w:ind w:left="3281"/>
        <w:rPr>
          <w:rFonts w:ascii="Arial"/>
          <w:b/>
          <w:sz w:val="20"/>
        </w:rPr>
      </w:pPr>
      <w:r>
        <w:rPr>
          <w:rFonts w:ascii="Arial"/>
          <w:b/>
          <w:spacing w:val="-5"/>
          <w:sz w:val="20"/>
          <w:u w:val="single"/>
        </w:rPr>
        <w:t>3.3</w:t>
      </w:r>
      <w:r>
        <w:rPr>
          <w:rFonts w:ascii="Arial"/>
          <w:b/>
          <w:sz w:val="20"/>
          <w:u w:val="single"/>
        </w:rPr>
        <w:tab/>
      </w:r>
      <w:r>
        <w:rPr>
          <w:rFonts w:ascii="Arial"/>
          <w:b/>
          <w:spacing w:val="-2"/>
          <w:sz w:val="20"/>
          <w:u w:val="single"/>
        </w:rPr>
        <w:t>PARTICULAR</w:t>
      </w:r>
      <w:r>
        <w:rPr>
          <w:rFonts w:ascii="Arial"/>
          <w:b/>
          <w:spacing w:val="6"/>
          <w:sz w:val="20"/>
          <w:u w:val="single"/>
        </w:rPr>
        <w:t xml:space="preserve"> </w:t>
      </w:r>
      <w:r>
        <w:rPr>
          <w:rFonts w:ascii="Arial"/>
          <w:b/>
          <w:spacing w:val="-2"/>
          <w:sz w:val="20"/>
          <w:u w:val="single"/>
        </w:rPr>
        <w:t>SPECIFICATIONS</w:t>
      </w:r>
    </w:p>
    <w:p w:rsidR="00E24B07" w:rsidRDefault="00211FA8">
      <w:pPr>
        <w:pStyle w:val="Heading6"/>
        <w:tabs>
          <w:tab w:val="left" w:pos="1512"/>
          <w:tab w:val="left" w:pos="1820"/>
        </w:tabs>
        <w:spacing w:before="1" w:line="690" w:lineRule="atLeast"/>
        <w:ind w:right="5060"/>
      </w:pPr>
      <w:r>
        <w:t>PART G:</w:t>
      </w:r>
      <w:r>
        <w:tab/>
      </w:r>
      <w:r>
        <w:tab/>
        <w:t>SMALL</w:t>
      </w:r>
      <w:r>
        <w:rPr>
          <w:spacing w:val="-14"/>
        </w:rPr>
        <w:t xml:space="preserve"> </w:t>
      </w:r>
      <w:r>
        <w:t>CONTRACTOR</w:t>
      </w:r>
      <w:r>
        <w:rPr>
          <w:spacing w:val="-14"/>
        </w:rPr>
        <w:t xml:space="preserve"> </w:t>
      </w:r>
      <w:r>
        <w:t xml:space="preserve">DEVELOPMENT </w:t>
      </w:r>
      <w:r>
        <w:rPr>
          <w:spacing w:val="-2"/>
        </w:rPr>
        <w:t>G1001</w:t>
      </w:r>
      <w:r>
        <w:tab/>
      </w:r>
      <w:r>
        <w:rPr>
          <w:spacing w:val="-4"/>
        </w:rPr>
        <w:t>SCOPE</w:t>
      </w:r>
    </w:p>
    <w:p w:rsidR="00E24B07" w:rsidRDefault="00E24B07">
      <w:pPr>
        <w:pStyle w:val="BodyText"/>
        <w:spacing w:before="2"/>
        <w:rPr>
          <w:rFonts w:ascii="Arial"/>
          <w:b/>
        </w:rPr>
      </w:pPr>
    </w:p>
    <w:p w:rsidR="00E24B07" w:rsidRDefault="00211FA8">
      <w:pPr>
        <w:pStyle w:val="BodyText"/>
        <w:ind w:left="380" w:right="682"/>
        <w:jc w:val="both"/>
      </w:pPr>
      <w:r>
        <w:t>This section covers construction aspects relating to the processes by which the construction industry develops emerging small contractors.</w:t>
      </w:r>
    </w:p>
    <w:p w:rsidR="00E24B07" w:rsidRDefault="00211FA8">
      <w:pPr>
        <w:pStyle w:val="BodyText"/>
        <w:spacing w:before="229"/>
        <w:ind w:left="380" w:right="687"/>
        <w:jc w:val="both"/>
      </w:pPr>
      <w:r>
        <w:t>In terms of this contract, the Contractor shall effect such development by subcontracting portions of the Works to Targeted Enterprises (as defined in clause G1002(a) below) such that the combined accumulated monetary value of the work undertaken and achieved by such Targeted Enterprises equals or exceeds the monetary value of the target set by the Employer for such work.</w:t>
      </w:r>
    </w:p>
    <w:p w:rsidR="00E24B07" w:rsidRDefault="00211FA8">
      <w:pPr>
        <w:pStyle w:val="Heading6"/>
        <w:tabs>
          <w:tab w:val="left" w:pos="1512"/>
        </w:tabs>
        <w:spacing w:before="227"/>
      </w:pPr>
      <w:r>
        <w:rPr>
          <w:spacing w:val="-2"/>
        </w:rPr>
        <w:t>G1002</w:t>
      </w:r>
      <w:r>
        <w:tab/>
        <w:t>DEFINITIONS</w:t>
      </w:r>
      <w:r>
        <w:rPr>
          <w:spacing w:val="-10"/>
        </w:rPr>
        <w:t xml:space="preserve"> </w:t>
      </w:r>
      <w:r>
        <w:t>AND</w:t>
      </w:r>
      <w:r>
        <w:rPr>
          <w:spacing w:val="-7"/>
        </w:rPr>
        <w:t xml:space="preserve"> </w:t>
      </w:r>
      <w:r>
        <w:t>APPLICABLE</w:t>
      </w:r>
      <w:r>
        <w:rPr>
          <w:spacing w:val="-13"/>
        </w:rPr>
        <w:t xml:space="preserve"> </w:t>
      </w:r>
      <w:r>
        <w:rPr>
          <w:spacing w:val="-2"/>
        </w:rPr>
        <w:t>LEGISLATION</w:t>
      </w:r>
    </w:p>
    <w:p w:rsidR="00E24B07" w:rsidRDefault="00E24B07">
      <w:pPr>
        <w:pStyle w:val="BodyText"/>
        <w:spacing w:before="1"/>
        <w:rPr>
          <w:rFonts w:ascii="Arial"/>
          <w:b/>
        </w:rPr>
      </w:pPr>
    </w:p>
    <w:p w:rsidR="00E24B07" w:rsidRDefault="00211FA8">
      <w:pPr>
        <w:pStyle w:val="Heading7"/>
        <w:numPr>
          <w:ilvl w:val="0"/>
          <w:numId w:val="24"/>
        </w:numPr>
        <w:tabs>
          <w:tab w:val="left" w:pos="1513"/>
        </w:tabs>
        <w:ind w:hanging="1133"/>
      </w:pPr>
      <w:r>
        <w:rPr>
          <w:spacing w:val="-2"/>
        </w:rPr>
        <w:t>Definitions</w:t>
      </w:r>
    </w:p>
    <w:p w:rsidR="00E24B07" w:rsidRDefault="00E24B07">
      <w:pPr>
        <w:pStyle w:val="BodyText"/>
        <w:spacing w:before="3"/>
        <w:rPr>
          <w:rFonts w:ascii="Arial"/>
          <w:b/>
        </w:rPr>
      </w:pPr>
    </w:p>
    <w:p w:rsidR="00E24B07" w:rsidRDefault="00211FA8">
      <w:pPr>
        <w:pStyle w:val="BodyText"/>
        <w:ind w:left="380" w:right="683"/>
        <w:jc w:val="both"/>
      </w:pPr>
      <w:r>
        <w:t>Unless inconsistent with the context, in these specifications the following terms, words or expressions shall have the meanings hereby assigned to them:</w:t>
      </w:r>
    </w:p>
    <w:p w:rsidR="00E24B07" w:rsidRDefault="00211FA8">
      <w:pPr>
        <w:pStyle w:val="BodyText"/>
        <w:spacing w:before="229"/>
        <w:ind w:left="380"/>
        <w:jc w:val="both"/>
      </w:pPr>
      <w:r>
        <w:rPr>
          <w:u w:val="single"/>
        </w:rPr>
        <w:t>Contract</w:t>
      </w:r>
      <w:r>
        <w:rPr>
          <w:spacing w:val="-7"/>
          <w:u w:val="single"/>
        </w:rPr>
        <w:t xml:space="preserve"> </w:t>
      </w:r>
      <w:r>
        <w:rPr>
          <w:spacing w:val="-2"/>
          <w:u w:val="single"/>
        </w:rPr>
        <w:t>Participation</w:t>
      </w:r>
    </w:p>
    <w:p w:rsidR="00E24B07" w:rsidRDefault="00E24B07">
      <w:pPr>
        <w:pStyle w:val="BodyText"/>
        <w:spacing w:before="1"/>
      </w:pPr>
    </w:p>
    <w:p w:rsidR="00E24B07" w:rsidRDefault="00211FA8">
      <w:pPr>
        <w:pStyle w:val="BodyText"/>
        <w:ind w:left="380" w:right="684"/>
        <w:jc w:val="both"/>
      </w:pPr>
      <w:r>
        <w:t>Contract Participation in terms of this contract is a process by which the Employer implements</w:t>
      </w:r>
      <w:r>
        <w:rPr>
          <w:spacing w:val="40"/>
        </w:rPr>
        <w:t xml:space="preserve"> </w:t>
      </w:r>
      <w:r>
        <w:t>Government’s objectives by setting a target relating to small contractor development which the Contractor shall achieve as a minimum.</w:t>
      </w:r>
    </w:p>
    <w:p w:rsidR="00E24B07" w:rsidRDefault="00211FA8">
      <w:pPr>
        <w:pStyle w:val="BodyText"/>
        <w:spacing w:before="229"/>
        <w:ind w:left="380"/>
        <w:jc w:val="both"/>
      </w:pPr>
      <w:r>
        <w:rPr>
          <w:u w:val="single"/>
        </w:rPr>
        <w:t>Contract</w:t>
      </w:r>
      <w:r>
        <w:rPr>
          <w:spacing w:val="-6"/>
          <w:u w:val="single"/>
        </w:rPr>
        <w:t xml:space="preserve"> </w:t>
      </w:r>
      <w:r>
        <w:rPr>
          <w:u w:val="single"/>
        </w:rPr>
        <w:t>Participation</w:t>
      </w:r>
      <w:r>
        <w:rPr>
          <w:spacing w:val="-10"/>
          <w:u w:val="single"/>
        </w:rPr>
        <w:t xml:space="preserve"> </w:t>
      </w:r>
      <w:r>
        <w:rPr>
          <w:u w:val="single"/>
        </w:rPr>
        <w:t>Goal</w:t>
      </w:r>
      <w:r>
        <w:rPr>
          <w:spacing w:val="-8"/>
          <w:u w:val="single"/>
        </w:rPr>
        <w:t xml:space="preserve"> </w:t>
      </w:r>
      <w:r>
        <w:rPr>
          <w:spacing w:val="-2"/>
          <w:u w:val="single"/>
        </w:rPr>
        <w:t>(CPG)</w:t>
      </w:r>
    </w:p>
    <w:p w:rsidR="00E24B07" w:rsidRDefault="00E24B07">
      <w:pPr>
        <w:pStyle w:val="BodyText"/>
        <w:spacing w:before="1"/>
      </w:pPr>
    </w:p>
    <w:p w:rsidR="00E24B07" w:rsidRDefault="00211FA8">
      <w:pPr>
        <w:pStyle w:val="BodyText"/>
        <w:ind w:left="380"/>
      </w:pPr>
      <w:r>
        <w:t>Contract</w:t>
      </w:r>
      <w:r>
        <w:rPr>
          <w:spacing w:val="40"/>
        </w:rPr>
        <w:t xml:space="preserve"> </w:t>
      </w:r>
      <w:r>
        <w:t>Participation</w:t>
      </w:r>
      <w:r>
        <w:rPr>
          <w:spacing w:val="40"/>
        </w:rPr>
        <w:t xml:space="preserve"> </w:t>
      </w:r>
      <w:r>
        <w:t>Goal</w:t>
      </w:r>
      <w:r>
        <w:rPr>
          <w:spacing w:val="40"/>
        </w:rPr>
        <w:t xml:space="preserve"> </w:t>
      </w:r>
      <w:r>
        <w:t>is</w:t>
      </w:r>
      <w:r>
        <w:rPr>
          <w:spacing w:val="40"/>
        </w:rPr>
        <w:t xml:space="preserve"> </w:t>
      </w:r>
      <w:r>
        <w:t>the</w:t>
      </w:r>
      <w:r>
        <w:rPr>
          <w:spacing w:val="40"/>
        </w:rPr>
        <w:t xml:space="preserve"> </w:t>
      </w:r>
      <w:r>
        <w:t>monetary</w:t>
      </w:r>
      <w:r>
        <w:rPr>
          <w:spacing w:val="40"/>
        </w:rPr>
        <w:t xml:space="preserve"> </w:t>
      </w:r>
      <w:r>
        <w:t>value</w:t>
      </w:r>
      <w:r>
        <w:rPr>
          <w:spacing w:val="40"/>
        </w:rPr>
        <w:t xml:space="preserve"> </w:t>
      </w:r>
      <w:r>
        <w:t>of</w:t>
      </w:r>
      <w:r>
        <w:rPr>
          <w:spacing w:val="40"/>
        </w:rPr>
        <w:t xml:space="preserve"> </w:t>
      </w:r>
      <w:r>
        <w:t>the</w:t>
      </w:r>
      <w:r>
        <w:rPr>
          <w:spacing w:val="40"/>
        </w:rPr>
        <w:t xml:space="preserve"> </w:t>
      </w:r>
      <w:r>
        <w:t>target</w:t>
      </w:r>
      <w:r>
        <w:rPr>
          <w:spacing w:val="40"/>
        </w:rPr>
        <w:t xml:space="preserve"> </w:t>
      </w:r>
      <w:r>
        <w:t>set</w:t>
      </w:r>
      <w:r>
        <w:rPr>
          <w:spacing w:val="40"/>
        </w:rPr>
        <w:t xml:space="preserve"> </w:t>
      </w:r>
      <w:r>
        <w:t>by</w:t>
      </w:r>
      <w:r>
        <w:rPr>
          <w:spacing w:val="40"/>
        </w:rPr>
        <w:t xml:space="preserve"> </w:t>
      </w:r>
      <w:r>
        <w:t>the</w:t>
      </w:r>
      <w:r>
        <w:rPr>
          <w:spacing w:val="40"/>
        </w:rPr>
        <w:t xml:space="preserve"> </w:t>
      </w:r>
      <w:r>
        <w:t>Employer</w:t>
      </w:r>
      <w:r>
        <w:rPr>
          <w:spacing w:val="40"/>
        </w:rPr>
        <w:t xml:space="preserve"> </w:t>
      </w:r>
      <w:r>
        <w:t>in</w:t>
      </w:r>
      <w:r>
        <w:rPr>
          <w:spacing w:val="40"/>
        </w:rPr>
        <w:t xml:space="preserve"> </w:t>
      </w:r>
      <w:r>
        <w:t>the</w:t>
      </w:r>
      <w:r>
        <w:rPr>
          <w:spacing w:val="40"/>
        </w:rPr>
        <w:t xml:space="preserve"> </w:t>
      </w:r>
      <w:r>
        <w:t>Contract</w:t>
      </w:r>
      <w:r>
        <w:rPr>
          <w:spacing w:val="40"/>
        </w:rPr>
        <w:t xml:space="preserve"> </w:t>
      </w:r>
      <w:r>
        <w:t>Participation process.</w:t>
      </w:r>
    </w:p>
    <w:p w:rsidR="00E24B07" w:rsidRDefault="00211FA8">
      <w:pPr>
        <w:pStyle w:val="BodyText"/>
        <w:spacing w:before="229"/>
        <w:ind w:left="380"/>
      </w:pPr>
      <w:r>
        <w:rPr>
          <w:u w:val="single"/>
        </w:rPr>
        <w:t>Contract</w:t>
      </w:r>
      <w:r>
        <w:rPr>
          <w:spacing w:val="-8"/>
          <w:u w:val="single"/>
        </w:rPr>
        <w:t xml:space="preserve"> </w:t>
      </w:r>
      <w:r>
        <w:rPr>
          <w:u w:val="single"/>
        </w:rPr>
        <w:t>Participation</w:t>
      </w:r>
      <w:r>
        <w:rPr>
          <w:spacing w:val="-11"/>
          <w:u w:val="single"/>
        </w:rPr>
        <w:t xml:space="preserve"> </w:t>
      </w:r>
      <w:r>
        <w:rPr>
          <w:u w:val="single"/>
        </w:rPr>
        <w:t>Performance</w:t>
      </w:r>
      <w:r>
        <w:rPr>
          <w:spacing w:val="-11"/>
          <w:u w:val="single"/>
        </w:rPr>
        <w:t xml:space="preserve"> </w:t>
      </w:r>
      <w:r>
        <w:rPr>
          <w:spacing w:val="-4"/>
          <w:u w:val="single"/>
        </w:rPr>
        <w:t>(CPP)</w:t>
      </w:r>
    </w:p>
    <w:p w:rsidR="00E24B07" w:rsidRDefault="00E24B07">
      <w:pPr>
        <w:pStyle w:val="BodyText"/>
        <w:spacing w:before="1"/>
      </w:pPr>
    </w:p>
    <w:p w:rsidR="00E24B07" w:rsidRDefault="00211FA8">
      <w:pPr>
        <w:pStyle w:val="BodyText"/>
        <w:spacing w:line="480" w:lineRule="auto"/>
        <w:ind w:left="380" w:right="1221"/>
      </w:pPr>
      <w:r>
        <w:t>Contract</w:t>
      </w:r>
      <w:r>
        <w:rPr>
          <w:spacing w:val="-1"/>
        </w:rPr>
        <w:t xml:space="preserve"> </w:t>
      </w:r>
      <w:r>
        <w:t>Participation</w:t>
      </w:r>
      <w:r>
        <w:rPr>
          <w:spacing w:val="-5"/>
        </w:rPr>
        <w:t xml:space="preserve"> </w:t>
      </w:r>
      <w:r>
        <w:t>Performance</w:t>
      </w:r>
      <w:r>
        <w:rPr>
          <w:spacing w:val="-5"/>
        </w:rPr>
        <w:t xml:space="preserve"> </w:t>
      </w:r>
      <w:r>
        <w:t>is</w:t>
      </w:r>
      <w:r>
        <w:rPr>
          <w:spacing w:val="-4"/>
        </w:rPr>
        <w:t xml:space="preserve"> </w:t>
      </w:r>
      <w:r>
        <w:t>the</w:t>
      </w:r>
      <w:r>
        <w:rPr>
          <w:spacing w:val="-4"/>
        </w:rPr>
        <w:t xml:space="preserve"> </w:t>
      </w:r>
      <w:r>
        <w:t>measure</w:t>
      </w:r>
      <w:r>
        <w:rPr>
          <w:spacing w:val="-5"/>
        </w:rPr>
        <w:t xml:space="preserve"> </w:t>
      </w:r>
      <w:r>
        <w:t>of</w:t>
      </w:r>
      <w:r>
        <w:rPr>
          <w:spacing w:val="-1"/>
        </w:rPr>
        <w:t xml:space="preserve"> </w:t>
      </w:r>
      <w:r>
        <w:t>the</w:t>
      </w:r>
      <w:r>
        <w:rPr>
          <w:spacing w:val="-5"/>
        </w:rPr>
        <w:t xml:space="preserve"> </w:t>
      </w:r>
      <w:r>
        <w:t>Contractor’s</w:t>
      </w:r>
      <w:r>
        <w:rPr>
          <w:spacing w:val="-1"/>
        </w:rPr>
        <w:t xml:space="preserve"> </w:t>
      </w:r>
      <w:r>
        <w:t>progress</w:t>
      </w:r>
      <w:r>
        <w:rPr>
          <w:spacing w:val="-3"/>
        </w:rPr>
        <w:t xml:space="preserve"> </w:t>
      </w:r>
      <w:r>
        <w:t>in</w:t>
      </w:r>
      <w:r>
        <w:rPr>
          <w:spacing w:val="-1"/>
        </w:rPr>
        <w:t xml:space="preserve"> </w:t>
      </w:r>
      <w:r>
        <w:t>achieving</w:t>
      </w:r>
      <w:r>
        <w:rPr>
          <w:spacing w:val="-1"/>
        </w:rPr>
        <w:t xml:space="preserve"> </w:t>
      </w:r>
      <w:r>
        <w:t>the</w:t>
      </w:r>
      <w:r>
        <w:rPr>
          <w:spacing w:val="-1"/>
        </w:rPr>
        <w:t xml:space="preserve"> </w:t>
      </w:r>
      <w:r>
        <w:t xml:space="preserve">CPG. </w:t>
      </w:r>
      <w:r>
        <w:rPr>
          <w:u w:val="single"/>
        </w:rPr>
        <w:t>Project Management Team (PMT)</w:t>
      </w:r>
    </w:p>
    <w:p w:rsidR="00E24B07" w:rsidRDefault="00211FA8">
      <w:pPr>
        <w:pStyle w:val="BodyText"/>
        <w:ind w:left="380" w:right="682"/>
        <w:jc w:val="both"/>
      </w:pPr>
      <w:r>
        <w:t>A team established at the commencement of the contract, comprising a representative from each of the Employer, the Employer’s Agent and the Contractor that will be responsible for various functions related to the implementation of the Contract Participation process.</w:t>
      </w:r>
    </w:p>
    <w:p w:rsidR="00E24B07" w:rsidRDefault="00E24B07">
      <w:pPr>
        <w:pStyle w:val="BodyText"/>
        <w:spacing w:before="1"/>
      </w:pPr>
    </w:p>
    <w:p w:rsidR="00E24B07" w:rsidRDefault="00211FA8">
      <w:pPr>
        <w:pStyle w:val="BodyText"/>
        <w:ind w:left="380"/>
      </w:pPr>
      <w:r>
        <w:rPr>
          <w:spacing w:val="-2"/>
          <w:u w:val="single"/>
        </w:rPr>
        <w:t>African</w:t>
      </w:r>
    </w:p>
    <w:p w:rsidR="00E24B07" w:rsidRDefault="00211FA8">
      <w:pPr>
        <w:pStyle w:val="BodyText"/>
        <w:spacing w:before="228" w:line="480" w:lineRule="auto"/>
        <w:ind w:left="380" w:right="2969"/>
      </w:pPr>
      <w:r>
        <w:t>A</w:t>
      </w:r>
      <w:r>
        <w:rPr>
          <w:spacing w:val="-5"/>
        </w:rPr>
        <w:t xml:space="preserve"> </w:t>
      </w:r>
      <w:r>
        <w:t>person</w:t>
      </w:r>
      <w:r>
        <w:rPr>
          <w:spacing w:val="-4"/>
        </w:rPr>
        <w:t xml:space="preserve"> </w:t>
      </w:r>
      <w:r>
        <w:t>of</w:t>
      </w:r>
      <w:r>
        <w:rPr>
          <w:spacing w:val="-1"/>
        </w:rPr>
        <w:t xml:space="preserve"> </w:t>
      </w:r>
      <w:r>
        <w:t>South</w:t>
      </w:r>
      <w:r>
        <w:rPr>
          <w:spacing w:val="-1"/>
        </w:rPr>
        <w:t xml:space="preserve"> </w:t>
      </w:r>
      <w:r>
        <w:t>African</w:t>
      </w:r>
      <w:r>
        <w:rPr>
          <w:spacing w:val="-5"/>
        </w:rPr>
        <w:t xml:space="preserve"> </w:t>
      </w:r>
      <w:r>
        <w:t>birth</w:t>
      </w:r>
      <w:r>
        <w:rPr>
          <w:spacing w:val="-1"/>
        </w:rPr>
        <w:t xml:space="preserve"> </w:t>
      </w:r>
      <w:r>
        <w:t>who</w:t>
      </w:r>
      <w:r>
        <w:rPr>
          <w:spacing w:val="-5"/>
        </w:rPr>
        <w:t xml:space="preserve"> </w:t>
      </w:r>
      <w:r>
        <w:t>is</w:t>
      </w:r>
      <w:r>
        <w:rPr>
          <w:spacing w:val="-1"/>
        </w:rPr>
        <w:t xml:space="preserve"> </w:t>
      </w:r>
      <w:r>
        <w:t>Black</w:t>
      </w:r>
      <w:r>
        <w:rPr>
          <w:spacing w:val="-1"/>
        </w:rPr>
        <w:t xml:space="preserve"> </w:t>
      </w:r>
      <w:r>
        <w:t>as</w:t>
      </w:r>
      <w:r>
        <w:rPr>
          <w:spacing w:val="-3"/>
        </w:rPr>
        <w:t xml:space="preserve"> </w:t>
      </w:r>
      <w:r>
        <w:t>defined</w:t>
      </w:r>
      <w:r>
        <w:rPr>
          <w:spacing w:val="-1"/>
        </w:rPr>
        <w:t xml:space="preserve"> </w:t>
      </w:r>
      <w:r>
        <w:t>and</w:t>
      </w:r>
      <w:r>
        <w:rPr>
          <w:spacing w:val="-3"/>
        </w:rPr>
        <w:t xml:space="preserve"> </w:t>
      </w:r>
      <w:r>
        <w:t>is</w:t>
      </w:r>
      <w:r>
        <w:rPr>
          <w:spacing w:val="-4"/>
        </w:rPr>
        <w:t xml:space="preserve"> </w:t>
      </w:r>
      <w:r>
        <w:t>of</w:t>
      </w:r>
      <w:r>
        <w:rPr>
          <w:spacing w:val="-1"/>
        </w:rPr>
        <w:t xml:space="preserve"> </w:t>
      </w:r>
      <w:r>
        <w:t>African</w:t>
      </w:r>
      <w:r>
        <w:rPr>
          <w:spacing w:val="-4"/>
        </w:rPr>
        <w:t xml:space="preserve"> </w:t>
      </w:r>
      <w:r>
        <w:t xml:space="preserve">descent. </w:t>
      </w:r>
      <w:r>
        <w:rPr>
          <w:u w:val="single"/>
        </w:rPr>
        <w:t>Black Women</w:t>
      </w:r>
    </w:p>
    <w:p w:rsidR="00E24B07" w:rsidRDefault="00211FA8">
      <w:pPr>
        <w:pStyle w:val="BodyText"/>
        <w:spacing w:line="480" w:lineRule="auto"/>
        <w:ind w:left="380" w:right="2421"/>
      </w:pPr>
      <w:r>
        <w:t>A</w:t>
      </w:r>
      <w:r>
        <w:rPr>
          <w:spacing w:val="-5"/>
        </w:rPr>
        <w:t xml:space="preserve"> </w:t>
      </w:r>
      <w:r>
        <w:t>person</w:t>
      </w:r>
      <w:r>
        <w:rPr>
          <w:spacing w:val="-4"/>
        </w:rPr>
        <w:t xml:space="preserve"> </w:t>
      </w:r>
      <w:r>
        <w:t>of</w:t>
      </w:r>
      <w:r>
        <w:rPr>
          <w:spacing w:val="-1"/>
        </w:rPr>
        <w:t xml:space="preserve"> </w:t>
      </w:r>
      <w:r>
        <w:t>South</w:t>
      </w:r>
      <w:r>
        <w:rPr>
          <w:spacing w:val="-1"/>
        </w:rPr>
        <w:t xml:space="preserve"> </w:t>
      </w:r>
      <w:r>
        <w:t>African</w:t>
      </w:r>
      <w:r>
        <w:rPr>
          <w:spacing w:val="-5"/>
        </w:rPr>
        <w:t xml:space="preserve"> </w:t>
      </w:r>
      <w:r>
        <w:t>birth</w:t>
      </w:r>
      <w:r>
        <w:rPr>
          <w:spacing w:val="-1"/>
        </w:rPr>
        <w:t xml:space="preserve"> </w:t>
      </w:r>
      <w:r>
        <w:t>who</w:t>
      </w:r>
      <w:r>
        <w:rPr>
          <w:spacing w:val="-5"/>
        </w:rPr>
        <w:t xml:space="preserve"> </w:t>
      </w:r>
      <w:r>
        <w:t>is</w:t>
      </w:r>
      <w:r>
        <w:rPr>
          <w:spacing w:val="-1"/>
        </w:rPr>
        <w:t xml:space="preserve"> </w:t>
      </w:r>
      <w:r>
        <w:t>Black</w:t>
      </w:r>
      <w:r>
        <w:rPr>
          <w:spacing w:val="-1"/>
        </w:rPr>
        <w:t xml:space="preserve"> </w:t>
      </w:r>
      <w:r>
        <w:t>as</w:t>
      </w:r>
      <w:r>
        <w:rPr>
          <w:spacing w:val="-3"/>
        </w:rPr>
        <w:t xml:space="preserve"> </w:t>
      </w:r>
      <w:r>
        <w:t>defined</w:t>
      </w:r>
      <w:r>
        <w:rPr>
          <w:spacing w:val="-1"/>
        </w:rPr>
        <w:t xml:space="preserve"> </w:t>
      </w:r>
      <w:r>
        <w:t>and</w:t>
      </w:r>
      <w:r>
        <w:rPr>
          <w:spacing w:val="-3"/>
        </w:rPr>
        <w:t xml:space="preserve"> </w:t>
      </w:r>
      <w:r>
        <w:t>is</w:t>
      </w:r>
      <w:r>
        <w:rPr>
          <w:spacing w:val="-4"/>
        </w:rPr>
        <w:t xml:space="preserve"> </w:t>
      </w:r>
      <w:r>
        <w:t>of</w:t>
      </w:r>
      <w:r>
        <w:rPr>
          <w:spacing w:val="-1"/>
        </w:rPr>
        <w:t xml:space="preserve"> </w:t>
      </w:r>
      <w:r>
        <w:t>the</w:t>
      </w:r>
      <w:r>
        <w:rPr>
          <w:spacing w:val="-4"/>
        </w:rPr>
        <w:t xml:space="preserve"> </w:t>
      </w:r>
      <w:r>
        <w:t>female</w:t>
      </w:r>
      <w:r>
        <w:rPr>
          <w:spacing w:val="-5"/>
        </w:rPr>
        <w:t xml:space="preserve"> </w:t>
      </w:r>
      <w:r>
        <w:t xml:space="preserve">gender. </w:t>
      </w:r>
      <w:r>
        <w:rPr>
          <w:u w:val="single"/>
        </w:rPr>
        <w:t>Black Youth</w:t>
      </w:r>
    </w:p>
    <w:p w:rsidR="00E24B07" w:rsidRDefault="00211FA8">
      <w:pPr>
        <w:pStyle w:val="BodyText"/>
        <w:spacing w:before="1" w:line="477" w:lineRule="auto"/>
        <w:ind w:left="380" w:right="2003"/>
      </w:pPr>
      <w:r>
        <w:t>A</w:t>
      </w:r>
      <w:r>
        <w:rPr>
          <w:spacing w:val="-5"/>
        </w:rPr>
        <w:t xml:space="preserve"> </w:t>
      </w:r>
      <w:r>
        <w:t>person</w:t>
      </w:r>
      <w:r>
        <w:rPr>
          <w:spacing w:val="-4"/>
        </w:rPr>
        <w:t xml:space="preserve"> </w:t>
      </w:r>
      <w:r>
        <w:t>of</w:t>
      </w:r>
      <w:r>
        <w:rPr>
          <w:spacing w:val="-1"/>
        </w:rPr>
        <w:t xml:space="preserve"> </w:t>
      </w:r>
      <w:r>
        <w:t>South</w:t>
      </w:r>
      <w:r>
        <w:rPr>
          <w:spacing w:val="-1"/>
        </w:rPr>
        <w:t xml:space="preserve"> </w:t>
      </w:r>
      <w:r>
        <w:t>African</w:t>
      </w:r>
      <w:r>
        <w:rPr>
          <w:spacing w:val="-5"/>
        </w:rPr>
        <w:t xml:space="preserve"> </w:t>
      </w:r>
      <w:r>
        <w:t>birth</w:t>
      </w:r>
      <w:r>
        <w:rPr>
          <w:spacing w:val="-1"/>
        </w:rPr>
        <w:t xml:space="preserve"> </w:t>
      </w:r>
      <w:r>
        <w:t>who</w:t>
      </w:r>
      <w:r>
        <w:rPr>
          <w:spacing w:val="-5"/>
        </w:rPr>
        <w:t xml:space="preserve"> </w:t>
      </w:r>
      <w:r>
        <w:t>is</w:t>
      </w:r>
      <w:r>
        <w:rPr>
          <w:spacing w:val="-1"/>
        </w:rPr>
        <w:t xml:space="preserve"> </w:t>
      </w:r>
      <w:r>
        <w:t>Black</w:t>
      </w:r>
      <w:r>
        <w:rPr>
          <w:spacing w:val="-1"/>
        </w:rPr>
        <w:t xml:space="preserve"> </w:t>
      </w:r>
      <w:r>
        <w:t>as</w:t>
      </w:r>
      <w:r>
        <w:rPr>
          <w:spacing w:val="-3"/>
        </w:rPr>
        <w:t xml:space="preserve"> </w:t>
      </w:r>
      <w:r>
        <w:t>defined</w:t>
      </w:r>
      <w:r>
        <w:rPr>
          <w:spacing w:val="-1"/>
        </w:rPr>
        <w:t xml:space="preserve"> </w:t>
      </w:r>
      <w:r>
        <w:t>and</w:t>
      </w:r>
      <w:r>
        <w:rPr>
          <w:spacing w:val="-3"/>
        </w:rPr>
        <w:t xml:space="preserve"> </w:t>
      </w:r>
      <w:r>
        <w:t>is</w:t>
      </w:r>
      <w:r>
        <w:rPr>
          <w:spacing w:val="-4"/>
        </w:rPr>
        <w:t xml:space="preserve"> </w:t>
      </w:r>
      <w:r>
        <w:t>under</w:t>
      </w:r>
      <w:r>
        <w:rPr>
          <w:spacing w:val="-4"/>
        </w:rPr>
        <w:t xml:space="preserve"> </w:t>
      </w:r>
      <w:r>
        <w:t>the</w:t>
      </w:r>
      <w:r>
        <w:rPr>
          <w:spacing w:val="-4"/>
        </w:rPr>
        <w:t xml:space="preserve"> </w:t>
      </w:r>
      <w:r>
        <w:t>age</w:t>
      </w:r>
      <w:r>
        <w:rPr>
          <w:spacing w:val="-3"/>
        </w:rPr>
        <w:t xml:space="preserve"> </w:t>
      </w:r>
      <w:r>
        <w:t>of</w:t>
      </w:r>
      <w:r>
        <w:rPr>
          <w:spacing w:val="-1"/>
        </w:rPr>
        <w:t xml:space="preserve"> </w:t>
      </w:r>
      <w:r>
        <w:t>35</w:t>
      </w:r>
      <w:r>
        <w:rPr>
          <w:spacing w:val="-1"/>
        </w:rPr>
        <w:t xml:space="preserve"> </w:t>
      </w:r>
      <w:r>
        <w:t xml:space="preserve">years. </w:t>
      </w:r>
      <w:r>
        <w:rPr>
          <w:spacing w:val="-2"/>
          <w:u w:val="single"/>
        </w:rPr>
        <w:t>Disabled</w:t>
      </w:r>
    </w:p>
    <w:p w:rsidR="00E24B07" w:rsidRDefault="00211FA8">
      <w:pPr>
        <w:pStyle w:val="BodyText"/>
        <w:spacing w:before="4"/>
        <w:ind w:left="380"/>
      </w:pPr>
      <w:r>
        <w:t>A</w:t>
      </w:r>
      <w:r>
        <w:rPr>
          <w:spacing w:val="-7"/>
        </w:rPr>
        <w:t xml:space="preserve"> </w:t>
      </w:r>
      <w:r>
        <w:t>disabled</w:t>
      </w:r>
      <w:r>
        <w:rPr>
          <w:spacing w:val="-3"/>
        </w:rPr>
        <w:t xml:space="preserve"> </w:t>
      </w:r>
      <w:r>
        <w:t>person</w:t>
      </w:r>
      <w:r>
        <w:rPr>
          <w:spacing w:val="-3"/>
        </w:rPr>
        <w:t xml:space="preserve"> </w:t>
      </w:r>
      <w:r>
        <w:t>as</w:t>
      </w:r>
      <w:r>
        <w:rPr>
          <w:spacing w:val="-4"/>
        </w:rPr>
        <w:t xml:space="preserve"> </w:t>
      </w:r>
      <w:r>
        <w:t>defined</w:t>
      </w:r>
      <w:r>
        <w:rPr>
          <w:spacing w:val="-5"/>
        </w:rPr>
        <w:t xml:space="preserve"> </w:t>
      </w:r>
      <w:r>
        <w:t>in</w:t>
      </w:r>
      <w:r>
        <w:rPr>
          <w:spacing w:val="-7"/>
        </w:rPr>
        <w:t xml:space="preserve"> </w:t>
      </w:r>
      <w:r>
        <w:t>the</w:t>
      </w:r>
      <w:r>
        <w:rPr>
          <w:spacing w:val="-7"/>
        </w:rPr>
        <w:t xml:space="preserve"> </w:t>
      </w:r>
      <w:r>
        <w:t>relevant</w:t>
      </w:r>
      <w:r>
        <w:rPr>
          <w:spacing w:val="-3"/>
        </w:rPr>
        <w:t xml:space="preserve"> </w:t>
      </w:r>
      <w:r>
        <w:rPr>
          <w:spacing w:val="-2"/>
        </w:rPr>
        <w:t>legislation.</w:t>
      </w:r>
    </w:p>
    <w:p w:rsidR="00E24B07" w:rsidRDefault="00E24B07">
      <w:pPr>
        <w:sectPr w:rsidR="00E24B07" w:rsidSect="00CD48EF">
          <w:footerReference w:type="default" r:id="rId27"/>
          <w:pgSz w:w="11910" w:h="16840"/>
          <w:pgMar w:top="1320" w:right="220" w:bottom="940" w:left="1060" w:header="725" w:footer="743" w:gutter="0"/>
          <w:cols w:space="720"/>
        </w:sectPr>
      </w:pPr>
    </w:p>
    <w:p w:rsidR="00E24B07" w:rsidRDefault="00E24B07">
      <w:pPr>
        <w:pStyle w:val="BodyText"/>
      </w:pPr>
    </w:p>
    <w:p w:rsidR="00E24B07" w:rsidRDefault="00E24B07">
      <w:pPr>
        <w:pStyle w:val="BodyText"/>
      </w:pPr>
    </w:p>
    <w:p w:rsidR="00E24B07" w:rsidRDefault="00211FA8">
      <w:pPr>
        <w:pStyle w:val="BodyText"/>
        <w:ind w:left="380"/>
      </w:pPr>
      <w:r>
        <w:rPr>
          <w:u w:val="single"/>
        </w:rPr>
        <w:t>Military</w:t>
      </w:r>
      <w:r>
        <w:rPr>
          <w:spacing w:val="-6"/>
          <w:u w:val="single"/>
        </w:rPr>
        <w:t xml:space="preserve"> </w:t>
      </w:r>
      <w:r>
        <w:rPr>
          <w:spacing w:val="-2"/>
          <w:u w:val="single"/>
        </w:rPr>
        <w:t>Veterans</w:t>
      </w:r>
    </w:p>
    <w:p w:rsidR="00E24B07" w:rsidRDefault="00E24B07">
      <w:pPr>
        <w:pStyle w:val="BodyText"/>
        <w:spacing w:before="1"/>
      </w:pPr>
    </w:p>
    <w:p w:rsidR="00E24B07" w:rsidRDefault="00211FA8">
      <w:pPr>
        <w:pStyle w:val="BodyText"/>
        <w:spacing w:line="480" w:lineRule="auto"/>
        <w:ind w:left="380" w:right="4098"/>
      </w:pPr>
      <w:r>
        <w:t>as</w:t>
      </w:r>
      <w:r>
        <w:rPr>
          <w:spacing w:val="-2"/>
        </w:rPr>
        <w:t xml:space="preserve"> </w:t>
      </w:r>
      <w:r>
        <w:t>defined</w:t>
      </w:r>
      <w:r>
        <w:rPr>
          <w:spacing w:val="-5"/>
        </w:rPr>
        <w:t xml:space="preserve"> </w:t>
      </w:r>
      <w:r>
        <w:t>in</w:t>
      </w:r>
      <w:r>
        <w:rPr>
          <w:spacing w:val="-5"/>
        </w:rPr>
        <w:t xml:space="preserve"> </w:t>
      </w:r>
      <w:r>
        <w:t>the</w:t>
      </w:r>
      <w:r>
        <w:rPr>
          <w:spacing w:val="-5"/>
        </w:rPr>
        <w:t xml:space="preserve"> </w:t>
      </w:r>
      <w:r>
        <w:t>Military</w:t>
      </w:r>
      <w:r>
        <w:rPr>
          <w:spacing w:val="-7"/>
        </w:rPr>
        <w:t xml:space="preserve"> </w:t>
      </w:r>
      <w:r>
        <w:t>Veterans Act,</w:t>
      </w:r>
      <w:r>
        <w:rPr>
          <w:spacing w:val="-5"/>
        </w:rPr>
        <w:t xml:space="preserve"> </w:t>
      </w:r>
      <w:r>
        <w:t>2011</w:t>
      </w:r>
      <w:r>
        <w:rPr>
          <w:spacing w:val="-4"/>
        </w:rPr>
        <w:t xml:space="preserve"> </w:t>
      </w:r>
      <w:r>
        <w:t>(No</w:t>
      </w:r>
      <w:r>
        <w:rPr>
          <w:spacing w:val="-4"/>
        </w:rPr>
        <w:t xml:space="preserve"> </w:t>
      </w:r>
      <w:r>
        <w:t>18</w:t>
      </w:r>
      <w:r>
        <w:rPr>
          <w:spacing w:val="-5"/>
        </w:rPr>
        <w:t xml:space="preserve"> </w:t>
      </w:r>
      <w:r>
        <w:t>of</w:t>
      </w:r>
      <w:r>
        <w:rPr>
          <w:spacing w:val="-1"/>
        </w:rPr>
        <w:t xml:space="preserve"> </w:t>
      </w:r>
      <w:r>
        <w:t xml:space="preserve">2011). </w:t>
      </w:r>
      <w:r>
        <w:rPr>
          <w:u w:val="single"/>
        </w:rPr>
        <w:t>Targeted Enterprise</w:t>
      </w:r>
    </w:p>
    <w:p w:rsidR="00E24B07" w:rsidRDefault="00211FA8">
      <w:pPr>
        <w:pStyle w:val="BodyText"/>
        <w:ind w:left="380" w:right="686"/>
        <w:jc w:val="both"/>
      </w:pPr>
      <w:r>
        <w:t xml:space="preserve">A Targeted Enterprise is any company engaged by the Contractor as a subcontractor </w:t>
      </w:r>
      <w:r>
        <w:rPr>
          <w:u w:val="single"/>
        </w:rPr>
        <w:t>and</w:t>
      </w:r>
      <w:r>
        <w:t xml:space="preserve"> which is registered with the Construction Industry Development Board (CIDB) in a contractor grading designation equal</w:t>
      </w:r>
      <w:r>
        <w:rPr>
          <w:spacing w:val="-2"/>
        </w:rPr>
        <w:t xml:space="preserve"> </w:t>
      </w:r>
      <w:r>
        <w:t>to 1CE</w:t>
      </w:r>
      <w:r>
        <w:rPr>
          <w:spacing w:val="-1"/>
        </w:rPr>
        <w:t xml:space="preserve"> </w:t>
      </w:r>
      <w:r>
        <w:t xml:space="preserve">or 2CE or 3CE or 4CE </w:t>
      </w:r>
      <w:r>
        <w:rPr>
          <w:u w:val="single"/>
        </w:rPr>
        <w:t>and</w:t>
      </w:r>
      <w:r>
        <w:t xml:space="preserve"> which</w:t>
      </w:r>
      <w:r>
        <w:rPr>
          <w:spacing w:val="-1"/>
        </w:rPr>
        <w:t xml:space="preserve"> </w:t>
      </w:r>
      <w:r>
        <w:t>is also registered</w:t>
      </w:r>
      <w:r>
        <w:rPr>
          <w:spacing w:val="-1"/>
        </w:rPr>
        <w:t xml:space="preserve"> </w:t>
      </w:r>
      <w:r>
        <w:t>by</w:t>
      </w:r>
      <w:r>
        <w:rPr>
          <w:spacing w:val="-4"/>
        </w:rPr>
        <w:t xml:space="preserve"> </w:t>
      </w:r>
      <w:r>
        <w:t>the CIDB as Potentially</w:t>
      </w:r>
      <w:r>
        <w:rPr>
          <w:spacing w:val="-3"/>
        </w:rPr>
        <w:t xml:space="preserve"> </w:t>
      </w:r>
      <w:r>
        <w:t>Emerging (PE).</w:t>
      </w:r>
    </w:p>
    <w:p w:rsidR="00E24B07" w:rsidRDefault="00211FA8">
      <w:pPr>
        <w:pStyle w:val="BodyText"/>
        <w:spacing w:before="229"/>
        <w:ind w:left="380" w:right="684"/>
        <w:jc w:val="both"/>
      </w:pPr>
      <w:r>
        <w:t xml:space="preserve">The CPG scope in terms of Part G of this contract has been reserved for execution using only the following </w:t>
      </w:r>
      <w:r>
        <w:rPr>
          <w:u w:val="single"/>
        </w:rPr>
        <w:t>prescribed</w:t>
      </w:r>
      <w:r>
        <w:rPr>
          <w:spacing w:val="-2"/>
        </w:rPr>
        <w:t xml:space="preserve"> </w:t>
      </w:r>
      <w:r>
        <w:t>minimum numbers of</w:t>
      </w:r>
      <w:r>
        <w:rPr>
          <w:spacing w:val="-2"/>
        </w:rPr>
        <w:t xml:space="preserve"> </w:t>
      </w:r>
      <w:r>
        <w:t>Targeted Enterprise</w:t>
      </w:r>
      <w:r>
        <w:rPr>
          <w:spacing w:val="-2"/>
        </w:rPr>
        <w:t xml:space="preserve"> </w:t>
      </w:r>
      <w:r>
        <w:t>subcontractors registered with the CIDB</w:t>
      </w:r>
      <w:r>
        <w:rPr>
          <w:spacing w:val="-2"/>
        </w:rPr>
        <w:t xml:space="preserve"> </w:t>
      </w:r>
      <w:r>
        <w:t>in each of the contractor grading designations indicated:</w:t>
      </w:r>
    </w:p>
    <w:p w:rsidR="00E24B07" w:rsidRDefault="00E24B07">
      <w:pPr>
        <w:pStyle w:val="BodyText"/>
        <w:spacing w:before="60"/>
      </w:pPr>
    </w:p>
    <w:p w:rsidR="00E24B07" w:rsidRDefault="00211FA8">
      <w:pPr>
        <w:pStyle w:val="ListParagraph"/>
        <w:numPr>
          <w:ilvl w:val="0"/>
          <w:numId w:val="23"/>
        </w:numPr>
        <w:tabs>
          <w:tab w:val="left" w:pos="946"/>
        </w:tabs>
        <w:spacing w:line="244" w:lineRule="exact"/>
        <w:ind w:hanging="206"/>
        <w:rPr>
          <w:sz w:val="20"/>
        </w:rPr>
      </w:pPr>
      <w:r>
        <w:rPr>
          <w:sz w:val="20"/>
        </w:rPr>
        <w:t>Grade</w:t>
      </w:r>
      <w:r>
        <w:rPr>
          <w:spacing w:val="-7"/>
          <w:sz w:val="20"/>
        </w:rPr>
        <w:t xml:space="preserve"> </w:t>
      </w:r>
      <w:r>
        <w:rPr>
          <w:sz w:val="20"/>
        </w:rPr>
        <w:t>1CE</w:t>
      </w:r>
      <w:r>
        <w:rPr>
          <w:spacing w:val="-6"/>
          <w:sz w:val="20"/>
        </w:rPr>
        <w:t xml:space="preserve"> </w:t>
      </w:r>
      <w:r>
        <w:rPr>
          <w:sz w:val="20"/>
        </w:rPr>
        <w:t>PE</w:t>
      </w:r>
      <w:r>
        <w:rPr>
          <w:spacing w:val="-7"/>
          <w:sz w:val="20"/>
        </w:rPr>
        <w:t xml:space="preserve"> </w:t>
      </w:r>
      <w:r>
        <w:rPr>
          <w:sz w:val="20"/>
        </w:rPr>
        <w:t>(minimum</w:t>
      </w:r>
      <w:r>
        <w:rPr>
          <w:spacing w:val="-2"/>
          <w:sz w:val="20"/>
        </w:rPr>
        <w:t xml:space="preserve"> </w:t>
      </w:r>
      <w:r>
        <w:rPr>
          <w:sz w:val="20"/>
        </w:rPr>
        <w:t>of</w:t>
      </w:r>
      <w:r>
        <w:rPr>
          <w:spacing w:val="-4"/>
          <w:sz w:val="20"/>
        </w:rPr>
        <w:t xml:space="preserve"> </w:t>
      </w:r>
      <w:r>
        <w:rPr>
          <w:sz w:val="20"/>
        </w:rPr>
        <w:t>4</w:t>
      </w:r>
      <w:r>
        <w:rPr>
          <w:spacing w:val="-8"/>
          <w:sz w:val="20"/>
        </w:rPr>
        <w:t xml:space="preserve"> </w:t>
      </w:r>
      <w:r>
        <w:rPr>
          <w:sz w:val="20"/>
        </w:rPr>
        <w:t>x</w:t>
      </w:r>
      <w:r>
        <w:rPr>
          <w:spacing w:val="-5"/>
          <w:sz w:val="20"/>
        </w:rPr>
        <w:t xml:space="preserve"> </w:t>
      </w:r>
      <w:r>
        <w:rPr>
          <w:sz w:val="20"/>
        </w:rPr>
        <w:t>Targeted</w:t>
      </w:r>
      <w:r>
        <w:rPr>
          <w:spacing w:val="-7"/>
          <w:sz w:val="20"/>
        </w:rPr>
        <w:t xml:space="preserve"> </w:t>
      </w:r>
      <w:r>
        <w:rPr>
          <w:sz w:val="20"/>
        </w:rPr>
        <w:t>Enterprise</w:t>
      </w:r>
      <w:r>
        <w:rPr>
          <w:spacing w:val="-7"/>
          <w:sz w:val="20"/>
        </w:rPr>
        <w:t xml:space="preserve"> </w:t>
      </w:r>
      <w:r>
        <w:rPr>
          <w:sz w:val="20"/>
        </w:rPr>
        <w:t>subcontractors</w:t>
      </w:r>
      <w:r>
        <w:rPr>
          <w:spacing w:val="-6"/>
          <w:sz w:val="20"/>
        </w:rPr>
        <w:t xml:space="preserve"> </w:t>
      </w:r>
      <w:r>
        <w:rPr>
          <w:spacing w:val="-2"/>
          <w:sz w:val="20"/>
          <w:u w:val="single"/>
        </w:rPr>
        <w:t>prescribed</w:t>
      </w:r>
      <w:r>
        <w:rPr>
          <w:spacing w:val="-2"/>
          <w:sz w:val="20"/>
        </w:rPr>
        <w:t>)</w:t>
      </w:r>
    </w:p>
    <w:p w:rsidR="00E24B07" w:rsidRDefault="00211FA8">
      <w:pPr>
        <w:pStyle w:val="ListParagraph"/>
        <w:numPr>
          <w:ilvl w:val="0"/>
          <w:numId w:val="23"/>
        </w:numPr>
        <w:tabs>
          <w:tab w:val="left" w:pos="946"/>
        </w:tabs>
        <w:spacing w:line="244" w:lineRule="exact"/>
        <w:ind w:hanging="206"/>
        <w:rPr>
          <w:sz w:val="20"/>
        </w:rPr>
      </w:pPr>
      <w:r>
        <w:rPr>
          <w:sz w:val="20"/>
        </w:rPr>
        <w:t>Grade</w:t>
      </w:r>
      <w:r>
        <w:rPr>
          <w:spacing w:val="-7"/>
          <w:sz w:val="20"/>
        </w:rPr>
        <w:t xml:space="preserve"> </w:t>
      </w:r>
      <w:r>
        <w:rPr>
          <w:sz w:val="20"/>
        </w:rPr>
        <w:t>2CE</w:t>
      </w:r>
      <w:r>
        <w:rPr>
          <w:spacing w:val="-6"/>
          <w:sz w:val="20"/>
        </w:rPr>
        <w:t xml:space="preserve"> </w:t>
      </w:r>
      <w:r>
        <w:rPr>
          <w:sz w:val="20"/>
        </w:rPr>
        <w:t>PE</w:t>
      </w:r>
      <w:r>
        <w:rPr>
          <w:spacing w:val="-7"/>
          <w:sz w:val="20"/>
        </w:rPr>
        <w:t xml:space="preserve"> </w:t>
      </w:r>
      <w:r>
        <w:rPr>
          <w:sz w:val="20"/>
        </w:rPr>
        <w:t>(minimum</w:t>
      </w:r>
      <w:r>
        <w:rPr>
          <w:spacing w:val="-2"/>
          <w:sz w:val="20"/>
        </w:rPr>
        <w:t xml:space="preserve"> </w:t>
      </w:r>
      <w:r>
        <w:rPr>
          <w:sz w:val="20"/>
        </w:rPr>
        <w:t>of</w:t>
      </w:r>
      <w:r>
        <w:rPr>
          <w:spacing w:val="-4"/>
          <w:sz w:val="20"/>
        </w:rPr>
        <w:t xml:space="preserve"> </w:t>
      </w:r>
      <w:r>
        <w:rPr>
          <w:sz w:val="20"/>
        </w:rPr>
        <w:t>3</w:t>
      </w:r>
      <w:r>
        <w:rPr>
          <w:spacing w:val="-8"/>
          <w:sz w:val="20"/>
        </w:rPr>
        <w:t xml:space="preserve"> </w:t>
      </w:r>
      <w:r>
        <w:rPr>
          <w:sz w:val="20"/>
        </w:rPr>
        <w:t>x</w:t>
      </w:r>
      <w:r>
        <w:rPr>
          <w:spacing w:val="-5"/>
          <w:sz w:val="20"/>
        </w:rPr>
        <w:t xml:space="preserve"> </w:t>
      </w:r>
      <w:r>
        <w:rPr>
          <w:sz w:val="20"/>
        </w:rPr>
        <w:t>Targeted</w:t>
      </w:r>
      <w:r>
        <w:rPr>
          <w:spacing w:val="-7"/>
          <w:sz w:val="20"/>
        </w:rPr>
        <w:t xml:space="preserve"> </w:t>
      </w:r>
      <w:r>
        <w:rPr>
          <w:sz w:val="20"/>
        </w:rPr>
        <w:t>Enterprise</w:t>
      </w:r>
      <w:r>
        <w:rPr>
          <w:spacing w:val="-7"/>
          <w:sz w:val="20"/>
        </w:rPr>
        <w:t xml:space="preserve"> </w:t>
      </w:r>
      <w:r>
        <w:rPr>
          <w:sz w:val="20"/>
        </w:rPr>
        <w:t>subcontractors</w:t>
      </w:r>
      <w:r>
        <w:rPr>
          <w:spacing w:val="-6"/>
          <w:sz w:val="20"/>
        </w:rPr>
        <w:t xml:space="preserve"> </w:t>
      </w:r>
      <w:r>
        <w:rPr>
          <w:spacing w:val="-2"/>
          <w:sz w:val="20"/>
          <w:u w:val="single"/>
        </w:rPr>
        <w:t>prescribed</w:t>
      </w:r>
      <w:r>
        <w:rPr>
          <w:spacing w:val="-2"/>
          <w:sz w:val="20"/>
        </w:rPr>
        <w:t>)</w:t>
      </w:r>
    </w:p>
    <w:p w:rsidR="00E24B07" w:rsidRDefault="00211FA8">
      <w:pPr>
        <w:pStyle w:val="ListParagraph"/>
        <w:numPr>
          <w:ilvl w:val="0"/>
          <w:numId w:val="23"/>
        </w:numPr>
        <w:tabs>
          <w:tab w:val="left" w:pos="946"/>
        </w:tabs>
        <w:spacing w:line="244" w:lineRule="exact"/>
        <w:ind w:hanging="206"/>
        <w:rPr>
          <w:sz w:val="20"/>
        </w:rPr>
      </w:pPr>
      <w:r>
        <w:rPr>
          <w:sz w:val="20"/>
        </w:rPr>
        <w:t>Grade</w:t>
      </w:r>
      <w:r>
        <w:rPr>
          <w:spacing w:val="-7"/>
          <w:sz w:val="20"/>
        </w:rPr>
        <w:t xml:space="preserve"> </w:t>
      </w:r>
      <w:r>
        <w:rPr>
          <w:sz w:val="20"/>
        </w:rPr>
        <w:t>3CE</w:t>
      </w:r>
      <w:r>
        <w:rPr>
          <w:spacing w:val="-6"/>
          <w:sz w:val="20"/>
        </w:rPr>
        <w:t xml:space="preserve"> </w:t>
      </w:r>
      <w:r>
        <w:rPr>
          <w:sz w:val="20"/>
        </w:rPr>
        <w:t>PE</w:t>
      </w:r>
      <w:r>
        <w:rPr>
          <w:spacing w:val="-7"/>
          <w:sz w:val="20"/>
        </w:rPr>
        <w:t xml:space="preserve"> </w:t>
      </w:r>
      <w:r>
        <w:rPr>
          <w:sz w:val="20"/>
        </w:rPr>
        <w:t>(minimum</w:t>
      </w:r>
      <w:r>
        <w:rPr>
          <w:spacing w:val="-2"/>
          <w:sz w:val="20"/>
        </w:rPr>
        <w:t xml:space="preserve"> </w:t>
      </w:r>
      <w:r>
        <w:rPr>
          <w:sz w:val="20"/>
        </w:rPr>
        <w:t>of</w:t>
      </w:r>
      <w:r>
        <w:rPr>
          <w:spacing w:val="-4"/>
          <w:sz w:val="20"/>
        </w:rPr>
        <w:t xml:space="preserve"> </w:t>
      </w:r>
      <w:r>
        <w:rPr>
          <w:sz w:val="20"/>
        </w:rPr>
        <w:t>1</w:t>
      </w:r>
      <w:r>
        <w:rPr>
          <w:spacing w:val="-8"/>
          <w:sz w:val="20"/>
        </w:rPr>
        <w:t xml:space="preserve"> </w:t>
      </w:r>
      <w:r>
        <w:rPr>
          <w:sz w:val="20"/>
        </w:rPr>
        <w:t>x</w:t>
      </w:r>
      <w:r>
        <w:rPr>
          <w:spacing w:val="-5"/>
          <w:sz w:val="20"/>
        </w:rPr>
        <w:t xml:space="preserve"> </w:t>
      </w:r>
      <w:r>
        <w:rPr>
          <w:sz w:val="20"/>
        </w:rPr>
        <w:t>Targeted</w:t>
      </w:r>
      <w:r>
        <w:rPr>
          <w:spacing w:val="-7"/>
          <w:sz w:val="20"/>
        </w:rPr>
        <w:t xml:space="preserve"> </w:t>
      </w:r>
      <w:r>
        <w:rPr>
          <w:sz w:val="20"/>
        </w:rPr>
        <w:t>Enterprise</w:t>
      </w:r>
      <w:r>
        <w:rPr>
          <w:spacing w:val="-7"/>
          <w:sz w:val="20"/>
        </w:rPr>
        <w:t xml:space="preserve"> </w:t>
      </w:r>
      <w:r>
        <w:rPr>
          <w:sz w:val="20"/>
        </w:rPr>
        <w:t>subcontractors</w:t>
      </w:r>
      <w:r>
        <w:rPr>
          <w:spacing w:val="-6"/>
          <w:sz w:val="20"/>
        </w:rPr>
        <w:t xml:space="preserve"> </w:t>
      </w:r>
      <w:r>
        <w:rPr>
          <w:spacing w:val="-2"/>
          <w:sz w:val="20"/>
          <w:u w:val="single"/>
        </w:rPr>
        <w:t>prescribed</w:t>
      </w:r>
      <w:r>
        <w:rPr>
          <w:spacing w:val="-2"/>
          <w:sz w:val="20"/>
        </w:rPr>
        <w:t>)</w:t>
      </w:r>
    </w:p>
    <w:p w:rsidR="00E24B07" w:rsidRDefault="00211FA8">
      <w:pPr>
        <w:pStyle w:val="ListParagraph"/>
        <w:numPr>
          <w:ilvl w:val="0"/>
          <w:numId w:val="23"/>
        </w:numPr>
        <w:tabs>
          <w:tab w:val="left" w:pos="946"/>
        </w:tabs>
        <w:spacing w:line="244" w:lineRule="exact"/>
        <w:ind w:hanging="206"/>
        <w:rPr>
          <w:sz w:val="20"/>
        </w:rPr>
      </w:pPr>
      <w:r>
        <w:rPr>
          <w:sz w:val="20"/>
        </w:rPr>
        <w:t>Grade</w:t>
      </w:r>
      <w:r>
        <w:rPr>
          <w:spacing w:val="-7"/>
          <w:sz w:val="20"/>
        </w:rPr>
        <w:t xml:space="preserve"> </w:t>
      </w:r>
      <w:r>
        <w:rPr>
          <w:sz w:val="20"/>
        </w:rPr>
        <w:t>4CE</w:t>
      </w:r>
      <w:r>
        <w:rPr>
          <w:spacing w:val="-6"/>
          <w:sz w:val="20"/>
        </w:rPr>
        <w:t xml:space="preserve"> </w:t>
      </w:r>
      <w:r>
        <w:rPr>
          <w:sz w:val="20"/>
        </w:rPr>
        <w:t>PE</w:t>
      </w:r>
      <w:r>
        <w:rPr>
          <w:spacing w:val="-7"/>
          <w:sz w:val="20"/>
        </w:rPr>
        <w:t xml:space="preserve"> </w:t>
      </w:r>
      <w:r>
        <w:rPr>
          <w:sz w:val="20"/>
        </w:rPr>
        <w:t>(minimum</w:t>
      </w:r>
      <w:r>
        <w:rPr>
          <w:spacing w:val="-2"/>
          <w:sz w:val="20"/>
        </w:rPr>
        <w:t xml:space="preserve"> </w:t>
      </w:r>
      <w:r>
        <w:rPr>
          <w:sz w:val="20"/>
        </w:rPr>
        <w:t>of</w:t>
      </w:r>
      <w:r>
        <w:rPr>
          <w:spacing w:val="-4"/>
          <w:sz w:val="20"/>
        </w:rPr>
        <w:t xml:space="preserve"> </w:t>
      </w:r>
      <w:r>
        <w:rPr>
          <w:sz w:val="20"/>
        </w:rPr>
        <w:t>3</w:t>
      </w:r>
      <w:r>
        <w:rPr>
          <w:spacing w:val="-8"/>
          <w:sz w:val="20"/>
        </w:rPr>
        <w:t xml:space="preserve"> </w:t>
      </w:r>
      <w:r>
        <w:rPr>
          <w:sz w:val="20"/>
        </w:rPr>
        <w:t>x</w:t>
      </w:r>
      <w:r>
        <w:rPr>
          <w:spacing w:val="-5"/>
          <w:sz w:val="20"/>
        </w:rPr>
        <w:t xml:space="preserve"> </w:t>
      </w:r>
      <w:r>
        <w:rPr>
          <w:sz w:val="20"/>
        </w:rPr>
        <w:t>Targeted</w:t>
      </w:r>
      <w:r>
        <w:rPr>
          <w:spacing w:val="-7"/>
          <w:sz w:val="20"/>
        </w:rPr>
        <w:t xml:space="preserve"> </w:t>
      </w:r>
      <w:r>
        <w:rPr>
          <w:sz w:val="20"/>
        </w:rPr>
        <w:t>Enterprise</w:t>
      </w:r>
      <w:r>
        <w:rPr>
          <w:spacing w:val="-7"/>
          <w:sz w:val="20"/>
        </w:rPr>
        <w:t xml:space="preserve"> </w:t>
      </w:r>
      <w:r>
        <w:rPr>
          <w:sz w:val="20"/>
        </w:rPr>
        <w:t>subcontractors</w:t>
      </w:r>
      <w:r>
        <w:rPr>
          <w:spacing w:val="-6"/>
          <w:sz w:val="20"/>
        </w:rPr>
        <w:t xml:space="preserve"> </w:t>
      </w:r>
      <w:r>
        <w:rPr>
          <w:spacing w:val="-2"/>
          <w:sz w:val="20"/>
          <w:u w:val="single"/>
        </w:rPr>
        <w:t>prescribed</w:t>
      </w:r>
      <w:r>
        <w:rPr>
          <w:spacing w:val="-2"/>
          <w:sz w:val="20"/>
        </w:rPr>
        <w:t>)</w:t>
      </w:r>
    </w:p>
    <w:p w:rsidR="00E24B07" w:rsidRDefault="00211FA8">
      <w:pPr>
        <w:pStyle w:val="BodyText"/>
        <w:spacing w:before="229"/>
        <w:ind w:left="380" w:right="189"/>
      </w:pPr>
      <w:r>
        <w:t>Areas</w:t>
      </w:r>
      <w:r>
        <w:rPr>
          <w:spacing w:val="28"/>
        </w:rPr>
        <w:t xml:space="preserve"> </w:t>
      </w:r>
      <w:r>
        <w:t>other</w:t>
      </w:r>
      <w:r>
        <w:rPr>
          <w:spacing w:val="27"/>
        </w:rPr>
        <w:t xml:space="preserve"> </w:t>
      </w:r>
      <w:r>
        <w:t>than</w:t>
      </w:r>
      <w:r>
        <w:rPr>
          <w:spacing w:val="26"/>
        </w:rPr>
        <w:t xml:space="preserve"> </w:t>
      </w:r>
      <w:r>
        <w:t>construction</w:t>
      </w:r>
      <w:r>
        <w:rPr>
          <w:spacing w:val="27"/>
        </w:rPr>
        <w:t xml:space="preserve"> </w:t>
      </w:r>
      <w:r>
        <w:t>may,</w:t>
      </w:r>
      <w:r>
        <w:rPr>
          <w:spacing w:val="26"/>
        </w:rPr>
        <w:t xml:space="preserve"> </w:t>
      </w:r>
      <w:r>
        <w:t>in</w:t>
      </w:r>
      <w:r>
        <w:rPr>
          <w:spacing w:val="27"/>
        </w:rPr>
        <w:t xml:space="preserve"> </w:t>
      </w:r>
      <w:r>
        <w:t>addition,</w:t>
      </w:r>
      <w:r>
        <w:rPr>
          <w:spacing w:val="28"/>
        </w:rPr>
        <w:t xml:space="preserve"> </w:t>
      </w:r>
      <w:r>
        <w:t>be</w:t>
      </w:r>
      <w:r>
        <w:rPr>
          <w:spacing w:val="27"/>
        </w:rPr>
        <w:t xml:space="preserve"> </w:t>
      </w:r>
      <w:r>
        <w:t>utilised</w:t>
      </w:r>
      <w:r>
        <w:rPr>
          <w:spacing w:val="26"/>
        </w:rPr>
        <w:t xml:space="preserve"> </w:t>
      </w:r>
      <w:r>
        <w:t>to</w:t>
      </w:r>
      <w:r>
        <w:rPr>
          <w:spacing w:val="26"/>
        </w:rPr>
        <w:t xml:space="preserve"> </w:t>
      </w:r>
      <w:r>
        <w:t>achieve</w:t>
      </w:r>
      <w:r>
        <w:rPr>
          <w:spacing w:val="27"/>
        </w:rPr>
        <w:t xml:space="preserve"> </w:t>
      </w:r>
      <w:r>
        <w:t>the</w:t>
      </w:r>
      <w:r>
        <w:rPr>
          <w:spacing w:val="27"/>
        </w:rPr>
        <w:t xml:space="preserve"> </w:t>
      </w:r>
      <w:r>
        <w:t>minimum</w:t>
      </w:r>
      <w:r>
        <w:rPr>
          <w:spacing w:val="27"/>
        </w:rPr>
        <w:t xml:space="preserve"> </w:t>
      </w:r>
      <w:r>
        <w:t>subcontracting</w:t>
      </w:r>
      <w:r>
        <w:rPr>
          <w:spacing w:val="26"/>
        </w:rPr>
        <w:t xml:space="preserve"> </w:t>
      </w:r>
      <w:r>
        <w:t>goals required by this tender, and these may include, amongst others, materials, training, and security.</w:t>
      </w:r>
    </w:p>
    <w:p w:rsidR="00E24B07" w:rsidRDefault="00E24B07">
      <w:pPr>
        <w:pStyle w:val="BodyText"/>
        <w:spacing w:before="1"/>
      </w:pPr>
    </w:p>
    <w:p w:rsidR="00E24B07" w:rsidRDefault="00211FA8">
      <w:pPr>
        <w:pStyle w:val="BodyText"/>
        <w:ind w:left="380" w:right="189"/>
      </w:pPr>
      <w:r>
        <w:t>Ownership</w:t>
      </w:r>
      <w:r>
        <w:rPr>
          <w:spacing w:val="-1"/>
        </w:rPr>
        <w:t xml:space="preserve"> </w:t>
      </w:r>
      <w:r>
        <w:t>of the</w:t>
      </w:r>
      <w:r>
        <w:rPr>
          <w:spacing w:val="-3"/>
        </w:rPr>
        <w:t xml:space="preserve"> </w:t>
      </w:r>
      <w:r>
        <w:t>Targeted Enterprise</w:t>
      </w:r>
      <w:r>
        <w:rPr>
          <w:spacing w:val="-3"/>
        </w:rPr>
        <w:t xml:space="preserve"> </w:t>
      </w:r>
      <w:r>
        <w:t>must</w:t>
      </w:r>
      <w:r>
        <w:rPr>
          <w:spacing w:val="-1"/>
        </w:rPr>
        <w:t xml:space="preserve"> </w:t>
      </w:r>
      <w:r>
        <w:t>be a minimum of 51%</w:t>
      </w:r>
      <w:r>
        <w:rPr>
          <w:spacing w:val="-1"/>
        </w:rPr>
        <w:t xml:space="preserve"> </w:t>
      </w:r>
      <w:r>
        <w:t>from the</w:t>
      </w:r>
      <w:r>
        <w:rPr>
          <w:spacing w:val="-1"/>
        </w:rPr>
        <w:t xml:space="preserve"> </w:t>
      </w:r>
      <w:r>
        <w:t>following groups - African, Black Women, Black Youth, Disabled, and Military Veterans.</w:t>
      </w:r>
    </w:p>
    <w:p w:rsidR="00E24B07" w:rsidRDefault="00211FA8">
      <w:pPr>
        <w:pStyle w:val="BodyText"/>
        <w:spacing w:before="229"/>
        <w:ind w:left="380" w:right="742"/>
      </w:pPr>
      <w:r>
        <w:t>A minimum of one subcontractor must be 51% owned by a Targeted Enterprise from each of the following groups - African, Black Women, Black Youth, Disabled, and Military Veterans.</w:t>
      </w:r>
    </w:p>
    <w:p w:rsidR="00E24B07" w:rsidRDefault="00E24B07">
      <w:pPr>
        <w:pStyle w:val="BodyText"/>
        <w:spacing w:before="1"/>
      </w:pPr>
    </w:p>
    <w:p w:rsidR="00E24B07" w:rsidRDefault="00211FA8">
      <w:pPr>
        <w:pStyle w:val="BodyText"/>
        <w:spacing w:before="1"/>
        <w:ind w:left="380"/>
      </w:pPr>
      <w:r>
        <w:t>The Targeted Enterprise must be based in the Local Municipality (and ideally within the relevant ward) as</w:t>
      </w:r>
      <w:r>
        <w:rPr>
          <w:spacing w:val="40"/>
        </w:rPr>
        <w:t xml:space="preserve"> </w:t>
      </w:r>
      <w:r>
        <w:t>determined by the Central Supplier Database (CSD).</w:t>
      </w:r>
    </w:p>
    <w:p w:rsidR="00E24B07" w:rsidRDefault="00211FA8">
      <w:pPr>
        <w:pStyle w:val="BodyText"/>
        <w:spacing w:before="228"/>
        <w:ind w:left="380"/>
      </w:pPr>
      <w:r>
        <w:t>The</w:t>
      </w:r>
      <w:r>
        <w:rPr>
          <w:spacing w:val="-6"/>
        </w:rPr>
        <w:t xml:space="preserve"> </w:t>
      </w:r>
      <w:r>
        <w:t>Targeted</w:t>
      </w:r>
      <w:r>
        <w:rPr>
          <w:spacing w:val="-4"/>
        </w:rPr>
        <w:t xml:space="preserve"> </w:t>
      </w:r>
      <w:r>
        <w:t>enterprise</w:t>
      </w:r>
      <w:r>
        <w:rPr>
          <w:spacing w:val="-5"/>
        </w:rPr>
        <w:t xml:space="preserve"> </w:t>
      </w:r>
      <w:r>
        <w:t>must</w:t>
      </w:r>
      <w:r>
        <w:rPr>
          <w:spacing w:val="-4"/>
        </w:rPr>
        <w:t xml:space="preserve"> </w:t>
      </w:r>
      <w:r>
        <w:t>have</w:t>
      </w:r>
      <w:r>
        <w:rPr>
          <w:spacing w:val="-2"/>
        </w:rPr>
        <w:t xml:space="preserve"> </w:t>
      </w:r>
      <w:r>
        <w:t>a</w:t>
      </w:r>
      <w:r>
        <w:rPr>
          <w:spacing w:val="-5"/>
        </w:rPr>
        <w:t xml:space="preserve"> </w:t>
      </w:r>
      <w:r>
        <w:t>valid</w:t>
      </w:r>
      <w:r>
        <w:rPr>
          <w:spacing w:val="-3"/>
        </w:rPr>
        <w:t xml:space="preserve"> </w:t>
      </w:r>
      <w:r>
        <w:t>level</w:t>
      </w:r>
      <w:r>
        <w:rPr>
          <w:spacing w:val="-6"/>
        </w:rPr>
        <w:t xml:space="preserve"> </w:t>
      </w:r>
      <w:r>
        <w:t>1</w:t>
      </w:r>
      <w:r>
        <w:rPr>
          <w:spacing w:val="-4"/>
        </w:rPr>
        <w:t xml:space="preserve"> </w:t>
      </w:r>
      <w:r>
        <w:t>to</w:t>
      </w:r>
      <w:r>
        <w:rPr>
          <w:spacing w:val="-6"/>
        </w:rPr>
        <w:t xml:space="preserve"> </w:t>
      </w:r>
      <w:r>
        <w:t>3</w:t>
      </w:r>
      <w:r>
        <w:rPr>
          <w:spacing w:val="-3"/>
        </w:rPr>
        <w:t xml:space="preserve"> </w:t>
      </w:r>
      <w:r>
        <w:t>B-BBEE</w:t>
      </w:r>
      <w:r>
        <w:rPr>
          <w:spacing w:val="-5"/>
        </w:rPr>
        <w:t xml:space="preserve"> </w:t>
      </w:r>
      <w:r>
        <w:rPr>
          <w:spacing w:val="-2"/>
        </w:rPr>
        <w:t>certificate.</w:t>
      </w:r>
    </w:p>
    <w:p w:rsidR="00E24B07" w:rsidRDefault="00E24B07">
      <w:pPr>
        <w:pStyle w:val="BodyText"/>
        <w:spacing w:before="1"/>
      </w:pPr>
    </w:p>
    <w:p w:rsidR="00E24B07" w:rsidRDefault="00211FA8">
      <w:pPr>
        <w:pStyle w:val="BodyText"/>
        <w:ind w:left="380" w:right="189"/>
      </w:pPr>
      <w:r>
        <w:t>The</w:t>
      </w:r>
      <w:r>
        <w:rPr>
          <w:spacing w:val="-4"/>
        </w:rPr>
        <w:t xml:space="preserve"> </w:t>
      </w:r>
      <w:r>
        <w:t>sum of all</w:t>
      </w:r>
      <w:r>
        <w:rPr>
          <w:spacing w:val="-3"/>
        </w:rPr>
        <w:t xml:space="preserve"> </w:t>
      </w:r>
      <w:r>
        <w:t>subcontracting</w:t>
      </w:r>
      <w:r>
        <w:rPr>
          <w:spacing w:val="-3"/>
        </w:rPr>
        <w:t xml:space="preserve"> </w:t>
      </w:r>
      <w:r>
        <w:t>to</w:t>
      </w:r>
      <w:r>
        <w:rPr>
          <w:spacing w:val="-4"/>
        </w:rPr>
        <w:t xml:space="preserve"> </w:t>
      </w:r>
      <w:r>
        <w:t>subcontractors with a</w:t>
      </w:r>
      <w:r>
        <w:rPr>
          <w:spacing w:val="-2"/>
        </w:rPr>
        <w:t xml:space="preserve"> </w:t>
      </w:r>
      <w:r>
        <w:t>B-BBEE level</w:t>
      </w:r>
      <w:r>
        <w:rPr>
          <w:spacing w:val="-5"/>
        </w:rPr>
        <w:t xml:space="preserve"> </w:t>
      </w:r>
      <w:r>
        <w:t>lower than</w:t>
      </w:r>
      <w:r>
        <w:rPr>
          <w:spacing w:val="-4"/>
        </w:rPr>
        <w:t xml:space="preserve"> </w:t>
      </w:r>
      <w:r>
        <w:t>the</w:t>
      </w:r>
      <w:r>
        <w:rPr>
          <w:spacing w:val="-3"/>
        </w:rPr>
        <w:t xml:space="preserve"> </w:t>
      </w:r>
      <w:r>
        <w:t>main</w:t>
      </w:r>
      <w:r>
        <w:rPr>
          <w:spacing w:val="-4"/>
        </w:rPr>
        <w:t xml:space="preserve"> </w:t>
      </w:r>
      <w:r>
        <w:t>contractor</w:t>
      </w:r>
      <w:r>
        <w:rPr>
          <w:spacing w:val="-1"/>
        </w:rPr>
        <w:t xml:space="preserve"> </w:t>
      </w:r>
      <w:r>
        <w:t>may</w:t>
      </w:r>
      <w:r>
        <w:rPr>
          <w:spacing w:val="-7"/>
        </w:rPr>
        <w:t xml:space="preserve"> </w:t>
      </w:r>
      <w:r>
        <w:t>not exceed 25%.</w:t>
      </w:r>
    </w:p>
    <w:p w:rsidR="00E24B07" w:rsidRDefault="00211FA8">
      <w:pPr>
        <w:pStyle w:val="BodyText"/>
        <w:spacing w:before="229"/>
        <w:ind w:left="380"/>
      </w:pPr>
      <w:r>
        <w:t>Targeted</w:t>
      </w:r>
      <w:r>
        <w:rPr>
          <w:spacing w:val="40"/>
        </w:rPr>
        <w:t xml:space="preserve"> </w:t>
      </w:r>
      <w:r>
        <w:t>Enterprises</w:t>
      </w:r>
      <w:r>
        <w:rPr>
          <w:spacing w:val="40"/>
        </w:rPr>
        <w:t xml:space="preserve"> </w:t>
      </w:r>
      <w:r>
        <w:t>must</w:t>
      </w:r>
      <w:r>
        <w:rPr>
          <w:spacing w:val="40"/>
        </w:rPr>
        <w:t xml:space="preserve"> </w:t>
      </w:r>
      <w:r>
        <w:t>be</w:t>
      </w:r>
      <w:r>
        <w:rPr>
          <w:spacing w:val="40"/>
        </w:rPr>
        <w:t xml:space="preserve"> </w:t>
      </w:r>
      <w:r>
        <w:t>registered</w:t>
      </w:r>
      <w:r>
        <w:rPr>
          <w:spacing w:val="40"/>
        </w:rPr>
        <w:t xml:space="preserve"> </w:t>
      </w:r>
      <w:r>
        <w:t>on</w:t>
      </w:r>
      <w:r>
        <w:rPr>
          <w:spacing w:val="40"/>
        </w:rPr>
        <w:t xml:space="preserve"> </w:t>
      </w:r>
      <w:r>
        <w:t>the</w:t>
      </w:r>
      <w:r>
        <w:rPr>
          <w:spacing w:val="40"/>
        </w:rPr>
        <w:t xml:space="preserve"> </w:t>
      </w:r>
      <w:r>
        <w:t>Central</w:t>
      </w:r>
      <w:r>
        <w:rPr>
          <w:spacing w:val="40"/>
        </w:rPr>
        <w:t xml:space="preserve"> </w:t>
      </w:r>
      <w:r>
        <w:t>Supplier</w:t>
      </w:r>
      <w:r>
        <w:rPr>
          <w:spacing w:val="40"/>
        </w:rPr>
        <w:t xml:space="preserve"> </w:t>
      </w:r>
      <w:r>
        <w:t>Database</w:t>
      </w:r>
      <w:r>
        <w:rPr>
          <w:spacing w:val="40"/>
        </w:rPr>
        <w:t xml:space="preserve"> </w:t>
      </w:r>
      <w:r>
        <w:t>(CSD),</w:t>
      </w:r>
      <w:r>
        <w:rPr>
          <w:spacing w:val="40"/>
        </w:rPr>
        <w:t xml:space="preserve"> </w:t>
      </w:r>
      <w:r>
        <w:t>tax</w:t>
      </w:r>
      <w:r>
        <w:rPr>
          <w:spacing w:val="40"/>
        </w:rPr>
        <w:t xml:space="preserve"> </w:t>
      </w:r>
      <w:r>
        <w:t>compliant,</w:t>
      </w:r>
      <w:r>
        <w:rPr>
          <w:spacing w:val="40"/>
        </w:rPr>
        <w:t xml:space="preserve"> </w:t>
      </w:r>
      <w:r>
        <w:t>and compliant with all other CSD verifications.</w:t>
      </w:r>
    </w:p>
    <w:p w:rsidR="00E24B07" w:rsidRDefault="00211FA8">
      <w:pPr>
        <w:pStyle w:val="Heading7"/>
        <w:numPr>
          <w:ilvl w:val="0"/>
          <w:numId w:val="24"/>
        </w:numPr>
        <w:tabs>
          <w:tab w:val="left" w:pos="946"/>
        </w:tabs>
        <w:spacing w:before="229"/>
        <w:ind w:left="946" w:hanging="566"/>
      </w:pPr>
      <w:r>
        <w:t>Applicable</w:t>
      </w:r>
      <w:r>
        <w:rPr>
          <w:spacing w:val="-12"/>
        </w:rPr>
        <w:t xml:space="preserve"> </w:t>
      </w:r>
      <w:r>
        <w:rPr>
          <w:spacing w:val="-2"/>
        </w:rPr>
        <w:t>Legislation</w:t>
      </w:r>
    </w:p>
    <w:p w:rsidR="00E24B07" w:rsidRDefault="00E24B07">
      <w:pPr>
        <w:pStyle w:val="BodyText"/>
        <w:spacing w:before="1"/>
        <w:rPr>
          <w:rFonts w:ascii="Arial"/>
          <w:b/>
        </w:rPr>
      </w:pPr>
    </w:p>
    <w:p w:rsidR="00E24B07" w:rsidRDefault="00211FA8">
      <w:pPr>
        <w:pStyle w:val="BodyText"/>
        <w:ind w:left="380"/>
      </w:pPr>
      <w:r>
        <w:t>The</w:t>
      </w:r>
      <w:r>
        <w:rPr>
          <w:spacing w:val="32"/>
        </w:rPr>
        <w:t xml:space="preserve"> </w:t>
      </w:r>
      <w:r>
        <w:t>following</w:t>
      </w:r>
      <w:r>
        <w:rPr>
          <w:spacing w:val="35"/>
        </w:rPr>
        <w:t xml:space="preserve"> </w:t>
      </w:r>
      <w:r>
        <w:t>Acts,</w:t>
      </w:r>
      <w:r>
        <w:rPr>
          <w:spacing w:val="35"/>
        </w:rPr>
        <w:t xml:space="preserve"> </w:t>
      </w:r>
      <w:r>
        <w:t>as</w:t>
      </w:r>
      <w:r>
        <w:rPr>
          <w:spacing w:val="33"/>
        </w:rPr>
        <w:t xml:space="preserve"> </w:t>
      </w:r>
      <w:r>
        <w:t>amended</w:t>
      </w:r>
      <w:r>
        <w:rPr>
          <w:spacing w:val="32"/>
        </w:rPr>
        <w:t xml:space="preserve"> </w:t>
      </w:r>
      <w:r>
        <w:t>from</w:t>
      </w:r>
      <w:r>
        <w:rPr>
          <w:spacing w:val="38"/>
        </w:rPr>
        <w:t xml:space="preserve"> </w:t>
      </w:r>
      <w:r>
        <w:t>time</w:t>
      </w:r>
      <w:r>
        <w:rPr>
          <w:spacing w:val="33"/>
        </w:rPr>
        <w:t xml:space="preserve"> </w:t>
      </w:r>
      <w:r>
        <w:t>to</w:t>
      </w:r>
      <w:r>
        <w:rPr>
          <w:spacing w:val="32"/>
        </w:rPr>
        <w:t xml:space="preserve"> </w:t>
      </w:r>
      <w:r>
        <w:t>time,</w:t>
      </w:r>
      <w:r>
        <w:rPr>
          <w:spacing w:val="33"/>
        </w:rPr>
        <w:t xml:space="preserve"> </w:t>
      </w:r>
      <w:r>
        <w:t>are</w:t>
      </w:r>
      <w:r>
        <w:rPr>
          <w:spacing w:val="32"/>
        </w:rPr>
        <w:t xml:space="preserve"> </w:t>
      </w:r>
      <w:r>
        <w:t>predominant</w:t>
      </w:r>
      <w:r>
        <w:rPr>
          <w:spacing w:val="35"/>
        </w:rPr>
        <w:t xml:space="preserve"> </w:t>
      </w:r>
      <w:r>
        <w:t>amongst</w:t>
      </w:r>
      <w:r>
        <w:rPr>
          <w:spacing w:val="35"/>
        </w:rPr>
        <w:t xml:space="preserve"> </w:t>
      </w:r>
      <w:r>
        <w:t>those</w:t>
      </w:r>
      <w:r>
        <w:rPr>
          <w:spacing w:val="34"/>
        </w:rPr>
        <w:t xml:space="preserve"> </w:t>
      </w:r>
      <w:r>
        <w:t>which</w:t>
      </w:r>
      <w:r>
        <w:rPr>
          <w:spacing w:val="34"/>
        </w:rPr>
        <w:t xml:space="preserve"> </w:t>
      </w:r>
      <w:r>
        <w:t>apply</w:t>
      </w:r>
      <w:r>
        <w:rPr>
          <w:spacing w:val="33"/>
        </w:rPr>
        <w:t xml:space="preserve"> </w:t>
      </w:r>
      <w:r>
        <w:t>to</w:t>
      </w:r>
      <w:r>
        <w:rPr>
          <w:spacing w:val="36"/>
        </w:rPr>
        <w:t xml:space="preserve"> </w:t>
      </w:r>
      <w:r>
        <w:t>the construction industry and are listed here for reference purposes only:</w:t>
      </w:r>
    </w:p>
    <w:p w:rsidR="00E24B07" w:rsidRDefault="00E24B07">
      <w:pPr>
        <w:pStyle w:val="BodyText"/>
        <w:spacing w:before="1"/>
      </w:pPr>
    </w:p>
    <w:p w:rsidR="00E24B07" w:rsidRDefault="00211FA8">
      <w:pPr>
        <w:pStyle w:val="ListParagraph"/>
        <w:numPr>
          <w:ilvl w:val="0"/>
          <w:numId w:val="22"/>
        </w:numPr>
        <w:tabs>
          <w:tab w:val="left" w:pos="500"/>
        </w:tabs>
        <w:ind w:left="500" w:hanging="120"/>
        <w:rPr>
          <w:sz w:val="20"/>
        </w:rPr>
      </w:pPr>
      <w:r>
        <w:rPr>
          <w:sz w:val="20"/>
        </w:rPr>
        <w:t>The</w:t>
      </w:r>
      <w:r>
        <w:rPr>
          <w:spacing w:val="-8"/>
          <w:sz w:val="20"/>
        </w:rPr>
        <w:t xml:space="preserve"> </w:t>
      </w:r>
      <w:r>
        <w:rPr>
          <w:sz w:val="20"/>
        </w:rPr>
        <w:t>Constitution</w:t>
      </w:r>
      <w:r>
        <w:rPr>
          <w:spacing w:val="-7"/>
          <w:sz w:val="20"/>
        </w:rPr>
        <w:t xml:space="preserve"> </w:t>
      </w:r>
      <w:r>
        <w:rPr>
          <w:sz w:val="20"/>
        </w:rPr>
        <w:t>of</w:t>
      </w:r>
      <w:r>
        <w:rPr>
          <w:spacing w:val="-4"/>
          <w:sz w:val="20"/>
        </w:rPr>
        <w:t xml:space="preserve"> </w:t>
      </w:r>
      <w:r>
        <w:rPr>
          <w:sz w:val="20"/>
        </w:rPr>
        <w:t>South</w:t>
      </w:r>
      <w:r>
        <w:rPr>
          <w:spacing w:val="-2"/>
          <w:sz w:val="20"/>
        </w:rPr>
        <w:t xml:space="preserve"> Africa;</w:t>
      </w:r>
    </w:p>
    <w:p w:rsidR="00E24B07" w:rsidRDefault="007A06F9">
      <w:pPr>
        <w:pStyle w:val="ListParagraph"/>
        <w:numPr>
          <w:ilvl w:val="0"/>
          <w:numId w:val="22"/>
        </w:numPr>
        <w:tabs>
          <w:tab w:val="left" w:pos="500"/>
        </w:tabs>
        <w:ind w:left="500" w:hanging="120"/>
        <w:rPr>
          <w:sz w:val="20"/>
        </w:rPr>
      </w:pPr>
      <w:r>
        <w:rPr>
          <w:sz w:val="20"/>
        </w:rPr>
        <w:t>Municipal</w:t>
      </w:r>
      <w:r w:rsidR="00211FA8">
        <w:rPr>
          <w:spacing w:val="-5"/>
          <w:sz w:val="20"/>
        </w:rPr>
        <w:t xml:space="preserve"> </w:t>
      </w:r>
      <w:r w:rsidR="00211FA8">
        <w:rPr>
          <w:sz w:val="20"/>
        </w:rPr>
        <w:t>Finance</w:t>
      </w:r>
      <w:r w:rsidR="00211FA8">
        <w:rPr>
          <w:spacing w:val="-7"/>
          <w:sz w:val="20"/>
        </w:rPr>
        <w:t xml:space="preserve"> </w:t>
      </w:r>
      <w:r w:rsidR="00211FA8">
        <w:rPr>
          <w:sz w:val="20"/>
        </w:rPr>
        <w:t>Management</w:t>
      </w:r>
      <w:r w:rsidR="00211FA8">
        <w:rPr>
          <w:spacing w:val="-4"/>
          <w:sz w:val="20"/>
        </w:rPr>
        <w:t xml:space="preserve"> </w:t>
      </w:r>
      <w:r w:rsidR="00211FA8">
        <w:rPr>
          <w:sz w:val="20"/>
        </w:rPr>
        <w:t>Act</w:t>
      </w:r>
      <w:r w:rsidR="00211FA8">
        <w:rPr>
          <w:spacing w:val="-7"/>
          <w:sz w:val="20"/>
        </w:rPr>
        <w:t xml:space="preserve"> </w:t>
      </w:r>
      <w:r w:rsidR="00211FA8">
        <w:rPr>
          <w:sz w:val="20"/>
        </w:rPr>
        <w:t>No.</w:t>
      </w:r>
      <w:r w:rsidR="00211FA8">
        <w:rPr>
          <w:spacing w:val="-3"/>
          <w:sz w:val="20"/>
        </w:rPr>
        <w:t xml:space="preserve"> </w:t>
      </w:r>
      <w:r>
        <w:rPr>
          <w:sz w:val="20"/>
        </w:rPr>
        <w:t>56</w:t>
      </w:r>
      <w:r w:rsidR="00211FA8">
        <w:rPr>
          <w:spacing w:val="-7"/>
          <w:sz w:val="20"/>
        </w:rPr>
        <w:t xml:space="preserve"> </w:t>
      </w:r>
      <w:r w:rsidR="00211FA8">
        <w:rPr>
          <w:sz w:val="20"/>
        </w:rPr>
        <w:t>of</w:t>
      </w:r>
      <w:r w:rsidR="00211FA8">
        <w:rPr>
          <w:spacing w:val="-4"/>
          <w:sz w:val="20"/>
        </w:rPr>
        <w:t xml:space="preserve"> </w:t>
      </w:r>
      <w:r>
        <w:rPr>
          <w:spacing w:val="-4"/>
          <w:sz w:val="20"/>
        </w:rPr>
        <w:t>2003</w:t>
      </w:r>
      <w:r w:rsidR="00211FA8">
        <w:rPr>
          <w:spacing w:val="-4"/>
          <w:sz w:val="20"/>
        </w:rPr>
        <w:t>;</w:t>
      </w:r>
    </w:p>
    <w:p w:rsidR="00E24B07" w:rsidRDefault="00211FA8">
      <w:pPr>
        <w:pStyle w:val="ListParagraph"/>
        <w:numPr>
          <w:ilvl w:val="0"/>
          <w:numId w:val="22"/>
        </w:numPr>
        <w:tabs>
          <w:tab w:val="left" w:pos="500"/>
        </w:tabs>
        <w:spacing w:before="1" w:line="229" w:lineRule="exact"/>
        <w:ind w:left="500" w:hanging="120"/>
        <w:rPr>
          <w:sz w:val="20"/>
        </w:rPr>
      </w:pPr>
      <w:r>
        <w:rPr>
          <w:sz w:val="20"/>
        </w:rPr>
        <w:t>Preferential</w:t>
      </w:r>
      <w:r>
        <w:rPr>
          <w:spacing w:val="-7"/>
          <w:sz w:val="20"/>
        </w:rPr>
        <w:t xml:space="preserve"> </w:t>
      </w:r>
      <w:r>
        <w:rPr>
          <w:sz w:val="20"/>
        </w:rPr>
        <w:t>Procurement</w:t>
      </w:r>
      <w:r>
        <w:rPr>
          <w:spacing w:val="-7"/>
          <w:sz w:val="20"/>
        </w:rPr>
        <w:t xml:space="preserve"> </w:t>
      </w:r>
      <w:r>
        <w:rPr>
          <w:sz w:val="20"/>
        </w:rPr>
        <w:t>Policy</w:t>
      </w:r>
      <w:r>
        <w:rPr>
          <w:spacing w:val="-9"/>
          <w:sz w:val="20"/>
        </w:rPr>
        <w:t xml:space="preserve"> </w:t>
      </w:r>
      <w:r>
        <w:rPr>
          <w:sz w:val="20"/>
        </w:rPr>
        <w:t>Framework</w:t>
      </w:r>
      <w:r>
        <w:rPr>
          <w:spacing w:val="-4"/>
          <w:sz w:val="20"/>
        </w:rPr>
        <w:t xml:space="preserve"> </w:t>
      </w:r>
      <w:r>
        <w:rPr>
          <w:sz w:val="20"/>
        </w:rPr>
        <w:t>Act</w:t>
      </w:r>
      <w:r>
        <w:rPr>
          <w:spacing w:val="-7"/>
          <w:sz w:val="20"/>
        </w:rPr>
        <w:t xml:space="preserve"> </w:t>
      </w:r>
      <w:r>
        <w:rPr>
          <w:sz w:val="20"/>
        </w:rPr>
        <w:t>No.</w:t>
      </w:r>
      <w:r>
        <w:rPr>
          <w:spacing w:val="-4"/>
          <w:sz w:val="20"/>
        </w:rPr>
        <w:t xml:space="preserve"> </w:t>
      </w:r>
      <w:r>
        <w:rPr>
          <w:sz w:val="20"/>
        </w:rPr>
        <w:t>5</w:t>
      </w:r>
      <w:r>
        <w:rPr>
          <w:spacing w:val="-6"/>
          <w:sz w:val="20"/>
        </w:rPr>
        <w:t xml:space="preserve"> </w:t>
      </w:r>
      <w:r>
        <w:rPr>
          <w:sz w:val="20"/>
        </w:rPr>
        <w:t>of</w:t>
      </w:r>
      <w:r>
        <w:rPr>
          <w:spacing w:val="-4"/>
          <w:sz w:val="20"/>
        </w:rPr>
        <w:t xml:space="preserve"> </w:t>
      </w:r>
      <w:r>
        <w:rPr>
          <w:spacing w:val="-2"/>
          <w:sz w:val="20"/>
        </w:rPr>
        <w:t>2000;</w:t>
      </w:r>
    </w:p>
    <w:p w:rsidR="00E24B07" w:rsidRDefault="00211FA8">
      <w:pPr>
        <w:pStyle w:val="ListParagraph"/>
        <w:numPr>
          <w:ilvl w:val="0"/>
          <w:numId w:val="22"/>
        </w:numPr>
        <w:tabs>
          <w:tab w:val="left" w:pos="500"/>
        </w:tabs>
        <w:spacing w:line="229" w:lineRule="exact"/>
        <w:ind w:left="500" w:hanging="120"/>
        <w:rPr>
          <w:sz w:val="20"/>
        </w:rPr>
      </w:pPr>
      <w:r>
        <w:rPr>
          <w:sz w:val="20"/>
        </w:rPr>
        <w:t>Construction</w:t>
      </w:r>
      <w:r>
        <w:rPr>
          <w:spacing w:val="-6"/>
          <w:sz w:val="20"/>
        </w:rPr>
        <w:t xml:space="preserve"> </w:t>
      </w:r>
      <w:r>
        <w:rPr>
          <w:sz w:val="20"/>
        </w:rPr>
        <w:t>Industry</w:t>
      </w:r>
      <w:r>
        <w:rPr>
          <w:spacing w:val="-6"/>
          <w:sz w:val="20"/>
        </w:rPr>
        <w:t xml:space="preserve"> </w:t>
      </w:r>
      <w:r>
        <w:rPr>
          <w:sz w:val="20"/>
        </w:rPr>
        <w:t>Development</w:t>
      </w:r>
      <w:r>
        <w:rPr>
          <w:spacing w:val="-5"/>
          <w:sz w:val="20"/>
        </w:rPr>
        <w:t xml:space="preserve"> </w:t>
      </w:r>
      <w:r>
        <w:rPr>
          <w:sz w:val="20"/>
        </w:rPr>
        <w:t>Board</w:t>
      </w:r>
      <w:r>
        <w:rPr>
          <w:spacing w:val="-5"/>
          <w:sz w:val="20"/>
        </w:rPr>
        <w:t xml:space="preserve"> </w:t>
      </w:r>
      <w:r>
        <w:rPr>
          <w:sz w:val="20"/>
        </w:rPr>
        <w:t>Act</w:t>
      </w:r>
      <w:r>
        <w:rPr>
          <w:spacing w:val="-6"/>
          <w:sz w:val="20"/>
        </w:rPr>
        <w:t xml:space="preserve"> </w:t>
      </w:r>
      <w:r>
        <w:rPr>
          <w:sz w:val="20"/>
        </w:rPr>
        <w:t>No.</w:t>
      </w:r>
      <w:r>
        <w:rPr>
          <w:spacing w:val="-5"/>
          <w:sz w:val="20"/>
        </w:rPr>
        <w:t xml:space="preserve"> </w:t>
      </w:r>
      <w:r>
        <w:rPr>
          <w:sz w:val="20"/>
        </w:rPr>
        <w:t>38</w:t>
      </w:r>
      <w:r>
        <w:rPr>
          <w:spacing w:val="-5"/>
          <w:sz w:val="20"/>
        </w:rPr>
        <w:t xml:space="preserve"> </w:t>
      </w:r>
      <w:r>
        <w:rPr>
          <w:sz w:val="20"/>
        </w:rPr>
        <w:t>of</w:t>
      </w:r>
      <w:r>
        <w:rPr>
          <w:spacing w:val="-3"/>
          <w:sz w:val="20"/>
        </w:rPr>
        <w:t xml:space="preserve"> </w:t>
      </w:r>
      <w:r>
        <w:rPr>
          <w:spacing w:val="-2"/>
          <w:sz w:val="20"/>
        </w:rPr>
        <w:t>2000;</w:t>
      </w:r>
    </w:p>
    <w:p w:rsidR="00E24B07" w:rsidRDefault="00211FA8">
      <w:pPr>
        <w:pStyle w:val="ListParagraph"/>
        <w:numPr>
          <w:ilvl w:val="0"/>
          <w:numId w:val="22"/>
        </w:numPr>
        <w:tabs>
          <w:tab w:val="left" w:pos="500"/>
        </w:tabs>
        <w:ind w:left="500" w:hanging="120"/>
        <w:rPr>
          <w:sz w:val="20"/>
        </w:rPr>
      </w:pPr>
      <w:r>
        <w:rPr>
          <w:sz w:val="20"/>
        </w:rPr>
        <w:t>Broad-Based</w:t>
      </w:r>
      <w:r>
        <w:rPr>
          <w:spacing w:val="-4"/>
          <w:sz w:val="20"/>
        </w:rPr>
        <w:t xml:space="preserve"> </w:t>
      </w:r>
      <w:r>
        <w:rPr>
          <w:sz w:val="20"/>
        </w:rPr>
        <w:t>Black</w:t>
      </w:r>
      <w:r>
        <w:rPr>
          <w:spacing w:val="-5"/>
          <w:sz w:val="20"/>
        </w:rPr>
        <w:t xml:space="preserve"> </w:t>
      </w:r>
      <w:r>
        <w:rPr>
          <w:sz w:val="20"/>
        </w:rPr>
        <w:t>Economic</w:t>
      </w:r>
      <w:r>
        <w:rPr>
          <w:spacing w:val="-6"/>
          <w:sz w:val="20"/>
        </w:rPr>
        <w:t xml:space="preserve"> </w:t>
      </w:r>
      <w:r>
        <w:rPr>
          <w:sz w:val="20"/>
        </w:rPr>
        <w:t>Empowerment</w:t>
      </w:r>
      <w:r>
        <w:rPr>
          <w:spacing w:val="-7"/>
          <w:sz w:val="20"/>
        </w:rPr>
        <w:t xml:space="preserve"> </w:t>
      </w:r>
      <w:r>
        <w:rPr>
          <w:sz w:val="20"/>
        </w:rPr>
        <w:t>Act</w:t>
      </w:r>
      <w:r>
        <w:rPr>
          <w:spacing w:val="-7"/>
          <w:sz w:val="20"/>
        </w:rPr>
        <w:t xml:space="preserve"> </w:t>
      </w:r>
      <w:r>
        <w:rPr>
          <w:sz w:val="20"/>
        </w:rPr>
        <w:t>No.</w:t>
      </w:r>
      <w:r>
        <w:rPr>
          <w:spacing w:val="-6"/>
          <w:sz w:val="20"/>
        </w:rPr>
        <w:t xml:space="preserve"> </w:t>
      </w:r>
      <w:r>
        <w:rPr>
          <w:sz w:val="20"/>
        </w:rPr>
        <w:t>53</w:t>
      </w:r>
      <w:r>
        <w:rPr>
          <w:spacing w:val="-4"/>
          <w:sz w:val="20"/>
        </w:rPr>
        <w:t xml:space="preserve"> </w:t>
      </w:r>
      <w:r>
        <w:rPr>
          <w:sz w:val="20"/>
        </w:rPr>
        <w:t>of</w:t>
      </w:r>
      <w:r>
        <w:rPr>
          <w:spacing w:val="-4"/>
          <w:sz w:val="20"/>
        </w:rPr>
        <w:t xml:space="preserve"> </w:t>
      </w:r>
      <w:r>
        <w:rPr>
          <w:spacing w:val="-2"/>
          <w:sz w:val="20"/>
        </w:rPr>
        <w:t>2003.</w:t>
      </w:r>
    </w:p>
    <w:p w:rsidR="00E24B07" w:rsidRDefault="00E24B07">
      <w:pPr>
        <w:rPr>
          <w:sz w:val="20"/>
        </w:rPr>
        <w:sectPr w:rsidR="00E24B07" w:rsidSect="00CD48EF">
          <w:pgSz w:w="11910" w:h="16840"/>
          <w:pgMar w:top="1320" w:right="220" w:bottom="940" w:left="1060" w:header="725" w:footer="743" w:gutter="0"/>
          <w:cols w:space="720"/>
        </w:sectPr>
      </w:pPr>
    </w:p>
    <w:p w:rsidR="00E24B07" w:rsidRDefault="00211FA8">
      <w:pPr>
        <w:pStyle w:val="Heading6"/>
        <w:spacing w:before="228"/>
        <w:jc w:val="both"/>
      </w:pPr>
      <w:r>
        <w:t>G1003</w:t>
      </w:r>
      <w:r>
        <w:rPr>
          <w:spacing w:val="73"/>
        </w:rPr>
        <w:t xml:space="preserve">    </w:t>
      </w:r>
      <w:r>
        <w:t>CONTRACT</w:t>
      </w:r>
      <w:r>
        <w:rPr>
          <w:spacing w:val="4"/>
        </w:rPr>
        <w:t xml:space="preserve"> </w:t>
      </w:r>
      <w:r>
        <w:rPr>
          <w:spacing w:val="-2"/>
        </w:rPr>
        <w:t>PARTICIPATION</w:t>
      </w:r>
    </w:p>
    <w:p w:rsidR="00E24B07" w:rsidRDefault="00E24B07">
      <w:pPr>
        <w:pStyle w:val="BodyText"/>
        <w:rPr>
          <w:rFonts w:ascii="Arial"/>
          <w:b/>
        </w:rPr>
      </w:pPr>
    </w:p>
    <w:p w:rsidR="00E24B07" w:rsidRDefault="00211FA8">
      <w:pPr>
        <w:pStyle w:val="Heading7"/>
        <w:numPr>
          <w:ilvl w:val="0"/>
          <w:numId w:val="21"/>
        </w:numPr>
        <w:tabs>
          <w:tab w:val="left" w:pos="945"/>
        </w:tabs>
        <w:ind w:hanging="565"/>
      </w:pPr>
      <w:r>
        <w:rPr>
          <w:spacing w:val="-2"/>
        </w:rPr>
        <w:t>Objective</w:t>
      </w:r>
    </w:p>
    <w:p w:rsidR="00E24B07" w:rsidRDefault="00E24B07">
      <w:pPr>
        <w:pStyle w:val="BodyText"/>
        <w:spacing w:before="3"/>
        <w:rPr>
          <w:rFonts w:ascii="Arial"/>
          <w:b/>
        </w:rPr>
      </w:pPr>
    </w:p>
    <w:p w:rsidR="00E24B07" w:rsidRDefault="00211FA8">
      <w:pPr>
        <w:pStyle w:val="BodyText"/>
        <w:spacing w:before="1"/>
        <w:ind w:left="380" w:right="682"/>
        <w:jc w:val="both"/>
      </w:pPr>
      <w:r>
        <w:t>Government’s objective for this contract in terms of its broad-based black economic empowerment</w:t>
      </w:r>
      <w:r>
        <w:rPr>
          <w:spacing w:val="40"/>
        </w:rPr>
        <w:t xml:space="preserve"> </w:t>
      </w:r>
      <w:r>
        <w:t>initiatives is to develop emerging small contractors that qualify as Targeted Enterprises as defined above.</w:t>
      </w:r>
    </w:p>
    <w:p w:rsidR="00E24B07" w:rsidRDefault="00211FA8">
      <w:pPr>
        <w:pStyle w:val="Heading7"/>
        <w:numPr>
          <w:ilvl w:val="0"/>
          <w:numId w:val="21"/>
        </w:numPr>
        <w:tabs>
          <w:tab w:val="left" w:pos="946"/>
        </w:tabs>
        <w:spacing w:before="226"/>
        <w:ind w:left="946"/>
      </w:pPr>
      <w:r>
        <w:t>Contract</w:t>
      </w:r>
      <w:r>
        <w:rPr>
          <w:spacing w:val="-10"/>
        </w:rPr>
        <w:t xml:space="preserve"> </w:t>
      </w:r>
      <w:r>
        <w:t>Participation</w:t>
      </w:r>
      <w:r>
        <w:rPr>
          <w:spacing w:val="-9"/>
        </w:rPr>
        <w:t xml:space="preserve"> </w:t>
      </w:r>
      <w:r>
        <w:rPr>
          <w:spacing w:val="-2"/>
        </w:rPr>
        <w:t>Targets</w:t>
      </w:r>
    </w:p>
    <w:p w:rsidR="00E24B07" w:rsidRDefault="00E24B07">
      <w:pPr>
        <w:pStyle w:val="BodyText"/>
        <w:spacing w:before="3"/>
        <w:rPr>
          <w:rFonts w:ascii="Arial"/>
          <w:b/>
        </w:rPr>
      </w:pPr>
    </w:p>
    <w:p w:rsidR="00E24B07" w:rsidRDefault="00211FA8">
      <w:pPr>
        <w:pStyle w:val="BodyText"/>
        <w:ind w:left="380" w:right="683"/>
        <w:jc w:val="both"/>
      </w:pPr>
      <w:r>
        <w:t>Contract participation is the process by which the Employer implements Government’s objectives.</w:t>
      </w:r>
      <w:r>
        <w:rPr>
          <w:spacing w:val="40"/>
        </w:rPr>
        <w:t xml:space="preserve"> </w:t>
      </w:r>
      <w:r>
        <w:t>The Employer sets a target for construction by specified entities, the rand value of which is based on the</w:t>
      </w:r>
      <w:r>
        <w:rPr>
          <w:spacing w:val="40"/>
        </w:rPr>
        <w:t xml:space="preserve"> </w:t>
      </w:r>
      <w:r>
        <w:t>services and work undertaken by the specified entities.</w:t>
      </w:r>
      <w:r>
        <w:rPr>
          <w:spacing w:val="40"/>
        </w:rPr>
        <w:t xml:space="preserve"> </w:t>
      </w:r>
      <w:r>
        <w:t>The target rand value will be measured as that specified target percentage of the Contractor’s final certified value of work completed (excluding CPA and VAT) measured at the date of issue of the Certificate of Completion.</w:t>
      </w:r>
      <w:r>
        <w:rPr>
          <w:spacing w:val="40"/>
        </w:rPr>
        <w:t xml:space="preserve"> </w:t>
      </w:r>
      <w:r>
        <w:t>The Contractor is obliged to</w:t>
      </w:r>
      <w:r>
        <w:rPr>
          <w:spacing w:val="-2"/>
        </w:rPr>
        <w:t xml:space="preserve"> </w:t>
      </w:r>
      <w:r>
        <w:t>commit</w:t>
      </w:r>
      <w:r>
        <w:rPr>
          <w:spacing w:val="-2"/>
        </w:rPr>
        <w:t xml:space="preserve"> </w:t>
      </w:r>
      <w:r>
        <w:t>to or exceed the target stated in section C1.2.2 Contract Data, Part A: Data provided by the Employer.</w:t>
      </w:r>
    </w:p>
    <w:p w:rsidR="00E24B07" w:rsidRDefault="00211FA8">
      <w:pPr>
        <w:pStyle w:val="Heading7"/>
        <w:numPr>
          <w:ilvl w:val="0"/>
          <w:numId w:val="21"/>
        </w:numPr>
        <w:tabs>
          <w:tab w:val="left" w:pos="945"/>
        </w:tabs>
        <w:spacing w:before="228"/>
        <w:ind w:hanging="565"/>
      </w:pPr>
      <w:r>
        <w:t>Contract</w:t>
      </w:r>
      <w:r>
        <w:rPr>
          <w:spacing w:val="-9"/>
        </w:rPr>
        <w:t xml:space="preserve"> </w:t>
      </w:r>
      <w:r>
        <w:t>Participation</w:t>
      </w:r>
      <w:r>
        <w:rPr>
          <w:spacing w:val="-8"/>
        </w:rPr>
        <w:t xml:space="preserve"> </w:t>
      </w:r>
      <w:r>
        <w:t>Goal</w:t>
      </w:r>
      <w:r>
        <w:rPr>
          <w:spacing w:val="-8"/>
        </w:rPr>
        <w:t xml:space="preserve"> </w:t>
      </w:r>
      <w:r>
        <w:rPr>
          <w:spacing w:val="-4"/>
        </w:rPr>
        <w:t>(CPG)</w:t>
      </w:r>
    </w:p>
    <w:p w:rsidR="00E24B07" w:rsidRDefault="00E24B07">
      <w:pPr>
        <w:pStyle w:val="BodyText"/>
        <w:spacing w:before="1"/>
        <w:rPr>
          <w:rFonts w:ascii="Arial"/>
          <w:b/>
        </w:rPr>
      </w:pPr>
    </w:p>
    <w:p w:rsidR="00E24B07" w:rsidRDefault="00211FA8">
      <w:pPr>
        <w:pStyle w:val="BodyText"/>
        <w:ind w:left="380"/>
        <w:jc w:val="both"/>
      </w:pPr>
      <w:r>
        <w:t>The</w:t>
      </w:r>
      <w:r>
        <w:rPr>
          <w:spacing w:val="-6"/>
        </w:rPr>
        <w:t xml:space="preserve"> </w:t>
      </w:r>
      <w:r>
        <w:t>CPG</w:t>
      </w:r>
      <w:r>
        <w:rPr>
          <w:spacing w:val="-5"/>
        </w:rPr>
        <w:t xml:space="preserve"> </w:t>
      </w:r>
      <w:r>
        <w:t>is</w:t>
      </w:r>
      <w:r>
        <w:rPr>
          <w:spacing w:val="-5"/>
        </w:rPr>
        <w:t xml:space="preserve"> </w:t>
      </w:r>
      <w:r>
        <w:t>the</w:t>
      </w:r>
      <w:r>
        <w:rPr>
          <w:spacing w:val="-6"/>
        </w:rPr>
        <w:t xml:space="preserve"> </w:t>
      </w:r>
      <w:r>
        <w:t>monetary</w:t>
      </w:r>
      <w:r>
        <w:rPr>
          <w:spacing w:val="-6"/>
        </w:rPr>
        <w:t xml:space="preserve"> </w:t>
      </w:r>
      <w:r>
        <w:t>value</w:t>
      </w:r>
      <w:r>
        <w:rPr>
          <w:spacing w:val="-5"/>
        </w:rPr>
        <w:t xml:space="preserve"> </w:t>
      </w:r>
      <w:r>
        <w:t>of</w:t>
      </w:r>
      <w:r>
        <w:rPr>
          <w:spacing w:val="-2"/>
        </w:rPr>
        <w:t xml:space="preserve"> </w:t>
      </w:r>
      <w:r>
        <w:t>the</w:t>
      </w:r>
      <w:r>
        <w:rPr>
          <w:spacing w:val="-4"/>
        </w:rPr>
        <w:t xml:space="preserve"> </w:t>
      </w:r>
      <w:r>
        <w:t>target</w:t>
      </w:r>
      <w:r>
        <w:rPr>
          <w:spacing w:val="-2"/>
        </w:rPr>
        <w:t xml:space="preserve"> </w:t>
      </w:r>
      <w:r>
        <w:t>set</w:t>
      </w:r>
      <w:r>
        <w:rPr>
          <w:spacing w:val="-5"/>
        </w:rPr>
        <w:t xml:space="preserve"> </w:t>
      </w:r>
      <w:r>
        <w:t>by</w:t>
      </w:r>
      <w:r>
        <w:rPr>
          <w:spacing w:val="-8"/>
        </w:rPr>
        <w:t xml:space="preserve"> </w:t>
      </w:r>
      <w:r>
        <w:t>the</w:t>
      </w:r>
      <w:r>
        <w:rPr>
          <w:spacing w:val="-2"/>
        </w:rPr>
        <w:t xml:space="preserve"> </w:t>
      </w:r>
      <w:r>
        <w:t>Employer</w:t>
      </w:r>
      <w:r>
        <w:rPr>
          <w:spacing w:val="-2"/>
        </w:rPr>
        <w:t xml:space="preserve"> </w:t>
      </w:r>
      <w:r>
        <w:t>and will</w:t>
      </w:r>
      <w:r>
        <w:rPr>
          <w:spacing w:val="-2"/>
        </w:rPr>
        <w:t xml:space="preserve"> </w:t>
      </w:r>
      <w:r>
        <w:t>be</w:t>
      </w:r>
      <w:r>
        <w:rPr>
          <w:spacing w:val="-6"/>
        </w:rPr>
        <w:t xml:space="preserve"> </w:t>
      </w:r>
      <w:r>
        <w:t>calculated</w:t>
      </w:r>
      <w:r>
        <w:rPr>
          <w:spacing w:val="-6"/>
        </w:rPr>
        <w:t xml:space="preserve"> </w:t>
      </w:r>
      <w:r>
        <w:t>as</w:t>
      </w:r>
      <w:r>
        <w:rPr>
          <w:spacing w:val="-3"/>
        </w:rPr>
        <w:t xml:space="preserve"> </w:t>
      </w:r>
      <w:r>
        <w:rPr>
          <w:spacing w:val="-2"/>
        </w:rPr>
        <w:t>follows:</w:t>
      </w:r>
    </w:p>
    <w:p w:rsidR="00E24B07" w:rsidRDefault="00E24B07">
      <w:pPr>
        <w:pStyle w:val="BodyText"/>
        <w:spacing w:before="1"/>
      </w:pPr>
    </w:p>
    <w:p w:rsidR="00E24B07" w:rsidRDefault="00211FA8">
      <w:pPr>
        <w:pStyle w:val="BodyText"/>
        <w:ind w:left="380" w:right="683"/>
        <w:jc w:val="both"/>
      </w:pPr>
      <w:r>
        <w:t xml:space="preserve">CPG = final contract value (excluding CPA and VAT) x (target % set by the Employer for Targeted </w:t>
      </w:r>
      <w:r>
        <w:rPr>
          <w:spacing w:val="-2"/>
        </w:rPr>
        <w:t>Enterprises)</w:t>
      </w:r>
    </w:p>
    <w:p w:rsidR="00E24B07" w:rsidRDefault="00211FA8">
      <w:pPr>
        <w:pStyle w:val="BodyText"/>
        <w:spacing w:before="229"/>
        <w:ind w:left="380" w:right="685"/>
        <w:jc w:val="both"/>
      </w:pPr>
      <w:r>
        <w:t xml:space="preserve">The final contract value is the total value of certified work measured at the date of issue of the Certificate of </w:t>
      </w:r>
      <w:r>
        <w:rPr>
          <w:spacing w:val="-2"/>
        </w:rPr>
        <w:t>Completion.</w:t>
      </w:r>
    </w:p>
    <w:p w:rsidR="00E24B07" w:rsidRDefault="00E24B07">
      <w:pPr>
        <w:pStyle w:val="BodyText"/>
        <w:spacing w:before="1"/>
      </w:pPr>
    </w:p>
    <w:p w:rsidR="00E24B07" w:rsidRDefault="00211FA8">
      <w:pPr>
        <w:pStyle w:val="BodyText"/>
        <w:ind w:left="380" w:right="684"/>
        <w:jc w:val="both"/>
      </w:pPr>
      <w:r>
        <w:t>The value of the Provisional Sums scheduled under item G10.02 of Part G of the schedule of quantities</w:t>
      </w:r>
      <w:r>
        <w:rPr>
          <w:spacing w:val="40"/>
        </w:rPr>
        <w:t xml:space="preserve"> </w:t>
      </w:r>
      <w:r>
        <w:t>shall not necessarily make up the full value of the works required to meet the CPG target set by the Employer.</w:t>
      </w:r>
      <w:r>
        <w:rPr>
          <w:spacing w:val="40"/>
        </w:rPr>
        <w:t xml:space="preserve"> </w:t>
      </w:r>
      <w:r>
        <w:t>It is the Contractor’s responsibility to assess the work required to meet the CPG target and, if necessary, to engage Targeted Enterprises to execute work on the main contract as well to ensure that the CPG target is achieved.</w:t>
      </w:r>
    </w:p>
    <w:p w:rsidR="00E24B07" w:rsidRDefault="00211FA8">
      <w:pPr>
        <w:pStyle w:val="Heading7"/>
        <w:numPr>
          <w:ilvl w:val="0"/>
          <w:numId w:val="21"/>
        </w:numPr>
        <w:tabs>
          <w:tab w:val="left" w:pos="946"/>
        </w:tabs>
        <w:spacing w:before="228"/>
        <w:ind w:left="946"/>
      </w:pPr>
      <w:r>
        <w:t>Contract</w:t>
      </w:r>
      <w:r>
        <w:rPr>
          <w:spacing w:val="-10"/>
        </w:rPr>
        <w:t xml:space="preserve"> </w:t>
      </w:r>
      <w:r>
        <w:t>Participation</w:t>
      </w:r>
      <w:r>
        <w:rPr>
          <w:spacing w:val="-9"/>
        </w:rPr>
        <w:t xml:space="preserve"> </w:t>
      </w:r>
      <w:r>
        <w:t>Performance</w:t>
      </w:r>
      <w:r>
        <w:rPr>
          <w:spacing w:val="-11"/>
        </w:rPr>
        <w:t xml:space="preserve"> </w:t>
      </w:r>
      <w:r>
        <w:rPr>
          <w:spacing w:val="-4"/>
        </w:rPr>
        <w:t>(CPP)</w:t>
      </w:r>
    </w:p>
    <w:p w:rsidR="00E24B07" w:rsidRDefault="00E24B07">
      <w:pPr>
        <w:pStyle w:val="BodyText"/>
        <w:spacing w:before="1"/>
        <w:rPr>
          <w:rFonts w:ascii="Arial"/>
          <w:b/>
        </w:rPr>
      </w:pPr>
    </w:p>
    <w:p w:rsidR="00E24B07" w:rsidRDefault="00211FA8">
      <w:pPr>
        <w:pStyle w:val="BodyText"/>
        <w:ind w:left="380" w:right="684"/>
        <w:jc w:val="both"/>
      </w:pPr>
      <w:r>
        <w:t>The CPP is the monetary value of the Contractor’s actual progress towards achievement of the CPG calculated as follows:</w:t>
      </w:r>
    </w:p>
    <w:p w:rsidR="00E24B07" w:rsidRDefault="00E24B07">
      <w:pPr>
        <w:pStyle w:val="BodyText"/>
        <w:spacing w:before="1"/>
      </w:pPr>
    </w:p>
    <w:p w:rsidR="00E24B07" w:rsidRDefault="00211FA8">
      <w:pPr>
        <w:pStyle w:val="BodyText"/>
        <w:ind w:left="380"/>
        <w:jc w:val="both"/>
      </w:pPr>
      <w:r>
        <w:t>CPP</w:t>
      </w:r>
      <w:r>
        <w:rPr>
          <w:spacing w:val="-2"/>
        </w:rPr>
        <w:t xml:space="preserve"> </w:t>
      </w:r>
      <w:r>
        <w:t>=</w:t>
      </w:r>
      <w:r>
        <w:rPr>
          <w:spacing w:val="-6"/>
        </w:rPr>
        <w:t xml:space="preserve"> </w:t>
      </w:r>
      <w:r>
        <w:t>total</w:t>
      </w:r>
      <w:r>
        <w:rPr>
          <w:spacing w:val="-5"/>
        </w:rPr>
        <w:t xml:space="preserve"> </w:t>
      </w:r>
      <w:r>
        <w:t>value</w:t>
      </w:r>
      <w:r>
        <w:rPr>
          <w:spacing w:val="-5"/>
        </w:rPr>
        <w:t xml:space="preserve"> </w:t>
      </w:r>
      <w:r>
        <w:t>(excluding</w:t>
      </w:r>
      <w:r>
        <w:rPr>
          <w:spacing w:val="-5"/>
        </w:rPr>
        <w:t xml:space="preserve"> </w:t>
      </w:r>
      <w:r>
        <w:t>CPA</w:t>
      </w:r>
      <w:r>
        <w:rPr>
          <w:spacing w:val="-6"/>
        </w:rPr>
        <w:t xml:space="preserve"> </w:t>
      </w:r>
      <w:r>
        <w:t>and</w:t>
      </w:r>
      <w:r>
        <w:rPr>
          <w:spacing w:val="-1"/>
        </w:rPr>
        <w:t xml:space="preserve"> </w:t>
      </w:r>
      <w:r>
        <w:t>VAT)</w:t>
      </w:r>
      <w:r>
        <w:rPr>
          <w:spacing w:val="-5"/>
        </w:rPr>
        <w:t xml:space="preserve"> </w:t>
      </w:r>
      <w:r>
        <w:t>of</w:t>
      </w:r>
      <w:r>
        <w:rPr>
          <w:spacing w:val="-2"/>
        </w:rPr>
        <w:t xml:space="preserve"> </w:t>
      </w:r>
      <w:r>
        <w:t>contribution</w:t>
      </w:r>
      <w:r>
        <w:rPr>
          <w:spacing w:val="-5"/>
        </w:rPr>
        <w:t xml:space="preserve"> </w:t>
      </w:r>
      <w:r>
        <w:t>by</w:t>
      </w:r>
      <w:r>
        <w:rPr>
          <w:spacing w:val="-8"/>
        </w:rPr>
        <w:t xml:space="preserve"> </w:t>
      </w:r>
      <w:r>
        <w:t>Targeted</w:t>
      </w:r>
      <w:r>
        <w:rPr>
          <w:spacing w:val="-6"/>
        </w:rPr>
        <w:t xml:space="preserve"> </w:t>
      </w:r>
      <w:r>
        <w:rPr>
          <w:spacing w:val="-2"/>
        </w:rPr>
        <w:t>Enterprises</w:t>
      </w:r>
    </w:p>
    <w:p w:rsidR="00E24B07" w:rsidRDefault="00E24B07">
      <w:pPr>
        <w:pStyle w:val="BodyText"/>
        <w:spacing w:before="1"/>
      </w:pPr>
    </w:p>
    <w:p w:rsidR="00E24B07" w:rsidRDefault="00211FA8">
      <w:pPr>
        <w:pStyle w:val="BodyText"/>
        <w:ind w:left="380" w:right="684"/>
        <w:jc w:val="both"/>
      </w:pPr>
      <w:r>
        <w:t>The Contractor’s Contract Participation Performance will be measured monthly in order to monitor the</w:t>
      </w:r>
      <w:r>
        <w:rPr>
          <w:spacing w:val="40"/>
        </w:rPr>
        <w:t xml:space="preserve"> </w:t>
      </w:r>
      <w:r>
        <w:t>extent to which he is striving to reach the CPG.</w:t>
      </w:r>
      <w:r>
        <w:rPr>
          <w:spacing w:val="40"/>
        </w:rPr>
        <w:t xml:space="preserve"> </w:t>
      </w:r>
      <w:r>
        <w:t>The basis of monitoring shall be the levels of the individual contributions for Targeted Enterprises.</w:t>
      </w:r>
      <w:r>
        <w:rPr>
          <w:spacing w:val="40"/>
        </w:rPr>
        <w:t xml:space="preserve"> </w:t>
      </w:r>
      <w:r>
        <w:t>Monthly</w:t>
      </w:r>
      <w:r>
        <w:rPr>
          <w:spacing w:val="-4"/>
        </w:rPr>
        <w:t xml:space="preserve"> </w:t>
      </w:r>
      <w:r>
        <w:t>returns,</w:t>
      </w:r>
      <w:r>
        <w:rPr>
          <w:spacing w:val="-2"/>
        </w:rPr>
        <w:t xml:space="preserve"> </w:t>
      </w:r>
      <w:r>
        <w:t>in a format approved by</w:t>
      </w:r>
      <w:r>
        <w:rPr>
          <w:spacing w:val="-2"/>
        </w:rPr>
        <w:t xml:space="preserve"> </w:t>
      </w:r>
      <w:r>
        <w:t>the Employer, are</w:t>
      </w:r>
      <w:r>
        <w:rPr>
          <w:spacing w:val="-2"/>
        </w:rPr>
        <w:t xml:space="preserve"> </w:t>
      </w:r>
      <w:r>
        <w:t>required from the Contractor and shall be submitted with each interim payment certificate.</w:t>
      </w:r>
      <w:r>
        <w:rPr>
          <w:spacing w:val="40"/>
        </w:rPr>
        <w:t xml:space="preserve"> </w:t>
      </w:r>
      <w:r>
        <w:t>Failure to adhere to this requirement shall result in the delay of any payment due until the Employer’s Agent confirms that the information has been received.</w:t>
      </w:r>
    </w:p>
    <w:p w:rsidR="00E24B07" w:rsidRDefault="00211FA8">
      <w:pPr>
        <w:pStyle w:val="BodyText"/>
        <w:spacing w:before="228"/>
        <w:ind w:left="380" w:right="679"/>
        <w:jc w:val="both"/>
      </w:pPr>
      <w:r>
        <w:t>To</w:t>
      </w:r>
      <w:r>
        <w:rPr>
          <w:spacing w:val="-1"/>
        </w:rPr>
        <w:t xml:space="preserve"> </w:t>
      </w:r>
      <w:r>
        <w:t>assist in</w:t>
      </w:r>
      <w:r>
        <w:rPr>
          <w:spacing w:val="-1"/>
        </w:rPr>
        <w:t xml:space="preserve"> </w:t>
      </w:r>
      <w:r>
        <w:t>the measurement of CPP, the Contractor shall include in his contract programme details of how he will</w:t>
      </w:r>
      <w:r>
        <w:rPr>
          <w:spacing w:val="-2"/>
        </w:rPr>
        <w:t xml:space="preserve"> </w:t>
      </w:r>
      <w:r>
        <w:t>achieve</w:t>
      </w:r>
      <w:r>
        <w:rPr>
          <w:spacing w:val="-2"/>
        </w:rPr>
        <w:t xml:space="preserve"> </w:t>
      </w:r>
      <w:r>
        <w:t>the</w:t>
      </w:r>
      <w:r>
        <w:rPr>
          <w:spacing w:val="-2"/>
        </w:rPr>
        <w:t xml:space="preserve"> </w:t>
      </w:r>
      <w:r>
        <w:t>CPG.</w:t>
      </w:r>
      <w:r>
        <w:rPr>
          <w:spacing w:val="40"/>
        </w:rPr>
        <w:t xml:space="preserve"> </w:t>
      </w:r>
      <w:r>
        <w:t>This</w:t>
      </w:r>
      <w:r>
        <w:rPr>
          <w:spacing w:val="-2"/>
        </w:rPr>
        <w:t xml:space="preserve"> </w:t>
      </w:r>
      <w:r>
        <w:t>shall</w:t>
      </w:r>
      <w:r>
        <w:rPr>
          <w:spacing w:val="-2"/>
        </w:rPr>
        <w:t xml:space="preserve"> </w:t>
      </w:r>
      <w:r>
        <w:t>include</w:t>
      </w:r>
      <w:r>
        <w:rPr>
          <w:spacing w:val="-3"/>
        </w:rPr>
        <w:t xml:space="preserve"> </w:t>
      </w:r>
      <w:r>
        <w:t>CPG achievement</w:t>
      </w:r>
      <w:r>
        <w:rPr>
          <w:spacing w:val="-2"/>
        </w:rPr>
        <w:t xml:space="preserve"> </w:t>
      </w:r>
      <w:r>
        <w:t>details</w:t>
      </w:r>
      <w:r>
        <w:rPr>
          <w:spacing w:val="-2"/>
        </w:rPr>
        <w:t xml:space="preserve"> </w:t>
      </w:r>
      <w:r>
        <w:t>for</w:t>
      </w:r>
      <w:r>
        <w:rPr>
          <w:spacing w:val="-1"/>
        </w:rPr>
        <w:t xml:space="preserve"> </w:t>
      </w:r>
      <w:r>
        <w:t>both</w:t>
      </w:r>
      <w:r>
        <w:rPr>
          <w:spacing w:val="-3"/>
        </w:rPr>
        <w:t xml:space="preserve"> </w:t>
      </w:r>
      <w:r>
        <w:t>the specific</w:t>
      </w:r>
      <w:r>
        <w:rPr>
          <w:spacing w:val="-2"/>
        </w:rPr>
        <w:t xml:space="preserve"> </w:t>
      </w:r>
      <w:r>
        <w:t>work indicated</w:t>
      </w:r>
      <w:r>
        <w:rPr>
          <w:spacing w:val="-2"/>
        </w:rPr>
        <w:t xml:space="preserve"> </w:t>
      </w:r>
      <w:r>
        <w:t>for CPG in terms of this contract for completion by Targeted Enterprises as well as details for any other work that the Contractor may use towards achieving the CPG.</w:t>
      </w:r>
      <w:r>
        <w:rPr>
          <w:spacing w:val="40"/>
        </w:rPr>
        <w:t xml:space="preserve"> </w:t>
      </w:r>
      <w:r>
        <w:t>The detail shall be provided not later than one month after the Employer’s Agent has accepted the original construction programme and shall be updated with every subsequent revision of the programme.</w:t>
      </w:r>
    </w:p>
    <w:p w:rsidR="00E24B07" w:rsidRDefault="00E24B07">
      <w:pPr>
        <w:pStyle w:val="BodyText"/>
      </w:pPr>
    </w:p>
    <w:p w:rsidR="00E24B07" w:rsidRDefault="00E24B07">
      <w:pPr>
        <w:pStyle w:val="BodyText"/>
        <w:spacing w:before="1"/>
      </w:pPr>
    </w:p>
    <w:p w:rsidR="00E24B07" w:rsidRDefault="00211FA8">
      <w:pPr>
        <w:pStyle w:val="BodyText"/>
        <w:ind w:left="380" w:right="684"/>
        <w:jc w:val="both"/>
      </w:pPr>
      <w:r>
        <w:t>In the event that the Contractor fails to substantiate that any failure to achieve the Contract Participation Goal (CPG) is due to quantitative</w:t>
      </w:r>
      <w:r>
        <w:rPr>
          <w:spacing w:val="-2"/>
        </w:rPr>
        <w:t xml:space="preserve"> </w:t>
      </w:r>
      <w:r>
        <w:t>under runs, the</w:t>
      </w:r>
      <w:r>
        <w:rPr>
          <w:spacing w:val="-2"/>
        </w:rPr>
        <w:t xml:space="preserve"> </w:t>
      </w:r>
      <w:r>
        <w:t>elimination of items</w:t>
      </w:r>
      <w:r>
        <w:rPr>
          <w:spacing w:val="-3"/>
        </w:rPr>
        <w:t xml:space="preserve"> </w:t>
      </w:r>
      <w:r>
        <w:t>contracted to</w:t>
      </w:r>
      <w:r>
        <w:rPr>
          <w:spacing w:val="-2"/>
        </w:rPr>
        <w:t xml:space="preserve"> </w:t>
      </w:r>
      <w:r>
        <w:t>Targeted Enterprises,</w:t>
      </w:r>
      <w:r>
        <w:rPr>
          <w:spacing w:val="-2"/>
        </w:rPr>
        <w:t xml:space="preserve"> </w:t>
      </w:r>
      <w:r>
        <w:t>or any other reason beyond the Contractor’s control which may be acceptable to the Employer, the Contractor shall be liable for a penalty as prescribed in clause SCC 4.1.1 of section C1.2.1.2 Special Conditions of Contract.</w:t>
      </w:r>
      <w:r>
        <w:rPr>
          <w:spacing w:val="40"/>
        </w:rPr>
        <w:t xml:space="preserve"> </w:t>
      </w:r>
      <w:r>
        <w:t>The penalty shall be calculated as follows:</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spacing w:before="7"/>
      </w:pPr>
    </w:p>
    <w:tbl>
      <w:tblPr>
        <w:tblW w:w="0" w:type="auto"/>
        <w:tblInd w:w="337" w:type="dxa"/>
        <w:tblLayout w:type="fixed"/>
        <w:tblCellMar>
          <w:left w:w="0" w:type="dxa"/>
          <w:right w:w="0" w:type="dxa"/>
        </w:tblCellMar>
        <w:tblLook w:val="01E0" w:firstRow="1" w:lastRow="1" w:firstColumn="1" w:lastColumn="1" w:noHBand="0" w:noVBand="0"/>
      </w:tblPr>
      <w:tblGrid>
        <w:gridCol w:w="881"/>
        <w:gridCol w:w="503"/>
        <w:gridCol w:w="8274"/>
      </w:tblGrid>
      <w:tr w:rsidR="00E24B07">
        <w:trPr>
          <w:trHeight w:val="572"/>
        </w:trPr>
        <w:tc>
          <w:tcPr>
            <w:tcW w:w="881" w:type="dxa"/>
          </w:tcPr>
          <w:p w:rsidR="00E24B07" w:rsidRDefault="00211FA8">
            <w:pPr>
              <w:pStyle w:val="TableParagraph"/>
              <w:spacing w:line="223" w:lineRule="exact"/>
              <w:ind w:left="50"/>
              <w:rPr>
                <w:rFonts w:ascii="Arial MT"/>
                <w:sz w:val="20"/>
              </w:rPr>
            </w:pPr>
            <w:r>
              <w:rPr>
                <w:rFonts w:ascii="Arial MT"/>
                <w:spacing w:val="-2"/>
                <w:sz w:val="20"/>
              </w:rPr>
              <w:t>Penalty</w:t>
            </w:r>
          </w:p>
        </w:tc>
        <w:tc>
          <w:tcPr>
            <w:tcW w:w="503" w:type="dxa"/>
          </w:tcPr>
          <w:p w:rsidR="00E24B07" w:rsidRDefault="00211FA8">
            <w:pPr>
              <w:pStyle w:val="TableParagraph"/>
              <w:spacing w:line="223" w:lineRule="exact"/>
              <w:ind w:right="59"/>
              <w:jc w:val="center"/>
              <w:rPr>
                <w:rFonts w:ascii="Arial MT"/>
                <w:sz w:val="20"/>
              </w:rPr>
            </w:pPr>
            <w:r>
              <w:rPr>
                <w:rFonts w:ascii="Arial MT"/>
                <w:spacing w:val="-10"/>
                <w:sz w:val="20"/>
              </w:rPr>
              <w:t>=</w:t>
            </w:r>
          </w:p>
        </w:tc>
        <w:tc>
          <w:tcPr>
            <w:tcW w:w="8274" w:type="dxa"/>
          </w:tcPr>
          <w:p w:rsidR="00E24B07" w:rsidRDefault="00211FA8">
            <w:pPr>
              <w:pStyle w:val="TableParagraph"/>
              <w:ind w:left="226" w:hanging="1"/>
              <w:rPr>
                <w:rFonts w:ascii="Arial MT"/>
                <w:sz w:val="20"/>
              </w:rPr>
            </w:pPr>
            <w:r>
              <w:rPr>
                <w:rFonts w:ascii="Arial MT"/>
                <w:sz w:val="20"/>
              </w:rPr>
              <w:t>5% of the monetary value by which the achieved monetary value (CPP) falls short of the target monetary value (CPG)</w:t>
            </w:r>
          </w:p>
        </w:tc>
      </w:tr>
      <w:tr w:rsidR="00E24B07">
        <w:trPr>
          <w:trHeight w:val="341"/>
        </w:trPr>
        <w:tc>
          <w:tcPr>
            <w:tcW w:w="881" w:type="dxa"/>
          </w:tcPr>
          <w:p w:rsidR="00E24B07" w:rsidRDefault="00E24B07">
            <w:pPr>
              <w:pStyle w:val="TableParagraph"/>
              <w:rPr>
                <w:sz w:val="18"/>
              </w:rPr>
            </w:pPr>
          </w:p>
        </w:tc>
        <w:tc>
          <w:tcPr>
            <w:tcW w:w="503" w:type="dxa"/>
          </w:tcPr>
          <w:p w:rsidR="00E24B07" w:rsidRDefault="00211FA8">
            <w:pPr>
              <w:pStyle w:val="TableParagraph"/>
              <w:spacing w:before="112" w:line="210" w:lineRule="exact"/>
              <w:ind w:left="1" w:right="59"/>
              <w:jc w:val="center"/>
              <w:rPr>
                <w:rFonts w:ascii="Arial MT"/>
                <w:sz w:val="20"/>
              </w:rPr>
            </w:pPr>
            <w:r>
              <w:rPr>
                <w:rFonts w:ascii="Arial MT"/>
                <w:spacing w:val="-10"/>
                <w:sz w:val="20"/>
              </w:rPr>
              <w:t>=</w:t>
            </w:r>
          </w:p>
        </w:tc>
        <w:tc>
          <w:tcPr>
            <w:tcW w:w="8274" w:type="dxa"/>
          </w:tcPr>
          <w:p w:rsidR="00E24B07" w:rsidRDefault="00211FA8">
            <w:pPr>
              <w:pStyle w:val="TableParagraph"/>
              <w:spacing w:before="112" w:line="210" w:lineRule="exact"/>
              <w:ind w:left="225"/>
              <w:rPr>
                <w:rFonts w:ascii="Arial MT" w:hAnsi="Arial MT"/>
                <w:sz w:val="20"/>
              </w:rPr>
            </w:pPr>
            <w:r>
              <w:rPr>
                <w:rFonts w:ascii="Arial MT" w:hAnsi="Arial MT"/>
                <w:sz w:val="20"/>
              </w:rPr>
              <w:t>5%</w:t>
            </w:r>
            <w:r>
              <w:rPr>
                <w:rFonts w:ascii="Arial MT" w:hAnsi="Arial MT"/>
                <w:spacing w:val="-5"/>
                <w:sz w:val="20"/>
              </w:rPr>
              <w:t xml:space="preserve"> </w:t>
            </w:r>
            <w:r>
              <w:rPr>
                <w:rFonts w:ascii="Arial MT" w:hAnsi="Arial MT"/>
                <w:sz w:val="20"/>
              </w:rPr>
              <w:t>of</w:t>
            </w:r>
            <w:r>
              <w:rPr>
                <w:rFonts w:ascii="Arial MT" w:hAnsi="Arial MT"/>
                <w:spacing w:val="-1"/>
                <w:sz w:val="20"/>
              </w:rPr>
              <w:t xml:space="preserve"> </w:t>
            </w:r>
            <w:r>
              <w:rPr>
                <w:rFonts w:ascii="Arial MT" w:hAnsi="Arial MT"/>
                <w:sz w:val="20"/>
              </w:rPr>
              <w:t>(CPG</w:t>
            </w:r>
            <w:r>
              <w:rPr>
                <w:rFonts w:ascii="Arial MT" w:hAnsi="Arial MT"/>
                <w:spacing w:val="-4"/>
                <w:sz w:val="20"/>
              </w:rPr>
              <w:t xml:space="preserve"> </w:t>
            </w:r>
            <w:r>
              <w:rPr>
                <w:rFonts w:ascii="Arial MT" w:hAnsi="Arial MT"/>
                <w:sz w:val="20"/>
              </w:rPr>
              <w:t>–</w:t>
            </w:r>
            <w:r>
              <w:rPr>
                <w:rFonts w:ascii="Arial MT" w:hAnsi="Arial MT"/>
                <w:spacing w:val="-4"/>
                <w:sz w:val="20"/>
              </w:rPr>
              <w:t xml:space="preserve"> CPP)</w:t>
            </w:r>
          </w:p>
        </w:tc>
      </w:tr>
    </w:tbl>
    <w:p w:rsidR="00E24B07" w:rsidRDefault="00E24B07">
      <w:pPr>
        <w:pStyle w:val="BodyText"/>
        <w:spacing w:before="1"/>
      </w:pPr>
    </w:p>
    <w:p w:rsidR="00E24B07" w:rsidRDefault="00211FA8">
      <w:pPr>
        <w:pStyle w:val="BodyText"/>
        <w:ind w:left="380" w:right="742"/>
      </w:pPr>
      <w:r>
        <w:t>The</w:t>
      </w:r>
      <w:r>
        <w:rPr>
          <w:spacing w:val="-4"/>
        </w:rPr>
        <w:t xml:space="preserve"> </w:t>
      </w:r>
      <w:r>
        <w:t>penalty</w:t>
      </w:r>
      <w:r>
        <w:rPr>
          <w:spacing w:val="-5"/>
        </w:rPr>
        <w:t xml:space="preserve"> </w:t>
      </w:r>
      <w:r>
        <w:t>shall be</w:t>
      </w:r>
      <w:r>
        <w:rPr>
          <w:spacing w:val="-3"/>
        </w:rPr>
        <w:t xml:space="preserve"> </w:t>
      </w:r>
      <w:r>
        <w:t>applied</w:t>
      </w:r>
      <w:r>
        <w:rPr>
          <w:spacing w:val="-3"/>
        </w:rPr>
        <w:t xml:space="preserve"> </w:t>
      </w:r>
      <w:r>
        <w:t>on a</w:t>
      </w:r>
      <w:r>
        <w:rPr>
          <w:spacing w:val="-4"/>
        </w:rPr>
        <w:t xml:space="preserve"> </w:t>
      </w:r>
      <w:r>
        <w:t>pro</w:t>
      </w:r>
      <w:r>
        <w:rPr>
          <w:spacing w:val="-4"/>
        </w:rPr>
        <w:t xml:space="preserve"> </w:t>
      </w:r>
      <w:r>
        <w:t>rata</w:t>
      </w:r>
      <w:r>
        <w:rPr>
          <w:spacing w:val="-2"/>
        </w:rPr>
        <w:t xml:space="preserve"> </w:t>
      </w:r>
      <w:r>
        <w:t>basis</w:t>
      </w:r>
      <w:r>
        <w:rPr>
          <w:spacing w:val="-3"/>
        </w:rPr>
        <w:t xml:space="preserve"> </w:t>
      </w:r>
      <w:r>
        <w:t>according</w:t>
      </w:r>
      <w:r>
        <w:rPr>
          <w:spacing w:val="-4"/>
        </w:rPr>
        <w:t xml:space="preserve"> </w:t>
      </w:r>
      <w:r>
        <w:t>to</w:t>
      </w:r>
      <w:r>
        <w:rPr>
          <w:spacing w:val="-2"/>
        </w:rPr>
        <w:t xml:space="preserve"> </w:t>
      </w:r>
      <w:r>
        <w:t>a</w:t>
      </w:r>
      <w:r>
        <w:rPr>
          <w:spacing w:val="-3"/>
        </w:rPr>
        <w:t xml:space="preserve"> </w:t>
      </w:r>
      <w:r>
        <w:t>monthly</w:t>
      </w:r>
      <w:r>
        <w:rPr>
          <w:spacing w:val="-6"/>
        </w:rPr>
        <w:t xml:space="preserve"> </w:t>
      </w:r>
      <w:r>
        <w:t>evaluation</w:t>
      </w:r>
      <w:r>
        <w:rPr>
          <w:spacing w:val="-3"/>
        </w:rPr>
        <w:t xml:space="preserve"> </w:t>
      </w:r>
      <w:r>
        <w:t>of achievements</w:t>
      </w:r>
      <w:r>
        <w:rPr>
          <w:spacing w:val="-1"/>
        </w:rPr>
        <w:t xml:space="preserve"> </w:t>
      </w:r>
      <w:r>
        <w:t>against the programmed utilisation.</w:t>
      </w:r>
    </w:p>
    <w:p w:rsidR="00E24B07" w:rsidRDefault="00E24B07">
      <w:pPr>
        <w:pStyle w:val="BodyText"/>
        <w:spacing w:before="227"/>
      </w:pPr>
    </w:p>
    <w:p w:rsidR="00E24B07" w:rsidRDefault="00211FA8">
      <w:pPr>
        <w:pStyle w:val="Heading7"/>
        <w:numPr>
          <w:ilvl w:val="0"/>
          <w:numId w:val="21"/>
        </w:numPr>
        <w:tabs>
          <w:tab w:val="left" w:pos="945"/>
        </w:tabs>
        <w:ind w:hanging="565"/>
      </w:pPr>
      <w:r>
        <w:t>Accredited</w:t>
      </w:r>
      <w:r>
        <w:rPr>
          <w:spacing w:val="-12"/>
        </w:rPr>
        <w:t xml:space="preserve"> </w:t>
      </w:r>
      <w:r>
        <w:rPr>
          <w:spacing w:val="-2"/>
        </w:rPr>
        <w:t>Registration</w:t>
      </w:r>
    </w:p>
    <w:p w:rsidR="00E24B07" w:rsidRDefault="00E24B07">
      <w:pPr>
        <w:pStyle w:val="BodyText"/>
        <w:spacing w:before="1"/>
        <w:rPr>
          <w:rFonts w:ascii="Arial"/>
          <w:b/>
        </w:rPr>
      </w:pPr>
    </w:p>
    <w:p w:rsidR="00E24B07" w:rsidRDefault="00211FA8">
      <w:pPr>
        <w:pStyle w:val="BodyText"/>
        <w:ind w:left="380" w:right="682"/>
        <w:jc w:val="both"/>
      </w:pPr>
      <w:r>
        <w:t>CPP for Targeted Enterprises shall only be accepted if the respective Targeted Enterprises for which services or work is being claimed as having been performed are registered with the CIDB in one of the defined categories.</w:t>
      </w:r>
      <w:r>
        <w:rPr>
          <w:spacing w:val="40"/>
        </w:rPr>
        <w:t xml:space="preserve"> </w:t>
      </w:r>
      <w:r>
        <w:t>In addition, documentary evidence that such Targeted Enterprises are registered with the South African Revenue Services (SARS) shall be lodged with the Employer’s Agent before the work or service may be considered as having been performed by a Targeted Enterprise.</w:t>
      </w:r>
      <w:r>
        <w:rPr>
          <w:spacing w:val="40"/>
        </w:rPr>
        <w:t xml:space="preserve"> </w:t>
      </w:r>
      <w:r>
        <w:t>The responsibility for producing evidence of such registration documentation shall rest with the Contractor.</w:t>
      </w:r>
    </w:p>
    <w:p w:rsidR="00E24B07" w:rsidRDefault="00211FA8">
      <w:pPr>
        <w:pStyle w:val="Heading7"/>
        <w:numPr>
          <w:ilvl w:val="0"/>
          <w:numId w:val="21"/>
        </w:numPr>
        <w:tabs>
          <w:tab w:val="left" w:pos="946"/>
        </w:tabs>
        <w:spacing w:before="228"/>
        <w:ind w:left="946"/>
      </w:pPr>
      <w:r>
        <w:t>Record</w:t>
      </w:r>
      <w:r>
        <w:rPr>
          <w:spacing w:val="-5"/>
        </w:rPr>
        <w:t xml:space="preserve"> </w:t>
      </w:r>
      <w:r>
        <w:t>keeping</w:t>
      </w:r>
      <w:r>
        <w:rPr>
          <w:spacing w:val="-4"/>
        </w:rPr>
        <w:t xml:space="preserve"> </w:t>
      </w:r>
      <w:r>
        <w:t>and</w:t>
      </w:r>
      <w:r>
        <w:rPr>
          <w:spacing w:val="-5"/>
        </w:rPr>
        <w:t xml:space="preserve"> </w:t>
      </w:r>
      <w:r>
        <w:t>Portfolio</w:t>
      </w:r>
      <w:r>
        <w:rPr>
          <w:spacing w:val="-7"/>
        </w:rPr>
        <w:t xml:space="preserve"> </w:t>
      </w:r>
      <w:r>
        <w:t>of</w:t>
      </w:r>
      <w:r>
        <w:rPr>
          <w:spacing w:val="-7"/>
        </w:rPr>
        <w:t xml:space="preserve"> </w:t>
      </w:r>
      <w:r>
        <w:rPr>
          <w:spacing w:val="-2"/>
        </w:rPr>
        <w:t>Evidence</w:t>
      </w:r>
    </w:p>
    <w:p w:rsidR="00E24B07" w:rsidRDefault="00E24B07">
      <w:pPr>
        <w:pStyle w:val="BodyText"/>
        <w:spacing w:before="3"/>
        <w:rPr>
          <w:rFonts w:ascii="Arial"/>
          <w:b/>
        </w:rPr>
      </w:pPr>
    </w:p>
    <w:p w:rsidR="00E24B07" w:rsidRDefault="00211FA8">
      <w:pPr>
        <w:pStyle w:val="BodyText"/>
        <w:spacing w:before="1"/>
        <w:ind w:left="380" w:right="684"/>
        <w:jc w:val="both"/>
      </w:pPr>
      <w:r>
        <w:t xml:space="preserve">The Contractor shall assume responsibility for the compilation and maintenance of comprehensive records detailing each Targeted Enterprise’s progress during construction, starting from the award of a subcontract to a Targeted Enterprise until the successful completion of the subcontract work or termination of the </w:t>
      </w:r>
      <w:r>
        <w:rPr>
          <w:spacing w:val="-2"/>
        </w:rPr>
        <w:t>subcontract.</w:t>
      </w:r>
    </w:p>
    <w:p w:rsidR="00E24B07" w:rsidRDefault="00211FA8">
      <w:pPr>
        <w:pStyle w:val="BodyText"/>
        <w:spacing w:before="229"/>
        <w:ind w:left="380" w:right="681"/>
        <w:jc w:val="both"/>
      </w:pPr>
      <w:r>
        <w:t>The Contractor shall keep comprehensive records of the training given to each trainee and, at the</w:t>
      </w:r>
      <w:r>
        <w:rPr>
          <w:spacing w:val="40"/>
        </w:rPr>
        <w:t xml:space="preserve"> </w:t>
      </w:r>
      <w:r>
        <w:t>successful completion of each training course, each trainee shall be issued with a certificate indicating the course content as proof of attendance and completion.</w:t>
      </w:r>
      <w:r>
        <w:rPr>
          <w:spacing w:val="40"/>
        </w:rPr>
        <w:t xml:space="preserve"> </w:t>
      </w:r>
      <w:r>
        <w:t>The Contractor shall keep a register of certificates issued.</w:t>
      </w:r>
      <w:r>
        <w:rPr>
          <w:spacing w:val="40"/>
        </w:rPr>
        <w:t xml:space="preserve"> </w:t>
      </w:r>
      <w:r>
        <w:t>Whenever required, the Contractor shall provide copies of such records to the Employer’s Agent.</w:t>
      </w:r>
    </w:p>
    <w:p w:rsidR="00E24B07" w:rsidRDefault="00E24B07">
      <w:pPr>
        <w:pStyle w:val="BodyText"/>
      </w:pPr>
    </w:p>
    <w:p w:rsidR="00E24B07" w:rsidRDefault="00211FA8">
      <w:pPr>
        <w:pStyle w:val="BodyText"/>
        <w:ind w:left="380" w:right="687"/>
        <w:jc w:val="both"/>
      </w:pPr>
      <w:r>
        <w:t>The Contractor is also required to develop and/or maintain a portfolio of evidence for each Targeted Enterprise as described in clause G1009.7 below.</w:t>
      </w:r>
    </w:p>
    <w:p w:rsidR="00E24B07" w:rsidRDefault="00211FA8">
      <w:pPr>
        <w:pStyle w:val="Heading6"/>
        <w:spacing w:before="229"/>
        <w:jc w:val="both"/>
      </w:pPr>
      <w:r>
        <w:t>G1004</w:t>
      </w:r>
      <w:r>
        <w:rPr>
          <w:spacing w:val="67"/>
        </w:rPr>
        <w:t xml:space="preserve">    </w:t>
      </w:r>
      <w:r>
        <w:t>TENDER</w:t>
      </w:r>
      <w:r>
        <w:rPr>
          <w:spacing w:val="-2"/>
        </w:rPr>
        <w:t xml:space="preserve"> </w:t>
      </w:r>
      <w:r>
        <w:t>PROCESS</w:t>
      </w:r>
      <w:r>
        <w:rPr>
          <w:spacing w:val="-6"/>
        </w:rPr>
        <w:t xml:space="preserve"> </w:t>
      </w:r>
      <w:r>
        <w:t>FOR</w:t>
      </w:r>
      <w:r>
        <w:rPr>
          <w:spacing w:val="1"/>
        </w:rPr>
        <w:t xml:space="preserve"> </w:t>
      </w:r>
      <w:r>
        <w:t>TARGETED</w:t>
      </w:r>
      <w:r>
        <w:rPr>
          <w:spacing w:val="-5"/>
        </w:rPr>
        <w:t xml:space="preserve"> </w:t>
      </w:r>
      <w:r>
        <w:t>ENTERPRISE</w:t>
      </w:r>
      <w:r>
        <w:rPr>
          <w:spacing w:val="-3"/>
        </w:rPr>
        <w:t xml:space="preserve"> </w:t>
      </w:r>
      <w:r>
        <w:t>SUBCONTRACTOR</w:t>
      </w:r>
      <w:r>
        <w:rPr>
          <w:spacing w:val="-5"/>
        </w:rPr>
        <w:t xml:space="preserve"> </w:t>
      </w:r>
      <w:r>
        <w:rPr>
          <w:spacing w:val="-2"/>
        </w:rPr>
        <w:t>PROCUREMENT</w:t>
      </w:r>
    </w:p>
    <w:p w:rsidR="00E24B07" w:rsidRDefault="00E24B07">
      <w:pPr>
        <w:pStyle w:val="BodyText"/>
        <w:rPr>
          <w:rFonts w:ascii="Arial"/>
          <w:b/>
        </w:rPr>
      </w:pPr>
    </w:p>
    <w:p w:rsidR="00E24B07" w:rsidRDefault="00211FA8">
      <w:pPr>
        <w:pStyle w:val="BodyText"/>
        <w:spacing w:before="1"/>
        <w:ind w:left="380" w:right="685"/>
        <w:jc w:val="both"/>
      </w:pPr>
      <w:r>
        <w:t>The Contractor shall refer to the schedule of quantities contained in these Particular Specifications and to any</w:t>
      </w:r>
      <w:r>
        <w:rPr>
          <w:spacing w:val="-1"/>
        </w:rPr>
        <w:t xml:space="preserve"> </w:t>
      </w:r>
      <w:r>
        <w:t>other construction activities required to</w:t>
      </w:r>
      <w:r>
        <w:rPr>
          <w:spacing w:val="-1"/>
        </w:rPr>
        <w:t xml:space="preserve"> </w:t>
      </w:r>
      <w:r>
        <w:t>execute the</w:t>
      </w:r>
      <w:r>
        <w:rPr>
          <w:spacing w:val="-3"/>
        </w:rPr>
        <w:t xml:space="preserve"> </w:t>
      </w:r>
      <w:r>
        <w:t>Works in terms of this contract</w:t>
      </w:r>
      <w:r>
        <w:rPr>
          <w:spacing w:val="-1"/>
        </w:rPr>
        <w:t xml:space="preserve"> </w:t>
      </w:r>
      <w:r>
        <w:t>to determine</w:t>
      </w:r>
      <w:r>
        <w:rPr>
          <w:spacing w:val="-1"/>
        </w:rPr>
        <w:t xml:space="preserve"> </w:t>
      </w:r>
      <w:r>
        <w:t>how he intends to unbundle or package specific subcontracts for Targeted Enterprises and shall present his proposal to the PMT for approval.</w:t>
      </w:r>
    </w:p>
    <w:p w:rsidR="00E24B07" w:rsidRDefault="00211FA8">
      <w:pPr>
        <w:pStyle w:val="BodyText"/>
        <w:spacing w:before="229"/>
        <w:ind w:left="380" w:right="687"/>
        <w:jc w:val="both"/>
      </w:pPr>
      <w:r>
        <w:t>The Contractor shall be responsible for compiling the tender documents that will enable him to engage the Targeted Enterprises.</w:t>
      </w:r>
    </w:p>
    <w:p w:rsidR="00E24B07" w:rsidRDefault="00E24B07">
      <w:pPr>
        <w:pStyle w:val="BodyText"/>
        <w:spacing w:before="1"/>
      </w:pPr>
    </w:p>
    <w:p w:rsidR="00E24B07" w:rsidRDefault="00211FA8">
      <w:pPr>
        <w:pStyle w:val="BodyText"/>
        <w:spacing w:before="1"/>
        <w:ind w:left="380" w:right="682"/>
        <w:jc w:val="both"/>
      </w:pPr>
      <w:r>
        <w:t>In compiling the subcontract tender documents, the Contractor shall also include in each tender document any Tender Rules that may be relevant, and shall also include the proposed subcontract agreement.</w:t>
      </w:r>
      <w:r>
        <w:rPr>
          <w:spacing w:val="40"/>
        </w:rPr>
        <w:t xml:space="preserve"> </w:t>
      </w:r>
      <w:r>
        <w:t>The Contractor shall compile each subcontract tender document in such a manner that it shall facilitate the achievement of all objectives and principles pertaining to the development of the Targeted Enterprises.</w:t>
      </w:r>
    </w:p>
    <w:p w:rsidR="00E24B07" w:rsidRDefault="00211FA8">
      <w:pPr>
        <w:pStyle w:val="BodyText"/>
        <w:spacing w:before="229"/>
        <w:ind w:left="380" w:right="683"/>
        <w:jc w:val="both"/>
      </w:pPr>
      <w:r>
        <w:t>Draft tender documents shall be approved by the PMT before the Contractor invites tenders from Targeted Enterprises, who will be invited in consultation with the PMT and the local PLC.</w:t>
      </w:r>
    </w:p>
    <w:p w:rsidR="00E24B07" w:rsidRDefault="00211FA8">
      <w:pPr>
        <w:pStyle w:val="BodyText"/>
        <w:spacing w:before="229"/>
        <w:ind w:left="380" w:right="685"/>
        <w:jc w:val="both"/>
      </w:pPr>
      <w:r>
        <w:t>The PMT shall conduct a compulsory briefing session to explain the Works required and the tender process to the Targeted Enterprises.</w:t>
      </w:r>
    </w:p>
    <w:p w:rsidR="00E24B07" w:rsidRDefault="00E24B07">
      <w:pPr>
        <w:pStyle w:val="BodyText"/>
        <w:spacing w:before="1"/>
      </w:pPr>
    </w:p>
    <w:p w:rsidR="00E24B07" w:rsidRDefault="00211FA8">
      <w:pPr>
        <w:pStyle w:val="BodyText"/>
        <w:ind w:left="380" w:right="684"/>
        <w:jc w:val="both"/>
      </w:pPr>
      <w:r>
        <w:t>Tenders for the subcontracted works</w:t>
      </w:r>
      <w:r>
        <w:rPr>
          <w:spacing w:val="-2"/>
        </w:rPr>
        <w:t xml:space="preserve"> </w:t>
      </w:r>
      <w:r>
        <w:t>must</w:t>
      </w:r>
      <w:r>
        <w:rPr>
          <w:spacing w:val="-1"/>
        </w:rPr>
        <w:t xml:space="preserve"> </w:t>
      </w:r>
      <w:r>
        <w:t>close at a stipulated time</w:t>
      </w:r>
      <w:r>
        <w:rPr>
          <w:spacing w:val="-1"/>
        </w:rPr>
        <w:t xml:space="preserve"> </w:t>
      </w:r>
      <w:r>
        <w:t>and date.</w:t>
      </w:r>
      <w:r>
        <w:rPr>
          <w:spacing w:val="40"/>
        </w:rPr>
        <w:t xml:space="preserve"> </w:t>
      </w:r>
      <w:r>
        <w:t>Tenders shall be placed in a suitable formal Tender Box of design approved by the PMT, located at the Contractor’s site office.</w:t>
      </w:r>
      <w:r>
        <w:rPr>
          <w:spacing w:val="40"/>
        </w:rPr>
        <w:t xml:space="preserve"> </w:t>
      </w:r>
      <w:r>
        <w:t>The tender opening shall be conducted by the PMT.</w:t>
      </w:r>
    </w:p>
    <w:p w:rsidR="00E24B07" w:rsidRDefault="00211FA8">
      <w:pPr>
        <w:pStyle w:val="BodyText"/>
        <w:spacing w:before="230"/>
        <w:ind w:left="380" w:right="684"/>
        <w:jc w:val="both"/>
      </w:pPr>
      <w:r>
        <w:t>The Contractor shall evaluate the tenders and shall submit the tender adjudication report for each subcontract to the PMT for review prior to award of each subcontract.</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E24B07">
      <w:pPr>
        <w:pStyle w:val="BodyText"/>
      </w:pPr>
    </w:p>
    <w:p w:rsidR="00E24B07" w:rsidRDefault="00211FA8">
      <w:pPr>
        <w:pStyle w:val="BodyText"/>
        <w:ind w:left="380" w:right="683"/>
        <w:jc w:val="both"/>
      </w:pPr>
      <w:r>
        <w:t xml:space="preserve">It shall be a condition of tender that the subcontractors appointed as Targeted Enterprises are registered with the Construction Industry Development Board (CIDB) in a contractor grading designation equal to 1CE or 2CE or 3CE or 4CE or 5CE or 6CE </w:t>
      </w:r>
      <w:r>
        <w:rPr>
          <w:u w:val="single"/>
        </w:rPr>
        <w:t>and</w:t>
      </w:r>
      <w:r>
        <w:t xml:space="preserve"> are also registered by the CIDB as Potentially Emerging (PE).</w:t>
      </w:r>
    </w:p>
    <w:p w:rsidR="00E24B07" w:rsidRDefault="00E24B07">
      <w:pPr>
        <w:pStyle w:val="BodyText"/>
        <w:spacing w:before="2"/>
      </w:pPr>
    </w:p>
    <w:p w:rsidR="00E24B07" w:rsidRDefault="00211FA8">
      <w:pPr>
        <w:pStyle w:val="BodyText"/>
        <w:ind w:left="380" w:right="687"/>
        <w:jc w:val="both"/>
      </w:pPr>
      <w:r>
        <w:t>It shall also be a condition of tender that Targeted Enterprises shall include in their tender submission the following documentation:</w:t>
      </w:r>
    </w:p>
    <w:p w:rsidR="00E24B07" w:rsidRDefault="00211FA8">
      <w:pPr>
        <w:pStyle w:val="ListParagraph"/>
        <w:numPr>
          <w:ilvl w:val="1"/>
          <w:numId w:val="21"/>
        </w:numPr>
        <w:tabs>
          <w:tab w:val="left" w:pos="1099"/>
        </w:tabs>
        <w:spacing w:before="229"/>
        <w:ind w:hanging="436"/>
        <w:rPr>
          <w:sz w:val="20"/>
        </w:rPr>
      </w:pPr>
      <w:r>
        <w:rPr>
          <w:sz w:val="20"/>
        </w:rPr>
        <w:t>Valid</w:t>
      </w:r>
      <w:r>
        <w:rPr>
          <w:spacing w:val="-5"/>
          <w:sz w:val="20"/>
        </w:rPr>
        <w:t xml:space="preserve"> </w:t>
      </w:r>
      <w:r>
        <w:rPr>
          <w:sz w:val="20"/>
        </w:rPr>
        <w:t>letter</w:t>
      </w:r>
      <w:r>
        <w:rPr>
          <w:spacing w:val="-4"/>
          <w:sz w:val="20"/>
        </w:rPr>
        <w:t xml:space="preserve"> </w:t>
      </w:r>
      <w:r>
        <w:rPr>
          <w:sz w:val="20"/>
        </w:rPr>
        <w:t>of</w:t>
      </w:r>
      <w:r>
        <w:rPr>
          <w:spacing w:val="-4"/>
          <w:sz w:val="20"/>
        </w:rPr>
        <w:t xml:space="preserve"> </w:t>
      </w:r>
      <w:r>
        <w:rPr>
          <w:sz w:val="20"/>
        </w:rPr>
        <w:t>good</w:t>
      </w:r>
      <w:r>
        <w:rPr>
          <w:spacing w:val="-6"/>
          <w:sz w:val="20"/>
        </w:rPr>
        <w:t xml:space="preserve"> </w:t>
      </w:r>
      <w:r>
        <w:rPr>
          <w:sz w:val="20"/>
        </w:rPr>
        <w:t>standing</w:t>
      </w:r>
      <w:r>
        <w:rPr>
          <w:spacing w:val="-7"/>
          <w:sz w:val="20"/>
        </w:rPr>
        <w:t xml:space="preserve"> </w:t>
      </w:r>
      <w:r>
        <w:rPr>
          <w:sz w:val="20"/>
        </w:rPr>
        <w:t>from</w:t>
      </w:r>
      <w:r>
        <w:rPr>
          <w:spacing w:val="-2"/>
          <w:sz w:val="20"/>
        </w:rPr>
        <w:t xml:space="preserve"> </w:t>
      </w:r>
      <w:r>
        <w:rPr>
          <w:sz w:val="20"/>
        </w:rPr>
        <w:t>the</w:t>
      </w:r>
      <w:r>
        <w:rPr>
          <w:spacing w:val="-6"/>
          <w:sz w:val="20"/>
        </w:rPr>
        <w:t xml:space="preserve"> </w:t>
      </w:r>
      <w:r>
        <w:rPr>
          <w:sz w:val="20"/>
        </w:rPr>
        <w:t>Department</w:t>
      </w:r>
      <w:r>
        <w:rPr>
          <w:spacing w:val="-6"/>
          <w:sz w:val="20"/>
        </w:rPr>
        <w:t xml:space="preserve"> </w:t>
      </w:r>
      <w:r>
        <w:rPr>
          <w:sz w:val="20"/>
        </w:rPr>
        <w:t>of</w:t>
      </w:r>
      <w:r>
        <w:rPr>
          <w:spacing w:val="-3"/>
          <w:sz w:val="20"/>
        </w:rPr>
        <w:t xml:space="preserve"> </w:t>
      </w:r>
      <w:r>
        <w:rPr>
          <w:spacing w:val="-2"/>
          <w:sz w:val="20"/>
        </w:rPr>
        <w:t>Labour.</w:t>
      </w:r>
    </w:p>
    <w:p w:rsidR="00E24B07" w:rsidRDefault="00211FA8">
      <w:pPr>
        <w:pStyle w:val="ListParagraph"/>
        <w:numPr>
          <w:ilvl w:val="1"/>
          <w:numId w:val="21"/>
        </w:numPr>
        <w:tabs>
          <w:tab w:val="left" w:pos="1099"/>
        </w:tabs>
        <w:ind w:hanging="436"/>
        <w:rPr>
          <w:sz w:val="20"/>
        </w:rPr>
      </w:pPr>
      <w:r>
        <w:rPr>
          <w:sz w:val="20"/>
        </w:rPr>
        <w:t>A</w:t>
      </w:r>
      <w:r>
        <w:rPr>
          <w:spacing w:val="-6"/>
          <w:sz w:val="20"/>
        </w:rPr>
        <w:t xml:space="preserve"> </w:t>
      </w:r>
      <w:r>
        <w:rPr>
          <w:sz w:val="20"/>
        </w:rPr>
        <w:t>tax</w:t>
      </w:r>
      <w:r>
        <w:rPr>
          <w:spacing w:val="-4"/>
          <w:sz w:val="20"/>
        </w:rPr>
        <w:t xml:space="preserve"> </w:t>
      </w:r>
      <w:r>
        <w:rPr>
          <w:sz w:val="20"/>
        </w:rPr>
        <w:t>compliance</w:t>
      </w:r>
      <w:r>
        <w:rPr>
          <w:spacing w:val="-7"/>
          <w:sz w:val="20"/>
        </w:rPr>
        <w:t xml:space="preserve"> </w:t>
      </w:r>
      <w:r>
        <w:rPr>
          <w:sz w:val="20"/>
        </w:rPr>
        <w:t>status</w:t>
      </w:r>
      <w:r>
        <w:rPr>
          <w:spacing w:val="-5"/>
          <w:sz w:val="20"/>
        </w:rPr>
        <w:t xml:space="preserve"> </w:t>
      </w:r>
      <w:r>
        <w:rPr>
          <w:spacing w:val="-2"/>
          <w:sz w:val="20"/>
        </w:rPr>
        <w:t>report.</w:t>
      </w:r>
    </w:p>
    <w:p w:rsidR="00E24B07" w:rsidRDefault="00211FA8">
      <w:pPr>
        <w:pStyle w:val="ListParagraph"/>
        <w:numPr>
          <w:ilvl w:val="1"/>
          <w:numId w:val="21"/>
        </w:numPr>
        <w:tabs>
          <w:tab w:val="left" w:pos="1099"/>
        </w:tabs>
        <w:spacing w:before="1" w:line="229" w:lineRule="exact"/>
        <w:ind w:hanging="436"/>
        <w:rPr>
          <w:sz w:val="20"/>
        </w:rPr>
      </w:pPr>
      <w:r>
        <w:rPr>
          <w:sz w:val="20"/>
        </w:rPr>
        <w:t>A</w:t>
      </w:r>
      <w:r>
        <w:rPr>
          <w:spacing w:val="-6"/>
          <w:sz w:val="20"/>
        </w:rPr>
        <w:t xml:space="preserve"> </w:t>
      </w:r>
      <w:r>
        <w:rPr>
          <w:sz w:val="20"/>
        </w:rPr>
        <w:t>BEE</w:t>
      </w:r>
      <w:r>
        <w:rPr>
          <w:spacing w:val="-6"/>
          <w:sz w:val="20"/>
        </w:rPr>
        <w:t xml:space="preserve"> </w:t>
      </w:r>
      <w:r>
        <w:rPr>
          <w:sz w:val="20"/>
        </w:rPr>
        <w:t>verification</w:t>
      </w:r>
      <w:r>
        <w:rPr>
          <w:spacing w:val="-5"/>
          <w:sz w:val="20"/>
        </w:rPr>
        <w:t xml:space="preserve"> </w:t>
      </w:r>
      <w:r>
        <w:rPr>
          <w:spacing w:val="-2"/>
          <w:sz w:val="20"/>
        </w:rPr>
        <w:t>certificate</w:t>
      </w:r>
    </w:p>
    <w:p w:rsidR="00E24B07" w:rsidRDefault="00211FA8">
      <w:pPr>
        <w:pStyle w:val="ListParagraph"/>
        <w:numPr>
          <w:ilvl w:val="1"/>
          <w:numId w:val="21"/>
        </w:numPr>
        <w:tabs>
          <w:tab w:val="left" w:pos="1099"/>
        </w:tabs>
        <w:spacing w:line="229" w:lineRule="exact"/>
        <w:ind w:hanging="436"/>
        <w:rPr>
          <w:sz w:val="20"/>
        </w:rPr>
      </w:pPr>
      <w:r>
        <w:rPr>
          <w:sz w:val="20"/>
        </w:rPr>
        <w:t>Bank</w:t>
      </w:r>
      <w:r>
        <w:rPr>
          <w:spacing w:val="-3"/>
          <w:sz w:val="20"/>
        </w:rPr>
        <w:t xml:space="preserve"> </w:t>
      </w:r>
      <w:r>
        <w:rPr>
          <w:sz w:val="20"/>
        </w:rPr>
        <w:t>account</w:t>
      </w:r>
      <w:r>
        <w:rPr>
          <w:spacing w:val="-3"/>
          <w:sz w:val="20"/>
        </w:rPr>
        <w:t xml:space="preserve"> </w:t>
      </w:r>
      <w:r>
        <w:rPr>
          <w:sz w:val="20"/>
        </w:rPr>
        <w:t>details</w:t>
      </w:r>
      <w:r>
        <w:rPr>
          <w:spacing w:val="-5"/>
          <w:sz w:val="20"/>
        </w:rPr>
        <w:t xml:space="preserve"> </w:t>
      </w:r>
      <w:r>
        <w:rPr>
          <w:sz w:val="20"/>
        </w:rPr>
        <w:t>certified</w:t>
      </w:r>
      <w:r>
        <w:rPr>
          <w:spacing w:val="-6"/>
          <w:sz w:val="20"/>
        </w:rPr>
        <w:t xml:space="preserve"> </w:t>
      </w:r>
      <w:r>
        <w:rPr>
          <w:sz w:val="20"/>
        </w:rPr>
        <w:t>by</w:t>
      </w:r>
      <w:r>
        <w:rPr>
          <w:spacing w:val="-10"/>
          <w:sz w:val="20"/>
        </w:rPr>
        <w:t xml:space="preserve"> </w:t>
      </w:r>
      <w:r>
        <w:rPr>
          <w:sz w:val="20"/>
        </w:rPr>
        <w:t>the</w:t>
      </w:r>
      <w:r>
        <w:rPr>
          <w:spacing w:val="-6"/>
          <w:sz w:val="20"/>
        </w:rPr>
        <w:t xml:space="preserve"> </w:t>
      </w:r>
      <w:r>
        <w:rPr>
          <w:spacing w:val="-4"/>
          <w:sz w:val="20"/>
        </w:rPr>
        <w:t>bank.</w:t>
      </w:r>
    </w:p>
    <w:p w:rsidR="00E24B07" w:rsidRDefault="00211FA8">
      <w:pPr>
        <w:pStyle w:val="ListParagraph"/>
        <w:numPr>
          <w:ilvl w:val="1"/>
          <w:numId w:val="21"/>
        </w:numPr>
        <w:tabs>
          <w:tab w:val="left" w:pos="1100"/>
        </w:tabs>
        <w:ind w:left="1100" w:right="687"/>
        <w:rPr>
          <w:sz w:val="20"/>
        </w:rPr>
      </w:pPr>
      <w:r>
        <w:rPr>
          <w:sz w:val="20"/>
        </w:rPr>
        <w:t>Certificate</w:t>
      </w:r>
      <w:r>
        <w:rPr>
          <w:spacing w:val="40"/>
          <w:sz w:val="20"/>
        </w:rPr>
        <w:t xml:space="preserve"> </w:t>
      </w:r>
      <w:r>
        <w:rPr>
          <w:sz w:val="20"/>
        </w:rPr>
        <w:t>of</w:t>
      </w:r>
      <w:r>
        <w:rPr>
          <w:spacing w:val="40"/>
          <w:sz w:val="20"/>
        </w:rPr>
        <w:t xml:space="preserve"> </w:t>
      </w:r>
      <w:r>
        <w:rPr>
          <w:sz w:val="20"/>
        </w:rPr>
        <w:t>registration</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tenderer</w:t>
      </w:r>
      <w:r>
        <w:rPr>
          <w:spacing w:val="40"/>
          <w:sz w:val="20"/>
        </w:rPr>
        <w:t xml:space="preserve"> </w:t>
      </w:r>
      <w:r>
        <w:rPr>
          <w:sz w:val="20"/>
        </w:rPr>
        <w:t>in</w:t>
      </w:r>
      <w:r>
        <w:rPr>
          <w:spacing w:val="40"/>
          <w:sz w:val="20"/>
        </w:rPr>
        <w:t xml:space="preserve"> </w:t>
      </w:r>
      <w:r>
        <w:rPr>
          <w:sz w:val="20"/>
        </w:rPr>
        <w:t>the</w:t>
      </w:r>
      <w:r>
        <w:rPr>
          <w:spacing w:val="40"/>
          <w:sz w:val="20"/>
        </w:rPr>
        <w:t xml:space="preserve"> </w:t>
      </w:r>
      <w:r>
        <w:rPr>
          <w:sz w:val="20"/>
        </w:rPr>
        <w:t>required</w:t>
      </w:r>
      <w:r>
        <w:rPr>
          <w:spacing w:val="40"/>
          <w:sz w:val="20"/>
        </w:rPr>
        <w:t xml:space="preserve"> </w:t>
      </w:r>
      <w:r>
        <w:rPr>
          <w:sz w:val="20"/>
        </w:rPr>
        <w:t>CIDB</w:t>
      </w:r>
      <w:r>
        <w:rPr>
          <w:spacing w:val="40"/>
          <w:sz w:val="20"/>
        </w:rPr>
        <w:t xml:space="preserve"> </w:t>
      </w:r>
      <w:r>
        <w:rPr>
          <w:sz w:val="20"/>
        </w:rPr>
        <w:t>contractor</w:t>
      </w:r>
      <w:r>
        <w:rPr>
          <w:spacing w:val="40"/>
          <w:sz w:val="20"/>
        </w:rPr>
        <w:t xml:space="preserve"> </w:t>
      </w:r>
      <w:r>
        <w:rPr>
          <w:sz w:val="20"/>
        </w:rPr>
        <w:t>grading</w:t>
      </w:r>
      <w:r>
        <w:rPr>
          <w:spacing w:val="40"/>
          <w:sz w:val="20"/>
        </w:rPr>
        <w:t xml:space="preserve"> </w:t>
      </w:r>
      <w:r>
        <w:rPr>
          <w:sz w:val="20"/>
        </w:rPr>
        <w:t>designation, confirming the tenderer’s registration Status as “Active” at the closing date of tender.</w:t>
      </w:r>
    </w:p>
    <w:p w:rsidR="00E24B07" w:rsidRDefault="00E24B07">
      <w:pPr>
        <w:pStyle w:val="BodyText"/>
        <w:spacing w:before="1"/>
      </w:pPr>
    </w:p>
    <w:p w:rsidR="00E24B07" w:rsidRDefault="00211FA8">
      <w:pPr>
        <w:pStyle w:val="BodyText"/>
        <w:ind w:left="380" w:right="683"/>
        <w:jc w:val="both"/>
      </w:pPr>
      <w:r>
        <w:t>The</w:t>
      </w:r>
      <w:r>
        <w:rPr>
          <w:spacing w:val="40"/>
        </w:rPr>
        <w:t xml:space="preserve"> </w:t>
      </w:r>
      <w:r>
        <w:t>tender</w:t>
      </w:r>
      <w:r>
        <w:rPr>
          <w:spacing w:val="40"/>
        </w:rPr>
        <w:t xml:space="preserve"> </w:t>
      </w:r>
      <w:r>
        <w:t>documents</w:t>
      </w:r>
      <w:r>
        <w:rPr>
          <w:spacing w:val="40"/>
        </w:rPr>
        <w:t xml:space="preserve"> </w:t>
      </w:r>
      <w:r>
        <w:t>shall</w:t>
      </w:r>
      <w:r>
        <w:rPr>
          <w:spacing w:val="40"/>
        </w:rPr>
        <w:t xml:space="preserve"> </w:t>
      </w:r>
      <w:r>
        <w:t>also</w:t>
      </w:r>
      <w:r>
        <w:rPr>
          <w:spacing w:val="40"/>
        </w:rPr>
        <w:t xml:space="preserve"> </w:t>
      </w:r>
      <w:r>
        <w:t>contain</w:t>
      </w:r>
      <w:r>
        <w:rPr>
          <w:spacing w:val="40"/>
        </w:rPr>
        <w:t xml:space="preserve"> </w:t>
      </w:r>
      <w:r>
        <w:t>the</w:t>
      </w:r>
      <w:r>
        <w:rPr>
          <w:spacing w:val="40"/>
        </w:rPr>
        <w:t xml:space="preserve"> </w:t>
      </w:r>
      <w:r>
        <w:t>proposed</w:t>
      </w:r>
      <w:r>
        <w:rPr>
          <w:spacing w:val="40"/>
        </w:rPr>
        <w:t xml:space="preserve"> </w:t>
      </w:r>
      <w:r>
        <w:t>subcontract</w:t>
      </w:r>
      <w:r>
        <w:rPr>
          <w:spacing w:val="40"/>
        </w:rPr>
        <w:t xml:space="preserve"> </w:t>
      </w:r>
      <w:r>
        <w:t>agreement</w:t>
      </w:r>
      <w:r>
        <w:rPr>
          <w:spacing w:val="40"/>
        </w:rPr>
        <w:t xml:space="preserve"> </w:t>
      </w:r>
      <w:r>
        <w:t>in</w:t>
      </w:r>
      <w:r>
        <w:rPr>
          <w:spacing w:val="40"/>
        </w:rPr>
        <w:t xml:space="preserve"> </w:t>
      </w:r>
      <w:r>
        <w:t>accordance</w:t>
      </w:r>
      <w:r>
        <w:rPr>
          <w:spacing w:val="40"/>
        </w:rPr>
        <w:t xml:space="preserve"> </w:t>
      </w:r>
      <w:r>
        <w:t>with clause G1007.1.</w:t>
      </w:r>
    </w:p>
    <w:p w:rsidR="00E24B07" w:rsidRDefault="00211FA8">
      <w:pPr>
        <w:pStyle w:val="Heading6"/>
        <w:spacing w:before="227"/>
        <w:jc w:val="both"/>
      </w:pPr>
      <w:r>
        <w:t>G1005</w:t>
      </w:r>
      <w:r>
        <w:rPr>
          <w:spacing w:val="70"/>
        </w:rPr>
        <w:t xml:space="preserve">    </w:t>
      </w:r>
      <w:r>
        <w:t>PROJECT</w:t>
      </w:r>
      <w:r>
        <w:rPr>
          <w:spacing w:val="-1"/>
        </w:rPr>
        <w:t xml:space="preserve"> </w:t>
      </w:r>
      <w:r>
        <w:t>MANAGEMENT</w:t>
      </w:r>
      <w:r>
        <w:rPr>
          <w:spacing w:val="-4"/>
        </w:rPr>
        <w:t xml:space="preserve"> </w:t>
      </w:r>
      <w:r>
        <w:t xml:space="preserve">TEAM </w:t>
      </w:r>
      <w:r>
        <w:rPr>
          <w:spacing w:val="-4"/>
        </w:rPr>
        <w:t>(PMT)</w:t>
      </w:r>
    </w:p>
    <w:p w:rsidR="00E24B07" w:rsidRDefault="00E24B07">
      <w:pPr>
        <w:pStyle w:val="BodyText"/>
        <w:spacing w:before="1"/>
        <w:rPr>
          <w:rFonts w:ascii="Arial"/>
          <w:b/>
        </w:rPr>
      </w:pPr>
    </w:p>
    <w:p w:rsidR="00E24B07" w:rsidRDefault="00211FA8">
      <w:pPr>
        <w:pStyle w:val="Heading7"/>
        <w:numPr>
          <w:ilvl w:val="0"/>
          <w:numId w:val="20"/>
        </w:numPr>
        <w:tabs>
          <w:tab w:val="left" w:pos="1099"/>
        </w:tabs>
        <w:ind w:hanging="719"/>
      </w:pPr>
      <w:r>
        <w:rPr>
          <w:spacing w:val="-2"/>
        </w:rPr>
        <w:t>Appointment</w:t>
      </w:r>
    </w:p>
    <w:p w:rsidR="00E24B07" w:rsidRDefault="00E24B07">
      <w:pPr>
        <w:pStyle w:val="BodyText"/>
        <w:spacing w:before="3"/>
        <w:rPr>
          <w:rFonts w:ascii="Arial"/>
          <w:b/>
        </w:rPr>
      </w:pPr>
    </w:p>
    <w:p w:rsidR="00E24B07" w:rsidRDefault="00211FA8">
      <w:pPr>
        <w:pStyle w:val="BodyText"/>
        <w:ind w:left="380" w:right="685"/>
        <w:jc w:val="both"/>
      </w:pPr>
      <w:r>
        <w:t>A Project Management Team (PMT) is to be set up comprising a representative from each of the Employer, the Employer’s Agent and the Contractor.</w:t>
      </w:r>
    </w:p>
    <w:p w:rsidR="00E24B07" w:rsidRDefault="00E24B07">
      <w:pPr>
        <w:pStyle w:val="BodyText"/>
        <w:spacing w:before="227"/>
      </w:pPr>
    </w:p>
    <w:p w:rsidR="00E24B07" w:rsidRDefault="00211FA8">
      <w:pPr>
        <w:pStyle w:val="Heading7"/>
        <w:numPr>
          <w:ilvl w:val="0"/>
          <w:numId w:val="20"/>
        </w:numPr>
        <w:tabs>
          <w:tab w:val="left" w:pos="1099"/>
        </w:tabs>
        <w:ind w:hanging="719"/>
      </w:pPr>
      <w:r>
        <w:t>Duties</w:t>
      </w:r>
      <w:r>
        <w:rPr>
          <w:spacing w:val="-5"/>
        </w:rPr>
        <w:t xml:space="preserve"> </w:t>
      </w:r>
      <w:r>
        <w:t>and</w:t>
      </w:r>
      <w:r>
        <w:rPr>
          <w:spacing w:val="-4"/>
        </w:rPr>
        <w:t xml:space="preserve"> </w:t>
      </w:r>
      <w:r>
        <w:t>functions</w:t>
      </w:r>
      <w:r>
        <w:rPr>
          <w:spacing w:val="-6"/>
        </w:rPr>
        <w:t xml:space="preserve"> </w:t>
      </w:r>
      <w:r>
        <w:t>of</w:t>
      </w:r>
      <w:r>
        <w:rPr>
          <w:spacing w:val="-4"/>
        </w:rPr>
        <w:t xml:space="preserve"> </w:t>
      </w:r>
      <w:r>
        <w:t>the</w:t>
      </w:r>
      <w:r>
        <w:rPr>
          <w:spacing w:val="-5"/>
        </w:rPr>
        <w:t xml:space="preserve"> PMT</w:t>
      </w:r>
    </w:p>
    <w:p w:rsidR="00E24B07" w:rsidRDefault="00E24B07">
      <w:pPr>
        <w:pStyle w:val="BodyText"/>
        <w:rPr>
          <w:rFonts w:ascii="Arial"/>
          <w:b/>
        </w:rPr>
      </w:pPr>
    </w:p>
    <w:p w:rsidR="00E24B07" w:rsidRDefault="00211FA8">
      <w:pPr>
        <w:pStyle w:val="BodyText"/>
        <w:spacing w:before="1"/>
        <w:ind w:left="380"/>
        <w:jc w:val="both"/>
      </w:pPr>
      <w:r>
        <w:t>The</w:t>
      </w:r>
      <w:r>
        <w:rPr>
          <w:spacing w:val="-7"/>
        </w:rPr>
        <w:t xml:space="preserve"> </w:t>
      </w:r>
      <w:r>
        <w:t>duties</w:t>
      </w:r>
      <w:r>
        <w:rPr>
          <w:spacing w:val="-3"/>
        </w:rPr>
        <w:t xml:space="preserve"> </w:t>
      </w:r>
      <w:r>
        <w:t>and</w:t>
      </w:r>
      <w:r>
        <w:rPr>
          <w:spacing w:val="-5"/>
        </w:rPr>
        <w:t xml:space="preserve"> </w:t>
      </w:r>
      <w:r>
        <w:t>functions</w:t>
      </w:r>
      <w:r>
        <w:rPr>
          <w:spacing w:val="-1"/>
        </w:rPr>
        <w:t xml:space="preserve"> </w:t>
      </w:r>
      <w:r>
        <w:t>of</w:t>
      </w:r>
      <w:r>
        <w:rPr>
          <w:spacing w:val="-2"/>
        </w:rPr>
        <w:t xml:space="preserve"> </w:t>
      </w:r>
      <w:r>
        <w:t>the</w:t>
      </w:r>
      <w:r>
        <w:rPr>
          <w:spacing w:val="-3"/>
        </w:rPr>
        <w:t xml:space="preserve"> </w:t>
      </w:r>
      <w:r>
        <w:t>PMT</w:t>
      </w:r>
      <w:r>
        <w:rPr>
          <w:spacing w:val="-4"/>
        </w:rPr>
        <w:t xml:space="preserve"> </w:t>
      </w:r>
      <w:r>
        <w:t>are</w:t>
      </w:r>
      <w:r>
        <w:rPr>
          <w:spacing w:val="-7"/>
        </w:rPr>
        <w:t xml:space="preserve"> </w:t>
      </w:r>
      <w:r>
        <w:t>as</w:t>
      </w:r>
      <w:r>
        <w:rPr>
          <w:spacing w:val="-3"/>
        </w:rPr>
        <w:t xml:space="preserve"> </w:t>
      </w:r>
      <w:r>
        <w:rPr>
          <w:spacing w:val="-2"/>
        </w:rPr>
        <w:t>follows:</w:t>
      </w:r>
    </w:p>
    <w:p w:rsidR="00E24B07" w:rsidRDefault="00E24B07">
      <w:pPr>
        <w:pStyle w:val="BodyText"/>
      </w:pPr>
    </w:p>
    <w:p w:rsidR="00E24B07" w:rsidRDefault="00211FA8">
      <w:pPr>
        <w:pStyle w:val="ListParagraph"/>
        <w:numPr>
          <w:ilvl w:val="1"/>
          <w:numId w:val="20"/>
        </w:numPr>
        <w:tabs>
          <w:tab w:val="left" w:pos="1099"/>
        </w:tabs>
        <w:ind w:hanging="719"/>
        <w:rPr>
          <w:sz w:val="20"/>
        </w:rPr>
      </w:pPr>
      <w:r>
        <w:rPr>
          <w:sz w:val="20"/>
        </w:rPr>
        <w:t>determine</w:t>
      </w:r>
      <w:r>
        <w:rPr>
          <w:spacing w:val="-5"/>
          <w:sz w:val="20"/>
        </w:rPr>
        <w:t xml:space="preserve"> </w:t>
      </w:r>
      <w:r>
        <w:rPr>
          <w:sz w:val="20"/>
        </w:rPr>
        <w:t>the</w:t>
      </w:r>
      <w:r>
        <w:rPr>
          <w:spacing w:val="-5"/>
          <w:sz w:val="20"/>
        </w:rPr>
        <w:t xml:space="preserve"> </w:t>
      </w:r>
      <w:r>
        <w:rPr>
          <w:sz w:val="20"/>
        </w:rPr>
        <w:t>scope</w:t>
      </w:r>
      <w:r>
        <w:rPr>
          <w:spacing w:val="-4"/>
          <w:sz w:val="20"/>
        </w:rPr>
        <w:t xml:space="preserve"> </w:t>
      </w:r>
      <w:r>
        <w:rPr>
          <w:sz w:val="20"/>
        </w:rPr>
        <w:t>and</w:t>
      </w:r>
      <w:r>
        <w:rPr>
          <w:spacing w:val="-4"/>
          <w:sz w:val="20"/>
        </w:rPr>
        <w:t xml:space="preserve"> </w:t>
      </w:r>
      <w:r>
        <w:rPr>
          <w:sz w:val="20"/>
        </w:rPr>
        <w:t>extent</w:t>
      </w:r>
      <w:r>
        <w:rPr>
          <w:spacing w:val="-5"/>
          <w:sz w:val="20"/>
        </w:rPr>
        <w:t xml:space="preserve"> </w:t>
      </w:r>
      <w:r>
        <w:rPr>
          <w:sz w:val="20"/>
        </w:rPr>
        <w:t>of</w:t>
      </w:r>
      <w:r>
        <w:rPr>
          <w:spacing w:val="-2"/>
          <w:sz w:val="20"/>
        </w:rPr>
        <w:t xml:space="preserve"> </w:t>
      </w:r>
      <w:r>
        <w:rPr>
          <w:sz w:val="20"/>
        </w:rPr>
        <w:t>the</w:t>
      </w:r>
      <w:r>
        <w:rPr>
          <w:spacing w:val="-4"/>
          <w:sz w:val="20"/>
        </w:rPr>
        <w:t xml:space="preserve"> </w:t>
      </w:r>
      <w:r>
        <w:rPr>
          <w:sz w:val="20"/>
        </w:rPr>
        <w:t>works</w:t>
      </w:r>
      <w:r>
        <w:rPr>
          <w:spacing w:val="-3"/>
          <w:sz w:val="20"/>
        </w:rPr>
        <w:t xml:space="preserve"> </w:t>
      </w:r>
      <w:r>
        <w:rPr>
          <w:sz w:val="20"/>
        </w:rPr>
        <w:t>to</w:t>
      </w:r>
      <w:r>
        <w:rPr>
          <w:spacing w:val="-6"/>
          <w:sz w:val="20"/>
        </w:rPr>
        <w:t xml:space="preserve"> </w:t>
      </w:r>
      <w:r>
        <w:rPr>
          <w:sz w:val="20"/>
        </w:rPr>
        <w:t>be</w:t>
      </w:r>
      <w:r>
        <w:rPr>
          <w:spacing w:val="-6"/>
          <w:sz w:val="20"/>
        </w:rPr>
        <w:t xml:space="preserve"> </w:t>
      </w:r>
      <w:r>
        <w:rPr>
          <w:sz w:val="20"/>
        </w:rPr>
        <w:t>included</w:t>
      </w:r>
      <w:r>
        <w:rPr>
          <w:spacing w:val="-2"/>
          <w:sz w:val="20"/>
        </w:rPr>
        <w:t xml:space="preserve"> </w:t>
      </w:r>
      <w:r>
        <w:rPr>
          <w:sz w:val="20"/>
        </w:rPr>
        <w:t>in</w:t>
      </w:r>
      <w:r>
        <w:rPr>
          <w:spacing w:val="-2"/>
          <w:sz w:val="20"/>
        </w:rPr>
        <w:t xml:space="preserve"> </w:t>
      </w:r>
      <w:r>
        <w:rPr>
          <w:sz w:val="20"/>
        </w:rPr>
        <w:t>any</w:t>
      </w:r>
      <w:r>
        <w:rPr>
          <w:spacing w:val="-8"/>
          <w:sz w:val="20"/>
        </w:rPr>
        <w:t xml:space="preserve"> </w:t>
      </w:r>
      <w:r>
        <w:rPr>
          <w:sz w:val="20"/>
        </w:rPr>
        <w:t>particular</w:t>
      </w:r>
      <w:r>
        <w:rPr>
          <w:spacing w:val="-5"/>
          <w:sz w:val="20"/>
        </w:rPr>
        <w:t xml:space="preserve"> </w:t>
      </w:r>
      <w:r>
        <w:rPr>
          <w:spacing w:val="-2"/>
          <w:sz w:val="20"/>
        </w:rPr>
        <w:t>subcontract;</w:t>
      </w:r>
    </w:p>
    <w:p w:rsidR="00E24B07" w:rsidRDefault="00211FA8">
      <w:pPr>
        <w:pStyle w:val="ListParagraph"/>
        <w:numPr>
          <w:ilvl w:val="1"/>
          <w:numId w:val="20"/>
        </w:numPr>
        <w:tabs>
          <w:tab w:val="left" w:pos="1100"/>
          <w:tab w:val="left" w:pos="2525"/>
        </w:tabs>
        <w:spacing w:before="1"/>
        <w:ind w:left="1100" w:right="681"/>
        <w:rPr>
          <w:sz w:val="20"/>
        </w:rPr>
      </w:pPr>
      <w:r>
        <w:rPr>
          <w:sz w:val="20"/>
        </w:rPr>
        <w:tab/>
        <w:t>determine</w:t>
      </w:r>
      <w:r>
        <w:rPr>
          <w:spacing w:val="25"/>
          <w:sz w:val="20"/>
        </w:rPr>
        <w:t xml:space="preserve"> </w:t>
      </w:r>
      <w:r>
        <w:rPr>
          <w:sz w:val="20"/>
        </w:rPr>
        <w:t>the</w:t>
      </w:r>
      <w:r>
        <w:rPr>
          <w:spacing w:val="24"/>
          <w:sz w:val="20"/>
        </w:rPr>
        <w:t xml:space="preserve"> </w:t>
      </w:r>
      <w:r>
        <w:rPr>
          <w:sz w:val="20"/>
        </w:rPr>
        <w:t>target</w:t>
      </w:r>
      <w:r>
        <w:rPr>
          <w:spacing w:val="25"/>
          <w:sz w:val="20"/>
        </w:rPr>
        <w:t xml:space="preserve"> </w:t>
      </w:r>
      <w:r>
        <w:rPr>
          <w:sz w:val="20"/>
        </w:rPr>
        <w:t>tender</w:t>
      </w:r>
      <w:r>
        <w:rPr>
          <w:spacing w:val="25"/>
          <w:sz w:val="20"/>
        </w:rPr>
        <w:t xml:space="preserve"> </w:t>
      </w:r>
      <w:r>
        <w:rPr>
          <w:sz w:val="20"/>
        </w:rPr>
        <w:t>price</w:t>
      </w:r>
      <w:r>
        <w:rPr>
          <w:spacing w:val="24"/>
          <w:sz w:val="20"/>
        </w:rPr>
        <w:t xml:space="preserve"> </w:t>
      </w:r>
      <w:r>
        <w:rPr>
          <w:sz w:val="20"/>
        </w:rPr>
        <w:t>according</w:t>
      </w:r>
      <w:r>
        <w:rPr>
          <w:spacing w:val="28"/>
          <w:sz w:val="20"/>
        </w:rPr>
        <w:t xml:space="preserve"> </w:t>
      </w:r>
      <w:r>
        <w:rPr>
          <w:sz w:val="20"/>
        </w:rPr>
        <w:t>to</w:t>
      </w:r>
      <w:r>
        <w:rPr>
          <w:spacing w:val="24"/>
          <w:sz w:val="20"/>
        </w:rPr>
        <w:t xml:space="preserve"> </w:t>
      </w:r>
      <w:r>
        <w:rPr>
          <w:sz w:val="20"/>
        </w:rPr>
        <w:t>the</w:t>
      </w:r>
      <w:r>
        <w:rPr>
          <w:spacing w:val="25"/>
          <w:sz w:val="20"/>
        </w:rPr>
        <w:t xml:space="preserve"> </w:t>
      </w:r>
      <w:r>
        <w:rPr>
          <w:sz w:val="20"/>
        </w:rPr>
        <w:t>scope</w:t>
      </w:r>
      <w:r>
        <w:rPr>
          <w:spacing w:val="29"/>
          <w:sz w:val="20"/>
        </w:rPr>
        <w:t xml:space="preserve"> </w:t>
      </w:r>
      <w:r>
        <w:rPr>
          <w:sz w:val="20"/>
        </w:rPr>
        <w:t>of</w:t>
      </w:r>
      <w:r>
        <w:rPr>
          <w:spacing w:val="27"/>
          <w:sz w:val="20"/>
        </w:rPr>
        <w:t xml:space="preserve"> </w:t>
      </w:r>
      <w:r>
        <w:rPr>
          <w:sz w:val="20"/>
        </w:rPr>
        <w:t>work,</w:t>
      </w:r>
      <w:r>
        <w:rPr>
          <w:spacing w:val="27"/>
          <w:sz w:val="20"/>
        </w:rPr>
        <w:t xml:space="preserve"> </w:t>
      </w:r>
      <w:r>
        <w:rPr>
          <w:sz w:val="20"/>
        </w:rPr>
        <w:t>and</w:t>
      </w:r>
      <w:r>
        <w:rPr>
          <w:spacing w:val="25"/>
          <w:sz w:val="20"/>
        </w:rPr>
        <w:t xml:space="preserve"> </w:t>
      </w:r>
      <w:r>
        <w:rPr>
          <w:sz w:val="20"/>
        </w:rPr>
        <w:t>adjust</w:t>
      </w:r>
      <w:r>
        <w:rPr>
          <w:spacing w:val="27"/>
          <w:sz w:val="20"/>
        </w:rPr>
        <w:t xml:space="preserve"> </w:t>
      </w:r>
      <w:r>
        <w:rPr>
          <w:sz w:val="20"/>
        </w:rPr>
        <w:t>the target rates where relevant;</w:t>
      </w:r>
    </w:p>
    <w:p w:rsidR="00E24B07" w:rsidRDefault="00211FA8">
      <w:pPr>
        <w:pStyle w:val="ListParagraph"/>
        <w:numPr>
          <w:ilvl w:val="1"/>
          <w:numId w:val="20"/>
        </w:numPr>
        <w:tabs>
          <w:tab w:val="left" w:pos="1100"/>
          <w:tab w:val="left" w:pos="2526"/>
        </w:tabs>
        <w:spacing w:before="1"/>
        <w:ind w:left="1100" w:right="685"/>
        <w:rPr>
          <w:sz w:val="20"/>
        </w:rPr>
      </w:pPr>
      <w:r>
        <w:rPr>
          <w:sz w:val="20"/>
        </w:rPr>
        <w:tab/>
        <w:t>monitor the management of the tender process for the subcontracts to be executed by the Targeted Enterprises;</w:t>
      </w:r>
    </w:p>
    <w:p w:rsidR="00E24B07" w:rsidRDefault="00211FA8">
      <w:pPr>
        <w:pStyle w:val="ListParagraph"/>
        <w:numPr>
          <w:ilvl w:val="1"/>
          <w:numId w:val="20"/>
        </w:numPr>
        <w:tabs>
          <w:tab w:val="left" w:pos="1099"/>
        </w:tabs>
        <w:spacing w:line="228" w:lineRule="exact"/>
        <w:ind w:hanging="719"/>
        <w:rPr>
          <w:sz w:val="20"/>
        </w:rPr>
      </w:pPr>
      <w:r>
        <w:rPr>
          <w:sz w:val="20"/>
        </w:rPr>
        <w:t>adjudicate</w:t>
      </w:r>
      <w:r>
        <w:rPr>
          <w:spacing w:val="-8"/>
          <w:sz w:val="20"/>
        </w:rPr>
        <w:t xml:space="preserve"> </w:t>
      </w:r>
      <w:r>
        <w:rPr>
          <w:sz w:val="20"/>
        </w:rPr>
        <w:t>and</w:t>
      </w:r>
      <w:r>
        <w:rPr>
          <w:spacing w:val="-5"/>
          <w:sz w:val="20"/>
        </w:rPr>
        <w:t xml:space="preserve"> </w:t>
      </w:r>
      <w:r>
        <w:rPr>
          <w:sz w:val="20"/>
        </w:rPr>
        <w:t>approve</w:t>
      </w:r>
      <w:r>
        <w:rPr>
          <w:spacing w:val="-6"/>
          <w:sz w:val="20"/>
        </w:rPr>
        <w:t xml:space="preserve"> </w:t>
      </w:r>
      <w:r>
        <w:rPr>
          <w:sz w:val="20"/>
        </w:rPr>
        <w:t>tenders</w:t>
      </w:r>
      <w:r>
        <w:rPr>
          <w:spacing w:val="-7"/>
          <w:sz w:val="20"/>
        </w:rPr>
        <w:t xml:space="preserve"> </w:t>
      </w:r>
      <w:r>
        <w:rPr>
          <w:sz w:val="20"/>
        </w:rPr>
        <w:t>for</w:t>
      </w:r>
      <w:r>
        <w:rPr>
          <w:spacing w:val="-7"/>
          <w:sz w:val="20"/>
        </w:rPr>
        <w:t xml:space="preserve"> </w:t>
      </w:r>
      <w:r>
        <w:rPr>
          <w:sz w:val="20"/>
        </w:rPr>
        <w:t>Targeted</w:t>
      </w:r>
      <w:r>
        <w:rPr>
          <w:spacing w:val="-7"/>
          <w:sz w:val="20"/>
        </w:rPr>
        <w:t xml:space="preserve"> </w:t>
      </w:r>
      <w:r>
        <w:rPr>
          <w:sz w:val="20"/>
        </w:rPr>
        <w:t>Enterprise</w:t>
      </w:r>
      <w:r>
        <w:rPr>
          <w:spacing w:val="-7"/>
          <w:sz w:val="20"/>
        </w:rPr>
        <w:t xml:space="preserve"> </w:t>
      </w:r>
      <w:r>
        <w:rPr>
          <w:spacing w:val="-2"/>
          <w:sz w:val="20"/>
        </w:rPr>
        <w:t>subcontracts;</w:t>
      </w:r>
    </w:p>
    <w:p w:rsidR="00E24B07" w:rsidRDefault="00211FA8">
      <w:pPr>
        <w:pStyle w:val="ListParagraph"/>
        <w:numPr>
          <w:ilvl w:val="1"/>
          <w:numId w:val="20"/>
        </w:numPr>
        <w:tabs>
          <w:tab w:val="left" w:pos="1099"/>
        </w:tabs>
        <w:ind w:hanging="719"/>
        <w:rPr>
          <w:sz w:val="20"/>
        </w:rPr>
      </w:pPr>
      <w:r>
        <w:rPr>
          <w:sz w:val="20"/>
        </w:rPr>
        <w:t>monitor</w:t>
      </w:r>
      <w:r>
        <w:rPr>
          <w:spacing w:val="-6"/>
          <w:sz w:val="20"/>
        </w:rPr>
        <w:t xml:space="preserve"> </w:t>
      </w:r>
      <w:r>
        <w:rPr>
          <w:sz w:val="20"/>
        </w:rPr>
        <w:t>the</w:t>
      </w:r>
      <w:r>
        <w:rPr>
          <w:spacing w:val="-7"/>
          <w:sz w:val="20"/>
        </w:rPr>
        <w:t xml:space="preserve"> </w:t>
      </w:r>
      <w:r>
        <w:rPr>
          <w:sz w:val="20"/>
        </w:rPr>
        <w:t>management</w:t>
      </w:r>
      <w:r>
        <w:rPr>
          <w:spacing w:val="-7"/>
          <w:sz w:val="20"/>
        </w:rPr>
        <w:t xml:space="preserve"> </w:t>
      </w:r>
      <w:r>
        <w:rPr>
          <w:sz w:val="20"/>
        </w:rPr>
        <w:t>of</w:t>
      </w:r>
      <w:r>
        <w:rPr>
          <w:spacing w:val="-5"/>
          <w:sz w:val="20"/>
        </w:rPr>
        <w:t xml:space="preserve"> </w:t>
      </w:r>
      <w:r>
        <w:rPr>
          <w:sz w:val="20"/>
        </w:rPr>
        <w:t>the</w:t>
      </w:r>
      <w:r>
        <w:rPr>
          <w:spacing w:val="-7"/>
          <w:sz w:val="20"/>
        </w:rPr>
        <w:t xml:space="preserve"> </w:t>
      </w:r>
      <w:r>
        <w:rPr>
          <w:sz w:val="20"/>
        </w:rPr>
        <w:t>subcontracts</w:t>
      </w:r>
      <w:r>
        <w:rPr>
          <w:spacing w:val="-6"/>
          <w:sz w:val="20"/>
        </w:rPr>
        <w:t xml:space="preserve"> </w:t>
      </w:r>
      <w:r>
        <w:rPr>
          <w:sz w:val="20"/>
        </w:rPr>
        <w:t>involving</w:t>
      </w:r>
      <w:r>
        <w:rPr>
          <w:spacing w:val="-6"/>
          <w:sz w:val="20"/>
        </w:rPr>
        <w:t xml:space="preserve"> </w:t>
      </w:r>
      <w:r>
        <w:rPr>
          <w:sz w:val="20"/>
        </w:rPr>
        <w:t>Targeted</w:t>
      </w:r>
      <w:r>
        <w:rPr>
          <w:spacing w:val="-8"/>
          <w:sz w:val="20"/>
        </w:rPr>
        <w:t xml:space="preserve"> </w:t>
      </w:r>
      <w:r>
        <w:rPr>
          <w:spacing w:val="-2"/>
          <w:sz w:val="20"/>
        </w:rPr>
        <w:t>Enterprises;</w:t>
      </w:r>
    </w:p>
    <w:p w:rsidR="00E24B07" w:rsidRDefault="00211FA8">
      <w:pPr>
        <w:pStyle w:val="ListParagraph"/>
        <w:numPr>
          <w:ilvl w:val="1"/>
          <w:numId w:val="20"/>
        </w:numPr>
        <w:tabs>
          <w:tab w:val="left" w:pos="1099"/>
        </w:tabs>
        <w:spacing w:before="1"/>
        <w:ind w:hanging="719"/>
        <w:rPr>
          <w:sz w:val="20"/>
        </w:rPr>
      </w:pPr>
      <w:r>
        <w:rPr>
          <w:sz w:val="20"/>
        </w:rPr>
        <w:t>monitor</w:t>
      </w:r>
      <w:r>
        <w:rPr>
          <w:spacing w:val="-7"/>
          <w:sz w:val="20"/>
        </w:rPr>
        <w:t xml:space="preserve"> </w:t>
      </w:r>
      <w:r>
        <w:rPr>
          <w:sz w:val="20"/>
        </w:rPr>
        <w:t>the</w:t>
      </w:r>
      <w:r>
        <w:rPr>
          <w:spacing w:val="-7"/>
          <w:sz w:val="20"/>
        </w:rPr>
        <w:t xml:space="preserve"> </w:t>
      </w:r>
      <w:r>
        <w:rPr>
          <w:sz w:val="20"/>
        </w:rPr>
        <w:t>training,</w:t>
      </w:r>
      <w:r>
        <w:rPr>
          <w:spacing w:val="-7"/>
          <w:sz w:val="20"/>
        </w:rPr>
        <w:t xml:space="preserve"> </w:t>
      </w:r>
      <w:r>
        <w:rPr>
          <w:sz w:val="20"/>
        </w:rPr>
        <w:t>mentoring</w:t>
      </w:r>
      <w:r>
        <w:rPr>
          <w:spacing w:val="-4"/>
          <w:sz w:val="20"/>
        </w:rPr>
        <w:t xml:space="preserve"> </w:t>
      </w:r>
      <w:r>
        <w:rPr>
          <w:sz w:val="20"/>
        </w:rPr>
        <w:t>and</w:t>
      </w:r>
      <w:r>
        <w:rPr>
          <w:spacing w:val="-6"/>
          <w:sz w:val="20"/>
        </w:rPr>
        <w:t xml:space="preserve"> </w:t>
      </w:r>
      <w:r>
        <w:rPr>
          <w:sz w:val="20"/>
        </w:rPr>
        <w:t>development</w:t>
      </w:r>
      <w:r>
        <w:rPr>
          <w:spacing w:val="-7"/>
          <w:sz w:val="20"/>
        </w:rPr>
        <w:t xml:space="preserve"> </w:t>
      </w:r>
      <w:r>
        <w:rPr>
          <w:sz w:val="20"/>
        </w:rPr>
        <w:t>of</w:t>
      </w:r>
      <w:r>
        <w:rPr>
          <w:spacing w:val="-4"/>
          <w:sz w:val="20"/>
        </w:rPr>
        <w:t xml:space="preserve"> </w:t>
      </w:r>
      <w:r>
        <w:rPr>
          <w:sz w:val="20"/>
        </w:rPr>
        <w:t>Targeted</w:t>
      </w:r>
      <w:r>
        <w:rPr>
          <w:spacing w:val="-7"/>
          <w:sz w:val="20"/>
        </w:rPr>
        <w:t xml:space="preserve"> </w:t>
      </w:r>
      <w:r>
        <w:rPr>
          <w:spacing w:val="-2"/>
          <w:sz w:val="20"/>
        </w:rPr>
        <w:t>Enterprises.</w:t>
      </w:r>
    </w:p>
    <w:p w:rsidR="00E24B07" w:rsidRDefault="00211FA8">
      <w:pPr>
        <w:pStyle w:val="Heading6"/>
        <w:tabs>
          <w:tab w:val="left" w:pos="1512"/>
        </w:tabs>
        <w:spacing w:before="228"/>
        <w:ind w:left="1512" w:right="1710" w:hanging="1133"/>
      </w:pPr>
      <w:r>
        <w:rPr>
          <w:spacing w:val="-2"/>
        </w:rPr>
        <w:t>G1006</w:t>
      </w:r>
      <w:r>
        <w:tab/>
        <w:t>GENERAL</w:t>
      </w:r>
      <w:r>
        <w:rPr>
          <w:spacing w:val="-3"/>
        </w:rPr>
        <w:t xml:space="preserve"> </w:t>
      </w:r>
      <w:r>
        <w:t>RESPONSIBILITIES</w:t>
      </w:r>
      <w:r>
        <w:rPr>
          <w:spacing w:val="-7"/>
        </w:rPr>
        <w:t xml:space="preserve"> </w:t>
      </w:r>
      <w:r>
        <w:t>OF</w:t>
      </w:r>
      <w:r>
        <w:rPr>
          <w:spacing w:val="-4"/>
        </w:rPr>
        <w:t xml:space="preserve"> </w:t>
      </w:r>
      <w:r>
        <w:t>THE</w:t>
      </w:r>
      <w:r>
        <w:rPr>
          <w:spacing w:val="-7"/>
        </w:rPr>
        <w:t xml:space="preserve"> </w:t>
      </w:r>
      <w:r>
        <w:t>CONTRACTOR</w:t>
      </w:r>
      <w:r>
        <w:rPr>
          <w:spacing w:val="-6"/>
        </w:rPr>
        <w:t xml:space="preserve"> </w:t>
      </w:r>
      <w:r>
        <w:t>TOWARDS</w:t>
      </w:r>
      <w:r>
        <w:rPr>
          <w:spacing w:val="-7"/>
        </w:rPr>
        <w:t xml:space="preserve"> </w:t>
      </w:r>
      <w:r>
        <w:t>TARGETED ENTERPRISE SUBCONTRACTORS</w:t>
      </w:r>
    </w:p>
    <w:p w:rsidR="00E24B07" w:rsidRDefault="00211FA8">
      <w:pPr>
        <w:pStyle w:val="Heading7"/>
        <w:numPr>
          <w:ilvl w:val="2"/>
          <w:numId w:val="20"/>
        </w:numPr>
        <w:tabs>
          <w:tab w:val="left" w:pos="1099"/>
        </w:tabs>
        <w:spacing w:before="229"/>
        <w:ind w:hanging="719"/>
      </w:pPr>
      <w:r>
        <w:rPr>
          <w:spacing w:val="-2"/>
        </w:rPr>
        <w:t>Obligations</w:t>
      </w:r>
    </w:p>
    <w:p w:rsidR="00E24B07" w:rsidRDefault="00E24B07">
      <w:pPr>
        <w:pStyle w:val="BodyText"/>
        <w:spacing w:before="3"/>
        <w:rPr>
          <w:rFonts w:ascii="Arial"/>
          <w:b/>
        </w:rPr>
      </w:pPr>
    </w:p>
    <w:p w:rsidR="00E24B07" w:rsidRDefault="00211FA8">
      <w:pPr>
        <w:pStyle w:val="BodyText"/>
        <w:ind w:left="380"/>
        <w:jc w:val="both"/>
      </w:pPr>
      <w:r>
        <w:t>The</w:t>
      </w:r>
      <w:r>
        <w:rPr>
          <w:spacing w:val="-7"/>
        </w:rPr>
        <w:t xml:space="preserve"> </w:t>
      </w:r>
      <w:r>
        <w:t>Contractor</w:t>
      </w:r>
      <w:r>
        <w:rPr>
          <w:spacing w:val="-5"/>
        </w:rPr>
        <w:t xml:space="preserve"> </w:t>
      </w:r>
      <w:r>
        <w:t>shall</w:t>
      </w:r>
      <w:r>
        <w:rPr>
          <w:spacing w:val="-6"/>
        </w:rPr>
        <w:t xml:space="preserve"> </w:t>
      </w:r>
      <w:r>
        <w:t>ensure</w:t>
      </w:r>
      <w:r>
        <w:rPr>
          <w:spacing w:val="-7"/>
        </w:rPr>
        <w:t xml:space="preserve"> </w:t>
      </w:r>
      <w:r>
        <w:t>that</w:t>
      </w:r>
      <w:r>
        <w:rPr>
          <w:spacing w:val="-7"/>
        </w:rPr>
        <w:t xml:space="preserve"> </w:t>
      </w:r>
      <w:r>
        <w:t>he</w:t>
      </w:r>
      <w:r>
        <w:rPr>
          <w:spacing w:val="-3"/>
        </w:rPr>
        <w:t xml:space="preserve"> </w:t>
      </w:r>
      <w:r>
        <w:t>complies</w:t>
      </w:r>
      <w:r>
        <w:rPr>
          <w:spacing w:val="-2"/>
        </w:rPr>
        <w:t xml:space="preserve"> </w:t>
      </w:r>
      <w:r>
        <w:t>with</w:t>
      </w:r>
      <w:r>
        <w:rPr>
          <w:spacing w:val="-6"/>
        </w:rPr>
        <w:t xml:space="preserve"> </w:t>
      </w:r>
      <w:r>
        <w:t>the</w:t>
      </w:r>
      <w:r>
        <w:rPr>
          <w:spacing w:val="-5"/>
        </w:rPr>
        <w:t xml:space="preserve"> </w:t>
      </w:r>
      <w:r>
        <w:t>following</w:t>
      </w:r>
      <w:r>
        <w:rPr>
          <w:spacing w:val="-5"/>
        </w:rPr>
        <w:t xml:space="preserve"> </w:t>
      </w:r>
      <w:r>
        <w:rPr>
          <w:spacing w:val="-2"/>
        </w:rPr>
        <w:t>obligations:</w:t>
      </w:r>
    </w:p>
    <w:p w:rsidR="00E24B07" w:rsidRDefault="00211FA8">
      <w:pPr>
        <w:pStyle w:val="ListParagraph"/>
        <w:numPr>
          <w:ilvl w:val="3"/>
          <w:numId w:val="20"/>
        </w:numPr>
        <w:tabs>
          <w:tab w:val="left" w:pos="1097"/>
        </w:tabs>
        <w:spacing w:before="228"/>
        <w:ind w:left="1097" w:hanging="717"/>
        <w:jc w:val="both"/>
        <w:rPr>
          <w:sz w:val="20"/>
        </w:rPr>
      </w:pPr>
      <w:r>
        <w:rPr>
          <w:sz w:val="20"/>
        </w:rPr>
        <w:t>institute</w:t>
      </w:r>
      <w:r>
        <w:rPr>
          <w:spacing w:val="-2"/>
          <w:sz w:val="20"/>
        </w:rPr>
        <w:t xml:space="preserve"> </w:t>
      </w:r>
      <w:r>
        <w:rPr>
          <w:sz w:val="20"/>
        </w:rPr>
        <w:t>a</w:t>
      </w:r>
      <w:r>
        <w:rPr>
          <w:spacing w:val="-6"/>
          <w:sz w:val="20"/>
        </w:rPr>
        <w:t xml:space="preserve"> </w:t>
      </w:r>
      <w:r>
        <w:rPr>
          <w:sz w:val="20"/>
        </w:rPr>
        <w:t>quality</w:t>
      </w:r>
      <w:r>
        <w:rPr>
          <w:spacing w:val="-9"/>
          <w:sz w:val="20"/>
        </w:rPr>
        <w:t xml:space="preserve"> </w:t>
      </w:r>
      <w:r>
        <w:rPr>
          <w:sz w:val="20"/>
        </w:rPr>
        <w:t>assurance</w:t>
      </w:r>
      <w:r>
        <w:rPr>
          <w:spacing w:val="-6"/>
          <w:sz w:val="20"/>
        </w:rPr>
        <w:t xml:space="preserve"> </w:t>
      </w:r>
      <w:r>
        <w:rPr>
          <w:spacing w:val="-2"/>
          <w:sz w:val="20"/>
        </w:rPr>
        <w:t>system;</w:t>
      </w:r>
    </w:p>
    <w:p w:rsidR="00E24B07" w:rsidRDefault="00211FA8">
      <w:pPr>
        <w:pStyle w:val="ListParagraph"/>
        <w:numPr>
          <w:ilvl w:val="3"/>
          <w:numId w:val="20"/>
        </w:numPr>
        <w:tabs>
          <w:tab w:val="left" w:pos="1098"/>
        </w:tabs>
        <w:spacing w:before="1"/>
        <w:ind w:left="1098" w:hanging="718"/>
        <w:jc w:val="both"/>
        <w:rPr>
          <w:sz w:val="20"/>
        </w:rPr>
      </w:pPr>
      <w:r>
        <w:rPr>
          <w:sz w:val="20"/>
        </w:rPr>
        <w:t>provide</w:t>
      </w:r>
      <w:r>
        <w:rPr>
          <w:spacing w:val="-6"/>
          <w:sz w:val="20"/>
        </w:rPr>
        <w:t xml:space="preserve"> </w:t>
      </w:r>
      <w:r>
        <w:rPr>
          <w:sz w:val="20"/>
        </w:rPr>
        <w:t>adequate</w:t>
      </w:r>
      <w:r>
        <w:rPr>
          <w:spacing w:val="-8"/>
          <w:sz w:val="20"/>
        </w:rPr>
        <w:t xml:space="preserve"> </w:t>
      </w:r>
      <w:r>
        <w:rPr>
          <w:sz w:val="20"/>
        </w:rPr>
        <w:t>training,</w:t>
      </w:r>
      <w:r>
        <w:rPr>
          <w:spacing w:val="-5"/>
          <w:sz w:val="20"/>
        </w:rPr>
        <w:t xml:space="preserve"> </w:t>
      </w:r>
      <w:r>
        <w:rPr>
          <w:sz w:val="20"/>
        </w:rPr>
        <w:t>coaching,</w:t>
      </w:r>
      <w:r>
        <w:rPr>
          <w:spacing w:val="-8"/>
          <w:sz w:val="20"/>
        </w:rPr>
        <w:t xml:space="preserve"> </w:t>
      </w:r>
      <w:r>
        <w:rPr>
          <w:sz w:val="20"/>
        </w:rPr>
        <w:t>guidance,</w:t>
      </w:r>
      <w:r>
        <w:rPr>
          <w:spacing w:val="-5"/>
          <w:sz w:val="20"/>
        </w:rPr>
        <w:t xml:space="preserve"> </w:t>
      </w:r>
      <w:r>
        <w:rPr>
          <w:sz w:val="20"/>
        </w:rPr>
        <w:t>mentoring</w:t>
      </w:r>
      <w:r>
        <w:rPr>
          <w:spacing w:val="-9"/>
          <w:sz w:val="20"/>
        </w:rPr>
        <w:t xml:space="preserve"> </w:t>
      </w:r>
      <w:r>
        <w:rPr>
          <w:sz w:val="20"/>
        </w:rPr>
        <w:t>and</w:t>
      </w:r>
      <w:r>
        <w:rPr>
          <w:spacing w:val="-5"/>
          <w:sz w:val="20"/>
        </w:rPr>
        <w:t xml:space="preserve"> </w:t>
      </w:r>
      <w:r>
        <w:rPr>
          <w:sz w:val="20"/>
        </w:rPr>
        <w:t>assistance</w:t>
      </w:r>
      <w:r>
        <w:rPr>
          <w:spacing w:val="-9"/>
          <w:sz w:val="20"/>
        </w:rPr>
        <w:t xml:space="preserve"> </w:t>
      </w:r>
      <w:r>
        <w:rPr>
          <w:sz w:val="20"/>
        </w:rPr>
        <w:t>to</w:t>
      </w:r>
      <w:r>
        <w:rPr>
          <w:spacing w:val="-9"/>
          <w:sz w:val="20"/>
        </w:rPr>
        <w:t xml:space="preserve"> </w:t>
      </w:r>
      <w:r>
        <w:rPr>
          <w:sz w:val="20"/>
        </w:rPr>
        <w:t>Targeted</w:t>
      </w:r>
      <w:r>
        <w:rPr>
          <w:spacing w:val="-7"/>
          <w:sz w:val="20"/>
        </w:rPr>
        <w:t xml:space="preserve"> </w:t>
      </w:r>
      <w:r>
        <w:rPr>
          <w:spacing w:val="-2"/>
          <w:sz w:val="20"/>
        </w:rPr>
        <w:t>Enterprises;</w:t>
      </w:r>
    </w:p>
    <w:p w:rsidR="00E24B07" w:rsidRDefault="00211FA8">
      <w:pPr>
        <w:pStyle w:val="ListParagraph"/>
        <w:numPr>
          <w:ilvl w:val="3"/>
          <w:numId w:val="20"/>
        </w:numPr>
        <w:tabs>
          <w:tab w:val="left" w:pos="1098"/>
          <w:tab w:val="left" w:pos="1100"/>
        </w:tabs>
        <w:ind w:left="1100" w:right="684"/>
        <w:jc w:val="both"/>
        <w:rPr>
          <w:sz w:val="20"/>
        </w:rPr>
      </w:pPr>
      <w:r>
        <w:rPr>
          <w:sz w:val="20"/>
        </w:rPr>
        <w:t>provide financial support and other assistance to ensure that the Targeted Enterprises are able to meet their obligations and commitments with respect to their subcontracts, including acquisition of labour, equipment and materials; and</w:t>
      </w:r>
    </w:p>
    <w:p w:rsidR="00E24B07" w:rsidRDefault="00211FA8">
      <w:pPr>
        <w:pStyle w:val="ListParagraph"/>
        <w:numPr>
          <w:ilvl w:val="3"/>
          <w:numId w:val="20"/>
        </w:numPr>
        <w:tabs>
          <w:tab w:val="left" w:pos="1098"/>
        </w:tabs>
        <w:spacing w:line="229" w:lineRule="exact"/>
        <w:ind w:left="1098" w:hanging="718"/>
        <w:jc w:val="both"/>
        <w:rPr>
          <w:sz w:val="20"/>
        </w:rPr>
      </w:pPr>
      <w:r>
        <w:rPr>
          <w:sz w:val="20"/>
        </w:rPr>
        <w:t>ensure</w:t>
      </w:r>
      <w:r>
        <w:rPr>
          <w:spacing w:val="-7"/>
          <w:sz w:val="20"/>
        </w:rPr>
        <w:t xml:space="preserve"> </w:t>
      </w:r>
      <w:r>
        <w:rPr>
          <w:sz w:val="20"/>
        </w:rPr>
        <w:t>that</w:t>
      </w:r>
      <w:r>
        <w:rPr>
          <w:spacing w:val="-6"/>
          <w:sz w:val="20"/>
        </w:rPr>
        <w:t xml:space="preserve"> </w:t>
      </w:r>
      <w:r>
        <w:rPr>
          <w:sz w:val="20"/>
        </w:rPr>
        <w:t>the</w:t>
      </w:r>
      <w:r>
        <w:rPr>
          <w:spacing w:val="-6"/>
          <w:sz w:val="20"/>
        </w:rPr>
        <w:t xml:space="preserve"> </w:t>
      </w:r>
      <w:r>
        <w:rPr>
          <w:sz w:val="20"/>
        </w:rPr>
        <w:t>contract</w:t>
      </w:r>
      <w:r>
        <w:rPr>
          <w:spacing w:val="-7"/>
          <w:sz w:val="20"/>
        </w:rPr>
        <w:t xml:space="preserve"> </w:t>
      </w:r>
      <w:r>
        <w:rPr>
          <w:sz w:val="20"/>
        </w:rPr>
        <w:t>participation</w:t>
      </w:r>
      <w:r>
        <w:rPr>
          <w:spacing w:val="-6"/>
          <w:sz w:val="20"/>
        </w:rPr>
        <w:t xml:space="preserve"> </w:t>
      </w:r>
      <w:r>
        <w:rPr>
          <w:sz w:val="20"/>
        </w:rPr>
        <w:t>goals</w:t>
      </w:r>
      <w:r>
        <w:rPr>
          <w:spacing w:val="-4"/>
          <w:sz w:val="20"/>
        </w:rPr>
        <w:t xml:space="preserve"> </w:t>
      </w:r>
      <w:r>
        <w:rPr>
          <w:sz w:val="20"/>
        </w:rPr>
        <w:t>and</w:t>
      </w:r>
      <w:r>
        <w:rPr>
          <w:spacing w:val="-7"/>
          <w:sz w:val="20"/>
        </w:rPr>
        <w:t xml:space="preserve"> </w:t>
      </w:r>
      <w:r>
        <w:rPr>
          <w:sz w:val="20"/>
        </w:rPr>
        <w:t>objectives</w:t>
      </w:r>
      <w:r>
        <w:rPr>
          <w:spacing w:val="-4"/>
          <w:sz w:val="20"/>
        </w:rPr>
        <w:t xml:space="preserve"> </w:t>
      </w:r>
      <w:r>
        <w:rPr>
          <w:sz w:val="20"/>
        </w:rPr>
        <w:t>are</w:t>
      </w:r>
      <w:r>
        <w:rPr>
          <w:spacing w:val="-7"/>
          <w:sz w:val="20"/>
        </w:rPr>
        <w:t xml:space="preserve"> </w:t>
      </w:r>
      <w:r>
        <w:rPr>
          <w:spacing w:val="-2"/>
          <w:sz w:val="20"/>
        </w:rPr>
        <w:t>achieved.</w:t>
      </w:r>
    </w:p>
    <w:p w:rsidR="00E24B07" w:rsidRDefault="00E24B07">
      <w:pPr>
        <w:pStyle w:val="BodyText"/>
        <w:spacing w:before="229"/>
      </w:pPr>
    </w:p>
    <w:p w:rsidR="00E24B07" w:rsidRDefault="00211FA8">
      <w:pPr>
        <w:pStyle w:val="Heading6"/>
        <w:jc w:val="both"/>
      </w:pPr>
      <w:r>
        <w:t>G1007</w:t>
      </w:r>
      <w:r>
        <w:rPr>
          <w:spacing w:val="70"/>
        </w:rPr>
        <w:t xml:space="preserve">    </w:t>
      </w:r>
      <w:r>
        <w:t>MANAGEMENT OF</w:t>
      </w:r>
      <w:r>
        <w:rPr>
          <w:spacing w:val="-5"/>
        </w:rPr>
        <w:t xml:space="preserve"> </w:t>
      </w:r>
      <w:r>
        <w:t>TARGETED</w:t>
      </w:r>
      <w:r>
        <w:rPr>
          <w:spacing w:val="-4"/>
        </w:rPr>
        <w:t xml:space="preserve"> </w:t>
      </w:r>
      <w:r>
        <w:t>ENTERPRISE</w:t>
      </w:r>
      <w:r>
        <w:rPr>
          <w:spacing w:val="-3"/>
        </w:rPr>
        <w:t xml:space="preserve"> </w:t>
      </w:r>
      <w:r>
        <w:rPr>
          <w:spacing w:val="-2"/>
        </w:rPr>
        <w:t>SUBCONTRACTS</w:t>
      </w:r>
    </w:p>
    <w:p w:rsidR="00E24B07" w:rsidRDefault="00E24B07">
      <w:pPr>
        <w:pStyle w:val="BodyText"/>
        <w:spacing w:before="3"/>
        <w:rPr>
          <w:rFonts w:ascii="Arial"/>
          <w:b/>
        </w:rPr>
      </w:pPr>
    </w:p>
    <w:p w:rsidR="00E24B07" w:rsidRDefault="00211FA8">
      <w:pPr>
        <w:pStyle w:val="BodyText"/>
        <w:ind w:left="380" w:right="683"/>
        <w:jc w:val="both"/>
      </w:pPr>
      <w:r>
        <w:t>The Contractor shall conclude the subcontract agreements, and provide the necessary management</w:t>
      </w:r>
      <w:r>
        <w:rPr>
          <w:spacing w:val="40"/>
        </w:rPr>
        <w:t xml:space="preserve"> </w:t>
      </w:r>
      <w:r>
        <w:t>support to the Targeted Enterprise subcontractors.</w:t>
      </w:r>
      <w:r>
        <w:rPr>
          <w:spacing w:val="80"/>
        </w:rPr>
        <w:t xml:space="preserve"> </w:t>
      </w:r>
      <w:r>
        <w:t>Failure by a Targeted Enterprise subcontractor to comply with the</w:t>
      </w:r>
      <w:r>
        <w:rPr>
          <w:spacing w:val="-1"/>
        </w:rPr>
        <w:t xml:space="preserve"> </w:t>
      </w:r>
      <w:r>
        <w:t>terms and conditions of the subcontract agreement shall</w:t>
      </w:r>
      <w:r>
        <w:rPr>
          <w:spacing w:val="-2"/>
        </w:rPr>
        <w:t xml:space="preserve"> </w:t>
      </w:r>
      <w:r>
        <w:t>result in penalties being applied or the subcontract terminated.</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spacing w:before="228"/>
      </w:pPr>
    </w:p>
    <w:p w:rsidR="00E24B07" w:rsidRDefault="00211FA8">
      <w:pPr>
        <w:pStyle w:val="Heading7"/>
        <w:tabs>
          <w:tab w:val="left" w:pos="1512"/>
        </w:tabs>
      </w:pPr>
      <w:r>
        <w:rPr>
          <w:spacing w:val="-2"/>
        </w:rPr>
        <w:t>G1007.1</w:t>
      </w:r>
      <w:r>
        <w:tab/>
        <w:t>Compilation</w:t>
      </w:r>
      <w:r>
        <w:rPr>
          <w:spacing w:val="-10"/>
        </w:rPr>
        <w:t xml:space="preserve"> </w:t>
      </w:r>
      <w:r>
        <w:t>of</w:t>
      </w:r>
      <w:r>
        <w:rPr>
          <w:spacing w:val="-8"/>
        </w:rPr>
        <w:t xml:space="preserve"> </w:t>
      </w:r>
      <w:r>
        <w:t>Subcontract</w:t>
      </w:r>
      <w:r>
        <w:rPr>
          <w:spacing w:val="-8"/>
        </w:rPr>
        <w:t xml:space="preserve"> </w:t>
      </w:r>
      <w:r>
        <w:t>conclusion</w:t>
      </w:r>
      <w:r>
        <w:rPr>
          <w:spacing w:val="-5"/>
        </w:rPr>
        <w:t xml:space="preserve"> </w:t>
      </w:r>
      <w:r>
        <w:rPr>
          <w:spacing w:val="-2"/>
        </w:rPr>
        <w:t>agreement</w:t>
      </w:r>
    </w:p>
    <w:p w:rsidR="00E24B07" w:rsidRDefault="00E24B07">
      <w:pPr>
        <w:pStyle w:val="BodyText"/>
        <w:spacing w:before="3"/>
        <w:rPr>
          <w:rFonts w:ascii="Arial"/>
          <w:b/>
        </w:rPr>
      </w:pPr>
    </w:p>
    <w:p w:rsidR="00E24B07" w:rsidRDefault="00211FA8">
      <w:pPr>
        <w:pStyle w:val="ListParagraph"/>
        <w:numPr>
          <w:ilvl w:val="4"/>
          <w:numId w:val="20"/>
        </w:numPr>
        <w:tabs>
          <w:tab w:val="left" w:pos="1097"/>
          <w:tab w:val="left" w:pos="1100"/>
        </w:tabs>
        <w:ind w:right="684"/>
        <w:jc w:val="both"/>
        <w:rPr>
          <w:sz w:val="20"/>
        </w:rPr>
      </w:pPr>
      <w:r>
        <w:rPr>
          <w:sz w:val="20"/>
        </w:rPr>
        <w:t>The Contractor in liaison with the PMT shall be responsible for the conclusion of each subcontract agreement.</w:t>
      </w:r>
      <w:r>
        <w:rPr>
          <w:spacing w:val="40"/>
          <w:sz w:val="20"/>
        </w:rPr>
        <w:t xml:space="preserve"> </w:t>
      </w:r>
      <w:r>
        <w:rPr>
          <w:sz w:val="20"/>
        </w:rPr>
        <w:t>The agreement shall be in accordance with the provisions of sub - clause4.4 of the General Conditions of Contract for Construction</w:t>
      </w:r>
      <w:r>
        <w:rPr>
          <w:spacing w:val="-4"/>
          <w:sz w:val="20"/>
        </w:rPr>
        <w:t xml:space="preserve"> </w:t>
      </w:r>
      <w:r>
        <w:rPr>
          <w:sz w:val="20"/>
        </w:rPr>
        <w:t>Works 3</w:t>
      </w:r>
      <w:r>
        <w:rPr>
          <w:position w:val="6"/>
          <w:sz w:val="13"/>
        </w:rPr>
        <w:t>rd</w:t>
      </w:r>
      <w:r>
        <w:rPr>
          <w:spacing w:val="20"/>
          <w:position w:val="6"/>
          <w:sz w:val="13"/>
        </w:rPr>
        <w:t xml:space="preserve"> </w:t>
      </w:r>
      <w:r>
        <w:rPr>
          <w:sz w:val="20"/>
        </w:rPr>
        <w:t>Edition 2015 and</w:t>
      </w:r>
      <w:r>
        <w:rPr>
          <w:spacing w:val="-1"/>
          <w:sz w:val="20"/>
        </w:rPr>
        <w:t xml:space="preserve"> </w:t>
      </w:r>
      <w:r>
        <w:rPr>
          <w:sz w:val="20"/>
        </w:rPr>
        <w:t>shall be consistent with the</w:t>
      </w:r>
      <w:r>
        <w:rPr>
          <w:spacing w:val="40"/>
          <w:sz w:val="20"/>
        </w:rPr>
        <w:t xml:space="preserve"> </w:t>
      </w:r>
      <w:r>
        <w:rPr>
          <w:sz w:val="20"/>
        </w:rPr>
        <w:t>terms</w:t>
      </w:r>
      <w:r>
        <w:rPr>
          <w:spacing w:val="40"/>
          <w:sz w:val="20"/>
        </w:rPr>
        <w:t xml:space="preserve"> </w:t>
      </w:r>
      <w:r>
        <w:rPr>
          <w:sz w:val="20"/>
        </w:rPr>
        <w:t>and conditions</w:t>
      </w:r>
      <w:r>
        <w:rPr>
          <w:spacing w:val="40"/>
          <w:sz w:val="20"/>
        </w:rPr>
        <w:t xml:space="preserve"> </w:t>
      </w:r>
      <w:r>
        <w:rPr>
          <w:sz w:val="20"/>
        </w:rPr>
        <w:t>in this</w:t>
      </w:r>
      <w:r>
        <w:rPr>
          <w:spacing w:val="40"/>
          <w:sz w:val="20"/>
        </w:rPr>
        <w:t xml:space="preserve"> </w:t>
      </w:r>
      <w:r>
        <w:rPr>
          <w:sz w:val="20"/>
        </w:rPr>
        <w:t>contract.</w:t>
      </w:r>
      <w:r>
        <w:rPr>
          <w:spacing w:val="80"/>
          <w:sz w:val="20"/>
        </w:rPr>
        <w:t xml:space="preserve"> </w:t>
      </w:r>
      <w:r>
        <w:rPr>
          <w:sz w:val="20"/>
        </w:rPr>
        <w:t>The</w:t>
      </w:r>
      <w:r>
        <w:rPr>
          <w:spacing w:val="40"/>
          <w:sz w:val="20"/>
        </w:rPr>
        <w:t xml:space="preserve"> </w:t>
      </w:r>
      <w:r>
        <w:rPr>
          <w:sz w:val="20"/>
        </w:rPr>
        <w:t>agreement</w:t>
      </w:r>
      <w:r>
        <w:rPr>
          <w:spacing w:val="40"/>
          <w:sz w:val="20"/>
        </w:rPr>
        <w:t xml:space="preserve"> </w:t>
      </w:r>
      <w:r>
        <w:rPr>
          <w:sz w:val="20"/>
        </w:rPr>
        <w:t>shall be subject to approval by the Project Management Team.</w:t>
      </w:r>
    </w:p>
    <w:p w:rsidR="00E24B07" w:rsidRDefault="00E24B07">
      <w:pPr>
        <w:pStyle w:val="BodyText"/>
      </w:pPr>
    </w:p>
    <w:p w:rsidR="00E24B07" w:rsidRDefault="00211FA8">
      <w:pPr>
        <w:pStyle w:val="ListParagraph"/>
        <w:numPr>
          <w:ilvl w:val="4"/>
          <w:numId w:val="20"/>
        </w:numPr>
        <w:tabs>
          <w:tab w:val="left" w:pos="1099"/>
        </w:tabs>
        <w:ind w:left="1099" w:hanging="719"/>
        <w:rPr>
          <w:sz w:val="20"/>
        </w:rPr>
      </w:pPr>
      <w:r>
        <w:rPr>
          <w:sz w:val="20"/>
        </w:rPr>
        <w:t>The</w:t>
      </w:r>
      <w:r>
        <w:rPr>
          <w:spacing w:val="-6"/>
          <w:sz w:val="20"/>
        </w:rPr>
        <w:t xml:space="preserve"> </w:t>
      </w:r>
      <w:r>
        <w:rPr>
          <w:sz w:val="20"/>
        </w:rPr>
        <w:t>terms</w:t>
      </w:r>
      <w:r>
        <w:rPr>
          <w:spacing w:val="-5"/>
          <w:sz w:val="20"/>
        </w:rPr>
        <w:t xml:space="preserve"> </w:t>
      </w:r>
      <w:r>
        <w:rPr>
          <w:sz w:val="20"/>
        </w:rPr>
        <w:t>and</w:t>
      </w:r>
      <w:r>
        <w:rPr>
          <w:spacing w:val="-6"/>
          <w:sz w:val="20"/>
        </w:rPr>
        <w:t xml:space="preserve"> </w:t>
      </w:r>
      <w:r>
        <w:rPr>
          <w:sz w:val="20"/>
        </w:rPr>
        <w:t>conditions</w:t>
      </w:r>
      <w:r>
        <w:rPr>
          <w:spacing w:val="-4"/>
          <w:sz w:val="20"/>
        </w:rPr>
        <w:t xml:space="preserve"> </w:t>
      </w:r>
      <w:r>
        <w:rPr>
          <w:sz w:val="20"/>
        </w:rPr>
        <w:t>of</w:t>
      </w:r>
      <w:r>
        <w:rPr>
          <w:spacing w:val="-4"/>
          <w:sz w:val="20"/>
        </w:rPr>
        <w:t xml:space="preserve"> </w:t>
      </w:r>
      <w:r>
        <w:rPr>
          <w:sz w:val="20"/>
        </w:rPr>
        <w:t>the</w:t>
      </w:r>
      <w:r>
        <w:rPr>
          <w:spacing w:val="-6"/>
          <w:sz w:val="20"/>
        </w:rPr>
        <w:t xml:space="preserve"> </w:t>
      </w:r>
      <w:r>
        <w:rPr>
          <w:sz w:val="20"/>
        </w:rPr>
        <w:t>subcontract</w:t>
      </w:r>
      <w:r>
        <w:rPr>
          <w:spacing w:val="-5"/>
          <w:sz w:val="20"/>
        </w:rPr>
        <w:t xml:space="preserve"> </w:t>
      </w:r>
      <w:r>
        <w:rPr>
          <w:sz w:val="20"/>
        </w:rPr>
        <w:t>agreement</w:t>
      </w:r>
      <w:r>
        <w:rPr>
          <w:spacing w:val="-6"/>
          <w:sz w:val="20"/>
        </w:rPr>
        <w:t xml:space="preserve"> </w:t>
      </w:r>
      <w:r>
        <w:rPr>
          <w:sz w:val="20"/>
        </w:rPr>
        <w:t>shall</w:t>
      </w:r>
      <w:r>
        <w:rPr>
          <w:spacing w:val="-6"/>
          <w:sz w:val="20"/>
        </w:rPr>
        <w:t xml:space="preserve"> </w:t>
      </w:r>
      <w:r>
        <w:rPr>
          <w:sz w:val="20"/>
        </w:rPr>
        <w:t>also</w:t>
      </w:r>
      <w:r>
        <w:rPr>
          <w:spacing w:val="-5"/>
          <w:sz w:val="20"/>
        </w:rPr>
        <w:t xml:space="preserve"> </w:t>
      </w:r>
      <w:r>
        <w:rPr>
          <w:sz w:val="20"/>
        </w:rPr>
        <w:t>specify</w:t>
      </w:r>
      <w:r>
        <w:rPr>
          <w:spacing w:val="-5"/>
          <w:sz w:val="20"/>
        </w:rPr>
        <w:t xml:space="preserve"> </w:t>
      </w:r>
      <w:r>
        <w:rPr>
          <w:sz w:val="20"/>
        </w:rPr>
        <w:t>the</w:t>
      </w:r>
      <w:r>
        <w:rPr>
          <w:spacing w:val="-5"/>
          <w:sz w:val="20"/>
        </w:rPr>
        <w:t xml:space="preserve"> </w:t>
      </w:r>
      <w:r>
        <w:rPr>
          <w:spacing w:val="-2"/>
          <w:sz w:val="20"/>
        </w:rPr>
        <w:t>following:</w:t>
      </w:r>
    </w:p>
    <w:p w:rsidR="00E24B07" w:rsidRDefault="00211FA8">
      <w:pPr>
        <w:pStyle w:val="ListParagraph"/>
        <w:numPr>
          <w:ilvl w:val="5"/>
          <w:numId w:val="20"/>
        </w:numPr>
        <w:tabs>
          <w:tab w:val="left" w:pos="1820"/>
        </w:tabs>
        <w:spacing w:before="229"/>
        <w:ind w:right="682"/>
        <w:rPr>
          <w:sz w:val="20"/>
        </w:rPr>
      </w:pPr>
      <w:r>
        <w:rPr>
          <w:sz w:val="20"/>
        </w:rPr>
        <w:t>an</w:t>
      </w:r>
      <w:r>
        <w:rPr>
          <w:spacing w:val="40"/>
          <w:sz w:val="20"/>
        </w:rPr>
        <w:t xml:space="preserve"> </w:t>
      </w:r>
      <w:r>
        <w:rPr>
          <w:sz w:val="20"/>
        </w:rPr>
        <w:t>entitlement</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Targeted</w:t>
      </w:r>
      <w:r>
        <w:rPr>
          <w:spacing w:val="40"/>
          <w:sz w:val="20"/>
        </w:rPr>
        <w:t xml:space="preserve"> </w:t>
      </w:r>
      <w:r>
        <w:rPr>
          <w:sz w:val="20"/>
        </w:rPr>
        <w:t>Enterprise</w:t>
      </w:r>
      <w:r>
        <w:rPr>
          <w:spacing w:val="40"/>
          <w:sz w:val="20"/>
        </w:rPr>
        <w:t xml:space="preserve"> </w:t>
      </w:r>
      <w:r>
        <w:rPr>
          <w:sz w:val="20"/>
        </w:rPr>
        <w:t>subcontractor</w:t>
      </w:r>
      <w:r>
        <w:rPr>
          <w:spacing w:val="40"/>
          <w:sz w:val="20"/>
        </w:rPr>
        <w:t xml:space="preserve"> </w:t>
      </w:r>
      <w:r>
        <w:rPr>
          <w:sz w:val="20"/>
        </w:rPr>
        <w:t>to</w:t>
      </w:r>
      <w:r>
        <w:rPr>
          <w:spacing w:val="40"/>
          <w:sz w:val="20"/>
        </w:rPr>
        <w:t xml:space="preserve"> </w:t>
      </w:r>
      <w:r>
        <w:rPr>
          <w:sz w:val="20"/>
        </w:rPr>
        <w:t>receive</w:t>
      </w:r>
      <w:r>
        <w:rPr>
          <w:spacing w:val="40"/>
          <w:sz w:val="20"/>
        </w:rPr>
        <w:t xml:space="preserve"> </w:t>
      </w:r>
      <w:r>
        <w:rPr>
          <w:sz w:val="20"/>
        </w:rPr>
        <w:t>such</w:t>
      </w:r>
      <w:r>
        <w:rPr>
          <w:spacing w:val="40"/>
          <w:sz w:val="20"/>
        </w:rPr>
        <w:t xml:space="preserve"> </w:t>
      </w:r>
      <w:r>
        <w:rPr>
          <w:sz w:val="20"/>
        </w:rPr>
        <w:t>training</w:t>
      </w:r>
      <w:r>
        <w:rPr>
          <w:spacing w:val="40"/>
          <w:sz w:val="20"/>
        </w:rPr>
        <w:t xml:space="preserve"> </w:t>
      </w:r>
      <w:r>
        <w:rPr>
          <w:sz w:val="20"/>
        </w:rPr>
        <w:t>as</w:t>
      </w:r>
      <w:r>
        <w:rPr>
          <w:spacing w:val="40"/>
          <w:sz w:val="20"/>
        </w:rPr>
        <w:t xml:space="preserve"> </w:t>
      </w:r>
      <w:r>
        <w:rPr>
          <w:sz w:val="20"/>
        </w:rPr>
        <w:t>is contemplated in this contract;</w:t>
      </w:r>
    </w:p>
    <w:p w:rsidR="00E24B07" w:rsidRDefault="00211FA8">
      <w:pPr>
        <w:pStyle w:val="ListParagraph"/>
        <w:numPr>
          <w:ilvl w:val="5"/>
          <w:numId w:val="20"/>
        </w:numPr>
        <w:tabs>
          <w:tab w:val="left" w:pos="1820"/>
        </w:tabs>
        <w:spacing w:before="1"/>
        <w:ind w:right="685"/>
        <w:rPr>
          <w:sz w:val="20"/>
        </w:rPr>
      </w:pPr>
      <w:r>
        <w:rPr>
          <w:sz w:val="20"/>
        </w:rPr>
        <w:t>an</w:t>
      </w:r>
      <w:r>
        <w:rPr>
          <w:spacing w:val="39"/>
          <w:sz w:val="20"/>
        </w:rPr>
        <w:t xml:space="preserve"> </w:t>
      </w:r>
      <w:r>
        <w:rPr>
          <w:sz w:val="20"/>
        </w:rPr>
        <w:t>obligation</w:t>
      </w:r>
      <w:r>
        <w:rPr>
          <w:spacing w:val="40"/>
          <w:sz w:val="20"/>
        </w:rPr>
        <w:t xml:space="preserve"> </w:t>
      </w:r>
      <w:r>
        <w:rPr>
          <w:sz w:val="20"/>
        </w:rPr>
        <w:t>on</w:t>
      </w:r>
      <w:r>
        <w:rPr>
          <w:spacing w:val="40"/>
          <w:sz w:val="20"/>
        </w:rPr>
        <w:t xml:space="preserve"> </w:t>
      </w:r>
      <w:r>
        <w:rPr>
          <w:sz w:val="20"/>
        </w:rPr>
        <w:t>the</w:t>
      </w:r>
      <w:r>
        <w:rPr>
          <w:spacing w:val="39"/>
          <w:sz w:val="20"/>
        </w:rPr>
        <w:t xml:space="preserve"> </w:t>
      </w:r>
      <w:r>
        <w:rPr>
          <w:sz w:val="20"/>
        </w:rPr>
        <w:t>Targeted</w:t>
      </w:r>
      <w:r>
        <w:rPr>
          <w:spacing w:val="40"/>
          <w:sz w:val="20"/>
        </w:rPr>
        <w:t xml:space="preserve"> </w:t>
      </w:r>
      <w:r>
        <w:rPr>
          <w:sz w:val="20"/>
        </w:rPr>
        <w:t>Enterprise</w:t>
      </w:r>
      <w:r>
        <w:rPr>
          <w:spacing w:val="39"/>
          <w:sz w:val="20"/>
        </w:rPr>
        <w:t xml:space="preserve"> </w:t>
      </w:r>
      <w:r>
        <w:rPr>
          <w:sz w:val="20"/>
        </w:rPr>
        <w:t>subcontractor</w:t>
      </w:r>
      <w:r>
        <w:rPr>
          <w:spacing w:val="39"/>
          <w:sz w:val="20"/>
        </w:rPr>
        <w:t xml:space="preserve"> </w:t>
      </w:r>
      <w:r>
        <w:rPr>
          <w:sz w:val="20"/>
        </w:rPr>
        <w:t>to</w:t>
      </w:r>
      <w:r>
        <w:rPr>
          <w:spacing w:val="38"/>
          <w:sz w:val="20"/>
        </w:rPr>
        <w:t xml:space="preserve"> </w:t>
      </w:r>
      <w:r>
        <w:rPr>
          <w:sz w:val="20"/>
        </w:rPr>
        <w:t>participate</w:t>
      </w:r>
      <w:r>
        <w:rPr>
          <w:spacing w:val="40"/>
          <w:sz w:val="20"/>
        </w:rPr>
        <w:t xml:space="preserve"> </w:t>
      </w:r>
      <w:r>
        <w:rPr>
          <w:sz w:val="20"/>
        </w:rPr>
        <w:t>and</w:t>
      </w:r>
      <w:r>
        <w:rPr>
          <w:spacing w:val="39"/>
          <w:sz w:val="20"/>
        </w:rPr>
        <w:t xml:space="preserve"> </w:t>
      </w:r>
      <w:r>
        <w:rPr>
          <w:sz w:val="20"/>
        </w:rPr>
        <w:t>co-operate</w:t>
      </w:r>
      <w:r>
        <w:rPr>
          <w:spacing w:val="38"/>
          <w:sz w:val="20"/>
        </w:rPr>
        <w:t xml:space="preserve"> </w:t>
      </w:r>
      <w:r>
        <w:rPr>
          <w:sz w:val="20"/>
        </w:rPr>
        <w:t>in such training as is provided for in this contract;</w:t>
      </w:r>
    </w:p>
    <w:p w:rsidR="00E24B07" w:rsidRDefault="00211FA8">
      <w:pPr>
        <w:pStyle w:val="ListParagraph"/>
        <w:numPr>
          <w:ilvl w:val="5"/>
          <w:numId w:val="20"/>
        </w:numPr>
        <w:tabs>
          <w:tab w:val="left" w:pos="1819"/>
        </w:tabs>
        <w:ind w:left="1819" w:hanging="719"/>
        <w:rPr>
          <w:sz w:val="20"/>
        </w:rPr>
      </w:pPr>
      <w:r>
        <w:rPr>
          <w:sz w:val="20"/>
        </w:rPr>
        <w:t>the</w:t>
      </w:r>
      <w:r>
        <w:rPr>
          <w:spacing w:val="-6"/>
          <w:sz w:val="20"/>
        </w:rPr>
        <w:t xml:space="preserve"> </w:t>
      </w:r>
      <w:r>
        <w:rPr>
          <w:sz w:val="20"/>
        </w:rPr>
        <w:t>allowable</w:t>
      </w:r>
      <w:r>
        <w:rPr>
          <w:spacing w:val="-5"/>
          <w:sz w:val="20"/>
        </w:rPr>
        <w:t xml:space="preserve"> </w:t>
      </w:r>
      <w:r>
        <w:rPr>
          <w:sz w:val="20"/>
        </w:rPr>
        <w:t>sources</w:t>
      </w:r>
      <w:r>
        <w:rPr>
          <w:spacing w:val="-4"/>
          <w:sz w:val="20"/>
        </w:rPr>
        <w:t xml:space="preserve"> </w:t>
      </w:r>
      <w:r>
        <w:rPr>
          <w:sz w:val="20"/>
        </w:rPr>
        <w:t>from</w:t>
      </w:r>
      <w:r>
        <w:rPr>
          <w:spacing w:val="-3"/>
          <w:sz w:val="20"/>
        </w:rPr>
        <w:t xml:space="preserve"> </w:t>
      </w:r>
      <w:r>
        <w:rPr>
          <w:sz w:val="20"/>
        </w:rPr>
        <w:t>which</w:t>
      </w:r>
      <w:r>
        <w:rPr>
          <w:spacing w:val="-4"/>
          <w:sz w:val="20"/>
        </w:rPr>
        <w:t xml:space="preserve"> </w:t>
      </w:r>
      <w:r>
        <w:rPr>
          <w:sz w:val="20"/>
        </w:rPr>
        <w:t>workers</w:t>
      </w:r>
      <w:r>
        <w:rPr>
          <w:spacing w:val="-6"/>
          <w:sz w:val="20"/>
        </w:rPr>
        <w:t xml:space="preserve"> </w:t>
      </w:r>
      <w:r>
        <w:rPr>
          <w:sz w:val="20"/>
        </w:rPr>
        <w:t>may</w:t>
      </w:r>
      <w:r>
        <w:rPr>
          <w:spacing w:val="-11"/>
          <w:sz w:val="20"/>
        </w:rPr>
        <w:t xml:space="preserve"> </w:t>
      </w:r>
      <w:r>
        <w:rPr>
          <w:sz w:val="20"/>
        </w:rPr>
        <w:t>be</w:t>
      </w:r>
      <w:r>
        <w:rPr>
          <w:spacing w:val="-2"/>
          <w:sz w:val="20"/>
        </w:rPr>
        <w:t xml:space="preserve"> </w:t>
      </w:r>
      <w:r>
        <w:rPr>
          <w:sz w:val="20"/>
        </w:rPr>
        <w:t>drawn</w:t>
      </w:r>
      <w:r>
        <w:rPr>
          <w:spacing w:val="-6"/>
          <w:sz w:val="20"/>
        </w:rPr>
        <w:t xml:space="preserve"> </w:t>
      </w:r>
      <w:r>
        <w:rPr>
          <w:sz w:val="20"/>
        </w:rPr>
        <w:t>in</w:t>
      </w:r>
      <w:r>
        <w:rPr>
          <w:spacing w:val="-6"/>
          <w:sz w:val="20"/>
        </w:rPr>
        <w:t xml:space="preserve"> </w:t>
      </w:r>
      <w:r>
        <w:rPr>
          <w:sz w:val="20"/>
        </w:rPr>
        <w:t>terms</w:t>
      </w:r>
      <w:r>
        <w:rPr>
          <w:spacing w:val="-4"/>
          <w:sz w:val="20"/>
        </w:rPr>
        <w:t xml:space="preserve"> </w:t>
      </w:r>
      <w:r>
        <w:rPr>
          <w:sz w:val="20"/>
        </w:rPr>
        <w:t>of</w:t>
      </w:r>
      <w:r>
        <w:rPr>
          <w:spacing w:val="-2"/>
          <w:sz w:val="20"/>
        </w:rPr>
        <w:t xml:space="preserve"> </w:t>
      </w:r>
      <w:r>
        <w:rPr>
          <w:sz w:val="20"/>
        </w:rPr>
        <w:t>the</w:t>
      </w:r>
      <w:r>
        <w:rPr>
          <w:spacing w:val="-5"/>
          <w:sz w:val="20"/>
        </w:rPr>
        <w:t xml:space="preserve"> </w:t>
      </w:r>
      <w:r>
        <w:rPr>
          <w:spacing w:val="-2"/>
          <w:sz w:val="20"/>
        </w:rPr>
        <w:t>contract;</w:t>
      </w:r>
    </w:p>
    <w:p w:rsidR="00E24B07" w:rsidRDefault="00211FA8">
      <w:pPr>
        <w:pStyle w:val="ListParagraph"/>
        <w:numPr>
          <w:ilvl w:val="5"/>
          <w:numId w:val="20"/>
        </w:numPr>
        <w:tabs>
          <w:tab w:val="left" w:pos="1820"/>
        </w:tabs>
        <w:spacing w:before="1"/>
        <w:ind w:right="685"/>
        <w:rPr>
          <w:sz w:val="20"/>
        </w:rPr>
      </w:pPr>
      <w:r>
        <w:rPr>
          <w:sz w:val="20"/>
        </w:rPr>
        <w:t>the</w:t>
      </w:r>
      <w:r>
        <w:rPr>
          <w:spacing w:val="40"/>
          <w:sz w:val="20"/>
        </w:rPr>
        <w:t xml:space="preserve"> </w:t>
      </w:r>
      <w:r>
        <w:rPr>
          <w:sz w:val="20"/>
        </w:rPr>
        <w:t>terms</w:t>
      </w:r>
      <w:r>
        <w:rPr>
          <w:spacing w:val="40"/>
          <w:sz w:val="20"/>
        </w:rPr>
        <w:t xml:space="preserve"> </w:t>
      </w:r>
      <w:r>
        <w:rPr>
          <w:sz w:val="20"/>
        </w:rPr>
        <w:t>and</w:t>
      </w:r>
      <w:r>
        <w:rPr>
          <w:spacing w:val="40"/>
          <w:sz w:val="20"/>
        </w:rPr>
        <w:t xml:space="preserve"> </w:t>
      </w:r>
      <w:r>
        <w:rPr>
          <w:sz w:val="20"/>
        </w:rPr>
        <w:t>conditions</w:t>
      </w:r>
      <w:r>
        <w:rPr>
          <w:spacing w:val="40"/>
          <w:sz w:val="20"/>
        </w:rPr>
        <w:t xml:space="preserve"> </w:t>
      </w:r>
      <w:r>
        <w:rPr>
          <w:sz w:val="20"/>
        </w:rPr>
        <w:t>relating</w:t>
      </w:r>
      <w:r>
        <w:rPr>
          <w:spacing w:val="40"/>
          <w:sz w:val="20"/>
        </w:rPr>
        <w:t xml:space="preserve"> </w:t>
      </w:r>
      <w:r>
        <w:rPr>
          <w:sz w:val="20"/>
        </w:rPr>
        <w:t>to</w:t>
      </w:r>
      <w:r>
        <w:rPr>
          <w:spacing w:val="40"/>
          <w:sz w:val="20"/>
        </w:rPr>
        <w:t xml:space="preserve"> </w:t>
      </w:r>
      <w:r>
        <w:rPr>
          <w:sz w:val="20"/>
        </w:rPr>
        <w:t>the</w:t>
      </w:r>
      <w:r>
        <w:rPr>
          <w:spacing w:val="40"/>
          <w:sz w:val="20"/>
        </w:rPr>
        <w:t xml:space="preserve"> </w:t>
      </w:r>
      <w:r>
        <w:rPr>
          <w:sz w:val="20"/>
        </w:rPr>
        <w:t>recruitment,</w:t>
      </w:r>
      <w:r>
        <w:rPr>
          <w:spacing w:val="40"/>
          <w:sz w:val="20"/>
        </w:rPr>
        <w:t xml:space="preserve"> </w:t>
      </w:r>
      <w:r>
        <w:rPr>
          <w:sz w:val="20"/>
        </w:rPr>
        <w:t>employment</w:t>
      </w:r>
      <w:r>
        <w:rPr>
          <w:spacing w:val="40"/>
          <w:sz w:val="20"/>
        </w:rPr>
        <w:t xml:space="preserve"> </w:t>
      </w:r>
      <w:r>
        <w:rPr>
          <w:sz w:val="20"/>
        </w:rPr>
        <w:t>and</w:t>
      </w:r>
      <w:r>
        <w:rPr>
          <w:spacing w:val="40"/>
          <w:sz w:val="20"/>
        </w:rPr>
        <w:t xml:space="preserve"> </w:t>
      </w:r>
      <w:r>
        <w:rPr>
          <w:sz w:val="20"/>
        </w:rPr>
        <w:t>remuneration</w:t>
      </w:r>
      <w:r>
        <w:rPr>
          <w:spacing w:val="40"/>
          <w:sz w:val="20"/>
        </w:rPr>
        <w:t xml:space="preserve"> </w:t>
      </w:r>
      <w:r>
        <w:rPr>
          <w:sz w:val="20"/>
        </w:rPr>
        <w:t>of workers engaged on the contract;</w:t>
      </w:r>
    </w:p>
    <w:p w:rsidR="00E24B07" w:rsidRDefault="00211FA8">
      <w:pPr>
        <w:pStyle w:val="ListParagraph"/>
        <w:numPr>
          <w:ilvl w:val="5"/>
          <w:numId w:val="20"/>
        </w:numPr>
        <w:tabs>
          <w:tab w:val="left" w:pos="1819"/>
        </w:tabs>
        <w:spacing w:line="228" w:lineRule="exact"/>
        <w:ind w:left="1819" w:hanging="719"/>
        <w:rPr>
          <w:sz w:val="20"/>
        </w:rPr>
      </w:pPr>
      <w:r>
        <w:rPr>
          <w:sz w:val="20"/>
        </w:rPr>
        <w:t>the</w:t>
      </w:r>
      <w:r>
        <w:rPr>
          <w:spacing w:val="-5"/>
          <w:sz w:val="20"/>
        </w:rPr>
        <w:t xml:space="preserve"> </w:t>
      </w:r>
      <w:r>
        <w:rPr>
          <w:sz w:val="20"/>
        </w:rPr>
        <w:t>training</w:t>
      </w:r>
      <w:r>
        <w:rPr>
          <w:spacing w:val="-2"/>
          <w:sz w:val="20"/>
        </w:rPr>
        <w:t xml:space="preserve"> </w:t>
      </w:r>
      <w:r>
        <w:rPr>
          <w:sz w:val="20"/>
        </w:rPr>
        <w:t>to</w:t>
      </w:r>
      <w:r>
        <w:rPr>
          <w:spacing w:val="-4"/>
          <w:sz w:val="20"/>
        </w:rPr>
        <w:t xml:space="preserve"> </w:t>
      </w:r>
      <w:r>
        <w:rPr>
          <w:sz w:val="20"/>
        </w:rPr>
        <w:t>be</w:t>
      </w:r>
      <w:r>
        <w:rPr>
          <w:spacing w:val="-5"/>
          <w:sz w:val="20"/>
        </w:rPr>
        <w:t xml:space="preserve"> </w:t>
      </w:r>
      <w:r>
        <w:rPr>
          <w:sz w:val="20"/>
        </w:rPr>
        <w:t>provided</w:t>
      </w:r>
      <w:r>
        <w:rPr>
          <w:spacing w:val="-6"/>
          <w:sz w:val="20"/>
        </w:rPr>
        <w:t xml:space="preserve"> </w:t>
      </w:r>
      <w:r>
        <w:rPr>
          <w:sz w:val="20"/>
        </w:rPr>
        <w:t>to</w:t>
      </w:r>
      <w:r>
        <w:rPr>
          <w:spacing w:val="-5"/>
          <w:sz w:val="20"/>
        </w:rPr>
        <w:t xml:space="preserve"> </w:t>
      </w:r>
      <w:r>
        <w:rPr>
          <w:sz w:val="20"/>
        </w:rPr>
        <w:t>the workers;</w:t>
      </w:r>
      <w:r>
        <w:rPr>
          <w:spacing w:val="-5"/>
          <w:sz w:val="20"/>
        </w:rPr>
        <w:t xml:space="preserve"> and</w:t>
      </w:r>
    </w:p>
    <w:p w:rsidR="00E24B07" w:rsidRDefault="00211FA8">
      <w:pPr>
        <w:pStyle w:val="ListParagraph"/>
        <w:numPr>
          <w:ilvl w:val="5"/>
          <w:numId w:val="20"/>
        </w:numPr>
        <w:tabs>
          <w:tab w:val="left" w:pos="1820"/>
        </w:tabs>
        <w:ind w:right="679"/>
        <w:jc w:val="both"/>
        <w:rPr>
          <w:sz w:val="20"/>
        </w:rPr>
      </w:pPr>
      <w:r>
        <w:rPr>
          <w:sz w:val="20"/>
        </w:rPr>
        <w:t>the terms and conditions relating to payment of the Targeted Enterprise subcontractor.</w:t>
      </w:r>
      <w:r>
        <w:rPr>
          <w:spacing w:val="40"/>
          <w:sz w:val="20"/>
        </w:rPr>
        <w:t xml:space="preserve"> </w:t>
      </w:r>
      <w:r>
        <w:rPr>
          <w:sz w:val="20"/>
        </w:rPr>
        <w:t>Such terms and conditions shall also include a clause stipulating that payment to a</w:t>
      </w:r>
      <w:r>
        <w:rPr>
          <w:spacing w:val="40"/>
          <w:sz w:val="20"/>
        </w:rPr>
        <w:t xml:space="preserve"> </w:t>
      </w:r>
      <w:r>
        <w:rPr>
          <w:sz w:val="20"/>
        </w:rPr>
        <w:t>Targeted Enterprise subcontractor for work done shall be made within 30 days of the submission</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z w:val="20"/>
        </w:rPr>
        <w:t>invoice</w:t>
      </w:r>
      <w:r>
        <w:rPr>
          <w:spacing w:val="-5"/>
          <w:sz w:val="20"/>
        </w:rPr>
        <w:t xml:space="preserve"> </w:t>
      </w:r>
      <w:r>
        <w:rPr>
          <w:sz w:val="20"/>
        </w:rPr>
        <w:t>by</w:t>
      </w:r>
      <w:r>
        <w:rPr>
          <w:spacing w:val="-7"/>
          <w:sz w:val="20"/>
        </w:rPr>
        <w:t xml:space="preserve"> </w:t>
      </w:r>
      <w:r>
        <w:rPr>
          <w:sz w:val="20"/>
        </w:rPr>
        <w:t>the</w:t>
      </w:r>
      <w:r>
        <w:rPr>
          <w:spacing w:val="-7"/>
          <w:sz w:val="20"/>
        </w:rPr>
        <w:t xml:space="preserve"> </w:t>
      </w:r>
      <w:r>
        <w:rPr>
          <w:sz w:val="20"/>
        </w:rPr>
        <w:t>Targeted Enterprise</w:t>
      </w:r>
      <w:r>
        <w:rPr>
          <w:spacing w:val="-1"/>
          <w:sz w:val="20"/>
        </w:rPr>
        <w:t xml:space="preserve"> </w:t>
      </w:r>
      <w:r>
        <w:rPr>
          <w:sz w:val="20"/>
        </w:rPr>
        <w:t>subcontractor</w:t>
      </w:r>
      <w:r>
        <w:rPr>
          <w:spacing w:val="-1"/>
          <w:sz w:val="20"/>
        </w:rPr>
        <w:t xml:space="preserve"> </w:t>
      </w:r>
      <w:r>
        <w:rPr>
          <w:sz w:val="20"/>
        </w:rPr>
        <w:t>to</w:t>
      </w:r>
      <w:r>
        <w:rPr>
          <w:spacing w:val="-3"/>
          <w:sz w:val="20"/>
        </w:rPr>
        <w:t xml:space="preserve"> </w:t>
      </w:r>
      <w:r>
        <w:rPr>
          <w:sz w:val="20"/>
        </w:rPr>
        <w:t>the</w:t>
      </w:r>
      <w:r>
        <w:rPr>
          <w:spacing w:val="-5"/>
          <w:sz w:val="20"/>
        </w:rPr>
        <w:t xml:space="preserve"> </w:t>
      </w:r>
      <w:r>
        <w:rPr>
          <w:sz w:val="20"/>
        </w:rPr>
        <w:t>Contractor.</w:t>
      </w:r>
      <w:r>
        <w:rPr>
          <w:spacing w:val="40"/>
          <w:sz w:val="20"/>
        </w:rPr>
        <w:t xml:space="preserve"> </w:t>
      </w:r>
      <w:r>
        <w:rPr>
          <w:sz w:val="20"/>
        </w:rPr>
        <w:t>In</w:t>
      </w:r>
      <w:r>
        <w:rPr>
          <w:spacing w:val="-7"/>
          <w:sz w:val="20"/>
        </w:rPr>
        <w:t xml:space="preserve"> </w:t>
      </w:r>
      <w:r>
        <w:rPr>
          <w:sz w:val="20"/>
        </w:rPr>
        <w:t>the event of failure by the Contractor to make the payment by the due date, he shall pay to the Targeted Enterprise subcontractor interest, at the prime overdraft rate charged by the Targeted Enterprise subcontractor’s bank, compounded monthly, on all overdue payments from the date on which the same should have been paid to the date when payment is effected, without</w:t>
      </w:r>
      <w:r>
        <w:rPr>
          <w:spacing w:val="-1"/>
          <w:sz w:val="20"/>
        </w:rPr>
        <w:t xml:space="preserve"> </w:t>
      </w:r>
      <w:r>
        <w:rPr>
          <w:sz w:val="20"/>
        </w:rPr>
        <w:t>prejudice</w:t>
      </w:r>
      <w:r>
        <w:rPr>
          <w:spacing w:val="-1"/>
          <w:sz w:val="20"/>
        </w:rPr>
        <w:t xml:space="preserve"> </w:t>
      </w:r>
      <w:r>
        <w:rPr>
          <w:sz w:val="20"/>
        </w:rPr>
        <w:t>to the</w:t>
      </w:r>
      <w:r>
        <w:rPr>
          <w:spacing w:val="-2"/>
          <w:sz w:val="20"/>
        </w:rPr>
        <w:t xml:space="preserve"> </w:t>
      </w:r>
      <w:r>
        <w:rPr>
          <w:sz w:val="20"/>
        </w:rPr>
        <w:t>Targeted Enterprise subcontractor’s other rights under the contract or by law.</w:t>
      </w:r>
    </w:p>
    <w:p w:rsidR="00E24B07" w:rsidRDefault="00211FA8">
      <w:pPr>
        <w:pStyle w:val="Heading7"/>
        <w:tabs>
          <w:tab w:val="left" w:pos="1512"/>
        </w:tabs>
        <w:spacing w:before="228"/>
      </w:pPr>
      <w:r>
        <w:rPr>
          <w:spacing w:val="-2"/>
        </w:rPr>
        <w:t>G1007.2</w:t>
      </w:r>
      <w:r>
        <w:tab/>
        <w:t>Quality</w:t>
      </w:r>
      <w:r>
        <w:rPr>
          <w:spacing w:val="-6"/>
        </w:rPr>
        <w:t xml:space="preserve"> </w:t>
      </w:r>
      <w:r>
        <w:t>of</w:t>
      </w:r>
      <w:r>
        <w:rPr>
          <w:spacing w:val="-5"/>
        </w:rPr>
        <w:t xml:space="preserve"> </w:t>
      </w:r>
      <w:r>
        <w:t>work</w:t>
      </w:r>
      <w:r>
        <w:rPr>
          <w:spacing w:val="-6"/>
        </w:rPr>
        <w:t xml:space="preserve"> </w:t>
      </w:r>
      <w:r>
        <w:t>and</w:t>
      </w:r>
      <w:r>
        <w:rPr>
          <w:spacing w:val="-4"/>
        </w:rPr>
        <w:t xml:space="preserve"> </w:t>
      </w:r>
      <w:r>
        <w:t>performance</w:t>
      </w:r>
      <w:r>
        <w:rPr>
          <w:spacing w:val="-2"/>
        </w:rPr>
        <w:t xml:space="preserve"> </w:t>
      </w:r>
      <w:r>
        <w:t>of</w:t>
      </w:r>
      <w:r>
        <w:rPr>
          <w:spacing w:val="-3"/>
        </w:rPr>
        <w:t xml:space="preserve"> </w:t>
      </w:r>
      <w:r>
        <w:t>the</w:t>
      </w:r>
      <w:r>
        <w:rPr>
          <w:spacing w:val="-5"/>
        </w:rPr>
        <w:t xml:space="preserve"> </w:t>
      </w:r>
      <w:r>
        <w:rPr>
          <w:spacing w:val="-2"/>
        </w:rPr>
        <w:t>subcontractor</w:t>
      </w:r>
    </w:p>
    <w:p w:rsidR="00E24B07" w:rsidRDefault="00E24B07">
      <w:pPr>
        <w:pStyle w:val="BodyText"/>
        <w:spacing w:before="3"/>
        <w:rPr>
          <w:rFonts w:ascii="Arial"/>
          <w:b/>
        </w:rPr>
      </w:pPr>
    </w:p>
    <w:p w:rsidR="00E24B07" w:rsidRDefault="00211FA8">
      <w:pPr>
        <w:pStyle w:val="ListParagraph"/>
        <w:numPr>
          <w:ilvl w:val="0"/>
          <w:numId w:val="19"/>
        </w:numPr>
        <w:tabs>
          <w:tab w:val="left" w:pos="1097"/>
          <w:tab w:val="left" w:pos="1100"/>
        </w:tabs>
        <w:ind w:right="681"/>
        <w:jc w:val="both"/>
        <w:rPr>
          <w:sz w:val="20"/>
        </w:rPr>
      </w:pPr>
      <w:r>
        <w:rPr>
          <w:sz w:val="20"/>
        </w:rPr>
        <w:t>The Contractor shall closely monitor and supervise all Targeted Enterprises and shall train, mentor, guide and assist each Targeted Enterprise in all aspects of management, execution and completion of his subcontract.</w:t>
      </w:r>
      <w:r>
        <w:rPr>
          <w:spacing w:val="40"/>
          <w:sz w:val="20"/>
        </w:rPr>
        <w:t xml:space="preserve"> </w:t>
      </w:r>
      <w:r>
        <w:rPr>
          <w:sz w:val="20"/>
        </w:rPr>
        <w:t>This shall typically include assistance with planning of the works, sourcing and ordering of materials, labour relations, monthly measurements and invoicing procedures.</w:t>
      </w:r>
      <w:r>
        <w:rPr>
          <w:spacing w:val="80"/>
          <w:sz w:val="20"/>
        </w:rPr>
        <w:t xml:space="preserve"> </w:t>
      </w:r>
      <w:r>
        <w:rPr>
          <w:sz w:val="20"/>
        </w:rPr>
        <w:t>The extent and level of such training, mentoring, guidance and assistance to be provided by the Contractor shall be commensurate with the basic level of subcontract applicable and shall be directed at enabling the Targeted Enterprise to achieve the successful execution and completion of their subcontract.</w:t>
      </w:r>
    </w:p>
    <w:p w:rsidR="00E24B07" w:rsidRDefault="00E24B07">
      <w:pPr>
        <w:pStyle w:val="BodyText"/>
      </w:pPr>
    </w:p>
    <w:p w:rsidR="00E24B07" w:rsidRDefault="00E24B07">
      <w:pPr>
        <w:pStyle w:val="BodyText"/>
      </w:pPr>
    </w:p>
    <w:p w:rsidR="00E24B07" w:rsidRDefault="00E24B07">
      <w:pPr>
        <w:pStyle w:val="BodyText"/>
      </w:pPr>
    </w:p>
    <w:p w:rsidR="00E24B07" w:rsidRDefault="00211FA8">
      <w:pPr>
        <w:pStyle w:val="ListParagraph"/>
        <w:numPr>
          <w:ilvl w:val="0"/>
          <w:numId w:val="19"/>
        </w:numPr>
        <w:tabs>
          <w:tab w:val="left" w:pos="1097"/>
          <w:tab w:val="left" w:pos="1100"/>
        </w:tabs>
        <w:ind w:right="681"/>
        <w:jc w:val="both"/>
        <w:rPr>
          <w:sz w:val="20"/>
        </w:rPr>
      </w:pPr>
      <w:r>
        <w:rPr>
          <w:sz w:val="20"/>
        </w:rPr>
        <w:t>The Contractor shall closely monitor and supervise all Targeted Enterprises and shall give reasonable warning to the Targeted Enterprise when any contravention of the terms and conditions of the</w:t>
      </w:r>
      <w:r>
        <w:rPr>
          <w:spacing w:val="-4"/>
          <w:sz w:val="20"/>
        </w:rPr>
        <w:t xml:space="preserve"> </w:t>
      </w:r>
      <w:r>
        <w:rPr>
          <w:sz w:val="20"/>
        </w:rPr>
        <w:t>subcontract has occurred</w:t>
      </w:r>
      <w:r>
        <w:rPr>
          <w:spacing w:val="-4"/>
          <w:sz w:val="20"/>
        </w:rPr>
        <w:t xml:space="preserve"> </w:t>
      </w:r>
      <w:r>
        <w:rPr>
          <w:sz w:val="20"/>
        </w:rPr>
        <w:t>or appears likely</w:t>
      </w:r>
      <w:r>
        <w:rPr>
          <w:spacing w:val="-4"/>
          <w:sz w:val="20"/>
        </w:rPr>
        <w:t xml:space="preserve"> </w:t>
      </w:r>
      <w:r>
        <w:rPr>
          <w:sz w:val="20"/>
        </w:rPr>
        <w:t>to</w:t>
      </w:r>
      <w:r>
        <w:rPr>
          <w:spacing w:val="-2"/>
          <w:sz w:val="20"/>
        </w:rPr>
        <w:t xml:space="preserve"> </w:t>
      </w:r>
      <w:r>
        <w:rPr>
          <w:sz w:val="20"/>
        </w:rPr>
        <w:t>occur.</w:t>
      </w:r>
      <w:r>
        <w:rPr>
          <w:spacing w:val="40"/>
          <w:sz w:val="20"/>
        </w:rPr>
        <w:t xml:space="preserve"> </w:t>
      </w:r>
      <w:r>
        <w:rPr>
          <w:sz w:val="20"/>
        </w:rPr>
        <w:t>The</w:t>
      </w:r>
      <w:r>
        <w:rPr>
          <w:spacing w:val="-3"/>
          <w:sz w:val="20"/>
        </w:rPr>
        <w:t xml:space="preserve"> </w:t>
      </w:r>
      <w:r>
        <w:rPr>
          <w:sz w:val="20"/>
        </w:rPr>
        <w:t>Contractor shall, whenever</w:t>
      </w:r>
      <w:r>
        <w:rPr>
          <w:spacing w:val="-1"/>
          <w:sz w:val="20"/>
        </w:rPr>
        <w:t xml:space="preserve"> </w:t>
      </w:r>
      <w:r>
        <w:rPr>
          <w:sz w:val="20"/>
        </w:rPr>
        <w:t>feasible, give the Targeted Enterprise reasonable opportunity to make good any such contravention, or to avoid such contravention, and shall render all reasonable assistance to the Targeted Enterprise in this regard.</w:t>
      </w:r>
    </w:p>
    <w:p w:rsidR="00E24B07" w:rsidRDefault="00211FA8">
      <w:pPr>
        <w:pStyle w:val="Heading7"/>
        <w:tabs>
          <w:tab w:val="left" w:pos="1512"/>
        </w:tabs>
        <w:spacing w:before="228"/>
      </w:pPr>
      <w:r>
        <w:rPr>
          <w:spacing w:val="-2"/>
        </w:rPr>
        <w:t>G1007.3</w:t>
      </w:r>
      <w:r>
        <w:tab/>
        <w:t>Dispute</w:t>
      </w:r>
      <w:r>
        <w:rPr>
          <w:spacing w:val="-8"/>
        </w:rPr>
        <w:t xml:space="preserve"> </w:t>
      </w:r>
      <w:r>
        <w:t>avoidance</w:t>
      </w:r>
      <w:r>
        <w:rPr>
          <w:spacing w:val="-7"/>
        </w:rPr>
        <w:t xml:space="preserve"> </w:t>
      </w:r>
      <w:r>
        <w:t>and</w:t>
      </w:r>
      <w:r>
        <w:rPr>
          <w:spacing w:val="-7"/>
        </w:rPr>
        <w:t xml:space="preserve"> </w:t>
      </w:r>
      <w:r>
        <w:t>resolution</w:t>
      </w:r>
      <w:r>
        <w:rPr>
          <w:spacing w:val="-6"/>
        </w:rPr>
        <w:t xml:space="preserve"> </w:t>
      </w:r>
      <w:r>
        <w:rPr>
          <w:spacing w:val="-2"/>
        </w:rPr>
        <w:t>procedures</w:t>
      </w:r>
    </w:p>
    <w:p w:rsidR="00E24B07" w:rsidRDefault="00E24B07">
      <w:pPr>
        <w:pStyle w:val="BodyText"/>
        <w:rPr>
          <w:rFonts w:ascii="Arial"/>
          <w:b/>
        </w:rPr>
      </w:pPr>
    </w:p>
    <w:p w:rsidR="00E24B07" w:rsidRDefault="00211FA8">
      <w:pPr>
        <w:pStyle w:val="ListParagraph"/>
        <w:numPr>
          <w:ilvl w:val="0"/>
          <w:numId w:val="18"/>
        </w:numPr>
        <w:tabs>
          <w:tab w:val="left" w:pos="1097"/>
          <w:tab w:val="left" w:pos="1100"/>
        </w:tabs>
        <w:spacing w:before="1"/>
        <w:ind w:right="684"/>
        <w:jc w:val="both"/>
        <w:rPr>
          <w:sz w:val="20"/>
        </w:rPr>
      </w:pPr>
      <w:r>
        <w:rPr>
          <w:sz w:val="20"/>
        </w:rPr>
        <w:t>When taking any disciplinary action or imposing a penalty as provided for in the subcontract, the Contractor shall explain fully to the Targeted Enterprise that such actions are provided for in the subcontract.</w:t>
      </w:r>
      <w:r>
        <w:rPr>
          <w:spacing w:val="67"/>
          <w:sz w:val="20"/>
        </w:rPr>
        <w:t xml:space="preserve"> </w:t>
      </w:r>
      <w:r>
        <w:rPr>
          <w:sz w:val="20"/>
        </w:rPr>
        <w:t>If such action is contemplated this shall be discussed with the PMT before any action is taken.</w:t>
      </w:r>
    </w:p>
    <w:p w:rsidR="00E24B07" w:rsidRDefault="00211FA8">
      <w:pPr>
        <w:pStyle w:val="ListParagraph"/>
        <w:numPr>
          <w:ilvl w:val="0"/>
          <w:numId w:val="18"/>
        </w:numPr>
        <w:tabs>
          <w:tab w:val="left" w:pos="1097"/>
          <w:tab w:val="left" w:pos="1100"/>
        </w:tabs>
        <w:spacing w:before="229"/>
        <w:ind w:right="683"/>
        <w:jc w:val="both"/>
        <w:rPr>
          <w:sz w:val="20"/>
        </w:rPr>
      </w:pPr>
      <w:r>
        <w:rPr>
          <w:sz w:val="20"/>
        </w:rPr>
        <w:t>If the subcontractor, in the opinion of the Employer’s Agent, fails to comply with any of the criteria listed</w:t>
      </w:r>
      <w:r>
        <w:rPr>
          <w:spacing w:val="23"/>
          <w:sz w:val="20"/>
        </w:rPr>
        <w:t xml:space="preserve"> </w:t>
      </w:r>
      <w:r>
        <w:rPr>
          <w:sz w:val="20"/>
        </w:rPr>
        <w:t>below,</w:t>
      </w:r>
      <w:r>
        <w:rPr>
          <w:spacing w:val="24"/>
          <w:sz w:val="20"/>
        </w:rPr>
        <w:t xml:space="preserve"> </w:t>
      </w:r>
      <w:r>
        <w:rPr>
          <w:sz w:val="20"/>
        </w:rPr>
        <w:t>the</w:t>
      </w:r>
      <w:r>
        <w:rPr>
          <w:spacing w:val="25"/>
          <w:sz w:val="20"/>
        </w:rPr>
        <w:t xml:space="preserve"> </w:t>
      </w:r>
      <w:r>
        <w:rPr>
          <w:sz w:val="20"/>
        </w:rPr>
        <w:t>Employer’s</w:t>
      </w:r>
      <w:r>
        <w:rPr>
          <w:spacing w:val="23"/>
          <w:sz w:val="20"/>
        </w:rPr>
        <w:t xml:space="preserve"> </w:t>
      </w:r>
      <w:r>
        <w:rPr>
          <w:sz w:val="20"/>
        </w:rPr>
        <w:t>Agent</w:t>
      </w:r>
      <w:r>
        <w:rPr>
          <w:spacing w:val="23"/>
          <w:sz w:val="20"/>
        </w:rPr>
        <w:t xml:space="preserve"> </w:t>
      </w:r>
      <w:r>
        <w:rPr>
          <w:sz w:val="20"/>
        </w:rPr>
        <w:t>shall</w:t>
      </w:r>
      <w:r>
        <w:rPr>
          <w:spacing w:val="22"/>
          <w:sz w:val="20"/>
        </w:rPr>
        <w:t xml:space="preserve"> </w:t>
      </w:r>
      <w:r>
        <w:rPr>
          <w:sz w:val="20"/>
        </w:rPr>
        <w:t>issue</w:t>
      </w:r>
      <w:r>
        <w:rPr>
          <w:spacing w:val="23"/>
          <w:sz w:val="20"/>
        </w:rPr>
        <w:t xml:space="preserve"> </w:t>
      </w:r>
      <w:r>
        <w:rPr>
          <w:sz w:val="20"/>
        </w:rPr>
        <w:t>a</w:t>
      </w:r>
      <w:r>
        <w:rPr>
          <w:spacing w:val="24"/>
          <w:sz w:val="20"/>
        </w:rPr>
        <w:t xml:space="preserve"> </w:t>
      </w:r>
      <w:r>
        <w:rPr>
          <w:sz w:val="20"/>
        </w:rPr>
        <w:t>written</w:t>
      </w:r>
      <w:r>
        <w:rPr>
          <w:spacing w:val="25"/>
          <w:sz w:val="20"/>
        </w:rPr>
        <w:t xml:space="preserve"> </w:t>
      </w:r>
      <w:r>
        <w:rPr>
          <w:sz w:val="20"/>
        </w:rPr>
        <w:t>warning</w:t>
      </w:r>
      <w:r>
        <w:rPr>
          <w:spacing w:val="21"/>
          <w:sz w:val="20"/>
        </w:rPr>
        <w:t xml:space="preserve"> </w:t>
      </w:r>
      <w:r>
        <w:rPr>
          <w:sz w:val="20"/>
        </w:rPr>
        <w:t>to</w:t>
      </w:r>
      <w:r>
        <w:rPr>
          <w:spacing w:val="23"/>
          <w:sz w:val="20"/>
        </w:rPr>
        <w:t xml:space="preserve"> </w:t>
      </w:r>
      <w:r>
        <w:rPr>
          <w:sz w:val="20"/>
        </w:rPr>
        <w:t>the</w:t>
      </w:r>
      <w:r>
        <w:rPr>
          <w:spacing w:val="23"/>
          <w:sz w:val="20"/>
        </w:rPr>
        <w:t xml:space="preserve"> </w:t>
      </w:r>
      <w:r>
        <w:rPr>
          <w:sz w:val="20"/>
        </w:rPr>
        <w:t>Contractor,</w:t>
      </w:r>
      <w:r>
        <w:rPr>
          <w:spacing w:val="23"/>
          <w:sz w:val="20"/>
        </w:rPr>
        <w:t xml:space="preserve"> </w:t>
      </w:r>
      <w:r>
        <w:rPr>
          <w:sz w:val="20"/>
        </w:rPr>
        <w:t>stating</w:t>
      </w:r>
      <w:r>
        <w:rPr>
          <w:spacing w:val="23"/>
          <w:sz w:val="20"/>
        </w:rPr>
        <w:t xml:space="preserve"> </w:t>
      </w:r>
      <w:r>
        <w:rPr>
          <w:sz w:val="20"/>
        </w:rPr>
        <w:t>all</w:t>
      </w:r>
      <w:r>
        <w:rPr>
          <w:spacing w:val="20"/>
          <w:sz w:val="20"/>
        </w:rPr>
        <w:t xml:space="preserve"> </w:t>
      </w:r>
      <w:r>
        <w:rPr>
          <w:sz w:val="20"/>
        </w:rPr>
        <w:t>the</w:t>
      </w:r>
    </w:p>
    <w:p w:rsidR="00E24B07" w:rsidRDefault="00E24B07">
      <w:pPr>
        <w:jc w:val="both"/>
        <w:rPr>
          <w:sz w:val="20"/>
        </w:rPr>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1100" w:right="742"/>
      </w:pPr>
      <w:r>
        <w:t>areas of non-compliance.</w:t>
      </w:r>
      <w:r>
        <w:rPr>
          <w:spacing w:val="74"/>
        </w:rPr>
        <w:t xml:space="preserve"> </w:t>
      </w:r>
      <w:r>
        <w:t>A copy of the letter of warning shall be forwarded to the Employer.</w:t>
      </w:r>
      <w:r>
        <w:rPr>
          <w:spacing w:val="40"/>
        </w:rPr>
        <w:t xml:space="preserve"> </w:t>
      </w:r>
      <w:r>
        <w:t>The criteria are as follows:</w:t>
      </w:r>
    </w:p>
    <w:p w:rsidR="00E24B07" w:rsidRDefault="00E24B07">
      <w:pPr>
        <w:pStyle w:val="BodyText"/>
        <w:spacing w:before="1"/>
      </w:pPr>
    </w:p>
    <w:p w:rsidR="00E24B07" w:rsidRDefault="00211FA8">
      <w:pPr>
        <w:pStyle w:val="ListParagraph"/>
        <w:numPr>
          <w:ilvl w:val="1"/>
          <w:numId w:val="18"/>
        </w:numPr>
        <w:tabs>
          <w:tab w:val="left" w:pos="1819"/>
        </w:tabs>
        <w:ind w:hanging="719"/>
        <w:rPr>
          <w:sz w:val="20"/>
        </w:rPr>
      </w:pPr>
      <w:r>
        <w:rPr>
          <w:sz w:val="20"/>
        </w:rPr>
        <w:t>acceptable</w:t>
      </w:r>
      <w:r>
        <w:rPr>
          <w:spacing w:val="-6"/>
          <w:sz w:val="20"/>
        </w:rPr>
        <w:t xml:space="preserve"> </w:t>
      </w:r>
      <w:r>
        <w:rPr>
          <w:sz w:val="20"/>
        </w:rPr>
        <w:t>standard</w:t>
      </w:r>
      <w:r>
        <w:rPr>
          <w:spacing w:val="-6"/>
          <w:sz w:val="20"/>
        </w:rPr>
        <w:t xml:space="preserve"> </w:t>
      </w:r>
      <w:r>
        <w:rPr>
          <w:sz w:val="20"/>
        </w:rPr>
        <w:t>of</w:t>
      </w:r>
      <w:r>
        <w:rPr>
          <w:spacing w:val="-1"/>
          <w:sz w:val="20"/>
        </w:rPr>
        <w:t xml:space="preserve"> </w:t>
      </w:r>
      <w:r>
        <w:rPr>
          <w:sz w:val="20"/>
        </w:rPr>
        <w:t>work</w:t>
      </w:r>
      <w:r>
        <w:rPr>
          <w:spacing w:val="-1"/>
          <w:sz w:val="20"/>
        </w:rPr>
        <w:t xml:space="preserve"> </w:t>
      </w:r>
      <w:r>
        <w:rPr>
          <w:sz w:val="20"/>
        </w:rPr>
        <w:t>as</w:t>
      </w:r>
      <w:r>
        <w:rPr>
          <w:spacing w:val="-4"/>
          <w:sz w:val="20"/>
        </w:rPr>
        <w:t xml:space="preserve"> </w:t>
      </w:r>
      <w:r>
        <w:rPr>
          <w:sz w:val="20"/>
        </w:rPr>
        <w:t>set</w:t>
      </w:r>
      <w:r>
        <w:rPr>
          <w:spacing w:val="-5"/>
          <w:sz w:val="20"/>
        </w:rPr>
        <w:t xml:space="preserve"> </w:t>
      </w:r>
      <w:r>
        <w:rPr>
          <w:sz w:val="20"/>
        </w:rPr>
        <w:t>out</w:t>
      </w:r>
      <w:r>
        <w:rPr>
          <w:spacing w:val="-5"/>
          <w:sz w:val="20"/>
        </w:rPr>
        <w:t xml:space="preserve"> </w:t>
      </w:r>
      <w:r>
        <w:rPr>
          <w:sz w:val="20"/>
        </w:rPr>
        <w:t>in</w:t>
      </w:r>
      <w:r>
        <w:rPr>
          <w:spacing w:val="-4"/>
          <w:sz w:val="20"/>
        </w:rPr>
        <w:t xml:space="preserve"> </w:t>
      </w:r>
      <w:r>
        <w:rPr>
          <w:sz w:val="20"/>
        </w:rPr>
        <w:t>the</w:t>
      </w:r>
      <w:r>
        <w:rPr>
          <w:spacing w:val="-5"/>
          <w:sz w:val="20"/>
        </w:rPr>
        <w:t xml:space="preserve"> </w:t>
      </w:r>
      <w:r>
        <w:rPr>
          <w:spacing w:val="-2"/>
          <w:sz w:val="20"/>
        </w:rPr>
        <w:t>specifications;</w:t>
      </w:r>
    </w:p>
    <w:p w:rsidR="00E24B07" w:rsidRDefault="00211FA8">
      <w:pPr>
        <w:pStyle w:val="ListParagraph"/>
        <w:numPr>
          <w:ilvl w:val="1"/>
          <w:numId w:val="18"/>
        </w:numPr>
        <w:tabs>
          <w:tab w:val="left" w:pos="1819"/>
        </w:tabs>
        <w:spacing w:before="1"/>
        <w:ind w:hanging="719"/>
        <w:rPr>
          <w:sz w:val="20"/>
        </w:rPr>
      </w:pPr>
      <w:r>
        <w:rPr>
          <w:sz w:val="20"/>
        </w:rPr>
        <w:t>progress</w:t>
      </w:r>
      <w:r>
        <w:rPr>
          <w:spacing w:val="-7"/>
          <w:sz w:val="20"/>
        </w:rPr>
        <w:t xml:space="preserve"> </w:t>
      </w:r>
      <w:r>
        <w:rPr>
          <w:sz w:val="20"/>
        </w:rPr>
        <w:t>in</w:t>
      </w:r>
      <w:r>
        <w:rPr>
          <w:spacing w:val="-6"/>
          <w:sz w:val="20"/>
        </w:rPr>
        <w:t xml:space="preserve"> </w:t>
      </w:r>
      <w:r>
        <w:rPr>
          <w:sz w:val="20"/>
        </w:rPr>
        <w:t>accordance</w:t>
      </w:r>
      <w:r>
        <w:rPr>
          <w:spacing w:val="-4"/>
          <w:sz w:val="20"/>
        </w:rPr>
        <w:t xml:space="preserve"> </w:t>
      </w:r>
      <w:r>
        <w:rPr>
          <w:sz w:val="20"/>
        </w:rPr>
        <w:t>with</w:t>
      </w:r>
      <w:r>
        <w:rPr>
          <w:spacing w:val="-6"/>
          <w:sz w:val="20"/>
        </w:rPr>
        <w:t xml:space="preserve"> </w:t>
      </w:r>
      <w:r>
        <w:rPr>
          <w:sz w:val="20"/>
        </w:rPr>
        <w:t>the</w:t>
      </w:r>
      <w:r>
        <w:rPr>
          <w:spacing w:val="-6"/>
          <w:sz w:val="20"/>
        </w:rPr>
        <w:t xml:space="preserve"> </w:t>
      </w:r>
      <w:r>
        <w:rPr>
          <w:sz w:val="20"/>
        </w:rPr>
        <w:t>time</w:t>
      </w:r>
      <w:r>
        <w:rPr>
          <w:spacing w:val="-6"/>
          <w:sz w:val="20"/>
        </w:rPr>
        <w:t xml:space="preserve"> </w:t>
      </w:r>
      <w:r>
        <w:rPr>
          <w:sz w:val="20"/>
        </w:rPr>
        <w:t>constraints</w:t>
      </w:r>
      <w:r>
        <w:rPr>
          <w:spacing w:val="-4"/>
          <w:sz w:val="20"/>
        </w:rPr>
        <w:t xml:space="preserve"> </w:t>
      </w:r>
      <w:r>
        <w:rPr>
          <w:sz w:val="20"/>
        </w:rPr>
        <w:t>in</w:t>
      </w:r>
      <w:r>
        <w:rPr>
          <w:spacing w:val="-8"/>
          <w:sz w:val="20"/>
        </w:rPr>
        <w:t xml:space="preserve"> </w:t>
      </w:r>
      <w:r>
        <w:rPr>
          <w:sz w:val="20"/>
        </w:rPr>
        <w:t>the</w:t>
      </w:r>
      <w:r>
        <w:rPr>
          <w:spacing w:val="-5"/>
          <w:sz w:val="20"/>
        </w:rPr>
        <w:t xml:space="preserve"> </w:t>
      </w:r>
      <w:r>
        <w:rPr>
          <w:sz w:val="20"/>
        </w:rPr>
        <w:t>subcontractor’s</w:t>
      </w:r>
      <w:r>
        <w:rPr>
          <w:spacing w:val="-7"/>
          <w:sz w:val="20"/>
        </w:rPr>
        <w:t xml:space="preserve"> </w:t>
      </w:r>
      <w:r>
        <w:rPr>
          <w:sz w:val="20"/>
        </w:rPr>
        <w:t>tender</w:t>
      </w:r>
      <w:r>
        <w:rPr>
          <w:spacing w:val="-5"/>
          <w:sz w:val="20"/>
        </w:rPr>
        <w:t xml:space="preserve"> </w:t>
      </w:r>
      <w:r>
        <w:rPr>
          <w:spacing w:val="-2"/>
          <w:sz w:val="20"/>
        </w:rPr>
        <w:t>document;</w:t>
      </w:r>
    </w:p>
    <w:p w:rsidR="00E24B07" w:rsidRDefault="00211FA8">
      <w:pPr>
        <w:pStyle w:val="ListParagraph"/>
        <w:numPr>
          <w:ilvl w:val="1"/>
          <w:numId w:val="18"/>
        </w:numPr>
        <w:tabs>
          <w:tab w:val="left" w:pos="1819"/>
        </w:tabs>
        <w:spacing w:line="229" w:lineRule="exact"/>
        <w:ind w:hanging="719"/>
        <w:rPr>
          <w:sz w:val="20"/>
        </w:rPr>
      </w:pPr>
      <w:r>
        <w:rPr>
          <w:sz w:val="20"/>
        </w:rPr>
        <w:t>punctual</w:t>
      </w:r>
      <w:r>
        <w:rPr>
          <w:spacing w:val="-4"/>
          <w:sz w:val="20"/>
        </w:rPr>
        <w:t xml:space="preserve"> </w:t>
      </w:r>
      <w:r>
        <w:rPr>
          <w:sz w:val="20"/>
        </w:rPr>
        <w:t>and</w:t>
      </w:r>
      <w:r>
        <w:rPr>
          <w:spacing w:val="-6"/>
          <w:sz w:val="20"/>
        </w:rPr>
        <w:t xml:space="preserve"> </w:t>
      </w:r>
      <w:r>
        <w:rPr>
          <w:sz w:val="20"/>
        </w:rPr>
        <w:t>full</w:t>
      </w:r>
      <w:r>
        <w:rPr>
          <w:spacing w:val="-7"/>
          <w:sz w:val="20"/>
        </w:rPr>
        <w:t xml:space="preserve"> </w:t>
      </w:r>
      <w:r>
        <w:rPr>
          <w:sz w:val="20"/>
        </w:rPr>
        <w:t>payment</w:t>
      </w:r>
      <w:r>
        <w:rPr>
          <w:spacing w:val="-6"/>
          <w:sz w:val="20"/>
        </w:rPr>
        <w:t xml:space="preserve"> </w:t>
      </w:r>
      <w:r>
        <w:rPr>
          <w:sz w:val="20"/>
        </w:rPr>
        <w:t>of</w:t>
      </w:r>
      <w:r>
        <w:rPr>
          <w:spacing w:val="-5"/>
          <w:sz w:val="20"/>
        </w:rPr>
        <w:t xml:space="preserve"> </w:t>
      </w:r>
      <w:r>
        <w:rPr>
          <w:sz w:val="20"/>
        </w:rPr>
        <w:t>the</w:t>
      </w:r>
      <w:r>
        <w:rPr>
          <w:spacing w:val="-3"/>
          <w:sz w:val="20"/>
        </w:rPr>
        <w:t xml:space="preserve"> </w:t>
      </w:r>
      <w:r>
        <w:rPr>
          <w:sz w:val="20"/>
        </w:rPr>
        <w:t>workforce</w:t>
      </w:r>
      <w:r>
        <w:rPr>
          <w:spacing w:val="-5"/>
          <w:sz w:val="20"/>
        </w:rPr>
        <w:t xml:space="preserve"> </w:t>
      </w:r>
      <w:r>
        <w:rPr>
          <w:sz w:val="20"/>
        </w:rPr>
        <w:t>and</w:t>
      </w:r>
      <w:r>
        <w:rPr>
          <w:spacing w:val="-6"/>
          <w:sz w:val="20"/>
        </w:rPr>
        <w:t xml:space="preserve"> </w:t>
      </w:r>
      <w:r>
        <w:rPr>
          <w:spacing w:val="-2"/>
          <w:sz w:val="20"/>
        </w:rPr>
        <w:t>suppliers;</w:t>
      </w:r>
    </w:p>
    <w:p w:rsidR="00E24B07" w:rsidRDefault="00211FA8">
      <w:pPr>
        <w:pStyle w:val="ListParagraph"/>
        <w:numPr>
          <w:ilvl w:val="1"/>
          <w:numId w:val="18"/>
        </w:numPr>
        <w:tabs>
          <w:tab w:val="left" w:pos="1819"/>
        </w:tabs>
        <w:spacing w:line="229" w:lineRule="exact"/>
        <w:ind w:hanging="719"/>
        <w:rPr>
          <w:sz w:val="20"/>
        </w:rPr>
      </w:pPr>
      <w:r>
        <w:rPr>
          <w:sz w:val="20"/>
        </w:rPr>
        <w:t>site</w:t>
      </w:r>
      <w:r>
        <w:rPr>
          <w:spacing w:val="-9"/>
          <w:sz w:val="20"/>
        </w:rPr>
        <w:t xml:space="preserve"> </w:t>
      </w:r>
      <w:r>
        <w:rPr>
          <w:sz w:val="20"/>
        </w:rPr>
        <w:t>safety;</w:t>
      </w:r>
      <w:r>
        <w:rPr>
          <w:spacing w:val="-3"/>
          <w:sz w:val="20"/>
        </w:rPr>
        <w:t xml:space="preserve"> </w:t>
      </w:r>
      <w:r>
        <w:rPr>
          <w:spacing w:val="-5"/>
          <w:sz w:val="20"/>
        </w:rPr>
        <w:t>and</w:t>
      </w:r>
    </w:p>
    <w:p w:rsidR="00E24B07" w:rsidRDefault="00211FA8">
      <w:pPr>
        <w:pStyle w:val="ListParagraph"/>
        <w:numPr>
          <w:ilvl w:val="1"/>
          <w:numId w:val="18"/>
        </w:numPr>
        <w:tabs>
          <w:tab w:val="left" w:pos="1819"/>
        </w:tabs>
        <w:ind w:hanging="719"/>
        <w:rPr>
          <w:sz w:val="20"/>
        </w:rPr>
      </w:pPr>
      <w:r>
        <w:rPr>
          <w:sz w:val="20"/>
        </w:rPr>
        <w:t>accommodation</w:t>
      </w:r>
      <w:r>
        <w:rPr>
          <w:spacing w:val="-8"/>
          <w:sz w:val="20"/>
        </w:rPr>
        <w:t xml:space="preserve"> </w:t>
      </w:r>
      <w:r>
        <w:rPr>
          <w:sz w:val="20"/>
        </w:rPr>
        <w:t>of</w:t>
      </w:r>
      <w:r>
        <w:rPr>
          <w:spacing w:val="-6"/>
          <w:sz w:val="20"/>
        </w:rPr>
        <w:t xml:space="preserve"> </w:t>
      </w:r>
      <w:r>
        <w:rPr>
          <w:spacing w:val="-2"/>
          <w:sz w:val="20"/>
        </w:rPr>
        <w:t>traffic.</w:t>
      </w:r>
    </w:p>
    <w:p w:rsidR="00E24B07" w:rsidRDefault="00E24B07">
      <w:pPr>
        <w:pStyle w:val="BodyText"/>
        <w:spacing w:before="1"/>
      </w:pPr>
    </w:p>
    <w:p w:rsidR="00E24B07" w:rsidRDefault="00211FA8">
      <w:pPr>
        <w:pStyle w:val="ListParagraph"/>
        <w:numPr>
          <w:ilvl w:val="0"/>
          <w:numId w:val="18"/>
        </w:numPr>
        <w:tabs>
          <w:tab w:val="left" w:pos="1098"/>
          <w:tab w:val="left" w:pos="1100"/>
        </w:tabs>
        <w:ind w:right="685"/>
        <w:jc w:val="both"/>
        <w:rPr>
          <w:sz w:val="20"/>
        </w:rPr>
      </w:pPr>
      <w:r>
        <w:rPr>
          <w:sz w:val="20"/>
        </w:rPr>
        <w:t>The subcontractor shall have 21 days from the date of receipt of the letter of warning by the Contractor to address and rectify the issues raised by the Employer’s Agent, with the exception of the above sub clauses (b)(iv) and (v) for which the reaction time shall be in accordance with the relevant specifications for those</w:t>
      </w:r>
      <w:r>
        <w:rPr>
          <w:spacing w:val="-3"/>
          <w:sz w:val="20"/>
        </w:rPr>
        <w:t xml:space="preserve"> </w:t>
      </w:r>
      <w:r>
        <w:rPr>
          <w:sz w:val="20"/>
        </w:rPr>
        <w:t>aspects of the</w:t>
      </w:r>
      <w:r>
        <w:rPr>
          <w:spacing w:val="-4"/>
          <w:sz w:val="20"/>
        </w:rPr>
        <w:t xml:space="preserve"> </w:t>
      </w:r>
      <w:r>
        <w:rPr>
          <w:sz w:val="20"/>
        </w:rPr>
        <w:t>Works</w:t>
      </w:r>
      <w:r>
        <w:rPr>
          <w:spacing w:val="-3"/>
          <w:sz w:val="20"/>
        </w:rPr>
        <w:t xml:space="preserve"> </w:t>
      </w:r>
      <w:r>
        <w:rPr>
          <w:sz w:val="20"/>
        </w:rPr>
        <w:t>but</w:t>
      </w:r>
      <w:r>
        <w:rPr>
          <w:spacing w:val="-1"/>
          <w:sz w:val="20"/>
        </w:rPr>
        <w:t xml:space="preserve"> </w:t>
      </w:r>
      <w:r>
        <w:rPr>
          <w:sz w:val="20"/>
        </w:rPr>
        <w:t>shall</w:t>
      </w:r>
      <w:r>
        <w:rPr>
          <w:spacing w:val="-2"/>
          <w:sz w:val="20"/>
        </w:rPr>
        <w:t xml:space="preserve"> </w:t>
      </w:r>
      <w:r>
        <w:rPr>
          <w:sz w:val="20"/>
        </w:rPr>
        <w:t>not be</w:t>
      </w:r>
      <w:r>
        <w:rPr>
          <w:spacing w:val="-1"/>
          <w:sz w:val="20"/>
        </w:rPr>
        <w:t xml:space="preserve"> </w:t>
      </w:r>
      <w:r>
        <w:rPr>
          <w:sz w:val="20"/>
        </w:rPr>
        <w:t>longer than</w:t>
      </w:r>
      <w:r>
        <w:rPr>
          <w:spacing w:val="-1"/>
          <w:sz w:val="20"/>
        </w:rPr>
        <w:t xml:space="preserve"> </w:t>
      </w:r>
      <w:r>
        <w:rPr>
          <w:sz w:val="20"/>
        </w:rPr>
        <w:t>24</w:t>
      </w:r>
      <w:r>
        <w:rPr>
          <w:spacing w:val="-1"/>
          <w:sz w:val="20"/>
        </w:rPr>
        <w:t xml:space="preserve"> </w:t>
      </w:r>
      <w:r>
        <w:rPr>
          <w:sz w:val="20"/>
        </w:rPr>
        <w:t>hours.</w:t>
      </w:r>
      <w:r>
        <w:rPr>
          <w:spacing w:val="40"/>
          <w:sz w:val="20"/>
        </w:rPr>
        <w:t xml:space="preserve"> </w:t>
      </w:r>
      <w:r>
        <w:rPr>
          <w:sz w:val="20"/>
        </w:rPr>
        <w:t>Failure by the subcontractor to comply with deadline set, will be sufficient grounds for the Contractor to apply a penalty, or terminate the subcontract provided that the PMT is satisfied that the Contractor has made every effort to correct the performance of the subcontractor.</w:t>
      </w:r>
    </w:p>
    <w:p w:rsidR="00E24B07" w:rsidRDefault="00211FA8">
      <w:pPr>
        <w:pStyle w:val="ListParagraph"/>
        <w:numPr>
          <w:ilvl w:val="0"/>
          <w:numId w:val="18"/>
        </w:numPr>
        <w:tabs>
          <w:tab w:val="left" w:pos="1097"/>
          <w:tab w:val="left" w:pos="1100"/>
        </w:tabs>
        <w:spacing w:before="229"/>
        <w:ind w:right="682"/>
        <w:jc w:val="both"/>
        <w:rPr>
          <w:sz w:val="20"/>
        </w:rPr>
      </w:pPr>
      <w:r>
        <w:rPr>
          <w:sz w:val="20"/>
        </w:rPr>
        <w:t>The Targeted Enterprise shall have the right to dispute any ruling given or deemed to have been given by the Contractor, Employer’s Agent or Employer.</w:t>
      </w:r>
      <w:r>
        <w:rPr>
          <w:spacing w:val="40"/>
          <w:sz w:val="20"/>
        </w:rPr>
        <w:t xml:space="preserve"> </w:t>
      </w:r>
      <w:r>
        <w:rPr>
          <w:sz w:val="20"/>
        </w:rPr>
        <w:t>Provided that, unless the Targeted Enterprise shall, within 21 days after his receipt of a ruling or after a ruling shall have been deemed to be have been given, give written notice (hereinafter referred to as a Dispute Notice) to the Contractor, referring to this clause, disputing the validity or correctness of the whole or a specified part of the ruling, he shall have no further right to dispute that ruling or the part thereof not disputed in the said notice.</w:t>
      </w:r>
    </w:p>
    <w:p w:rsidR="00E24B07" w:rsidRDefault="00211FA8">
      <w:pPr>
        <w:pStyle w:val="Heading6"/>
        <w:tabs>
          <w:tab w:val="left" w:pos="1512"/>
          <w:tab w:val="left" w:pos="2721"/>
          <w:tab w:val="left" w:pos="3646"/>
          <w:tab w:val="left" w:pos="4217"/>
          <w:tab w:val="left" w:pos="4783"/>
          <w:tab w:val="left" w:pos="5985"/>
          <w:tab w:val="left" w:pos="6704"/>
          <w:tab w:val="left" w:pos="7270"/>
          <w:tab w:val="left" w:pos="8659"/>
        </w:tabs>
        <w:spacing w:before="228"/>
        <w:ind w:left="1512" w:right="687" w:hanging="1133"/>
      </w:pPr>
      <w:r>
        <w:rPr>
          <w:spacing w:val="-2"/>
        </w:rPr>
        <w:t>G1008</w:t>
      </w:r>
      <w:r>
        <w:tab/>
      </w:r>
      <w:r>
        <w:rPr>
          <w:spacing w:val="-2"/>
        </w:rPr>
        <w:t>SPECIFIC</w:t>
      </w:r>
      <w:r>
        <w:tab/>
      </w:r>
      <w:r>
        <w:rPr>
          <w:spacing w:val="-4"/>
        </w:rPr>
        <w:t>WORK</w:t>
      </w:r>
      <w:r>
        <w:tab/>
      </w:r>
      <w:r>
        <w:rPr>
          <w:spacing w:val="-6"/>
        </w:rPr>
        <w:t>TO</w:t>
      </w:r>
      <w:r>
        <w:tab/>
      </w:r>
      <w:r>
        <w:rPr>
          <w:spacing w:val="-6"/>
        </w:rPr>
        <w:t>BE</w:t>
      </w:r>
      <w:r>
        <w:tab/>
      </w:r>
      <w:r>
        <w:rPr>
          <w:spacing w:val="-2"/>
        </w:rPr>
        <w:t>CARRIED</w:t>
      </w:r>
      <w:r>
        <w:tab/>
      </w:r>
      <w:r>
        <w:rPr>
          <w:spacing w:val="-4"/>
        </w:rPr>
        <w:t>OUT</w:t>
      </w:r>
      <w:r>
        <w:tab/>
      </w:r>
      <w:r>
        <w:rPr>
          <w:spacing w:val="-6"/>
        </w:rPr>
        <w:t>BY</w:t>
      </w:r>
      <w:r>
        <w:tab/>
      </w:r>
      <w:r>
        <w:rPr>
          <w:spacing w:val="-2"/>
        </w:rPr>
        <w:t>TARGETED</w:t>
      </w:r>
      <w:r>
        <w:tab/>
      </w:r>
      <w:r>
        <w:rPr>
          <w:spacing w:val="-2"/>
        </w:rPr>
        <w:t>ENTERPRISE SUBCONTRACTORS</w:t>
      </w:r>
    </w:p>
    <w:p w:rsidR="00E24B07" w:rsidRDefault="00E24B07">
      <w:pPr>
        <w:pStyle w:val="BodyText"/>
        <w:spacing w:before="1"/>
        <w:rPr>
          <w:rFonts w:ascii="Arial"/>
          <w:b/>
        </w:rPr>
      </w:pPr>
    </w:p>
    <w:p w:rsidR="00E24B07" w:rsidRDefault="00211FA8">
      <w:pPr>
        <w:pStyle w:val="BodyText"/>
        <w:spacing w:before="1"/>
        <w:ind w:left="380" w:right="683"/>
        <w:jc w:val="both"/>
      </w:pPr>
      <w:r>
        <w:t>For this particular contract, the following listed work has been identified in terms of this Particular Specification, Part G, as suitable for execution by Targeted Enterprises in order to assist the Contractor in achieving his CPG:</w:t>
      </w:r>
    </w:p>
    <w:p w:rsidR="00E24B07" w:rsidRDefault="00E24B07">
      <w:pPr>
        <w:pStyle w:val="BodyText"/>
        <w:spacing w:before="1"/>
      </w:pPr>
    </w:p>
    <w:p w:rsidR="00E24B07" w:rsidRDefault="00211FA8">
      <w:pPr>
        <w:pStyle w:val="ListParagraph"/>
        <w:numPr>
          <w:ilvl w:val="0"/>
          <w:numId w:val="17"/>
        </w:numPr>
        <w:tabs>
          <w:tab w:val="left" w:pos="1098"/>
        </w:tabs>
        <w:ind w:left="1098" w:hanging="358"/>
        <w:rPr>
          <w:sz w:val="20"/>
        </w:rPr>
      </w:pPr>
      <w:r>
        <w:rPr>
          <w:sz w:val="20"/>
        </w:rPr>
        <w:t>Clearing</w:t>
      </w:r>
      <w:r>
        <w:rPr>
          <w:spacing w:val="-6"/>
          <w:sz w:val="20"/>
        </w:rPr>
        <w:t xml:space="preserve"> </w:t>
      </w:r>
      <w:r>
        <w:rPr>
          <w:sz w:val="20"/>
        </w:rPr>
        <w:t>and</w:t>
      </w:r>
      <w:r>
        <w:rPr>
          <w:spacing w:val="-8"/>
          <w:sz w:val="20"/>
        </w:rPr>
        <w:t xml:space="preserve"> </w:t>
      </w:r>
      <w:r>
        <w:rPr>
          <w:spacing w:val="-2"/>
          <w:sz w:val="20"/>
        </w:rPr>
        <w:t>grubbing.</w:t>
      </w:r>
    </w:p>
    <w:p w:rsidR="00E24B07" w:rsidRDefault="00211FA8">
      <w:pPr>
        <w:pStyle w:val="ListParagraph"/>
        <w:numPr>
          <w:ilvl w:val="0"/>
          <w:numId w:val="17"/>
        </w:numPr>
        <w:tabs>
          <w:tab w:val="left" w:pos="1098"/>
        </w:tabs>
        <w:spacing w:before="1" w:line="229" w:lineRule="exact"/>
        <w:ind w:left="1098" w:hanging="358"/>
        <w:rPr>
          <w:sz w:val="20"/>
        </w:rPr>
      </w:pPr>
      <w:r>
        <w:rPr>
          <w:sz w:val="20"/>
        </w:rPr>
        <w:t>Construction</w:t>
      </w:r>
      <w:r>
        <w:rPr>
          <w:spacing w:val="-7"/>
          <w:sz w:val="20"/>
        </w:rPr>
        <w:t xml:space="preserve"> </w:t>
      </w:r>
      <w:r>
        <w:rPr>
          <w:sz w:val="20"/>
        </w:rPr>
        <w:t>and</w:t>
      </w:r>
      <w:r>
        <w:rPr>
          <w:spacing w:val="-6"/>
          <w:sz w:val="20"/>
        </w:rPr>
        <w:t xml:space="preserve"> </w:t>
      </w:r>
      <w:r>
        <w:rPr>
          <w:sz w:val="20"/>
        </w:rPr>
        <w:t>clearing</w:t>
      </w:r>
      <w:r>
        <w:rPr>
          <w:spacing w:val="-5"/>
          <w:sz w:val="20"/>
        </w:rPr>
        <w:t xml:space="preserve"> </w:t>
      </w:r>
      <w:r>
        <w:rPr>
          <w:sz w:val="20"/>
        </w:rPr>
        <w:t>of</w:t>
      </w:r>
      <w:r>
        <w:rPr>
          <w:spacing w:val="-5"/>
          <w:sz w:val="20"/>
        </w:rPr>
        <w:t xml:space="preserve"> </w:t>
      </w:r>
      <w:r>
        <w:rPr>
          <w:spacing w:val="-2"/>
          <w:sz w:val="20"/>
        </w:rPr>
        <w:t>drains.</w:t>
      </w:r>
    </w:p>
    <w:p w:rsidR="00E24B07" w:rsidRDefault="00211FA8">
      <w:pPr>
        <w:pStyle w:val="ListParagraph"/>
        <w:numPr>
          <w:ilvl w:val="0"/>
          <w:numId w:val="17"/>
        </w:numPr>
        <w:tabs>
          <w:tab w:val="left" w:pos="1098"/>
        </w:tabs>
        <w:spacing w:line="229" w:lineRule="exact"/>
        <w:ind w:left="1098" w:hanging="358"/>
        <w:rPr>
          <w:sz w:val="20"/>
        </w:rPr>
      </w:pPr>
      <w:r>
        <w:rPr>
          <w:sz w:val="20"/>
        </w:rPr>
        <w:t>Installation</w:t>
      </w:r>
      <w:r>
        <w:rPr>
          <w:spacing w:val="-7"/>
          <w:sz w:val="20"/>
        </w:rPr>
        <w:t xml:space="preserve"> </w:t>
      </w:r>
      <w:r>
        <w:rPr>
          <w:sz w:val="20"/>
        </w:rPr>
        <w:t>of</w:t>
      </w:r>
      <w:r>
        <w:rPr>
          <w:spacing w:val="-6"/>
          <w:sz w:val="20"/>
        </w:rPr>
        <w:t xml:space="preserve"> </w:t>
      </w:r>
      <w:r>
        <w:rPr>
          <w:sz w:val="20"/>
        </w:rPr>
        <w:t>prefabricated</w:t>
      </w:r>
      <w:r>
        <w:rPr>
          <w:spacing w:val="-7"/>
          <w:sz w:val="20"/>
        </w:rPr>
        <w:t xml:space="preserve"> </w:t>
      </w:r>
      <w:r w:rsidR="00EB3117">
        <w:rPr>
          <w:spacing w:val="-7"/>
          <w:sz w:val="20"/>
        </w:rPr>
        <w:t xml:space="preserve">box </w:t>
      </w:r>
      <w:r>
        <w:rPr>
          <w:sz w:val="20"/>
        </w:rPr>
        <w:t>culverts</w:t>
      </w:r>
      <w:r>
        <w:rPr>
          <w:spacing w:val="-9"/>
          <w:sz w:val="20"/>
        </w:rPr>
        <w:t xml:space="preserve"> </w:t>
      </w:r>
      <w:r>
        <w:rPr>
          <w:sz w:val="20"/>
        </w:rPr>
        <w:t>including</w:t>
      </w:r>
      <w:r>
        <w:rPr>
          <w:spacing w:val="-6"/>
          <w:sz w:val="20"/>
        </w:rPr>
        <w:t xml:space="preserve"> </w:t>
      </w:r>
      <w:r w:rsidR="00EB3117">
        <w:rPr>
          <w:spacing w:val="-6"/>
          <w:sz w:val="20"/>
        </w:rPr>
        <w:t xml:space="preserve">cast concrete wing wall </w:t>
      </w:r>
      <w:r>
        <w:rPr>
          <w:sz w:val="20"/>
        </w:rPr>
        <w:t>inlet</w:t>
      </w:r>
      <w:r>
        <w:rPr>
          <w:spacing w:val="-6"/>
          <w:sz w:val="20"/>
        </w:rPr>
        <w:t xml:space="preserve"> </w:t>
      </w:r>
      <w:r>
        <w:rPr>
          <w:sz w:val="20"/>
        </w:rPr>
        <w:t>and</w:t>
      </w:r>
      <w:r>
        <w:rPr>
          <w:spacing w:val="-6"/>
          <w:sz w:val="20"/>
        </w:rPr>
        <w:t xml:space="preserve"> </w:t>
      </w:r>
      <w:r>
        <w:rPr>
          <w:sz w:val="20"/>
        </w:rPr>
        <w:t>outlet</w:t>
      </w:r>
      <w:r>
        <w:rPr>
          <w:spacing w:val="-9"/>
          <w:sz w:val="20"/>
        </w:rPr>
        <w:t xml:space="preserve"> </w:t>
      </w:r>
      <w:r>
        <w:rPr>
          <w:spacing w:val="-2"/>
          <w:sz w:val="20"/>
        </w:rPr>
        <w:t>structures.</w:t>
      </w:r>
    </w:p>
    <w:p w:rsidR="00E24B07" w:rsidRDefault="00211FA8">
      <w:pPr>
        <w:pStyle w:val="ListParagraph"/>
        <w:numPr>
          <w:ilvl w:val="0"/>
          <w:numId w:val="17"/>
        </w:numPr>
        <w:tabs>
          <w:tab w:val="left" w:pos="1098"/>
        </w:tabs>
        <w:ind w:left="1098" w:hanging="358"/>
        <w:rPr>
          <w:sz w:val="20"/>
        </w:rPr>
      </w:pPr>
      <w:r>
        <w:rPr>
          <w:sz w:val="20"/>
        </w:rPr>
        <w:t>Concrete</w:t>
      </w:r>
      <w:r>
        <w:rPr>
          <w:spacing w:val="-8"/>
          <w:sz w:val="20"/>
        </w:rPr>
        <w:t xml:space="preserve"> </w:t>
      </w:r>
      <w:r>
        <w:rPr>
          <w:sz w:val="20"/>
        </w:rPr>
        <w:t>channelling</w:t>
      </w:r>
      <w:r>
        <w:rPr>
          <w:spacing w:val="-7"/>
          <w:sz w:val="20"/>
        </w:rPr>
        <w:t xml:space="preserve"> </w:t>
      </w:r>
      <w:r>
        <w:rPr>
          <w:sz w:val="20"/>
        </w:rPr>
        <w:t>and</w:t>
      </w:r>
      <w:r>
        <w:rPr>
          <w:spacing w:val="-8"/>
          <w:sz w:val="20"/>
        </w:rPr>
        <w:t xml:space="preserve"> </w:t>
      </w:r>
      <w:r>
        <w:rPr>
          <w:sz w:val="20"/>
        </w:rPr>
        <w:t>concrete</w:t>
      </w:r>
      <w:r>
        <w:rPr>
          <w:spacing w:val="-5"/>
          <w:sz w:val="20"/>
        </w:rPr>
        <w:t xml:space="preserve"> </w:t>
      </w:r>
      <w:r>
        <w:rPr>
          <w:sz w:val="20"/>
        </w:rPr>
        <w:t>linings</w:t>
      </w:r>
      <w:r>
        <w:rPr>
          <w:spacing w:val="-5"/>
          <w:sz w:val="20"/>
        </w:rPr>
        <w:t xml:space="preserve"> </w:t>
      </w:r>
      <w:r>
        <w:rPr>
          <w:sz w:val="20"/>
        </w:rPr>
        <w:t>for</w:t>
      </w:r>
      <w:r>
        <w:rPr>
          <w:spacing w:val="-5"/>
          <w:sz w:val="20"/>
        </w:rPr>
        <w:t xml:space="preserve"> </w:t>
      </w:r>
      <w:r>
        <w:rPr>
          <w:sz w:val="20"/>
        </w:rPr>
        <w:t>open</w:t>
      </w:r>
      <w:r>
        <w:rPr>
          <w:spacing w:val="-6"/>
          <w:sz w:val="20"/>
        </w:rPr>
        <w:t xml:space="preserve"> </w:t>
      </w:r>
      <w:r>
        <w:rPr>
          <w:spacing w:val="-2"/>
          <w:sz w:val="20"/>
        </w:rPr>
        <w:t>drains.</w:t>
      </w:r>
    </w:p>
    <w:p w:rsidR="00E24B07" w:rsidRDefault="00211FA8">
      <w:pPr>
        <w:pStyle w:val="ListParagraph"/>
        <w:numPr>
          <w:ilvl w:val="0"/>
          <w:numId w:val="17"/>
        </w:numPr>
        <w:tabs>
          <w:tab w:val="left" w:pos="1098"/>
        </w:tabs>
        <w:spacing w:before="1"/>
        <w:ind w:left="1098" w:hanging="358"/>
        <w:rPr>
          <w:sz w:val="20"/>
        </w:rPr>
      </w:pPr>
      <w:r>
        <w:rPr>
          <w:sz w:val="20"/>
        </w:rPr>
        <w:t>Pitching,</w:t>
      </w:r>
      <w:r>
        <w:rPr>
          <w:spacing w:val="-9"/>
          <w:sz w:val="20"/>
        </w:rPr>
        <w:t xml:space="preserve"> </w:t>
      </w:r>
      <w:r>
        <w:rPr>
          <w:sz w:val="20"/>
        </w:rPr>
        <w:t>stonework</w:t>
      </w:r>
      <w:r>
        <w:rPr>
          <w:spacing w:val="-5"/>
          <w:sz w:val="20"/>
        </w:rPr>
        <w:t xml:space="preserve"> </w:t>
      </w:r>
      <w:r>
        <w:rPr>
          <w:sz w:val="20"/>
        </w:rPr>
        <w:t>and</w:t>
      </w:r>
      <w:r>
        <w:rPr>
          <w:spacing w:val="-9"/>
          <w:sz w:val="20"/>
        </w:rPr>
        <w:t xml:space="preserve"> </w:t>
      </w:r>
      <w:r>
        <w:rPr>
          <w:sz w:val="20"/>
        </w:rPr>
        <w:t>protection</w:t>
      </w:r>
      <w:r>
        <w:rPr>
          <w:spacing w:val="-7"/>
          <w:sz w:val="20"/>
        </w:rPr>
        <w:t xml:space="preserve"> </w:t>
      </w:r>
      <w:r>
        <w:rPr>
          <w:sz w:val="20"/>
        </w:rPr>
        <w:t>against</w:t>
      </w:r>
      <w:r>
        <w:rPr>
          <w:spacing w:val="-9"/>
          <w:sz w:val="20"/>
        </w:rPr>
        <w:t xml:space="preserve"> </w:t>
      </w:r>
      <w:r>
        <w:rPr>
          <w:spacing w:val="-2"/>
          <w:sz w:val="20"/>
        </w:rPr>
        <w:t>erosion.</w:t>
      </w:r>
    </w:p>
    <w:p w:rsidR="00E24B07" w:rsidRDefault="00211FA8">
      <w:pPr>
        <w:pStyle w:val="ListParagraph"/>
        <w:numPr>
          <w:ilvl w:val="0"/>
          <w:numId w:val="17"/>
        </w:numPr>
        <w:tabs>
          <w:tab w:val="left" w:pos="1098"/>
        </w:tabs>
        <w:ind w:left="1098" w:hanging="358"/>
        <w:rPr>
          <w:sz w:val="20"/>
        </w:rPr>
      </w:pPr>
      <w:r>
        <w:rPr>
          <w:sz w:val="20"/>
        </w:rPr>
        <w:t>Construction</w:t>
      </w:r>
      <w:r>
        <w:rPr>
          <w:spacing w:val="-8"/>
          <w:sz w:val="20"/>
        </w:rPr>
        <w:t xml:space="preserve"> </w:t>
      </w:r>
      <w:r>
        <w:rPr>
          <w:sz w:val="20"/>
        </w:rPr>
        <w:t>of</w:t>
      </w:r>
      <w:r>
        <w:rPr>
          <w:spacing w:val="-4"/>
          <w:sz w:val="20"/>
        </w:rPr>
        <w:t xml:space="preserve"> </w:t>
      </w:r>
      <w:r>
        <w:rPr>
          <w:spacing w:val="-2"/>
          <w:sz w:val="20"/>
        </w:rPr>
        <w:t>gabions.</w:t>
      </w:r>
    </w:p>
    <w:p w:rsidR="00E24B07" w:rsidRDefault="00211FA8">
      <w:pPr>
        <w:pStyle w:val="ListParagraph"/>
        <w:numPr>
          <w:ilvl w:val="0"/>
          <w:numId w:val="17"/>
        </w:numPr>
        <w:tabs>
          <w:tab w:val="left" w:pos="1098"/>
        </w:tabs>
        <w:ind w:left="1098" w:hanging="358"/>
        <w:rPr>
          <w:sz w:val="20"/>
        </w:rPr>
      </w:pPr>
      <w:r>
        <w:rPr>
          <w:sz w:val="20"/>
        </w:rPr>
        <w:t>Erection</w:t>
      </w:r>
      <w:r>
        <w:rPr>
          <w:spacing w:val="-8"/>
          <w:sz w:val="20"/>
        </w:rPr>
        <w:t xml:space="preserve"> </w:t>
      </w:r>
      <w:r>
        <w:rPr>
          <w:sz w:val="20"/>
        </w:rPr>
        <w:t>of</w:t>
      </w:r>
      <w:r>
        <w:rPr>
          <w:spacing w:val="-3"/>
          <w:sz w:val="20"/>
        </w:rPr>
        <w:t xml:space="preserve"> </w:t>
      </w:r>
      <w:r>
        <w:rPr>
          <w:spacing w:val="-2"/>
          <w:sz w:val="20"/>
        </w:rPr>
        <w:t>guardrails.</w:t>
      </w:r>
    </w:p>
    <w:p w:rsidR="00E24B07" w:rsidRPr="00EB3117" w:rsidRDefault="00211FA8" w:rsidP="00EB3117">
      <w:pPr>
        <w:pStyle w:val="ListParagraph"/>
        <w:numPr>
          <w:ilvl w:val="0"/>
          <w:numId w:val="17"/>
        </w:numPr>
        <w:tabs>
          <w:tab w:val="left" w:pos="1098"/>
        </w:tabs>
        <w:spacing w:before="1" w:line="229" w:lineRule="exact"/>
        <w:ind w:left="1098" w:hanging="358"/>
        <w:rPr>
          <w:sz w:val="20"/>
        </w:rPr>
      </w:pPr>
      <w:r>
        <w:rPr>
          <w:sz w:val="20"/>
        </w:rPr>
        <w:t>Erection</w:t>
      </w:r>
      <w:r>
        <w:rPr>
          <w:spacing w:val="-9"/>
          <w:sz w:val="20"/>
        </w:rPr>
        <w:t xml:space="preserve"> </w:t>
      </w:r>
      <w:r>
        <w:rPr>
          <w:sz w:val="20"/>
        </w:rPr>
        <w:t>of</w:t>
      </w:r>
      <w:r>
        <w:rPr>
          <w:spacing w:val="-3"/>
          <w:sz w:val="20"/>
        </w:rPr>
        <w:t xml:space="preserve"> </w:t>
      </w:r>
      <w:r>
        <w:rPr>
          <w:sz w:val="20"/>
        </w:rPr>
        <w:t>road</w:t>
      </w:r>
      <w:r>
        <w:rPr>
          <w:spacing w:val="-6"/>
          <w:sz w:val="20"/>
        </w:rPr>
        <w:t xml:space="preserve"> </w:t>
      </w:r>
      <w:r>
        <w:rPr>
          <w:spacing w:val="-2"/>
          <w:sz w:val="20"/>
        </w:rPr>
        <w:t>signs</w:t>
      </w:r>
      <w:r w:rsidR="00EB3117">
        <w:rPr>
          <w:spacing w:val="-2"/>
          <w:sz w:val="20"/>
        </w:rPr>
        <w:t>.</w:t>
      </w:r>
    </w:p>
    <w:p w:rsidR="00E24B07" w:rsidRDefault="00211FA8">
      <w:pPr>
        <w:pStyle w:val="ListParagraph"/>
        <w:numPr>
          <w:ilvl w:val="0"/>
          <w:numId w:val="17"/>
        </w:numPr>
        <w:tabs>
          <w:tab w:val="left" w:pos="1098"/>
        </w:tabs>
        <w:ind w:left="1098" w:hanging="358"/>
        <w:rPr>
          <w:sz w:val="20"/>
        </w:rPr>
      </w:pPr>
      <w:r>
        <w:rPr>
          <w:sz w:val="20"/>
        </w:rPr>
        <w:t>Landscaping</w:t>
      </w:r>
      <w:r>
        <w:rPr>
          <w:spacing w:val="-9"/>
          <w:sz w:val="20"/>
        </w:rPr>
        <w:t xml:space="preserve"> </w:t>
      </w:r>
      <w:r>
        <w:rPr>
          <w:sz w:val="20"/>
        </w:rPr>
        <w:t>and</w:t>
      </w:r>
      <w:r>
        <w:rPr>
          <w:spacing w:val="-8"/>
          <w:sz w:val="20"/>
        </w:rPr>
        <w:t xml:space="preserve"> </w:t>
      </w:r>
      <w:r>
        <w:rPr>
          <w:sz w:val="20"/>
        </w:rPr>
        <w:t>planting</w:t>
      </w:r>
      <w:r>
        <w:rPr>
          <w:spacing w:val="-9"/>
          <w:sz w:val="20"/>
        </w:rPr>
        <w:t xml:space="preserve"> </w:t>
      </w:r>
      <w:r>
        <w:rPr>
          <w:spacing w:val="-2"/>
          <w:sz w:val="20"/>
        </w:rPr>
        <w:t>plants.</w:t>
      </w:r>
    </w:p>
    <w:p w:rsidR="00E24B07" w:rsidRDefault="00211FA8">
      <w:pPr>
        <w:pStyle w:val="ListParagraph"/>
        <w:numPr>
          <w:ilvl w:val="0"/>
          <w:numId w:val="17"/>
        </w:numPr>
        <w:tabs>
          <w:tab w:val="left" w:pos="1098"/>
        </w:tabs>
        <w:spacing w:before="1"/>
        <w:ind w:left="1098" w:hanging="358"/>
        <w:rPr>
          <w:sz w:val="20"/>
        </w:rPr>
      </w:pPr>
      <w:r>
        <w:rPr>
          <w:sz w:val="20"/>
        </w:rPr>
        <w:t>Finishing</w:t>
      </w:r>
      <w:r>
        <w:rPr>
          <w:spacing w:val="-7"/>
          <w:sz w:val="20"/>
        </w:rPr>
        <w:t xml:space="preserve"> </w:t>
      </w:r>
      <w:r>
        <w:rPr>
          <w:sz w:val="20"/>
        </w:rPr>
        <w:t>the</w:t>
      </w:r>
      <w:r>
        <w:rPr>
          <w:spacing w:val="-6"/>
          <w:sz w:val="20"/>
        </w:rPr>
        <w:t xml:space="preserve"> </w:t>
      </w:r>
      <w:r>
        <w:rPr>
          <w:sz w:val="20"/>
        </w:rPr>
        <w:t>road</w:t>
      </w:r>
      <w:r>
        <w:rPr>
          <w:spacing w:val="-2"/>
          <w:sz w:val="20"/>
        </w:rPr>
        <w:t xml:space="preserve"> </w:t>
      </w:r>
      <w:r>
        <w:rPr>
          <w:sz w:val="20"/>
        </w:rPr>
        <w:t>and</w:t>
      </w:r>
      <w:r>
        <w:rPr>
          <w:spacing w:val="-6"/>
          <w:sz w:val="20"/>
        </w:rPr>
        <w:t xml:space="preserve"> </w:t>
      </w:r>
      <w:r>
        <w:rPr>
          <w:sz w:val="20"/>
        </w:rPr>
        <w:t>road</w:t>
      </w:r>
      <w:r>
        <w:rPr>
          <w:spacing w:val="-5"/>
          <w:sz w:val="20"/>
        </w:rPr>
        <w:t xml:space="preserve"> </w:t>
      </w:r>
      <w:r>
        <w:rPr>
          <w:spacing w:val="-2"/>
          <w:sz w:val="20"/>
        </w:rPr>
        <w:t>reserve.</w:t>
      </w:r>
    </w:p>
    <w:p w:rsidR="00E24B07" w:rsidRDefault="00211FA8">
      <w:pPr>
        <w:pStyle w:val="ListParagraph"/>
        <w:numPr>
          <w:ilvl w:val="0"/>
          <w:numId w:val="17"/>
        </w:numPr>
        <w:tabs>
          <w:tab w:val="left" w:pos="1098"/>
        </w:tabs>
        <w:ind w:left="1098" w:hanging="358"/>
        <w:rPr>
          <w:sz w:val="20"/>
        </w:rPr>
      </w:pPr>
      <w:r>
        <w:rPr>
          <w:sz w:val="20"/>
        </w:rPr>
        <w:t>Other</w:t>
      </w:r>
      <w:r>
        <w:rPr>
          <w:spacing w:val="-2"/>
          <w:sz w:val="20"/>
        </w:rPr>
        <w:t xml:space="preserve"> </w:t>
      </w:r>
      <w:r>
        <w:rPr>
          <w:sz w:val="20"/>
        </w:rPr>
        <w:t>work</w:t>
      </w:r>
      <w:r>
        <w:rPr>
          <w:spacing w:val="-2"/>
          <w:sz w:val="20"/>
        </w:rPr>
        <w:t xml:space="preserve"> </w:t>
      </w:r>
      <w:r>
        <w:rPr>
          <w:sz w:val="20"/>
        </w:rPr>
        <w:t>identified</w:t>
      </w:r>
      <w:r>
        <w:rPr>
          <w:spacing w:val="-3"/>
          <w:sz w:val="20"/>
        </w:rPr>
        <w:t xml:space="preserve"> </w:t>
      </w:r>
      <w:r>
        <w:rPr>
          <w:sz w:val="20"/>
        </w:rPr>
        <w:t>by</w:t>
      </w:r>
      <w:r>
        <w:rPr>
          <w:spacing w:val="-7"/>
          <w:sz w:val="20"/>
        </w:rPr>
        <w:t xml:space="preserve"> </w:t>
      </w:r>
      <w:r>
        <w:rPr>
          <w:sz w:val="20"/>
        </w:rPr>
        <w:t>the</w:t>
      </w:r>
      <w:r>
        <w:rPr>
          <w:spacing w:val="-3"/>
          <w:sz w:val="20"/>
        </w:rPr>
        <w:t xml:space="preserve"> </w:t>
      </w:r>
      <w:r>
        <w:rPr>
          <w:sz w:val="20"/>
        </w:rPr>
        <w:t>Employer</w:t>
      </w:r>
      <w:r>
        <w:rPr>
          <w:spacing w:val="-4"/>
          <w:sz w:val="20"/>
        </w:rPr>
        <w:t xml:space="preserve"> </w:t>
      </w:r>
      <w:r>
        <w:rPr>
          <w:sz w:val="20"/>
        </w:rPr>
        <w:t>to</w:t>
      </w:r>
      <w:r>
        <w:rPr>
          <w:spacing w:val="-6"/>
          <w:sz w:val="20"/>
        </w:rPr>
        <w:t xml:space="preserve"> </w:t>
      </w:r>
      <w:r>
        <w:rPr>
          <w:sz w:val="20"/>
        </w:rPr>
        <w:t>be</w:t>
      </w:r>
      <w:r>
        <w:rPr>
          <w:spacing w:val="-7"/>
          <w:sz w:val="20"/>
        </w:rPr>
        <w:t xml:space="preserve"> </w:t>
      </w:r>
      <w:r>
        <w:rPr>
          <w:sz w:val="20"/>
        </w:rPr>
        <w:t>executed</w:t>
      </w:r>
      <w:r>
        <w:rPr>
          <w:spacing w:val="-3"/>
          <w:sz w:val="20"/>
        </w:rPr>
        <w:t xml:space="preserve"> </w:t>
      </w:r>
      <w:r>
        <w:rPr>
          <w:sz w:val="20"/>
        </w:rPr>
        <w:t>in</w:t>
      </w:r>
      <w:r>
        <w:rPr>
          <w:spacing w:val="-6"/>
          <w:sz w:val="20"/>
        </w:rPr>
        <w:t xml:space="preserve"> </w:t>
      </w:r>
      <w:r>
        <w:rPr>
          <w:sz w:val="20"/>
        </w:rPr>
        <w:t>the</w:t>
      </w:r>
      <w:r>
        <w:rPr>
          <w:spacing w:val="-5"/>
          <w:sz w:val="20"/>
        </w:rPr>
        <w:t xml:space="preserve"> </w:t>
      </w:r>
      <w:r>
        <w:rPr>
          <w:sz w:val="20"/>
        </w:rPr>
        <w:t>community</w:t>
      </w:r>
      <w:r>
        <w:rPr>
          <w:spacing w:val="-9"/>
          <w:sz w:val="20"/>
        </w:rPr>
        <w:t xml:space="preserve"> </w:t>
      </w:r>
      <w:r>
        <w:rPr>
          <w:spacing w:val="-2"/>
          <w:sz w:val="20"/>
        </w:rPr>
        <w:t>area.</w:t>
      </w:r>
    </w:p>
    <w:p w:rsidR="00E24B07" w:rsidRDefault="00E24B07">
      <w:pPr>
        <w:pStyle w:val="BodyText"/>
        <w:spacing w:before="1"/>
      </w:pPr>
    </w:p>
    <w:p w:rsidR="00E24B07" w:rsidRDefault="00211FA8">
      <w:pPr>
        <w:pStyle w:val="BodyText"/>
        <w:ind w:left="380" w:right="684"/>
        <w:jc w:val="both"/>
      </w:pPr>
      <w:r>
        <w:t>The work to be carried out by Targeted Enterprises is not limited to the work listed above, and the</w:t>
      </w:r>
      <w:r>
        <w:rPr>
          <w:spacing w:val="40"/>
        </w:rPr>
        <w:t xml:space="preserve"> </w:t>
      </w:r>
      <w:r>
        <w:t>Contractor may</w:t>
      </w:r>
      <w:r>
        <w:rPr>
          <w:spacing w:val="-3"/>
        </w:rPr>
        <w:t xml:space="preserve"> </w:t>
      </w:r>
      <w:r>
        <w:t>need to</w:t>
      </w:r>
      <w:r>
        <w:rPr>
          <w:spacing w:val="-1"/>
        </w:rPr>
        <w:t xml:space="preserve"> </w:t>
      </w:r>
      <w:r>
        <w:t>engage Targeted Enterprises on</w:t>
      </w:r>
      <w:r>
        <w:rPr>
          <w:spacing w:val="-3"/>
        </w:rPr>
        <w:t xml:space="preserve"> </w:t>
      </w:r>
      <w:r>
        <w:t>other aspects of the</w:t>
      </w:r>
      <w:r>
        <w:rPr>
          <w:spacing w:val="-1"/>
        </w:rPr>
        <w:t xml:space="preserve"> </w:t>
      </w:r>
      <w:r>
        <w:t>main</w:t>
      </w:r>
      <w:r>
        <w:rPr>
          <w:spacing w:val="-3"/>
        </w:rPr>
        <w:t xml:space="preserve"> </w:t>
      </w:r>
      <w:r>
        <w:t>contract work in</w:t>
      </w:r>
      <w:r>
        <w:rPr>
          <w:spacing w:val="-1"/>
        </w:rPr>
        <w:t xml:space="preserve"> </w:t>
      </w:r>
      <w:r>
        <w:t>order to achieve his CPG.</w:t>
      </w:r>
    </w:p>
    <w:p w:rsidR="00E24B07" w:rsidRDefault="00211FA8">
      <w:pPr>
        <w:pStyle w:val="Heading6"/>
        <w:spacing w:before="227"/>
        <w:jc w:val="both"/>
      </w:pPr>
      <w:r>
        <w:t>G1009</w:t>
      </w:r>
      <w:r>
        <w:rPr>
          <w:spacing w:val="70"/>
        </w:rPr>
        <w:t xml:space="preserve">    </w:t>
      </w:r>
      <w:r>
        <w:t>TRAINING,</w:t>
      </w:r>
      <w:r>
        <w:rPr>
          <w:spacing w:val="-4"/>
        </w:rPr>
        <w:t xml:space="preserve"> </w:t>
      </w:r>
      <w:r>
        <w:t>COACHING,</w:t>
      </w:r>
      <w:r>
        <w:rPr>
          <w:spacing w:val="-4"/>
        </w:rPr>
        <w:t xml:space="preserve"> </w:t>
      </w:r>
      <w:r>
        <w:t>GUIDANCE AND</w:t>
      </w:r>
      <w:r>
        <w:rPr>
          <w:spacing w:val="-2"/>
        </w:rPr>
        <w:t xml:space="preserve"> MENTORING</w:t>
      </w:r>
    </w:p>
    <w:p w:rsidR="00E24B07" w:rsidRDefault="00211FA8">
      <w:pPr>
        <w:pStyle w:val="Heading7"/>
        <w:spacing w:before="228"/>
        <w:jc w:val="both"/>
      </w:pPr>
      <w:r>
        <w:t>G1009.1</w:t>
      </w:r>
      <w:r>
        <w:rPr>
          <w:spacing w:val="64"/>
        </w:rPr>
        <w:t xml:space="preserve">   </w:t>
      </w:r>
      <w:r>
        <w:rPr>
          <w:spacing w:val="-2"/>
        </w:rPr>
        <w:t>Obligations</w:t>
      </w:r>
    </w:p>
    <w:p w:rsidR="00E24B07" w:rsidRDefault="00E24B07">
      <w:pPr>
        <w:pStyle w:val="BodyText"/>
        <w:spacing w:before="3"/>
        <w:rPr>
          <w:rFonts w:ascii="Arial"/>
          <w:b/>
        </w:rPr>
      </w:pPr>
    </w:p>
    <w:p w:rsidR="00E24B07" w:rsidRDefault="00211FA8">
      <w:pPr>
        <w:pStyle w:val="BodyText"/>
        <w:ind w:left="380" w:right="682"/>
        <w:jc w:val="both"/>
      </w:pPr>
      <w:r>
        <w:t>This</w:t>
      </w:r>
      <w:r>
        <w:rPr>
          <w:spacing w:val="-4"/>
        </w:rPr>
        <w:t xml:space="preserve"> </w:t>
      </w:r>
      <w:r>
        <w:t>section</w:t>
      </w:r>
      <w:r>
        <w:rPr>
          <w:spacing w:val="-1"/>
        </w:rPr>
        <w:t xml:space="preserve"> </w:t>
      </w:r>
      <w:r>
        <w:t>provides</w:t>
      </w:r>
      <w:r>
        <w:rPr>
          <w:spacing w:val="-2"/>
        </w:rPr>
        <w:t xml:space="preserve"> </w:t>
      </w:r>
      <w:r>
        <w:t>details</w:t>
      </w:r>
      <w:r>
        <w:rPr>
          <w:spacing w:val="-3"/>
        </w:rPr>
        <w:t xml:space="preserve"> </w:t>
      </w:r>
      <w:r>
        <w:t>of</w:t>
      </w:r>
      <w:r>
        <w:rPr>
          <w:spacing w:val="-1"/>
        </w:rPr>
        <w:t xml:space="preserve"> </w:t>
      </w:r>
      <w:r>
        <w:t>the</w:t>
      </w:r>
      <w:r>
        <w:rPr>
          <w:spacing w:val="-4"/>
        </w:rPr>
        <w:t xml:space="preserve"> </w:t>
      </w:r>
      <w:r>
        <w:t>Contractor's</w:t>
      </w:r>
      <w:r>
        <w:rPr>
          <w:spacing w:val="-3"/>
        </w:rPr>
        <w:t xml:space="preserve"> </w:t>
      </w:r>
      <w:r>
        <w:t>obligations of</w:t>
      </w:r>
      <w:r>
        <w:rPr>
          <w:spacing w:val="-1"/>
        </w:rPr>
        <w:t xml:space="preserve"> </w:t>
      </w:r>
      <w:r>
        <w:t>implementing</w:t>
      </w:r>
      <w:r>
        <w:rPr>
          <w:spacing w:val="-5"/>
        </w:rPr>
        <w:t xml:space="preserve"> </w:t>
      </w:r>
      <w:r>
        <w:t>the</w:t>
      </w:r>
      <w:r>
        <w:rPr>
          <w:spacing w:val="-5"/>
        </w:rPr>
        <w:t xml:space="preserve"> </w:t>
      </w:r>
      <w:r>
        <w:t>National</w:t>
      </w:r>
      <w:r>
        <w:rPr>
          <w:spacing w:val="-4"/>
        </w:rPr>
        <w:t xml:space="preserve"> </w:t>
      </w:r>
      <w:r>
        <w:t>Skills</w:t>
      </w:r>
      <w:r>
        <w:rPr>
          <w:spacing w:val="-4"/>
        </w:rPr>
        <w:t xml:space="preserve"> </w:t>
      </w:r>
      <w:r>
        <w:t>Development Strategy.</w:t>
      </w:r>
      <w:r>
        <w:rPr>
          <w:spacing w:val="40"/>
        </w:rPr>
        <w:t xml:space="preserve"> </w:t>
      </w:r>
      <w:r>
        <w:t>This strategy sets priorities for the skills development of workers.</w:t>
      </w:r>
      <w:r>
        <w:rPr>
          <w:spacing w:val="40"/>
        </w:rPr>
        <w:t xml:space="preserve"> </w:t>
      </w:r>
      <w:r>
        <w:t>The Sector Education and Training Authorities (SETA) and provincial offices of the Department of Labour will play key roles in transforming the vision of the strategy into reality.</w:t>
      </w:r>
    </w:p>
    <w:p w:rsidR="00E24B07" w:rsidRDefault="00E24B07">
      <w:pPr>
        <w:pStyle w:val="BodyText"/>
      </w:pPr>
    </w:p>
    <w:p w:rsidR="00E24B07" w:rsidRDefault="00211FA8">
      <w:pPr>
        <w:pStyle w:val="BodyText"/>
        <w:ind w:left="380" w:right="684"/>
        <w:jc w:val="both"/>
      </w:pPr>
      <w:r>
        <w:t>Supervision is included as part of the contractor’s general obligations for the administration and management</w:t>
      </w:r>
      <w:r>
        <w:rPr>
          <w:spacing w:val="20"/>
        </w:rPr>
        <w:t xml:space="preserve"> </w:t>
      </w:r>
      <w:r>
        <w:t>of</w:t>
      </w:r>
      <w:r>
        <w:rPr>
          <w:spacing w:val="21"/>
        </w:rPr>
        <w:t xml:space="preserve"> </w:t>
      </w:r>
      <w:r>
        <w:t>the</w:t>
      </w:r>
      <w:r>
        <w:rPr>
          <w:spacing w:val="20"/>
        </w:rPr>
        <w:t xml:space="preserve"> </w:t>
      </w:r>
      <w:r>
        <w:t>Targeted</w:t>
      </w:r>
      <w:r>
        <w:rPr>
          <w:spacing w:val="20"/>
        </w:rPr>
        <w:t xml:space="preserve"> </w:t>
      </w:r>
      <w:r>
        <w:t>Enterprises.</w:t>
      </w:r>
      <w:r>
        <w:rPr>
          <w:spacing w:val="67"/>
          <w:w w:val="150"/>
        </w:rPr>
        <w:t xml:space="preserve"> </w:t>
      </w:r>
      <w:r>
        <w:t>However,</w:t>
      </w:r>
      <w:r>
        <w:rPr>
          <w:spacing w:val="22"/>
        </w:rPr>
        <w:t xml:space="preserve"> </w:t>
      </w:r>
      <w:r>
        <w:t>training,</w:t>
      </w:r>
      <w:r>
        <w:rPr>
          <w:spacing w:val="20"/>
        </w:rPr>
        <w:t xml:space="preserve"> </w:t>
      </w:r>
      <w:r>
        <w:t>coaching,</w:t>
      </w:r>
      <w:r>
        <w:rPr>
          <w:spacing w:val="20"/>
        </w:rPr>
        <w:t xml:space="preserve"> </w:t>
      </w:r>
      <w:r>
        <w:t>guidance</w:t>
      </w:r>
      <w:r>
        <w:rPr>
          <w:spacing w:val="18"/>
        </w:rPr>
        <w:t xml:space="preserve"> </w:t>
      </w:r>
      <w:r>
        <w:t>and</w:t>
      </w:r>
      <w:r>
        <w:rPr>
          <w:spacing w:val="20"/>
        </w:rPr>
        <w:t xml:space="preserve"> </w:t>
      </w:r>
      <w:r>
        <w:t>mentoring</w:t>
      </w:r>
      <w:r>
        <w:rPr>
          <w:spacing w:val="21"/>
        </w:rPr>
        <w:t xml:space="preserve"> </w:t>
      </w:r>
      <w:r>
        <w:t>are</w:t>
      </w:r>
      <w:r>
        <w:rPr>
          <w:spacing w:val="19"/>
        </w:rPr>
        <w:t xml:space="preserve"> </w:t>
      </w:r>
      <w:r>
        <w:rPr>
          <w:spacing w:val="-5"/>
        </w:rPr>
        <w:t>not</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380" w:right="687"/>
        <w:jc w:val="both"/>
      </w:pPr>
      <w:r>
        <w:t>included as part of the Contractor’s general obligations unless specific provision to that effect has been made in the project specifications.</w:t>
      </w:r>
    </w:p>
    <w:p w:rsidR="00E24B07" w:rsidRDefault="00E24B07">
      <w:pPr>
        <w:pStyle w:val="BodyText"/>
        <w:spacing w:before="1"/>
      </w:pPr>
    </w:p>
    <w:p w:rsidR="00E24B07" w:rsidRDefault="00211FA8">
      <w:pPr>
        <w:pStyle w:val="BodyText"/>
        <w:ind w:left="380" w:right="682"/>
        <w:jc w:val="both"/>
      </w:pPr>
      <w:r>
        <w:t>The Contractor shall, from the commencement of the contract, provide a structured development</w:t>
      </w:r>
      <w:r>
        <w:rPr>
          <w:spacing w:val="40"/>
        </w:rPr>
        <w:t xml:space="preserve"> </w:t>
      </w:r>
      <w:r>
        <w:t>programme designed to improve the entrepreneurial and basic business management skills of identified Targeted Enterprises and hired labour that show initiative, as well as to improve their specific task skills (construction skills) commensurate with the applicable levels of subcontract that will enable the Targeted Enterprises to achieve the successful execution and completion of their subcontracts.</w:t>
      </w:r>
      <w:r>
        <w:rPr>
          <w:spacing w:val="80"/>
        </w:rPr>
        <w:t xml:space="preserve"> </w:t>
      </w:r>
      <w:r>
        <w:t>The ultimate objective of training, coaching, guidance and mentoring is to develop the Targeted Enterprise</w:t>
      </w:r>
      <w:r>
        <w:rPr>
          <w:spacing w:val="40"/>
        </w:rPr>
        <w:t xml:space="preserve"> </w:t>
      </w:r>
      <w:r>
        <w:t>subcontractors as far as their potential allows.</w:t>
      </w:r>
    </w:p>
    <w:p w:rsidR="00E24B07" w:rsidRDefault="00211FA8">
      <w:pPr>
        <w:pStyle w:val="Heading7"/>
        <w:spacing w:before="226"/>
        <w:jc w:val="both"/>
      </w:pPr>
      <w:r>
        <w:t>G1009.2</w:t>
      </w:r>
      <w:r>
        <w:rPr>
          <w:spacing w:val="64"/>
        </w:rPr>
        <w:t xml:space="preserve">   </w:t>
      </w:r>
      <w:r>
        <w:rPr>
          <w:spacing w:val="-2"/>
        </w:rPr>
        <w:t>Definitions</w:t>
      </w:r>
    </w:p>
    <w:p w:rsidR="00E24B07" w:rsidRDefault="00E24B07">
      <w:pPr>
        <w:pStyle w:val="BodyText"/>
        <w:spacing w:before="1"/>
        <w:rPr>
          <w:rFonts w:ascii="Arial"/>
          <w:b/>
        </w:rPr>
      </w:pPr>
    </w:p>
    <w:p w:rsidR="00E24B07" w:rsidRDefault="00211FA8">
      <w:pPr>
        <w:pStyle w:val="ListParagraph"/>
        <w:numPr>
          <w:ilvl w:val="0"/>
          <w:numId w:val="16"/>
        </w:numPr>
        <w:tabs>
          <w:tab w:val="left" w:pos="1099"/>
        </w:tabs>
        <w:ind w:hanging="719"/>
        <w:rPr>
          <w:rFonts w:ascii="Arial"/>
          <w:b/>
          <w:sz w:val="20"/>
        </w:rPr>
      </w:pPr>
      <w:r>
        <w:rPr>
          <w:rFonts w:ascii="Arial"/>
          <w:b/>
          <w:spacing w:val="-2"/>
          <w:sz w:val="20"/>
        </w:rPr>
        <w:t>Training:</w:t>
      </w:r>
    </w:p>
    <w:p w:rsidR="00E24B07" w:rsidRDefault="00211FA8">
      <w:pPr>
        <w:pStyle w:val="BodyText"/>
        <w:spacing w:before="3"/>
        <w:ind w:left="380" w:right="793"/>
        <w:jc w:val="both"/>
      </w:pPr>
      <w:r>
        <w:t>Training</w:t>
      </w:r>
      <w:r>
        <w:rPr>
          <w:spacing w:val="-4"/>
        </w:rPr>
        <w:t xml:space="preserve"> </w:t>
      </w:r>
      <w:r>
        <w:t>refers</w:t>
      </w:r>
      <w:r>
        <w:rPr>
          <w:spacing w:val="-2"/>
        </w:rPr>
        <w:t xml:space="preserve"> </w:t>
      </w:r>
      <w:r>
        <w:t>to</w:t>
      </w:r>
      <w:r>
        <w:rPr>
          <w:spacing w:val="-4"/>
        </w:rPr>
        <w:t xml:space="preserve"> </w:t>
      </w:r>
      <w:r>
        <w:t>the</w:t>
      </w:r>
      <w:r>
        <w:rPr>
          <w:spacing w:val="-5"/>
        </w:rPr>
        <w:t xml:space="preserve"> </w:t>
      </w:r>
      <w:r>
        <w:t>process</w:t>
      </w:r>
      <w:r>
        <w:rPr>
          <w:spacing w:val="-2"/>
        </w:rPr>
        <w:t xml:space="preserve"> </w:t>
      </w:r>
      <w:r>
        <w:t>of</w:t>
      </w:r>
      <w:r>
        <w:rPr>
          <w:spacing w:val="-1"/>
        </w:rPr>
        <w:t xml:space="preserve"> </w:t>
      </w:r>
      <w:r>
        <w:t>teaching</w:t>
      </w:r>
      <w:r>
        <w:rPr>
          <w:spacing w:val="-1"/>
        </w:rPr>
        <w:t xml:space="preserve"> </w:t>
      </w:r>
      <w:r>
        <w:t>a</w:t>
      </w:r>
      <w:r>
        <w:rPr>
          <w:spacing w:val="-5"/>
        </w:rPr>
        <w:t xml:space="preserve"> </w:t>
      </w:r>
      <w:r>
        <w:t>learner</w:t>
      </w:r>
      <w:r>
        <w:rPr>
          <w:spacing w:val="-2"/>
        </w:rPr>
        <w:t xml:space="preserve"> </w:t>
      </w:r>
      <w:r>
        <w:t>–</w:t>
      </w:r>
      <w:r>
        <w:rPr>
          <w:spacing w:val="-5"/>
        </w:rPr>
        <w:t xml:space="preserve"> </w:t>
      </w:r>
      <w:r>
        <w:t>usually</w:t>
      </w:r>
      <w:r>
        <w:rPr>
          <w:spacing w:val="-3"/>
        </w:rPr>
        <w:t xml:space="preserve"> </w:t>
      </w:r>
      <w:r>
        <w:t>in</w:t>
      </w:r>
      <w:r>
        <w:rPr>
          <w:spacing w:val="-1"/>
        </w:rPr>
        <w:t xml:space="preserve"> </w:t>
      </w:r>
      <w:r>
        <w:t>a</w:t>
      </w:r>
      <w:r>
        <w:rPr>
          <w:spacing w:val="-5"/>
        </w:rPr>
        <w:t xml:space="preserve"> </w:t>
      </w:r>
      <w:r>
        <w:t>classroom or</w:t>
      </w:r>
      <w:r>
        <w:rPr>
          <w:spacing w:val="-4"/>
        </w:rPr>
        <w:t xml:space="preserve"> </w:t>
      </w:r>
      <w:r>
        <w:t>simulated</w:t>
      </w:r>
      <w:r>
        <w:rPr>
          <w:spacing w:val="-1"/>
        </w:rPr>
        <w:t xml:space="preserve"> </w:t>
      </w:r>
      <w:r>
        <w:t>work environment situation.</w:t>
      </w:r>
      <w:r>
        <w:rPr>
          <w:spacing w:val="40"/>
        </w:rPr>
        <w:t xml:space="preserve"> </w:t>
      </w:r>
      <w:r>
        <w:t>Training</w:t>
      </w:r>
      <w:r>
        <w:rPr>
          <w:spacing w:val="-2"/>
        </w:rPr>
        <w:t xml:space="preserve"> </w:t>
      </w:r>
      <w:r>
        <w:t>usually</w:t>
      </w:r>
      <w:r>
        <w:rPr>
          <w:spacing w:val="-5"/>
        </w:rPr>
        <w:t xml:space="preserve"> </w:t>
      </w:r>
      <w:r>
        <w:t>takes place</w:t>
      </w:r>
      <w:r>
        <w:rPr>
          <w:spacing w:val="-1"/>
        </w:rPr>
        <w:t xml:space="preserve"> </w:t>
      </w:r>
      <w:r>
        <w:t>with</w:t>
      </w:r>
      <w:r>
        <w:rPr>
          <w:spacing w:val="-2"/>
        </w:rPr>
        <w:t xml:space="preserve"> </w:t>
      </w:r>
      <w:r>
        <w:t>one</w:t>
      </w:r>
      <w:r>
        <w:rPr>
          <w:spacing w:val="-2"/>
        </w:rPr>
        <w:t xml:space="preserve"> </w:t>
      </w:r>
      <w:r>
        <w:t>teacher/trainer and</w:t>
      </w:r>
      <w:r>
        <w:rPr>
          <w:spacing w:val="-3"/>
        </w:rPr>
        <w:t xml:space="preserve"> </w:t>
      </w:r>
      <w:r>
        <w:t>several learners.</w:t>
      </w:r>
      <w:r>
        <w:rPr>
          <w:spacing w:val="40"/>
        </w:rPr>
        <w:t xml:space="preserve"> </w:t>
      </w:r>
      <w:r>
        <w:t>Principles and theory are</w:t>
      </w:r>
      <w:r>
        <w:rPr>
          <w:spacing w:val="-2"/>
        </w:rPr>
        <w:t xml:space="preserve"> </w:t>
      </w:r>
      <w:r>
        <w:t>taught.</w:t>
      </w:r>
      <w:r>
        <w:rPr>
          <w:spacing w:val="40"/>
        </w:rPr>
        <w:t xml:space="preserve"> </w:t>
      </w:r>
      <w:r>
        <w:t>Demonstrations</w:t>
      </w:r>
      <w:r>
        <w:rPr>
          <w:spacing w:val="-1"/>
        </w:rPr>
        <w:t xml:space="preserve"> </w:t>
      </w:r>
      <w:r>
        <w:t>are</w:t>
      </w:r>
      <w:r>
        <w:rPr>
          <w:spacing w:val="-3"/>
        </w:rPr>
        <w:t xml:space="preserve"> </w:t>
      </w:r>
      <w:r>
        <w:t>given.</w:t>
      </w:r>
      <w:r>
        <w:rPr>
          <w:spacing w:val="40"/>
        </w:rPr>
        <w:t xml:space="preserve"> </w:t>
      </w:r>
      <w:r>
        <w:t>Assignments</w:t>
      </w:r>
      <w:r>
        <w:rPr>
          <w:spacing w:val="-2"/>
        </w:rPr>
        <w:t xml:space="preserve"> </w:t>
      </w:r>
      <w:r>
        <w:t>are</w:t>
      </w:r>
      <w:r>
        <w:rPr>
          <w:spacing w:val="-3"/>
        </w:rPr>
        <w:t xml:space="preserve"> </w:t>
      </w:r>
      <w:r>
        <w:t>then</w:t>
      </w:r>
      <w:r>
        <w:rPr>
          <w:spacing w:val="-3"/>
        </w:rPr>
        <w:t xml:space="preserve"> </w:t>
      </w:r>
      <w:r>
        <w:t>set</w:t>
      </w:r>
      <w:r>
        <w:rPr>
          <w:spacing w:val="-2"/>
        </w:rPr>
        <w:t xml:space="preserve"> </w:t>
      </w:r>
      <w:r>
        <w:t>to</w:t>
      </w:r>
      <w:r>
        <w:rPr>
          <w:spacing w:val="-3"/>
        </w:rPr>
        <w:t xml:space="preserve"> </w:t>
      </w:r>
      <w:r>
        <w:t>ensure</w:t>
      </w:r>
      <w:r>
        <w:rPr>
          <w:spacing w:val="-3"/>
        </w:rPr>
        <w:t xml:space="preserve"> </w:t>
      </w:r>
      <w:r>
        <w:t>that</w:t>
      </w:r>
      <w:r>
        <w:rPr>
          <w:spacing w:val="-2"/>
        </w:rPr>
        <w:t xml:space="preserve"> </w:t>
      </w:r>
      <w:r>
        <w:t>the</w:t>
      </w:r>
      <w:r>
        <w:rPr>
          <w:spacing w:val="-2"/>
        </w:rPr>
        <w:t xml:space="preserve"> </w:t>
      </w:r>
      <w:r>
        <w:t>learner</w:t>
      </w:r>
      <w:r>
        <w:rPr>
          <w:spacing w:val="-1"/>
        </w:rPr>
        <w:t xml:space="preserve"> </w:t>
      </w:r>
      <w:r>
        <w:t>is</w:t>
      </w:r>
      <w:r>
        <w:rPr>
          <w:spacing w:val="-1"/>
        </w:rPr>
        <w:t xml:space="preserve"> </w:t>
      </w:r>
      <w:r>
        <w:t>able</w:t>
      </w:r>
      <w:r>
        <w:rPr>
          <w:spacing w:val="-1"/>
        </w:rPr>
        <w:t xml:space="preserve"> </w:t>
      </w:r>
      <w:r>
        <w:t>to</w:t>
      </w:r>
      <w:r>
        <w:rPr>
          <w:spacing w:val="-3"/>
        </w:rPr>
        <w:t xml:space="preserve"> </w:t>
      </w:r>
      <w:r>
        <w:t>apply what has been taught.</w:t>
      </w:r>
      <w:r>
        <w:rPr>
          <w:spacing w:val="40"/>
        </w:rPr>
        <w:t xml:space="preserve"> </w:t>
      </w:r>
      <w:r>
        <w:t>Training is done by a specialist in the subject, who is also qualified to train.</w:t>
      </w:r>
    </w:p>
    <w:p w:rsidR="00E24B07" w:rsidRDefault="00E24B07">
      <w:pPr>
        <w:pStyle w:val="BodyText"/>
      </w:pPr>
    </w:p>
    <w:p w:rsidR="00E24B07" w:rsidRDefault="00211FA8">
      <w:pPr>
        <w:pStyle w:val="BodyText"/>
        <w:ind w:left="380"/>
        <w:jc w:val="both"/>
      </w:pPr>
      <w:r>
        <w:t>Example:</w:t>
      </w:r>
      <w:r>
        <w:rPr>
          <w:spacing w:val="47"/>
        </w:rPr>
        <w:t xml:space="preserve"> </w:t>
      </w:r>
      <w:r>
        <w:t>Use</w:t>
      </w:r>
      <w:r>
        <w:rPr>
          <w:spacing w:val="-5"/>
        </w:rPr>
        <w:t xml:space="preserve"> </w:t>
      </w:r>
      <w:r>
        <w:t>of</w:t>
      </w:r>
      <w:r>
        <w:rPr>
          <w:spacing w:val="-1"/>
        </w:rPr>
        <w:t xml:space="preserve"> </w:t>
      </w:r>
      <w:r>
        <w:t>a</w:t>
      </w:r>
      <w:r>
        <w:rPr>
          <w:spacing w:val="-1"/>
        </w:rPr>
        <w:t xml:space="preserve"> </w:t>
      </w:r>
      <w:r>
        <w:t>dumpy</w:t>
      </w:r>
      <w:r>
        <w:rPr>
          <w:spacing w:val="-6"/>
        </w:rPr>
        <w:t xml:space="preserve"> </w:t>
      </w:r>
      <w:r>
        <w:rPr>
          <w:spacing w:val="-2"/>
        </w:rPr>
        <w:t>level</w:t>
      </w:r>
    </w:p>
    <w:p w:rsidR="00E24B07" w:rsidRDefault="00211FA8">
      <w:pPr>
        <w:pStyle w:val="BodyText"/>
        <w:ind w:left="380" w:right="740"/>
        <w:jc w:val="both"/>
      </w:pPr>
      <w:r>
        <w:t>Training would</w:t>
      </w:r>
      <w:r>
        <w:rPr>
          <w:spacing w:val="-2"/>
        </w:rPr>
        <w:t xml:space="preserve"> </w:t>
      </w:r>
      <w:r>
        <w:t>involve</w:t>
      </w:r>
      <w:r>
        <w:rPr>
          <w:spacing w:val="-4"/>
        </w:rPr>
        <w:t xml:space="preserve"> </w:t>
      </w:r>
      <w:r>
        <w:t>the</w:t>
      </w:r>
      <w:r>
        <w:rPr>
          <w:spacing w:val="-4"/>
        </w:rPr>
        <w:t xml:space="preserve"> </w:t>
      </w:r>
      <w:r>
        <w:t>theory</w:t>
      </w:r>
      <w:r>
        <w:rPr>
          <w:spacing w:val="-4"/>
        </w:rPr>
        <w:t xml:space="preserve"> </w:t>
      </w:r>
      <w:r>
        <w:t>of how</w:t>
      </w:r>
      <w:r>
        <w:rPr>
          <w:spacing w:val="-3"/>
        </w:rPr>
        <w:t xml:space="preserve"> </w:t>
      </w:r>
      <w:r>
        <w:t>a</w:t>
      </w:r>
      <w:r>
        <w:rPr>
          <w:spacing w:val="-4"/>
        </w:rPr>
        <w:t xml:space="preserve"> </w:t>
      </w:r>
      <w:r>
        <w:t>dumpy</w:t>
      </w:r>
      <w:r>
        <w:rPr>
          <w:spacing w:val="-4"/>
        </w:rPr>
        <w:t xml:space="preserve"> </w:t>
      </w:r>
      <w:r>
        <w:t>level</w:t>
      </w:r>
      <w:r>
        <w:rPr>
          <w:spacing w:val="-1"/>
        </w:rPr>
        <w:t xml:space="preserve"> </w:t>
      </w:r>
      <w:r>
        <w:t>works</w:t>
      </w:r>
      <w:r>
        <w:rPr>
          <w:spacing w:val="-3"/>
        </w:rPr>
        <w:t xml:space="preserve"> </w:t>
      </w:r>
      <w:r>
        <w:t>and</w:t>
      </w:r>
      <w:r>
        <w:rPr>
          <w:spacing w:val="-4"/>
        </w:rPr>
        <w:t xml:space="preserve"> </w:t>
      </w:r>
      <w:r>
        <w:t>how</w:t>
      </w:r>
      <w:r>
        <w:rPr>
          <w:spacing w:val="-5"/>
        </w:rPr>
        <w:t xml:space="preserve"> </w:t>
      </w:r>
      <w:r>
        <w:t>to</w:t>
      </w:r>
      <w:r>
        <w:rPr>
          <w:spacing w:val="-4"/>
        </w:rPr>
        <w:t xml:space="preserve"> </w:t>
      </w:r>
      <w:r>
        <w:t>calculate</w:t>
      </w:r>
      <w:r>
        <w:rPr>
          <w:spacing w:val="-3"/>
        </w:rPr>
        <w:t xml:space="preserve"> </w:t>
      </w:r>
      <w:r>
        <w:t>levels.</w:t>
      </w:r>
      <w:r>
        <w:rPr>
          <w:spacing w:val="40"/>
        </w:rPr>
        <w:t xml:space="preserve"> </w:t>
      </w:r>
      <w:r>
        <w:t>A</w:t>
      </w:r>
      <w:r>
        <w:rPr>
          <w:spacing w:val="-3"/>
        </w:rPr>
        <w:t xml:space="preserve"> </w:t>
      </w:r>
      <w:r>
        <w:t>demonstration of how to set up and read a level could be given.</w:t>
      </w:r>
    </w:p>
    <w:p w:rsidR="00E24B07" w:rsidRDefault="00211FA8">
      <w:pPr>
        <w:pStyle w:val="Heading7"/>
        <w:numPr>
          <w:ilvl w:val="0"/>
          <w:numId w:val="16"/>
        </w:numPr>
        <w:tabs>
          <w:tab w:val="left" w:pos="1099"/>
        </w:tabs>
        <w:spacing w:before="227"/>
        <w:ind w:hanging="719"/>
      </w:pPr>
      <w:r>
        <w:rPr>
          <w:spacing w:val="-2"/>
        </w:rPr>
        <w:t>Coaching:</w:t>
      </w:r>
    </w:p>
    <w:p w:rsidR="00E24B07" w:rsidRDefault="00211FA8">
      <w:pPr>
        <w:pStyle w:val="BodyText"/>
        <w:spacing w:before="2"/>
        <w:ind w:left="380" w:right="682"/>
        <w:jc w:val="both"/>
      </w:pPr>
      <w:r>
        <w:t>Coaching</w:t>
      </w:r>
      <w:r>
        <w:rPr>
          <w:spacing w:val="-2"/>
        </w:rPr>
        <w:t xml:space="preserve"> </w:t>
      </w:r>
      <w:r>
        <w:t>refers to hands-on training and is mostly</w:t>
      </w:r>
      <w:r>
        <w:rPr>
          <w:spacing w:val="-5"/>
        </w:rPr>
        <w:t xml:space="preserve"> </w:t>
      </w:r>
      <w:r>
        <w:t>on a one-on-one basis of tangible and measurable skills. It is typically on-site training, or learning-on-the-job.</w:t>
      </w:r>
      <w:r>
        <w:rPr>
          <w:spacing w:val="40"/>
        </w:rPr>
        <w:t xml:space="preserve"> </w:t>
      </w:r>
      <w:r>
        <w:t>Coaching is training by the process of “watch-do- correct-practice”.</w:t>
      </w:r>
      <w:r>
        <w:rPr>
          <w:spacing w:val="40"/>
        </w:rPr>
        <w:t xml:space="preserve"> </w:t>
      </w:r>
      <w:r>
        <w:t>The</w:t>
      </w:r>
      <w:r>
        <w:rPr>
          <w:spacing w:val="-1"/>
        </w:rPr>
        <w:t xml:space="preserve"> </w:t>
      </w:r>
      <w:r>
        <w:t>coach</w:t>
      </w:r>
      <w:r>
        <w:rPr>
          <w:spacing w:val="-1"/>
        </w:rPr>
        <w:t xml:space="preserve"> </w:t>
      </w:r>
      <w:r>
        <w:t>does the task while</w:t>
      </w:r>
      <w:r>
        <w:rPr>
          <w:spacing w:val="-1"/>
        </w:rPr>
        <w:t xml:space="preserve"> </w:t>
      </w:r>
      <w:r>
        <w:t>the learner watches and asks questions.</w:t>
      </w:r>
      <w:r>
        <w:rPr>
          <w:spacing w:val="40"/>
        </w:rPr>
        <w:t xml:space="preserve"> </w:t>
      </w:r>
      <w:r>
        <w:t>Then the learner does the same task while the coach watches.</w:t>
      </w:r>
      <w:r>
        <w:rPr>
          <w:spacing w:val="40"/>
        </w:rPr>
        <w:t xml:space="preserve"> </w:t>
      </w:r>
      <w:r>
        <w:t>The learner is corrected until the coach feels that he has the gained competence in the function.</w:t>
      </w:r>
      <w:r>
        <w:rPr>
          <w:spacing w:val="40"/>
        </w:rPr>
        <w:t xml:space="preserve"> </w:t>
      </w:r>
      <w:r>
        <w:t>The learner is then left to practise the task or skill, which the coach oversees.</w:t>
      </w:r>
      <w:r>
        <w:rPr>
          <w:spacing w:val="40"/>
        </w:rPr>
        <w:t xml:space="preserve"> </w:t>
      </w:r>
      <w:r>
        <w:t>Coaching is imparting a</w:t>
      </w:r>
      <w:r>
        <w:rPr>
          <w:spacing w:val="-2"/>
        </w:rPr>
        <w:t xml:space="preserve"> </w:t>
      </w:r>
      <w:r>
        <w:t>skill</w:t>
      </w:r>
      <w:r>
        <w:rPr>
          <w:spacing w:val="-1"/>
        </w:rPr>
        <w:t xml:space="preserve"> </w:t>
      </w:r>
      <w:r>
        <w:t>– usually</w:t>
      </w:r>
      <w:r>
        <w:rPr>
          <w:spacing w:val="-2"/>
        </w:rPr>
        <w:t xml:space="preserve"> </w:t>
      </w:r>
      <w:r>
        <w:t>manual or physical.</w:t>
      </w:r>
      <w:r>
        <w:rPr>
          <w:spacing w:val="40"/>
        </w:rPr>
        <w:t xml:space="preserve"> </w:t>
      </w:r>
      <w:r>
        <w:t>A coach is usually</w:t>
      </w:r>
      <w:r>
        <w:rPr>
          <w:spacing w:val="-2"/>
        </w:rPr>
        <w:t xml:space="preserve"> </w:t>
      </w:r>
      <w:r>
        <w:t>a person doing the same type of work on a higher or more competent level, or a person who has a mastery of the skill/task. While training gives the theory or shows/explains the principles, coaching helps the learner become competent and master a skill.</w:t>
      </w:r>
      <w:r>
        <w:rPr>
          <w:spacing w:val="40"/>
        </w:rPr>
        <w:t xml:space="preserve"> </w:t>
      </w:r>
      <w:r>
        <w:t>A coach is often in the direct reporting line, i.e. someone in authority. Coaching could be part of the management function and would make the job run more smoothly.</w:t>
      </w:r>
    </w:p>
    <w:p w:rsidR="00E24B07" w:rsidRDefault="00E24B07">
      <w:pPr>
        <w:pStyle w:val="BodyText"/>
      </w:pPr>
    </w:p>
    <w:p w:rsidR="00E24B07" w:rsidRDefault="00E24B07">
      <w:pPr>
        <w:pStyle w:val="BodyText"/>
      </w:pPr>
    </w:p>
    <w:p w:rsidR="00E24B07" w:rsidRDefault="00211FA8">
      <w:pPr>
        <w:pStyle w:val="BodyText"/>
        <w:spacing w:before="1"/>
        <w:ind w:left="380"/>
        <w:jc w:val="both"/>
      </w:pPr>
      <w:r>
        <w:t>Example:</w:t>
      </w:r>
      <w:r>
        <w:rPr>
          <w:spacing w:val="47"/>
        </w:rPr>
        <w:t xml:space="preserve"> </w:t>
      </w:r>
      <w:r>
        <w:t>Use</w:t>
      </w:r>
      <w:r>
        <w:rPr>
          <w:spacing w:val="-5"/>
        </w:rPr>
        <w:t xml:space="preserve"> </w:t>
      </w:r>
      <w:r>
        <w:t>of</w:t>
      </w:r>
      <w:r>
        <w:rPr>
          <w:spacing w:val="-1"/>
        </w:rPr>
        <w:t xml:space="preserve"> </w:t>
      </w:r>
      <w:r>
        <w:t>a</w:t>
      </w:r>
      <w:r>
        <w:rPr>
          <w:spacing w:val="-1"/>
        </w:rPr>
        <w:t xml:space="preserve"> </w:t>
      </w:r>
      <w:r>
        <w:t>dumpy</w:t>
      </w:r>
      <w:r>
        <w:rPr>
          <w:spacing w:val="-6"/>
        </w:rPr>
        <w:t xml:space="preserve"> </w:t>
      </w:r>
      <w:r>
        <w:rPr>
          <w:spacing w:val="-2"/>
        </w:rPr>
        <w:t>level</w:t>
      </w:r>
    </w:p>
    <w:p w:rsidR="00E24B07" w:rsidRDefault="00E24B07">
      <w:pPr>
        <w:pStyle w:val="BodyText"/>
      </w:pPr>
    </w:p>
    <w:p w:rsidR="00E24B07" w:rsidRDefault="00211FA8">
      <w:pPr>
        <w:pStyle w:val="BodyText"/>
        <w:ind w:left="380" w:right="684"/>
        <w:jc w:val="both"/>
      </w:pPr>
      <w:r>
        <w:t>Coaching would involve taking the learner onto site, setting up a dumpy level, reading levels.</w:t>
      </w:r>
      <w:r>
        <w:rPr>
          <w:spacing w:val="40"/>
        </w:rPr>
        <w:t xml:space="preserve"> </w:t>
      </w:r>
      <w:r>
        <w:t>Then the coach would get the learner to do the job, while the coach checked the setting up and reading.</w:t>
      </w:r>
      <w:r>
        <w:rPr>
          <w:spacing w:val="40"/>
        </w:rPr>
        <w:t xml:space="preserve"> </w:t>
      </w:r>
      <w:r>
        <w:t>Once the learner understands and can do the tasks, the coach checks periodically to ensure the learner is still doing the job properly.</w:t>
      </w:r>
    </w:p>
    <w:p w:rsidR="00E24B07" w:rsidRDefault="00E24B07">
      <w:pPr>
        <w:pStyle w:val="BodyText"/>
      </w:pPr>
    </w:p>
    <w:p w:rsidR="00E24B07" w:rsidRDefault="00211FA8">
      <w:pPr>
        <w:pStyle w:val="BodyText"/>
        <w:ind w:left="380" w:right="685"/>
        <w:jc w:val="both"/>
      </w:pPr>
      <w:r>
        <w:t>The desired outcome of coaching is for the learner to “fit-the-mould”, and to do things the same way and to the same standard as the coach.</w:t>
      </w:r>
    </w:p>
    <w:p w:rsidR="00E24B07" w:rsidRDefault="00211FA8">
      <w:pPr>
        <w:pStyle w:val="Heading7"/>
        <w:numPr>
          <w:ilvl w:val="0"/>
          <w:numId w:val="16"/>
        </w:numPr>
        <w:tabs>
          <w:tab w:val="left" w:pos="1099"/>
        </w:tabs>
        <w:spacing w:before="227"/>
        <w:ind w:hanging="719"/>
      </w:pPr>
      <w:r>
        <w:rPr>
          <w:spacing w:val="-2"/>
        </w:rPr>
        <w:t>Guidance:</w:t>
      </w:r>
    </w:p>
    <w:p w:rsidR="00E24B07" w:rsidRDefault="00211FA8">
      <w:pPr>
        <w:pStyle w:val="BodyText"/>
        <w:spacing w:before="2"/>
        <w:ind w:left="380" w:right="681"/>
        <w:jc w:val="both"/>
      </w:pPr>
      <w:r>
        <w:t>Guidance is anticipating where one might go wrong, or where one is doing a task in a complicated,</w:t>
      </w:r>
      <w:r>
        <w:rPr>
          <w:spacing w:val="40"/>
        </w:rPr>
        <w:t xml:space="preserve"> </w:t>
      </w:r>
      <w:r>
        <w:t>inefficient or ineffective way, and giving advice as to how to achieve a better result.</w:t>
      </w:r>
      <w:r>
        <w:rPr>
          <w:spacing w:val="80"/>
        </w:rPr>
        <w:t xml:space="preserve"> </w:t>
      </w:r>
      <w:r>
        <w:t>Guidance is mostly given by a person in the direct reporting line, but can be given by anyone.</w:t>
      </w:r>
      <w:r>
        <w:rPr>
          <w:spacing w:val="40"/>
        </w:rPr>
        <w:t xml:space="preserve"> </w:t>
      </w:r>
      <w:r>
        <w:t>Guidance is not imparting skills, but suggesting ways to improve performance.</w:t>
      </w:r>
    </w:p>
    <w:p w:rsidR="00E24B07" w:rsidRDefault="00E24B07">
      <w:pPr>
        <w:pStyle w:val="BodyText"/>
      </w:pPr>
    </w:p>
    <w:p w:rsidR="00E24B07" w:rsidRDefault="00211FA8">
      <w:pPr>
        <w:pStyle w:val="BodyText"/>
        <w:ind w:left="380"/>
        <w:jc w:val="both"/>
      </w:pPr>
      <w:r>
        <w:t>Example:</w:t>
      </w:r>
      <w:r>
        <w:rPr>
          <w:spacing w:val="-5"/>
        </w:rPr>
        <w:t xml:space="preserve"> </w:t>
      </w:r>
      <w:r>
        <w:t>Use</w:t>
      </w:r>
      <w:r>
        <w:rPr>
          <w:spacing w:val="-5"/>
        </w:rPr>
        <w:t xml:space="preserve"> </w:t>
      </w:r>
      <w:r>
        <w:t>of</w:t>
      </w:r>
      <w:r>
        <w:rPr>
          <w:spacing w:val="-2"/>
        </w:rPr>
        <w:t xml:space="preserve"> </w:t>
      </w:r>
      <w:r>
        <w:t>a</w:t>
      </w:r>
      <w:r>
        <w:rPr>
          <w:spacing w:val="-4"/>
        </w:rPr>
        <w:t xml:space="preserve"> </w:t>
      </w:r>
      <w:r>
        <w:t>dumpy</w:t>
      </w:r>
      <w:r>
        <w:rPr>
          <w:spacing w:val="-8"/>
        </w:rPr>
        <w:t xml:space="preserve"> </w:t>
      </w:r>
      <w:r>
        <w:rPr>
          <w:spacing w:val="-2"/>
        </w:rPr>
        <w:t>level</w:t>
      </w:r>
    </w:p>
    <w:p w:rsidR="00E24B07" w:rsidRDefault="00E24B07">
      <w:pPr>
        <w:pStyle w:val="BodyText"/>
        <w:spacing w:before="1"/>
      </w:pPr>
    </w:p>
    <w:p w:rsidR="00E24B07" w:rsidRDefault="00211FA8">
      <w:pPr>
        <w:pStyle w:val="BodyText"/>
        <w:ind w:left="380" w:right="682"/>
        <w:jc w:val="both"/>
      </w:pPr>
      <w:r>
        <w:t>A person who knows how to use a dumpy level would be given guidance as to where he would next set up the level to limit the number of set-ups.</w:t>
      </w:r>
      <w:r>
        <w:rPr>
          <w:spacing w:val="40"/>
        </w:rPr>
        <w:t xml:space="preserve"> </w:t>
      </w:r>
      <w:r>
        <w:t>Guidance could be an extension of coaching.</w:t>
      </w:r>
    </w:p>
    <w:p w:rsidR="00E24B07" w:rsidRDefault="00211FA8">
      <w:pPr>
        <w:pStyle w:val="Heading7"/>
        <w:numPr>
          <w:ilvl w:val="0"/>
          <w:numId w:val="16"/>
        </w:numPr>
        <w:tabs>
          <w:tab w:val="left" w:pos="1099"/>
        </w:tabs>
        <w:spacing w:before="226"/>
        <w:ind w:hanging="719"/>
      </w:pPr>
      <w:r>
        <w:rPr>
          <w:spacing w:val="-2"/>
        </w:rPr>
        <w:t>Mentoring:</w:t>
      </w:r>
    </w:p>
    <w:p w:rsidR="00E24B07" w:rsidRDefault="00211FA8">
      <w:pPr>
        <w:pStyle w:val="BodyText"/>
        <w:spacing w:before="3"/>
        <w:ind w:left="380" w:right="687"/>
        <w:jc w:val="both"/>
      </w:pPr>
      <w:r>
        <w:t>Mentoring is developing a person on a long-term career path. It is mostly about imparting skills that are</w:t>
      </w:r>
      <w:r>
        <w:rPr>
          <w:spacing w:val="40"/>
        </w:rPr>
        <w:t xml:space="preserve"> </w:t>
      </w:r>
      <w:r>
        <w:t>often intangible and non-measurable.</w:t>
      </w:r>
      <w:r>
        <w:rPr>
          <w:spacing w:val="70"/>
        </w:rPr>
        <w:t xml:space="preserve"> </w:t>
      </w:r>
      <w:r>
        <w:t>A mentor is seldom anyone in the direct reporting line – although he</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380" w:right="682"/>
        <w:jc w:val="both"/>
      </w:pPr>
      <w:r>
        <w:t>could be a person several levels higher in that reporting line.</w:t>
      </w:r>
      <w:r>
        <w:rPr>
          <w:spacing w:val="40"/>
        </w:rPr>
        <w:t xml:space="preserve"> </w:t>
      </w:r>
      <w:r>
        <w:t>Mentoring is more about developing a relationship and taking a personal interest in an individual.</w:t>
      </w:r>
      <w:r>
        <w:rPr>
          <w:spacing w:val="40"/>
        </w:rPr>
        <w:t xml:space="preserve"> </w:t>
      </w:r>
      <w:r>
        <w:t>A mentor looks out for that individual and gives him advice that cannot be found in a book or in the normal course of business.</w:t>
      </w:r>
      <w:r>
        <w:rPr>
          <w:spacing w:val="40"/>
        </w:rPr>
        <w:t xml:space="preserve"> </w:t>
      </w:r>
      <w:r>
        <w:t>The sort of issues a mentor discusses with the protégé include company politics, how to pick up work</w:t>
      </w:r>
      <w:r>
        <w:rPr>
          <w:spacing w:val="14"/>
        </w:rPr>
        <w:t xml:space="preserve"> </w:t>
      </w:r>
      <w:r>
        <w:t>before others get wind of it, how</w:t>
      </w:r>
      <w:r>
        <w:rPr>
          <w:spacing w:val="40"/>
        </w:rPr>
        <w:t xml:space="preserve"> </w:t>
      </w:r>
      <w:r>
        <w:t>to position one’s company to get a better competitive advantage, how to tender such that the tender is lowest but the profit is as good as or better than the next person, how to determine and assess risk. Mentoring helps the protégé think strategically, sharpen entrepreneurial skills and grow – both personally and in terms of the company.</w:t>
      </w:r>
      <w:r>
        <w:rPr>
          <w:spacing w:val="40"/>
        </w:rPr>
        <w:t xml:space="preserve"> </w:t>
      </w:r>
      <w:r>
        <w:t>A mentor helps the protégé to develop insight and shrewdness.</w:t>
      </w:r>
      <w:r>
        <w:rPr>
          <w:spacing w:val="40"/>
        </w:rPr>
        <w:t xml:space="preserve"> </w:t>
      </w:r>
      <w:r>
        <w:t xml:space="preserve">It is more about business skills to survive long-term than the technical, tactical or day-to-day activities of doing </w:t>
      </w:r>
      <w:r>
        <w:rPr>
          <w:spacing w:val="-2"/>
        </w:rPr>
        <w:t>business.</w:t>
      </w:r>
    </w:p>
    <w:p w:rsidR="00E24B07" w:rsidRDefault="00E24B07">
      <w:pPr>
        <w:pStyle w:val="BodyText"/>
      </w:pPr>
    </w:p>
    <w:p w:rsidR="00E24B07" w:rsidRDefault="00211FA8">
      <w:pPr>
        <w:pStyle w:val="BodyText"/>
        <w:ind w:left="380" w:right="684"/>
        <w:jc w:val="both"/>
      </w:pPr>
      <w:r>
        <w:t>The desired outcome of mentoring is for the protégé to develop his own style, i.e., to shape his own</w:t>
      </w:r>
      <w:r>
        <w:rPr>
          <w:spacing w:val="80"/>
        </w:rPr>
        <w:t xml:space="preserve"> </w:t>
      </w:r>
      <w:r>
        <w:rPr>
          <w:spacing w:val="-2"/>
        </w:rPr>
        <w:t>“mould”.</w:t>
      </w:r>
    </w:p>
    <w:p w:rsidR="00E24B07" w:rsidRDefault="00211FA8">
      <w:pPr>
        <w:pStyle w:val="Heading7"/>
        <w:numPr>
          <w:ilvl w:val="0"/>
          <w:numId w:val="16"/>
        </w:numPr>
        <w:tabs>
          <w:tab w:val="left" w:pos="1099"/>
        </w:tabs>
        <w:spacing w:before="229"/>
        <w:ind w:hanging="719"/>
      </w:pPr>
      <w:r>
        <w:rPr>
          <w:spacing w:val="-2"/>
        </w:rPr>
        <w:t>Supervision:</w:t>
      </w:r>
    </w:p>
    <w:p w:rsidR="00E24B07" w:rsidRDefault="00211FA8">
      <w:pPr>
        <w:pStyle w:val="BodyText"/>
        <w:spacing w:before="2"/>
        <w:ind w:left="380" w:right="685"/>
        <w:jc w:val="both"/>
      </w:pPr>
      <w:r>
        <w:t>Supervision is instruction regarding the work to be performed, and ensuring it is carried out to specification and to the satisfaction of the supervisor.</w:t>
      </w:r>
      <w:r>
        <w:rPr>
          <w:spacing w:val="67"/>
        </w:rPr>
        <w:t xml:space="preserve"> </w:t>
      </w:r>
      <w:r>
        <w:t>It is not instruction on how the work is to be performed, but rather on what work has to be performed, and usually has specific time frames.</w:t>
      </w:r>
    </w:p>
    <w:p w:rsidR="00E24B07" w:rsidRDefault="00211FA8">
      <w:pPr>
        <w:pStyle w:val="Heading7"/>
        <w:tabs>
          <w:tab w:val="left" w:pos="1512"/>
        </w:tabs>
        <w:spacing w:before="227"/>
      </w:pPr>
      <w:r>
        <w:rPr>
          <w:spacing w:val="-2"/>
        </w:rPr>
        <w:t>G1009.3</w:t>
      </w:r>
      <w:r>
        <w:tab/>
        <w:t>Assessment</w:t>
      </w:r>
      <w:r>
        <w:rPr>
          <w:spacing w:val="-9"/>
        </w:rPr>
        <w:t xml:space="preserve"> </w:t>
      </w:r>
      <w:r>
        <w:t>of</w:t>
      </w:r>
      <w:r>
        <w:rPr>
          <w:spacing w:val="-9"/>
        </w:rPr>
        <w:t xml:space="preserve"> </w:t>
      </w:r>
      <w:r>
        <w:t>Targeted</w:t>
      </w:r>
      <w:r>
        <w:rPr>
          <w:spacing w:val="-8"/>
        </w:rPr>
        <w:t xml:space="preserve"> </w:t>
      </w:r>
      <w:r>
        <w:t>Enterprise</w:t>
      </w:r>
      <w:r>
        <w:rPr>
          <w:spacing w:val="-10"/>
        </w:rPr>
        <w:t xml:space="preserve"> </w:t>
      </w:r>
      <w:r>
        <w:rPr>
          <w:spacing w:val="-2"/>
        </w:rPr>
        <w:t>potential</w:t>
      </w:r>
    </w:p>
    <w:p w:rsidR="00E24B07" w:rsidRDefault="00E24B07">
      <w:pPr>
        <w:pStyle w:val="BodyText"/>
        <w:spacing w:before="3"/>
        <w:rPr>
          <w:rFonts w:ascii="Arial"/>
          <w:b/>
        </w:rPr>
      </w:pPr>
    </w:p>
    <w:p w:rsidR="00E24B07" w:rsidRDefault="00211FA8">
      <w:pPr>
        <w:pStyle w:val="BodyText"/>
        <w:spacing w:before="1"/>
        <w:ind w:left="380" w:right="683"/>
        <w:jc w:val="both"/>
      </w:pPr>
      <w:r>
        <w:t>It is the responsibility of the Contractor to determine the level of development required by each Targeted Enterprise.</w:t>
      </w:r>
      <w:r>
        <w:rPr>
          <w:spacing w:val="40"/>
        </w:rPr>
        <w:t xml:space="preserve"> </w:t>
      </w:r>
      <w:r>
        <w:t>This will require that the Contractor determine the level at which the Targeted Enterprise can operate competently and determine the skills already acquired by the Targeted Enterprise subcontractor in terms of training and on-the-job</w:t>
      </w:r>
      <w:r>
        <w:rPr>
          <w:spacing w:val="-1"/>
        </w:rPr>
        <w:t xml:space="preserve"> </w:t>
      </w:r>
      <w:r>
        <w:t>experience.</w:t>
      </w:r>
      <w:r>
        <w:rPr>
          <w:spacing w:val="40"/>
        </w:rPr>
        <w:t xml:space="preserve"> </w:t>
      </w:r>
      <w:r>
        <w:t>In some</w:t>
      </w:r>
      <w:r>
        <w:rPr>
          <w:spacing w:val="-3"/>
        </w:rPr>
        <w:t xml:space="preserve"> </w:t>
      </w:r>
      <w:r>
        <w:t>circumstances Adult</w:t>
      </w:r>
      <w:r>
        <w:rPr>
          <w:spacing w:val="-1"/>
        </w:rPr>
        <w:t xml:space="preserve"> </w:t>
      </w:r>
      <w:r>
        <w:t>Basic Education</w:t>
      </w:r>
      <w:r>
        <w:rPr>
          <w:spacing w:val="-1"/>
        </w:rPr>
        <w:t xml:space="preserve"> </w:t>
      </w:r>
      <w:r>
        <w:t>Training (ABET) will need to be started before any formal training can commence.</w:t>
      </w:r>
      <w:r>
        <w:rPr>
          <w:spacing w:val="40"/>
        </w:rPr>
        <w:t xml:space="preserve"> </w:t>
      </w:r>
      <w:r>
        <w:t>The assessment of each appointed Targeted Enterprise is to be produced by the Contractor for discussion at the first Project Management Team meeting following the appointment of the Targeted Enterprise.</w:t>
      </w:r>
    </w:p>
    <w:p w:rsidR="00E24B07" w:rsidRDefault="00211FA8">
      <w:pPr>
        <w:pStyle w:val="Heading7"/>
        <w:tabs>
          <w:tab w:val="left" w:pos="1512"/>
        </w:tabs>
        <w:spacing w:before="226"/>
      </w:pPr>
      <w:r>
        <w:rPr>
          <w:spacing w:val="-2"/>
        </w:rPr>
        <w:t>G1009.4</w:t>
      </w:r>
      <w:r>
        <w:tab/>
        <w:t>Development</w:t>
      </w:r>
      <w:r>
        <w:rPr>
          <w:spacing w:val="-14"/>
        </w:rPr>
        <w:t xml:space="preserve"> </w:t>
      </w:r>
      <w:r>
        <w:rPr>
          <w:spacing w:val="-4"/>
        </w:rPr>
        <w:t>Plan</w:t>
      </w:r>
    </w:p>
    <w:p w:rsidR="00E24B07" w:rsidRDefault="00E24B07">
      <w:pPr>
        <w:pStyle w:val="BodyText"/>
        <w:spacing w:before="3"/>
        <w:rPr>
          <w:rFonts w:ascii="Arial"/>
          <w:b/>
        </w:rPr>
      </w:pPr>
    </w:p>
    <w:p w:rsidR="00E24B07" w:rsidRDefault="00211FA8">
      <w:pPr>
        <w:pStyle w:val="BodyText"/>
        <w:ind w:left="380" w:right="687"/>
        <w:jc w:val="both"/>
      </w:pPr>
      <w:r>
        <w:t>Within a month of the first PMT meeting on the Targeted Enterprise assessments, the Contractor is to present a development plan, specific to each Targeted Enterprise.</w:t>
      </w:r>
      <w:r>
        <w:rPr>
          <w:spacing w:val="40"/>
        </w:rPr>
        <w:t xml:space="preserve"> </w:t>
      </w:r>
      <w:r>
        <w:t>The development plan is to be reviewed by the PMT for appropriateness before being implemented.</w:t>
      </w:r>
    </w:p>
    <w:p w:rsidR="00E24B07" w:rsidRDefault="00211FA8">
      <w:pPr>
        <w:pStyle w:val="BodyText"/>
        <w:spacing w:before="229"/>
        <w:ind w:left="380"/>
      </w:pPr>
      <w:r>
        <w:t>The</w:t>
      </w:r>
      <w:r>
        <w:rPr>
          <w:spacing w:val="-7"/>
        </w:rPr>
        <w:t xml:space="preserve"> </w:t>
      </w:r>
      <w:r>
        <w:t>development</w:t>
      </w:r>
      <w:r>
        <w:rPr>
          <w:spacing w:val="-5"/>
        </w:rPr>
        <w:t xml:space="preserve"> </w:t>
      </w:r>
      <w:r>
        <w:t>plan</w:t>
      </w:r>
      <w:r>
        <w:rPr>
          <w:spacing w:val="-5"/>
        </w:rPr>
        <w:t xml:space="preserve"> </w:t>
      </w:r>
      <w:r>
        <w:t>is</w:t>
      </w:r>
      <w:r>
        <w:rPr>
          <w:spacing w:val="-4"/>
        </w:rPr>
        <w:t xml:space="preserve"> </w:t>
      </w:r>
      <w:r>
        <w:t>to</w:t>
      </w:r>
      <w:r>
        <w:rPr>
          <w:spacing w:val="-3"/>
        </w:rPr>
        <w:t xml:space="preserve"> </w:t>
      </w:r>
      <w:r>
        <w:t>include</w:t>
      </w:r>
      <w:r>
        <w:rPr>
          <w:spacing w:val="-2"/>
        </w:rPr>
        <w:t xml:space="preserve"> </w:t>
      </w:r>
      <w:r>
        <w:t>the</w:t>
      </w:r>
      <w:r>
        <w:rPr>
          <w:spacing w:val="-6"/>
        </w:rPr>
        <w:t xml:space="preserve"> </w:t>
      </w:r>
      <w:r>
        <w:rPr>
          <w:spacing w:val="-2"/>
        </w:rPr>
        <w:t>following:</w:t>
      </w:r>
    </w:p>
    <w:p w:rsidR="00E24B07" w:rsidRDefault="00211FA8">
      <w:pPr>
        <w:pStyle w:val="ListParagraph"/>
        <w:numPr>
          <w:ilvl w:val="1"/>
          <w:numId w:val="16"/>
        </w:numPr>
        <w:tabs>
          <w:tab w:val="left" w:pos="1100"/>
        </w:tabs>
        <w:spacing w:before="1"/>
        <w:ind w:right="682"/>
        <w:rPr>
          <w:sz w:val="20"/>
        </w:rPr>
      </w:pPr>
      <w:r>
        <w:rPr>
          <w:sz w:val="20"/>
        </w:rPr>
        <w:t>specify</w:t>
      </w:r>
      <w:r>
        <w:rPr>
          <w:spacing w:val="22"/>
          <w:sz w:val="20"/>
        </w:rPr>
        <w:t xml:space="preserve"> </w:t>
      </w:r>
      <w:r>
        <w:rPr>
          <w:sz w:val="20"/>
        </w:rPr>
        <w:t>the</w:t>
      </w:r>
      <w:r>
        <w:rPr>
          <w:spacing w:val="26"/>
          <w:sz w:val="20"/>
        </w:rPr>
        <w:t xml:space="preserve"> </w:t>
      </w:r>
      <w:r>
        <w:rPr>
          <w:sz w:val="20"/>
        </w:rPr>
        <w:t>development</w:t>
      </w:r>
      <w:r>
        <w:rPr>
          <w:spacing w:val="25"/>
          <w:sz w:val="20"/>
        </w:rPr>
        <w:t xml:space="preserve"> </w:t>
      </w:r>
      <w:r>
        <w:rPr>
          <w:sz w:val="20"/>
        </w:rPr>
        <w:t>needs</w:t>
      </w:r>
      <w:r>
        <w:rPr>
          <w:spacing w:val="27"/>
          <w:sz w:val="20"/>
        </w:rPr>
        <w:t xml:space="preserve"> </w:t>
      </w:r>
      <w:r>
        <w:rPr>
          <w:sz w:val="20"/>
        </w:rPr>
        <w:t>of</w:t>
      </w:r>
      <w:r>
        <w:rPr>
          <w:spacing w:val="25"/>
          <w:sz w:val="20"/>
        </w:rPr>
        <w:t xml:space="preserve"> </w:t>
      </w:r>
      <w:r>
        <w:rPr>
          <w:sz w:val="20"/>
        </w:rPr>
        <w:t>each</w:t>
      </w:r>
      <w:r>
        <w:rPr>
          <w:spacing w:val="24"/>
          <w:sz w:val="20"/>
        </w:rPr>
        <w:t xml:space="preserve"> </w:t>
      </w:r>
      <w:r>
        <w:rPr>
          <w:sz w:val="20"/>
        </w:rPr>
        <w:t>Targeted</w:t>
      </w:r>
      <w:r>
        <w:rPr>
          <w:spacing w:val="28"/>
          <w:sz w:val="20"/>
        </w:rPr>
        <w:t xml:space="preserve"> </w:t>
      </w:r>
      <w:r>
        <w:rPr>
          <w:sz w:val="20"/>
        </w:rPr>
        <w:t>Enterprise</w:t>
      </w:r>
      <w:r>
        <w:rPr>
          <w:spacing w:val="26"/>
          <w:sz w:val="20"/>
        </w:rPr>
        <w:t xml:space="preserve"> </w:t>
      </w:r>
      <w:r>
        <w:rPr>
          <w:sz w:val="20"/>
        </w:rPr>
        <w:t>contracting</w:t>
      </w:r>
      <w:r>
        <w:rPr>
          <w:spacing w:val="26"/>
          <w:sz w:val="20"/>
        </w:rPr>
        <w:t xml:space="preserve"> </w:t>
      </w:r>
      <w:r>
        <w:rPr>
          <w:sz w:val="20"/>
        </w:rPr>
        <w:t>entity</w:t>
      </w:r>
      <w:r>
        <w:rPr>
          <w:spacing w:val="25"/>
          <w:sz w:val="20"/>
        </w:rPr>
        <w:t xml:space="preserve"> </w:t>
      </w:r>
      <w:r>
        <w:rPr>
          <w:sz w:val="20"/>
        </w:rPr>
        <w:t>–</w:t>
      </w:r>
      <w:r>
        <w:rPr>
          <w:spacing w:val="22"/>
          <w:sz w:val="20"/>
        </w:rPr>
        <w:t xml:space="preserve"> </w:t>
      </w:r>
      <w:r>
        <w:rPr>
          <w:sz w:val="20"/>
        </w:rPr>
        <w:t>the</w:t>
      </w:r>
      <w:r>
        <w:rPr>
          <w:spacing w:val="22"/>
          <w:sz w:val="20"/>
        </w:rPr>
        <w:t xml:space="preserve"> </w:t>
      </w:r>
      <w:r>
        <w:rPr>
          <w:sz w:val="20"/>
        </w:rPr>
        <w:t>systems</w:t>
      </w:r>
      <w:r>
        <w:rPr>
          <w:spacing w:val="24"/>
          <w:sz w:val="20"/>
        </w:rPr>
        <w:t xml:space="preserve"> </w:t>
      </w:r>
      <w:r>
        <w:rPr>
          <w:sz w:val="20"/>
        </w:rPr>
        <w:t>the entity lacks;</w:t>
      </w:r>
    </w:p>
    <w:p w:rsidR="00E24B07" w:rsidRDefault="00211FA8">
      <w:pPr>
        <w:pStyle w:val="ListParagraph"/>
        <w:numPr>
          <w:ilvl w:val="1"/>
          <w:numId w:val="16"/>
        </w:numPr>
        <w:tabs>
          <w:tab w:val="left" w:pos="1100"/>
        </w:tabs>
        <w:ind w:right="685"/>
        <w:rPr>
          <w:sz w:val="20"/>
        </w:rPr>
      </w:pPr>
      <w:r>
        <w:rPr>
          <w:sz w:val="20"/>
        </w:rPr>
        <w:t>specify the</w:t>
      </w:r>
      <w:r>
        <w:rPr>
          <w:spacing w:val="23"/>
          <w:sz w:val="20"/>
        </w:rPr>
        <w:t xml:space="preserve"> </w:t>
      </w:r>
      <w:r>
        <w:rPr>
          <w:sz w:val="20"/>
        </w:rPr>
        <w:t>development</w:t>
      </w:r>
      <w:r>
        <w:rPr>
          <w:spacing w:val="21"/>
          <w:sz w:val="20"/>
        </w:rPr>
        <w:t xml:space="preserve"> </w:t>
      </w:r>
      <w:r>
        <w:rPr>
          <w:sz w:val="20"/>
        </w:rPr>
        <w:t>needs</w:t>
      </w:r>
      <w:r>
        <w:rPr>
          <w:spacing w:val="23"/>
          <w:sz w:val="20"/>
        </w:rPr>
        <w:t xml:space="preserve"> </w:t>
      </w:r>
      <w:r>
        <w:rPr>
          <w:sz w:val="20"/>
        </w:rPr>
        <w:t>of</w:t>
      </w:r>
      <w:r>
        <w:rPr>
          <w:spacing w:val="23"/>
          <w:sz w:val="20"/>
        </w:rPr>
        <w:t xml:space="preserve"> </w:t>
      </w:r>
      <w:r>
        <w:rPr>
          <w:sz w:val="20"/>
        </w:rPr>
        <w:t>the</w:t>
      </w:r>
      <w:r>
        <w:rPr>
          <w:spacing w:val="23"/>
          <w:sz w:val="20"/>
        </w:rPr>
        <w:t xml:space="preserve"> </w:t>
      </w:r>
      <w:r>
        <w:rPr>
          <w:sz w:val="20"/>
        </w:rPr>
        <w:t>individuals</w:t>
      </w:r>
      <w:r>
        <w:rPr>
          <w:spacing w:val="23"/>
          <w:sz w:val="20"/>
        </w:rPr>
        <w:t xml:space="preserve"> </w:t>
      </w:r>
      <w:r>
        <w:rPr>
          <w:sz w:val="20"/>
        </w:rPr>
        <w:t>comprising the</w:t>
      </w:r>
      <w:r>
        <w:rPr>
          <w:spacing w:val="21"/>
          <w:sz w:val="20"/>
        </w:rPr>
        <w:t xml:space="preserve"> </w:t>
      </w:r>
      <w:r>
        <w:rPr>
          <w:sz w:val="20"/>
        </w:rPr>
        <w:t>entity – the skills</w:t>
      </w:r>
      <w:r>
        <w:rPr>
          <w:spacing w:val="21"/>
          <w:sz w:val="20"/>
        </w:rPr>
        <w:t xml:space="preserve"> </w:t>
      </w:r>
      <w:r>
        <w:rPr>
          <w:sz w:val="20"/>
        </w:rPr>
        <w:t>the</w:t>
      </w:r>
      <w:r>
        <w:rPr>
          <w:spacing w:val="23"/>
          <w:sz w:val="20"/>
        </w:rPr>
        <w:t xml:space="preserve"> </w:t>
      </w:r>
      <w:r>
        <w:rPr>
          <w:sz w:val="20"/>
        </w:rPr>
        <w:t>individuals within the entity lack;</w:t>
      </w:r>
    </w:p>
    <w:p w:rsidR="00E24B07" w:rsidRDefault="00211FA8">
      <w:pPr>
        <w:pStyle w:val="ListParagraph"/>
        <w:numPr>
          <w:ilvl w:val="1"/>
          <w:numId w:val="16"/>
        </w:numPr>
        <w:tabs>
          <w:tab w:val="left" w:pos="1099"/>
        </w:tabs>
        <w:spacing w:line="228" w:lineRule="exact"/>
        <w:ind w:left="1099" w:hanging="719"/>
        <w:rPr>
          <w:sz w:val="20"/>
        </w:rPr>
      </w:pPr>
      <w:r>
        <w:rPr>
          <w:sz w:val="20"/>
        </w:rPr>
        <w:t>the</w:t>
      </w:r>
      <w:r>
        <w:rPr>
          <w:spacing w:val="-3"/>
          <w:sz w:val="20"/>
        </w:rPr>
        <w:t xml:space="preserve"> </w:t>
      </w:r>
      <w:r>
        <w:rPr>
          <w:sz w:val="20"/>
        </w:rPr>
        <w:t>level</w:t>
      </w:r>
      <w:r>
        <w:rPr>
          <w:spacing w:val="-4"/>
          <w:sz w:val="20"/>
        </w:rPr>
        <w:t xml:space="preserve"> </w:t>
      </w:r>
      <w:r>
        <w:rPr>
          <w:sz w:val="20"/>
        </w:rPr>
        <w:t>to</w:t>
      </w:r>
      <w:r>
        <w:rPr>
          <w:spacing w:val="-3"/>
          <w:sz w:val="20"/>
        </w:rPr>
        <w:t xml:space="preserve"> </w:t>
      </w:r>
      <w:r>
        <w:rPr>
          <w:sz w:val="20"/>
        </w:rPr>
        <w:t>which</w:t>
      </w:r>
      <w:r>
        <w:rPr>
          <w:spacing w:val="-2"/>
          <w:sz w:val="20"/>
        </w:rPr>
        <w:t xml:space="preserve"> </w:t>
      </w:r>
      <w:r>
        <w:rPr>
          <w:sz w:val="20"/>
        </w:rPr>
        <w:t>that</w:t>
      </w:r>
      <w:r>
        <w:rPr>
          <w:spacing w:val="-3"/>
          <w:sz w:val="20"/>
        </w:rPr>
        <w:t xml:space="preserve"> </w:t>
      </w:r>
      <w:r>
        <w:rPr>
          <w:sz w:val="20"/>
        </w:rPr>
        <w:t>activity</w:t>
      </w:r>
      <w:r>
        <w:rPr>
          <w:spacing w:val="-6"/>
          <w:sz w:val="20"/>
        </w:rPr>
        <w:t xml:space="preserve"> </w:t>
      </w:r>
      <w:r>
        <w:rPr>
          <w:sz w:val="20"/>
        </w:rPr>
        <w:t>will</w:t>
      </w:r>
      <w:r>
        <w:rPr>
          <w:spacing w:val="-7"/>
          <w:sz w:val="20"/>
        </w:rPr>
        <w:t xml:space="preserve"> </w:t>
      </w:r>
      <w:r>
        <w:rPr>
          <w:sz w:val="20"/>
        </w:rPr>
        <w:t>be</w:t>
      </w:r>
      <w:r>
        <w:rPr>
          <w:spacing w:val="-6"/>
          <w:sz w:val="20"/>
        </w:rPr>
        <w:t xml:space="preserve"> </w:t>
      </w:r>
      <w:r>
        <w:rPr>
          <w:sz w:val="20"/>
        </w:rPr>
        <w:t>developed</w:t>
      </w:r>
      <w:r>
        <w:rPr>
          <w:spacing w:val="-1"/>
          <w:sz w:val="20"/>
        </w:rPr>
        <w:t xml:space="preserve"> </w:t>
      </w:r>
      <w:r>
        <w:rPr>
          <w:sz w:val="20"/>
        </w:rPr>
        <w:t>within</w:t>
      </w:r>
      <w:r>
        <w:rPr>
          <w:spacing w:val="-6"/>
          <w:sz w:val="20"/>
        </w:rPr>
        <w:t xml:space="preserve"> </w:t>
      </w:r>
      <w:r>
        <w:rPr>
          <w:sz w:val="20"/>
        </w:rPr>
        <w:t>the</w:t>
      </w:r>
      <w:r>
        <w:rPr>
          <w:spacing w:val="-5"/>
          <w:sz w:val="20"/>
        </w:rPr>
        <w:t xml:space="preserve"> </w:t>
      </w:r>
      <w:r>
        <w:rPr>
          <w:sz w:val="20"/>
        </w:rPr>
        <w:t>period</w:t>
      </w:r>
      <w:r>
        <w:rPr>
          <w:spacing w:val="-7"/>
          <w:sz w:val="20"/>
        </w:rPr>
        <w:t xml:space="preserve"> </w:t>
      </w:r>
      <w:r>
        <w:rPr>
          <w:sz w:val="20"/>
        </w:rPr>
        <w:t>of</w:t>
      </w:r>
      <w:r>
        <w:rPr>
          <w:spacing w:val="-2"/>
          <w:sz w:val="20"/>
        </w:rPr>
        <w:t xml:space="preserve"> </w:t>
      </w:r>
      <w:r>
        <w:rPr>
          <w:sz w:val="20"/>
        </w:rPr>
        <w:t>the</w:t>
      </w:r>
      <w:r>
        <w:rPr>
          <w:spacing w:val="-6"/>
          <w:sz w:val="20"/>
        </w:rPr>
        <w:t xml:space="preserve"> </w:t>
      </w:r>
      <w:r>
        <w:rPr>
          <w:spacing w:val="-2"/>
          <w:sz w:val="20"/>
        </w:rPr>
        <w:t>contract;</w:t>
      </w:r>
    </w:p>
    <w:p w:rsidR="00E24B07" w:rsidRDefault="00211FA8">
      <w:pPr>
        <w:pStyle w:val="ListParagraph"/>
        <w:numPr>
          <w:ilvl w:val="1"/>
          <w:numId w:val="16"/>
        </w:numPr>
        <w:tabs>
          <w:tab w:val="left" w:pos="1099"/>
        </w:tabs>
        <w:spacing w:before="1"/>
        <w:ind w:left="1099" w:hanging="719"/>
        <w:rPr>
          <w:sz w:val="20"/>
        </w:rPr>
      </w:pPr>
      <w:r>
        <w:rPr>
          <w:sz w:val="20"/>
        </w:rPr>
        <w:t>whether</w:t>
      </w:r>
      <w:r>
        <w:rPr>
          <w:spacing w:val="-5"/>
          <w:sz w:val="20"/>
        </w:rPr>
        <w:t xml:space="preserve"> </w:t>
      </w:r>
      <w:r>
        <w:rPr>
          <w:sz w:val="20"/>
        </w:rPr>
        <w:t>training,</w:t>
      </w:r>
      <w:r>
        <w:rPr>
          <w:spacing w:val="-6"/>
          <w:sz w:val="20"/>
        </w:rPr>
        <w:t xml:space="preserve"> </w:t>
      </w:r>
      <w:r>
        <w:rPr>
          <w:sz w:val="20"/>
        </w:rPr>
        <w:t>coaching,</w:t>
      </w:r>
      <w:r>
        <w:rPr>
          <w:spacing w:val="-3"/>
          <w:sz w:val="20"/>
        </w:rPr>
        <w:t xml:space="preserve"> </w:t>
      </w:r>
      <w:r>
        <w:rPr>
          <w:sz w:val="20"/>
        </w:rPr>
        <w:t>guidance</w:t>
      </w:r>
      <w:r>
        <w:rPr>
          <w:spacing w:val="-5"/>
          <w:sz w:val="20"/>
        </w:rPr>
        <w:t xml:space="preserve"> </w:t>
      </w:r>
      <w:r>
        <w:rPr>
          <w:sz w:val="20"/>
        </w:rPr>
        <w:t>and/or</w:t>
      </w:r>
      <w:r>
        <w:rPr>
          <w:spacing w:val="-5"/>
          <w:sz w:val="20"/>
        </w:rPr>
        <w:t xml:space="preserve"> </w:t>
      </w:r>
      <w:r>
        <w:rPr>
          <w:sz w:val="20"/>
        </w:rPr>
        <w:t>mentoring</w:t>
      </w:r>
      <w:r>
        <w:rPr>
          <w:spacing w:val="-3"/>
          <w:sz w:val="20"/>
        </w:rPr>
        <w:t xml:space="preserve"> </w:t>
      </w:r>
      <w:r>
        <w:rPr>
          <w:sz w:val="20"/>
        </w:rPr>
        <w:t>is</w:t>
      </w:r>
      <w:r>
        <w:rPr>
          <w:spacing w:val="-5"/>
          <w:sz w:val="20"/>
        </w:rPr>
        <w:t xml:space="preserve"> </w:t>
      </w:r>
      <w:r>
        <w:rPr>
          <w:sz w:val="20"/>
        </w:rPr>
        <w:t>to</w:t>
      </w:r>
      <w:r>
        <w:rPr>
          <w:spacing w:val="-6"/>
          <w:sz w:val="20"/>
        </w:rPr>
        <w:t xml:space="preserve"> </w:t>
      </w:r>
      <w:r>
        <w:rPr>
          <w:sz w:val="20"/>
        </w:rPr>
        <w:t>be</w:t>
      </w:r>
      <w:r>
        <w:rPr>
          <w:spacing w:val="-7"/>
          <w:sz w:val="20"/>
        </w:rPr>
        <w:t xml:space="preserve"> </w:t>
      </w:r>
      <w:r>
        <w:rPr>
          <w:sz w:val="20"/>
        </w:rPr>
        <w:t>given</w:t>
      </w:r>
      <w:r>
        <w:rPr>
          <w:spacing w:val="-4"/>
          <w:sz w:val="20"/>
        </w:rPr>
        <w:t xml:space="preserve"> </w:t>
      </w:r>
      <w:r>
        <w:rPr>
          <w:sz w:val="20"/>
        </w:rPr>
        <w:t>in</w:t>
      </w:r>
      <w:r>
        <w:rPr>
          <w:spacing w:val="-5"/>
          <w:sz w:val="20"/>
        </w:rPr>
        <w:t xml:space="preserve"> </w:t>
      </w:r>
      <w:r>
        <w:rPr>
          <w:sz w:val="20"/>
        </w:rPr>
        <w:t>each</w:t>
      </w:r>
      <w:r>
        <w:rPr>
          <w:spacing w:val="-7"/>
          <w:sz w:val="20"/>
        </w:rPr>
        <w:t xml:space="preserve"> </w:t>
      </w:r>
      <w:r>
        <w:rPr>
          <w:spacing w:val="-2"/>
          <w:sz w:val="20"/>
        </w:rPr>
        <w:t>activity;</w:t>
      </w:r>
    </w:p>
    <w:p w:rsidR="00E24B07" w:rsidRDefault="00211FA8">
      <w:pPr>
        <w:pStyle w:val="ListParagraph"/>
        <w:numPr>
          <w:ilvl w:val="1"/>
          <w:numId w:val="16"/>
        </w:numPr>
        <w:tabs>
          <w:tab w:val="left" w:pos="1099"/>
        </w:tabs>
        <w:ind w:left="1099" w:hanging="719"/>
        <w:rPr>
          <w:sz w:val="20"/>
        </w:rPr>
      </w:pPr>
      <w:r>
        <w:rPr>
          <w:sz w:val="20"/>
        </w:rPr>
        <w:t>the</w:t>
      </w:r>
      <w:r>
        <w:rPr>
          <w:spacing w:val="-5"/>
          <w:sz w:val="20"/>
        </w:rPr>
        <w:t xml:space="preserve"> </w:t>
      </w:r>
      <w:r>
        <w:rPr>
          <w:sz w:val="20"/>
        </w:rPr>
        <w:t>person/s</w:t>
      </w:r>
      <w:r>
        <w:rPr>
          <w:spacing w:val="-5"/>
          <w:sz w:val="20"/>
        </w:rPr>
        <w:t xml:space="preserve"> </w:t>
      </w:r>
      <w:r>
        <w:rPr>
          <w:sz w:val="20"/>
        </w:rPr>
        <w:t>responsible</w:t>
      </w:r>
      <w:r>
        <w:rPr>
          <w:spacing w:val="-6"/>
          <w:sz w:val="20"/>
        </w:rPr>
        <w:t xml:space="preserve"> </w:t>
      </w:r>
      <w:r>
        <w:rPr>
          <w:sz w:val="20"/>
        </w:rPr>
        <w:t>for</w:t>
      </w:r>
      <w:r>
        <w:rPr>
          <w:spacing w:val="-5"/>
          <w:sz w:val="20"/>
        </w:rPr>
        <w:t xml:space="preserve"> </w:t>
      </w:r>
      <w:r>
        <w:rPr>
          <w:sz w:val="20"/>
        </w:rPr>
        <w:t>each</w:t>
      </w:r>
      <w:r>
        <w:rPr>
          <w:spacing w:val="-6"/>
          <w:sz w:val="20"/>
        </w:rPr>
        <w:t xml:space="preserve"> </w:t>
      </w:r>
      <w:r>
        <w:rPr>
          <w:spacing w:val="-2"/>
          <w:sz w:val="20"/>
        </w:rPr>
        <w:t>activity.</w:t>
      </w:r>
    </w:p>
    <w:p w:rsidR="00E24B07" w:rsidRDefault="00211FA8">
      <w:pPr>
        <w:pStyle w:val="Heading7"/>
        <w:tabs>
          <w:tab w:val="left" w:pos="1512"/>
        </w:tabs>
        <w:spacing w:before="229"/>
      </w:pPr>
      <w:r>
        <w:rPr>
          <w:spacing w:val="-2"/>
        </w:rPr>
        <w:t>G1009.5</w:t>
      </w:r>
      <w:r>
        <w:tab/>
        <w:t>Identification</w:t>
      </w:r>
      <w:r>
        <w:rPr>
          <w:spacing w:val="-8"/>
        </w:rPr>
        <w:t xml:space="preserve"> </w:t>
      </w:r>
      <w:r>
        <w:t>and</w:t>
      </w:r>
      <w:r>
        <w:rPr>
          <w:spacing w:val="-7"/>
        </w:rPr>
        <w:t xml:space="preserve"> </w:t>
      </w:r>
      <w:r>
        <w:t>general</w:t>
      </w:r>
      <w:r>
        <w:rPr>
          <w:spacing w:val="-6"/>
        </w:rPr>
        <w:t xml:space="preserve"> </w:t>
      </w:r>
      <w:r>
        <w:t>training</w:t>
      </w:r>
      <w:r>
        <w:rPr>
          <w:spacing w:val="-8"/>
        </w:rPr>
        <w:t xml:space="preserve"> </w:t>
      </w:r>
      <w:r>
        <w:t>of</w:t>
      </w:r>
      <w:r>
        <w:rPr>
          <w:spacing w:val="-8"/>
        </w:rPr>
        <w:t xml:space="preserve"> </w:t>
      </w:r>
      <w:r>
        <w:t>potential</w:t>
      </w:r>
      <w:r>
        <w:rPr>
          <w:spacing w:val="-8"/>
        </w:rPr>
        <w:t xml:space="preserve"> </w:t>
      </w:r>
      <w:r>
        <w:t>Targeted</w:t>
      </w:r>
      <w:r>
        <w:rPr>
          <w:spacing w:val="-7"/>
        </w:rPr>
        <w:t xml:space="preserve"> </w:t>
      </w:r>
      <w:r>
        <w:rPr>
          <w:spacing w:val="-2"/>
        </w:rPr>
        <w:t>Enterprises</w:t>
      </w:r>
    </w:p>
    <w:p w:rsidR="00E24B07" w:rsidRDefault="00E24B07">
      <w:pPr>
        <w:pStyle w:val="BodyText"/>
        <w:rPr>
          <w:rFonts w:ascii="Arial"/>
          <w:b/>
        </w:rPr>
      </w:pPr>
    </w:p>
    <w:p w:rsidR="00E24B07" w:rsidRDefault="00211FA8">
      <w:pPr>
        <w:pStyle w:val="ListParagraph"/>
        <w:numPr>
          <w:ilvl w:val="2"/>
          <w:numId w:val="16"/>
        </w:numPr>
        <w:tabs>
          <w:tab w:val="left" w:pos="1097"/>
          <w:tab w:val="left" w:pos="1100"/>
        </w:tabs>
        <w:spacing w:before="1"/>
        <w:ind w:right="681"/>
        <w:jc w:val="both"/>
        <w:rPr>
          <w:sz w:val="20"/>
        </w:rPr>
      </w:pPr>
      <w:r>
        <w:rPr>
          <w:sz w:val="20"/>
        </w:rPr>
        <w:t>The progression of training, coaching and mentorship may need to start with the identification and general training of potential Targeted Enterprises and hired labour that show initiative, and should end with their acquisition of sufficient management skills</w:t>
      </w:r>
      <w:r>
        <w:rPr>
          <w:spacing w:val="-1"/>
          <w:sz w:val="20"/>
        </w:rPr>
        <w:t xml:space="preserve"> </w:t>
      </w:r>
      <w:r>
        <w:rPr>
          <w:sz w:val="20"/>
        </w:rPr>
        <w:t>that will equip them to</w:t>
      </w:r>
      <w:r>
        <w:rPr>
          <w:spacing w:val="-2"/>
          <w:sz w:val="20"/>
        </w:rPr>
        <w:t xml:space="preserve"> </w:t>
      </w:r>
      <w:r>
        <w:rPr>
          <w:sz w:val="20"/>
        </w:rPr>
        <w:t>compete</w:t>
      </w:r>
      <w:r>
        <w:rPr>
          <w:spacing w:val="-2"/>
          <w:sz w:val="20"/>
        </w:rPr>
        <w:t xml:space="preserve"> </w:t>
      </w:r>
      <w:r>
        <w:rPr>
          <w:sz w:val="20"/>
        </w:rPr>
        <w:t>confidently for subcontract work beyond the duration of this contract.</w:t>
      </w:r>
      <w:r>
        <w:rPr>
          <w:spacing w:val="40"/>
          <w:sz w:val="20"/>
        </w:rPr>
        <w:t xml:space="preserve"> </w:t>
      </w:r>
      <w:r>
        <w:rPr>
          <w:sz w:val="20"/>
        </w:rPr>
        <w:t>In addition, generic skills shall be taught where the need for these has been identified as being necessary amongst Targeted Enterprise workforces and hired labour.</w:t>
      </w:r>
    </w:p>
    <w:p w:rsidR="00E24B07" w:rsidRDefault="00E24B07">
      <w:pPr>
        <w:pStyle w:val="BodyText"/>
      </w:pPr>
    </w:p>
    <w:p w:rsidR="00E24B07" w:rsidRDefault="00211FA8">
      <w:pPr>
        <w:pStyle w:val="ListParagraph"/>
        <w:numPr>
          <w:ilvl w:val="2"/>
          <w:numId w:val="16"/>
        </w:numPr>
        <w:tabs>
          <w:tab w:val="left" w:pos="1097"/>
          <w:tab w:val="left" w:pos="1100"/>
        </w:tabs>
        <w:ind w:right="681"/>
        <w:jc w:val="both"/>
        <w:rPr>
          <w:sz w:val="20"/>
        </w:rPr>
      </w:pPr>
      <w:r>
        <w:rPr>
          <w:sz w:val="20"/>
        </w:rPr>
        <w:t>Before commencing with any structured training, the Contractor shall submit his intended programme to the Project Management Team for approval of its subject content and proposed trainers, and the Contractor shall, if so, instructed by the PMT, alter or amend the programme</w:t>
      </w:r>
      <w:r>
        <w:rPr>
          <w:spacing w:val="40"/>
          <w:sz w:val="20"/>
        </w:rPr>
        <w:t xml:space="preserve"> </w:t>
      </w:r>
      <w:r>
        <w:rPr>
          <w:sz w:val="20"/>
        </w:rPr>
        <w:t>and/or course content.</w:t>
      </w:r>
    </w:p>
    <w:p w:rsidR="00E24B07" w:rsidRDefault="00E24B07">
      <w:pPr>
        <w:pStyle w:val="BodyText"/>
      </w:pPr>
    </w:p>
    <w:p w:rsidR="00E24B07" w:rsidRDefault="00211FA8">
      <w:pPr>
        <w:pStyle w:val="BodyText"/>
        <w:ind w:left="380" w:right="742"/>
      </w:pPr>
      <w:r>
        <w:t>The Contractor shall be responsible for the provision of everything necessary for the delivery of the various training workshops and modules including:</w:t>
      </w:r>
    </w:p>
    <w:p w:rsidR="00E24B07" w:rsidRDefault="00E24B07">
      <w:pPr>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E24B07">
      <w:pPr>
        <w:pStyle w:val="BodyText"/>
      </w:pPr>
    </w:p>
    <w:p w:rsidR="00E24B07" w:rsidRDefault="00211FA8">
      <w:pPr>
        <w:pStyle w:val="ListParagraph"/>
        <w:numPr>
          <w:ilvl w:val="3"/>
          <w:numId w:val="16"/>
        </w:numPr>
        <w:tabs>
          <w:tab w:val="left" w:pos="1817"/>
        </w:tabs>
        <w:ind w:left="1817" w:hanging="717"/>
        <w:jc w:val="both"/>
        <w:rPr>
          <w:sz w:val="20"/>
        </w:rPr>
      </w:pPr>
      <w:r>
        <w:rPr>
          <w:sz w:val="20"/>
        </w:rPr>
        <w:t>Provision</w:t>
      </w:r>
      <w:r>
        <w:rPr>
          <w:spacing w:val="-6"/>
          <w:sz w:val="20"/>
        </w:rPr>
        <w:t xml:space="preserve"> </w:t>
      </w:r>
      <w:r>
        <w:rPr>
          <w:sz w:val="20"/>
        </w:rPr>
        <w:t>of</w:t>
      </w:r>
      <w:r>
        <w:rPr>
          <w:spacing w:val="-4"/>
          <w:sz w:val="20"/>
        </w:rPr>
        <w:t xml:space="preserve"> </w:t>
      </w:r>
      <w:r>
        <w:rPr>
          <w:sz w:val="20"/>
        </w:rPr>
        <w:t>a</w:t>
      </w:r>
      <w:r>
        <w:rPr>
          <w:spacing w:val="-6"/>
          <w:sz w:val="20"/>
        </w:rPr>
        <w:t xml:space="preserve"> </w:t>
      </w:r>
      <w:r>
        <w:rPr>
          <w:sz w:val="20"/>
        </w:rPr>
        <w:t>suitable</w:t>
      </w:r>
      <w:r>
        <w:rPr>
          <w:spacing w:val="-6"/>
          <w:sz w:val="20"/>
        </w:rPr>
        <w:t xml:space="preserve"> </w:t>
      </w:r>
      <w:r>
        <w:rPr>
          <w:sz w:val="20"/>
        </w:rPr>
        <w:t>fully</w:t>
      </w:r>
      <w:r>
        <w:rPr>
          <w:spacing w:val="-5"/>
          <w:sz w:val="20"/>
        </w:rPr>
        <w:t xml:space="preserve"> </w:t>
      </w:r>
      <w:r>
        <w:rPr>
          <w:sz w:val="20"/>
        </w:rPr>
        <w:t>serviced</w:t>
      </w:r>
      <w:r>
        <w:rPr>
          <w:spacing w:val="-5"/>
          <w:sz w:val="20"/>
        </w:rPr>
        <w:t xml:space="preserve"> </w:t>
      </w:r>
      <w:r>
        <w:rPr>
          <w:sz w:val="20"/>
        </w:rPr>
        <w:t>training</w:t>
      </w:r>
      <w:r>
        <w:rPr>
          <w:spacing w:val="-3"/>
          <w:sz w:val="20"/>
        </w:rPr>
        <w:t xml:space="preserve"> </w:t>
      </w:r>
      <w:r>
        <w:rPr>
          <w:sz w:val="20"/>
        </w:rPr>
        <w:t>venue</w:t>
      </w:r>
      <w:r>
        <w:rPr>
          <w:spacing w:val="-6"/>
          <w:sz w:val="20"/>
        </w:rPr>
        <w:t xml:space="preserve"> </w:t>
      </w:r>
      <w:r>
        <w:rPr>
          <w:spacing w:val="-2"/>
          <w:sz w:val="20"/>
        </w:rPr>
        <w:t>facility;</w:t>
      </w:r>
    </w:p>
    <w:p w:rsidR="00E24B07" w:rsidRDefault="00211FA8">
      <w:pPr>
        <w:pStyle w:val="ListParagraph"/>
        <w:numPr>
          <w:ilvl w:val="3"/>
          <w:numId w:val="16"/>
        </w:numPr>
        <w:tabs>
          <w:tab w:val="left" w:pos="1818"/>
        </w:tabs>
        <w:spacing w:before="1"/>
        <w:ind w:left="1818" w:hanging="718"/>
        <w:jc w:val="both"/>
        <w:rPr>
          <w:sz w:val="20"/>
        </w:rPr>
      </w:pPr>
      <w:r>
        <w:rPr>
          <w:sz w:val="20"/>
        </w:rPr>
        <w:t>Procurement</w:t>
      </w:r>
      <w:r>
        <w:rPr>
          <w:spacing w:val="-10"/>
          <w:sz w:val="20"/>
        </w:rPr>
        <w:t xml:space="preserve"> </w:t>
      </w:r>
      <w:r>
        <w:rPr>
          <w:sz w:val="20"/>
        </w:rPr>
        <w:t>of</w:t>
      </w:r>
      <w:r>
        <w:rPr>
          <w:spacing w:val="-7"/>
          <w:sz w:val="20"/>
        </w:rPr>
        <w:t xml:space="preserve"> </w:t>
      </w:r>
      <w:r>
        <w:rPr>
          <w:sz w:val="20"/>
        </w:rPr>
        <w:t>suitable</w:t>
      </w:r>
      <w:r>
        <w:rPr>
          <w:spacing w:val="-6"/>
          <w:sz w:val="20"/>
        </w:rPr>
        <w:t xml:space="preserve"> </w:t>
      </w:r>
      <w:r>
        <w:rPr>
          <w:sz w:val="20"/>
        </w:rPr>
        <w:t>accredited</w:t>
      </w:r>
      <w:r>
        <w:rPr>
          <w:spacing w:val="-9"/>
          <w:sz w:val="20"/>
        </w:rPr>
        <w:t xml:space="preserve"> </w:t>
      </w:r>
      <w:r>
        <w:rPr>
          <w:spacing w:val="-2"/>
          <w:sz w:val="20"/>
        </w:rPr>
        <w:t>trainers;</w:t>
      </w:r>
    </w:p>
    <w:p w:rsidR="00E24B07" w:rsidRDefault="00211FA8">
      <w:pPr>
        <w:pStyle w:val="ListParagraph"/>
        <w:numPr>
          <w:ilvl w:val="3"/>
          <w:numId w:val="16"/>
        </w:numPr>
        <w:tabs>
          <w:tab w:val="left" w:pos="1818"/>
          <w:tab w:val="left" w:pos="1820"/>
        </w:tabs>
        <w:ind w:left="1820" w:right="682"/>
        <w:jc w:val="both"/>
        <w:rPr>
          <w:sz w:val="20"/>
        </w:rPr>
      </w:pPr>
      <w:r>
        <w:rPr>
          <w:sz w:val="20"/>
        </w:rPr>
        <w:t>Provision, in conjunction with the accredited</w:t>
      </w:r>
      <w:r>
        <w:rPr>
          <w:spacing w:val="-1"/>
          <w:sz w:val="20"/>
        </w:rPr>
        <w:t xml:space="preserve"> </w:t>
      </w:r>
      <w:r>
        <w:rPr>
          <w:sz w:val="20"/>
        </w:rPr>
        <w:t>trainers, of all</w:t>
      </w:r>
      <w:r>
        <w:rPr>
          <w:spacing w:val="-1"/>
          <w:sz w:val="20"/>
        </w:rPr>
        <w:t xml:space="preserve"> </w:t>
      </w:r>
      <w:r>
        <w:rPr>
          <w:sz w:val="20"/>
        </w:rPr>
        <w:t>the necessary</w:t>
      </w:r>
      <w:r>
        <w:rPr>
          <w:spacing w:val="-3"/>
          <w:sz w:val="20"/>
        </w:rPr>
        <w:t xml:space="preserve"> </w:t>
      </w:r>
      <w:r>
        <w:rPr>
          <w:sz w:val="20"/>
        </w:rPr>
        <w:t>training materials, including stationery and study materials; and</w:t>
      </w:r>
    </w:p>
    <w:p w:rsidR="00E24B07" w:rsidRDefault="00211FA8">
      <w:pPr>
        <w:pStyle w:val="ListParagraph"/>
        <w:numPr>
          <w:ilvl w:val="3"/>
          <w:numId w:val="16"/>
        </w:numPr>
        <w:tabs>
          <w:tab w:val="left" w:pos="1818"/>
          <w:tab w:val="left" w:pos="1820"/>
        </w:tabs>
        <w:spacing w:before="1"/>
        <w:ind w:left="1820" w:right="684"/>
        <w:jc w:val="both"/>
        <w:rPr>
          <w:sz w:val="20"/>
        </w:rPr>
      </w:pPr>
      <w:r>
        <w:rPr>
          <w:sz w:val="20"/>
        </w:rPr>
        <w:t>transportation of the learners to and from the training venue facility (it is therefore in the Contractor’s interest that the training venue facility be provided on the site in order to</w:t>
      </w:r>
      <w:r>
        <w:rPr>
          <w:spacing w:val="40"/>
          <w:sz w:val="20"/>
        </w:rPr>
        <w:t xml:space="preserve"> </w:t>
      </w:r>
      <w:r>
        <w:rPr>
          <w:sz w:val="20"/>
        </w:rPr>
        <w:t>reduce these transportation costs).</w:t>
      </w:r>
    </w:p>
    <w:p w:rsidR="00E24B07" w:rsidRDefault="00211FA8">
      <w:pPr>
        <w:pStyle w:val="BodyText"/>
        <w:spacing w:before="229"/>
        <w:ind w:left="380" w:right="683"/>
        <w:jc w:val="both"/>
      </w:pPr>
      <w:r>
        <w:t>In order to avoid duplication of training programmes and training facilities, all structured training, including the training described in this Part G: Small Contractor Development, shall be measured and paid for in</w:t>
      </w:r>
      <w:r>
        <w:rPr>
          <w:spacing w:val="40"/>
        </w:rPr>
        <w:t xml:space="preserve"> </w:t>
      </w:r>
      <w:r>
        <w:t>terms of the pay items provided for training in Part F: Requirements of the Expanded Public Works Programme (EPWP).</w:t>
      </w:r>
    </w:p>
    <w:p w:rsidR="00E24B07" w:rsidRDefault="00E24B07">
      <w:pPr>
        <w:pStyle w:val="BodyText"/>
        <w:spacing w:before="228"/>
      </w:pPr>
    </w:p>
    <w:p w:rsidR="00E24B07" w:rsidRDefault="00211FA8">
      <w:pPr>
        <w:pStyle w:val="Heading7"/>
        <w:jc w:val="both"/>
      </w:pPr>
      <w:r>
        <w:t>G1009.6</w:t>
      </w:r>
      <w:r>
        <w:rPr>
          <w:spacing w:val="64"/>
        </w:rPr>
        <w:t xml:space="preserve">   </w:t>
      </w:r>
      <w:r>
        <w:rPr>
          <w:spacing w:val="-2"/>
        </w:rPr>
        <w:t>Activities</w:t>
      </w:r>
    </w:p>
    <w:p w:rsidR="00E24B07" w:rsidRDefault="00E24B07">
      <w:pPr>
        <w:pStyle w:val="BodyText"/>
        <w:spacing w:before="1"/>
        <w:rPr>
          <w:rFonts w:ascii="Arial"/>
          <w:b/>
        </w:rPr>
      </w:pPr>
    </w:p>
    <w:p w:rsidR="00E24B07" w:rsidRDefault="00211FA8">
      <w:pPr>
        <w:pStyle w:val="BodyText"/>
        <w:ind w:left="380"/>
        <w:jc w:val="both"/>
      </w:pPr>
      <w:r>
        <w:t>The</w:t>
      </w:r>
      <w:r>
        <w:rPr>
          <w:spacing w:val="-6"/>
        </w:rPr>
        <w:t xml:space="preserve"> </w:t>
      </w:r>
      <w:r>
        <w:t>tasks</w:t>
      </w:r>
      <w:r>
        <w:rPr>
          <w:spacing w:val="-3"/>
        </w:rPr>
        <w:t xml:space="preserve"> </w:t>
      </w:r>
      <w:r>
        <w:t>for</w:t>
      </w:r>
      <w:r>
        <w:rPr>
          <w:spacing w:val="-3"/>
        </w:rPr>
        <w:t xml:space="preserve"> </w:t>
      </w:r>
      <w:r>
        <w:t>each</w:t>
      </w:r>
      <w:r>
        <w:rPr>
          <w:spacing w:val="-6"/>
        </w:rPr>
        <w:t xml:space="preserve"> </w:t>
      </w:r>
      <w:r>
        <w:t>of</w:t>
      </w:r>
      <w:r>
        <w:rPr>
          <w:spacing w:val="-2"/>
        </w:rPr>
        <w:t xml:space="preserve"> </w:t>
      </w:r>
      <w:r>
        <w:t>the</w:t>
      </w:r>
      <w:r>
        <w:rPr>
          <w:spacing w:val="-6"/>
        </w:rPr>
        <w:t xml:space="preserve"> </w:t>
      </w:r>
      <w:r>
        <w:t>activities</w:t>
      </w:r>
      <w:r>
        <w:rPr>
          <w:spacing w:val="-4"/>
        </w:rPr>
        <w:t xml:space="preserve"> </w:t>
      </w:r>
      <w:r>
        <w:t>making</w:t>
      </w:r>
      <w:r>
        <w:rPr>
          <w:spacing w:val="-5"/>
        </w:rPr>
        <w:t xml:space="preserve"> </w:t>
      </w:r>
      <w:r>
        <w:t>up</w:t>
      </w:r>
      <w:r>
        <w:rPr>
          <w:spacing w:val="-6"/>
        </w:rPr>
        <w:t xml:space="preserve"> </w:t>
      </w:r>
      <w:r>
        <w:t>the</w:t>
      </w:r>
      <w:r>
        <w:rPr>
          <w:spacing w:val="-5"/>
        </w:rPr>
        <w:t xml:space="preserve"> </w:t>
      </w:r>
      <w:r>
        <w:t>development</w:t>
      </w:r>
      <w:r>
        <w:rPr>
          <w:spacing w:val="-5"/>
        </w:rPr>
        <w:t xml:space="preserve"> </w:t>
      </w:r>
      <w:r>
        <w:t>plan</w:t>
      </w:r>
      <w:r>
        <w:rPr>
          <w:spacing w:val="-5"/>
        </w:rPr>
        <w:t xml:space="preserve"> </w:t>
      </w:r>
      <w:r>
        <w:t>are</w:t>
      </w:r>
      <w:r>
        <w:rPr>
          <w:spacing w:val="-2"/>
        </w:rPr>
        <w:t xml:space="preserve"> </w:t>
      </w:r>
      <w:r>
        <w:t>described</w:t>
      </w:r>
      <w:r>
        <w:rPr>
          <w:spacing w:val="-6"/>
        </w:rPr>
        <w:t xml:space="preserve"> </w:t>
      </w:r>
      <w:r>
        <w:t>below</w:t>
      </w:r>
      <w:r>
        <w:rPr>
          <w:spacing w:val="-4"/>
        </w:rPr>
        <w:t xml:space="preserve"> </w:t>
      </w:r>
      <w:r>
        <w:t>in</w:t>
      </w:r>
      <w:r>
        <w:rPr>
          <w:spacing w:val="-6"/>
        </w:rPr>
        <w:t xml:space="preserve"> </w:t>
      </w:r>
      <w:r>
        <w:t>further</w:t>
      </w:r>
      <w:r>
        <w:rPr>
          <w:spacing w:val="-3"/>
        </w:rPr>
        <w:t xml:space="preserve"> </w:t>
      </w:r>
      <w:r>
        <w:rPr>
          <w:spacing w:val="-2"/>
        </w:rPr>
        <w:t>detail.</w:t>
      </w:r>
    </w:p>
    <w:p w:rsidR="00E24B07" w:rsidRDefault="00211FA8">
      <w:pPr>
        <w:pStyle w:val="Heading7"/>
        <w:spacing w:before="228"/>
        <w:jc w:val="both"/>
      </w:pPr>
      <w:r>
        <w:t>G1009.6.1</w:t>
      </w:r>
      <w:r>
        <w:rPr>
          <w:spacing w:val="40"/>
        </w:rPr>
        <w:t xml:space="preserve">  </w:t>
      </w:r>
      <w:r>
        <w:rPr>
          <w:spacing w:val="-2"/>
        </w:rPr>
        <w:t>Technical</w:t>
      </w:r>
    </w:p>
    <w:p w:rsidR="00E24B07" w:rsidRDefault="00E24B07">
      <w:pPr>
        <w:pStyle w:val="BodyText"/>
        <w:spacing w:before="3"/>
        <w:rPr>
          <w:rFonts w:ascii="Arial"/>
          <w:b/>
        </w:rPr>
      </w:pPr>
    </w:p>
    <w:p w:rsidR="00E24B07" w:rsidRDefault="00211FA8">
      <w:pPr>
        <w:pStyle w:val="BodyText"/>
        <w:spacing w:before="1"/>
        <w:ind w:left="380"/>
        <w:jc w:val="both"/>
      </w:pPr>
      <w:r>
        <w:t>G1009.6.1(a)</w:t>
      </w:r>
      <w:r>
        <w:rPr>
          <w:spacing w:val="64"/>
        </w:rPr>
        <w:t xml:space="preserve">  </w:t>
      </w:r>
      <w:r>
        <w:rPr>
          <w:u w:val="single"/>
        </w:rPr>
        <w:t>Technical</w:t>
      </w:r>
      <w:r>
        <w:rPr>
          <w:spacing w:val="-6"/>
          <w:u w:val="single"/>
        </w:rPr>
        <w:t xml:space="preserve"> </w:t>
      </w:r>
      <w:r>
        <w:rPr>
          <w:u w:val="single"/>
        </w:rPr>
        <w:t>Administrative</w:t>
      </w:r>
      <w:r>
        <w:rPr>
          <w:spacing w:val="-6"/>
          <w:u w:val="single"/>
        </w:rPr>
        <w:t xml:space="preserve"> </w:t>
      </w:r>
      <w:r>
        <w:rPr>
          <w:spacing w:val="-2"/>
          <w:u w:val="single"/>
        </w:rPr>
        <w:t>Functions</w:t>
      </w:r>
    </w:p>
    <w:p w:rsidR="00E24B07" w:rsidRDefault="00211FA8">
      <w:pPr>
        <w:pStyle w:val="BodyText"/>
        <w:spacing w:before="228"/>
        <w:ind w:left="380"/>
      </w:pPr>
      <w:r>
        <w:rPr>
          <w:u w:val="single"/>
        </w:rPr>
        <w:t>General</w:t>
      </w:r>
      <w:r>
        <w:rPr>
          <w:spacing w:val="-8"/>
          <w:u w:val="single"/>
        </w:rPr>
        <w:t xml:space="preserve"> </w:t>
      </w:r>
      <w:r>
        <w:rPr>
          <w:spacing w:val="-4"/>
          <w:u w:val="single"/>
        </w:rPr>
        <w:t>Tasks</w:t>
      </w:r>
    </w:p>
    <w:p w:rsidR="00E24B07" w:rsidRDefault="00E24B07">
      <w:pPr>
        <w:pStyle w:val="BodyText"/>
        <w:spacing w:before="1"/>
      </w:pPr>
    </w:p>
    <w:p w:rsidR="00E24B07" w:rsidRDefault="00211FA8">
      <w:pPr>
        <w:pStyle w:val="ListParagraph"/>
        <w:numPr>
          <w:ilvl w:val="0"/>
          <w:numId w:val="15"/>
        </w:numPr>
        <w:tabs>
          <w:tab w:val="left" w:pos="1097"/>
        </w:tabs>
        <w:ind w:left="1097" w:hanging="717"/>
        <w:jc w:val="both"/>
        <w:rPr>
          <w:sz w:val="20"/>
        </w:rPr>
      </w:pPr>
      <w:r>
        <w:rPr>
          <w:sz w:val="20"/>
        </w:rPr>
        <w:t>Understanding</w:t>
      </w:r>
      <w:r>
        <w:rPr>
          <w:spacing w:val="-10"/>
          <w:sz w:val="20"/>
        </w:rPr>
        <w:t xml:space="preserve"> </w:t>
      </w:r>
      <w:r>
        <w:rPr>
          <w:sz w:val="20"/>
        </w:rPr>
        <w:t>and</w:t>
      </w:r>
      <w:r>
        <w:rPr>
          <w:spacing w:val="-9"/>
          <w:sz w:val="20"/>
        </w:rPr>
        <w:t xml:space="preserve"> </w:t>
      </w:r>
      <w:r>
        <w:rPr>
          <w:sz w:val="20"/>
        </w:rPr>
        <w:t>interpreting</w:t>
      </w:r>
      <w:r>
        <w:rPr>
          <w:spacing w:val="-9"/>
          <w:sz w:val="20"/>
        </w:rPr>
        <w:t xml:space="preserve"> </w:t>
      </w:r>
      <w:r>
        <w:rPr>
          <w:spacing w:val="-2"/>
          <w:sz w:val="20"/>
        </w:rPr>
        <w:t>drawings:</w:t>
      </w:r>
    </w:p>
    <w:p w:rsidR="00E24B07" w:rsidRDefault="00211FA8">
      <w:pPr>
        <w:pStyle w:val="BodyText"/>
        <w:ind w:left="1100" w:right="684"/>
        <w:jc w:val="both"/>
      </w:pPr>
      <w:r>
        <w:t>On</w:t>
      </w:r>
      <w:r>
        <w:rPr>
          <w:spacing w:val="-1"/>
        </w:rPr>
        <w:t xml:space="preserve"> </w:t>
      </w:r>
      <w:r>
        <w:t>Roadwork Construction Contracts,</w:t>
      </w:r>
      <w:r>
        <w:rPr>
          <w:spacing w:val="-1"/>
        </w:rPr>
        <w:t xml:space="preserve"> </w:t>
      </w:r>
      <w:r>
        <w:t>the</w:t>
      </w:r>
      <w:r>
        <w:rPr>
          <w:spacing w:val="-3"/>
        </w:rPr>
        <w:t xml:space="preserve"> </w:t>
      </w:r>
      <w:r>
        <w:t>reading of drawings</w:t>
      </w:r>
      <w:r>
        <w:rPr>
          <w:spacing w:val="-1"/>
        </w:rPr>
        <w:t xml:space="preserve"> </w:t>
      </w:r>
      <w:r>
        <w:t>is</w:t>
      </w:r>
      <w:r>
        <w:rPr>
          <w:spacing w:val="-1"/>
        </w:rPr>
        <w:t xml:space="preserve"> </w:t>
      </w:r>
      <w:r>
        <w:t>required at high levels</w:t>
      </w:r>
      <w:r>
        <w:rPr>
          <w:spacing w:val="-1"/>
        </w:rPr>
        <w:t xml:space="preserve"> </w:t>
      </w:r>
      <w:r>
        <w:t>of Targeted Enterprise development.</w:t>
      </w:r>
      <w:r>
        <w:rPr>
          <w:spacing w:val="40"/>
        </w:rPr>
        <w:t xml:space="preserve"> </w:t>
      </w:r>
      <w:r>
        <w:t>The relevant drawings that would need to be understood include all relevant roadwork and concrete brick wall details for construction.</w:t>
      </w:r>
      <w:r>
        <w:rPr>
          <w:spacing w:val="40"/>
        </w:rPr>
        <w:t xml:space="preserve"> </w:t>
      </w:r>
      <w:r>
        <w:t>Understanding and interpreting drawings includes the following:</w:t>
      </w:r>
    </w:p>
    <w:p w:rsidR="00E24B07" w:rsidRDefault="00211FA8">
      <w:pPr>
        <w:pStyle w:val="ListParagraph"/>
        <w:numPr>
          <w:ilvl w:val="1"/>
          <w:numId w:val="15"/>
        </w:numPr>
        <w:tabs>
          <w:tab w:val="left" w:pos="1820"/>
          <w:tab w:val="left" w:pos="2900"/>
        </w:tabs>
        <w:spacing w:line="242" w:lineRule="auto"/>
        <w:ind w:right="684" w:hanging="720"/>
        <w:rPr>
          <w:sz w:val="20"/>
        </w:rPr>
      </w:pPr>
      <w:r>
        <w:rPr>
          <w:rFonts w:ascii="Times New Roman" w:hAnsi="Times New Roman"/>
          <w:sz w:val="20"/>
        </w:rPr>
        <w:tab/>
      </w:r>
      <w:r>
        <w:rPr>
          <w:sz w:val="20"/>
        </w:rPr>
        <w:t>Understanding the cross referencing to drawings from the contract documents and the bill of quantities;</w:t>
      </w:r>
    </w:p>
    <w:p w:rsidR="00E24B07" w:rsidRDefault="00211FA8">
      <w:pPr>
        <w:pStyle w:val="ListParagraph"/>
        <w:numPr>
          <w:ilvl w:val="1"/>
          <w:numId w:val="15"/>
        </w:numPr>
        <w:tabs>
          <w:tab w:val="left" w:pos="2900"/>
        </w:tabs>
        <w:spacing w:line="239" w:lineRule="exact"/>
        <w:ind w:left="2900" w:hanging="1800"/>
        <w:rPr>
          <w:sz w:val="20"/>
        </w:rPr>
      </w:pPr>
      <w:r>
        <w:rPr>
          <w:sz w:val="20"/>
        </w:rPr>
        <w:t>Understanding</w:t>
      </w:r>
      <w:r>
        <w:rPr>
          <w:spacing w:val="-7"/>
          <w:sz w:val="20"/>
        </w:rPr>
        <w:t xml:space="preserve"> </w:t>
      </w:r>
      <w:r>
        <w:rPr>
          <w:sz w:val="20"/>
        </w:rPr>
        <w:t>the</w:t>
      </w:r>
      <w:r>
        <w:rPr>
          <w:spacing w:val="-4"/>
          <w:sz w:val="20"/>
        </w:rPr>
        <w:t xml:space="preserve"> </w:t>
      </w:r>
      <w:r>
        <w:rPr>
          <w:sz w:val="20"/>
        </w:rPr>
        <w:t>layout</w:t>
      </w:r>
      <w:r>
        <w:rPr>
          <w:spacing w:val="-8"/>
          <w:sz w:val="20"/>
        </w:rPr>
        <w:t xml:space="preserve"> </w:t>
      </w:r>
      <w:r>
        <w:rPr>
          <w:sz w:val="20"/>
        </w:rPr>
        <w:t>of</w:t>
      </w:r>
      <w:r>
        <w:rPr>
          <w:spacing w:val="-4"/>
          <w:sz w:val="20"/>
        </w:rPr>
        <w:t xml:space="preserve"> </w:t>
      </w:r>
      <w:r>
        <w:rPr>
          <w:sz w:val="20"/>
        </w:rPr>
        <w:t>the</w:t>
      </w:r>
      <w:r>
        <w:rPr>
          <w:spacing w:val="-4"/>
          <w:sz w:val="20"/>
        </w:rPr>
        <w:t xml:space="preserve"> </w:t>
      </w:r>
      <w:r>
        <w:rPr>
          <w:spacing w:val="-2"/>
          <w:sz w:val="20"/>
        </w:rPr>
        <w:t>drawings;</w:t>
      </w:r>
    </w:p>
    <w:p w:rsidR="00E24B07" w:rsidRDefault="00211FA8">
      <w:pPr>
        <w:pStyle w:val="ListParagraph"/>
        <w:numPr>
          <w:ilvl w:val="1"/>
          <w:numId w:val="15"/>
        </w:numPr>
        <w:tabs>
          <w:tab w:val="left" w:pos="2900"/>
        </w:tabs>
        <w:spacing w:line="242" w:lineRule="exact"/>
        <w:ind w:left="2900" w:hanging="1800"/>
        <w:rPr>
          <w:sz w:val="20"/>
        </w:rPr>
      </w:pPr>
      <w:r>
        <w:rPr>
          <w:sz w:val="20"/>
        </w:rPr>
        <w:t>Understanding</w:t>
      </w:r>
      <w:r>
        <w:rPr>
          <w:spacing w:val="-7"/>
          <w:sz w:val="20"/>
        </w:rPr>
        <w:t xml:space="preserve"> </w:t>
      </w:r>
      <w:r>
        <w:rPr>
          <w:sz w:val="20"/>
        </w:rPr>
        <w:t>the</w:t>
      </w:r>
      <w:r>
        <w:rPr>
          <w:spacing w:val="-4"/>
          <w:sz w:val="20"/>
        </w:rPr>
        <w:t xml:space="preserve"> </w:t>
      </w:r>
      <w:r>
        <w:rPr>
          <w:sz w:val="20"/>
        </w:rPr>
        <w:t>plan</w:t>
      </w:r>
      <w:r>
        <w:rPr>
          <w:spacing w:val="-4"/>
          <w:sz w:val="20"/>
        </w:rPr>
        <w:t xml:space="preserve"> </w:t>
      </w:r>
      <w:r>
        <w:rPr>
          <w:sz w:val="20"/>
        </w:rPr>
        <w:t>view</w:t>
      </w:r>
      <w:r>
        <w:rPr>
          <w:spacing w:val="-7"/>
          <w:sz w:val="20"/>
        </w:rPr>
        <w:t xml:space="preserve"> </w:t>
      </w:r>
      <w:r>
        <w:rPr>
          <w:sz w:val="20"/>
        </w:rPr>
        <w:t>and</w:t>
      </w:r>
      <w:r>
        <w:rPr>
          <w:spacing w:val="-5"/>
          <w:sz w:val="20"/>
        </w:rPr>
        <w:t xml:space="preserve"> </w:t>
      </w:r>
      <w:r>
        <w:rPr>
          <w:sz w:val="20"/>
        </w:rPr>
        <w:t>elevations</w:t>
      </w:r>
      <w:r>
        <w:rPr>
          <w:spacing w:val="-5"/>
          <w:sz w:val="20"/>
        </w:rPr>
        <w:t xml:space="preserve"> </w:t>
      </w:r>
      <w:r>
        <w:rPr>
          <w:sz w:val="20"/>
        </w:rPr>
        <w:t>and</w:t>
      </w:r>
      <w:r>
        <w:rPr>
          <w:spacing w:val="-7"/>
          <w:sz w:val="20"/>
        </w:rPr>
        <w:t xml:space="preserve"> </w:t>
      </w:r>
      <w:r>
        <w:rPr>
          <w:sz w:val="20"/>
        </w:rPr>
        <w:t>cross</w:t>
      </w:r>
      <w:r>
        <w:rPr>
          <w:spacing w:val="-7"/>
          <w:sz w:val="20"/>
        </w:rPr>
        <w:t xml:space="preserve"> </w:t>
      </w:r>
      <w:r>
        <w:rPr>
          <w:spacing w:val="-2"/>
          <w:sz w:val="20"/>
        </w:rPr>
        <w:t>sections;</w:t>
      </w:r>
    </w:p>
    <w:p w:rsidR="00E24B07" w:rsidRDefault="00211FA8">
      <w:pPr>
        <w:pStyle w:val="ListParagraph"/>
        <w:numPr>
          <w:ilvl w:val="1"/>
          <w:numId w:val="15"/>
        </w:numPr>
        <w:tabs>
          <w:tab w:val="left" w:pos="2900"/>
        </w:tabs>
        <w:spacing w:line="244" w:lineRule="exact"/>
        <w:ind w:left="2900" w:hanging="1800"/>
        <w:rPr>
          <w:sz w:val="20"/>
        </w:rPr>
      </w:pPr>
      <w:r>
        <w:rPr>
          <w:sz w:val="20"/>
        </w:rPr>
        <w:t>How</w:t>
      </w:r>
      <w:r>
        <w:rPr>
          <w:spacing w:val="-6"/>
          <w:sz w:val="20"/>
        </w:rPr>
        <w:t xml:space="preserve"> </w:t>
      </w:r>
      <w:r>
        <w:rPr>
          <w:sz w:val="20"/>
        </w:rPr>
        <w:t>to</w:t>
      </w:r>
      <w:r>
        <w:rPr>
          <w:spacing w:val="-2"/>
          <w:sz w:val="20"/>
        </w:rPr>
        <w:t xml:space="preserve"> </w:t>
      </w:r>
      <w:r>
        <w:rPr>
          <w:sz w:val="20"/>
        </w:rPr>
        <w:t>interpret,</w:t>
      </w:r>
      <w:r>
        <w:rPr>
          <w:spacing w:val="-3"/>
          <w:sz w:val="20"/>
        </w:rPr>
        <w:t xml:space="preserve"> </w:t>
      </w:r>
      <w:r>
        <w:rPr>
          <w:sz w:val="20"/>
        </w:rPr>
        <w:t>accurately</w:t>
      </w:r>
      <w:r>
        <w:rPr>
          <w:spacing w:val="-6"/>
          <w:sz w:val="20"/>
        </w:rPr>
        <w:t xml:space="preserve"> </w:t>
      </w:r>
      <w:r>
        <w:rPr>
          <w:sz w:val="20"/>
        </w:rPr>
        <w:t>lay</w:t>
      </w:r>
      <w:r>
        <w:rPr>
          <w:spacing w:val="-9"/>
          <w:sz w:val="20"/>
        </w:rPr>
        <w:t xml:space="preserve"> </w:t>
      </w:r>
      <w:r>
        <w:rPr>
          <w:sz w:val="20"/>
        </w:rPr>
        <w:t>out</w:t>
      </w:r>
      <w:r>
        <w:rPr>
          <w:spacing w:val="-5"/>
          <w:sz w:val="20"/>
        </w:rPr>
        <w:t xml:space="preserve"> </w:t>
      </w:r>
      <w:r>
        <w:rPr>
          <w:sz w:val="20"/>
        </w:rPr>
        <w:t>and</w:t>
      </w:r>
      <w:r>
        <w:rPr>
          <w:spacing w:val="-5"/>
          <w:sz w:val="20"/>
        </w:rPr>
        <w:t xml:space="preserve"> </w:t>
      </w:r>
      <w:r>
        <w:rPr>
          <w:sz w:val="20"/>
        </w:rPr>
        <w:t>construct</w:t>
      </w:r>
      <w:r>
        <w:rPr>
          <w:spacing w:val="-6"/>
          <w:sz w:val="20"/>
        </w:rPr>
        <w:t xml:space="preserve"> </w:t>
      </w:r>
      <w:r>
        <w:rPr>
          <w:sz w:val="20"/>
        </w:rPr>
        <w:t>the</w:t>
      </w:r>
      <w:r>
        <w:rPr>
          <w:spacing w:val="-2"/>
          <w:sz w:val="20"/>
        </w:rPr>
        <w:t xml:space="preserve"> details.</w:t>
      </w:r>
    </w:p>
    <w:p w:rsidR="00E24B07" w:rsidRDefault="00211FA8">
      <w:pPr>
        <w:pStyle w:val="ListParagraph"/>
        <w:numPr>
          <w:ilvl w:val="0"/>
          <w:numId w:val="15"/>
        </w:numPr>
        <w:tabs>
          <w:tab w:val="left" w:pos="1099"/>
        </w:tabs>
        <w:spacing w:before="230" w:line="229" w:lineRule="exact"/>
        <w:ind w:hanging="719"/>
        <w:rPr>
          <w:sz w:val="20"/>
        </w:rPr>
      </w:pPr>
      <w:r>
        <w:rPr>
          <w:sz w:val="20"/>
        </w:rPr>
        <w:t>Setting</w:t>
      </w:r>
      <w:r>
        <w:rPr>
          <w:spacing w:val="-8"/>
          <w:sz w:val="20"/>
        </w:rPr>
        <w:t xml:space="preserve"> </w:t>
      </w:r>
      <w:r>
        <w:rPr>
          <w:sz w:val="20"/>
        </w:rPr>
        <w:t>out</w:t>
      </w:r>
      <w:r>
        <w:rPr>
          <w:spacing w:val="-5"/>
          <w:sz w:val="20"/>
        </w:rPr>
        <w:t xml:space="preserve"> </w:t>
      </w:r>
      <w:r>
        <w:rPr>
          <w:sz w:val="20"/>
        </w:rPr>
        <w:t>construction</w:t>
      </w:r>
      <w:r>
        <w:rPr>
          <w:spacing w:val="-5"/>
          <w:sz w:val="20"/>
        </w:rPr>
        <w:t xml:space="preserve"> </w:t>
      </w:r>
      <w:r>
        <w:rPr>
          <w:spacing w:val="-2"/>
          <w:sz w:val="20"/>
        </w:rPr>
        <w:t>works:</w:t>
      </w:r>
    </w:p>
    <w:p w:rsidR="00E24B07" w:rsidRDefault="00211FA8">
      <w:pPr>
        <w:pStyle w:val="BodyText"/>
        <w:ind w:left="1100" w:right="731"/>
        <w:jc w:val="both"/>
      </w:pPr>
      <w:r>
        <w:t>This</w:t>
      </w:r>
      <w:r>
        <w:rPr>
          <w:spacing w:val="-3"/>
        </w:rPr>
        <w:t xml:space="preserve"> </w:t>
      </w:r>
      <w:r>
        <w:t>skill</w:t>
      </w:r>
      <w:r>
        <w:rPr>
          <w:spacing w:val="-3"/>
        </w:rPr>
        <w:t xml:space="preserve"> </w:t>
      </w:r>
      <w:r>
        <w:t>requires</w:t>
      </w:r>
      <w:r>
        <w:rPr>
          <w:spacing w:val="-1"/>
        </w:rPr>
        <w:t xml:space="preserve"> </w:t>
      </w:r>
      <w:r>
        <w:t>an</w:t>
      </w:r>
      <w:r>
        <w:rPr>
          <w:spacing w:val="-3"/>
        </w:rPr>
        <w:t xml:space="preserve"> </w:t>
      </w:r>
      <w:r>
        <w:t>understanding of the</w:t>
      </w:r>
      <w:r>
        <w:rPr>
          <w:spacing w:val="-3"/>
        </w:rPr>
        <w:t xml:space="preserve"> </w:t>
      </w:r>
      <w:r>
        <w:t>function</w:t>
      </w:r>
      <w:r>
        <w:rPr>
          <w:spacing w:val="-3"/>
        </w:rPr>
        <w:t xml:space="preserve"> </w:t>
      </w:r>
      <w:r>
        <w:t>and</w:t>
      </w:r>
      <w:r>
        <w:rPr>
          <w:spacing w:val="-3"/>
        </w:rPr>
        <w:t xml:space="preserve"> </w:t>
      </w:r>
      <w:r>
        <w:t>use</w:t>
      </w:r>
      <w:r>
        <w:rPr>
          <w:spacing w:val="-4"/>
        </w:rPr>
        <w:t xml:space="preserve"> </w:t>
      </w:r>
      <w:r>
        <w:t>of instruments</w:t>
      </w:r>
      <w:r>
        <w:rPr>
          <w:spacing w:val="-1"/>
        </w:rPr>
        <w:t xml:space="preserve"> </w:t>
      </w:r>
      <w:r>
        <w:t>such</w:t>
      </w:r>
      <w:r>
        <w:rPr>
          <w:spacing w:val="-4"/>
        </w:rPr>
        <w:t xml:space="preserve"> </w:t>
      </w:r>
      <w:r>
        <w:t>as</w:t>
      </w:r>
      <w:r>
        <w:rPr>
          <w:spacing w:val="-2"/>
        </w:rPr>
        <w:t xml:space="preserve"> </w:t>
      </w:r>
      <w:r>
        <w:t>the</w:t>
      </w:r>
      <w:r>
        <w:rPr>
          <w:spacing w:val="-4"/>
        </w:rPr>
        <w:t xml:space="preserve"> </w:t>
      </w:r>
      <w:r>
        <w:t>dumpy</w:t>
      </w:r>
      <w:r>
        <w:rPr>
          <w:spacing w:val="-9"/>
        </w:rPr>
        <w:t xml:space="preserve"> </w:t>
      </w:r>
      <w:r>
        <w:t>level, the theodolite, and procedures such as stringing a line.</w:t>
      </w:r>
    </w:p>
    <w:p w:rsidR="00E24B07" w:rsidRDefault="00E24B07">
      <w:pPr>
        <w:pStyle w:val="BodyText"/>
      </w:pPr>
    </w:p>
    <w:p w:rsidR="00E24B07" w:rsidRDefault="00211FA8">
      <w:pPr>
        <w:pStyle w:val="ListParagraph"/>
        <w:numPr>
          <w:ilvl w:val="0"/>
          <w:numId w:val="15"/>
        </w:numPr>
        <w:tabs>
          <w:tab w:val="left" w:pos="1099"/>
        </w:tabs>
        <w:spacing w:line="229" w:lineRule="exact"/>
        <w:ind w:hanging="719"/>
        <w:rPr>
          <w:sz w:val="20"/>
        </w:rPr>
      </w:pPr>
      <w:r>
        <w:rPr>
          <w:sz w:val="20"/>
        </w:rPr>
        <w:t>Technical</w:t>
      </w:r>
      <w:r>
        <w:rPr>
          <w:spacing w:val="-9"/>
          <w:sz w:val="20"/>
        </w:rPr>
        <w:t xml:space="preserve"> </w:t>
      </w:r>
      <w:r>
        <w:rPr>
          <w:sz w:val="20"/>
        </w:rPr>
        <w:t>know-how</w:t>
      </w:r>
      <w:r>
        <w:rPr>
          <w:spacing w:val="-8"/>
          <w:sz w:val="20"/>
        </w:rPr>
        <w:t xml:space="preserve"> </w:t>
      </w:r>
      <w:r>
        <w:rPr>
          <w:sz w:val="20"/>
        </w:rPr>
        <w:t>of</w:t>
      </w:r>
      <w:r>
        <w:rPr>
          <w:spacing w:val="-5"/>
          <w:sz w:val="20"/>
        </w:rPr>
        <w:t xml:space="preserve"> </w:t>
      </w:r>
      <w:r>
        <w:rPr>
          <w:sz w:val="20"/>
        </w:rPr>
        <w:t>all</w:t>
      </w:r>
      <w:r>
        <w:rPr>
          <w:spacing w:val="-9"/>
          <w:sz w:val="20"/>
        </w:rPr>
        <w:t xml:space="preserve"> </w:t>
      </w:r>
      <w:r>
        <w:rPr>
          <w:sz w:val="20"/>
        </w:rPr>
        <w:t>relevant</w:t>
      </w:r>
      <w:r>
        <w:rPr>
          <w:spacing w:val="-8"/>
          <w:sz w:val="20"/>
        </w:rPr>
        <w:t xml:space="preserve"> </w:t>
      </w:r>
      <w:r>
        <w:rPr>
          <w:sz w:val="20"/>
        </w:rPr>
        <w:t>Roadwork</w:t>
      </w:r>
      <w:r>
        <w:rPr>
          <w:spacing w:val="-5"/>
          <w:sz w:val="20"/>
        </w:rPr>
        <w:t xml:space="preserve"> </w:t>
      </w:r>
      <w:r>
        <w:rPr>
          <w:sz w:val="20"/>
        </w:rPr>
        <w:t>construction</w:t>
      </w:r>
      <w:r>
        <w:rPr>
          <w:spacing w:val="-6"/>
          <w:sz w:val="20"/>
        </w:rPr>
        <w:t xml:space="preserve"> </w:t>
      </w:r>
      <w:r>
        <w:rPr>
          <w:sz w:val="20"/>
        </w:rPr>
        <w:t>activities,</w:t>
      </w:r>
      <w:r>
        <w:rPr>
          <w:spacing w:val="-5"/>
          <w:sz w:val="20"/>
        </w:rPr>
        <w:t xml:space="preserve"> </w:t>
      </w:r>
      <w:r>
        <w:rPr>
          <w:sz w:val="20"/>
        </w:rPr>
        <w:t>and</w:t>
      </w:r>
      <w:r>
        <w:rPr>
          <w:spacing w:val="-7"/>
          <w:sz w:val="20"/>
        </w:rPr>
        <w:t xml:space="preserve"> </w:t>
      </w:r>
      <w:r>
        <w:rPr>
          <w:sz w:val="20"/>
        </w:rPr>
        <w:t>typically</w:t>
      </w:r>
      <w:r>
        <w:rPr>
          <w:spacing w:val="-7"/>
          <w:sz w:val="20"/>
        </w:rPr>
        <w:t xml:space="preserve"> </w:t>
      </w:r>
      <w:r>
        <w:rPr>
          <w:spacing w:val="-2"/>
          <w:sz w:val="20"/>
        </w:rPr>
        <w:t>includes:</w:t>
      </w:r>
    </w:p>
    <w:p w:rsidR="00E24B07" w:rsidRDefault="00211FA8">
      <w:pPr>
        <w:pStyle w:val="ListParagraph"/>
        <w:numPr>
          <w:ilvl w:val="1"/>
          <w:numId w:val="15"/>
        </w:numPr>
        <w:tabs>
          <w:tab w:val="left" w:pos="1999"/>
        </w:tabs>
        <w:spacing w:line="243" w:lineRule="exact"/>
        <w:ind w:left="1999" w:hanging="899"/>
        <w:rPr>
          <w:sz w:val="20"/>
        </w:rPr>
      </w:pPr>
      <w:r>
        <w:rPr>
          <w:spacing w:val="-2"/>
          <w:sz w:val="20"/>
        </w:rPr>
        <w:t>Environmental</w:t>
      </w:r>
      <w:r>
        <w:rPr>
          <w:spacing w:val="11"/>
          <w:sz w:val="20"/>
        </w:rPr>
        <w:t xml:space="preserve"> </w:t>
      </w:r>
      <w:r>
        <w:rPr>
          <w:spacing w:val="-2"/>
          <w:sz w:val="20"/>
        </w:rPr>
        <w:t>management;</w:t>
      </w:r>
    </w:p>
    <w:p w:rsidR="00E24B07" w:rsidRDefault="00211FA8">
      <w:pPr>
        <w:pStyle w:val="ListParagraph"/>
        <w:numPr>
          <w:ilvl w:val="1"/>
          <w:numId w:val="15"/>
        </w:numPr>
        <w:tabs>
          <w:tab w:val="left" w:pos="1999"/>
        </w:tabs>
        <w:spacing w:line="244" w:lineRule="exact"/>
        <w:ind w:left="1999" w:hanging="899"/>
        <w:rPr>
          <w:sz w:val="20"/>
        </w:rPr>
      </w:pPr>
      <w:r>
        <w:rPr>
          <w:sz w:val="20"/>
        </w:rPr>
        <w:t>Clearing</w:t>
      </w:r>
      <w:r>
        <w:rPr>
          <w:spacing w:val="-6"/>
          <w:sz w:val="20"/>
        </w:rPr>
        <w:t xml:space="preserve"> </w:t>
      </w:r>
      <w:r>
        <w:rPr>
          <w:sz w:val="20"/>
        </w:rPr>
        <w:t>and</w:t>
      </w:r>
      <w:r>
        <w:rPr>
          <w:spacing w:val="-8"/>
          <w:sz w:val="20"/>
        </w:rPr>
        <w:t xml:space="preserve"> </w:t>
      </w:r>
      <w:r>
        <w:rPr>
          <w:spacing w:val="-2"/>
          <w:sz w:val="20"/>
        </w:rPr>
        <w:t>grubbing;</w:t>
      </w:r>
    </w:p>
    <w:p w:rsidR="00E24B07" w:rsidRDefault="00211FA8">
      <w:pPr>
        <w:pStyle w:val="ListParagraph"/>
        <w:numPr>
          <w:ilvl w:val="1"/>
          <w:numId w:val="15"/>
        </w:numPr>
        <w:tabs>
          <w:tab w:val="left" w:pos="1999"/>
        </w:tabs>
        <w:spacing w:line="244" w:lineRule="exact"/>
        <w:ind w:left="1999" w:hanging="899"/>
        <w:rPr>
          <w:sz w:val="20"/>
        </w:rPr>
      </w:pPr>
      <w:r>
        <w:rPr>
          <w:sz w:val="20"/>
        </w:rPr>
        <w:t>Excavations</w:t>
      </w:r>
      <w:r>
        <w:rPr>
          <w:spacing w:val="-7"/>
          <w:sz w:val="20"/>
        </w:rPr>
        <w:t xml:space="preserve"> </w:t>
      </w:r>
      <w:r>
        <w:rPr>
          <w:sz w:val="20"/>
        </w:rPr>
        <w:t>and</w:t>
      </w:r>
      <w:r>
        <w:rPr>
          <w:spacing w:val="-9"/>
          <w:sz w:val="20"/>
        </w:rPr>
        <w:t xml:space="preserve"> </w:t>
      </w:r>
      <w:r>
        <w:rPr>
          <w:spacing w:val="-2"/>
          <w:sz w:val="20"/>
        </w:rPr>
        <w:t>backfilling;</w:t>
      </w:r>
    </w:p>
    <w:p w:rsidR="00E24B07" w:rsidRDefault="00211FA8">
      <w:pPr>
        <w:pStyle w:val="ListParagraph"/>
        <w:numPr>
          <w:ilvl w:val="1"/>
          <w:numId w:val="15"/>
        </w:numPr>
        <w:tabs>
          <w:tab w:val="left" w:pos="1999"/>
        </w:tabs>
        <w:spacing w:line="244" w:lineRule="exact"/>
        <w:ind w:left="1999" w:hanging="899"/>
        <w:rPr>
          <w:sz w:val="20"/>
        </w:rPr>
      </w:pPr>
      <w:r>
        <w:rPr>
          <w:sz w:val="20"/>
        </w:rPr>
        <w:t>Pre-cast</w:t>
      </w:r>
      <w:r>
        <w:rPr>
          <w:spacing w:val="-8"/>
          <w:sz w:val="20"/>
        </w:rPr>
        <w:t xml:space="preserve"> </w:t>
      </w:r>
      <w:r>
        <w:rPr>
          <w:sz w:val="20"/>
        </w:rPr>
        <w:t>and</w:t>
      </w:r>
      <w:r>
        <w:rPr>
          <w:spacing w:val="-6"/>
          <w:sz w:val="20"/>
        </w:rPr>
        <w:t xml:space="preserve"> </w:t>
      </w:r>
      <w:r>
        <w:rPr>
          <w:sz w:val="20"/>
        </w:rPr>
        <w:t>in-situ</w:t>
      </w:r>
      <w:r>
        <w:rPr>
          <w:spacing w:val="-7"/>
          <w:sz w:val="20"/>
        </w:rPr>
        <w:t xml:space="preserve"> </w:t>
      </w:r>
      <w:r>
        <w:rPr>
          <w:sz w:val="20"/>
        </w:rPr>
        <w:t>cast</w:t>
      </w:r>
      <w:r>
        <w:rPr>
          <w:spacing w:val="-7"/>
          <w:sz w:val="20"/>
        </w:rPr>
        <w:t xml:space="preserve"> </w:t>
      </w:r>
      <w:r>
        <w:rPr>
          <w:sz w:val="20"/>
        </w:rPr>
        <w:t>concrete</w:t>
      </w:r>
      <w:r>
        <w:rPr>
          <w:spacing w:val="-4"/>
          <w:sz w:val="20"/>
        </w:rPr>
        <w:t xml:space="preserve"> </w:t>
      </w:r>
      <w:r>
        <w:rPr>
          <w:sz w:val="20"/>
        </w:rPr>
        <w:t>works</w:t>
      </w:r>
      <w:r>
        <w:rPr>
          <w:spacing w:val="-7"/>
          <w:sz w:val="20"/>
        </w:rPr>
        <w:t xml:space="preserve"> </w:t>
      </w:r>
      <w:r>
        <w:rPr>
          <w:sz w:val="20"/>
        </w:rPr>
        <w:t>(including</w:t>
      </w:r>
      <w:r>
        <w:rPr>
          <w:spacing w:val="-7"/>
          <w:sz w:val="20"/>
        </w:rPr>
        <w:t xml:space="preserve"> </w:t>
      </w:r>
      <w:r>
        <w:rPr>
          <w:sz w:val="20"/>
        </w:rPr>
        <w:t>reinforcing</w:t>
      </w:r>
      <w:r>
        <w:rPr>
          <w:spacing w:val="-7"/>
          <w:sz w:val="20"/>
        </w:rPr>
        <w:t xml:space="preserve"> </w:t>
      </w:r>
      <w:r>
        <w:rPr>
          <w:sz w:val="20"/>
        </w:rPr>
        <w:t>where</w:t>
      </w:r>
      <w:r>
        <w:rPr>
          <w:spacing w:val="-6"/>
          <w:sz w:val="20"/>
        </w:rPr>
        <w:t xml:space="preserve"> </w:t>
      </w:r>
      <w:r>
        <w:rPr>
          <w:spacing w:val="-2"/>
          <w:sz w:val="20"/>
        </w:rPr>
        <w:t>applicable);</w:t>
      </w:r>
    </w:p>
    <w:p w:rsidR="00E24B07" w:rsidRDefault="00211FA8">
      <w:pPr>
        <w:pStyle w:val="ListParagraph"/>
        <w:numPr>
          <w:ilvl w:val="1"/>
          <w:numId w:val="15"/>
        </w:numPr>
        <w:tabs>
          <w:tab w:val="left" w:pos="1999"/>
        </w:tabs>
        <w:spacing w:line="244" w:lineRule="exact"/>
        <w:ind w:left="1999" w:hanging="899"/>
        <w:rPr>
          <w:sz w:val="20"/>
        </w:rPr>
      </w:pPr>
      <w:r>
        <w:rPr>
          <w:sz w:val="20"/>
        </w:rPr>
        <w:t>Storm</w:t>
      </w:r>
      <w:r>
        <w:rPr>
          <w:spacing w:val="-2"/>
          <w:sz w:val="20"/>
        </w:rPr>
        <w:t xml:space="preserve"> </w:t>
      </w:r>
      <w:r>
        <w:rPr>
          <w:sz w:val="20"/>
        </w:rPr>
        <w:t>water</w:t>
      </w:r>
      <w:r>
        <w:rPr>
          <w:spacing w:val="-4"/>
          <w:sz w:val="20"/>
        </w:rPr>
        <w:t xml:space="preserve"> </w:t>
      </w:r>
      <w:r>
        <w:rPr>
          <w:sz w:val="20"/>
        </w:rPr>
        <w:t>channelling</w:t>
      </w:r>
      <w:r>
        <w:rPr>
          <w:spacing w:val="-5"/>
          <w:sz w:val="20"/>
        </w:rPr>
        <w:t xml:space="preserve"> </w:t>
      </w:r>
      <w:r>
        <w:rPr>
          <w:sz w:val="20"/>
        </w:rPr>
        <w:t>and</w:t>
      </w:r>
      <w:r>
        <w:rPr>
          <w:spacing w:val="-7"/>
          <w:sz w:val="20"/>
        </w:rPr>
        <w:t xml:space="preserve"> </w:t>
      </w:r>
      <w:r>
        <w:rPr>
          <w:sz w:val="20"/>
        </w:rPr>
        <w:t>catch</w:t>
      </w:r>
      <w:r>
        <w:rPr>
          <w:spacing w:val="-6"/>
          <w:sz w:val="20"/>
        </w:rPr>
        <w:t xml:space="preserve"> </w:t>
      </w:r>
      <w:r>
        <w:rPr>
          <w:sz w:val="20"/>
        </w:rPr>
        <w:t>pits</w:t>
      </w:r>
      <w:r>
        <w:rPr>
          <w:spacing w:val="-4"/>
          <w:sz w:val="20"/>
        </w:rPr>
        <w:t xml:space="preserve"> </w:t>
      </w:r>
      <w:r>
        <w:rPr>
          <w:sz w:val="20"/>
        </w:rPr>
        <w:t>/</w:t>
      </w:r>
      <w:r>
        <w:rPr>
          <w:spacing w:val="-7"/>
          <w:sz w:val="20"/>
        </w:rPr>
        <w:t xml:space="preserve"> </w:t>
      </w:r>
      <w:r>
        <w:rPr>
          <w:spacing w:val="-2"/>
          <w:sz w:val="20"/>
        </w:rPr>
        <w:t>chutes;</w:t>
      </w:r>
    </w:p>
    <w:p w:rsidR="00E24B07" w:rsidRDefault="00211FA8">
      <w:pPr>
        <w:pStyle w:val="ListParagraph"/>
        <w:numPr>
          <w:ilvl w:val="1"/>
          <w:numId w:val="15"/>
        </w:numPr>
        <w:tabs>
          <w:tab w:val="left" w:pos="1999"/>
        </w:tabs>
        <w:spacing w:line="242" w:lineRule="exact"/>
        <w:ind w:left="1999" w:hanging="899"/>
        <w:rPr>
          <w:sz w:val="20"/>
        </w:rPr>
      </w:pPr>
      <w:r>
        <w:rPr>
          <w:sz w:val="20"/>
        </w:rPr>
        <w:t>Mass</w:t>
      </w:r>
      <w:r>
        <w:rPr>
          <w:spacing w:val="-7"/>
          <w:sz w:val="20"/>
        </w:rPr>
        <w:t xml:space="preserve"> </w:t>
      </w:r>
      <w:r>
        <w:rPr>
          <w:sz w:val="20"/>
        </w:rPr>
        <w:t>earthworks</w:t>
      </w:r>
      <w:r>
        <w:rPr>
          <w:spacing w:val="-5"/>
          <w:sz w:val="20"/>
        </w:rPr>
        <w:t xml:space="preserve"> </w:t>
      </w:r>
      <w:r>
        <w:rPr>
          <w:sz w:val="20"/>
        </w:rPr>
        <w:t>and</w:t>
      </w:r>
      <w:r>
        <w:rPr>
          <w:spacing w:val="-7"/>
          <w:sz w:val="20"/>
        </w:rPr>
        <w:t xml:space="preserve"> </w:t>
      </w:r>
      <w:r>
        <w:rPr>
          <w:sz w:val="20"/>
        </w:rPr>
        <w:t>pavement</w:t>
      </w:r>
      <w:r>
        <w:rPr>
          <w:spacing w:val="-7"/>
          <w:sz w:val="20"/>
        </w:rPr>
        <w:t xml:space="preserve"> </w:t>
      </w:r>
      <w:r>
        <w:rPr>
          <w:spacing w:val="-2"/>
          <w:sz w:val="20"/>
        </w:rPr>
        <w:t>layers;</w:t>
      </w:r>
    </w:p>
    <w:p w:rsidR="00E24B07" w:rsidRDefault="00211FA8">
      <w:pPr>
        <w:pStyle w:val="ListParagraph"/>
        <w:numPr>
          <w:ilvl w:val="1"/>
          <w:numId w:val="15"/>
        </w:numPr>
        <w:tabs>
          <w:tab w:val="left" w:pos="1999"/>
        </w:tabs>
        <w:spacing w:line="244" w:lineRule="exact"/>
        <w:ind w:left="1999" w:hanging="899"/>
        <w:rPr>
          <w:sz w:val="20"/>
        </w:rPr>
      </w:pPr>
      <w:r>
        <w:rPr>
          <w:sz w:val="20"/>
        </w:rPr>
        <w:t>Concrete</w:t>
      </w:r>
      <w:r>
        <w:rPr>
          <w:spacing w:val="-7"/>
          <w:sz w:val="20"/>
        </w:rPr>
        <w:t xml:space="preserve"> </w:t>
      </w:r>
      <w:r>
        <w:rPr>
          <w:sz w:val="20"/>
        </w:rPr>
        <w:t>brick</w:t>
      </w:r>
      <w:r>
        <w:rPr>
          <w:spacing w:val="-4"/>
          <w:sz w:val="20"/>
        </w:rPr>
        <w:t xml:space="preserve"> </w:t>
      </w:r>
      <w:r>
        <w:rPr>
          <w:spacing w:val="-2"/>
          <w:sz w:val="20"/>
        </w:rPr>
        <w:t>laying;</w:t>
      </w:r>
    </w:p>
    <w:p w:rsidR="00E24B07" w:rsidRDefault="00211FA8">
      <w:pPr>
        <w:pStyle w:val="ListParagraph"/>
        <w:numPr>
          <w:ilvl w:val="1"/>
          <w:numId w:val="15"/>
        </w:numPr>
        <w:tabs>
          <w:tab w:val="left" w:pos="1999"/>
        </w:tabs>
        <w:spacing w:line="244" w:lineRule="exact"/>
        <w:ind w:left="1999" w:hanging="899"/>
        <w:rPr>
          <w:sz w:val="20"/>
        </w:rPr>
      </w:pPr>
      <w:r>
        <w:rPr>
          <w:sz w:val="20"/>
        </w:rPr>
        <w:t>Road</w:t>
      </w:r>
      <w:r>
        <w:rPr>
          <w:spacing w:val="-8"/>
          <w:sz w:val="20"/>
        </w:rPr>
        <w:t xml:space="preserve"> </w:t>
      </w:r>
      <w:r>
        <w:rPr>
          <w:spacing w:val="-2"/>
          <w:sz w:val="20"/>
        </w:rPr>
        <w:t>Furniture</w:t>
      </w:r>
    </w:p>
    <w:p w:rsidR="00E24B07" w:rsidRDefault="00211FA8">
      <w:pPr>
        <w:pStyle w:val="ListParagraph"/>
        <w:numPr>
          <w:ilvl w:val="1"/>
          <w:numId w:val="15"/>
        </w:numPr>
        <w:tabs>
          <w:tab w:val="left" w:pos="1999"/>
        </w:tabs>
        <w:spacing w:line="244" w:lineRule="exact"/>
        <w:ind w:left="1999" w:hanging="899"/>
        <w:rPr>
          <w:sz w:val="20"/>
        </w:rPr>
      </w:pPr>
      <w:r>
        <w:rPr>
          <w:spacing w:val="-2"/>
          <w:sz w:val="20"/>
        </w:rPr>
        <w:t>Guardrails;</w:t>
      </w:r>
    </w:p>
    <w:p w:rsidR="00E24B07" w:rsidRDefault="00211FA8">
      <w:pPr>
        <w:pStyle w:val="ListParagraph"/>
        <w:numPr>
          <w:ilvl w:val="1"/>
          <w:numId w:val="15"/>
        </w:numPr>
        <w:tabs>
          <w:tab w:val="left" w:pos="1999"/>
        </w:tabs>
        <w:ind w:left="1999" w:hanging="899"/>
        <w:rPr>
          <w:sz w:val="20"/>
        </w:rPr>
      </w:pPr>
      <w:r>
        <w:rPr>
          <w:sz w:val="20"/>
        </w:rPr>
        <w:t>Finishing</w:t>
      </w:r>
      <w:r>
        <w:rPr>
          <w:spacing w:val="-5"/>
          <w:sz w:val="20"/>
        </w:rPr>
        <w:t xml:space="preserve"> </w:t>
      </w:r>
      <w:r>
        <w:rPr>
          <w:sz w:val="20"/>
        </w:rPr>
        <w:t>up</w:t>
      </w:r>
      <w:r>
        <w:rPr>
          <w:spacing w:val="-4"/>
          <w:sz w:val="20"/>
        </w:rPr>
        <w:t xml:space="preserve"> </w:t>
      </w:r>
      <w:r>
        <w:rPr>
          <w:sz w:val="20"/>
        </w:rPr>
        <w:t>and</w:t>
      </w:r>
      <w:r>
        <w:rPr>
          <w:spacing w:val="-6"/>
          <w:sz w:val="20"/>
        </w:rPr>
        <w:t xml:space="preserve"> </w:t>
      </w:r>
      <w:r>
        <w:rPr>
          <w:sz w:val="20"/>
        </w:rPr>
        <w:t>tidying</w:t>
      </w:r>
      <w:r>
        <w:rPr>
          <w:spacing w:val="-5"/>
          <w:sz w:val="20"/>
        </w:rPr>
        <w:t xml:space="preserve"> </w:t>
      </w:r>
      <w:r>
        <w:rPr>
          <w:sz w:val="20"/>
        </w:rPr>
        <w:t>of</w:t>
      </w:r>
      <w:r>
        <w:rPr>
          <w:spacing w:val="-2"/>
          <w:sz w:val="20"/>
        </w:rPr>
        <w:t xml:space="preserve"> works.</w:t>
      </w:r>
    </w:p>
    <w:p w:rsidR="00E24B07" w:rsidRDefault="00211FA8">
      <w:pPr>
        <w:pStyle w:val="BodyText"/>
        <w:spacing w:before="229"/>
        <w:ind w:left="1100" w:right="1276"/>
      </w:pPr>
      <w:r>
        <w:t>The</w:t>
      </w:r>
      <w:r>
        <w:rPr>
          <w:spacing w:val="-4"/>
        </w:rPr>
        <w:t xml:space="preserve"> </w:t>
      </w:r>
      <w:r>
        <w:t>development</w:t>
      </w:r>
      <w:r>
        <w:rPr>
          <w:spacing w:val="-4"/>
        </w:rPr>
        <w:t xml:space="preserve"> </w:t>
      </w:r>
      <w:r>
        <w:t>plans</w:t>
      </w:r>
      <w:r>
        <w:rPr>
          <w:spacing w:val="-2"/>
        </w:rPr>
        <w:t xml:space="preserve"> </w:t>
      </w:r>
      <w:r>
        <w:t>shall</w:t>
      </w:r>
      <w:r>
        <w:rPr>
          <w:spacing w:val="-2"/>
        </w:rPr>
        <w:t xml:space="preserve"> </w:t>
      </w:r>
      <w:r>
        <w:t>maximise</w:t>
      </w:r>
      <w:r>
        <w:rPr>
          <w:spacing w:val="-4"/>
        </w:rPr>
        <w:t xml:space="preserve"> </w:t>
      </w:r>
      <w:r>
        <w:t>the</w:t>
      </w:r>
      <w:r>
        <w:rPr>
          <w:spacing w:val="-4"/>
        </w:rPr>
        <w:t xml:space="preserve"> </w:t>
      </w:r>
      <w:r>
        <w:t>exposure of</w:t>
      </w:r>
      <w:r>
        <w:rPr>
          <w:spacing w:val="-1"/>
        </w:rPr>
        <w:t xml:space="preserve"> </w:t>
      </w:r>
      <w:r>
        <w:t>each</w:t>
      </w:r>
      <w:r>
        <w:rPr>
          <w:spacing w:val="-4"/>
        </w:rPr>
        <w:t xml:space="preserve"> </w:t>
      </w:r>
      <w:r>
        <w:t>Targeted</w:t>
      </w:r>
      <w:r>
        <w:rPr>
          <w:spacing w:val="-1"/>
        </w:rPr>
        <w:t xml:space="preserve"> </w:t>
      </w:r>
      <w:r>
        <w:t>Enterprise</w:t>
      </w:r>
      <w:r>
        <w:rPr>
          <w:spacing w:val="-4"/>
        </w:rPr>
        <w:t xml:space="preserve"> </w:t>
      </w:r>
      <w:r>
        <w:t>to</w:t>
      </w:r>
      <w:r>
        <w:rPr>
          <w:spacing w:val="-3"/>
        </w:rPr>
        <w:t xml:space="preserve"> </w:t>
      </w:r>
      <w:r>
        <w:t>as</w:t>
      </w:r>
      <w:r>
        <w:rPr>
          <w:spacing w:val="-3"/>
        </w:rPr>
        <w:t xml:space="preserve"> </w:t>
      </w:r>
      <w:r>
        <w:t>many activities as is practicable.</w:t>
      </w:r>
    </w:p>
    <w:p w:rsidR="00E24B07" w:rsidRDefault="00211FA8">
      <w:pPr>
        <w:pStyle w:val="ListParagraph"/>
        <w:numPr>
          <w:ilvl w:val="0"/>
          <w:numId w:val="15"/>
        </w:numPr>
        <w:tabs>
          <w:tab w:val="left" w:pos="1099"/>
        </w:tabs>
        <w:spacing w:before="229"/>
        <w:ind w:hanging="719"/>
        <w:rPr>
          <w:sz w:val="20"/>
        </w:rPr>
      </w:pPr>
      <w:r>
        <w:rPr>
          <w:sz w:val="20"/>
        </w:rPr>
        <w:t>Task</w:t>
      </w:r>
      <w:r>
        <w:rPr>
          <w:spacing w:val="-1"/>
          <w:sz w:val="20"/>
        </w:rPr>
        <w:t xml:space="preserve"> </w:t>
      </w:r>
      <w:r>
        <w:rPr>
          <w:spacing w:val="-2"/>
          <w:sz w:val="20"/>
        </w:rPr>
        <w:t>organization:</w:t>
      </w:r>
    </w:p>
    <w:p w:rsidR="00E24B07" w:rsidRDefault="00211FA8">
      <w:pPr>
        <w:pStyle w:val="BodyText"/>
        <w:ind w:left="1100" w:right="1221"/>
      </w:pPr>
      <w:r>
        <w:t>This</w:t>
      </w:r>
      <w:r>
        <w:rPr>
          <w:spacing w:val="-4"/>
        </w:rPr>
        <w:t xml:space="preserve"> </w:t>
      </w:r>
      <w:r>
        <w:t>activity</w:t>
      </w:r>
      <w:r>
        <w:rPr>
          <w:spacing w:val="-5"/>
        </w:rPr>
        <w:t xml:space="preserve"> </w:t>
      </w:r>
      <w:r>
        <w:t>involves</w:t>
      </w:r>
      <w:r>
        <w:rPr>
          <w:spacing w:val="-2"/>
        </w:rPr>
        <w:t xml:space="preserve"> </w:t>
      </w:r>
      <w:r>
        <w:t>the</w:t>
      </w:r>
      <w:r>
        <w:rPr>
          <w:spacing w:val="-5"/>
        </w:rPr>
        <w:t xml:space="preserve"> </w:t>
      </w:r>
      <w:r>
        <w:t>correct</w:t>
      </w:r>
      <w:r>
        <w:rPr>
          <w:spacing w:val="-5"/>
        </w:rPr>
        <w:t xml:space="preserve"> </w:t>
      </w:r>
      <w:r>
        <w:t>supervision</w:t>
      </w:r>
      <w:r>
        <w:rPr>
          <w:spacing w:val="-3"/>
        </w:rPr>
        <w:t xml:space="preserve"> </w:t>
      </w:r>
      <w:r>
        <w:t>of</w:t>
      </w:r>
      <w:r>
        <w:rPr>
          <w:spacing w:val="-1"/>
        </w:rPr>
        <w:t xml:space="preserve"> </w:t>
      </w:r>
      <w:r>
        <w:t>labour and</w:t>
      </w:r>
      <w:r>
        <w:rPr>
          <w:spacing w:val="-1"/>
        </w:rPr>
        <w:t xml:space="preserve"> </w:t>
      </w:r>
      <w:r>
        <w:t>organisation</w:t>
      </w:r>
      <w:r>
        <w:rPr>
          <w:spacing w:val="-1"/>
        </w:rPr>
        <w:t xml:space="preserve"> </w:t>
      </w:r>
      <w:r>
        <w:t>of</w:t>
      </w:r>
      <w:r>
        <w:rPr>
          <w:spacing w:val="-1"/>
        </w:rPr>
        <w:t xml:space="preserve"> </w:t>
      </w:r>
      <w:r>
        <w:t>tasks</w:t>
      </w:r>
      <w:r>
        <w:rPr>
          <w:spacing w:val="-2"/>
        </w:rPr>
        <w:t xml:space="preserve"> </w:t>
      </w:r>
      <w:r>
        <w:t>to</w:t>
      </w:r>
      <w:r>
        <w:rPr>
          <w:spacing w:val="-7"/>
        </w:rPr>
        <w:t xml:space="preserve"> </w:t>
      </w:r>
      <w:r>
        <w:t>ensure</w:t>
      </w:r>
      <w:r>
        <w:rPr>
          <w:spacing w:val="-5"/>
        </w:rPr>
        <w:t xml:space="preserve"> </w:t>
      </w:r>
      <w:r>
        <w:t>that labour is utilised most effectively.</w:t>
      </w:r>
      <w:r>
        <w:rPr>
          <w:spacing w:val="40"/>
        </w:rPr>
        <w:t xml:space="preserve"> </w:t>
      </w:r>
      <w:r>
        <w:t>This includes the following:</w:t>
      </w:r>
    </w:p>
    <w:p w:rsidR="00E24B07" w:rsidRDefault="00211FA8">
      <w:pPr>
        <w:pStyle w:val="ListParagraph"/>
        <w:numPr>
          <w:ilvl w:val="1"/>
          <w:numId w:val="15"/>
        </w:numPr>
        <w:tabs>
          <w:tab w:val="left" w:pos="1999"/>
        </w:tabs>
        <w:spacing w:line="244" w:lineRule="exact"/>
        <w:ind w:left="1999" w:hanging="899"/>
        <w:rPr>
          <w:sz w:val="20"/>
        </w:rPr>
      </w:pPr>
      <w:r>
        <w:rPr>
          <w:sz w:val="20"/>
        </w:rPr>
        <w:t>Allocation</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appropriate</w:t>
      </w:r>
      <w:r>
        <w:rPr>
          <w:spacing w:val="-7"/>
          <w:sz w:val="20"/>
        </w:rPr>
        <w:t xml:space="preserve"> </w:t>
      </w:r>
      <w:r>
        <w:rPr>
          <w:sz w:val="20"/>
        </w:rPr>
        <w:t>number</w:t>
      </w:r>
      <w:r>
        <w:rPr>
          <w:spacing w:val="-5"/>
          <w:sz w:val="20"/>
        </w:rPr>
        <w:t xml:space="preserve"> </w:t>
      </w:r>
      <w:r>
        <w:rPr>
          <w:sz w:val="20"/>
        </w:rPr>
        <w:t>of</w:t>
      </w:r>
      <w:r>
        <w:rPr>
          <w:spacing w:val="-4"/>
          <w:sz w:val="20"/>
        </w:rPr>
        <w:t xml:space="preserve"> </w:t>
      </w:r>
      <w:r>
        <w:rPr>
          <w:sz w:val="20"/>
        </w:rPr>
        <w:t>people</w:t>
      </w:r>
      <w:r>
        <w:rPr>
          <w:spacing w:val="-7"/>
          <w:sz w:val="20"/>
        </w:rPr>
        <w:t xml:space="preserve"> </w:t>
      </w:r>
      <w:r>
        <w:rPr>
          <w:sz w:val="20"/>
        </w:rPr>
        <w:t>for</w:t>
      </w:r>
      <w:r>
        <w:rPr>
          <w:spacing w:val="-5"/>
          <w:sz w:val="20"/>
        </w:rPr>
        <w:t xml:space="preserve"> </w:t>
      </w:r>
      <w:r>
        <w:rPr>
          <w:sz w:val="20"/>
        </w:rPr>
        <w:t>the</w:t>
      </w:r>
      <w:r>
        <w:rPr>
          <w:spacing w:val="-3"/>
          <w:sz w:val="20"/>
        </w:rPr>
        <w:t xml:space="preserve"> </w:t>
      </w:r>
      <w:r>
        <w:rPr>
          <w:spacing w:val="-4"/>
          <w:sz w:val="20"/>
        </w:rPr>
        <w:t>task;</w:t>
      </w:r>
    </w:p>
    <w:p w:rsidR="00E24B07" w:rsidRDefault="00E24B07">
      <w:pPr>
        <w:spacing w:line="244" w:lineRule="exact"/>
        <w:rPr>
          <w:sz w:val="20"/>
        </w:rPr>
        <w:sectPr w:rsidR="00E24B07" w:rsidSect="00CD48EF">
          <w:pgSz w:w="11910" w:h="16840"/>
          <w:pgMar w:top="1320" w:right="220" w:bottom="940" w:left="1060" w:header="725" w:footer="743" w:gutter="0"/>
          <w:cols w:space="720"/>
        </w:sectPr>
      </w:pPr>
    </w:p>
    <w:p w:rsidR="00E24B07" w:rsidRDefault="00E24B07">
      <w:pPr>
        <w:pStyle w:val="BodyText"/>
        <w:spacing w:before="1"/>
      </w:pPr>
    </w:p>
    <w:p w:rsidR="00E24B07" w:rsidRDefault="00211FA8">
      <w:pPr>
        <w:pStyle w:val="ListParagraph"/>
        <w:numPr>
          <w:ilvl w:val="1"/>
          <w:numId w:val="15"/>
        </w:numPr>
        <w:tabs>
          <w:tab w:val="left" w:pos="1820"/>
          <w:tab w:val="left" w:pos="2900"/>
        </w:tabs>
        <w:ind w:right="684" w:hanging="720"/>
        <w:rPr>
          <w:sz w:val="20"/>
        </w:rPr>
      </w:pPr>
      <w:r>
        <w:rPr>
          <w:rFonts w:ascii="Times New Roman" w:hAnsi="Times New Roman"/>
          <w:sz w:val="20"/>
        </w:rPr>
        <w:tab/>
      </w:r>
      <w:r>
        <w:rPr>
          <w:sz w:val="20"/>
        </w:rPr>
        <w:t>Availability</w:t>
      </w:r>
      <w:r>
        <w:rPr>
          <w:spacing w:val="-1"/>
          <w:sz w:val="20"/>
        </w:rPr>
        <w:t xml:space="preserve"> </w:t>
      </w:r>
      <w:r>
        <w:rPr>
          <w:sz w:val="20"/>
        </w:rPr>
        <w:t>on site of the correct type and amount of material and equipment at the point of use;</w:t>
      </w:r>
    </w:p>
    <w:p w:rsidR="00E24B07" w:rsidRDefault="00211FA8">
      <w:pPr>
        <w:pStyle w:val="ListParagraph"/>
        <w:numPr>
          <w:ilvl w:val="1"/>
          <w:numId w:val="15"/>
        </w:numPr>
        <w:tabs>
          <w:tab w:val="left" w:pos="1999"/>
        </w:tabs>
        <w:spacing w:line="243" w:lineRule="exact"/>
        <w:ind w:left="1999" w:hanging="899"/>
        <w:rPr>
          <w:sz w:val="20"/>
        </w:rPr>
      </w:pPr>
      <w:r>
        <w:rPr>
          <w:sz w:val="20"/>
        </w:rPr>
        <w:t>Planning</w:t>
      </w:r>
      <w:r>
        <w:rPr>
          <w:spacing w:val="-5"/>
          <w:sz w:val="20"/>
        </w:rPr>
        <w:t xml:space="preserve"> </w:t>
      </w:r>
      <w:r>
        <w:rPr>
          <w:sz w:val="20"/>
        </w:rPr>
        <w:t>tasks</w:t>
      </w:r>
      <w:r>
        <w:rPr>
          <w:spacing w:val="-6"/>
          <w:sz w:val="20"/>
        </w:rPr>
        <w:t xml:space="preserve"> </w:t>
      </w:r>
      <w:r>
        <w:rPr>
          <w:sz w:val="20"/>
        </w:rPr>
        <w:t>ahead</w:t>
      </w:r>
      <w:r>
        <w:rPr>
          <w:spacing w:val="-7"/>
          <w:sz w:val="20"/>
        </w:rPr>
        <w:t xml:space="preserve"> </w:t>
      </w:r>
      <w:r>
        <w:rPr>
          <w:sz w:val="20"/>
        </w:rPr>
        <w:t>so</w:t>
      </w:r>
      <w:r>
        <w:rPr>
          <w:spacing w:val="-6"/>
          <w:sz w:val="20"/>
        </w:rPr>
        <w:t xml:space="preserve"> </w:t>
      </w:r>
      <w:r>
        <w:rPr>
          <w:sz w:val="20"/>
        </w:rPr>
        <w:t>that</w:t>
      </w:r>
      <w:r>
        <w:rPr>
          <w:spacing w:val="-6"/>
          <w:sz w:val="20"/>
        </w:rPr>
        <w:t xml:space="preserve"> </w:t>
      </w:r>
      <w:r>
        <w:rPr>
          <w:sz w:val="20"/>
        </w:rPr>
        <w:t>labour</w:t>
      </w:r>
      <w:r>
        <w:rPr>
          <w:spacing w:val="-4"/>
          <w:sz w:val="20"/>
        </w:rPr>
        <w:t xml:space="preserve"> </w:t>
      </w:r>
      <w:r>
        <w:rPr>
          <w:sz w:val="20"/>
        </w:rPr>
        <w:t>does</w:t>
      </w:r>
      <w:r>
        <w:rPr>
          <w:spacing w:val="-4"/>
          <w:sz w:val="20"/>
        </w:rPr>
        <w:t xml:space="preserve"> </w:t>
      </w:r>
      <w:r>
        <w:rPr>
          <w:sz w:val="20"/>
        </w:rPr>
        <w:t>not</w:t>
      </w:r>
      <w:r>
        <w:rPr>
          <w:spacing w:val="-6"/>
          <w:sz w:val="20"/>
        </w:rPr>
        <w:t xml:space="preserve"> </w:t>
      </w:r>
      <w:r>
        <w:rPr>
          <w:sz w:val="20"/>
        </w:rPr>
        <w:t>stand</w:t>
      </w:r>
      <w:r>
        <w:rPr>
          <w:spacing w:val="-3"/>
          <w:sz w:val="20"/>
        </w:rPr>
        <w:t xml:space="preserve"> </w:t>
      </w:r>
      <w:r>
        <w:rPr>
          <w:sz w:val="20"/>
        </w:rPr>
        <w:t>around</w:t>
      </w:r>
      <w:r>
        <w:rPr>
          <w:spacing w:val="-1"/>
          <w:sz w:val="20"/>
        </w:rPr>
        <w:t xml:space="preserve"> </w:t>
      </w:r>
      <w:r>
        <w:rPr>
          <w:spacing w:val="-2"/>
          <w:sz w:val="20"/>
        </w:rPr>
        <w:t>waiting.</w:t>
      </w:r>
    </w:p>
    <w:p w:rsidR="00E24B07" w:rsidRDefault="00211FA8">
      <w:pPr>
        <w:pStyle w:val="ListParagraph"/>
        <w:numPr>
          <w:ilvl w:val="0"/>
          <w:numId w:val="15"/>
        </w:numPr>
        <w:tabs>
          <w:tab w:val="left" w:pos="1098"/>
        </w:tabs>
        <w:spacing w:before="229"/>
        <w:ind w:left="1098" w:hanging="718"/>
        <w:jc w:val="both"/>
        <w:rPr>
          <w:sz w:val="20"/>
        </w:rPr>
      </w:pPr>
      <w:r>
        <w:rPr>
          <w:sz w:val="20"/>
        </w:rPr>
        <w:t>Task</w:t>
      </w:r>
      <w:r>
        <w:rPr>
          <w:spacing w:val="-2"/>
          <w:sz w:val="20"/>
        </w:rPr>
        <w:t xml:space="preserve"> prioritization:</w:t>
      </w:r>
    </w:p>
    <w:p w:rsidR="00E24B07" w:rsidRDefault="00211FA8">
      <w:pPr>
        <w:pStyle w:val="BodyText"/>
        <w:spacing w:before="1"/>
        <w:ind w:left="1100" w:right="684"/>
        <w:jc w:val="both"/>
      </w:pPr>
      <w:r>
        <w:t>Task prioritization must cover an understanding of critical paths, including identifying which tasks can be postponed and which are urgent.</w:t>
      </w:r>
      <w:r>
        <w:rPr>
          <w:spacing w:val="80"/>
        </w:rPr>
        <w:t xml:space="preserve"> </w:t>
      </w:r>
      <w:r>
        <w:t>It includes planning and monitoring so that time targets are achieved.</w:t>
      </w:r>
      <w:r>
        <w:rPr>
          <w:spacing w:val="40"/>
        </w:rPr>
        <w:t xml:space="preserve"> </w:t>
      </w:r>
      <w:r>
        <w:t>It must also cover gaining an understanding of the penalties applicable to late completion of tasks.</w:t>
      </w:r>
    </w:p>
    <w:p w:rsidR="00E24B07" w:rsidRDefault="00211FA8">
      <w:pPr>
        <w:pStyle w:val="ListParagraph"/>
        <w:numPr>
          <w:ilvl w:val="0"/>
          <w:numId w:val="15"/>
        </w:numPr>
        <w:tabs>
          <w:tab w:val="left" w:pos="1099"/>
        </w:tabs>
        <w:spacing w:before="229"/>
        <w:ind w:hanging="719"/>
        <w:jc w:val="both"/>
        <w:rPr>
          <w:sz w:val="20"/>
        </w:rPr>
      </w:pPr>
      <w:r>
        <w:rPr>
          <w:sz w:val="20"/>
        </w:rPr>
        <w:t>Work</w:t>
      </w:r>
      <w:r>
        <w:rPr>
          <w:spacing w:val="-2"/>
          <w:sz w:val="20"/>
        </w:rPr>
        <w:t xml:space="preserve"> schedule:</w:t>
      </w:r>
    </w:p>
    <w:p w:rsidR="00E24B07" w:rsidRDefault="00211FA8">
      <w:pPr>
        <w:pStyle w:val="BodyText"/>
        <w:spacing w:before="1"/>
        <w:ind w:left="1100" w:right="682"/>
        <w:jc w:val="both"/>
      </w:pPr>
      <w:r>
        <w:t>This is the ability to produce daily work plans and will assist with task organization.</w:t>
      </w:r>
      <w:r>
        <w:rPr>
          <w:spacing w:val="80"/>
        </w:rPr>
        <w:t xml:space="preserve"> </w:t>
      </w:r>
      <w:r>
        <w:t>Daily work</w:t>
      </w:r>
      <w:r>
        <w:rPr>
          <w:spacing w:val="40"/>
        </w:rPr>
        <w:t xml:space="preserve"> </w:t>
      </w:r>
      <w:r>
        <w:t>plans</w:t>
      </w:r>
      <w:r>
        <w:rPr>
          <w:spacing w:val="-2"/>
        </w:rPr>
        <w:t xml:space="preserve"> </w:t>
      </w:r>
      <w:r>
        <w:t>need</w:t>
      </w:r>
      <w:r>
        <w:rPr>
          <w:spacing w:val="-2"/>
        </w:rPr>
        <w:t xml:space="preserve"> </w:t>
      </w:r>
      <w:r>
        <w:t>to be developed</w:t>
      </w:r>
      <w:r>
        <w:rPr>
          <w:spacing w:val="-4"/>
        </w:rPr>
        <w:t xml:space="preserve"> </w:t>
      </w:r>
      <w:r>
        <w:t>into weekly</w:t>
      </w:r>
      <w:r>
        <w:rPr>
          <w:spacing w:val="-6"/>
        </w:rPr>
        <w:t xml:space="preserve"> </w:t>
      </w:r>
      <w:r>
        <w:t>and</w:t>
      </w:r>
      <w:r>
        <w:rPr>
          <w:spacing w:val="-3"/>
        </w:rPr>
        <w:t xml:space="preserve"> </w:t>
      </w:r>
      <w:r>
        <w:t>monthly</w:t>
      </w:r>
      <w:r>
        <w:rPr>
          <w:spacing w:val="-2"/>
        </w:rPr>
        <w:t xml:space="preserve"> </w:t>
      </w:r>
      <w:r>
        <w:t>work plans</w:t>
      </w:r>
      <w:r>
        <w:rPr>
          <w:spacing w:val="-1"/>
        </w:rPr>
        <w:t xml:space="preserve"> </w:t>
      </w:r>
      <w:r>
        <w:t>and</w:t>
      </w:r>
      <w:r>
        <w:rPr>
          <w:spacing w:val="-2"/>
        </w:rPr>
        <w:t xml:space="preserve"> </w:t>
      </w:r>
      <w:r>
        <w:t>vice</w:t>
      </w:r>
      <w:r>
        <w:rPr>
          <w:spacing w:val="-2"/>
        </w:rPr>
        <w:t xml:space="preserve"> </w:t>
      </w:r>
      <w:r>
        <w:t>versa.</w:t>
      </w:r>
      <w:r>
        <w:rPr>
          <w:spacing w:val="40"/>
        </w:rPr>
        <w:t xml:space="preserve"> </w:t>
      </w:r>
      <w:r>
        <w:t>These</w:t>
      </w:r>
      <w:r>
        <w:rPr>
          <w:spacing w:val="-4"/>
        </w:rPr>
        <w:t xml:space="preserve"> </w:t>
      </w:r>
      <w:r>
        <w:t>plans assist in material ordering, plant scheduling, labour allocation, timeous completion of the work, and keeping track of profits/losses.</w:t>
      </w:r>
    </w:p>
    <w:p w:rsidR="00E24B07" w:rsidRDefault="00211FA8">
      <w:pPr>
        <w:pStyle w:val="ListParagraph"/>
        <w:numPr>
          <w:ilvl w:val="0"/>
          <w:numId w:val="15"/>
        </w:numPr>
        <w:tabs>
          <w:tab w:val="left" w:pos="1097"/>
        </w:tabs>
        <w:spacing w:before="229"/>
        <w:ind w:left="1097" w:hanging="717"/>
        <w:jc w:val="both"/>
        <w:rPr>
          <w:sz w:val="20"/>
        </w:rPr>
      </w:pPr>
      <w:r>
        <w:rPr>
          <w:spacing w:val="-2"/>
          <w:sz w:val="20"/>
        </w:rPr>
        <w:t>Effectiveness:</w:t>
      </w:r>
    </w:p>
    <w:p w:rsidR="00E24B07" w:rsidRDefault="00211FA8">
      <w:pPr>
        <w:pStyle w:val="BodyText"/>
        <w:spacing w:before="1" w:line="228" w:lineRule="exact"/>
        <w:ind w:left="1100"/>
      </w:pPr>
      <w:r>
        <w:t>Effectiveness</w:t>
      </w:r>
      <w:r>
        <w:rPr>
          <w:spacing w:val="-5"/>
        </w:rPr>
        <w:t xml:space="preserve"> </w:t>
      </w:r>
      <w:r>
        <w:t>is</w:t>
      </w:r>
      <w:r>
        <w:rPr>
          <w:spacing w:val="-5"/>
        </w:rPr>
        <w:t xml:space="preserve"> </w:t>
      </w:r>
      <w:r>
        <w:t>ensuring</w:t>
      </w:r>
      <w:r>
        <w:rPr>
          <w:spacing w:val="-5"/>
        </w:rPr>
        <w:t xml:space="preserve"> </w:t>
      </w:r>
      <w:r>
        <w:t>that</w:t>
      </w:r>
      <w:r>
        <w:rPr>
          <w:spacing w:val="-5"/>
        </w:rPr>
        <w:t xml:space="preserve"> </w:t>
      </w:r>
      <w:r>
        <w:t>a</w:t>
      </w:r>
      <w:r>
        <w:rPr>
          <w:spacing w:val="-6"/>
        </w:rPr>
        <w:t xml:space="preserve"> </w:t>
      </w:r>
      <w:r>
        <w:t>job</w:t>
      </w:r>
      <w:r>
        <w:rPr>
          <w:spacing w:val="-4"/>
        </w:rPr>
        <w:t xml:space="preserve"> </w:t>
      </w:r>
      <w:r>
        <w:t>gets</w:t>
      </w:r>
      <w:r>
        <w:rPr>
          <w:spacing w:val="-1"/>
        </w:rPr>
        <w:t xml:space="preserve"> </w:t>
      </w:r>
      <w:r>
        <w:t>done</w:t>
      </w:r>
      <w:r>
        <w:rPr>
          <w:spacing w:val="-6"/>
        </w:rPr>
        <w:t xml:space="preserve"> </w:t>
      </w:r>
      <w:r>
        <w:t>right,</w:t>
      </w:r>
      <w:r>
        <w:rPr>
          <w:spacing w:val="-2"/>
        </w:rPr>
        <w:t xml:space="preserve"> </w:t>
      </w:r>
      <w:r>
        <w:t>or</w:t>
      </w:r>
      <w:r>
        <w:rPr>
          <w:spacing w:val="-5"/>
        </w:rPr>
        <w:t xml:space="preserve"> </w:t>
      </w:r>
      <w:r>
        <w:rPr>
          <w:spacing w:val="-2"/>
        </w:rPr>
        <w:t>properly.</w:t>
      </w:r>
    </w:p>
    <w:p w:rsidR="00E24B07" w:rsidRDefault="00211FA8">
      <w:pPr>
        <w:spacing w:line="228" w:lineRule="exact"/>
        <w:ind w:left="1100"/>
        <w:rPr>
          <w:rFonts w:ascii="Arial"/>
          <w:i/>
          <w:sz w:val="20"/>
        </w:rPr>
      </w:pPr>
      <w:r>
        <w:rPr>
          <w:rFonts w:ascii="Arial"/>
          <w:i/>
          <w:sz w:val="20"/>
        </w:rPr>
        <w:t>Effectiveness</w:t>
      </w:r>
      <w:r>
        <w:rPr>
          <w:rFonts w:ascii="Arial"/>
          <w:i/>
          <w:spacing w:val="-5"/>
          <w:sz w:val="20"/>
        </w:rPr>
        <w:t xml:space="preserve"> </w:t>
      </w:r>
      <w:r>
        <w:rPr>
          <w:rFonts w:ascii="Arial"/>
          <w:i/>
          <w:sz w:val="20"/>
        </w:rPr>
        <w:t>is</w:t>
      </w:r>
      <w:r>
        <w:rPr>
          <w:rFonts w:ascii="Arial"/>
          <w:i/>
          <w:spacing w:val="-6"/>
          <w:sz w:val="20"/>
        </w:rPr>
        <w:t xml:space="preserve"> </w:t>
      </w:r>
      <w:r>
        <w:rPr>
          <w:rFonts w:ascii="Arial"/>
          <w:i/>
          <w:sz w:val="20"/>
        </w:rPr>
        <w:t>doing</w:t>
      </w:r>
      <w:r>
        <w:rPr>
          <w:rFonts w:ascii="Arial"/>
          <w:i/>
          <w:spacing w:val="-6"/>
          <w:sz w:val="20"/>
        </w:rPr>
        <w:t xml:space="preserve"> </w:t>
      </w:r>
      <w:r>
        <w:rPr>
          <w:rFonts w:ascii="Arial"/>
          <w:i/>
          <w:sz w:val="20"/>
        </w:rPr>
        <w:t>the</w:t>
      </w:r>
      <w:r>
        <w:rPr>
          <w:rFonts w:ascii="Arial"/>
          <w:i/>
          <w:spacing w:val="-6"/>
          <w:sz w:val="20"/>
        </w:rPr>
        <w:t xml:space="preserve"> </w:t>
      </w:r>
      <w:r>
        <w:rPr>
          <w:rFonts w:ascii="Arial"/>
          <w:i/>
          <w:sz w:val="20"/>
        </w:rPr>
        <w:t>right</w:t>
      </w:r>
      <w:r>
        <w:rPr>
          <w:rFonts w:ascii="Arial"/>
          <w:i/>
          <w:spacing w:val="-5"/>
          <w:sz w:val="20"/>
        </w:rPr>
        <w:t xml:space="preserve"> </w:t>
      </w:r>
      <w:r>
        <w:rPr>
          <w:rFonts w:ascii="Arial"/>
          <w:i/>
          <w:spacing w:val="-2"/>
          <w:sz w:val="20"/>
        </w:rPr>
        <w:t>things.</w:t>
      </w:r>
    </w:p>
    <w:p w:rsidR="00E24B07" w:rsidRDefault="00E24B07">
      <w:pPr>
        <w:pStyle w:val="BodyText"/>
        <w:spacing w:before="3"/>
        <w:rPr>
          <w:rFonts w:ascii="Arial"/>
          <w:i/>
        </w:rPr>
      </w:pPr>
    </w:p>
    <w:p w:rsidR="00E24B07" w:rsidRDefault="00211FA8">
      <w:pPr>
        <w:pStyle w:val="ListParagraph"/>
        <w:numPr>
          <w:ilvl w:val="0"/>
          <w:numId w:val="15"/>
        </w:numPr>
        <w:tabs>
          <w:tab w:val="left" w:pos="1099"/>
        </w:tabs>
        <w:ind w:hanging="719"/>
        <w:jc w:val="both"/>
        <w:rPr>
          <w:sz w:val="20"/>
        </w:rPr>
      </w:pPr>
      <w:r>
        <w:rPr>
          <w:spacing w:val="-2"/>
          <w:sz w:val="20"/>
        </w:rPr>
        <w:t>Efficiency:</w:t>
      </w:r>
    </w:p>
    <w:p w:rsidR="00E24B07" w:rsidRDefault="00211FA8">
      <w:pPr>
        <w:pStyle w:val="BodyText"/>
        <w:spacing w:line="229" w:lineRule="exact"/>
        <w:ind w:left="1100"/>
      </w:pPr>
      <w:r>
        <w:t>Efficiency</w:t>
      </w:r>
      <w:r>
        <w:rPr>
          <w:spacing w:val="-8"/>
        </w:rPr>
        <w:t xml:space="preserve"> </w:t>
      </w:r>
      <w:r>
        <w:t>is</w:t>
      </w:r>
      <w:r>
        <w:rPr>
          <w:spacing w:val="-5"/>
        </w:rPr>
        <w:t xml:space="preserve"> </w:t>
      </w:r>
      <w:r>
        <w:t>ensuring</w:t>
      </w:r>
      <w:r>
        <w:rPr>
          <w:spacing w:val="-4"/>
        </w:rPr>
        <w:t xml:space="preserve"> </w:t>
      </w:r>
      <w:r>
        <w:t>that</w:t>
      </w:r>
      <w:r>
        <w:rPr>
          <w:spacing w:val="-4"/>
        </w:rPr>
        <w:t xml:space="preserve"> </w:t>
      </w:r>
      <w:r>
        <w:t>the</w:t>
      </w:r>
      <w:r>
        <w:rPr>
          <w:spacing w:val="-5"/>
        </w:rPr>
        <w:t xml:space="preserve"> </w:t>
      </w:r>
      <w:r>
        <w:t>job</w:t>
      </w:r>
      <w:r>
        <w:rPr>
          <w:spacing w:val="-3"/>
        </w:rPr>
        <w:t xml:space="preserve"> </w:t>
      </w:r>
      <w:r>
        <w:t>is</w:t>
      </w:r>
      <w:r>
        <w:rPr>
          <w:spacing w:val="-4"/>
        </w:rPr>
        <w:t xml:space="preserve"> </w:t>
      </w:r>
      <w:r>
        <w:t>done</w:t>
      </w:r>
      <w:r>
        <w:rPr>
          <w:spacing w:val="-2"/>
        </w:rPr>
        <w:t xml:space="preserve"> </w:t>
      </w:r>
      <w:r>
        <w:t>with</w:t>
      </w:r>
      <w:r>
        <w:rPr>
          <w:spacing w:val="-1"/>
        </w:rPr>
        <w:t xml:space="preserve"> </w:t>
      </w:r>
      <w:r>
        <w:t>the</w:t>
      </w:r>
      <w:r>
        <w:rPr>
          <w:spacing w:val="-1"/>
        </w:rPr>
        <w:t xml:space="preserve"> </w:t>
      </w:r>
      <w:r>
        <w:t>least</w:t>
      </w:r>
      <w:r>
        <w:rPr>
          <w:spacing w:val="-6"/>
        </w:rPr>
        <w:t xml:space="preserve"> </w:t>
      </w:r>
      <w:r>
        <w:t>effort</w:t>
      </w:r>
      <w:r>
        <w:rPr>
          <w:spacing w:val="-5"/>
        </w:rPr>
        <w:t xml:space="preserve"> </w:t>
      </w:r>
      <w:r>
        <w:t>and</w:t>
      </w:r>
      <w:r>
        <w:rPr>
          <w:spacing w:val="-5"/>
        </w:rPr>
        <w:t xml:space="preserve"> </w:t>
      </w:r>
      <w:r>
        <w:t>cost</w:t>
      </w:r>
      <w:r>
        <w:rPr>
          <w:spacing w:val="-4"/>
        </w:rPr>
        <w:t xml:space="preserve"> </w:t>
      </w:r>
      <w:r>
        <w:rPr>
          <w:spacing w:val="-2"/>
        </w:rPr>
        <w:t>possible.</w:t>
      </w:r>
    </w:p>
    <w:p w:rsidR="00E24B07" w:rsidRDefault="00211FA8">
      <w:pPr>
        <w:spacing w:line="229" w:lineRule="exact"/>
        <w:ind w:left="1100"/>
        <w:rPr>
          <w:rFonts w:ascii="Arial"/>
          <w:i/>
          <w:sz w:val="20"/>
        </w:rPr>
      </w:pPr>
      <w:r>
        <w:rPr>
          <w:rFonts w:ascii="Arial"/>
          <w:i/>
          <w:sz w:val="20"/>
        </w:rPr>
        <w:t>Efficiency</w:t>
      </w:r>
      <w:r>
        <w:rPr>
          <w:rFonts w:ascii="Arial"/>
          <w:i/>
          <w:spacing w:val="-6"/>
          <w:sz w:val="20"/>
        </w:rPr>
        <w:t xml:space="preserve"> </w:t>
      </w:r>
      <w:r>
        <w:rPr>
          <w:rFonts w:ascii="Arial"/>
          <w:i/>
          <w:sz w:val="20"/>
        </w:rPr>
        <w:t>is</w:t>
      </w:r>
      <w:r>
        <w:rPr>
          <w:rFonts w:ascii="Arial"/>
          <w:i/>
          <w:spacing w:val="-6"/>
          <w:sz w:val="20"/>
        </w:rPr>
        <w:t xml:space="preserve"> </w:t>
      </w:r>
      <w:r>
        <w:rPr>
          <w:rFonts w:ascii="Arial"/>
          <w:i/>
          <w:sz w:val="20"/>
        </w:rPr>
        <w:t>doing</w:t>
      </w:r>
      <w:r>
        <w:rPr>
          <w:rFonts w:ascii="Arial"/>
          <w:i/>
          <w:spacing w:val="-6"/>
          <w:sz w:val="20"/>
        </w:rPr>
        <w:t xml:space="preserve"> </w:t>
      </w:r>
      <w:r>
        <w:rPr>
          <w:rFonts w:ascii="Arial"/>
          <w:i/>
          <w:sz w:val="20"/>
        </w:rPr>
        <w:t>things</w:t>
      </w:r>
      <w:r>
        <w:rPr>
          <w:rFonts w:ascii="Arial"/>
          <w:i/>
          <w:spacing w:val="-5"/>
          <w:sz w:val="20"/>
        </w:rPr>
        <w:t xml:space="preserve"> </w:t>
      </w:r>
      <w:r>
        <w:rPr>
          <w:rFonts w:ascii="Arial"/>
          <w:i/>
          <w:spacing w:val="-2"/>
          <w:sz w:val="20"/>
        </w:rPr>
        <w:t>right.</w:t>
      </w:r>
    </w:p>
    <w:p w:rsidR="00E24B07" w:rsidRDefault="00E24B07">
      <w:pPr>
        <w:pStyle w:val="BodyText"/>
        <w:spacing w:before="1"/>
        <w:rPr>
          <w:rFonts w:ascii="Arial"/>
          <w:i/>
        </w:rPr>
      </w:pPr>
    </w:p>
    <w:p w:rsidR="00E24B07" w:rsidRDefault="00211FA8">
      <w:pPr>
        <w:pStyle w:val="ListParagraph"/>
        <w:numPr>
          <w:ilvl w:val="0"/>
          <w:numId w:val="15"/>
        </w:numPr>
        <w:tabs>
          <w:tab w:val="left" w:pos="1098"/>
        </w:tabs>
        <w:ind w:left="1098" w:hanging="718"/>
        <w:jc w:val="both"/>
        <w:rPr>
          <w:sz w:val="20"/>
        </w:rPr>
      </w:pPr>
      <w:r>
        <w:rPr>
          <w:sz w:val="20"/>
        </w:rPr>
        <w:t>Quality</w:t>
      </w:r>
      <w:r>
        <w:rPr>
          <w:spacing w:val="-10"/>
          <w:sz w:val="20"/>
        </w:rPr>
        <w:t xml:space="preserve"> </w:t>
      </w:r>
      <w:r>
        <w:rPr>
          <w:spacing w:val="-2"/>
          <w:sz w:val="20"/>
        </w:rPr>
        <w:t>control:</w:t>
      </w:r>
    </w:p>
    <w:p w:rsidR="00E24B07" w:rsidRDefault="00211FA8">
      <w:pPr>
        <w:pStyle w:val="BodyText"/>
        <w:spacing w:before="1"/>
        <w:ind w:left="1100" w:right="687"/>
        <w:jc w:val="both"/>
      </w:pPr>
      <w:r>
        <w:t>Quality control requires knowledge of specifications and tolerances and ensuring that the work adheres to these, as well as understanding the requirements of the Employer.</w:t>
      </w:r>
    </w:p>
    <w:p w:rsidR="00E24B07" w:rsidRDefault="00E24B07">
      <w:pPr>
        <w:pStyle w:val="BodyText"/>
        <w:spacing w:before="1"/>
      </w:pPr>
    </w:p>
    <w:p w:rsidR="00E24B07" w:rsidRDefault="00211FA8">
      <w:pPr>
        <w:pStyle w:val="ListParagraph"/>
        <w:numPr>
          <w:ilvl w:val="0"/>
          <w:numId w:val="15"/>
        </w:numPr>
        <w:tabs>
          <w:tab w:val="left" w:pos="1098"/>
        </w:tabs>
        <w:ind w:left="1098" w:hanging="718"/>
        <w:jc w:val="both"/>
        <w:rPr>
          <w:sz w:val="20"/>
        </w:rPr>
      </w:pPr>
      <w:r>
        <w:rPr>
          <w:sz w:val="20"/>
        </w:rPr>
        <w:t>Measuring</w:t>
      </w:r>
      <w:r>
        <w:rPr>
          <w:spacing w:val="-5"/>
          <w:sz w:val="20"/>
        </w:rPr>
        <w:t xml:space="preserve"> </w:t>
      </w:r>
      <w:r>
        <w:rPr>
          <w:sz w:val="20"/>
        </w:rPr>
        <w:t>work</w:t>
      </w:r>
      <w:r>
        <w:rPr>
          <w:spacing w:val="-4"/>
          <w:sz w:val="20"/>
        </w:rPr>
        <w:t xml:space="preserve"> </w:t>
      </w:r>
      <w:r>
        <w:rPr>
          <w:sz w:val="20"/>
        </w:rPr>
        <w:t>done</w:t>
      </w:r>
      <w:r>
        <w:rPr>
          <w:spacing w:val="-8"/>
          <w:sz w:val="20"/>
        </w:rPr>
        <w:t xml:space="preserve"> </w:t>
      </w:r>
      <w:r>
        <w:rPr>
          <w:sz w:val="20"/>
        </w:rPr>
        <w:t>for</w:t>
      </w:r>
      <w:r>
        <w:rPr>
          <w:spacing w:val="-7"/>
          <w:sz w:val="20"/>
        </w:rPr>
        <w:t xml:space="preserve"> </w:t>
      </w:r>
      <w:r>
        <w:rPr>
          <w:sz w:val="20"/>
        </w:rPr>
        <w:t>payment</w:t>
      </w:r>
      <w:r>
        <w:rPr>
          <w:spacing w:val="-8"/>
          <w:sz w:val="20"/>
        </w:rPr>
        <w:t xml:space="preserve"> </w:t>
      </w:r>
      <w:r>
        <w:rPr>
          <w:spacing w:val="-2"/>
          <w:sz w:val="20"/>
        </w:rPr>
        <w:t>certificates:</w:t>
      </w:r>
    </w:p>
    <w:p w:rsidR="00E24B07" w:rsidRDefault="00211FA8">
      <w:pPr>
        <w:pStyle w:val="BodyText"/>
        <w:ind w:left="1100" w:right="687"/>
        <w:jc w:val="both"/>
      </w:pPr>
      <w:r>
        <w:t>This</w:t>
      </w:r>
      <w:r>
        <w:rPr>
          <w:spacing w:val="-3"/>
        </w:rPr>
        <w:t xml:space="preserve"> </w:t>
      </w:r>
      <w:r>
        <w:t>is</w:t>
      </w:r>
      <w:r>
        <w:rPr>
          <w:spacing w:val="-3"/>
        </w:rPr>
        <w:t xml:space="preserve"> </w:t>
      </w:r>
      <w:r>
        <w:t>the ability</w:t>
      </w:r>
      <w:r>
        <w:rPr>
          <w:spacing w:val="-4"/>
        </w:rPr>
        <w:t xml:space="preserve"> </w:t>
      </w:r>
      <w:r>
        <w:t>to measure</w:t>
      </w:r>
      <w:r>
        <w:rPr>
          <w:spacing w:val="-3"/>
        </w:rPr>
        <w:t xml:space="preserve"> </w:t>
      </w:r>
      <w:r>
        <w:t>actual work done</w:t>
      </w:r>
      <w:r>
        <w:rPr>
          <w:spacing w:val="-4"/>
        </w:rPr>
        <w:t xml:space="preserve"> </w:t>
      </w:r>
      <w:r>
        <w:t>and</w:t>
      </w:r>
      <w:r>
        <w:rPr>
          <w:spacing w:val="-2"/>
        </w:rPr>
        <w:t xml:space="preserve"> </w:t>
      </w:r>
      <w:r>
        <w:t>to translate</w:t>
      </w:r>
      <w:r>
        <w:rPr>
          <w:spacing w:val="-3"/>
        </w:rPr>
        <w:t xml:space="preserve"> </w:t>
      </w:r>
      <w:r>
        <w:t>these</w:t>
      </w:r>
      <w:r>
        <w:rPr>
          <w:spacing w:val="-4"/>
        </w:rPr>
        <w:t xml:space="preserve"> </w:t>
      </w:r>
      <w:r>
        <w:t>measurements</w:t>
      </w:r>
      <w:r>
        <w:rPr>
          <w:spacing w:val="-2"/>
        </w:rPr>
        <w:t xml:space="preserve"> </w:t>
      </w:r>
      <w:r>
        <w:t>into</w:t>
      </w:r>
      <w:r>
        <w:rPr>
          <w:spacing w:val="-2"/>
        </w:rPr>
        <w:t xml:space="preserve"> </w:t>
      </w:r>
      <w:r>
        <w:t>a payment certificate.</w:t>
      </w:r>
      <w:r>
        <w:rPr>
          <w:spacing w:val="80"/>
        </w:rPr>
        <w:t xml:space="preserve"> </w:t>
      </w:r>
      <w:r>
        <w:t>Knowledge must be gained of how to calculate escalation, how to claim for VOs and how to handle other claims.</w:t>
      </w:r>
    </w:p>
    <w:p w:rsidR="00E24B07" w:rsidRDefault="00211FA8">
      <w:pPr>
        <w:pStyle w:val="ListParagraph"/>
        <w:numPr>
          <w:ilvl w:val="0"/>
          <w:numId w:val="15"/>
        </w:numPr>
        <w:tabs>
          <w:tab w:val="left" w:pos="1099"/>
        </w:tabs>
        <w:spacing w:before="230"/>
        <w:ind w:hanging="719"/>
        <w:rPr>
          <w:sz w:val="20"/>
        </w:rPr>
      </w:pPr>
      <w:r>
        <w:rPr>
          <w:sz w:val="20"/>
        </w:rPr>
        <w:t>Site</w:t>
      </w:r>
      <w:r>
        <w:rPr>
          <w:spacing w:val="-6"/>
          <w:sz w:val="20"/>
        </w:rPr>
        <w:t xml:space="preserve"> </w:t>
      </w:r>
      <w:r>
        <w:rPr>
          <w:spacing w:val="-2"/>
          <w:sz w:val="20"/>
        </w:rPr>
        <w:t>meetings:</w:t>
      </w:r>
    </w:p>
    <w:p w:rsidR="00E24B07" w:rsidRDefault="00211FA8">
      <w:pPr>
        <w:pStyle w:val="BodyText"/>
        <w:spacing w:line="229" w:lineRule="exact"/>
        <w:ind w:left="1100"/>
      </w:pPr>
      <w:r>
        <w:t>Knowledge</w:t>
      </w:r>
      <w:r>
        <w:rPr>
          <w:spacing w:val="-4"/>
        </w:rPr>
        <w:t xml:space="preserve"> </w:t>
      </w:r>
      <w:r>
        <w:t>needs</w:t>
      </w:r>
      <w:r>
        <w:rPr>
          <w:spacing w:val="-5"/>
        </w:rPr>
        <w:t xml:space="preserve"> </w:t>
      </w:r>
      <w:r>
        <w:t>to</w:t>
      </w:r>
      <w:r>
        <w:rPr>
          <w:spacing w:val="-4"/>
        </w:rPr>
        <w:t xml:space="preserve"> </w:t>
      </w:r>
      <w:r>
        <w:t>be</w:t>
      </w:r>
      <w:r>
        <w:rPr>
          <w:spacing w:val="-5"/>
        </w:rPr>
        <w:t xml:space="preserve"> </w:t>
      </w:r>
      <w:r>
        <w:t>gained</w:t>
      </w:r>
      <w:r>
        <w:rPr>
          <w:spacing w:val="-5"/>
        </w:rPr>
        <w:t xml:space="preserve"> </w:t>
      </w:r>
      <w:r>
        <w:t>of</w:t>
      </w:r>
      <w:r>
        <w:rPr>
          <w:spacing w:val="-4"/>
        </w:rPr>
        <w:t xml:space="preserve"> </w:t>
      </w:r>
      <w:r>
        <w:t>the</w:t>
      </w:r>
      <w:r>
        <w:rPr>
          <w:spacing w:val="-6"/>
        </w:rPr>
        <w:t xml:space="preserve"> </w:t>
      </w:r>
      <w:r>
        <w:rPr>
          <w:spacing w:val="-2"/>
        </w:rPr>
        <w:t>following:</w:t>
      </w:r>
    </w:p>
    <w:p w:rsidR="00E24B07" w:rsidRDefault="00211FA8">
      <w:pPr>
        <w:pStyle w:val="ListParagraph"/>
        <w:numPr>
          <w:ilvl w:val="1"/>
          <w:numId w:val="15"/>
        </w:numPr>
        <w:tabs>
          <w:tab w:val="left" w:pos="1999"/>
        </w:tabs>
        <w:spacing w:line="243" w:lineRule="exact"/>
        <w:ind w:left="1999" w:hanging="899"/>
        <w:rPr>
          <w:sz w:val="20"/>
        </w:rPr>
      </w:pPr>
      <w:r>
        <w:rPr>
          <w:sz w:val="20"/>
        </w:rPr>
        <w:t>The</w:t>
      </w:r>
      <w:r>
        <w:rPr>
          <w:spacing w:val="-6"/>
          <w:sz w:val="20"/>
        </w:rPr>
        <w:t xml:space="preserve"> </w:t>
      </w:r>
      <w:r>
        <w:rPr>
          <w:sz w:val="20"/>
        </w:rPr>
        <w:t>importance</w:t>
      </w:r>
      <w:r>
        <w:rPr>
          <w:spacing w:val="-6"/>
          <w:sz w:val="20"/>
        </w:rPr>
        <w:t xml:space="preserve"> </w:t>
      </w:r>
      <w:r>
        <w:rPr>
          <w:sz w:val="20"/>
        </w:rPr>
        <w:t>of</w:t>
      </w:r>
      <w:r>
        <w:rPr>
          <w:spacing w:val="-2"/>
          <w:sz w:val="20"/>
        </w:rPr>
        <w:t xml:space="preserve"> </w:t>
      </w:r>
      <w:r>
        <w:rPr>
          <w:sz w:val="20"/>
        </w:rPr>
        <w:t>site</w:t>
      </w:r>
      <w:r>
        <w:rPr>
          <w:spacing w:val="-5"/>
          <w:sz w:val="20"/>
        </w:rPr>
        <w:t xml:space="preserve"> </w:t>
      </w:r>
      <w:r>
        <w:rPr>
          <w:spacing w:val="-2"/>
          <w:sz w:val="20"/>
        </w:rPr>
        <w:t>meetings;</w:t>
      </w:r>
    </w:p>
    <w:p w:rsidR="00E24B07" w:rsidRDefault="00211FA8">
      <w:pPr>
        <w:pStyle w:val="ListParagraph"/>
        <w:numPr>
          <w:ilvl w:val="1"/>
          <w:numId w:val="15"/>
        </w:numPr>
        <w:tabs>
          <w:tab w:val="left" w:pos="1999"/>
        </w:tabs>
        <w:spacing w:line="244" w:lineRule="exact"/>
        <w:ind w:left="1999" w:hanging="899"/>
        <w:rPr>
          <w:sz w:val="20"/>
        </w:rPr>
      </w:pPr>
      <w:r>
        <w:rPr>
          <w:sz w:val="20"/>
        </w:rPr>
        <w:t>Identifying</w:t>
      </w:r>
      <w:r>
        <w:rPr>
          <w:spacing w:val="-7"/>
          <w:sz w:val="20"/>
        </w:rPr>
        <w:t xml:space="preserve"> </w:t>
      </w:r>
      <w:r>
        <w:rPr>
          <w:sz w:val="20"/>
        </w:rPr>
        <w:t>the</w:t>
      </w:r>
      <w:r>
        <w:rPr>
          <w:spacing w:val="-7"/>
          <w:sz w:val="20"/>
        </w:rPr>
        <w:t xml:space="preserve"> </w:t>
      </w:r>
      <w:r>
        <w:rPr>
          <w:sz w:val="20"/>
        </w:rPr>
        <w:t>relevant</w:t>
      </w:r>
      <w:r>
        <w:rPr>
          <w:spacing w:val="-6"/>
          <w:sz w:val="20"/>
        </w:rPr>
        <w:t xml:space="preserve"> </w:t>
      </w:r>
      <w:r>
        <w:rPr>
          <w:sz w:val="20"/>
        </w:rPr>
        <w:t>personnel</w:t>
      </w:r>
      <w:r>
        <w:rPr>
          <w:spacing w:val="-8"/>
          <w:sz w:val="20"/>
        </w:rPr>
        <w:t xml:space="preserve"> </w:t>
      </w:r>
      <w:r>
        <w:rPr>
          <w:sz w:val="20"/>
        </w:rPr>
        <w:t>to</w:t>
      </w:r>
      <w:r>
        <w:rPr>
          <w:spacing w:val="-4"/>
          <w:sz w:val="20"/>
        </w:rPr>
        <w:t xml:space="preserve"> </w:t>
      </w:r>
      <w:r>
        <w:rPr>
          <w:sz w:val="20"/>
        </w:rPr>
        <w:t>attend</w:t>
      </w:r>
      <w:r>
        <w:rPr>
          <w:spacing w:val="-6"/>
          <w:sz w:val="20"/>
        </w:rPr>
        <w:t xml:space="preserve"> </w:t>
      </w:r>
      <w:r>
        <w:rPr>
          <w:sz w:val="20"/>
        </w:rPr>
        <w:t>site</w:t>
      </w:r>
      <w:r>
        <w:rPr>
          <w:spacing w:val="-6"/>
          <w:sz w:val="20"/>
        </w:rPr>
        <w:t xml:space="preserve"> </w:t>
      </w:r>
      <w:r>
        <w:rPr>
          <w:spacing w:val="-2"/>
          <w:sz w:val="20"/>
        </w:rPr>
        <w:t>meetings;</w:t>
      </w:r>
    </w:p>
    <w:p w:rsidR="00E24B07" w:rsidRDefault="00211FA8">
      <w:pPr>
        <w:pStyle w:val="ListParagraph"/>
        <w:numPr>
          <w:ilvl w:val="1"/>
          <w:numId w:val="15"/>
        </w:numPr>
        <w:tabs>
          <w:tab w:val="left" w:pos="1999"/>
        </w:tabs>
        <w:spacing w:line="244" w:lineRule="exact"/>
        <w:ind w:left="1999" w:hanging="899"/>
        <w:rPr>
          <w:sz w:val="20"/>
        </w:rPr>
      </w:pPr>
      <w:r>
        <w:rPr>
          <w:sz w:val="20"/>
        </w:rPr>
        <w:t>Preparing</w:t>
      </w:r>
      <w:r>
        <w:rPr>
          <w:spacing w:val="-3"/>
          <w:sz w:val="20"/>
        </w:rPr>
        <w:t xml:space="preserve"> </w:t>
      </w:r>
      <w:r>
        <w:rPr>
          <w:sz w:val="20"/>
        </w:rPr>
        <w:t>for</w:t>
      </w:r>
      <w:r>
        <w:rPr>
          <w:spacing w:val="-6"/>
          <w:sz w:val="20"/>
        </w:rPr>
        <w:t xml:space="preserve"> </w:t>
      </w:r>
      <w:r>
        <w:rPr>
          <w:sz w:val="20"/>
        </w:rPr>
        <w:t>a</w:t>
      </w:r>
      <w:r>
        <w:rPr>
          <w:spacing w:val="-5"/>
          <w:sz w:val="20"/>
        </w:rPr>
        <w:t xml:space="preserve"> </w:t>
      </w:r>
      <w:r>
        <w:rPr>
          <w:sz w:val="20"/>
        </w:rPr>
        <w:t>site</w:t>
      </w:r>
      <w:r>
        <w:rPr>
          <w:spacing w:val="-6"/>
          <w:sz w:val="20"/>
        </w:rPr>
        <w:t xml:space="preserve"> </w:t>
      </w:r>
      <w:r>
        <w:rPr>
          <w:spacing w:val="-2"/>
          <w:sz w:val="20"/>
        </w:rPr>
        <w:t>meeting;</w:t>
      </w:r>
    </w:p>
    <w:p w:rsidR="00E24B07" w:rsidRDefault="00211FA8">
      <w:pPr>
        <w:pStyle w:val="ListParagraph"/>
        <w:numPr>
          <w:ilvl w:val="1"/>
          <w:numId w:val="15"/>
        </w:numPr>
        <w:tabs>
          <w:tab w:val="left" w:pos="1820"/>
          <w:tab w:val="left" w:pos="2900"/>
        </w:tabs>
        <w:ind w:right="687" w:hanging="720"/>
        <w:rPr>
          <w:sz w:val="20"/>
        </w:rPr>
      </w:pPr>
      <w:r>
        <w:rPr>
          <w:rFonts w:ascii="Times New Roman" w:hAnsi="Times New Roman"/>
          <w:sz w:val="20"/>
        </w:rPr>
        <w:tab/>
      </w:r>
      <w:r>
        <w:rPr>
          <w:sz w:val="20"/>
        </w:rPr>
        <w:t>Understanding progress reports including why they are important and how to</w:t>
      </w:r>
      <w:r>
        <w:rPr>
          <w:spacing w:val="40"/>
          <w:sz w:val="20"/>
        </w:rPr>
        <w:t xml:space="preserve"> </w:t>
      </w:r>
      <w:r>
        <w:rPr>
          <w:sz w:val="20"/>
        </w:rPr>
        <w:t>prepare them;</w:t>
      </w:r>
    </w:p>
    <w:p w:rsidR="00E24B07" w:rsidRDefault="00211FA8">
      <w:pPr>
        <w:pStyle w:val="ListParagraph"/>
        <w:numPr>
          <w:ilvl w:val="1"/>
          <w:numId w:val="15"/>
        </w:numPr>
        <w:tabs>
          <w:tab w:val="left" w:pos="1999"/>
        </w:tabs>
        <w:spacing w:line="243" w:lineRule="exact"/>
        <w:ind w:left="1999" w:hanging="899"/>
        <w:rPr>
          <w:sz w:val="20"/>
        </w:rPr>
      </w:pPr>
      <w:r>
        <w:rPr>
          <w:sz w:val="20"/>
        </w:rPr>
        <w:t>Recording</w:t>
      </w:r>
      <w:r>
        <w:rPr>
          <w:spacing w:val="-4"/>
          <w:sz w:val="20"/>
        </w:rPr>
        <w:t xml:space="preserve"> </w:t>
      </w:r>
      <w:r>
        <w:rPr>
          <w:sz w:val="20"/>
        </w:rPr>
        <w:t>issues</w:t>
      </w:r>
      <w:r>
        <w:rPr>
          <w:spacing w:val="-5"/>
          <w:sz w:val="20"/>
        </w:rPr>
        <w:t xml:space="preserve"> </w:t>
      </w:r>
      <w:r>
        <w:rPr>
          <w:sz w:val="20"/>
        </w:rPr>
        <w:t>discussed</w:t>
      </w:r>
      <w:r>
        <w:rPr>
          <w:spacing w:val="-7"/>
          <w:sz w:val="20"/>
        </w:rPr>
        <w:t xml:space="preserve"> </w:t>
      </w:r>
      <w:r>
        <w:rPr>
          <w:sz w:val="20"/>
        </w:rPr>
        <w:t>at</w:t>
      </w:r>
      <w:r>
        <w:rPr>
          <w:spacing w:val="-6"/>
          <w:sz w:val="20"/>
        </w:rPr>
        <w:t xml:space="preserve"> </w:t>
      </w:r>
      <w:r>
        <w:rPr>
          <w:sz w:val="20"/>
        </w:rPr>
        <w:t>the</w:t>
      </w:r>
      <w:r>
        <w:rPr>
          <w:spacing w:val="-7"/>
          <w:sz w:val="20"/>
        </w:rPr>
        <w:t xml:space="preserve"> </w:t>
      </w:r>
      <w:r>
        <w:rPr>
          <w:spacing w:val="-2"/>
          <w:sz w:val="20"/>
        </w:rPr>
        <w:t>meeting;</w:t>
      </w:r>
    </w:p>
    <w:p w:rsidR="00E24B07" w:rsidRDefault="00211FA8">
      <w:pPr>
        <w:pStyle w:val="ListParagraph"/>
        <w:numPr>
          <w:ilvl w:val="1"/>
          <w:numId w:val="15"/>
        </w:numPr>
        <w:tabs>
          <w:tab w:val="left" w:pos="1999"/>
        </w:tabs>
        <w:spacing w:line="244" w:lineRule="exact"/>
        <w:ind w:left="1999" w:hanging="899"/>
        <w:rPr>
          <w:sz w:val="20"/>
        </w:rPr>
      </w:pPr>
      <w:r>
        <w:rPr>
          <w:sz w:val="20"/>
        </w:rPr>
        <w:t>Implementing</w:t>
      </w:r>
      <w:r>
        <w:rPr>
          <w:spacing w:val="-5"/>
          <w:sz w:val="20"/>
        </w:rPr>
        <w:t xml:space="preserve"> </w:t>
      </w:r>
      <w:r>
        <w:rPr>
          <w:sz w:val="20"/>
        </w:rPr>
        <w:t>and</w:t>
      </w:r>
      <w:r>
        <w:rPr>
          <w:spacing w:val="-6"/>
          <w:sz w:val="20"/>
        </w:rPr>
        <w:t xml:space="preserve"> </w:t>
      </w:r>
      <w:r>
        <w:rPr>
          <w:sz w:val="20"/>
        </w:rPr>
        <w:t>follow</w:t>
      </w:r>
      <w:r>
        <w:rPr>
          <w:spacing w:val="-9"/>
          <w:sz w:val="20"/>
        </w:rPr>
        <w:t xml:space="preserve"> </w:t>
      </w:r>
      <w:r>
        <w:rPr>
          <w:sz w:val="20"/>
        </w:rPr>
        <w:t>through</w:t>
      </w:r>
      <w:r>
        <w:rPr>
          <w:spacing w:val="-4"/>
          <w:sz w:val="20"/>
        </w:rPr>
        <w:t xml:space="preserve"> </w:t>
      </w:r>
      <w:r>
        <w:rPr>
          <w:sz w:val="20"/>
        </w:rPr>
        <w:t>of</w:t>
      </w:r>
      <w:r>
        <w:rPr>
          <w:spacing w:val="-5"/>
          <w:sz w:val="20"/>
        </w:rPr>
        <w:t xml:space="preserve"> </w:t>
      </w:r>
      <w:r>
        <w:rPr>
          <w:sz w:val="20"/>
        </w:rPr>
        <w:t>issues</w:t>
      </w:r>
      <w:r>
        <w:rPr>
          <w:spacing w:val="-6"/>
          <w:sz w:val="20"/>
        </w:rPr>
        <w:t xml:space="preserve"> </w:t>
      </w:r>
      <w:r>
        <w:rPr>
          <w:spacing w:val="-2"/>
          <w:sz w:val="20"/>
        </w:rPr>
        <w:t>recorded;</w:t>
      </w:r>
    </w:p>
    <w:p w:rsidR="00E24B07" w:rsidRDefault="00211FA8">
      <w:pPr>
        <w:pStyle w:val="ListParagraph"/>
        <w:numPr>
          <w:ilvl w:val="1"/>
          <w:numId w:val="15"/>
        </w:numPr>
        <w:tabs>
          <w:tab w:val="left" w:pos="1820"/>
          <w:tab w:val="left" w:pos="1999"/>
        </w:tabs>
        <w:ind w:right="682" w:hanging="720"/>
        <w:rPr>
          <w:sz w:val="20"/>
        </w:rPr>
      </w:pPr>
      <w:r>
        <w:rPr>
          <w:rFonts w:ascii="Times New Roman" w:hAnsi="Times New Roman"/>
          <w:sz w:val="20"/>
        </w:rPr>
        <w:tab/>
      </w:r>
      <w:r>
        <w:rPr>
          <w:sz w:val="20"/>
        </w:rPr>
        <w:t>Understanding</w:t>
      </w:r>
      <w:r>
        <w:rPr>
          <w:spacing w:val="39"/>
          <w:sz w:val="20"/>
        </w:rPr>
        <w:t xml:space="preserve"> </w:t>
      </w:r>
      <w:r>
        <w:rPr>
          <w:sz w:val="20"/>
        </w:rPr>
        <w:t>the</w:t>
      </w:r>
      <w:r>
        <w:rPr>
          <w:spacing w:val="39"/>
          <w:sz w:val="20"/>
        </w:rPr>
        <w:t xml:space="preserve"> </w:t>
      </w:r>
      <w:r>
        <w:rPr>
          <w:sz w:val="20"/>
        </w:rPr>
        <w:t>process</w:t>
      </w:r>
      <w:r>
        <w:rPr>
          <w:spacing w:val="38"/>
          <w:sz w:val="20"/>
        </w:rPr>
        <w:t xml:space="preserve"> </w:t>
      </w:r>
      <w:r>
        <w:rPr>
          <w:sz w:val="20"/>
        </w:rPr>
        <w:t>of</w:t>
      </w:r>
      <w:r>
        <w:rPr>
          <w:spacing w:val="38"/>
          <w:sz w:val="20"/>
        </w:rPr>
        <w:t xml:space="preserve"> </w:t>
      </w:r>
      <w:r>
        <w:rPr>
          <w:sz w:val="20"/>
        </w:rPr>
        <w:t>the</w:t>
      </w:r>
      <w:r>
        <w:rPr>
          <w:spacing w:val="37"/>
          <w:sz w:val="20"/>
        </w:rPr>
        <w:t xml:space="preserve"> </w:t>
      </w:r>
      <w:r>
        <w:rPr>
          <w:sz w:val="20"/>
        </w:rPr>
        <w:t>meeting</w:t>
      </w:r>
      <w:r>
        <w:rPr>
          <w:spacing w:val="39"/>
          <w:sz w:val="20"/>
        </w:rPr>
        <w:t xml:space="preserve"> </w:t>
      </w:r>
      <w:r>
        <w:rPr>
          <w:sz w:val="20"/>
        </w:rPr>
        <w:t>and</w:t>
      </w:r>
      <w:r>
        <w:rPr>
          <w:spacing w:val="39"/>
          <w:sz w:val="20"/>
        </w:rPr>
        <w:t xml:space="preserve"> </w:t>
      </w:r>
      <w:r>
        <w:rPr>
          <w:sz w:val="20"/>
        </w:rPr>
        <w:t>when</w:t>
      </w:r>
      <w:r>
        <w:rPr>
          <w:spacing w:val="37"/>
          <w:sz w:val="20"/>
        </w:rPr>
        <w:t xml:space="preserve"> </w:t>
      </w:r>
      <w:r>
        <w:rPr>
          <w:sz w:val="20"/>
        </w:rPr>
        <w:t>to</w:t>
      </w:r>
      <w:r>
        <w:rPr>
          <w:spacing w:val="38"/>
          <w:sz w:val="20"/>
        </w:rPr>
        <w:t xml:space="preserve"> </w:t>
      </w:r>
      <w:r>
        <w:rPr>
          <w:sz w:val="20"/>
        </w:rPr>
        <w:t>bring</w:t>
      </w:r>
      <w:r>
        <w:rPr>
          <w:spacing w:val="36"/>
          <w:sz w:val="20"/>
        </w:rPr>
        <w:t xml:space="preserve"> </w:t>
      </w:r>
      <w:r>
        <w:rPr>
          <w:sz w:val="20"/>
        </w:rPr>
        <w:t>up</w:t>
      </w:r>
      <w:r>
        <w:rPr>
          <w:spacing w:val="39"/>
          <w:sz w:val="20"/>
        </w:rPr>
        <w:t xml:space="preserve"> </w:t>
      </w:r>
      <w:r>
        <w:rPr>
          <w:sz w:val="20"/>
        </w:rPr>
        <w:t>various</w:t>
      </w:r>
      <w:r>
        <w:rPr>
          <w:spacing w:val="38"/>
          <w:sz w:val="20"/>
        </w:rPr>
        <w:t xml:space="preserve"> </w:t>
      </w:r>
      <w:r>
        <w:rPr>
          <w:sz w:val="20"/>
        </w:rPr>
        <w:t>concerns</w:t>
      </w:r>
      <w:r>
        <w:rPr>
          <w:spacing w:val="38"/>
          <w:sz w:val="20"/>
        </w:rPr>
        <w:t xml:space="preserve"> </w:t>
      </w:r>
      <w:r>
        <w:rPr>
          <w:sz w:val="20"/>
        </w:rPr>
        <w:t xml:space="preserve">is </w:t>
      </w:r>
      <w:r>
        <w:rPr>
          <w:spacing w:val="-2"/>
          <w:sz w:val="20"/>
        </w:rPr>
        <w:t>needed.</w:t>
      </w:r>
    </w:p>
    <w:p w:rsidR="00E24B07" w:rsidRDefault="00211FA8">
      <w:pPr>
        <w:pStyle w:val="ListParagraph"/>
        <w:numPr>
          <w:ilvl w:val="0"/>
          <w:numId w:val="15"/>
        </w:numPr>
        <w:tabs>
          <w:tab w:val="left" w:pos="1099"/>
        </w:tabs>
        <w:spacing w:before="227"/>
        <w:ind w:hanging="719"/>
        <w:rPr>
          <w:sz w:val="20"/>
        </w:rPr>
      </w:pPr>
      <w:r>
        <w:rPr>
          <w:sz w:val="20"/>
        </w:rPr>
        <w:t>Handling</w:t>
      </w:r>
      <w:r>
        <w:rPr>
          <w:spacing w:val="-7"/>
          <w:sz w:val="20"/>
        </w:rPr>
        <w:t xml:space="preserve"> </w:t>
      </w:r>
      <w:r>
        <w:rPr>
          <w:sz w:val="20"/>
        </w:rPr>
        <w:t>site</w:t>
      </w:r>
      <w:r>
        <w:rPr>
          <w:spacing w:val="-6"/>
          <w:sz w:val="20"/>
        </w:rPr>
        <w:t xml:space="preserve"> </w:t>
      </w:r>
      <w:r>
        <w:rPr>
          <w:sz w:val="20"/>
        </w:rPr>
        <w:t>instructions</w:t>
      </w:r>
      <w:r>
        <w:rPr>
          <w:spacing w:val="-5"/>
          <w:sz w:val="20"/>
        </w:rPr>
        <w:t xml:space="preserve"> </w:t>
      </w:r>
      <w:r>
        <w:rPr>
          <w:sz w:val="20"/>
        </w:rPr>
        <w:t>and</w:t>
      </w:r>
      <w:r>
        <w:rPr>
          <w:spacing w:val="-7"/>
          <w:sz w:val="20"/>
        </w:rPr>
        <w:t xml:space="preserve"> </w:t>
      </w:r>
      <w:r>
        <w:rPr>
          <w:spacing w:val="-4"/>
          <w:sz w:val="20"/>
        </w:rPr>
        <w:t>VOs:</w:t>
      </w:r>
    </w:p>
    <w:p w:rsidR="00E24B07" w:rsidRDefault="00211FA8">
      <w:pPr>
        <w:pStyle w:val="BodyText"/>
        <w:spacing w:before="1"/>
        <w:ind w:left="1100" w:right="686"/>
        <w:jc w:val="both"/>
      </w:pPr>
      <w:r>
        <w:t>This is the ability</w:t>
      </w:r>
      <w:r>
        <w:rPr>
          <w:spacing w:val="-4"/>
        </w:rPr>
        <w:t xml:space="preserve"> </w:t>
      </w:r>
      <w:r>
        <w:t>to distinguish</w:t>
      </w:r>
      <w:r>
        <w:rPr>
          <w:spacing w:val="-2"/>
        </w:rPr>
        <w:t xml:space="preserve"> </w:t>
      </w:r>
      <w:r>
        <w:t>between site instructions</w:t>
      </w:r>
      <w:r>
        <w:rPr>
          <w:spacing w:val="-1"/>
        </w:rPr>
        <w:t xml:space="preserve"> </w:t>
      </w:r>
      <w:r>
        <w:t>and variation orders</w:t>
      </w:r>
      <w:r>
        <w:rPr>
          <w:spacing w:val="-1"/>
        </w:rPr>
        <w:t xml:space="preserve"> </w:t>
      </w:r>
      <w:r>
        <w:t>and how</w:t>
      </w:r>
      <w:r>
        <w:rPr>
          <w:spacing w:val="-3"/>
        </w:rPr>
        <w:t xml:space="preserve"> </w:t>
      </w:r>
      <w:r>
        <w:t>to</w:t>
      </w:r>
      <w:r>
        <w:rPr>
          <w:spacing w:val="-2"/>
        </w:rPr>
        <w:t xml:space="preserve"> </w:t>
      </w:r>
      <w:r>
        <w:t>respond</w:t>
      </w:r>
      <w:r>
        <w:rPr>
          <w:spacing w:val="-2"/>
        </w:rPr>
        <w:t xml:space="preserve"> </w:t>
      </w:r>
      <w:r>
        <w:t>to such instructions.</w:t>
      </w:r>
    </w:p>
    <w:p w:rsidR="00E24B07" w:rsidRDefault="00211FA8">
      <w:pPr>
        <w:pStyle w:val="BodyText"/>
        <w:spacing w:before="228"/>
        <w:ind w:left="380"/>
      </w:pPr>
      <w:r>
        <w:rPr>
          <w:u w:val="single"/>
        </w:rPr>
        <w:t>Materials</w:t>
      </w:r>
      <w:r>
        <w:rPr>
          <w:spacing w:val="-12"/>
          <w:u w:val="single"/>
        </w:rPr>
        <w:t xml:space="preserve"> </w:t>
      </w:r>
      <w:r>
        <w:rPr>
          <w:spacing w:val="-2"/>
          <w:u w:val="single"/>
        </w:rPr>
        <w:t>Tasks</w:t>
      </w:r>
    </w:p>
    <w:p w:rsidR="00E24B07" w:rsidRDefault="00E24B07">
      <w:pPr>
        <w:pStyle w:val="BodyText"/>
        <w:spacing w:before="1"/>
      </w:pPr>
    </w:p>
    <w:p w:rsidR="00E24B07" w:rsidRDefault="00211FA8">
      <w:pPr>
        <w:pStyle w:val="ListParagraph"/>
        <w:numPr>
          <w:ilvl w:val="0"/>
          <w:numId w:val="15"/>
        </w:numPr>
        <w:tabs>
          <w:tab w:val="left" w:pos="1099"/>
        </w:tabs>
        <w:ind w:hanging="719"/>
        <w:rPr>
          <w:sz w:val="20"/>
        </w:rPr>
      </w:pPr>
      <w:r>
        <w:rPr>
          <w:sz w:val="20"/>
        </w:rPr>
        <w:t>Materials</w:t>
      </w:r>
      <w:r>
        <w:rPr>
          <w:spacing w:val="-8"/>
          <w:sz w:val="20"/>
        </w:rPr>
        <w:t xml:space="preserve"> </w:t>
      </w:r>
      <w:r>
        <w:rPr>
          <w:spacing w:val="-2"/>
          <w:sz w:val="20"/>
        </w:rPr>
        <w:t>planning:</w:t>
      </w:r>
    </w:p>
    <w:p w:rsidR="00E24B07" w:rsidRDefault="00211FA8">
      <w:pPr>
        <w:pStyle w:val="BodyText"/>
        <w:spacing w:before="1" w:line="229" w:lineRule="exact"/>
        <w:ind w:left="1099"/>
      </w:pPr>
      <w:r>
        <w:t>This</w:t>
      </w:r>
      <w:r>
        <w:rPr>
          <w:spacing w:val="-6"/>
        </w:rPr>
        <w:t xml:space="preserve"> </w:t>
      </w:r>
      <w:r>
        <w:t>includes</w:t>
      </w:r>
      <w:r>
        <w:rPr>
          <w:spacing w:val="-5"/>
        </w:rPr>
        <w:t xml:space="preserve"> </w:t>
      </w:r>
      <w:r>
        <w:t>the</w:t>
      </w:r>
      <w:r>
        <w:rPr>
          <w:spacing w:val="-4"/>
        </w:rPr>
        <w:t xml:space="preserve"> </w:t>
      </w:r>
      <w:r>
        <w:rPr>
          <w:spacing w:val="-2"/>
        </w:rPr>
        <w:t>following:</w:t>
      </w:r>
    </w:p>
    <w:p w:rsidR="00E24B07" w:rsidRDefault="00211FA8">
      <w:pPr>
        <w:pStyle w:val="ListParagraph"/>
        <w:numPr>
          <w:ilvl w:val="1"/>
          <w:numId w:val="15"/>
        </w:numPr>
        <w:tabs>
          <w:tab w:val="left" w:pos="1999"/>
        </w:tabs>
        <w:spacing w:line="243" w:lineRule="exact"/>
        <w:ind w:left="1999" w:hanging="899"/>
        <w:rPr>
          <w:sz w:val="20"/>
        </w:rPr>
      </w:pPr>
      <w:r>
        <w:rPr>
          <w:sz w:val="20"/>
        </w:rPr>
        <w:t>Determining</w:t>
      </w:r>
      <w:r>
        <w:rPr>
          <w:spacing w:val="-6"/>
          <w:sz w:val="20"/>
        </w:rPr>
        <w:t xml:space="preserve"> </w:t>
      </w:r>
      <w:r>
        <w:rPr>
          <w:sz w:val="20"/>
        </w:rPr>
        <w:t>the</w:t>
      </w:r>
      <w:r>
        <w:rPr>
          <w:spacing w:val="-5"/>
          <w:sz w:val="20"/>
        </w:rPr>
        <w:t xml:space="preserve"> </w:t>
      </w:r>
      <w:r>
        <w:rPr>
          <w:sz w:val="20"/>
        </w:rPr>
        <w:t>quantity</w:t>
      </w:r>
      <w:r>
        <w:rPr>
          <w:spacing w:val="-5"/>
          <w:sz w:val="20"/>
        </w:rPr>
        <w:t xml:space="preserve"> </w:t>
      </w:r>
      <w:r>
        <w:rPr>
          <w:sz w:val="20"/>
        </w:rPr>
        <w:t>of</w:t>
      </w:r>
      <w:r>
        <w:rPr>
          <w:spacing w:val="-4"/>
          <w:sz w:val="20"/>
        </w:rPr>
        <w:t xml:space="preserve"> </w:t>
      </w:r>
      <w:r>
        <w:rPr>
          <w:sz w:val="20"/>
        </w:rPr>
        <w:t>materials</w:t>
      </w:r>
      <w:r>
        <w:rPr>
          <w:spacing w:val="-6"/>
          <w:sz w:val="20"/>
        </w:rPr>
        <w:t xml:space="preserve"> </w:t>
      </w:r>
      <w:r>
        <w:rPr>
          <w:sz w:val="20"/>
        </w:rPr>
        <w:t>required</w:t>
      </w:r>
      <w:r>
        <w:rPr>
          <w:spacing w:val="-7"/>
          <w:sz w:val="20"/>
        </w:rPr>
        <w:t xml:space="preserve"> </w:t>
      </w:r>
      <w:r>
        <w:rPr>
          <w:sz w:val="20"/>
        </w:rPr>
        <w:t>for</w:t>
      </w:r>
      <w:r>
        <w:rPr>
          <w:spacing w:val="-6"/>
          <w:sz w:val="20"/>
        </w:rPr>
        <w:t xml:space="preserve"> </w:t>
      </w:r>
      <w:r>
        <w:rPr>
          <w:sz w:val="20"/>
        </w:rPr>
        <w:t>each</w:t>
      </w:r>
      <w:r>
        <w:rPr>
          <w:spacing w:val="-5"/>
          <w:sz w:val="20"/>
        </w:rPr>
        <w:t xml:space="preserve"> </w:t>
      </w:r>
      <w:r>
        <w:rPr>
          <w:sz w:val="20"/>
        </w:rPr>
        <w:t>task</w:t>
      </w:r>
      <w:r>
        <w:rPr>
          <w:spacing w:val="-4"/>
          <w:sz w:val="20"/>
        </w:rPr>
        <w:t xml:space="preserve"> </w:t>
      </w:r>
      <w:r>
        <w:rPr>
          <w:sz w:val="20"/>
        </w:rPr>
        <w:t>and</w:t>
      </w:r>
      <w:r>
        <w:rPr>
          <w:spacing w:val="-6"/>
          <w:sz w:val="20"/>
        </w:rPr>
        <w:t xml:space="preserve"> </w:t>
      </w:r>
      <w:r>
        <w:rPr>
          <w:sz w:val="20"/>
        </w:rPr>
        <w:t>planning</w:t>
      </w:r>
      <w:r>
        <w:rPr>
          <w:spacing w:val="-5"/>
          <w:sz w:val="20"/>
        </w:rPr>
        <w:t xml:space="preserve"> </w:t>
      </w:r>
      <w:r>
        <w:rPr>
          <w:spacing w:val="-2"/>
          <w:sz w:val="20"/>
        </w:rPr>
        <w:t>ordering;</w:t>
      </w:r>
    </w:p>
    <w:p w:rsidR="00E24B07" w:rsidRDefault="00211FA8">
      <w:pPr>
        <w:pStyle w:val="ListParagraph"/>
        <w:numPr>
          <w:ilvl w:val="1"/>
          <w:numId w:val="15"/>
        </w:numPr>
        <w:tabs>
          <w:tab w:val="left" w:pos="1820"/>
          <w:tab w:val="left" w:pos="1999"/>
        </w:tabs>
        <w:ind w:right="688" w:hanging="720"/>
        <w:rPr>
          <w:sz w:val="20"/>
        </w:rPr>
      </w:pPr>
      <w:r>
        <w:rPr>
          <w:rFonts w:ascii="Times New Roman" w:hAnsi="Times New Roman"/>
          <w:sz w:val="20"/>
        </w:rPr>
        <w:tab/>
      </w:r>
      <w:r>
        <w:rPr>
          <w:sz w:val="20"/>
        </w:rPr>
        <w:t>Determine</w:t>
      </w:r>
      <w:r>
        <w:rPr>
          <w:spacing w:val="30"/>
          <w:sz w:val="20"/>
        </w:rPr>
        <w:t xml:space="preserve"> </w:t>
      </w:r>
      <w:r>
        <w:rPr>
          <w:sz w:val="20"/>
        </w:rPr>
        <w:t>appropriate</w:t>
      </w:r>
      <w:r>
        <w:rPr>
          <w:spacing w:val="32"/>
          <w:sz w:val="20"/>
        </w:rPr>
        <w:t xml:space="preserve"> </w:t>
      </w:r>
      <w:r>
        <w:rPr>
          <w:sz w:val="20"/>
        </w:rPr>
        <w:t>lead</w:t>
      </w:r>
      <w:r>
        <w:rPr>
          <w:spacing w:val="30"/>
          <w:sz w:val="20"/>
        </w:rPr>
        <w:t xml:space="preserve"> </w:t>
      </w:r>
      <w:r>
        <w:rPr>
          <w:sz w:val="20"/>
        </w:rPr>
        <w:t>times</w:t>
      </w:r>
      <w:r>
        <w:rPr>
          <w:spacing w:val="30"/>
          <w:sz w:val="20"/>
        </w:rPr>
        <w:t xml:space="preserve"> </w:t>
      </w:r>
      <w:r>
        <w:rPr>
          <w:sz w:val="20"/>
        </w:rPr>
        <w:t>to</w:t>
      </w:r>
      <w:r>
        <w:rPr>
          <w:spacing w:val="29"/>
          <w:sz w:val="20"/>
        </w:rPr>
        <w:t xml:space="preserve"> </w:t>
      </w:r>
      <w:r>
        <w:rPr>
          <w:sz w:val="20"/>
        </w:rPr>
        <w:t>ensure</w:t>
      </w:r>
      <w:r>
        <w:rPr>
          <w:spacing w:val="30"/>
          <w:sz w:val="20"/>
        </w:rPr>
        <w:t xml:space="preserve"> </w:t>
      </w:r>
      <w:r>
        <w:rPr>
          <w:sz w:val="20"/>
        </w:rPr>
        <w:t>that</w:t>
      </w:r>
      <w:r>
        <w:rPr>
          <w:spacing w:val="32"/>
          <w:sz w:val="20"/>
        </w:rPr>
        <w:t xml:space="preserve"> </w:t>
      </w:r>
      <w:r>
        <w:rPr>
          <w:sz w:val="20"/>
        </w:rPr>
        <w:t>everything</w:t>
      </w:r>
      <w:r>
        <w:rPr>
          <w:spacing w:val="30"/>
          <w:sz w:val="20"/>
        </w:rPr>
        <w:t xml:space="preserve"> </w:t>
      </w:r>
      <w:r>
        <w:rPr>
          <w:sz w:val="20"/>
        </w:rPr>
        <w:t>required</w:t>
      </w:r>
      <w:r>
        <w:rPr>
          <w:spacing w:val="32"/>
          <w:sz w:val="20"/>
        </w:rPr>
        <w:t xml:space="preserve"> </w:t>
      </w:r>
      <w:r>
        <w:rPr>
          <w:sz w:val="20"/>
        </w:rPr>
        <w:t>to</w:t>
      </w:r>
      <w:r>
        <w:rPr>
          <w:spacing w:val="30"/>
          <w:sz w:val="20"/>
        </w:rPr>
        <w:t xml:space="preserve"> </w:t>
      </w:r>
      <w:r>
        <w:rPr>
          <w:sz w:val="20"/>
        </w:rPr>
        <w:t>do</w:t>
      </w:r>
      <w:r>
        <w:rPr>
          <w:spacing w:val="30"/>
          <w:sz w:val="20"/>
        </w:rPr>
        <w:t xml:space="preserve"> </w:t>
      </w:r>
      <w:r>
        <w:rPr>
          <w:sz w:val="20"/>
        </w:rPr>
        <w:t>a</w:t>
      </w:r>
      <w:r>
        <w:rPr>
          <w:spacing w:val="29"/>
          <w:sz w:val="20"/>
        </w:rPr>
        <w:t xml:space="preserve"> </w:t>
      </w:r>
      <w:r>
        <w:rPr>
          <w:sz w:val="20"/>
        </w:rPr>
        <w:t>job</w:t>
      </w:r>
      <w:r>
        <w:rPr>
          <w:spacing w:val="30"/>
          <w:sz w:val="20"/>
        </w:rPr>
        <w:t xml:space="preserve"> </w:t>
      </w:r>
      <w:r>
        <w:rPr>
          <w:sz w:val="20"/>
        </w:rPr>
        <w:t>is</w:t>
      </w:r>
      <w:r>
        <w:rPr>
          <w:spacing w:val="30"/>
          <w:sz w:val="20"/>
        </w:rPr>
        <w:t xml:space="preserve"> </w:t>
      </w:r>
      <w:r>
        <w:rPr>
          <w:sz w:val="20"/>
        </w:rPr>
        <w:t xml:space="preserve">on </w:t>
      </w:r>
      <w:r>
        <w:rPr>
          <w:spacing w:val="-2"/>
          <w:sz w:val="20"/>
        </w:rPr>
        <w:t>hand;</w:t>
      </w:r>
    </w:p>
    <w:p w:rsidR="00E24B07" w:rsidRDefault="00211FA8">
      <w:pPr>
        <w:pStyle w:val="ListParagraph"/>
        <w:numPr>
          <w:ilvl w:val="1"/>
          <w:numId w:val="15"/>
        </w:numPr>
        <w:tabs>
          <w:tab w:val="left" w:pos="1999"/>
        </w:tabs>
        <w:ind w:left="1999" w:hanging="899"/>
        <w:rPr>
          <w:sz w:val="20"/>
        </w:rPr>
      </w:pPr>
      <w:r>
        <w:rPr>
          <w:sz w:val="20"/>
        </w:rPr>
        <w:t>Quantity</w:t>
      </w:r>
      <w:r>
        <w:rPr>
          <w:spacing w:val="-5"/>
          <w:sz w:val="20"/>
        </w:rPr>
        <w:t xml:space="preserve"> </w:t>
      </w:r>
      <w:r>
        <w:rPr>
          <w:sz w:val="20"/>
        </w:rPr>
        <w:t>take-offs</w:t>
      </w:r>
      <w:r>
        <w:rPr>
          <w:spacing w:val="-5"/>
          <w:sz w:val="20"/>
        </w:rPr>
        <w:t xml:space="preserve"> </w:t>
      </w:r>
      <w:r>
        <w:rPr>
          <w:sz w:val="20"/>
        </w:rPr>
        <w:t>for</w:t>
      </w:r>
      <w:r>
        <w:rPr>
          <w:spacing w:val="-3"/>
          <w:sz w:val="20"/>
        </w:rPr>
        <w:t xml:space="preserve"> </w:t>
      </w:r>
      <w:r>
        <w:rPr>
          <w:sz w:val="20"/>
        </w:rPr>
        <w:t>pricing</w:t>
      </w:r>
      <w:r>
        <w:rPr>
          <w:spacing w:val="-5"/>
          <w:sz w:val="20"/>
        </w:rPr>
        <w:t xml:space="preserve"> </w:t>
      </w:r>
      <w:r>
        <w:rPr>
          <w:sz w:val="20"/>
        </w:rPr>
        <w:t>a</w:t>
      </w:r>
      <w:r>
        <w:rPr>
          <w:spacing w:val="-5"/>
          <w:sz w:val="20"/>
        </w:rPr>
        <w:t xml:space="preserve"> </w:t>
      </w:r>
      <w:r>
        <w:rPr>
          <w:sz w:val="20"/>
        </w:rPr>
        <w:t>bill</w:t>
      </w:r>
      <w:r>
        <w:rPr>
          <w:spacing w:val="-6"/>
          <w:sz w:val="20"/>
        </w:rPr>
        <w:t xml:space="preserve"> </w:t>
      </w:r>
      <w:r>
        <w:rPr>
          <w:sz w:val="20"/>
        </w:rPr>
        <w:t>at</w:t>
      </w:r>
      <w:r>
        <w:rPr>
          <w:spacing w:val="-5"/>
          <w:sz w:val="20"/>
        </w:rPr>
        <w:t xml:space="preserve"> </w:t>
      </w:r>
      <w:r>
        <w:rPr>
          <w:sz w:val="20"/>
        </w:rPr>
        <w:t>higher</w:t>
      </w:r>
      <w:r>
        <w:rPr>
          <w:spacing w:val="-5"/>
          <w:sz w:val="20"/>
        </w:rPr>
        <w:t xml:space="preserve"> </w:t>
      </w:r>
      <w:r>
        <w:rPr>
          <w:sz w:val="20"/>
        </w:rPr>
        <w:t>levels</w:t>
      </w:r>
      <w:r>
        <w:rPr>
          <w:spacing w:val="-3"/>
          <w:sz w:val="20"/>
        </w:rPr>
        <w:t xml:space="preserve"> </w:t>
      </w:r>
      <w:r>
        <w:rPr>
          <w:sz w:val="20"/>
        </w:rPr>
        <w:t>of</w:t>
      </w:r>
      <w:r>
        <w:rPr>
          <w:spacing w:val="-2"/>
          <w:sz w:val="20"/>
        </w:rPr>
        <w:t xml:space="preserve"> development.</w:t>
      </w:r>
    </w:p>
    <w:p w:rsidR="00E24B07" w:rsidRDefault="00211FA8">
      <w:pPr>
        <w:pStyle w:val="ListParagraph"/>
        <w:numPr>
          <w:ilvl w:val="0"/>
          <w:numId w:val="15"/>
        </w:numPr>
        <w:tabs>
          <w:tab w:val="left" w:pos="1099"/>
        </w:tabs>
        <w:spacing w:before="228"/>
        <w:ind w:hanging="719"/>
        <w:rPr>
          <w:sz w:val="20"/>
        </w:rPr>
      </w:pPr>
      <w:r>
        <w:rPr>
          <w:sz w:val="20"/>
        </w:rPr>
        <w:t>Receiving,</w:t>
      </w:r>
      <w:r>
        <w:rPr>
          <w:spacing w:val="-8"/>
          <w:sz w:val="20"/>
        </w:rPr>
        <w:t xml:space="preserve"> </w:t>
      </w:r>
      <w:r>
        <w:rPr>
          <w:sz w:val="20"/>
        </w:rPr>
        <w:t>storing</w:t>
      </w:r>
      <w:r>
        <w:rPr>
          <w:spacing w:val="-6"/>
          <w:sz w:val="20"/>
        </w:rPr>
        <w:t xml:space="preserve"> </w:t>
      </w:r>
      <w:r>
        <w:rPr>
          <w:sz w:val="20"/>
        </w:rPr>
        <w:t>and</w:t>
      </w:r>
      <w:r>
        <w:rPr>
          <w:spacing w:val="-8"/>
          <w:sz w:val="20"/>
        </w:rPr>
        <w:t xml:space="preserve"> </w:t>
      </w:r>
      <w:r>
        <w:rPr>
          <w:sz w:val="20"/>
        </w:rPr>
        <w:t>handling</w:t>
      </w:r>
      <w:r>
        <w:rPr>
          <w:spacing w:val="-8"/>
          <w:sz w:val="20"/>
        </w:rPr>
        <w:t xml:space="preserve"> </w:t>
      </w:r>
      <w:r>
        <w:rPr>
          <w:spacing w:val="-2"/>
          <w:sz w:val="20"/>
        </w:rPr>
        <w:t>materials:</w:t>
      </w:r>
    </w:p>
    <w:p w:rsidR="00E24B07" w:rsidRDefault="00E24B07">
      <w:pPr>
        <w:rPr>
          <w:sz w:val="20"/>
        </w:rPr>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1100" w:right="684"/>
        <w:jc w:val="both"/>
      </w:pPr>
      <w:r>
        <w:t>Receiving includes checking materials delivered against the delivery note and the order placed. Storage involves knowing what quantities and type of materials to store, planning accessibility, and safety of materials from theft, the weather, etc.</w:t>
      </w:r>
      <w:r>
        <w:rPr>
          <w:spacing w:val="40"/>
        </w:rPr>
        <w:t xml:space="preserve"> </w:t>
      </w:r>
      <w:r>
        <w:t>Handling of materials needs to be carried out to ensure no wastage or damage.</w:t>
      </w:r>
    </w:p>
    <w:p w:rsidR="00E24B07" w:rsidRDefault="00E24B07">
      <w:pPr>
        <w:pStyle w:val="BodyText"/>
        <w:spacing w:before="2"/>
      </w:pPr>
    </w:p>
    <w:p w:rsidR="00E24B07" w:rsidRDefault="00211FA8">
      <w:pPr>
        <w:pStyle w:val="ListParagraph"/>
        <w:numPr>
          <w:ilvl w:val="0"/>
          <w:numId w:val="15"/>
        </w:numPr>
        <w:tabs>
          <w:tab w:val="left" w:pos="1098"/>
        </w:tabs>
        <w:spacing w:line="229" w:lineRule="exact"/>
        <w:ind w:left="1098" w:hanging="718"/>
        <w:jc w:val="both"/>
        <w:rPr>
          <w:sz w:val="20"/>
        </w:rPr>
      </w:pPr>
      <w:r>
        <w:rPr>
          <w:sz w:val="20"/>
        </w:rPr>
        <w:t>Waste</w:t>
      </w:r>
      <w:r>
        <w:rPr>
          <w:spacing w:val="-4"/>
          <w:sz w:val="20"/>
        </w:rPr>
        <w:t xml:space="preserve"> </w:t>
      </w:r>
      <w:r>
        <w:rPr>
          <w:spacing w:val="-2"/>
          <w:sz w:val="20"/>
        </w:rPr>
        <w:t>control:</w:t>
      </w:r>
    </w:p>
    <w:p w:rsidR="00E24B07" w:rsidRDefault="00211FA8">
      <w:pPr>
        <w:pStyle w:val="BodyText"/>
        <w:ind w:left="1100" w:right="684"/>
        <w:jc w:val="both"/>
      </w:pPr>
      <w:r>
        <w:t>This includes the importance of waste control to reduce costs and the management of reducing waste of materials in storage and in use.</w:t>
      </w:r>
    </w:p>
    <w:p w:rsidR="00E24B07" w:rsidRDefault="00E24B07">
      <w:pPr>
        <w:pStyle w:val="BodyText"/>
      </w:pPr>
    </w:p>
    <w:p w:rsidR="00E24B07" w:rsidRDefault="00E24B07">
      <w:pPr>
        <w:pStyle w:val="BodyText"/>
        <w:spacing w:before="1"/>
      </w:pPr>
    </w:p>
    <w:p w:rsidR="00E24B07" w:rsidRDefault="00211FA8">
      <w:pPr>
        <w:pStyle w:val="ListParagraph"/>
        <w:numPr>
          <w:ilvl w:val="0"/>
          <w:numId w:val="15"/>
        </w:numPr>
        <w:tabs>
          <w:tab w:val="left" w:pos="1097"/>
        </w:tabs>
        <w:spacing w:line="229" w:lineRule="exact"/>
        <w:ind w:left="1097" w:hanging="717"/>
        <w:jc w:val="both"/>
        <w:rPr>
          <w:sz w:val="20"/>
        </w:rPr>
      </w:pPr>
      <w:r>
        <w:rPr>
          <w:sz w:val="20"/>
        </w:rPr>
        <w:t>The</w:t>
      </w:r>
      <w:r>
        <w:rPr>
          <w:spacing w:val="-9"/>
          <w:sz w:val="20"/>
        </w:rPr>
        <w:t xml:space="preserve"> </w:t>
      </w:r>
      <w:r>
        <w:rPr>
          <w:sz w:val="20"/>
        </w:rPr>
        <w:t>handling/installation</w:t>
      </w:r>
      <w:r>
        <w:rPr>
          <w:spacing w:val="-9"/>
          <w:sz w:val="20"/>
        </w:rPr>
        <w:t xml:space="preserve"> </w:t>
      </w:r>
      <w:r>
        <w:rPr>
          <w:sz w:val="20"/>
        </w:rPr>
        <w:t>of</w:t>
      </w:r>
      <w:r>
        <w:rPr>
          <w:spacing w:val="-4"/>
          <w:sz w:val="20"/>
        </w:rPr>
        <w:t xml:space="preserve"> </w:t>
      </w:r>
      <w:r>
        <w:rPr>
          <w:sz w:val="20"/>
        </w:rPr>
        <w:t>precast</w:t>
      </w:r>
      <w:r>
        <w:rPr>
          <w:spacing w:val="-9"/>
          <w:sz w:val="20"/>
        </w:rPr>
        <w:t xml:space="preserve"> </w:t>
      </w:r>
      <w:r>
        <w:rPr>
          <w:spacing w:val="-2"/>
          <w:sz w:val="20"/>
        </w:rPr>
        <w:t>units:</w:t>
      </w:r>
    </w:p>
    <w:p w:rsidR="00E24B07" w:rsidRDefault="00211FA8">
      <w:pPr>
        <w:pStyle w:val="BodyText"/>
        <w:spacing w:line="229" w:lineRule="exact"/>
        <w:ind w:left="1100"/>
        <w:jc w:val="both"/>
      </w:pPr>
      <w:r>
        <w:t>Knowledge</w:t>
      </w:r>
      <w:r>
        <w:rPr>
          <w:spacing w:val="-4"/>
        </w:rPr>
        <w:t xml:space="preserve"> </w:t>
      </w:r>
      <w:r>
        <w:t>of</w:t>
      </w:r>
      <w:r>
        <w:rPr>
          <w:spacing w:val="-4"/>
        </w:rPr>
        <w:t xml:space="preserve"> </w:t>
      </w:r>
      <w:r>
        <w:t>precast</w:t>
      </w:r>
      <w:r>
        <w:rPr>
          <w:spacing w:val="-7"/>
        </w:rPr>
        <w:t xml:space="preserve"> </w:t>
      </w:r>
      <w:r>
        <w:t>units,</w:t>
      </w:r>
      <w:r>
        <w:rPr>
          <w:spacing w:val="-7"/>
        </w:rPr>
        <w:t xml:space="preserve"> </w:t>
      </w:r>
      <w:r>
        <w:t>handling</w:t>
      </w:r>
      <w:r>
        <w:rPr>
          <w:spacing w:val="-5"/>
        </w:rPr>
        <w:t xml:space="preserve"> </w:t>
      </w:r>
      <w:r>
        <w:t>and</w:t>
      </w:r>
      <w:r>
        <w:rPr>
          <w:spacing w:val="-8"/>
        </w:rPr>
        <w:t xml:space="preserve"> </w:t>
      </w:r>
      <w:r>
        <w:t>installation</w:t>
      </w:r>
      <w:r>
        <w:rPr>
          <w:spacing w:val="-3"/>
        </w:rPr>
        <w:t xml:space="preserve"> </w:t>
      </w:r>
      <w:r>
        <w:t>must</w:t>
      </w:r>
      <w:r>
        <w:rPr>
          <w:spacing w:val="-7"/>
        </w:rPr>
        <w:t xml:space="preserve"> </w:t>
      </w:r>
      <w:r>
        <w:t>be</w:t>
      </w:r>
      <w:r>
        <w:rPr>
          <w:spacing w:val="-6"/>
        </w:rPr>
        <w:t xml:space="preserve"> </w:t>
      </w:r>
      <w:r>
        <w:rPr>
          <w:spacing w:val="-2"/>
        </w:rPr>
        <w:t>gained.</w:t>
      </w:r>
    </w:p>
    <w:p w:rsidR="00E24B07" w:rsidRDefault="00E24B07">
      <w:pPr>
        <w:pStyle w:val="BodyText"/>
      </w:pPr>
    </w:p>
    <w:p w:rsidR="00E24B07" w:rsidRDefault="00211FA8">
      <w:pPr>
        <w:pStyle w:val="BodyText"/>
        <w:spacing w:before="1"/>
        <w:ind w:left="380"/>
        <w:jc w:val="both"/>
      </w:pPr>
      <w:r>
        <w:rPr>
          <w:u w:val="single"/>
        </w:rPr>
        <w:t>Equipment</w:t>
      </w:r>
      <w:r>
        <w:rPr>
          <w:spacing w:val="-11"/>
          <w:u w:val="single"/>
        </w:rPr>
        <w:t xml:space="preserve"> </w:t>
      </w:r>
      <w:r>
        <w:rPr>
          <w:spacing w:val="-4"/>
          <w:u w:val="single"/>
        </w:rPr>
        <w:t>Tasks</w:t>
      </w:r>
    </w:p>
    <w:p w:rsidR="00E24B07" w:rsidRDefault="00211FA8">
      <w:pPr>
        <w:pStyle w:val="ListParagraph"/>
        <w:numPr>
          <w:ilvl w:val="0"/>
          <w:numId w:val="15"/>
        </w:numPr>
        <w:tabs>
          <w:tab w:val="left" w:pos="1098"/>
        </w:tabs>
        <w:ind w:left="1098" w:hanging="718"/>
        <w:jc w:val="both"/>
        <w:rPr>
          <w:sz w:val="20"/>
        </w:rPr>
      </w:pPr>
      <w:r>
        <w:rPr>
          <w:sz w:val="20"/>
        </w:rPr>
        <w:t>Machine</w:t>
      </w:r>
      <w:r>
        <w:rPr>
          <w:spacing w:val="-7"/>
          <w:sz w:val="20"/>
        </w:rPr>
        <w:t xml:space="preserve"> </w:t>
      </w:r>
      <w:r>
        <w:rPr>
          <w:spacing w:val="-2"/>
          <w:sz w:val="20"/>
        </w:rPr>
        <w:t>Analysis:</w:t>
      </w:r>
    </w:p>
    <w:p w:rsidR="00E24B07" w:rsidRDefault="00211FA8">
      <w:pPr>
        <w:pStyle w:val="BodyText"/>
        <w:ind w:left="1100" w:right="684"/>
        <w:jc w:val="both"/>
      </w:pPr>
      <w:r>
        <w:t>This is the analysis of the use of equipment.</w:t>
      </w:r>
      <w:r>
        <w:rPr>
          <w:spacing w:val="40"/>
        </w:rPr>
        <w:t xml:space="preserve"> </w:t>
      </w:r>
      <w:r>
        <w:t>It includes calculating fuel and hourly costs.</w:t>
      </w:r>
      <w:r>
        <w:rPr>
          <w:spacing w:val="40"/>
        </w:rPr>
        <w:t xml:space="preserve"> </w:t>
      </w:r>
      <w:r>
        <w:t>This will enhance an understanding of the effective use of equipment, how to reduce costs and provide a background for pricing of equipment for tenders.</w:t>
      </w:r>
    </w:p>
    <w:p w:rsidR="00E24B07" w:rsidRDefault="00E24B07">
      <w:pPr>
        <w:pStyle w:val="BodyText"/>
      </w:pPr>
    </w:p>
    <w:p w:rsidR="00E24B07" w:rsidRDefault="00211FA8">
      <w:pPr>
        <w:pStyle w:val="ListParagraph"/>
        <w:numPr>
          <w:ilvl w:val="0"/>
          <w:numId w:val="15"/>
        </w:numPr>
        <w:tabs>
          <w:tab w:val="left" w:pos="1097"/>
        </w:tabs>
        <w:ind w:left="1097" w:hanging="717"/>
        <w:jc w:val="both"/>
        <w:rPr>
          <w:sz w:val="20"/>
        </w:rPr>
      </w:pPr>
      <w:r>
        <w:rPr>
          <w:sz w:val="20"/>
        </w:rPr>
        <w:t>Maintenance</w:t>
      </w:r>
      <w:r>
        <w:rPr>
          <w:spacing w:val="-13"/>
          <w:sz w:val="20"/>
        </w:rPr>
        <w:t xml:space="preserve"> </w:t>
      </w:r>
      <w:r>
        <w:rPr>
          <w:spacing w:val="-2"/>
          <w:sz w:val="20"/>
        </w:rPr>
        <w:t>Schedule:</w:t>
      </w:r>
    </w:p>
    <w:p w:rsidR="00E24B07" w:rsidRDefault="00211FA8">
      <w:pPr>
        <w:pStyle w:val="BodyText"/>
        <w:ind w:left="1100" w:right="684"/>
        <w:jc w:val="both"/>
      </w:pPr>
      <w:r>
        <w:t>This covers the importance of maintenance of equipment and how to schedule this so that there is minimal disruption in day-to-day work.</w:t>
      </w:r>
    </w:p>
    <w:p w:rsidR="00E24B07" w:rsidRDefault="00211FA8">
      <w:pPr>
        <w:pStyle w:val="ListParagraph"/>
        <w:numPr>
          <w:ilvl w:val="0"/>
          <w:numId w:val="15"/>
        </w:numPr>
        <w:tabs>
          <w:tab w:val="left" w:pos="1100"/>
        </w:tabs>
        <w:spacing w:before="229"/>
        <w:ind w:left="1100" w:right="4198"/>
        <w:rPr>
          <w:sz w:val="20"/>
        </w:rPr>
      </w:pPr>
      <w:r>
        <w:rPr>
          <w:sz w:val="20"/>
        </w:rPr>
        <w:t>Appropriate and correct use of tools and equipment:</w:t>
      </w:r>
      <w:r>
        <w:rPr>
          <w:spacing w:val="40"/>
          <w:sz w:val="20"/>
        </w:rPr>
        <w:t xml:space="preserve"> </w:t>
      </w:r>
      <w:r>
        <w:rPr>
          <w:sz w:val="20"/>
        </w:rPr>
        <w:t>Provide</w:t>
      </w:r>
      <w:r>
        <w:rPr>
          <w:spacing w:val="-5"/>
          <w:sz w:val="20"/>
        </w:rPr>
        <w:t xml:space="preserve"> </w:t>
      </w:r>
      <w:r>
        <w:rPr>
          <w:sz w:val="20"/>
        </w:rPr>
        <w:t>coaching</w:t>
      </w:r>
      <w:r>
        <w:rPr>
          <w:spacing w:val="-4"/>
          <w:sz w:val="20"/>
        </w:rPr>
        <w:t xml:space="preserve"> </w:t>
      </w:r>
      <w:r>
        <w:rPr>
          <w:sz w:val="20"/>
        </w:rPr>
        <w:t>on</w:t>
      </w:r>
      <w:r>
        <w:rPr>
          <w:spacing w:val="-5"/>
          <w:sz w:val="20"/>
        </w:rPr>
        <w:t xml:space="preserve"> </w:t>
      </w:r>
      <w:r>
        <w:rPr>
          <w:sz w:val="20"/>
        </w:rPr>
        <w:t>the</w:t>
      </w:r>
      <w:r>
        <w:rPr>
          <w:spacing w:val="-5"/>
          <w:sz w:val="20"/>
        </w:rPr>
        <w:t xml:space="preserve"> </w:t>
      </w:r>
      <w:r>
        <w:rPr>
          <w:sz w:val="20"/>
        </w:rPr>
        <w:t>correct</w:t>
      </w:r>
      <w:r>
        <w:rPr>
          <w:spacing w:val="-6"/>
          <w:sz w:val="20"/>
        </w:rPr>
        <w:t xml:space="preserve"> </w:t>
      </w:r>
      <w:r>
        <w:rPr>
          <w:sz w:val="20"/>
        </w:rPr>
        <w:t>use</w:t>
      </w:r>
      <w:r>
        <w:rPr>
          <w:spacing w:val="-6"/>
          <w:sz w:val="20"/>
        </w:rPr>
        <w:t xml:space="preserve"> </w:t>
      </w:r>
      <w:r>
        <w:rPr>
          <w:sz w:val="20"/>
        </w:rPr>
        <w:t>of</w:t>
      </w:r>
      <w:r>
        <w:rPr>
          <w:spacing w:val="-2"/>
          <w:sz w:val="20"/>
        </w:rPr>
        <w:t xml:space="preserve"> </w:t>
      </w:r>
      <w:r>
        <w:rPr>
          <w:sz w:val="20"/>
        </w:rPr>
        <w:t>tools</w:t>
      </w:r>
      <w:r>
        <w:rPr>
          <w:spacing w:val="-2"/>
          <w:sz w:val="20"/>
        </w:rPr>
        <w:t xml:space="preserve"> </w:t>
      </w:r>
      <w:r>
        <w:rPr>
          <w:sz w:val="20"/>
        </w:rPr>
        <w:t>and</w:t>
      </w:r>
      <w:r>
        <w:rPr>
          <w:spacing w:val="-4"/>
          <w:sz w:val="20"/>
        </w:rPr>
        <w:t xml:space="preserve"> </w:t>
      </w:r>
      <w:r>
        <w:rPr>
          <w:sz w:val="20"/>
        </w:rPr>
        <w:t>equipment.</w:t>
      </w:r>
    </w:p>
    <w:p w:rsidR="00E24B07" w:rsidRDefault="00E24B07">
      <w:pPr>
        <w:pStyle w:val="BodyText"/>
        <w:spacing w:before="1"/>
      </w:pPr>
    </w:p>
    <w:p w:rsidR="00E24B07" w:rsidRDefault="00211FA8">
      <w:pPr>
        <w:pStyle w:val="ListParagraph"/>
        <w:numPr>
          <w:ilvl w:val="0"/>
          <w:numId w:val="15"/>
        </w:numPr>
        <w:tabs>
          <w:tab w:val="left" w:pos="1097"/>
        </w:tabs>
        <w:ind w:left="1097" w:hanging="717"/>
        <w:jc w:val="both"/>
        <w:rPr>
          <w:sz w:val="20"/>
        </w:rPr>
      </w:pPr>
      <w:r>
        <w:rPr>
          <w:sz w:val="20"/>
        </w:rPr>
        <w:t>Care</w:t>
      </w:r>
      <w:r>
        <w:rPr>
          <w:spacing w:val="-6"/>
          <w:sz w:val="20"/>
        </w:rPr>
        <w:t xml:space="preserve"> </w:t>
      </w:r>
      <w:r>
        <w:rPr>
          <w:sz w:val="20"/>
        </w:rPr>
        <w:t>of</w:t>
      </w:r>
      <w:r>
        <w:rPr>
          <w:spacing w:val="-1"/>
          <w:sz w:val="20"/>
        </w:rPr>
        <w:t xml:space="preserve"> </w:t>
      </w:r>
      <w:r>
        <w:rPr>
          <w:sz w:val="20"/>
        </w:rPr>
        <w:t>tools</w:t>
      </w:r>
      <w:r>
        <w:rPr>
          <w:spacing w:val="-5"/>
          <w:sz w:val="20"/>
        </w:rPr>
        <w:t xml:space="preserve"> </w:t>
      </w:r>
      <w:r>
        <w:rPr>
          <w:sz w:val="20"/>
        </w:rPr>
        <w:t>and</w:t>
      </w:r>
      <w:r>
        <w:rPr>
          <w:spacing w:val="-5"/>
          <w:sz w:val="20"/>
        </w:rPr>
        <w:t xml:space="preserve"> </w:t>
      </w:r>
      <w:r>
        <w:rPr>
          <w:spacing w:val="-2"/>
          <w:sz w:val="20"/>
        </w:rPr>
        <w:t>equipment:</w:t>
      </w:r>
    </w:p>
    <w:p w:rsidR="00E24B07" w:rsidRDefault="00211FA8">
      <w:pPr>
        <w:pStyle w:val="BodyText"/>
        <w:spacing w:before="1"/>
        <w:ind w:left="1100"/>
        <w:jc w:val="both"/>
      </w:pPr>
      <w:r>
        <w:t>Care</w:t>
      </w:r>
      <w:r>
        <w:rPr>
          <w:spacing w:val="-8"/>
        </w:rPr>
        <w:t xml:space="preserve"> </w:t>
      </w:r>
      <w:r>
        <w:t>of</w:t>
      </w:r>
      <w:r>
        <w:rPr>
          <w:spacing w:val="-4"/>
        </w:rPr>
        <w:t xml:space="preserve"> </w:t>
      </w:r>
      <w:r>
        <w:t>tools</w:t>
      </w:r>
      <w:r>
        <w:rPr>
          <w:spacing w:val="-5"/>
        </w:rPr>
        <w:t xml:space="preserve"> </w:t>
      </w:r>
      <w:r>
        <w:t>and</w:t>
      </w:r>
      <w:r>
        <w:rPr>
          <w:spacing w:val="-8"/>
        </w:rPr>
        <w:t xml:space="preserve"> </w:t>
      </w:r>
      <w:r>
        <w:t>equipment</w:t>
      </w:r>
      <w:r>
        <w:rPr>
          <w:spacing w:val="-7"/>
        </w:rPr>
        <w:t xml:space="preserve"> </w:t>
      </w:r>
      <w:r>
        <w:t>includes</w:t>
      </w:r>
      <w:r>
        <w:rPr>
          <w:spacing w:val="-6"/>
        </w:rPr>
        <w:t xml:space="preserve"> </w:t>
      </w:r>
      <w:r>
        <w:t>the</w:t>
      </w:r>
      <w:r>
        <w:rPr>
          <w:spacing w:val="-4"/>
        </w:rPr>
        <w:t xml:space="preserve"> </w:t>
      </w:r>
      <w:r>
        <w:t>proper</w:t>
      </w:r>
      <w:r>
        <w:rPr>
          <w:spacing w:val="-7"/>
        </w:rPr>
        <w:t xml:space="preserve"> </w:t>
      </w:r>
      <w:r>
        <w:t>handling,</w:t>
      </w:r>
      <w:r>
        <w:rPr>
          <w:spacing w:val="-7"/>
        </w:rPr>
        <w:t xml:space="preserve"> </w:t>
      </w:r>
      <w:r>
        <w:t>cleaning,</w:t>
      </w:r>
      <w:r>
        <w:rPr>
          <w:spacing w:val="-8"/>
        </w:rPr>
        <w:t xml:space="preserve"> </w:t>
      </w:r>
      <w:r>
        <w:t>storage,</w:t>
      </w:r>
      <w:r>
        <w:rPr>
          <w:spacing w:val="-7"/>
        </w:rPr>
        <w:t xml:space="preserve"> </w:t>
      </w:r>
      <w:r>
        <w:t>stacking,</w:t>
      </w:r>
      <w:r>
        <w:rPr>
          <w:spacing w:val="-8"/>
        </w:rPr>
        <w:t xml:space="preserve"> </w:t>
      </w:r>
      <w:r>
        <w:rPr>
          <w:spacing w:val="-4"/>
        </w:rPr>
        <w:t>etc.</w:t>
      </w:r>
    </w:p>
    <w:p w:rsidR="00E24B07" w:rsidRDefault="00211FA8">
      <w:pPr>
        <w:pStyle w:val="BodyText"/>
        <w:spacing w:before="228"/>
        <w:ind w:left="380" w:right="686"/>
        <w:jc w:val="both"/>
      </w:pPr>
      <w:r>
        <w:t>The coaches of the above listed activities are generally the Foreman, Site Clerk, Mechanic, Construction Manager, Plant Manager or Contracts Manager.</w:t>
      </w:r>
    </w:p>
    <w:p w:rsidR="00E24B07" w:rsidRDefault="00E24B07">
      <w:pPr>
        <w:pStyle w:val="BodyText"/>
        <w:spacing w:before="1"/>
      </w:pPr>
    </w:p>
    <w:p w:rsidR="00E24B07" w:rsidRDefault="00211FA8">
      <w:pPr>
        <w:pStyle w:val="BodyText"/>
        <w:ind w:left="380"/>
        <w:jc w:val="both"/>
      </w:pPr>
      <w:r>
        <w:t>G1009.6.1(b)</w:t>
      </w:r>
      <w:r>
        <w:rPr>
          <w:spacing w:val="65"/>
        </w:rPr>
        <w:t xml:space="preserve">  </w:t>
      </w:r>
      <w:r>
        <w:rPr>
          <w:u w:val="single"/>
        </w:rPr>
        <w:t>Technical</w:t>
      </w:r>
      <w:r>
        <w:rPr>
          <w:spacing w:val="-6"/>
          <w:u w:val="single"/>
        </w:rPr>
        <w:t xml:space="preserve"> </w:t>
      </w:r>
      <w:r>
        <w:rPr>
          <w:u w:val="single"/>
        </w:rPr>
        <w:t>Management</w:t>
      </w:r>
      <w:r>
        <w:rPr>
          <w:spacing w:val="-5"/>
          <w:u w:val="single"/>
        </w:rPr>
        <w:t xml:space="preserve"> </w:t>
      </w:r>
      <w:r>
        <w:rPr>
          <w:spacing w:val="-2"/>
          <w:u w:val="single"/>
        </w:rPr>
        <w:t>Functions</w:t>
      </w:r>
    </w:p>
    <w:p w:rsidR="00E24B07" w:rsidRDefault="00211FA8">
      <w:pPr>
        <w:pStyle w:val="BodyText"/>
        <w:spacing w:before="229"/>
        <w:ind w:left="380"/>
      </w:pPr>
      <w:r>
        <w:rPr>
          <w:u w:val="single"/>
        </w:rPr>
        <w:t>General</w:t>
      </w:r>
      <w:r>
        <w:rPr>
          <w:spacing w:val="-8"/>
          <w:u w:val="single"/>
        </w:rPr>
        <w:t xml:space="preserve"> </w:t>
      </w:r>
      <w:r>
        <w:rPr>
          <w:spacing w:val="-4"/>
          <w:u w:val="single"/>
        </w:rPr>
        <w:t>Tasks</w:t>
      </w:r>
    </w:p>
    <w:p w:rsidR="00E24B07" w:rsidRDefault="00E24B07">
      <w:pPr>
        <w:pStyle w:val="BodyText"/>
      </w:pPr>
    </w:p>
    <w:p w:rsidR="00E24B07" w:rsidRDefault="00211FA8">
      <w:pPr>
        <w:pStyle w:val="ListParagraph"/>
        <w:numPr>
          <w:ilvl w:val="0"/>
          <w:numId w:val="14"/>
        </w:numPr>
        <w:tabs>
          <w:tab w:val="left" w:pos="1097"/>
        </w:tabs>
        <w:spacing w:before="1"/>
        <w:ind w:left="1097" w:hanging="717"/>
        <w:jc w:val="both"/>
        <w:rPr>
          <w:sz w:val="20"/>
        </w:rPr>
      </w:pPr>
      <w:r>
        <w:rPr>
          <w:sz w:val="20"/>
        </w:rPr>
        <w:t>Site</w:t>
      </w:r>
      <w:r>
        <w:rPr>
          <w:spacing w:val="-7"/>
          <w:sz w:val="20"/>
        </w:rPr>
        <w:t xml:space="preserve"> </w:t>
      </w:r>
      <w:r>
        <w:rPr>
          <w:sz w:val="20"/>
        </w:rPr>
        <w:t>set-</w:t>
      </w:r>
      <w:r>
        <w:rPr>
          <w:spacing w:val="-5"/>
          <w:sz w:val="20"/>
        </w:rPr>
        <w:t>up:</w:t>
      </w:r>
    </w:p>
    <w:p w:rsidR="00E24B07" w:rsidRDefault="00211FA8">
      <w:pPr>
        <w:pStyle w:val="BodyText"/>
        <w:ind w:left="1100" w:right="682"/>
        <w:jc w:val="both"/>
      </w:pPr>
      <w:r>
        <w:t>This involves gaining an understanding of site set-up procedures and principles, including establishing a site office and facilities, providing access to the site, initial layout of the works,</w:t>
      </w:r>
      <w:r>
        <w:rPr>
          <w:spacing w:val="40"/>
        </w:rPr>
        <w:t xml:space="preserve"> </w:t>
      </w:r>
      <w:r>
        <w:t>storage facilities, security, etc.</w:t>
      </w:r>
    </w:p>
    <w:p w:rsidR="00E24B07" w:rsidRDefault="00211FA8">
      <w:pPr>
        <w:pStyle w:val="ListParagraph"/>
        <w:numPr>
          <w:ilvl w:val="0"/>
          <w:numId w:val="14"/>
        </w:numPr>
        <w:tabs>
          <w:tab w:val="left" w:pos="1098"/>
        </w:tabs>
        <w:spacing w:before="229"/>
        <w:ind w:left="1098" w:hanging="718"/>
        <w:jc w:val="both"/>
        <w:rPr>
          <w:sz w:val="20"/>
        </w:rPr>
      </w:pPr>
      <w:r>
        <w:rPr>
          <w:sz w:val="20"/>
        </w:rPr>
        <w:t>Construction</w:t>
      </w:r>
      <w:r>
        <w:rPr>
          <w:spacing w:val="-8"/>
          <w:sz w:val="20"/>
        </w:rPr>
        <w:t xml:space="preserve"> </w:t>
      </w:r>
      <w:r>
        <w:rPr>
          <w:sz w:val="20"/>
        </w:rPr>
        <w:t>program</w:t>
      </w:r>
      <w:r>
        <w:rPr>
          <w:spacing w:val="-4"/>
          <w:sz w:val="20"/>
        </w:rPr>
        <w:t xml:space="preserve"> </w:t>
      </w:r>
      <w:r>
        <w:rPr>
          <w:sz w:val="20"/>
        </w:rPr>
        <w:t>/</w:t>
      </w:r>
      <w:r>
        <w:rPr>
          <w:spacing w:val="-7"/>
          <w:sz w:val="20"/>
        </w:rPr>
        <w:t xml:space="preserve"> </w:t>
      </w:r>
      <w:r>
        <w:rPr>
          <w:sz w:val="20"/>
        </w:rPr>
        <w:t>work</w:t>
      </w:r>
      <w:r>
        <w:rPr>
          <w:spacing w:val="-3"/>
          <w:sz w:val="20"/>
        </w:rPr>
        <w:t xml:space="preserve"> </w:t>
      </w:r>
      <w:r>
        <w:rPr>
          <w:spacing w:val="-4"/>
          <w:sz w:val="20"/>
        </w:rPr>
        <w:t>plan:</w:t>
      </w:r>
    </w:p>
    <w:p w:rsidR="00E24B07" w:rsidRDefault="00211FA8">
      <w:pPr>
        <w:pStyle w:val="BodyText"/>
        <w:spacing w:before="1"/>
        <w:ind w:left="1100" w:right="682"/>
        <w:jc w:val="both"/>
      </w:pPr>
      <w:r>
        <w:t>Knowledge of how to develop a construction program / work plan, monitor and assess the production, and correct the programme where necessary.</w:t>
      </w:r>
    </w:p>
    <w:p w:rsidR="00E24B07" w:rsidRDefault="00E24B07">
      <w:pPr>
        <w:pStyle w:val="BodyText"/>
        <w:spacing w:before="1"/>
      </w:pPr>
    </w:p>
    <w:p w:rsidR="00E24B07" w:rsidRDefault="00211FA8">
      <w:pPr>
        <w:pStyle w:val="ListParagraph"/>
        <w:numPr>
          <w:ilvl w:val="0"/>
          <w:numId w:val="14"/>
        </w:numPr>
        <w:tabs>
          <w:tab w:val="left" w:pos="1098"/>
        </w:tabs>
        <w:spacing w:line="229" w:lineRule="exact"/>
        <w:ind w:left="1098" w:hanging="718"/>
        <w:jc w:val="both"/>
        <w:rPr>
          <w:sz w:val="20"/>
        </w:rPr>
      </w:pPr>
      <w:r>
        <w:rPr>
          <w:spacing w:val="-2"/>
          <w:sz w:val="20"/>
        </w:rPr>
        <w:t>Understanding</w:t>
      </w:r>
      <w:r>
        <w:rPr>
          <w:spacing w:val="9"/>
          <w:sz w:val="20"/>
        </w:rPr>
        <w:t xml:space="preserve"> </w:t>
      </w:r>
      <w:r>
        <w:rPr>
          <w:spacing w:val="-2"/>
          <w:sz w:val="20"/>
        </w:rPr>
        <w:t>tests:</w:t>
      </w:r>
    </w:p>
    <w:p w:rsidR="00E24B07" w:rsidRDefault="00211FA8">
      <w:pPr>
        <w:pStyle w:val="BodyText"/>
        <w:ind w:left="1100" w:right="684"/>
        <w:jc w:val="both"/>
      </w:pPr>
      <w:r>
        <w:t>Understanding</w:t>
      </w:r>
      <w:r>
        <w:rPr>
          <w:spacing w:val="-3"/>
        </w:rPr>
        <w:t xml:space="preserve"> </w:t>
      </w:r>
      <w:r>
        <w:t>what</w:t>
      </w:r>
      <w:r>
        <w:rPr>
          <w:spacing w:val="-1"/>
        </w:rPr>
        <w:t xml:space="preserve"> </w:t>
      </w:r>
      <w:r>
        <w:t>tests</w:t>
      </w:r>
      <w:r>
        <w:rPr>
          <w:spacing w:val="-2"/>
        </w:rPr>
        <w:t xml:space="preserve"> </w:t>
      </w:r>
      <w:r>
        <w:t>are</w:t>
      </w:r>
      <w:r>
        <w:rPr>
          <w:spacing w:val="-5"/>
        </w:rPr>
        <w:t xml:space="preserve"> </w:t>
      </w:r>
      <w:r>
        <w:t>required,</w:t>
      </w:r>
      <w:r>
        <w:rPr>
          <w:spacing w:val="-4"/>
        </w:rPr>
        <w:t xml:space="preserve"> </w:t>
      </w:r>
      <w:r>
        <w:t>reading</w:t>
      </w:r>
      <w:r>
        <w:rPr>
          <w:spacing w:val="-4"/>
        </w:rPr>
        <w:t xml:space="preserve"> </w:t>
      </w:r>
      <w:r>
        <w:t>and</w:t>
      </w:r>
      <w:r>
        <w:rPr>
          <w:spacing w:val="-4"/>
        </w:rPr>
        <w:t xml:space="preserve"> </w:t>
      </w:r>
      <w:r>
        <w:t>interpreting</w:t>
      </w:r>
      <w:r>
        <w:rPr>
          <w:spacing w:val="-4"/>
        </w:rPr>
        <w:t xml:space="preserve"> </w:t>
      </w:r>
      <w:r>
        <w:t>results</w:t>
      </w:r>
      <w:r>
        <w:rPr>
          <w:spacing w:val="-3"/>
        </w:rPr>
        <w:t xml:space="preserve"> </w:t>
      </w:r>
      <w:r>
        <w:t>relating</w:t>
      </w:r>
      <w:r>
        <w:rPr>
          <w:spacing w:val="-5"/>
        </w:rPr>
        <w:t xml:space="preserve"> </w:t>
      </w:r>
      <w:r>
        <w:t>to</w:t>
      </w:r>
      <w:r>
        <w:rPr>
          <w:spacing w:val="-1"/>
        </w:rPr>
        <w:t xml:space="preserve"> </w:t>
      </w:r>
      <w:r>
        <w:t>specifications</w:t>
      </w:r>
      <w:r>
        <w:rPr>
          <w:spacing w:val="-2"/>
        </w:rPr>
        <w:t xml:space="preserve"> </w:t>
      </w:r>
      <w:r>
        <w:t>and quality, and how to make the corrections required.</w:t>
      </w:r>
    </w:p>
    <w:p w:rsidR="00E24B07" w:rsidRDefault="00E24B07">
      <w:pPr>
        <w:pStyle w:val="BodyText"/>
      </w:pPr>
    </w:p>
    <w:p w:rsidR="00E24B07" w:rsidRDefault="00211FA8">
      <w:pPr>
        <w:pStyle w:val="ListParagraph"/>
        <w:numPr>
          <w:ilvl w:val="0"/>
          <w:numId w:val="14"/>
        </w:numPr>
        <w:tabs>
          <w:tab w:val="left" w:pos="1098"/>
        </w:tabs>
        <w:ind w:left="1098" w:hanging="718"/>
        <w:jc w:val="both"/>
        <w:rPr>
          <w:sz w:val="20"/>
        </w:rPr>
      </w:pPr>
      <w:r>
        <w:rPr>
          <w:spacing w:val="-2"/>
          <w:sz w:val="20"/>
        </w:rPr>
        <w:t>Productivity:</w:t>
      </w:r>
    </w:p>
    <w:p w:rsidR="00E24B07" w:rsidRDefault="00211FA8">
      <w:pPr>
        <w:pStyle w:val="BodyText"/>
        <w:spacing w:before="1"/>
        <w:ind w:left="1100" w:right="687"/>
        <w:jc w:val="both"/>
      </w:pPr>
      <w:r>
        <w:t>Recording productivity and understanding the principles.</w:t>
      </w:r>
      <w:r>
        <w:rPr>
          <w:spacing w:val="40"/>
        </w:rPr>
        <w:t xml:space="preserve"> </w:t>
      </w:r>
      <w:r>
        <w:t>Knowing where to make corrections and how to implement solutions.</w:t>
      </w:r>
    </w:p>
    <w:p w:rsidR="00E24B07" w:rsidRDefault="00211FA8">
      <w:pPr>
        <w:pStyle w:val="BodyText"/>
        <w:spacing w:before="228"/>
        <w:ind w:left="380"/>
      </w:pPr>
      <w:r>
        <w:rPr>
          <w:u w:val="single"/>
        </w:rPr>
        <w:t>Material</w:t>
      </w:r>
      <w:r>
        <w:rPr>
          <w:spacing w:val="-10"/>
          <w:u w:val="single"/>
        </w:rPr>
        <w:t xml:space="preserve"> </w:t>
      </w:r>
      <w:r>
        <w:rPr>
          <w:spacing w:val="-2"/>
          <w:u w:val="single"/>
        </w:rPr>
        <w:t>Tasks</w:t>
      </w:r>
    </w:p>
    <w:p w:rsidR="00E24B07" w:rsidRDefault="00E24B07">
      <w:pPr>
        <w:pStyle w:val="BodyText"/>
        <w:spacing w:before="1"/>
      </w:pPr>
    </w:p>
    <w:p w:rsidR="00E24B07" w:rsidRDefault="00211FA8">
      <w:pPr>
        <w:pStyle w:val="ListParagraph"/>
        <w:numPr>
          <w:ilvl w:val="0"/>
          <w:numId w:val="14"/>
        </w:numPr>
        <w:tabs>
          <w:tab w:val="left" w:pos="1098"/>
        </w:tabs>
        <w:ind w:left="1098" w:hanging="718"/>
        <w:jc w:val="both"/>
        <w:rPr>
          <w:sz w:val="20"/>
        </w:rPr>
      </w:pPr>
      <w:r>
        <w:rPr>
          <w:sz w:val="20"/>
        </w:rPr>
        <w:t>Materials</w:t>
      </w:r>
      <w:r>
        <w:rPr>
          <w:spacing w:val="-12"/>
          <w:sz w:val="20"/>
        </w:rPr>
        <w:t xml:space="preserve"> </w:t>
      </w:r>
      <w:r>
        <w:rPr>
          <w:spacing w:val="-2"/>
          <w:sz w:val="20"/>
        </w:rPr>
        <w:t>schedule:</w:t>
      </w:r>
    </w:p>
    <w:p w:rsidR="00E24B07" w:rsidRDefault="00211FA8">
      <w:pPr>
        <w:pStyle w:val="BodyText"/>
        <w:spacing w:before="1"/>
        <w:ind w:left="1100" w:right="683"/>
        <w:jc w:val="both"/>
      </w:pPr>
      <w:r>
        <w:t>This involves gaining knowledge of how to develop a materials schedule from a Bill of Quantities, the Drawings and any other relevant contractual document.</w:t>
      </w:r>
      <w:r>
        <w:rPr>
          <w:spacing w:val="40"/>
        </w:rPr>
        <w:t xml:space="preserve"> </w:t>
      </w:r>
      <w:r>
        <w:t>It also includes linking the works program to an ordering schedule, and sourcing of suitable materials.</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380"/>
      </w:pPr>
      <w:r>
        <w:rPr>
          <w:spacing w:val="-2"/>
          <w:u w:val="single"/>
        </w:rPr>
        <w:t>Equipment</w:t>
      </w:r>
    </w:p>
    <w:p w:rsidR="00E24B07" w:rsidRDefault="00E24B07">
      <w:pPr>
        <w:pStyle w:val="BodyText"/>
        <w:spacing w:before="1"/>
      </w:pPr>
    </w:p>
    <w:p w:rsidR="00E24B07" w:rsidRDefault="00211FA8">
      <w:pPr>
        <w:pStyle w:val="ListParagraph"/>
        <w:numPr>
          <w:ilvl w:val="0"/>
          <w:numId w:val="14"/>
        </w:numPr>
        <w:tabs>
          <w:tab w:val="left" w:pos="1099"/>
        </w:tabs>
        <w:ind w:hanging="719"/>
        <w:jc w:val="both"/>
        <w:rPr>
          <w:sz w:val="20"/>
        </w:rPr>
      </w:pPr>
      <w:r>
        <w:rPr>
          <w:sz w:val="20"/>
        </w:rPr>
        <w:t>Determine</w:t>
      </w:r>
      <w:r>
        <w:rPr>
          <w:spacing w:val="-9"/>
          <w:sz w:val="20"/>
        </w:rPr>
        <w:t xml:space="preserve"> </w:t>
      </w:r>
      <w:r>
        <w:rPr>
          <w:sz w:val="20"/>
        </w:rPr>
        <w:t>appropriate</w:t>
      </w:r>
      <w:r>
        <w:rPr>
          <w:spacing w:val="-6"/>
          <w:sz w:val="20"/>
        </w:rPr>
        <w:t xml:space="preserve"> </w:t>
      </w:r>
      <w:r>
        <w:rPr>
          <w:sz w:val="20"/>
        </w:rPr>
        <w:t>levels</w:t>
      </w:r>
      <w:r>
        <w:rPr>
          <w:spacing w:val="-6"/>
          <w:sz w:val="20"/>
        </w:rPr>
        <w:t xml:space="preserve"> </w:t>
      </w:r>
      <w:r>
        <w:rPr>
          <w:sz w:val="20"/>
        </w:rPr>
        <w:t>of</w:t>
      </w:r>
      <w:r>
        <w:rPr>
          <w:spacing w:val="-6"/>
          <w:sz w:val="20"/>
        </w:rPr>
        <w:t xml:space="preserve"> </w:t>
      </w:r>
      <w:r>
        <w:rPr>
          <w:spacing w:val="-2"/>
          <w:sz w:val="20"/>
        </w:rPr>
        <w:t>equipment:</w:t>
      </w:r>
    </w:p>
    <w:p w:rsidR="00E24B07" w:rsidRDefault="00211FA8">
      <w:pPr>
        <w:pStyle w:val="BodyText"/>
        <w:ind w:left="1100"/>
      </w:pPr>
      <w:r>
        <w:t>The</w:t>
      </w:r>
      <w:r>
        <w:rPr>
          <w:spacing w:val="-7"/>
        </w:rPr>
        <w:t xml:space="preserve"> </w:t>
      </w:r>
      <w:r>
        <w:t>determination</w:t>
      </w:r>
      <w:r>
        <w:rPr>
          <w:spacing w:val="-6"/>
        </w:rPr>
        <w:t xml:space="preserve"> </w:t>
      </w:r>
      <w:r>
        <w:t>of</w:t>
      </w:r>
      <w:r>
        <w:rPr>
          <w:spacing w:val="-4"/>
        </w:rPr>
        <w:t xml:space="preserve"> </w:t>
      </w:r>
      <w:r>
        <w:t>the</w:t>
      </w:r>
      <w:r>
        <w:rPr>
          <w:spacing w:val="-3"/>
        </w:rPr>
        <w:t xml:space="preserve"> </w:t>
      </w:r>
      <w:r>
        <w:t>appropriate</w:t>
      </w:r>
      <w:r>
        <w:rPr>
          <w:spacing w:val="-6"/>
        </w:rPr>
        <w:t xml:space="preserve"> </w:t>
      </w:r>
      <w:r>
        <w:t>type</w:t>
      </w:r>
      <w:r>
        <w:rPr>
          <w:spacing w:val="-7"/>
        </w:rPr>
        <w:t xml:space="preserve"> </w:t>
      </w:r>
      <w:r>
        <w:t>and</w:t>
      </w:r>
      <w:r>
        <w:rPr>
          <w:spacing w:val="-6"/>
        </w:rPr>
        <w:t xml:space="preserve"> </w:t>
      </w:r>
      <w:r>
        <w:t>number</w:t>
      </w:r>
      <w:r>
        <w:rPr>
          <w:spacing w:val="-6"/>
        </w:rPr>
        <w:t xml:space="preserve"> </w:t>
      </w:r>
      <w:r>
        <w:t>of</w:t>
      </w:r>
      <w:r>
        <w:rPr>
          <w:spacing w:val="-4"/>
        </w:rPr>
        <w:t xml:space="preserve"> </w:t>
      </w:r>
      <w:r>
        <w:t>tools,</w:t>
      </w:r>
      <w:r>
        <w:rPr>
          <w:spacing w:val="-5"/>
        </w:rPr>
        <w:t xml:space="preserve"> </w:t>
      </w:r>
      <w:r>
        <w:t>and</w:t>
      </w:r>
      <w:r>
        <w:rPr>
          <w:spacing w:val="-4"/>
        </w:rPr>
        <w:t xml:space="preserve"> </w:t>
      </w:r>
      <w:r>
        <w:t>equipment</w:t>
      </w:r>
      <w:r>
        <w:rPr>
          <w:spacing w:val="-6"/>
        </w:rPr>
        <w:t xml:space="preserve"> </w:t>
      </w:r>
      <w:r>
        <w:rPr>
          <w:spacing w:val="-2"/>
        </w:rPr>
        <w:t>required.</w:t>
      </w:r>
    </w:p>
    <w:p w:rsidR="00E24B07" w:rsidRDefault="00E24B07">
      <w:pPr>
        <w:pStyle w:val="BodyText"/>
        <w:spacing w:before="229"/>
      </w:pPr>
    </w:p>
    <w:p w:rsidR="00E24B07" w:rsidRDefault="00211FA8">
      <w:pPr>
        <w:pStyle w:val="ListParagraph"/>
        <w:numPr>
          <w:ilvl w:val="0"/>
          <w:numId w:val="14"/>
        </w:numPr>
        <w:tabs>
          <w:tab w:val="left" w:pos="1097"/>
        </w:tabs>
        <w:ind w:left="1097" w:hanging="717"/>
        <w:jc w:val="both"/>
        <w:rPr>
          <w:sz w:val="20"/>
        </w:rPr>
      </w:pPr>
      <w:r>
        <w:rPr>
          <w:sz w:val="20"/>
        </w:rPr>
        <w:t>Proper</w:t>
      </w:r>
      <w:r>
        <w:rPr>
          <w:spacing w:val="-2"/>
          <w:sz w:val="20"/>
        </w:rPr>
        <w:t xml:space="preserve"> </w:t>
      </w:r>
      <w:r>
        <w:rPr>
          <w:sz w:val="20"/>
        </w:rPr>
        <w:t>use</w:t>
      </w:r>
      <w:r>
        <w:rPr>
          <w:spacing w:val="-7"/>
          <w:sz w:val="20"/>
        </w:rPr>
        <w:t xml:space="preserve"> </w:t>
      </w:r>
      <w:r>
        <w:rPr>
          <w:sz w:val="20"/>
        </w:rPr>
        <w:t>of</w:t>
      </w:r>
      <w:r>
        <w:rPr>
          <w:spacing w:val="-2"/>
          <w:sz w:val="20"/>
        </w:rPr>
        <w:t xml:space="preserve"> equipment:</w:t>
      </w:r>
    </w:p>
    <w:p w:rsidR="00E24B07" w:rsidRDefault="00211FA8">
      <w:pPr>
        <w:pStyle w:val="BodyText"/>
        <w:ind w:left="1100"/>
      </w:pPr>
      <w:r>
        <w:t>This</w:t>
      </w:r>
      <w:r>
        <w:rPr>
          <w:spacing w:val="-7"/>
        </w:rPr>
        <w:t xml:space="preserve"> </w:t>
      </w:r>
      <w:r>
        <w:t>is</w:t>
      </w:r>
      <w:r>
        <w:rPr>
          <w:spacing w:val="-6"/>
        </w:rPr>
        <w:t xml:space="preserve"> </w:t>
      </w:r>
      <w:r>
        <w:t>gaining</w:t>
      </w:r>
      <w:r>
        <w:rPr>
          <w:spacing w:val="-7"/>
        </w:rPr>
        <w:t xml:space="preserve"> </w:t>
      </w:r>
      <w:r>
        <w:t>knowledge,</w:t>
      </w:r>
      <w:r>
        <w:rPr>
          <w:spacing w:val="-2"/>
        </w:rPr>
        <w:t xml:space="preserve"> </w:t>
      </w:r>
      <w:r>
        <w:t>understanding</w:t>
      </w:r>
      <w:r>
        <w:rPr>
          <w:spacing w:val="-5"/>
        </w:rPr>
        <w:t xml:space="preserve"> </w:t>
      </w:r>
      <w:r>
        <w:t>and</w:t>
      </w:r>
      <w:r>
        <w:rPr>
          <w:spacing w:val="-6"/>
        </w:rPr>
        <w:t xml:space="preserve"> </w:t>
      </w:r>
      <w:r>
        <w:t>competency</w:t>
      </w:r>
      <w:r>
        <w:rPr>
          <w:spacing w:val="-7"/>
        </w:rPr>
        <w:t xml:space="preserve"> </w:t>
      </w:r>
      <w:r>
        <w:t>in</w:t>
      </w:r>
      <w:r>
        <w:rPr>
          <w:spacing w:val="-7"/>
        </w:rPr>
        <w:t xml:space="preserve"> </w:t>
      </w:r>
      <w:r>
        <w:t>the</w:t>
      </w:r>
      <w:r>
        <w:rPr>
          <w:spacing w:val="-4"/>
        </w:rPr>
        <w:t xml:space="preserve"> </w:t>
      </w:r>
      <w:r>
        <w:t>proper</w:t>
      </w:r>
      <w:r>
        <w:rPr>
          <w:spacing w:val="-3"/>
        </w:rPr>
        <w:t xml:space="preserve"> </w:t>
      </w:r>
      <w:r>
        <w:t>use</w:t>
      </w:r>
      <w:r>
        <w:rPr>
          <w:spacing w:val="-7"/>
        </w:rPr>
        <w:t xml:space="preserve"> </w:t>
      </w:r>
      <w:r>
        <w:t>of</w:t>
      </w:r>
      <w:r>
        <w:rPr>
          <w:spacing w:val="-4"/>
        </w:rPr>
        <w:t xml:space="preserve"> </w:t>
      </w:r>
      <w:r>
        <w:rPr>
          <w:spacing w:val="-2"/>
        </w:rPr>
        <w:t>equipment.</w:t>
      </w:r>
    </w:p>
    <w:p w:rsidR="00E24B07" w:rsidRDefault="00E24B07">
      <w:pPr>
        <w:pStyle w:val="BodyText"/>
        <w:spacing w:before="1"/>
      </w:pPr>
    </w:p>
    <w:p w:rsidR="00E24B07" w:rsidRDefault="00211FA8">
      <w:pPr>
        <w:pStyle w:val="ListParagraph"/>
        <w:numPr>
          <w:ilvl w:val="0"/>
          <w:numId w:val="14"/>
        </w:numPr>
        <w:tabs>
          <w:tab w:val="left" w:pos="1099"/>
        </w:tabs>
        <w:ind w:hanging="719"/>
        <w:jc w:val="both"/>
        <w:rPr>
          <w:sz w:val="20"/>
        </w:rPr>
      </w:pPr>
      <w:r>
        <w:rPr>
          <w:sz w:val="20"/>
        </w:rPr>
        <w:t>Productivity</w:t>
      </w:r>
      <w:r>
        <w:rPr>
          <w:spacing w:val="-13"/>
          <w:sz w:val="20"/>
        </w:rPr>
        <w:t xml:space="preserve"> </w:t>
      </w:r>
      <w:r>
        <w:rPr>
          <w:sz w:val="20"/>
        </w:rPr>
        <w:t>of</w:t>
      </w:r>
      <w:r>
        <w:rPr>
          <w:spacing w:val="-3"/>
          <w:sz w:val="20"/>
        </w:rPr>
        <w:t xml:space="preserve"> </w:t>
      </w:r>
      <w:r>
        <w:rPr>
          <w:spacing w:val="-2"/>
          <w:sz w:val="20"/>
        </w:rPr>
        <w:t>equipment:</w:t>
      </w:r>
    </w:p>
    <w:p w:rsidR="00E24B07" w:rsidRDefault="00211FA8">
      <w:pPr>
        <w:pStyle w:val="BodyText"/>
        <w:spacing w:before="1"/>
        <w:ind w:left="1100"/>
      </w:pPr>
      <w:r>
        <w:t>The</w:t>
      </w:r>
      <w:r>
        <w:rPr>
          <w:spacing w:val="-6"/>
        </w:rPr>
        <w:t xml:space="preserve"> </w:t>
      </w:r>
      <w:r>
        <w:t>productivity</w:t>
      </w:r>
      <w:r>
        <w:rPr>
          <w:spacing w:val="-6"/>
        </w:rPr>
        <w:t xml:space="preserve"> </w:t>
      </w:r>
      <w:r>
        <w:t>of</w:t>
      </w:r>
      <w:r>
        <w:rPr>
          <w:spacing w:val="-3"/>
        </w:rPr>
        <w:t xml:space="preserve"> </w:t>
      </w:r>
      <w:r>
        <w:t>equipment</w:t>
      </w:r>
      <w:r>
        <w:rPr>
          <w:spacing w:val="-5"/>
        </w:rPr>
        <w:t xml:space="preserve"> </w:t>
      </w:r>
      <w:r>
        <w:t>must</w:t>
      </w:r>
      <w:r>
        <w:rPr>
          <w:spacing w:val="-6"/>
        </w:rPr>
        <w:t xml:space="preserve"> </w:t>
      </w:r>
      <w:r>
        <w:t>be</w:t>
      </w:r>
      <w:r>
        <w:rPr>
          <w:spacing w:val="-5"/>
        </w:rPr>
        <w:t xml:space="preserve"> </w:t>
      </w:r>
      <w:r>
        <w:t>understood</w:t>
      </w:r>
      <w:r>
        <w:rPr>
          <w:spacing w:val="-6"/>
        </w:rPr>
        <w:t xml:space="preserve"> </w:t>
      </w:r>
      <w:r>
        <w:t>to</w:t>
      </w:r>
      <w:r>
        <w:rPr>
          <w:spacing w:val="-4"/>
        </w:rPr>
        <w:t xml:space="preserve"> </w:t>
      </w:r>
      <w:r>
        <w:t>know</w:t>
      </w:r>
      <w:r>
        <w:rPr>
          <w:spacing w:val="-6"/>
        </w:rPr>
        <w:t xml:space="preserve"> </w:t>
      </w:r>
      <w:r>
        <w:t>how</w:t>
      </w:r>
      <w:r>
        <w:rPr>
          <w:spacing w:val="-5"/>
        </w:rPr>
        <w:t xml:space="preserve"> </w:t>
      </w:r>
      <w:r>
        <w:t>this</w:t>
      </w:r>
      <w:r>
        <w:rPr>
          <w:spacing w:val="-3"/>
        </w:rPr>
        <w:t xml:space="preserve"> </w:t>
      </w:r>
      <w:r>
        <w:t>affects</w:t>
      </w:r>
      <w:r>
        <w:rPr>
          <w:spacing w:val="-4"/>
        </w:rPr>
        <w:t xml:space="preserve"> </w:t>
      </w:r>
      <w:r>
        <w:t>his</w:t>
      </w:r>
      <w:r>
        <w:rPr>
          <w:spacing w:val="-5"/>
        </w:rPr>
        <w:t xml:space="preserve"> </w:t>
      </w:r>
      <w:r>
        <w:t>ability</w:t>
      </w:r>
      <w:r>
        <w:rPr>
          <w:spacing w:val="-10"/>
        </w:rPr>
        <w:t xml:space="preserve"> </w:t>
      </w:r>
      <w:r>
        <w:t>to</w:t>
      </w:r>
      <w:r>
        <w:rPr>
          <w:spacing w:val="-2"/>
        </w:rPr>
        <w:t xml:space="preserve"> perform.</w:t>
      </w:r>
    </w:p>
    <w:p w:rsidR="00E24B07" w:rsidRDefault="00211FA8">
      <w:pPr>
        <w:pStyle w:val="ListParagraph"/>
        <w:numPr>
          <w:ilvl w:val="0"/>
          <w:numId w:val="14"/>
        </w:numPr>
        <w:tabs>
          <w:tab w:val="left" w:pos="1098"/>
        </w:tabs>
        <w:spacing w:before="228"/>
        <w:ind w:left="1098" w:hanging="718"/>
        <w:jc w:val="both"/>
        <w:rPr>
          <w:sz w:val="20"/>
        </w:rPr>
      </w:pPr>
      <w:r>
        <w:rPr>
          <w:sz w:val="20"/>
        </w:rPr>
        <w:t>Allocation</w:t>
      </w:r>
      <w:r>
        <w:rPr>
          <w:spacing w:val="-6"/>
          <w:sz w:val="20"/>
        </w:rPr>
        <w:t xml:space="preserve"> </w:t>
      </w:r>
      <w:r>
        <w:rPr>
          <w:sz w:val="20"/>
        </w:rPr>
        <w:t>of</w:t>
      </w:r>
      <w:r>
        <w:rPr>
          <w:spacing w:val="-4"/>
          <w:sz w:val="20"/>
        </w:rPr>
        <w:t xml:space="preserve"> </w:t>
      </w:r>
      <w:r>
        <w:rPr>
          <w:spacing w:val="-2"/>
          <w:sz w:val="20"/>
        </w:rPr>
        <w:t>equipment:</w:t>
      </w:r>
    </w:p>
    <w:p w:rsidR="00E24B07" w:rsidRDefault="00211FA8">
      <w:pPr>
        <w:pStyle w:val="BodyText"/>
        <w:spacing w:before="1"/>
        <w:ind w:left="1100"/>
        <w:jc w:val="both"/>
      </w:pPr>
      <w:r>
        <w:t>This</w:t>
      </w:r>
      <w:r>
        <w:rPr>
          <w:spacing w:val="-6"/>
        </w:rPr>
        <w:t xml:space="preserve"> </w:t>
      </w:r>
      <w:r>
        <w:t>involves</w:t>
      </w:r>
      <w:r>
        <w:rPr>
          <w:spacing w:val="-4"/>
        </w:rPr>
        <w:t xml:space="preserve"> </w:t>
      </w:r>
      <w:r>
        <w:t>the</w:t>
      </w:r>
      <w:r>
        <w:rPr>
          <w:spacing w:val="-6"/>
        </w:rPr>
        <w:t xml:space="preserve"> </w:t>
      </w:r>
      <w:r>
        <w:t>ability</w:t>
      </w:r>
      <w:r>
        <w:rPr>
          <w:spacing w:val="-8"/>
        </w:rPr>
        <w:t xml:space="preserve"> </w:t>
      </w:r>
      <w:r>
        <w:t>to</w:t>
      </w:r>
      <w:r>
        <w:rPr>
          <w:spacing w:val="-6"/>
        </w:rPr>
        <w:t xml:space="preserve"> </w:t>
      </w:r>
      <w:r>
        <w:t>competently</w:t>
      </w:r>
      <w:r>
        <w:rPr>
          <w:spacing w:val="-9"/>
        </w:rPr>
        <w:t xml:space="preserve"> </w:t>
      </w:r>
      <w:r>
        <w:t>allocate</w:t>
      </w:r>
      <w:r>
        <w:rPr>
          <w:spacing w:val="-4"/>
        </w:rPr>
        <w:t xml:space="preserve"> </w:t>
      </w:r>
      <w:r>
        <w:t>equipment</w:t>
      </w:r>
      <w:r>
        <w:rPr>
          <w:spacing w:val="-5"/>
        </w:rPr>
        <w:t xml:space="preserve"> </w:t>
      </w:r>
      <w:r>
        <w:t>to</w:t>
      </w:r>
      <w:r>
        <w:rPr>
          <w:spacing w:val="-6"/>
        </w:rPr>
        <w:t xml:space="preserve"> </w:t>
      </w:r>
      <w:r>
        <w:t>the</w:t>
      </w:r>
      <w:r>
        <w:rPr>
          <w:spacing w:val="-7"/>
        </w:rPr>
        <w:t xml:space="preserve"> </w:t>
      </w:r>
      <w:r>
        <w:t>various</w:t>
      </w:r>
      <w:r>
        <w:rPr>
          <w:spacing w:val="-3"/>
        </w:rPr>
        <w:t xml:space="preserve"> </w:t>
      </w:r>
      <w:r>
        <w:rPr>
          <w:spacing w:val="-2"/>
        </w:rPr>
        <w:t>tasks.</w:t>
      </w:r>
    </w:p>
    <w:p w:rsidR="00E24B07" w:rsidRDefault="00211FA8">
      <w:pPr>
        <w:pStyle w:val="ListParagraph"/>
        <w:numPr>
          <w:ilvl w:val="0"/>
          <w:numId w:val="14"/>
        </w:numPr>
        <w:tabs>
          <w:tab w:val="left" w:pos="1098"/>
        </w:tabs>
        <w:ind w:left="1098" w:hanging="718"/>
        <w:jc w:val="both"/>
        <w:rPr>
          <w:sz w:val="20"/>
        </w:rPr>
      </w:pPr>
      <w:r>
        <w:rPr>
          <w:sz w:val="20"/>
        </w:rPr>
        <w:t>Waste</w:t>
      </w:r>
      <w:r>
        <w:rPr>
          <w:spacing w:val="-4"/>
          <w:sz w:val="20"/>
        </w:rPr>
        <w:t xml:space="preserve"> </w:t>
      </w:r>
      <w:r>
        <w:rPr>
          <w:spacing w:val="-2"/>
          <w:sz w:val="20"/>
        </w:rPr>
        <w:t>control:</w:t>
      </w:r>
    </w:p>
    <w:p w:rsidR="00E24B07" w:rsidRDefault="00211FA8">
      <w:pPr>
        <w:pStyle w:val="BodyText"/>
        <w:ind w:left="380" w:right="685"/>
        <w:jc w:val="both"/>
      </w:pPr>
      <w:r>
        <w:t>Waste control is an essential aspect of running a site well and making a profit.</w:t>
      </w:r>
      <w:r>
        <w:rPr>
          <w:spacing w:val="80"/>
        </w:rPr>
        <w:t xml:space="preserve"> </w:t>
      </w:r>
      <w:r>
        <w:t>The principles of this, together with the practical ways to control waste need to be understood. The coach/mentor of these activities is generally the Construction Manager, Contracts Manager, or Equipment Supplier.</w:t>
      </w:r>
    </w:p>
    <w:p w:rsidR="00E24B07" w:rsidRDefault="00211FA8">
      <w:pPr>
        <w:pStyle w:val="Heading7"/>
        <w:spacing w:before="227"/>
        <w:jc w:val="both"/>
      </w:pPr>
      <w:r>
        <w:t>G1009.6.2</w:t>
      </w:r>
      <w:r>
        <w:rPr>
          <w:spacing w:val="40"/>
        </w:rPr>
        <w:t xml:space="preserve">  </w:t>
      </w:r>
      <w:r>
        <w:rPr>
          <w:spacing w:val="-2"/>
        </w:rPr>
        <w:t>Financial</w:t>
      </w:r>
    </w:p>
    <w:p w:rsidR="00E24B07" w:rsidRDefault="00E24B07">
      <w:pPr>
        <w:pStyle w:val="BodyText"/>
        <w:spacing w:before="3"/>
        <w:rPr>
          <w:rFonts w:ascii="Arial"/>
          <w:b/>
        </w:rPr>
      </w:pPr>
    </w:p>
    <w:p w:rsidR="00E24B07" w:rsidRDefault="00211FA8">
      <w:pPr>
        <w:pStyle w:val="BodyText"/>
        <w:spacing w:before="1"/>
        <w:ind w:left="380"/>
        <w:jc w:val="both"/>
      </w:pPr>
      <w:r>
        <w:t>G1009.6.2(a)</w:t>
      </w:r>
      <w:r>
        <w:rPr>
          <w:spacing w:val="64"/>
        </w:rPr>
        <w:t xml:space="preserve">  </w:t>
      </w:r>
      <w:r>
        <w:rPr>
          <w:u w:val="single"/>
        </w:rPr>
        <w:t>Financial</w:t>
      </w:r>
      <w:r>
        <w:rPr>
          <w:spacing w:val="-6"/>
          <w:u w:val="single"/>
        </w:rPr>
        <w:t xml:space="preserve"> </w:t>
      </w:r>
      <w:r>
        <w:rPr>
          <w:u w:val="single"/>
        </w:rPr>
        <w:t>Administrative</w:t>
      </w:r>
      <w:r>
        <w:rPr>
          <w:spacing w:val="-6"/>
          <w:u w:val="single"/>
        </w:rPr>
        <w:t xml:space="preserve"> </w:t>
      </w:r>
      <w:r>
        <w:rPr>
          <w:spacing w:val="-2"/>
          <w:u w:val="single"/>
        </w:rPr>
        <w:t>Functions</w:t>
      </w:r>
    </w:p>
    <w:p w:rsidR="00E24B07" w:rsidRDefault="00211FA8">
      <w:pPr>
        <w:pStyle w:val="ListParagraph"/>
        <w:numPr>
          <w:ilvl w:val="0"/>
          <w:numId w:val="13"/>
        </w:numPr>
        <w:tabs>
          <w:tab w:val="left" w:pos="1097"/>
        </w:tabs>
        <w:spacing w:before="228"/>
        <w:ind w:left="1097" w:hanging="717"/>
        <w:jc w:val="both"/>
        <w:rPr>
          <w:sz w:val="20"/>
        </w:rPr>
      </w:pPr>
      <w:r>
        <w:rPr>
          <w:sz w:val="20"/>
        </w:rPr>
        <w:t>Basic</w:t>
      </w:r>
      <w:r>
        <w:rPr>
          <w:spacing w:val="-6"/>
          <w:sz w:val="20"/>
        </w:rPr>
        <w:t xml:space="preserve"> </w:t>
      </w:r>
      <w:r>
        <w:rPr>
          <w:spacing w:val="-2"/>
          <w:sz w:val="20"/>
        </w:rPr>
        <w:t>Finance:</w:t>
      </w:r>
    </w:p>
    <w:p w:rsidR="00E24B07" w:rsidRDefault="00211FA8">
      <w:pPr>
        <w:pStyle w:val="BodyText"/>
        <w:ind w:left="1100" w:right="684"/>
        <w:jc w:val="both"/>
      </w:pPr>
      <w:r>
        <w:t>This includes knowledge of the definition and difference between debtors and creditors as well as gaining competency in basic bookkeeping.</w:t>
      </w:r>
      <w:r>
        <w:rPr>
          <w:spacing w:val="40"/>
        </w:rPr>
        <w:t xml:space="preserve"> </w:t>
      </w:r>
      <w:r>
        <w:t>Knowledge of keeping and managing accounts and other</w:t>
      </w:r>
      <w:r>
        <w:rPr>
          <w:spacing w:val="-3"/>
        </w:rPr>
        <w:t xml:space="preserve"> </w:t>
      </w:r>
      <w:r>
        <w:t>financial</w:t>
      </w:r>
      <w:r>
        <w:rPr>
          <w:spacing w:val="-1"/>
        </w:rPr>
        <w:t xml:space="preserve"> </w:t>
      </w:r>
      <w:r>
        <w:t>documents</w:t>
      </w:r>
      <w:r>
        <w:rPr>
          <w:spacing w:val="-2"/>
        </w:rPr>
        <w:t xml:space="preserve"> </w:t>
      </w:r>
      <w:r>
        <w:t>also</w:t>
      </w:r>
      <w:r>
        <w:rPr>
          <w:spacing w:val="-3"/>
        </w:rPr>
        <w:t xml:space="preserve"> </w:t>
      </w:r>
      <w:r>
        <w:t>needs to</w:t>
      </w:r>
      <w:r>
        <w:rPr>
          <w:spacing w:val="-2"/>
        </w:rPr>
        <w:t xml:space="preserve"> </w:t>
      </w:r>
      <w:r>
        <w:t>be</w:t>
      </w:r>
      <w:r>
        <w:rPr>
          <w:spacing w:val="-2"/>
        </w:rPr>
        <w:t xml:space="preserve"> </w:t>
      </w:r>
      <w:r>
        <w:t>developed.</w:t>
      </w:r>
      <w:r>
        <w:rPr>
          <w:spacing w:val="40"/>
        </w:rPr>
        <w:t xml:space="preserve"> </w:t>
      </w:r>
      <w:r>
        <w:t>A basic financial</w:t>
      </w:r>
      <w:r>
        <w:rPr>
          <w:spacing w:val="-3"/>
        </w:rPr>
        <w:t xml:space="preserve"> </w:t>
      </w:r>
      <w:r>
        <w:t>course</w:t>
      </w:r>
      <w:r>
        <w:rPr>
          <w:spacing w:val="-3"/>
        </w:rPr>
        <w:t xml:space="preserve"> </w:t>
      </w:r>
      <w:r>
        <w:t>may</w:t>
      </w:r>
      <w:r>
        <w:rPr>
          <w:spacing w:val="-4"/>
        </w:rPr>
        <w:t xml:space="preserve"> </w:t>
      </w:r>
      <w:r>
        <w:t>be</w:t>
      </w:r>
      <w:r>
        <w:rPr>
          <w:spacing w:val="-2"/>
        </w:rPr>
        <w:t xml:space="preserve"> </w:t>
      </w:r>
      <w:r>
        <w:t>appropriate to develop in this area.</w:t>
      </w:r>
    </w:p>
    <w:p w:rsidR="00E24B07" w:rsidRDefault="00211FA8">
      <w:pPr>
        <w:pStyle w:val="ListParagraph"/>
        <w:numPr>
          <w:ilvl w:val="0"/>
          <w:numId w:val="13"/>
        </w:numPr>
        <w:tabs>
          <w:tab w:val="left" w:pos="1098"/>
        </w:tabs>
        <w:spacing w:line="229" w:lineRule="exact"/>
        <w:ind w:left="1098" w:hanging="718"/>
        <w:jc w:val="both"/>
        <w:rPr>
          <w:sz w:val="20"/>
        </w:rPr>
      </w:pPr>
      <w:r>
        <w:rPr>
          <w:sz w:val="20"/>
        </w:rPr>
        <w:t>Bank</w:t>
      </w:r>
      <w:r>
        <w:rPr>
          <w:spacing w:val="-4"/>
          <w:sz w:val="20"/>
        </w:rPr>
        <w:t xml:space="preserve"> </w:t>
      </w:r>
      <w:r>
        <w:rPr>
          <w:spacing w:val="-2"/>
          <w:sz w:val="20"/>
        </w:rPr>
        <w:t>account:</w:t>
      </w:r>
    </w:p>
    <w:p w:rsidR="00E24B07" w:rsidRDefault="00211FA8">
      <w:pPr>
        <w:pStyle w:val="BodyText"/>
        <w:spacing w:before="1"/>
        <w:ind w:left="1100" w:right="684"/>
        <w:jc w:val="both"/>
      </w:pPr>
      <w:r>
        <w:t>The</w:t>
      </w:r>
      <w:r>
        <w:rPr>
          <w:spacing w:val="40"/>
        </w:rPr>
        <w:t xml:space="preserve"> </w:t>
      </w:r>
      <w:r>
        <w:t>opening</w:t>
      </w:r>
      <w:r>
        <w:rPr>
          <w:spacing w:val="40"/>
        </w:rPr>
        <w:t xml:space="preserve"> </w:t>
      </w:r>
      <w:r>
        <w:t>of</w:t>
      </w:r>
      <w:r>
        <w:rPr>
          <w:spacing w:val="40"/>
        </w:rPr>
        <w:t xml:space="preserve"> </w:t>
      </w:r>
      <w:r>
        <w:t>a</w:t>
      </w:r>
      <w:r>
        <w:rPr>
          <w:spacing w:val="40"/>
        </w:rPr>
        <w:t xml:space="preserve"> </w:t>
      </w:r>
      <w:r>
        <w:t>bank</w:t>
      </w:r>
      <w:r>
        <w:rPr>
          <w:spacing w:val="40"/>
        </w:rPr>
        <w:t xml:space="preserve"> </w:t>
      </w:r>
      <w:r>
        <w:t>account,</w:t>
      </w:r>
      <w:r>
        <w:rPr>
          <w:spacing w:val="40"/>
        </w:rPr>
        <w:t xml:space="preserve"> </w:t>
      </w:r>
      <w:r>
        <w:t>making</w:t>
      </w:r>
      <w:r>
        <w:rPr>
          <w:spacing w:val="40"/>
        </w:rPr>
        <w:t xml:space="preserve"> </w:t>
      </w:r>
      <w:r>
        <w:t>deposits,</w:t>
      </w:r>
      <w:r>
        <w:rPr>
          <w:spacing w:val="40"/>
        </w:rPr>
        <w:t xml:space="preserve"> </w:t>
      </w:r>
      <w:r>
        <w:t>the</w:t>
      </w:r>
      <w:r>
        <w:rPr>
          <w:spacing w:val="40"/>
        </w:rPr>
        <w:t xml:space="preserve"> </w:t>
      </w:r>
      <w:r>
        <w:t>difference</w:t>
      </w:r>
      <w:r>
        <w:rPr>
          <w:spacing w:val="40"/>
        </w:rPr>
        <w:t xml:space="preserve"> </w:t>
      </w:r>
      <w:r>
        <w:t>between</w:t>
      </w:r>
      <w:r>
        <w:rPr>
          <w:spacing w:val="40"/>
        </w:rPr>
        <w:t xml:space="preserve"> </w:t>
      </w:r>
      <w:r>
        <w:t>stop-orders</w:t>
      </w:r>
      <w:r>
        <w:rPr>
          <w:spacing w:val="40"/>
        </w:rPr>
        <w:t xml:space="preserve"> </w:t>
      </w:r>
      <w:r>
        <w:t>and debit-orders, overdraft facilities and generally managing a bank account needs to be understood. This can also be done through a course, and/or with a supportive bank manager, and/or with the appointed coach/mentor.</w:t>
      </w:r>
    </w:p>
    <w:p w:rsidR="00E24B07" w:rsidRDefault="00211FA8">
      <w:pPr>
        <w:pStyle w:val="ListParagraph"/>
        <w:numPr>
          <w:ilvl w:val="0"/>
          <w:numId w:val="13"/>
        </w:numPr>
        <w:tabs>
          <w:tab w:val="left" w:pos="1098"/>
        </w:tabs>
        <w:spacing w:before="229"/>
        <w:ind w:left="1098" w:hanging="718"/>
        <w:jc w:val="both"/>
        <w:rPr>
          <w:sz w:val="20"/>
        </w:rPr>
      </w:pPr>
      <w:r>
        <w:rPr>
          <w:sz w:val="20"/>
        </w:rPr>
        <w:t>Orders</w:t>
      </w:r>
      <w:r>
        <w:rPr>
          <w:spacing w:val="-5"/>
          <w:sz w:val="20"/>
        </w:rPr>
        <w:t xml:space="preserve"> </w:t>
      </w:r>
      <w:r>
        <w:rPr>
          <w:sz w:val="20"/>
        </w:rPr>
        <w:t>and</w:t>
      </w:r>
      <w:r>
        <w:rPr>
          <w:spacing w:val="-8"/>
          <w:sz w:val="20"/>
        </w:rPr>
        <w:t xml:space="preserve"> </w:t>
      </w:r>
      <w:r>
        <w:rPr>
          <w:spacing w:val="-2"/>
          <w:sz w:val="20"/>
        </w:rPr>
        <w:t>systems:</w:t>
      </w:r>
    </w:p>
    <w:p w:rsidR="00E24B07" w:rsidRDefault="00211FA8">
      <w:pPr>
        <w:pStyle w:val="BodyText"/>
        <w:spacing w:before="1"/>
        <w:ind w:left="1100" w:right="681"/>
        <w:jc w:val="both"/>
      </w:pPr>
      <w:r>
        <w:t>This will require the setting up of systems and procedures that will take into consideration delivery lead-times, non-availability of items, alternate sources, preparation of storage areas ready for delivery, and the area/volume of storage space.</w:t>
      </w:r>
    </w:p>
    <w:p w:rsidR="00E24B07" w:rsidRDefault="00E24B07">
      <w:pPr>
        <w:pStyle w:val="BodyText"/>
        <w:spacing w:before="1"/>
      </w:pPr>
    </w:p>
    <w:p w:rsidR="00E24B07" w:rsidRDefault="00211FA8">
      <w:pPr>
        <w:pStyle w:val="ListParagraph"/>
        <w:numPr>
          <w:ilvl w:val="0"/>
          <w:numId w:val="13"/>
        </w:numPr>
        <w:tabs>
          <w:tab w:val="left" w:pos="1098"/>
        </w:tabs>
        <w:spacing w:before="1" w:line="229" w:lineRule="exact"/>
        <w:ind w:left="1098" w:hanging="718"/>
        <w:jc w:val="both"/>
        <w:rPr>
          <w:sz w:val="20"/>
        </w:rPr>
      </w:pPr>
      <w:r>
        <w:rPr>
          <w:spacing w:val="-2"/>
          <w:sz w:val="20"/>
        </w:rPr>
        <w:t>Invoices:</w:t>
      </w:r>
    </w:p>
    <w:p w:rsidR="00E24B07" w:rsidRDefault="00211FA8">
      <w:pPr>
        <w:pStyle w:val="BodyText"/>
        <w:ind w:left="1100" w:right="684"/>
        <w:jc w:val="both"/>
      </w:pPr>
      <w:r>
        <w:t>The development of systems within the Targeted</w:t>
      </w:r>
      <w:r>
        <w:rPr>
          <w:spacing w:val="-1"/>
        </w:rPr>
        <w:t xml:space="preserve"> </w:t>
      </w:r>
      <w:r>
        <w:t>Enterprise entity</w:t>
      </w:r>
      <w:r>
        <w:rPr>
          <w:spacing w:val="-5"/>
        </w:rPr>
        <w:t xml:space="preserve"> </w:t>
      </w:r>
      <w:r>
        <w:t>that will check</w:t>
      </w:r>
      <w:r>
        <w:rPr>
          <w:spacing w:val="-1"/>
        </w:rPr>
        <w:t xml:space="preserve"> </w:t>
      </w:r>
      <w:r>
        <w:t>materials received versus what was ordered, check quantities delivered, and check actual prices paid against quotes/tender prices.</w:t>
      </w:r>
    </w:p>
    <w:p w:rsidR="00E24B07" w:rsidRDefault="00E24B07">
      <w:pPr>
        <w:pStyle w:val="BodyText"/>
      </w:pPr>
    </w:p>
    <w:p w:rsidR="00E24B07" w:rsidRDefault="00211FA8">
      <w:pPr>
        <w:pStyle w:val="ListParagraph"/>
        <w:numPr>
          <w:ilvl w:val="0"/>
          <w:numId w:val="13"/>
        </w:numPr>
        <w:tabs>
          <w:tab w:val="left" w:pos="1098"/>
        </w:tabs>
        <w:ind w:left="1098" w:hanging="718"/>
        <w:jc w:val="both"/>
        <w:rPr>
          <w:sz w:val="20"/>
        </w:rPr>
      </w:pPr>
      <w:r>
        <w:rPr>
          <w:sz w:val="20"/>
        </w:rPr>
        <w:t>Stock</w:t>
      </w:r>
      <w:r>
        <w:rPr>
          <w:spacing w:val="-5"/>
          <w:sz w:val="20"/>
        </w:rPr>
        <w:t xml:space="preserve"> </w:t>
      </w:r>
      <w:r>
        <w:rPr>
          <w:spacing w:val="-2"/>
          <w:sz w:val="20"/>
        </w:rPr>
        <w:t>Control:</w:t>
      </w:r>
    </w:p>
    <w:p w:rsidR="00E24B07" w:rsidRDefault="00211FA8">
      <w:pPr>
        <w:pStyle w:val="BodyText"/>
        <w:spacing w:before="1"/>
        <w:ind w:left="1100" w:right="681"/>
        <w:jc w:val="both"/>
      </w:pPr>
      <w:r>
        <w:t>The importance of controlling stock needs to be understood.</w:t>
      </w:r>
      <w:r>
        <w:rPr>
          <w:spacing w:val="40"/>
        </w:rPr>
        <w:t xml:space="preserve"> </w:t>
      </w:r>
      <w:r>
        <w:t>Systems to implement stock control need to be imparted.</w:t>
      </w:r>
    </w:p>
    <w:p w:rsidR="00E24B07" w:rsidRDefault="00211FA8">
      <w:pPr>
        <w:pStyle w:val="ListParagraph"/>
        <w:numPr>
          <w:ilvl w:val="0"/>
          <w:numId w:val="13"/>
        </w:numPr>
        <w:tabs>
          <w:tab w:val="left" w:pos="1099"/>
        </w:tabs>
        <w:spacing w:before="229"/>
        <w:ind w:hanging="719"/>
        <w:jc w:val="both"/>
        <w:rPr>
          <w:sz w:val="20"/>
        </w:rPr>
      </w:pPr>
      <w:r>
        <w:rPr>
          <w:spacing w:val="-2"/>
          <w:sz w:val="20"/>
        </w:rPr>
        <w:t>Payroll:</w:t>
      </w:r>
    </w:p>
    <w:p w:rsidR="00E24B07" w:rsidRDefault="00211FA8">
      <w:pPr>
        <w:pStyle w:val="BodyText"/>
        <w:ind w:left="1100" w:right="685"/>
        <w:jc w:val="both"/>
      </w:pPr>
      <w:r>
        <w:t>This</w:t>
      </w:r>
      <w:r>
        <w:rPr>
          <w:spacing w:val="-3"/>
        </w:rPr>
        <w:t xml:space="preserve"> </w:t>
      </w:r>
      <w:r>
        <w:t>involves</w:t>
      </w:r>
      <w:r>
        <w:rPr>
          <w:spacing w:val="-2"/>
        </w:rPr>
        <w:t xml:space="preserve"> </w:t>
      </w:r>
      <w:r>
        <w:t>the</w:t>
      </w:r>
      <w:r>
        <w:rPr>
          <w:spacing w:val="-4"/>
        </w:rPr>
        <w:t xml:space="preserve"> </w:t>
      </w:r>
      <w:r>
        <w:t>establishment</w:t>
      </w:r>
      <w:r>
        <w:rPr>
          <w:spacing w:val="-3"/>
        </w:rPr>
        <w:t xml:space="preserve"> </w:t>
      </w:r>
      <w:r>
        <w:t>of</w:t>
      </w:r>
      <w:r>
        <w:rPr>
          <w:spacing w:val="-1"/>
        </w:rPr>
        <w:t xml:space="preserve"> </w:t>
      </w:r>
      <w:r>
        <w:t>a</w:t>
      </w:r>
      <w:r>
        <w:rPr>
          <w:spacing w:val="-4"/>
        </w:rPr>
        <w:t xml:space="preserve"> </w:t>
      </w:r>
      <w:r>
        <w:t>payroll</w:t>
      </w:r>
      <w:r>
        <w:rPr>
          <w:spacing w:val="-2"/>
        </w:rPr>
        <w:t xml:space="preserve"> </w:t>
      </w:r>
      <w:r>
        <w:t>system within</w:t>
      </w:r>
      <w:r>
        <w:rPr>
          <w:spacing w:val="-3"/>
        </w:rPr>
        <w:t xml:space="preserve"> </w:t>
      </w:r>
      <w:r>
        <w:t>the</w:t>
      </w:r>
      <w:r>
        <w:rPr>
          <w:spacing w:val="-2"/>
        </w:rPr>
        <w:t xml:space="preserve"> </w:t>
      </w:r>
      <w:r>
        <w:t>Targeted</w:t>
      </w:r>
      <w:r>
        <w:rPr>
          <w:spacing w:val="-1"/>
        </w:rPr>
        <w:t xml:space="preserve"> </w:t>
      </w:r>
      <w:r>
        <w:t>Enterprise</w:t>
      </w:r>
      <w:r>
        <w:rPr>
          <w:spacing w:val="-3"/>
        </w:rPr>
        <w:t xml:space="preserve"> </w:t>
      </w:r>
      <w:r>
        <w:t>entity.</w:t>
      </w:r>
      <w:r>
        <w:rPr>
          <w:spacing w:val="40"/>
        </w:rPr>
        <w:t xml:space="preserve"> </w:t>
      </w:r>
      <w:r>
        <w:t>This</w:t>
      </w:r>
      <w:r>
        <w:rPr>
          <w:spacing w:val="-3"/>
        </w:rPr>
        <w:t xml:space="preserve"> </w:t>
      </w:r>
      <w:r>
        <w:t>could include developing an internal system, outsourcing the payroll or learning a commercially acquired payroll system.</w:t>
      </w:r>
      <w:r>
        <w:rPr>
          <w:spacing w:val="40"/>
        </w:rPr>
        <w:t xml:space="preserve"> </w:t>
      </w:r>
      <w:r>
        <w:t xml:space="preserve">The system needs to record days worked, pay rate, legal deductions and a leave </w:t>
      </w:r>
      <w:r>
        <w:rPr>
          <w:spacing w:val="-2"/>
        </w:rPr>
        <w:t>register.</w:t>
      </w:r>
    </w:p>
    <w:p w:rsidR="00E24B07" w:rsidRDefault="00211FA8">
      <w:pPr>
        <w:pStyle w:val="ListParagraph"/>
        <w:numPr>
          <w:ilvl w:val="0"/>
          <w:numId w:val="13"/>
        </w:numPr>
        <w:tabs>
          <w:tab w:val="left" w:pos="1097"/>
        </w:tabs>
        <w:spacing w:before="230"/>
        <w:ind w:left="1097" w:hanging="717"/>
        <w:jc w:val="both"/>
        <w:rPr>
          <w:sz w:val="20"/>
        </w:rPr>
      </w:pPr>
      <w:r>
        <w:rPr>
          <w:sz w:val="20"/>
        </w:rPr>
        <w:t>Legal</w:t>
      </w:r>
      <w:r>
        <w:rPr>
          <w:spacing w:val="-7"/>
          <w:sz w:val="20"/>
        </w:rPr>
        <w:t xml:space="preserve"> </w:t>
      </w:r>
      <w:r>
        <w:rPr>
          <w:spacing w:val="-2"/>
          <w:sz w:val="20"/>
        </w:rPr>
        <w:t>requirements:</w:t>
      </w:r>
    </w:p>
    <w:p w:rsidR="00E24B07" w:rsidRDefault="00211FA8">
      <w:pPr>
        <w:pStyle w:val="BodyText"/>
        <w:ind w:left="1100" w:right="684"/>
        <w:jc w:val="both"/>
      </w:pPr>
      <w:r>
        <w:t>The financial requirements of legal obligations of companies must be imparted to the Targeted Enterprise subcontractor.</w:t>
      </w:r>
      <w:r>
        <w:rPr>
          <w:spacing w:val="40"/>
        </w:rPr>
        <w:t xml:space="preserve"> </w:t>
      </w:r>
      <w:r>
        <w:t>This includes payment of company tax, VAT (Value Added Tax), Skills Development Levy (SDL), Work Unemployment Insurance Fund (UIF), Workman’s’ Compensation (WC), and any applicable municipal levies as well as the applicable minimum wages for the area (also refer below to G1009.6.5 Legislative).</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E24B07">
      <w:pPr>
        <w:pStyle w:val="BodyText"/>
      </w:pPr>
    </w:p>
    <w:p w:rsidR="00E24B07" w:rsidRDefault="00E24B07">
      <w:pPr>
        <w:pStyle w:val="BodyText"/>
        <w:spacing w:before="1"/>
      </w:pPr>
    </w:p>
    <w:p w:rsidR="00E24B07" w:rsidRDefault="00211FA8">
      <w:pPr>
        <w:pStyle w:val="ListParagraph"/>
        <w:numPr>
          <w:ilvl w:val="0"/>
          <w:numId w:val="13"/>
        </w:numPr>
        <w:tabs>
          <w:tab w:val="left" w:pos="1099"/>
        </w:tabs>
        <w:ind w:hanging="719"/>
        <w:jc w:val="both"/>
        <w:rPr>
          <w:sz w:val="20"/>
        </w:rPr>
      </w:pPr>
      <w:r>
        <w:rPr>
          <w:sz w:val="20"/>
        </w:rPr>
        <w:t>Payment</w:t>
      </w:r>
      <w:r>
        <w:rPr>
          <w:spacing w:val="-10"/>
          <w:sz w:val="20"/>
        </w:rPr>
        <w:t xml:space="preserve"> </w:t>
      </w:r>
      <w:r>
        <w:rPr>
          <w:spacing w:val="-2"/>
          <w:sz w:val="20"/>
        </w:rPr>
        <w:t>certificates:</w:t>
      </w:r>
    </w:p>
    <w:p w:rsidR="00E24B07" w:rsidRDefault="00211FA8">
      <w:pPr>
        <w:pStyle w:val="BodyText"/>
        <w:ind w:left="1100" w:right="683"/>
        <w:jc w:val="both"/>
      </w:pPr>
      <w:r>
        <w:t>This includes the compilation and submission of a payment certificate.</w:t>
      </w:r>
      <w:r>
        <w:rPr>
          <w:spacing w:val="40"/>
        </w:rPr>
        <w:t xml:space="preserve"> </w:t>
      </w:r>
      <w:r>
        <w:t>As well as knowing how to determine</w:t>
      </w:r>
      <w:r>
        <w:rPr>
          <w:spacing w:val="-1"/>
        </w:rPr>
        <w:t xml:space="preserve"> </w:t>
      </w:r>
      <w:r>
        <w:t>work done</w:t>
      </w:r>
      <w:r>
        <w:rPr>
          <w:spacing w:val="-1"/>
        </w:rPr>
        <w:t xml:space="preserve"> </w:t>
      </w:r>
      <w:r>
        <w:t>to</w:t>
      </w:r>
      <w:r>
        <w:rPr>
          <w:spacing w:val="-3"/>
        </w:rPr>
        <w:t xml:space="preserve"> </w:t>
      </w:r>
      <w:r>
        <w:t>date,</w:t>
      </w:r>
      <w:r>
        <w:rPr>
          <w:spacing w:val="-4"/>
        </w:rPr>
        <w:t xml:space="preserve"> </w:t>
      </w:r>
      <w:r>
        <w:t>how</w:t>
      </w:r>
      <w:r>
        <w:rPr>
          <w:spacing w:val="-4"/>
        </w:rPr>
        <w:t xml:space="preserve"> </w:t>
      </w:r>
      <w:r>
        <w:t>to</w:t>
      </w:r>
      <w:r>
        <w:rPr>
          <w:spacing w:val="-3"/>
        </w:rPr>
        <w:t xml:space="preserve"> </w:t>
      </w:r>
      <w:r>
        <w:t>present</w:t>
      </w:r>
      <w:r>
        <w:rPr>
          <w:spacing w:val="-1"/>
        </w:rPr>
        <w:t xml:space="preserve"> </w:t>
      </w:r>
      <w:r>
        <w:t>it</w:t>
      </w:r>
      <w:r>
        <w:rPr>
          <w:spacing w:val="-4"/>
        </w:rPr>
        <w:t xml:space="preserve"> </w:t>
      </w:r>
      <w:r>
        <w:t>in</w:t>
      </w:r>
      <w:r>
        <w:rPr>
          <w:spacing w:val="-3"/>
        </w:rPr>
        <w:t xml:space="preserve"> </w:t>
      </w:r>
      <w:r>
        <w:t>terms</w:t>
      </w:r>
      <w:r>
        <w:rPr>
          <w:spacing w:val="-3"/>
        </w:rPr>
        <w:t xml:space="preserve"> </w:t>
      </w:r>
      <w:r>
        <w:t>of</w:t>
      </w:r>
      <w:r>
        <w:rPr>
          <w:spacing w:val="-1"/>
        </w:rPr>
        <w:t xml:space="preserve"> </w:t>
      </w:r>
      <w:r>
        <w:t>the</w:t>
      </w:r>
      <w:r>
        <w:rPr>
          <w:spacing w:val="-4"/>
        </w:rPr>
        <w:t xml:space="preserve"> </w:t>
      </w:r>
      <w:r>
        <w:t>Bill</w:t>
      </w:r>
      <w:r>
        <w:rPr>
          <w:spacing w:val="-4"/>
        </w:rPr>
        <w:t xml:space="preserve"> </w:t>
      </w:r>
      <w:r>
        <w:t>of</w:t>
      </w:r>
      <w:r>
        <w:rPr>
          <w:spacing w:val="-1"/>
        </w:rPr>
        <w:t xml:space="preserve"> </w:t>
      </w:r>
      <w:r>
        <w:t>Quantities,</w:t>
      </w:r>
      <w:r>
        <w:rPr>
          <w:spacing w:val="-1"/>
        </w:rPr>
        <w:t xml:space="preserve"> </w:t>
      </w:r>
      <w:r>
        <w:t>and</w:t>
      </w:r>
      <w:r>
        <w:rPr>
          <w:spacing w:val="-4"/>
        </w:rPr>
        <w:t xml:space="preserve"> </w:t>
      </w:r>
      <w:r>
        <w:t>how</w:t>
      </w:r>
      <w:r>
        <w:rPr>
          <w:spacing w:val="-4"/>
        </w:rPr>
        <w:t xml:space="preserve"> </w:t>
      </w:r>
      <w:r>
        <w:t>to</w:t>
      </w:r>
      <w:r>
        <w:rPr>
          <w:spacing w:val="-1"/>
        </w:rPr>
        <w:t xml:space="preserve"> </w:t>
      </w:r>
      <w:r>
        <w:t>claim for materials on site.</w:t>
      </w:r>
    </w:p>
    <w:p w:rsidR="00E24B07" w:rsidRDefault="00211FA8">
      <w:pPr>
        <w:pStyle w:val="BodyText"/>
        <w:tabs>
          <w:tab w:val="left" w:pos="1819"/>
        </w:tabs>
        <w:spacing w:before="229"/>
        <w:ind w:left="380"/>
      </w:pPr>
      <w:r>
        <w:rPr>
          <w:spacing w:val="-2"/>
        </w:rPr>
        <w:t>G1009.6.2(b)</w:t>
      </w:r>
      <w:r>
        <w:tab/>
      </w:r>
      <w:r>
        <w:rPr>
          <w:u w:val="single"/>
        </w:rPr>
        <w:t>Financial</w:t>
      </w:r>
      <w:r>
        <w:rPr>
          <w:spacing w:val="-11"/>
          <w:u w:val="single"/>
        </w:rPr>
        <w:t xml:space="preserve"> </w:t>
      </w:r>
      <w:r>
        <w:rPr>
          <w:u w:val="single"/>
        </w:rPr>
        <w:t>Management</w:t>
      </w:r>
      <w:r>
        <w:rPr>
          <w:spacing w:val="-11"/>
          <w:u w:val="single"/>
        </w:rPr>
        <w:t xml:space="preserve"> </w:t>
      </w:r>
      <w:r>
        <w:rPr>
          <w:spacing w:val="-2"/>
          <w:u w:val="single"/>
        </w:rPr>
        <w:t>Functions</w:t>
      </w:r>
    </w:p>
    <w:p w:rsidR="00E24B07" w:rsidRDefault="00E24B07">
      <w:pPr>
        <w:pStyle w:val="BodyText"/>
        <w:spacing w:before="1"/>
      </w:pPr>
    </w:p>
    <w:p w:rsidR="00E24B07" w:rsidRDefault="00211FA8">
      <w:pPr>
        <w:pStyle w:val="ListParagraph"/>
        <w:numPr>
          <w:ilvl w:val="0"/>
          <w:numId w:val="12"/>
        </w:numPr>
        <w:tabs>
          <w:tab w:val="left" w:pos="1097"/>
        </w:tabs>
        <w:ind w:left="1097" w:hanging="717"/>
        <w:jc w:val="both"/>
        <w:rPr>
          <w:sz w:val="20"/>
        </w:rPr>
      </w:pPr>
      <w:r>
        <w:rPr>
          <w:sz w:val="20"/>
        </w:rPr>
        <w:t>Claims</w:t>
      </w:r>
      <w:r>
        <w:rPr>
          <w:spacing w:val="-4"/>
          <w:sz w:val="20"/>
        </w:rPr>
        <w:t xml:space="preserve"> </w:t>
      </w:r>
      <w:r>
        <w:rPr>
          <w:sz w:val="20"/>
        </w:rPr>
        <w:t>and</w:t>
      </w:r>
      <w:r>
        <w:rPr>
          <w:spacing w:val="-5"/>
          <w:sz w:val="20"/>
        </w:rPr>
        <w:t xml:space="preserve"> </w:t>
      </w:r>
      <w:r>
        <w:rPr>
          <w:spacing w:val="-4"/>
          <w:sz w:val="20"/>
        </w:rPr>
        <w:t>VOs:</w:t>
      </w:r>
    </w:p>
    <w:p w:rsidR="00E24B07" w:rsidRDefault="00211FA8">
      <w:pPr>
        <w:pStyle w:val="BodyText"/>
        <w:spacing w:before="1"/>
        <w:ind w:left="1100" w:right="684"/>
        <w:jc w:val="both"/>
      </w:pPr>
      <w:r>
        <w:t>The following types of claims may be applicable:</w:t>
      </w:r>
      <w:r>
        <w:rPr>
          <w:spacing w:val="40"/>
        </w:rPr>
        <w:t xml:space="preserve"> </w:t>
      </w:r>
      <w:r>
        <w:t>Claims for additional work done, inclement weather, etc., claims for Variation Orders implemented.</w:t>
      </w:r>
      <w:r>
        <w:rPr>
          <w:spacing w:val="40"/>
        </w:rPr>
        <w:t xml:space="preserve"> </w:t>
      </w:r>
      <w:r>
        <w:t>Understanding claims includes knowing when a claim can be submitted, the procedure and paperwork for the submission of a claim and which claims are worth pursuing.</w:t>
      </w:r>
    </w:p>
    <w:p w:rsidR="00E24B07" w:rsidRDefault="00211FA8">
      <w:pPr>
        <w:pStyle w:val="ListParagraph"/>
        <w:numPr>
          <w:ilvl w:val="0"/>
          <w:numId w:val="12"/>
        </w:numPr>
        <w:tabs>
          <w:tab w:val="left" w:pos="1098"/>
        </w:tabs>
        <w:spacing w:before="229"/>
        <w:ind w:left="1098" w:hanging="718"/>
        <w:jc w:val="both"/>
        <w:rPr>
          <w:sz w:val="20"/>
        </w:rPr>
      </w:pPr>
      <w:r>
        <w:rPr>
          <w:sz w:val="20"/>
        </w:rPr>
        <w:t>Cash</w:t>
      </w:r>
      <w:r>
        <w:rPr>
          <w:spacing w:val="-6"/>
          <w:sz w:val="20"/>
        </w:rPr>
        <w:t xml:space="preserve"> </w:t>
      </w:r>
      <w:r>
        <w:rPr>
          <w:spacing w:val="-2"/>
          <w:sz w:val="20"/>
        </w:rPr>
        <w:t>Flow:</w:t>
      </w:r>
    </w:p>
    <w:p w:rsidR="00E24B07" w:rsidRDefault="00211FA8">
      <w:pPr>
        <w:pStyle w:val="BodyText"/>
        <w:spacing w:before="1"/>
        <w:ind w:left="1100" w:right="685"/>
        <w:jc w:val="both"/>
      </w:pPr>
      <w:r>
        <w:t>The</w:t>
      </w:r>
      <w:r>
        <w:rPr>
          <w:spacing w:val="-2"/>
        </w:rPr>
        <w:t xml:space="preserve"> </w:t>
      </w:r>
      <w:r>
        <w:t>concept of cash</w:t>
      </w:r>
      <w:r>
        <w:rPr>
          <w:spacing w:val="-2"/>
        </w:rPr>
        <w:t xml:space="preserve"> </w:t>
      </w:r>
      <w:r>
        <w:t>flow, as well</w:t>
      </w:r>
      <w:r>
        <w:rPr>
          <w:spacing w:val="-1"/>
        </w:rPr>
        <w:t xml:space="preserve"> </w:t>
      </w:r>
      <w:r>
        <w:t>as</w:t>
      </w:r>
      <w:r>
        <w:rPr>
          <w:spacing w:val="-1"/>
        </w:rPr>
        <w:t xml:space="preserve"> </w:t>
      </w:r>
      <w:r>
        <w:t>the development of cash</w:t>
      </w:r>
      <w:r>
        <w:rPr>
          <w:spacing w:val="-2"/>
        </w:rPr>
        <w:t xml:space="preserve"> </w:t>
      </w:r>
      <w:r>
        <w:t>flow</w:t>
      </w:r>
      <w:r>
        <w:rPr>
          <w:spacing w:val="-3"/>
        </w:rPr>
        <w:t xml:space="preserve"> </w:t>
      </w:r>
      <w:r>
        <w:t>projections and the</w:t>
      </w:r>
      <w:r>
        <w:rPr>
          <w:spacing w:val="-2"/>
        </w:rPr>
        <w:t xml:space="preserve"> </w:t>
      </w:r>
      <w:r>
        <w:t>monitoring of the cash</w:t>
      </w:r>
      <w:r>
        <w:rPr>
          <w:spacing w:val="-2"/>
        </w:rPr>
        <w:t xml:space="preserve"> </w:t>
      </w:r>
      <w:r>
        <w:t>flow</w:t>
      </w:r>
      <w:r>
        <w:rPr>
          <w:spacing w:val="-3"/>
        </w:rPr>
        <w:t xml:space="preserve"> </w:t>
      </w:r>
      <w:r>
        <w:t>are vital</w:t>
      </w:r>
      <w:r>
        <w:rPr>
          <w:spacing w:val="-3"/>
        </w:rPr>
        <w:t xml:space="preserve"> </w:t>
      </w:r>
      <w:r>
        <w:t>aspects of running a business.</w:t>
      </w:r>
      <w:r>
        <w:rPr>
          <w:spacing w:val="40"/>
        </w:rPr>
        <w:t xml:space="preserve"> </w:t>
      </w:r>
      <w:r>
        <w:t>Included under this topic is knowing</w:t>
      </w:r>
      <w:r>
        <w:rPr>
          <w:spacing w:val="-2"/>
        </w:rPr>
        <w:t xml:space="preserve"> </w:t>
      </w:r>
      <w:r>
        <w:t>how long it takes from placing an order for material until payment is due, and time lags between ordering materials and using the materials and receiving payment for work done.</w:t>
      </w:r>
      <w:r>
        <w:rPr>
          <w:spacing w:val="40"/>
        </w:rPr>
        <w:t xml:space="preserve"> </w:t>
      </w:r>
      <w:r>
        <w:t>The concept of sufficient working capital also needs to be imparted.</w:t>
      </w:r>
    </w:p>
    <w:p w:rsidR="00E24B07" w:rsidRDefault="00E24B07">
      <w:pPr>
        <w:pStyle w:val="BodyText"/>
      </w:pPr>
    </w:p>
    <w:p w:rsidR="00E24B07" w:rsidRDefault="00211FA8">
      <w:pPr>
        <w:pStyle w:val="ListParagraph"/>
        <w:numPr>
          <w:ilvl w:val="0"/>
          <w:numId w:val="12"/>
        </w:numPr>
        <w:tabs>
          <w:tab w:val="left" w:pos="1098"/>
        </w:tabs>
        <w:spacing w:line="229" w:lineRule="exact"/>
        <w:ind w:left="1098" w:hanging="718"/>
        <w:jc w:val="both"/>
        <w:rPr>
          <w:sz w:val="20"/>
        </w:rPr>
      </w:pPr>
      <w:r>
        <w:rPr>
          <w:sz w:val="20"/>
        </w:rPr>
        <w:t>Costing</w:t>
      </w:r>
      <w:r>
        <w:rPr>
          <w:spacing w:val="-8"/>
          <w:sz w:val="20"/>
        </w:rPr>
        <w:t xml:space="preserve"> </w:t>
      </w:r>
      <w:r>
        <w:rPr>
          <w:spacing w:val="-2"/>
          <w:sz w:val="20"/>
        </w:rPr>
        <w:t>System:</w:t>
      </w:r>
    </w:p>
    <w:p w:rsidR="00E24B07" w:rsidRDefault="00211FA8">
      <w:pPr>
        <w:pStyle w:val="BodyText"/>
        <w:ind w:left="1100" w:right="684"/>
        <w:jc w:val="both"/>
      </w:pPr>
      <w:r>
        <w:t>Costing systems must be set up and understood.</w:t>
      </w:r>
      <w:r>
        <w:rPr>
          <w:spacing w:val="80"/>
        </w:rPr>
        <w:t xml:space="preserve"> </w:t>
      </w:r>
      <w:r>
        <w:t>Aspects include capturing costs, monitoring</w:t>
      </w:r>
      <w:r>
        <w:rPr>
          <w:spacing w:val="40"/>
        </w:rPr>
        <w:t xml:space="preserve"> </w:t>
      </w:r>
      <w:r>
        <w:t>profit, analysing costs and using this information to determine productivity levels.</w:t>
      </w:r>
    </w:p>
    <w:p w:rsidR="00E24B07" w:rsidRDefault="00E24B07">
      <w:pPr>
        <w:pStyle w:val="BodyText"/>
      </w:pPr>
    </w:p>
    <w:p w:rsidR="00E24B07" w:rsidRDefault="00E24B07">
      <w:pPr>
        <w:pStyle w:val="BodyText"/>
      </w:pPr>
    </w:p>
    <w:p w:rsidR="00E24B07" w:rsidRDefault="00211FA8">
      <w:pPr>
        <w:pStyle w:val="ListParagraph"/>
        <w:numPr>
          <w:ilvl w:val="0"/>
          <w:numId w:val="12"/>
        </w:numPr>
        <w:tabs>
          <w:tab w:val="left" w:pos="1098"/>
        </w:tabs>
        <w:spacing w:before="1" w:line="229" w:lineRule="exact"/>
        <w:ind w:left="1098" w:hanging="718"/>
        <w:jc w:val="both"/>
        <w:rPr>
          <w:sz w:val="20"/>
        </w:rPr>
      </w:pPr>
      <w:r>
        <w:rPr>
          <w:spacing w:val="-2"/>
          <w:sz w:val="20"/>
        </w:rPr>
        <w:t>Tendering:</w:t>
      </w:r>
    </w:p>
    <w:p w:rsidR="00E24B07" w:rsidRDefault="00211FA8">
      <w:pPr>
        <w:pStyle w:val="BodyText"/>
        <w:ind w:left="1100" w:right="686"/>
        <w:jc w:val="both"/>
      </w:pPr>
      <w:r>
        <w:t>A knowledge is required of how to build up rates, how to obtain prices, how to negotiate better discounts, how to be creative to achieve the desired result more cost effectively, how to calculate and accommodate P&amp;Gs, and what Provisional Sums are and how they are handled.</w:t>
      </w:r>
    </w:p>
    <w:p w:rsidR="00E24B07" w:rsidRDefault="00E24B07">
      <w:pPr>
        <w:pStyle w:val="BodyText"/>
      </w:pPr>
    </w:p>
    <w:p w:rsidR="00E24B07" w:rsidRDefault="00211FA8">
      <w:pPr>
        <w:pStyle w:val="ListParagraph"/>
        <w:numPr>
          <w:ilvl w:val="0"/>
          <w:numId w:val="12"/>
        </w:numPr>
        <w:tabs>
          <w:tab w:val="left" w:pos="1098"/>
        </w:tabs>
        <w:ind w:left="1098" w:hanging="718"/>
        <w:jc w:val="both"/>
        <w:rPr>
          <w:sz w:val="20"/>
        </w:rPr>
      </w:pPr>
      <w:r>
        <w:rPr>
          <w:spacing w:val="-2"/>
          <w:sz w:val="20"/>
        </w:rPr>
        <w:t>Budgeting:</w:t>
      </w:r>
    </w:p>
    <w:p w:rsidR="00E24B07" w:rsidRDefault="00211FA8">
      <w:pPr>
        <w:pStyle w:val="BodyText"/>
        <w:spacing w:before="1"/>
        <w:ind w:left="1100" w:right="685"/>
        <w:jc w:val="both"/>
      </w:pPr>
      <w:r>
        <w:t>The difference between tendering and budgeting must be understood as well as gaining skills on how to develop a budget.</w:t>
      </w:r>
      <w:r>
        <w:rPr>
          <w:spacing w:val="40"/>
        </w:rPr>
        <w:t xml:space="preserve"> </w:t>
      </w:r>
      <w:r>
        <w:t>Knowledge of how to monitor actual expenses against budgeted expenses, how to analyse the differences, and the value budgeting is needed.</w:t>
      </w:r>
    </w:p>
    <w:p w:rsidR="00E24B07" w:rsidRDefault="00211FA8">
      <w:pPr>
        <w:pStyle w:val="ListParagraph"/>
        <w:numPr>
          <w:ilvl w:val="0"/>
          <w:numId w:val="12"/>
        </w:numPr>
        <w:tabs>
          <w:tab w:val="left" w:pos="1099"/>
        </w:tabs>
        <w:spacing w:before="229"/>
        <w:ind w:hanging="719"/>
        <w:jc w:val="both"/>
        <w:rPr>
          <w:sz w:val="20"/>
        </w:rPr>
      </w:pPr>
      <w:r>
        <w:rPr>
          <w:sz w:val="20"/>
        </w:rPr>
        <w:t>Risk</w:t>
      </w:r>
      <w:r>
        <w:rPr>
          <w:spacing w:val="-2"/>
          <w:sz w:val="20"/>
        </w:rPr>
        <w:t xml:space="preserve"> assessment:</w:t>
      </w:r>
    </w:p>
    <w:p w:rsidR="00E24B07" w:rsidRDefault="00211FA8">
      <w:pPr>
        <w:pStyle w:val="BodyText"/>
        <w:ind w:left="1100" w:right="681"/>
        <w:jc w:val="both"/>
      </w:pPr>
      <w:r>
        <w:t>This involves learning how to assess the financial risks associated with the job in terms of his performance and profitability and the management of these risks.</w:t>
      </w:r>
      <w:r>
        <w:rPr>
          <w:spacing w:val="40"/>
        </w:rPr>
        <w:t xml:space="preserve"> </w:t>
      </w:r>
      <w:r>
        <w:t>This becomes increasingly important as the Targeted Enterprise grows.</w:t>
      </w:r>
    </w:p>
    <w:p w:rsidR="00E24B07" w:rsidRDefault="00E24B07">
      <w:pPr>
        <w:pStyle w:val="BodyText"/>
      </w:pPr>
    </w:p>
    <w:p w:rsidR="00E24B07" w:rsidRDefault="00211FA8">
      <w:pPr>
        <w:pStyle w:val="ListParagraph"/>
        <w:numPr>
          <w:ilvl w:val="0"/>
          <w:numId w:val="12"/>
        </w:numPr>
        <w:tabs>
          <w:tab w:val="left" w:pos="1097"/>
        </w:tabs>
        <w:ind w:left="1097" w:hanging="717"/>
        <w:jc w:val="both"/>
        <w:rPr>
          <w:sz w:val="20"/>
        </w:rPr>
      </w:pPr>
      <w:r>
        <w:rPr>
          <w:spacing w:val="-2"/>
          <w:sz w:val="20"/>
        </w:rPr>
        <w:t>Insurance:</w:t>
      </w:r>
    </w:p>
    <w:p w:rsidR="00E24B07" w:rsidRDefault="00211FA8">
      <w:pPr>
        <w:pStyle w:val="BodyText"/>
        <w:ind w:left="1100" w:right="683"/>
        <w:jc w:val="both"/>
      </w:pPr>
      <w:r>
        <w:t>This includes an understanding of why insurance is required, how to obtain insurance, the benefits and costs, insurance providers and what can be claimed from different types of insurance.</w:t>
      </w:r>
      <w:r>
        <w:rPr>
          <w:spacing w:val="40"/>
        </w:rPr>
        <w:t xml:space="preserve"> </w:t>
      </w:r>
      <w:r>
        <w:t>The different</w:t>
      </w:r>
      <w:r>
        <w:rPr>
          <w:spacing w:val="-1"/>
        </w:rPr>
        <w:t xml:space="preserve"> </w:t>
      </w:r>
      <w:r>
        <w:t>types of insurance to</w:t>
      </w:r>
      <w:r>
        <w:rPr>
          <w:spacing w:val="-1"/>
        </w:rPr>
        <w:t xml:space="preserve"> </w:t>
      </w:r>
      <w:r>
        <w:t>be</w:t>
      </w:r>
      <w:r>
        <w:rPr>
          <w:spacing w:val="-1"/>
        </w:rPr>
        <w:t xml:space="preserve"> </w:t>
      </w:r>
      <w:r>
        <w:t>included are</w:t>
      </w:r>
      <w:r>
        <w:rPr>
          <w:spacing w:val="-3"/>
        </w:rPr>
        <w:t xml:space="preserve"> </w:t>
      </w:r>
      <w:r>
        <w:t>Short</w:t>
      </w:r>
      <w:r>
        <w:rPr>
          <w:spacing w:val="-1"/>
        </w:rPr>
        <w:t xml:space="preserve"> </w:t>
      </w:r>
      <w:r>
        <w:t>term insurance,</w:t>
      </w:r>
      <w:r>
        <w:rPr>
          <w:spacing w:val="-1"/>
        </w:rPr>
        <w:t xml:space="preserve"> </w:t>
      </w:r>
      <w:r>
        <w:t>Public</w:t>
      </w:r>
      <w:r>
        <w:rPr>
          <w:spacing w:val="-1"/>
        </w:rPr>
        <w:t xml:space="preserve"> </w:t>
      </w:r>
      <w:r>
        <w:t>Liability</w:t>
      </w:r>
      <w:r>
        <w:rPr>
          <w:spacing w:val="-3"/>
        </w:rPr>
        <w:t xml:space="preserve"> </w:t>
      </w:r>
      <w:r>
        <w:t>and</w:t>
      </w:r>
      <w:r>
        <w:rPr>
          <w:spacing w:val="-3"/>
        </w:rPr>
        <w:t xml:space="preserve"> </w:t>
      </w:r>
      <w:r>
        <w:t>Contractors All Risk insurance.</w:t>
      </w:r>
    </w:p>
    <w:p w:rsidR="00E24B07" w:rsidRDefault="00E24B07">
      <w:pPr>
        <w:pStyle w:val="BodyText"/>
      </w:pPr>
    </w:p>
    <w:p w:rsidR="00E24B07" w:rsidRDefault="00211FA8">
      <w:pPr>
        <w:pStyle w:val="ListParagraph"/>
        <w:numPr>
          <w:ilvl w:val="0"/>
          <w:numId w:val="12"/>
        </w:numPr>
        <w:tabs>
          <w:tab w:val="left" w:pos="1099"/>
        </w:tabs>
        <w:ind w:hanging="719"/>
        <w:jc w:val="both"/>
        <w:rPr>
          <w:sz w:val="20"/>
        </w:rPr>
      </w:pPr>
      <w:r>
        <w:rPr>
          <w:sz w:val="20"/>
        </w:rPr>
        <w:t>Interest</w:t>
      </w:r>
      <w:r>
        <w:rPr>
          <w:spacing w:val="-10"/>
          <w:sz w:val="20"/>
        </w:rPr>
        <w:t xml:space="preserve"> </w:t>
      </w:r>
      <w:r>
        <w:rPr>
          <w:spacing w:val="-2"/>
          <w:sz w:val="20"/>
        </w:rPr>
        <w:t>Rates:</w:t>
      </w:r>
    </w:p>
    <w:p w:rsidR="00E24B07" w:rsidRDefault="00211FA8">
      <w:pPr>
        <w:pStyle w:val="BodyText"/>
        <w:ind w:left="1100" w:right="682"/>
        <w:jc w:val="both"/>
      </w:pPr>
      <w:r>
        <w:t>Interest Rates can have a dramatic impact</w:t>
      </w:r>
      <w:r>
        <w:rPr>
          <w:spacing w:val="-2"/>
        </w:rPr>
        <w:t xml:space="preserve"> </w:t>
      </w:r>
      <w:r>
        <w:t>on the profit</w:t>
      </w:r>
      <w:r>
        <w:rPr>
          <w:spacing w:val="-2"/>
        </w:rPr>
        <w:t xml:space="preserve"> </w:t>
      </w:r>
      <w:r>
        <w:t>margins.</w:t>
      </w:r>
      <w:r>
        <w:rPr>
          <w:spacing w:val="40"/>
        </w:rPr>
        <w:t xml:space="preserve"> </w:t>
      </w:r>
      <w:r>
        <w:t>Therefore, an understanding</w:t>
      </w:r>
      <w:r>
        <w:rPr>
          <w:spacing w:val="-2"/>
        </w:rPr>
        <w:t xml:space="preserve"> </w:t>
      </w:r>
      <w:r>
        <w:t>must be gained of what interest rates are, how they impact on profit margins, how to cater for fluctuating interest rates in preparing a tender, and how to find and/or negotiate the best interest rates.</w:t>
      </w:r>
    </w:p>
    <w:p w:rsidR="00E24B07" w:rsidRDefault="00211FA8">
      <w:pPr>
        <w:pStyle w:val="ListParagraph"/>
        <w:numPr>
          <w:ilvl w:val="0"/>
          <w:numId w:val="12"/>
        </w:numPr>
        <w:tabs>
          <w:tab w:val="left" w:pos="1098"/>
        </w:tabs>
        <w:spacing w:before="230"/>
        <w:ind w:left="1098" w:hanging="718"/>
        <w:jc w:val="both"/>
        <w:rPr>
          <w:sz w:val="20"/>
        </w:rPr>
      </w:pPr>
      <w:r>
        <w:rPr>
          <w:sz w:val="20"/>
        </w:rPr>
        <w:t>Bridging</w:t>
      </w:r>
      <w:r>
        <w:rPr>
          <w:spacing w:val="-10"/>
          <w:sz w:val="20"/>
        </w:rPr>
        <w:t xml:space="preserve"> </w:t>
      </w:r>
      <w:r>
        <w:rPr>
          <w:spacing w:val="-2"/>
          <w:sz w:val="20"/>
        </w:rPr>
        <w:t>Finance:</w:t>
      </w:r>
    </w:p>
    <w:p w:rsidR="00E24B07" w:rsidRDefault="00211FA8">
      <w:pPr>
        <w:pStyle w:val="BodyText"/>
        <w:ind w:left="1100" w:right="685"/>
        <w:jc w:val="both"/>
      </w:pPr>
      <w:r>
        <w:t>This includes understanding what bridging finance is and the different forms of bridging finance. Guidance</w:t>
      </w:r>
      <w:r>
        <w:rPr>
          <w:spacing w:val="-4"/>
        </w:rPr>
        <w:t xml:space="preserve"> </w:t>
      </w:r>
      <w:r>
        <w:t>should</w:t>
      </w:r>
      <w:r>
        <w:rPr>
          <w:spacing w:val="-1"/>
        </w:rPr>
        <w:t xml:space="preserve"> </w:t>
      </w:r>
      <w:r>
        <w:t>be</w:t>
      </w:r>
      <w:r>
        <w:rPr>
          <w:spacing w:val="-1"/>
        </w:rPr>
        <w:t xml:space="preserve"> </w:t>
      </w:r>
      <w:r>
        <w:t>given</w:t>
      </w:r>
      <w:r>
        <w:rPr>
          <w:spacing w:val="-3"/>
        </w:rPr>
        <w:t xml:space="preserve"> </w:t>
      </w:r>
      <w:r>
        <w:t>on</w:t>
      </w:r>
      <w:r>
        <w:rPr>
          <w:spacing w:val="-3"/>
        </w:rPr>
        <w:t xml:space="preserve"> </w:t>
      </w:r>
      <w:r>
        <w:t>when</w:t>
      </w:r>
      <w:r>
        <w:rPr>
          <w:spacing w:val="-3"/>
        </w:rPr>
        <w:t xml:space="preserve"> </w:t>
      </w:r>
      <w:r>
        <w:t>bridging</w:t>
      </w:r>
      <w:r>
        <w:rPr>
          <w:spacing w:val="-1"/>
        </w:rPr>
        <w:t xml:space="preserve"> </w:t>
      </w:r>
      <w:r>
        <w:t>finance</w:t>
      </w:r>
      <w:r>
        <w:rPr>
          <w:spacing w:val="-4"/>
        </w:rPr>
        <w:t xml:space="preserve"> </w:t>
      </w:r>
      <w:r>
        <w:t>should</w:t>
      </w:r>
      <w:r>
        <w:rPr>
          <w:spacing w:val="-1"/>
        </w:rPr>
        <w:t xml:space="preserve"> </w:t>
      </w:r>
      <w:r>
        <w:t>be</w:t>
      </w:r>
      <w:r>
        <w:rPr>
          <w:spacing w:val="-3"/>
        </w:rPr>
        <w:t xml:space="preserve"> </w:t>
      </w:r>
      <w:r>
        <w:t>used, where</w:t>
      </w:r>
      <w:r>
        <w:rPr>
          <w:spacing w:val="-3"/>
        </w:rPr>
        <w:t xml:space="preserve"> </w:t>
      </w:r>
      <w:r>
        <w:t>it</w:t>
      </w:r>
      <w:r>
        <w:rPr>
          <w:spacing w:val="-4"/>
        </w:rPr>
        <w:t xml:space="preserve"> </w:t>
      </w:r>
      <w:r>
        <w:t>can</w:t>
      </w:r>
      <w:r>
        <w:rPr>
          <w:spacing w:val="-1"/>
        </w:rPr>
        <w:t xml:space="preserve"> </w:t>
      </w:r>
      <w:r>
        <w:t>be</w:t>
      </w:r>
      <w:r>
        <w:rPr>
          <w:spacing w:val="-3"/>
        </w:rPr>
        <w:t xml:space="preserve"> </w:t>
      </w:r>
      <w:r>
        <w:t>obtained,</w:t>
      </w:r>
      <w:r>
        <w:rPr>
          <w:spacing w:val="-1"/>
        </w:rPr>
        <w:t xml:space="preserve"> </w:t>
      </w:r>
      <w:r>
        <w:t>what securities are needed, and how to go about securing funds.</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ListParagraph"/>
        <w:numPr>
          <w:ilvl w:val="0"/>
          <w:numId w:val="12"/>
        </w:numPr>
        <w:tabs>
          <w:tab w:val="left" w:pos="1098"/>
        </w:tabs>
        <w:ind w:left="1098" w:hanging="718"/>
        <w:jc w:val="both"/>
        <w:rPr>
          <w:sz w:val="20"/>
        </w:rPr>
      </w:pPr>
      <w:r>
        <w:rPr>
          <w:spacing w:val="-2"/>
          <w:sz w:val="20"/>
        </w:rPr>
        <w:t>Sureties:</w:t>
      </w:r>
    </w:p>
    <w:p w:rsidR="00E24B07" w:rsidRDefault="00211FA8">
      <w:pPr>
        <w:pStyle w:val="BodyText"/>
        <w:ind w:left="1100" w:right="687"/>
        <w:jc w:val="both"/>
      </w:pPr>
      <w:r>
        <w:t>This involves understanding what Sureties are, why and when they are needed, how they can be obtained, what they cost and how they can be redeemed.</w:t>
      </w:r>
    </w:p>
    <w:p w:rsidR="00E24B07" w:rsidRDefault="00E24B07">
      <w:pPr>
        <w:pStyle w:val="BodyText"/>
        <w:spacing w:before="1"/>
      </w:pPr>
    </w:p>
    <w:p w:rsidR="00E24B07" w:rsidRDefault="00211FA8">
      <w:pPr>
        <w:pStyle w:val="ListParagraph"/>
        <w:numPr>
          <w:ilvl w:val="0"/>
          <w:numId w:val="12"/>
        </w:numPr>
        <w:tabs>
          <w:tab w:val="left" w:pos="1099"/>
        </w:tabs>
        <w:spacing w:before="1"/>
        <w:ind w:hanging="719"/>
        <w:jc w:val="both"/>
        <w:rPr>
          <w:sz w:val="20"/>
        </w:rPr>
      </w:pPr>
      <w:r>
        <w:rPr>
          <w:sz w:val="20"/>
        </w:rPr>
        <w:t>Procurement</w:t>
      </w:r>
      <w:r>
        <w:rPr>
          <w:spacing w:val="-7"/>
          <w:sz w:val="20"/>
        </w:rPr>
        <w:t xml:space="preserve"> </w:t>
      </w:r>
      <w:r>
        <w:rPr>
          <w:sz w:val="20"/>
        </w:rPr>
        <w:t>of</w:t>
      </w:r>
      <w:r>
        <w:rPr>
          <w:spacing w:val="-4"/>
          <w:sz w:val="20"/>
        </w:rPr>
        <w:t xml:space="preserve"> </w:t>
      </w:r>
      <w:r>
        <w:rPr>
          <w:sz w:val="20"/>
        </w:rPr>
        <w:t>Plant</w:t>
      </w:r>
      <w:r>
        <w:rPr>
          <w:spacing w:val="-6"/>
          <w:sz w:val="20"/>
        </w:rPr>
        <w:t xml:space="preserve"> </w:t>
      </w:r>
      <w:r>
        <w:rPr>
          <w:sz w:val="20"/>
        </w:rPr>
        <w:t>and</w:t>
      </w:r>
      <w:r>
        <w:rPr>
          <w:spacing w:val="-6"/>
          <w:sz w:val="20"/>
        </w:rPr>
        <w:t xml:space="preserve"> </w:t>
      </w:r>
      <w:r>
        <w:rPr>
          <w:spacing w:val="-2"/>
          <w:sz w:val="20"/>
        </w:rPr>
        <w:t>Equipment:</w:t>
      </w:r>
    </w:p>
    <w:p w:rsidR="00E24B07" w:rsidRDefault="00211FA8">
      <w:pPr>
        <w:pStyle w:val="BodyText"/>
        <w:ind w:left="1100" w:right="685"/>
        <w:jc w:val="both"/>
      </w:pPr>
      <w:r>
        <w:t>The</w:t>
      </w:r>
      <w:r>
        <w:rPr>
          <w:spacing w:val="-4"/>
        </w:rPr>
        <w:t xml:space="preserve"> </w:t>
      </w:r>
      <w:r>
        <w:t>difference</w:t>
      </w:r>
      <w:r>
        <w:rPr>
          <w:spacing w:val="-4"/>
        </w:rPr>
        <w:t xml:space="preserve"> </w:t>
      </w:r>
      <w:r>
        <w:t>between</w:t>
      </w:r>
      <w:r>
        <w:rPr>
          <w:spacing w:val="-2"/>
        </w:rPr>
        <w:t xml:space="preserve"> </w:t>
      </w:r>
      <w:r>
        <w:t>purchasing, leasing, hire</w:t>
      </w:r>
      <w:r>
        <w:rPr>
          <w:spacing w:val="-2"/>
        </w:rPr>
        <w:t xml:space="preserve"> </w:t>
      </w:r>
      <w:r>
        <w:t>purchase</w:t>
      </w:r>
      <w:r>
        <w:rPr>
          <w:spacing w:val="-3"/>
        </w:rPr>
        <w:t xml:space="preserve"> </w:t>
      </w:r>
      <w:r>
        <w:t>and hiring</w:t>
      </w:r>
      <w:r>
        <w:rPr>
          <w:spacing w:val="-2"/>
        </w:rPr>
        <w:t xml:space="preserve"> </w:t>
      </w:r>
      <w:r>
        <w:t>plant</w:t>
      </w:r>
      <w:r>
        <w:rPr>
          <w:spacing w:val="-4"/>
        </w:rPr>
        <w:t xml:space="preserve"> </w:t>
      </w:r>
      <w:r>
        <w:t>needs to</w:t>
      </w:r>
      <w:r>
        <w:rPr>
          <w:spacing w:val="-4"/>
        </w:rPr>
        <w:t xml:space="preserve"> </w:t>
      </w:r>
      <w:r>
        <w:t>be</w:t>
      </w:r>
      <w:r>
        <w:rPr>
          <w:spacing w:val="-2"/>
        </w:rPr>
        <w:t xml:space="preserve"> </w:t>
      </w:r>
      <w:r>
        <w:t>understood. Also included is gaining knowledge of all aspects of these options as well as the benefits and implications for the business for each option.</w:t>
      </w:r>
    </w:p>
    <w:p w:rsidR="00E24B07" w:rsidRDefault="00211FA8">
      <w:pPr>
        <w:pStyle w:val="ListParagraph"/>
        <w:numPr>
          <w:ilvl w:val="0"/>
          <w:numId w:val="12"/>
        </w:numPr>
        <w:tabs>
          <w:tab w:val="left" w:pos="1097"/>
        </w:tabs>
        <w:spacing w:before="229"/>
        <w:ind w:left="1097" w:hanging="717"/>
        <w:jc w:val="both"/>
        <w:rPr>
          <w:sz w:val="20"/>
        </w:rPr>
      </w:pPr>
      <w:r>
        <w:rPr>
          <w:spacing w:val="-2"/>
          <w:sz w:val="20"/>
        </w:rPr>
        <w:t>Procurement:</w:t>
      </w:r>
    </w:p>
    <w:p w:rsidR="00E24B07" w:rsidRDefault="00211FA8">
      <w:pPr>
        <w:pStyle w:val="BodyText"/>
        <w:spacing w:before="1"/>
        <w:ind w:left="1100" w:right="683"/>
        <w:jc w:val="both"/>
      </w:pPr>
      <w:r>
        <w:t>Procurement of materials includes sourcing suppliers, getting quotes, placing an order and negotiating discounts.</w:t>
      </w:r>
      <w:r>
        <w:rPr>
          <w:spacing w:val="40"/>
        </w:rPr>
        <w:t xml:space="preserve"> </w:t>
      </w:r>
      <w:r>
        <w:t>The managing contractor can assist in introducing higher level Targeted Enterprises to the relevant materials suppliers.</w:t>
      </w:r>
    </w:p>
    <w:p w:rsidR="00E24B07" w:rsidRDefault="00211FA8">
      <w:pPr>
        <w:pStyle w:val="ListParagraph"/>
        <w:numPr>
          <w:ilvl w:val="0"/>
          <w:numId w:val="12"/>
        </w:numPr>
        <w:tabs>
          <w:tab w:val="left" w:pos="1098"/>
        </w:tabs>
        <w:spacing w:before="229"/>
        <w:ind w:left="1098" w:hanging="718"/>
        <w:jc w:val="both"/>
        <w:rPr>
          <w:sz w:val="20"/>
        </w:rPr>
      </w:pPr>
      <w:r>
        <w:rPr>
          <w:spacing w:val="-2"/>
          <w:sz w:val="20"/>
        </w:rPr>
        <w:t>Subcontract:</w:t>
      </w:r>
    </w:p>
    <w:p w:rsidR="00E24B07" w:rsidRDefault="00211FA8">
      <w:pPr>
        <w:pStyle w:val="BodyText"/>
        <w:ind w:left="1100" w:right="681"/>
        <w:jc w:val="both"/>
      </w:pPr>
      <w:r>
        <w:t>At the lower levels, this will involve the Targeted Enterprise understanding the subcontract agreement between himself and the managing contractor and the obligations of this document.</w:t>
      </w:r>
      <w:r>
        <w:rPr>
          <w:spacing w:val="80"/>
        </w:rPr>
        <w:t xml:space="preserve"> </w:t>
      </w:r>
      <w:r>
        <w:t>With a Targeted Enterprise operating at a higher level, this will include sourcing other subcontractors, as well as interpreting the tender/quote, adjudication and awarding of subcontracts.</w:t>
      </w:r>
    </w:p>
    <w:p w:rsidR="00E24B07" w:rsidRDefault="00E24B07">
      <w:pPr>
        <w:pStyle w:val="BodyText"/>
      </w:pPr>
    </w:p>
    <w:p w:rsidR="00E24B07" w:rsidRDefault="00211FA8">
      <w:pPr>
        <w:pStyle w:val="ListParagraph"/>
        <w:numPr>
          <w:ilvl w:val="0"/>
          <w:numId w:val="12"/>
        </w:numPr>
        <w:tabs>
          <w:tab w:val="left" w:pos="1098"/>
        </w:tabs>
        <w:ind w:left="1098" w:hanging="718"/>
        <w:jc w:val="both"/>
        <w:rPr>
          <w:sz w:val="20"/>
        </w:rPr>
      </w:pPr>
      <w:r>
        <w:rPr>
          <w:spacing w:val="-2"/>
          <w:sz w:val="20"/>
        </w:rPr>
        <w:t>Productivity:</w:t>
      </w:r>
    </w:p>
    <w:p w:rsidR="00E24B07" w:rsidRDefault="00211FA8">
      <w:pPr>
        <w:pStyle w:val="BodyText"/>
        <w:spacing w:before="1"/>
        <w:ind w:left="1100" w:right="689"/>
        <w:jc w:val="both"/>
      </w:pPr>
      <w:r>
        <w:t>This includes taking production rates and translating them into financial terms to help build up rates for tendering and to monitor profit margins.</w:t>
      </w:r>
    </w:p>
    <w:p w:rsidR="00E24B07" w:rsidRDefault="00211FA8">
      <w:pPr>
        <w:pStyle w:val="BodyText"/>
        <w:spacing w:before="228"/>
        <w:ind w:left="380"/>
      </w:pPr>
      <w:r>
        <w:t>The</w:t>
      </w:r>
      <w:r>
        <w:rPr>
          <w:spacing w:val="80"/>
        </w:rPr>
        <w:t xml:space="preserve"> </w:t>
      </w:r>
      <w:r>
        <w:t>coach</w:t>
      </w:r>
      <w:r>
        <w:rPr>
          <w:spacing w:val="80"/>
        </w:rPr>
        <w:t xml:space="preserve"> </w:t>
      </w:r>
      <w:r>
        <w:t>and/or</w:t>
      </w:r>
      <w:r>
        <w:rPr>
          <w:spacing w:val="80"/>
        </w:rPr>
        <w:t xml:space="preserve"> </w:t>
      </w:r>
      <w:r>
        <w:t>mentor</w:t>
      </w:r>
      <w:r>
        <w:rPr>
          <w:spacing w:val="80"/>
        </w:rPr>
        <w:t xml:space="preserve"> </w:t>
      </w:r>
      <w:r>
        <w:t>for</w:t>
      </w:r>
      <w:r>
        <w:rPr>
          <w:spacing w:val="80"/>
        </w:rPr>
        <w:t xml:space="preserve"> </w:t>
      </w:r>
      <w:r>
        <w:t>these</w:t>
      </w:r>
      <w:r>
        <w:rPr>
          <w:spacing w:val="80"/>
        </w:rPr>
        <w:t xml:space="preserve"> </w:t>
      </w:r>
      <w:r>
        <w:t>functions</w:t>
      </w:r>
      <w:r>
        <w:rPr>
          <w:spacing w:val="80"/>
        </w:rPr>
        <w:t xml:space="preserve"> </w:t>
      </w:r>
      <w:r>
        <w:t>are</w:t>
      </w:r>
      <w:r>
        <w:rPr>
          <w:spacing w:val="80"/>
        </w:rPr>
        <w:t xml:space="preserve"> </w:t>
      </w:r>
      <w:r>
        <w:t>typically</w:t>
      </w:r>
      <w:r>
        <w:rPr>
          <w:spacing w:val="80"/>
        </w:rPr>
        <w:t xml:space="preserve"> </w:t>
      </w:r>
      <w:r>
        <w:t>the</w:t>
      </w:r>
      <w:r>
        <w:rPr>
          <w:spacing w:val="80"/>
        </w:rPr>
        <w:t xml:space="preserve"> </w:t>
      </w:r>
      <w:r>
        <w:t>Bookkeeper,</w:t>
      </w:r>
      <w:r>
        <w:rPr>
          <w:spacing w:val="80"/>
        </w:rPr>
        <w:t xml:space="preserve"> </w:t>
      </w:r>
      <w:r>
        <w:t>Site</w:t>
      </w:r>
      <w:r>
        <w:rPr>
          <w:spacing w:val="80"/>
        </w:rPr>
        <w:t xml:space="preserve"> </w:t>
      </w:r>
      <w:r>
        <w:t>Clerk,</w:t>
      </w:r>
      <w:r>
        <w:rPr>
          <w:spacing w:val="80"/>
        </w:rPr>
        <w:t xml:space="preserve"> </w:t>
      </w:r>
      <w:r>
        <w:t>Foreman, Construction Manager, Contracts Manager, Accountant, Estimator and Buyer.</w:t>
      </w:r>
    </w:p>
    <w:p w:rsidR="00E24B07" w:rsidRDefault="00211FA8">
      <w:pPr>
        <w:pStyle w:val="Heading7"/>
        <w:tabs>
          <w:tab w:val="left" w:pos="1820"/>
        </w:tabs>
        <w:spacing w:before="229"/>
      </w:pPr>
      <w:r>
        <w:rPr>
          <w:spacing w:val="-2"/>
        </w:rPr>
        <w:t>G1009.6.3</w:t>
      </w:r>
      <w:r>
        <w:tab/>
        <w:t>Human</w:t>
      </w:r>
      <w:r>
        <w:rPr>
          <w:spacing w:val="-7"/>
        </w:rPr>
        <w:t xml:space="preserve"> </w:t>
      </w:r>
      <w:r>
        <w:rPr>
          <w:spacing w:val="-2"/>
        </w:rPr>
        <w:t>Resources</w:t>
      </w:r>
    </w:p>
    <w:p w:rsidR="00E24B07" w:rsidRDefault="00E24B07">
      <w:pPr>
        <w:pStyle w:val="BodyText"/>
        <w:spacing w:before="1"/>
        <w:rPr>
          <w:rFonts w:ascii="Arial"/>
          <w:b/>
        </w:rPr>
      </w:pPr>
    </w:p>
    <w:p w:rsidR="00E24B07" w:rsidRDefault="00211FA8">
      <w:pPr>
        <w:pStyle w:val="BodyText"/>
        <w:tabs>
          <w:tab w:val="left" w:pos="1819"/>
        </w:tabs>
        <w:ind w:left="380"/>
      </w:pPr>
      <w:r>
        <w:rPr>
          <w:spacing w:val="-2"/>
        </w:rPr>
        <w:t>G1009.6.3.(a)</w:t>
      </w:r>
      <w:r>
        <w:tab/>
      </w:r>
      <w:r>
        <w:rPr>
          <w:u w:val="single"/>
        </w:rPr>
        <w:t>Human</w:t>
      </w:r>
      <w:r>
        <w:rPr>
          <w:spacing w:val="-9"/>
          <w:u w:val="single"/>
        </w:rPr>
        <w:t xml:space="preserve"> </w:t>
      </w:r>
      <w:r>
        <w:rPr>
          <w:u w:val="single"/>
        </w:rPr>
        <w:t>Resource</w:t>
      </w:r>
      <w:r>
        <w:rPr>
          <w:spacing w:val="-10"/>
          <w:u w:val="single"/>
        </w:rPr>
        <w:t xml:space="preserve"> </w:t>
      </w:r>
      <w:r>
        <w:rPr>
          <w:u w:val="single"/>
        </w:rPr>
        <w:t>Administrative</w:t>
      </w:r>
      <w:r>
        <w:rPr>
          <w:spacing w:val="-9"/>
          <w:u w:val="single"/>
        </w:rPr>
        <w:t xml:space="preserve"> </w:t>
      </w:r>
      <w:r>
        <w:rPr>
          <w:spacing w:val="-2"/>
          <w:u w:val="single"/>
        </w:rPr>
        <w:t>Functions</w:t>
      </w:r>
    </w:p>
    <w:p w:rsidR="00E24B07" w:rsidRDefault="00E24B07">
      <w:pPr>
        <w:pStyle w:val="BodyText"/>
        <w:spacing w:before="1"/>
      </w:pPr>
    </w:p>
    <w:p w:rsidR="00E24B07" w:rsidRDefault="00211FA8">
      <w:pPr>
        <w:pStyle w:val="ListParagraph"/>
        <w:numPr>
          <w:ilvl w:val="0"/>
          <w:numId w:val="11"/>
        </w:numPr>
        <w:tabs>
          <w:tab w:val="left" w:pos="1097"/>
        </w:tabs>
        <w:ind w:left="1097" w:hanging="717"/>
        <w:jc w:val="both"/>
        <w:rPr>
          <w:sz w:val="20"/>
        </w:rPr>
      </w:pPr>
      <w:r>
        <w:rPr>
          <w:sz w:val="20"/>
        </w:rPr>
        <w:t>Labour</w:t>
      </w:r>
      <w:r>
        <w:rPr>
          <w:spacing w:val="-8"/>
          <w:sz w:val="20"/>
        </w:rPr>
        <w:t xml:space="preserve"> </w:t>
      </w:r>
      <w:r>
        <w:rPr>
          <w:spacing w:val="-2"/>
          <w:sz w:val="20"/>
        </w:rPr>
        <w:t>Supervision:</w:t>
      </w:r>
    </w:p>
    <w:p w:rsidR="00E24B07" w:rsidRDefault="00211FA8">
      <w:pPr>
        <w:pStyle w:val="BodyText"/>
        <w:ind w:left="1100" w:right="685"/>
        <w:jc w:val="both"/>
      </w:pPr>
      <w:r>
        <w:t>This involves the</w:t>
      </w:r>
      <w:r>
        <w:rPr>
          <w:spacing w:val="-1"/>
        </w:rPr>
        <w:t xml:space="preserve"> </w:t>
      </w:r>
      <w:r>
        <w:t>supervising of labour effectively.</w:t>
      </w:r>
      <w:r>
        <w:rPr>
          <w:spacing w:val="40"/>
        </w:rPr>
        <w:t xml:space="preserve"> </w:t>
      </w:r>
      <w:r>
        <w:t>This includes knowing the level of competencies of labour, being able to motivate workers to ensure that productivity levels are achieved and maintained.</w:t>
      </w:r>
      <w:r>
        <w:rPr>
          <w:spacing w:val="40"/>
        </w:rPr>
        <w:t xml:space="preserve"> </w:t>
      </w:r>
      <w:r>
        <w:t>It also includes the allocation of tasks to labour.</w:t>
      </w:r>
    </w:p>
    <w:p w:rsidR="00E24B07" w:rsidRDefault="00211FA8">
      <w:pPr>
        <w:pStyle w:val="ListParagraph"/>
        <w:numPr>
          <w:ilvl w:val="0"/>
          <w:numId w:val="11"/>
        </w:numPr>
        <w:tabs>
          <w:tab w:val="left" w:pos="1098"/>
        </w:tabs>
        <w:spacing w:before="230"/>
        <w:ind w:left="1098" w:hanging="718"/>
        <w:jc w:val="both"/>
        <w:rPr>
          <w:sz w:val="20"/>
        </w:rPr>
      </w:pPr>
      <w:r>
        <w:rPr>
          <w:sz w:val="20"/>
        </w:rPr>
        <w:t>Team</w:t>
      </w:r>
      <w:r>
        <w:rPr>
          <w:spacing w:val="-4"/>
          <w:sz w:val="20"/>
        </w:rPr>
        <w:t xml:space="preserve"> </w:t>
      </w:r>
      <w:r>
        <w:rPr>
          <w:spacing w:val="-2"/>
          <w:sz w:val="20"/>
        </w:rPr>
        <w:t>Sizes:</w:t>
      </w:r>
    </w:p>
    <w:p w:rsidR="00E24B07" w:rsidRDefault="00211FA8">
      <w:pPr>
        <w:pStyle w:val="BodyText"/>
        <w:ind w:left="1100" w:right="683"/>
        <w:jc w:val="both"/>
      </w:pPr>
      <w:r>
        <w:t>This</w:t>
      </w:r>
      <w:r>
        <w:rPr>
          <w:spacing w:val="-1"/>
        </w:rPr>
        <w:t xml:space="preserve"> </w:t>
      </w:r>
      <w:r>
        <w:t>is</w:t>
      </w:r>
      <w:r>
        <w:rPr>
          <w:spacing w:val="-1"/>
        </w:rPr>
        <w:t xml:space="preserve"> </w:t>
      </w:r>
      <w:r>
        <w:t>ensuring</w:t>
      </w:r>
      <w:r>
        <w:rPr>
          <w:spacing w:val="-3"/>
        </w:rPr>
        <w:t xml:space="preserve"> </w:t>
      </w:r>
      <w:r>
        <w:t>the</w:t>
      </w:r>
      <w:r>
        <w:rPr>
          <w:spacing w:val="-3"/>
        </w:rPr>
        <w:t xml:space="preserve"> </w:t>
      </w:r>
      <w:r>
        <w:t>size</w:t>
      </w:r>
      <w:r>
        <w:rPr>
          <w:spacing w:val="-3"/>
        </w:rPr>
        <w:t xml:space="preserve"> </w:t>
      </w:r>
      <w:r>
        <w:t>of the work team is</w:t>
      </w:r>
      <w:r>
        <w:rPr>
          <w:spacing w:val="-1"/>
        </w:rPr>
        <w:t xml:space="preserve"> </w:t>
      </w:r>
      <w:r>
        <w:t>appropriate</w:t>
      </w:r>
      <w:r>
        <w:rPr>
          <w:spacing w:val="-1"/>
        </w:rPr>
        <w:t xml:space="preserve"> </w:t>
      </w:r>
      <w:r>
        <w:t>for the</w:t>
      </w:r>
      <w:r>
        <w:rPr>
          <w:spacing w:val="-4"/>
        </w:rPr>
        <w:t xml:space="preserve"> </w:t>
      </w:r>
      <w:r>
        <w:t>matching</w:t>
      </w:r>
      <w:r>
        <w:rPr>
          <w:spacing w:val="-3"/>
        </w:rPr>
        <w:t xml:space="preserve"> </w:t>
      </w:r>
      <w:r>
        <w:t>activity</w:t>
      </w:r>
      <w:r>
        <w:rPr>
          <w:spacing w:val="-3"/>
        </w:rPr>
        <w:t xml:space="preserve"> </w:t>
      </w:r>
      <w:r>
        <w:t>and</w:t>
      </w:r>
      <w:r>
        <w:rPr>
          <w:spacing w:val="-3"/>
        </w:rPr>
        <w:t xml:space="preserve"> </w:t>
      </w:r>
      <w:r>
        <w:t>understanding that teams that are too large are unproductive and teams that are too small are not effective.</w:t>
      </w:r>
    </w:p>
    <w:p w:rsidR="00E24B07" w:rsidRDefault="00211FA8">
      <w:pPr>
        <w:pStyle w:val="ListParagraph"/>
        <w:numPr>
          <w:ilvl w:val="0"/>
          <w:numId w:val="11"/>
        </w:numPr>
        <w:tabs>
          <w:tab w:val="left" w:pos="1098"/>
        </w:tabs>
        <w:spacing w:before="229"/>
        <w:ind w:left="1098" w:hanging="718"/>
        <w:jc w:val="both"/>
        <w:rPr>
          <w:sz w:val="20"/>
        </w:rPr>
      </w:pPr>
      <w:r>
        <w:rPr>
          <w:spacing w:val="-2"/>
          <w:sz w:val="20"/>
        </w:rPr>
        <w:t>Productivity:</w:t>
      </w:r>
    </w:p>
    <w:p w:rsidR="00E24B07" w:rsidRDefault="00211FA8">
      <w:pPr>
        <w:pStyle w:val="BodyText"/>
        <w:ind w:left="1100" w:right="686"/>
        <w:jc w:val="both"/>
      </w:pPr>
      <w:r>
        <w:t>The principles of productivity and how it is best achieved for various tasks is to be understood and applied.</w:t>
      </w:r>
      <w:r>
        <w:rPr>
          <w:spacing w:val="40"/>
        </w:rPr>
        <w:t xml:space="preserve"> </w:t>
      </w:r>
      <w:r>
        <w:t>It also involves being able</w:t>
      </w:r>
      <w:r>
        <w:rPr>
          <w:spacing w:val="-1"/>
        </w:rPr>
        <w:t xml:space="preserve"> </w:t>
      </w:r>
      <w:r>
        <w:t>to determine realistic productivity</w:t>
      </w:r>
      <w:r>
        <w:rPr>
          <w:spacing w:val="-3"/>
        </w:rPr>
        <w:t xml:space="preserve"> </w:t>
      </w:r>
      <w:r>
        <w:t>levels, such as square metres of grass cut with a machine per hour, length of guardrail installed per day, etc.</w:t>
      </w:r>
    </w:p>
    <w:p w:rsidR="00E24B07" w:rsidRDefault="00E24B07">
      <w:pPr>
        <w:pStyle w:val="BodyText"/>
        <w:spacing w:before="2"/>
      </w:pPr>
    </w:p>
    <w:p w:rsidR="00E24B07" w:rsidRDefault="00211FA8">
      <w:pPr>
        <w:pStyle w:val="ListParagraph"/>
        <w:numPr>
          <w:ilvl w:val="0"/>
          <w:numId w:val="11"/>
        </w:numPr>
        <w:tabs>
          <w:tab w:val="left" w:pos="1098"/>
        </w:tabs>
        <w:spacing w:line="229" w:lineRule="exact"/>
        <w:ind w:left="1098" w:hanging="718"/>
        <w:jc w:val="both"/>
        <w:rPr>
          <w:sz w:val="20"/>
        </w:rPr>
      </w:pPr>
      <w:r>
        <w:rPr>
          <w:sz w:val="20"/>
        </w:rPr>
        <w:t>Time</w:t>
      </w:r>
      <w:r>
        <w:rPr>
          <w:spacing w:val="-3"/>
          <w:sz w:val="20"/>
        </w:rPr>
        <w:t xml:space="preserve"> </w:t>
      </w:r>
      <w:r>
        <w:rPr>
          <w:spacing w:val="-2"/>
          <w:sz w:val="20"/>
        </w:rPr>
        <w:t>sheet:</w:t>
      </w:r>
    </w:p>
    <w:p w:rsidR="00E24B07" w:rsidRDefault="00211FA8">
      <w:pPr>
        <w:pStyle w:val="BodyText"/>
        <w:ind w:left="1100" w:right="687"/>
        <w:jc w:val="both"/>
      </w:pPr>
      <w:r>
        <w:t>A</w:t>
      </w:r>
      <w:r>
        <w:rPr>
          <w:spacing w:val="-2"/>
        </w:rPr>
        <w:t xml:space="preserve"> </w:t>
      </w:r>
      <w:r>
        <w:t>system of time</w:t>
      </w:r>
      <w:r>
        <w:rPr>
          <w:spacing w:val="-2"/>
        </w:rPr>
        <w:t xml:space="preserve"> </w:t>
      </w:r>
      <w:r>
        <w:t>sheets which</w:t>
      </w:r>
      <w:r>
        <w:rPr>
          <w:spacing w:val="-2"/>
        </w:rPr>
        <w:t xml:space="preserve"> </w:t>
      </w:r>
      <w:r>
        <w:t>accurately</w:t>
      </w:r>
      <w:r>
        <w:rPr>
          <w:spacing w:val="-4"/>
        </w:rPr>
        <w:t xml:space="preserve"> </w:t>
      </w:r>
      <w:r>
        <w:t>records the time</w:t>
      </w:r>
      <w:r>
        <w:rPr>
          <w:spacing w:val="-2"/>
        </w:rPr>
        <w:t xml:space="preserve"> </w:t>
      </w:r>
      <w:r>
        <w:t>each</w:t>
      </w:r>
      <w:r>
        <w:rPr>
          <w:spacing w:val="-2"/>
        </w:rPr>
        <w:t xml:space="preserve"> </w:t>
      </w:r>
      <w:r>
        <w:t>employee</w:t>
      </w:r>
      <w:r>
        <w:rPr>
          <w:spacing w:val="-2"/>
        </w:rPr>
        <w:t xml:space="preserve"> </w:t>
      </w:r>
      <w:r>
        <w:t>spends on the job needs to be in place.</w:t>
      </w:r>
    </w:p>
    <w:p w:rsidR="00E24B07" w:rsidRDefault="00E24B07">
      <w:pPr>
        <w:pStyle w:val="BodyText"/>
      </w:pPr>
    </w:p>
    <w:p w:rsidR="00E24B07" w:rsidRDefault="00211FA8">
      <w:pPr>
        <w:pStyle w:val="ListParagraph"/>
        <w:numPr>
          <w:ilvl w:val="0"/>
          <w:numId w:val="11"/>
        </w:numPr>
        <w:tabs>
          <w:tab w:val="left" w:pos="1098"/>
        </w:tabs>
        <w:ind w:left="1098" w:hanging="718"/>
        <w:jc w:val="both"/>
        <w:rPr>
          <w:sz w:val="20"/>
        </w:rPr>
      </w:pPr>
      <w:r>
        <w:rPr>
          <w:sz w:val="20"/>
        </w:rPr>
        <w:t>Leave</w:t>
      </w:r>
      <w:r>
        <w:rPr>
          <w:spacing w:val="-8"/>
          <w:sz w:val="20"/>
        </w:rPr>
        <w:t xml:space="preserve"> </w:t>
      </w:r>
      <w:r>
        <w:rPr>
          <w:spacing w:val="-2"/>
          <w:sz w:val="20"/>
        </w:rPr>
        <w:t>Registers:</w:t>
      </w:r>
    </w:p>
    <w:p w:rsidR="00E24B07" w:rsidRDefault="00211FA8">
      <w:pPr>
        <w:pStyle w:val="BodyText"/>
        <w:spacing w:before="1"/>
        <w:ind w:left="1100" w:right="685"/>
        <w:jc w:val="both"/>
      </w:pPr>
      <w:r>
        <w:t xml:space="preserve">A system for recording leave needs to be in place, which includes the dates that leave was taken, what type of leave it was and whether the employee qualifies for paid or unpaid leave in terms of </w:t>
      </w:r>
      <w:r>
        <w:rPr>
          <w:spacing w:val="-2"/>
        </w:rPr>
        <w:t>legislation.</w:t>
      </w:r>
    </w:p>
    <w:p w:rsidR="00E24B07" w:rsidRDefault="00211FA8">
      <w:pPr>
        <w:pStyle w:val="ListParagraph"/>
        <w:numPr>
          <w:ilvl w:val="0"/>
          <w:numId w:val="11"/>
        </w:numPr>
        <w:tabs>
          <w:tab w:val="left" w:pos="1099"/>
        </w:tabs>
        <w:spacing w:before="229"/>
        <w:ind w:hanging="719"/>
        <w:jc w:val="both"/>
        <w:rPr>
          <w:sz w:val="20"/>
        </w:rPr>
      </w:pPr>
      <w:r>
        <w:rPr>
          <w:sz w:val="20"/>
        </w:rPr>
        <w:t>Employee</w:t>
      </w:r>
      <w:r>
        <w:rPr>
          <w:spacing w:val="-11"/>
          <w:sz w:val="20"/>
        </w:rPr>
        <w:t xml:space="preserve"> </w:t>
      </w:r>
      <w:r>
        <w:rPr>
          <w:spacing w:val="-2"/>
          <w:sz w:val="20"/>
        </w:rPr>
        <w:t>records:</w:t>
      </w:r>
    </w:p>
    <w:p w:rsidR="00E24B07" w:rsidRDefault="00211FA8">
      <w:pPr>
        <w:pStyle w:val="BodyText"/>
        <w:ind w:left="1100" w:right="684"/>
        <w:jc w:val="both"/>
      </w:pPr>
      <w:r>
        <w:t>This involves knowing and complying with legislation for conditions of employment.</w:t>
      </w:r>
      <w:r>
        <w:rPr>
          <w:spacing w:val="40"/>
        </w:rPr>
        <w:t xml:space="preserve"> </w:t>
      </w:r>
      <w:r>
        <w:t>Employment contracts must be in place for all labour employed and a formal system of keeping employee</w:t>
      </w:r>
      <w:r>
        <w:rPr>
          <w:spacing w:val="40"/>
        </w:rPr>
        <w:t xml:space="preserve"> </w:t>
      </w:r>
      <w:r>
        <w:t>records must be established.</w:t>
      </w:r>
      <w:r>
        <w:rPr>
          <w:spacing w:val="40"/>
        </w:rPr>
        <w:t xml:space="preserve"> </w:t>
      </w:r>
      <w:r>
        <w:t>Employee records must be in line with legislation including recording of employee details and copies of identification documents, termination of service procedures, certificates of service etc.</w:t>
      </w:r>
    </w:p>
    <w:p w:rsidR="00E24B07" w:rsidRDefault="00E24B07">
      <w:pPr>
        <w:jc w:val="both"/>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E24B07">
      <w:pPr>
        <w:pStyle w:val="BodyText"/>
      </w:pPr>
    </w:p>
    <w:p w:rsidR="00E24B07" w:rsidRDefault="00211FA8">
      <w:pPr>
        <w:pStyle w:val="ListParagraph"/>
        <w:numPr>
          <w:ilvl w:val="0"/>
          <w:numId w:val="11"/>
        </w:numPr>
        <w:tabs>
          <w:tab w:val="left" w:pos="1097"/>
        </w:tabs>
        <w:ind w:left="1097" w:hanging="717"/>
        <w:jc w:val="both"/>
        <w:rPr>
          <w:sz w:val="20"/>
        </w:rPr>
      </w:pPr>
      <w:r>
        <w:rPr>
          <w:sz w:val="20"/>
        </w:rPr>
        <w:t>Disciplinary</w:t>
      </w:r>
      <w:r>
        <w:rPr>
          <w:spacing w:val="-9"/>
          <w:sz w:val="20"/>
        </w:rPr>
        <w:t xml:space="preserve"> </w:t>
      </w:r>
      <w:r>
        <w:rPr>
          <w:spacing w:val="-2"/>
          <w:sz w:val="20"/>
        </w:rPr>
        <w:t>procedure:</w:t>
      </w:r>
    </w:p>
    <w:p w:rsidR="00E24B07" w:rsidRDefault="00211FA8">
      <w:pPr>
        <w:pStyle w:val="BodyText"/>
        <w:spacing w:before="1"/>
        <w:ind w:left="1100" w:right="683"/>
        <w:jc w:val="both"/>
      </w:pPr>
      <w:r>
        <w:t>Knowledge of the legal aspects of Disciplinary procedures is essential.</w:t>
      </w:r>
      <w:r>
        <w:rPr>
          <w:spacing w:val="40"/>
        </w:rPr>
        <w:t xml:space="preserve"> </w:t>
      </w:r>
      <w:r>
        <w:t>The ability to set up these procedures, and ensure that all staff understand and adhere to them is required.</w:t>
      </w:r>
      <w:r>
        <w:rPr>
          <w:spacing w:val="40"/>
        </w:rPr>
        <w:t xml:space="preserve"> </w:t>
      </w:r>
      <w:r>
        <w:t>Warning systems must include records of verbal warnings, warning forms, disciplinary hearings, dispute resolutions and termination procedures.</w:t>
      </w:r>
    </w:p>
    <w:p w:rsidR="00E24B07" w:rsidRDefault="00211FA8">
      <w:pPr>
        <w:pStyle w:val="ListParagraph"/>
        <w:numPr>
          <w:ilvl w:val="0"/>
          <w:numId w:val="11"/>
        </w:numPr>
        <w:tabs>
          <w:tab w:val="left" w:pos="1099"/>
        </w:tabs>
        <w:spacing w:before="229"/>
        <w:ind w:hanging="719"/>
        <w:jc w:val="both"/>
        <w:rPr>
          <w:sz w:val="20"/>
        </w:rPr>
      </w:pPr>
      <w:r>
        <w:rPr>
          <w:spacing w:val="-2"/>
          <w:sz w:val="20"/>
        </w:rPr>
        <w:t>Training:</w:t>
      </w:r>
    </w:p>
    <w:p w:rsidR="00E24B07" w:rsidRDefault="00211FA8">
      <w:pPr>
        <w:pStyle w:val="BodyText"/>
        <w:spacing w:before="1"/>
        <w:ind w:left="1100" w:right="684"/>
        <w:jc w:val="both"/>
      </w:pPr>
      <w:r>
        <w:t>This involves understanding the concept of the Skills Development Levy, and how to claim from CETA for training provided.</w:t>
      </w:r>
      <w:r>
        <w:rPr>
          <w:spacing w:val="40"/>
        </w:rPr>
        <w:t xml:space="preserve"> </w:t>
      </w:r>
      <w:r>
        <w:t>Service Providers have CETA funded Skills Facilitators available to assist Targeted Enterprises in identifying training needs and compiling workplace skills plans (WPSP) at no cost to the Targeted Enterprise.</w:t>
      </w:r>
      <w:r>
        <w:rPr>
          <w:spacing w:val="40"/>
        </w:rPr>
        <w:t xml:space="preserve"> </w:t>
      </w:r>
      <w:r>
        <w:t>An understanding of the importance of providing training for staff with regards to AIDS awareness, Safety, Productivity, Development and Accountability is essential.</w:t>
      </w:r>
    </w:p>
    <w:p w:rsidR="00E24B07" w:rsidRDefault="00E24B07">
      <w:pPr>
        <w:pStyle w:val="BodyText"/>
      </w:pPr>
    </w:p>
    <w:p w:rsidR="00E24B07" w:rsidRDefault="00211FA8">
      <w:pPr>
        <w:pStyle w:val="ListParagraph"/>
        <w:numPr>
          <w:ilvl w:val="0"/>
          <w:numId w:val="11"/>
        </w:numPr>
        <w:tabs>
          <w:tab w:val="left" w:pos="1098"/>
        </w:tabs>
        <w:ind w:left="1098" w:hanging="718"/>
        <w:jc w:val="both"/>
        <w:rPr>
          <w:sz w:val="20"/>
        </w:rPr>
      </w:pPr>
      <w:r>
        <w:rPr>
          <w:sz w:val="20"/>
        </w:rPr>
        <w:t>Community</w:t>
      </w:r>
      <w:r>
        <w:rPr>
          <w:spacing w:val="-11"/>
          <w:sz w:val="20"/>
        </w:rPr>
        <w:t xml:space="preserve"> </w:t>
      </w:r>
      <w:r>
        <w:rPr>
          <w:spacing w:val="-2"/>
          <w:sz w:val="20"/>
        </w:rPr>
        <w:t>Liaison:</w:t>
      </w:r>
    </w:p>
    <w:p w:rsidR="00E24B07" w:rsidRDefault="00211FA8">
      <w:pPr>
        <w:pStyle w:val="BodyText"/>
        <w:spacing w:before="1"/>
        <w:ind w:left="1100"/>
        <w:jc w:val="both"/>
      </w:pPr>
      <w:r>
        <w:t>The</w:t>
      </w:r>
      <w:r>
        <w:rPr>
          <w:spacing w:val="-8"/>
        </w:rPr>
        <w:t xml:space="preserve"> </w:t>
      </w:r>
      <w:r>
        <w:t>management</w:t>
      </w:r>
      <w:r>
        <w:rPr>
          <w:spacing w:val="-5"/>
        </w:rPr>
        <w:t xml:space="preserve"> </w:t>
      </w:r>
      <w:r>
        <w:t>and</w:t>
      </w:r>
      <w:r>
        <w:rPr>
          <w:spacing w:val="-3"/>
        </w:rPr>
        <w:t xml:space="preserve"> </w:t>
      </w:r>
      <w:r>
        <w:t>importance</w:t>
      </w:r>
      <w:r>
        <w:rPr>
          <w:spacing w:val="-7"/>
        </w:rPr>
        <w:t xml:space="preserve"> </w:t>
      </w:r>
      <w:r>
        <w:t>of</w:t>
      </w:r>
      <w:r>
        <w:rPr>
          <w:spacing w:val="-3"/>
        </w:rPr>
        <w:t xml:space="preserve"> </w:t>
      </w:r>
      <w:r>
        <w:t>Community</w:t>
      </w:r>
      <w:r>
        <w:rPr>
          <w:spacing w:val="-9"/>
        </w:rPr>
        <w:t xml:space="preserve"> </w:t>
      </w:r>
      <w:r>
        <w:t>Liaison</w:t>
      </w:r>
      <w:r>
        <w:rPr>
          <w:spacing w:val="-5"/>
        </w:rPr>
        <w:t xml:space="preserve"> </w:t>
      </w:r>
      <w:r>
        <w:t>must</w:t>
      </w:r>
      <w:r>
        <w:rPr>
          <w:spacing w:val="-6"/>
        </w:rPr>
        <w:t xml:space="preserve"> </w:t>
      </w:r>
      <w:r>
        <w:t>be</w:t>
      </w:r>
      <w:r>
        <w:rPr>
          <w:spacing w:val="-6"/>
        </w:rPr>
        <w:t xml:space="preserve"> </w:t>
      </w:r>
      <w:r>
        <w:rPr>
          <w:spacing w:val="-2"/>
        </w:rPr>
        <w:t>understood.</w:t>
      </w:r>
    </w:p>
    <w:p w:rsidR="00E24B07" w:rsidRDefault="00211FA8">
      <w:pPr>
        <w:pStyle w:val="BodyText"/>
        <w:tabs>
          <w:tab w:val="left" w:pos="1819"/>
        </w:tabs>
        <w:spacing w:before="228"/>
        <w:ind w:left="380"/>
      </w:pPr>
      <w:r>
        <w:rPr>
          <w:spacing w:val="-2"/>
        </w:rPr>
        <w:t>G1009.6.3(b)</w:t>
      </w:r>
      <w:r>
        <w:tab/>
      </w:r>
      <w:r>
        <w:rPr>
          <w:u w:val="single"/>
        </w:rPr>
        <w:t>Human</w:t>
      </w:r>
      <w:r>
        <w:rPr>
          <w:spacing w:val="-8"/>
          <w:u w:val="single"/>
        </w:rPr>
        <w:t xml:space="preserve"> </w:t>
      </w:r>
      <w:r>
        <w:rPr>
          <w:u w:val="single"/>
        </w:rPr>
        <w:t>Resource</w:t>
      </w:r>
      <w:r>
        <w:rPr>
          <w:spacing w:val="-8"/>
          <w:u w:val="single"/>
        </w:rPr>
        <w:t xml:space="preserve"> </w:t>
      </w:r>
      <w:r>
        <w:rPr>
          <w:u w:val="single"/>
        </w:rPr>
        <w:t>Management</w:t>
      </w:r>
      <w:r>
        <w:rPr>
          <w:spacing w:val="-7"/>
          <w:u w:val="single"/>
        </w:rPr>
        <w:t xml:space="preserve"> </w:t>
      </w:r>
      <w:r>
        <w:rPr>
          <w:spacing w:val="-2"/>
          <w:u w:val="single"/>
        </w:rPr>
        <w:t>Functions</w:t>
      </w:r>
    </w:p>
    <w:p w:rsidR="00E24B07" w:rsidRDefault="00E24B07">
      <w:pPr>
        <w:pStyle w:val="BodyText"/>
        <w:spacing w:before="1"/>
      </w:pPr>
    </w:p>
    <w:p w:rsidR="00E24B07" w:rsidRDefault="00211FA8">
      <w:pPr>
        <w:pStyle w:val="ListParagraph"/>
        <w:numPr>
          <w:ilvl w:val="0"/>
          <w:numId w:val="10"/>
        </w:numPr>
        <w:tabs>
          <w:tab w:val="left" w:pos="1097"/>
        </w:tabs>
        <w:ind w:left="1097" w:hanging="717"/>
        <w:jc w:val="both"/>
        <w:rPr>
          <w:sz w:val="20"/>
        </w:rPr>
      </w:pPr>
      <w:r>
        <w:rPr>
          <w:sz w:val="20"/>
        </w:rPr>
        <w:t>Labour</w:t>
      </w:r>
      <w:r>
        <w:rPr>
          <w:spacing w:val="-8"/>
          <w:sz w:val="20"/>
        </w:rPr>
        <w:t xml:space="preserve"> </w:t>
      </w:r>
      <w:r>
        <w:rPr>
          <w:spacing w:val="-2"/>
          <w:sz w:val="20"/>
        </w:rPr>
        <w:t>recruitment:</w:t>
      </w:r>
    </w:p>
    <w:p w:rsidR="00E24B07" w:rsidRDefault="00211FA8">
      <w:pPr>
        <w:pStyle w:val="BodyText"/>
        <w:spacing w:before="1"/>
        <w:ind w:left="1100" w:right="687"/>
        <w:jc w:val="both"/>
      </w:pPr>
      <w:r>
        <w:t>Employment of labour with the appropriate skills is essential.</w:t>
      </w:r>
      <w:r>
        <w:rPr>
          <w:spacing w:val="40"/>
        </w:rPr>
        <w:t xml:space="preserve"> </w:t>
      </w:r>
      <w:r>
        <w:t>Therefore, sourcing of appropriate labour and knowledge of how to assess the range of skills and level of competency in potential employees needs to be gained.</w:t>
      </w:r>
    </w:p>
    <w:p w:rsidR="00E24B07" w:rsidRDefault="00211FA8">
      <w:pPr>
        <w:pStyle w:val="ListParagraph"/>
        <w:numPr>
          <w:ilvl w:val="0"/>
          <w:numId w:val="10"/>
        </w:numPr>
        <w:tabs>
          <w:tab w:val="left" w:pos="1098"/>
        </w:tabs>
        <w:spacing w:before="229"/>
        <w:ind w:left="1098" w:hanging="718"/>
        <w:jc w:val="both"/>
        <w:rPr>
          <w:sz w:val="20"/>
        </w:rPr>
      </w:pPr>
      <w:r>
        <w:rPr>
          <w:sz w:val="20"/>
        </w:rPr>
        <w:t>Labour</w:t>
      </w:r>
      <w:r>
        <w:rPr>
          <w:spacing w:val="-8"/>
          <w:sz w:val="20"/>
        </w:rPr>
        <w:t xml:space="preserve"> </w:t>
      </w:r>
      <w:r>
        <w:rPr>
          <w:spacing w:val="-2"/>
          <w:sz w:val="20"/>
        </w:rPr>
        <w:t>allocation:</w:t>
      </w:r>
    </w:p>
    <w:p w:rsidR="00E24B07" w:rsidRDefault="00211FA8">
      <w:pPr>
        <w:pStyle w:val="BodyText"/>
        <w:ind w:left="1100" w:right="684"/>
        <w:jc w:val="both"/>
      </w:pPr>
      <w:r>
        <w:t>Allocation of labour is a</w:t>
      </w:r>
      <w:r>
        <w:rPr>
          <w:spacing w:val="-1"/>
        </w:rPr>
        <w:t xml:space="preserve"> </w:t>
      </w:r>
      <w:r>
        <w:t>skill</w:t>
      </w:r>
      <w:r>
        <w:rPr>
          <w:spacing w:val="-1"/>
        </w:rPr>
        <w:t xml:space="preserve"> </w:t>
      </w:r>
      <w:r>
        <w:t>that needs</w:t>
      </w:r>
      <w:r>
        <w:rPr>
          <w:spacing w:val="-2"/>
        </w:rPr>
        <w:t xml:space="preserve"> </w:t>
      </w:r>
      <w:r>
        <w:t>continual refining.</w:t>
      </w:r>
      <w:r>
        <w:rPr>
          <w:spacing w:val="40"/>
        </w:rPr>
        <w:t xml:space="preserve"> </w:t>
      </w:r>
      <w:r>
        <w:t>It</w:t>
      </w:r>
      <w:r>
        <w:rPr>
          <w:spacing w:val="-1"/>
        </w:rPr>
        <w:t xml:space="preserve"> </w:t>
      </w:r>
      <w:r>
        <w:t>requires knowing</w:t>
      </w:r>
      <w:r>
        <w:rPr>
          <w:spacing w:val="-1"/>
        </w:rPr>
        <w:t xml:space="preserve"> </w:t>
      </w:r>
      <w:r>
        <w:t>the specific</w:t>
      </w:r>
      <w:r>
        <w:rPr>
          <w:spacing w:val="-1"/>
        </w:rPr>
        <w:t xml:space="preserve"> </w:t>
      </w:r>
      <w:r>
        <w:t xml:space="preserve">strengths of staff employed, the numbers of labourers and level of skill required for specific tasks, as well as being able to build effective cohesive teams that understand their roles without continual </w:t>
      </w:r>
      <w:r>
        <w:rPr>
          <w:spacing w:val="-2"/>
        </w:rPr>
        <w:t>supervision.</w:t>
      </w:r>
    </w:p>
    <w:p w:rsidR="00E24B07" w:rsidRDefault="00E24B07">
      <w:pPr>
        <w:pStyle w:val="BodyText"/>
      </w:pPr>
    </w:p>
    <w:p w:rsidR="00E24B07" w:rsidRDefault="00211FA8">
      <w:pPr>
        <w:pStyle w:val="ListParagraph"/>
        <w:numPr>
          <w:ilvl w:val="0"/>
          <w:numId w:val="10"/>
        </w:numPr>
        <w:tabs>
          <w:tab w:val="left" w:pos="1098"/>
        </w:tabs>
        <w:ind w:left="1098" w:hanging="718"/>
        <w:jc w:val="both"/>
        <w:rPr>
          <w:sz w:val="20"/>
        </w:rPr>
      </w:pPr>
      <w:r>
        <w:rPr>
          <w:sz w:val="20"/>
        </w:rPr>
        <w:t>Labour</w:t>
      </w:r>
      <w:r>
        <w:rPr>
          <w:spacing w:val="-6"/>
          <w:sz w:val="20"/>
        </w:rPr>
        <w:t xml:space="preserve"> </w:t>
      </w:r>
      <w:r>
        <w:rPr>
          <w:sz w:val="20"/>
        </w:rPr>
        <w:t>schedules</w:t>
      </w:r>
      <w:r>
        <w:rPr>
          <w:spacing w:val="-6"/>
          <w:sz w:val="20"/>
        </w:rPr>
        <w:t xml:space="preserve"> </w:t>
      </w:r>
      <w:r>
        <w:rPr>
          <w:sz w:val="20"/>
        </w:rPr>
        <w:t>/</w:t>
      </w:r>
      <w:r>
        <w:rPr>
          <w:spacing w:val="-4"/>
          <w:sz w:val="20"/>
        </w:rPr>
        <w:t xml:space="preserve"> </w:t>
      </w:r>
      <w:r>
        <w:rPr>
          <w:spacing w:val="-2"/>
          <w:sz w:val="20"/>
        </w:rPr>
        <w:t>planning:</w:t>
      </w:r>
    </w:p>
    <w:p w:rsidR="00E24B07" w:rsidRDefault="00211FA8">
      <w:pPr>
        <w:pStyle w:val="BodyText"/>
        <w:ind w:left="1100" w:right="683"/>
        <w:jc w:val="both"/>
      </w:pPr>
      <w:r>
        <w:t>This involves learning how to compile labour schedules from the works program and the</w:t>
      </w:r>
      <w:r>
        <w:rPr>
          <w:spacing w:val="40"/>
        </w:rPr>
        <w:t xml:space="preserve"> </w:t>
      </w:r>
      <w:r>
        <w:t>consequent allocation of staff to the work planned.</w:t>
      </w:r>
    </w:p>
    <w:p w:rsidR="00E24B07" w:rsidRDefault="00211FA8">
      <w:pPr>
        <w:pStyle w:val="ListParagraph"/>
        <w:numPr>
          <w:ilvl w:val="0"/>
          <w:numId w:val="10"/>
        </w:numPr>
        <w:tabs>
          <w:tab w:val="left" w:pos="1098"/>
        </w:tabs>
        <w:spacing w:before="229"/>
        <w:ind w:left="1098" w:hanging="718"/>
        <w:jc w:val="both"/>
        <w:rPr>
          <w:sz w:val="20"/>
        </w:rPr>
      </w:pPr>
      <w:r>
        <w:rPr>
          <w:sz w:val="20"/>
        </w:rPr>
        <w:t>Histogram</w:t>
      </w:r>
      <w:r>
        <w:rPr>
          <w:spacing w:val="-5"/>
          <w:sz w:val="20"/>
        </w:rPr>
        <w:t xml:space="preserve"> </w:t>
      </w:r>
      <w:r>
        <w:rPr>
          <w:sz w:val="20"/>
        </w:rPr>
        <w:t>/</w:t>
      </w:r>
      <w:r>
        <w:rPr>
          <w:spacing w:val="-9"/>
          <w:sz w:val="20"/>
        </w:rPr>
        <w:t xml:space="preserve"> </w:t>
      </w:r>
      <w:r>
        <w:rPr>
          <w:sz w:val="20"/>
        </w:rPr>
        <w:t>manpower</w:t>
      </w:r>
      <w:r>
        <w:rPr>
          <w:spacing w:val="-6"/>
          <w:sz w:val="20"/>
        </w:rPr>
        <w:t xml:space="preserve"> </w:t>
      </w:r>
      <w:r>
        <w:rPr>
          <w:spacing w:val="-4"/>
          <w:sz w:val="20"/>
        </w:rPr>
        <w:t>plan:</w:t>
      </w:r>
    </w:p>
    <w:p w:rsidR="00E24B07" w:rsidRDefault="00211FA8">
      <w:pPr>
        <w:pStyle w:val="BodyText"/>
        <w:spacing w:before="1"/>
        <w:ind w:left="1100" w:right="680"/>
        <w:jc w:val="both"/>
      </w:pPr>
      <w:r>
        <w:t>A manpower plan</w:t>
      </w:r>
      <w:r>
        <w:rPr>
          <w:spacing w:val="29"/>
        </w:rPr>
        <w:t xml:space="preserve"> </w:t>
      </w:r>
      <w:r>
        <w:t>includes</w:t>
      </w:r>
      <w:r>
        <w:rPr>
          <w:spacing w:val="31"/>
        </w:rPr>
        <w:t xml:space="preserve"> </w:t>
      </w:r>
      <w:r>
        <w:t>establishing</w:t>
      </w:r>
      <w:r>
        <w:rPr>
          <w:spacing w:val="30"/>
        </w:rPr>
        <w:t xml:space="preserve"> </w:t>
      </w:r>
      <w:r>
        <w:t>how many people</w:t>
      </w:r>
      <w:r>
        <w:rPr>
          <w:spacing w:val="29"/>
        </w:rPr>
        <w:t xml:space="preserve"> </w:t>
      </w:r>
      <w:r>
        <w:t>are needed on</w:t>
      </w:r>
      <w:r>
        <w:rPr>
          <w:spacing w:val="29"/>
        </w:rPr>
        <w:t xml:space="preserve"> </w:t>
      </w:r>
      <w:r>
        <w:t>the job at</w:t>
      </w:r>
      <w:r>
        <w:rPr>
          <w:spacing w:val="33"/>
        </w:rPr>
        <w:t xml:space="preserve"> </w:t>
      </w:r>
      <w:r>
        <w:t>what times. This is an important skill even at the most elementary level.</w:t>
      </w:r>
      <w:r>
        <w:rPr>
          <w:spacing w:val="40"/>
        </w:rPr>
        <w:t xml:space="preserve"> </w:t>
      </w:r>
      <w:r>
        <w:t>As the Targeted Enterprise develops, the management of moving people from site to site in such a way that there are neither too many nor too few labourers and/or supervision becomes an important skill to obtain.</w:t>
      </w:r>
    </w:p>
    <w:p w:rsidR="00E24B07" w:rsidRDefault="00211FA8">
      <w:pPr>
        <w:pStyle w:val="ListParagraph"/>
        <w:numPr>
          <w:ilvl w:val="0"/>
          <w:numId w:val="10"/>
        </w:numPr>
        <w:tabs>
          <w:tab w:val="left" w:pos="1098"/>
        </w:tabs>
        <w:spacing w:before="229"/>
        <w:ind w:left="1098" w:hanging="718"/>
        <w:jc w:val="both"/>
        <w:rPr>
          <w:sz w:val="20"/>
        </w:rPr>
      </w:pPr>
      <w:r>
        <w:rPr>
          <w:sz w:val="20"/>
        </w:rPr>
        <w:t>Management</w:t>
      </w:r>
      <w:r>
        <w:rPr>
          <w:spacing w:val="-9"/>
          <w:sz w:val="20"/>
        </w:rPr>
        <w:t xml:space="preserve"> </w:t>
      </w:r>
      <w:r>
        <w:rPr>
          <w:sz w:val="20"/>
        </w:rPr>
        <w:t>of</w:t>
      </w:r>
      <w:r>
        <w:rPr>
          <w:spacing w:val="-6"/>
          <w:sz w:val="20"/>
        </w:rPr>
        <w:t xml:space="preserve"> </w:t>
      </w:r>
      <w:r>
        <w:rPr>
          <w:spacing w:val="-2"/>
          <w:sz w:val="20"/>
        </w:rPr>
        <w:t>supervision:</w:t>
      </w:r>
    </w:p>
    <w:p w:rsidR="00E24B07" w:rsidRDefault="00211FA8">
      <w:pPr>
        <w:pStyle w:val="BodyText"/>
        <w:spacing w:before="1"/>
        <w:ind w:left="1100" w:right="687"/>
        <w:jc w:val="both"/>
      </w:pPr>
      <w:r>
        <w:t>This activity involves understanding the principles of supervision, and how to effectively manage to ensure that these principles are applied and/or developed by the appointed supervisor.</w:t>
      </w:r>
    </w:p>
    <w:p w:rsidR="00E24B07" w:rsidRDefault="00E24B07">
      <w:pPr>
        <w:pStyle w:val="BodyText"/>
        <w:spacing w:before="1"/>
      </w:pPr>
    </w:p>
    <w:p w:rsidR="00E24B07" w:rsidRDefault="00211FA8">
      <w:pPr>
        <w:pStyle w:val="ListParagraph"/>
        <w:numPr>
          <w:ilvl w:val="0"/>
          <w:numId w:val="10"/>
        </w:numPr>
        <w:tabs>
          <w:tab w:val="left" w:pos="1099"/>
        </w:tabs>
        <w:spacing w:line="229" w:lineRule="exact"/>
        <w:ind w:hanging="719"/>
        <w:jc w:val="both"/>
        <w:rPr>
          <w:sz w:val="20"/>
        </w:rPr>
      </w:pPr>
      <w:r>
        <w:rPr>
          <w:spacing w:val="-2"/>
          <w:sz w:val="20"/>
        </w:rPr>
        <w:t>Productivity:</w:t>
      </w:r>
    </w:p>
    <w:p w:rsidR="00E24B07" w:rsidRDefault="00211FA8">
      <w:pPr>
        <w:pStyle w:val="BodyText"/>
        <w:ind w:left="1100" w:right="687"/>
        <w:jc w:val="both"/>
      </w:pPr>
      <w:r>
        <w:t xml:space="preserve">Productivity applies to labour as well as tasks and plant. Skills must be developed on how to determine appropriate levels of labour productivity and how to ensure that staff achieves these </w:t>
      </w:r>
      <w:r>
        <w:rPr>
          <w:spacing w:val="-2"/>
        </w:rPr>
        <w:t>levels.</w:t>
      </w:r>
    </w:p>
    <w:p w:rsidR="00E24B07" w:rsidRDefault="00E24B07">
      <w:pPr>
        <w:pStyle w:val="BodyText"/>
      </w:pPr>
    </w:p>
    <w:p w:rsidR="00E24B07" w:rsidRDefault="00211FA8">
      <w:pPr>
        <w:pStyle w:val="ListParagraph"/>
        <w:numPr>
          <w:ilvl w:val="0"/>
          <w:numId w:val="10"/>
        </w:numPr>
        <w:tabs>
          <w:tab w:val="left" w:pos="1097"/>
        </w:tabs>
        <w:spacing w:before="1" w:line="229" w:lineRule="exact"/>
        <w:ind w:left="1097" w:hanging="717"/>
        <w:jc w:val="both"/>
        <w:rPr>
          <w:sz w:val="20"/>
        </w:rPr>
      </w:pPr>
      <w:r>
        <w:rPr>
          <w:sz w:val="20"/>
        </w:rPr>
        <w:t>Labour</w:t>
      </w:r>
      <w:r>
        <w:rPr>
          <w:spacing w:val="-8"/>
          <w:sz w:val="20"/>
        </w:rPr>
        <w:t xml:space="preserve"> </w:t>
      </w:r>
      <w:r>
        <w:rPr>
          <w:spacing w:val="-4"/>
          <w:sz w:val="20"/>
        </w:rPr>
        <w:t>Law:</w:t>
      </w:r>
    </w:p>
    <w:p w:rsidR="00E24B07" w:rsidRDefault="00211FA8">
      <w:pPr>
        <w:pStyle w:val="BodyText"/>
        <w:ind w:left="1100" w:right="684"/>
        <w:jc w:val="both"/>
      </w:pPr>
      <w:r>
        <w:t>A basic understanding of labour legislation, specifically Labour Relations Act (LRA), and Basic Conditions of Employment Act (BCEA), Employment Contracts, and Termination of Service is essential as well as an understanding of the implications of these laws on business.</w:t>
      </w:r>
    </w:p>
    <w:p w:rsidR="00E24B07" w:rsidRDefault="00E24B07">
      <w:pPr>
        <w:pStyle w:val="BodyText"/>
      </w:pPr>
    </w:p>
    <w:p w:rsidR="00E24B07" w:rsidRDefault="00211FA8">
      <w:pPr>
        <w:pStyle w:val="ListParagraph"/>
        <w:numPr>
          <w:ilvl w:val="0"/>
          <w:numId w:val="10"/>
        </w:numPr>
        <w:tabs>
          <w:tab w:val="left" w:pos="1099"/>
        </w:tabs>
        <w:ind w:hanging="719"/>
        <w:jc w:val="both"/>
        <w:rPr>
          <w:sz w:val="20"/>
        </w:rPr>
      </w:pPr>
      <w:r>
        <w:rPr>
          <w:spacing w:val="-2"/>
          <w:sz w:val="20"/>
        </w:rPr>
        <w:t>Accountability</w:t>
      </w:r>
      <w:r>
        <w:rPr>
          <w:spacing w:val="12"/>
          <w:sz w:val="20"/>
        </w:rPr>
        <w:t xml:space="preserve"> </w:t>
      </w:r>
      <w:r>
        <w:rPr>
          <w:spacing w:val="-2"/>
          <w:sz w:val="20"/>
        </w:rPr>
        <w:t>systems:</w:t>
      </w:r>
    </w:p>
    <w:p w:rsidR="00E24B07" w:rsidRDefault="00211FA8">
      <w:pPr>
        <w:pStyle w:val="BodyText"/>
        <w:spacing w:before="1"/>
        <w:ind w:left="1100"/>
        <w:jc w:val="both"/>
      </w:pPr>
      <w:r>
        <w:t>This</w:t>
      </w:r>
      <w:r>
        <w:rPr>
          <w:spacing w:val="-7"/>
        </w:rPr>
        <w:t xml:space="preserve"> </w:t>
      </w:r>
      <w:r>
        <w:t>requires</w:t>
      </w:r>
      <w:r>
        <w:rPr>
          <w:spacing w:val="-5"/>
        </w:rPr>
        <w:t xml:space="preserve"> </w:t>
      </w:r>
      <w:r>
        <w:t>that</w:t>
      </w:r>
      <w:r>
        <w:rPr>
          <w:spacing w:val="-6"/>
        </w:rPr>
        <w:t xml:space="preserve"> </w:t>
      </w:r>
      <w:r>
        <w:t>accountability</w:t>
      </w:r>
      <w:r>
        <w:rPr>
          <w:spacing w:val="-10"/>
        </w:rPr>
        <w:t xml:space="preserve"> </w:t>
      </w:r>
      <w:r>
        <w:t>systems</w:t>
      </w:r>
      <w:r>
        <w:rPr>
          <w:spacing w:val="-6"/>
        </w:rPr>
        <w:t xml:space="preserve"> </w:t>
      </w:r>
      <w:r>
        <w:t>are</w:t>
      </w:r>
      <w:r>
        <w:rPr>
          <w:spacing w:val="-7"/>
        </w:rPr>
        <w:t xml:space="preserve"> </w:t>
      </w:r>
      <w:r>
        <w:t>developed</w:t>
      </w:r>
      <w:r>
        <w:rPr>
          <w:spacing w:val="-6"/>
        </w:rPr>
        <w:t xml:space="preserve"> </w:t>
      </w:r>
      <w:r>
        <w:t>and</w:t>
      </w:r>
      <w:r>
        <w:rPr>
          <w:spacing w:val="-7"/>
        </w:rPr>
        <w:t xml:space="preserve"> </w:t>
      </w:r>
      <w:r>
        <w:t>implemented</w:t>
      </w:r>
      <w:r>
        <w:rPr>
          <w:spacing w:val="-7"/>
        </w:rPr>
        <w:t xml:space="preserve"> </w:t>
      </w:r>
      <w:r>
        <w:t>for</w:t>
      </w:r>
      <w:r>
        <w:rPr>
          <w:spacing w:val="-4"/>
        </w:rPr>
        <w:t xml:space="preserve"> </w:t>
      </w:r>
      <w:r>
        <w:t>supervisory</w:t>
      </w:r>
      <w:r>
        <w:rPr>
          <w:spacing w:val="-9"/>
        </w:rPr>
        <w:t xml:space="preserve"> </w:t>
      </w:r>
      <w:r>
        <w:rPr>
          <w:spacing w:val="-2"/>
        </w:rPr>
        <w:t>staff.</w:t>
      </w:r>
    </w:p>
    <w:p w:rsidR="00E24B07" w:rsidRDefault="00211FA8">
      <w:pPr>
        <w:pStyle w:val="BodyText"/>
        <w:spacing w:before="228"/>
        <w:ind w:left="380"/>
      </w:pPr>
      <w:r>
        <w:t>Coaching, guidance and mentoring on the above listed functions are typically undertaken by the Foreman, Construction Manager, Site Clerk, HR Manager, Trainer and Contracts Manager.</w:t>
      </w:r>
    </w:p>
    <w:p w:rsidR="00E24B07" w:rsidRDefault="00E24B07">
      <w:pPr>
        <w:sectPr w:rsidR="00E24B07" w:rsidSect="00CD48EF">
          <w:pgSz w:w="11910" w:h="16840"/>
          <w:pgMar w:top="1320" w:right="220" w:bottom="940" w:left="1060" w:header="725" w:footer="743" w:gutter="0"/>
          <w:cols w:space="720"/>
        </w:sectPr>
      </w:pPr>
    </w:p>
    <w:p w:rsidR="00E24B07" w:rsidRDefault="00E24B07">
      <w:pPr>
        <w:pStyle w:val="BodyText"/>
        <w:spacing w:before="228"/>
      </w:pPr>
    </w:p>
    <w:p w:rsidR="00E24B07" w:rsidRDefault="00211FA8">
      <w:pPr>
        <w:pStyle w:val="Heading7"/>
        <w:tabs>
          <w:tab w:val="left" w:pos="1513"/>
        </w:tabs>
      </w:pPr>
      <w:r>
        <w:rPr>
          <w:spacing w:val="-2"/>
        </w:rPr>
        <w:t>G1009.6.4</w:t>
      </w:r>
      <w:r>
        <w:tab/>
      </w:r>
      <w:r>
        <w:rPr>
          <w:spacing w:val="-2"/>
        </w:rPr>
        <w:t>Contractual</w:t>
      </w:r>
    </w:p>
    <w:p w:rsidR="00E24B07" w:rsidRDefault="00E24B07">
      <w:pPr>
        <w:pStyle w:val="BodyText"/>
        <w:spacing w:before="3"/>
        <w:rPr>
          <w:rFonts w:ascii="Arial"/>
          <w:b/>
        </w:rPr>
      </w:pPr>
    </w:p>
    <w:p w:rsidR="00E24B07" w:rsidRDefault="00211FA8">
      <w:pPr>
        <w:pStyle w:val="BodyText"/>
        <w:tabs>
          <w:tab w:val="left" w:pos="1819"/>
        </w:tabs>
        <w:ind w:left="380"/>
      </w:pPr>
      <w:r>
        <w:rPr>
          <w:spacing w:val="-2"/>
        </w:rPr>
        <w:t>G1009.6.4(a)</w:t>
      </w:r>
      <w:r>
        <w:tab/>
      </w:r>
      <w:r>
        <w:rPr>
          <w:u w:val="single"/>
        </w:rPr>
        <w:t>Contractual</w:t>
      </w:r>
      <w:r>
        <w:rPr>
          <w:spacing w:val="-12"/>
          <w:u w:val="single"/>
        </w:rPr>
        <w:t xml:space="preserve"> </w:t>
      </w:r>
      <w:r>
        <w:rPr>
          <w:u w:val="single"/>
        </w:rPr>
        <w:t>Administrative</w:t>
      </w:r>
      <w:r>
        <w:rPr>
          <w:spacing w:val="-9"/>
          <w:u w:val="single"/>
        </w:rPr>
        <w:t xml:space="preserve"> </w:t>
      </w:r>
      <w:r>
        <w:rPr>
          <w:spacing w:val="-2"/>
          <w:u w:val="single"/>
        </w:rPr>
        <w:t>Functions</w:t>
      </w:r>
    </w:p>
    <w:p w:rsidR="00E24B07" w:rsidRDefault="00E24B07">
      <w:pPr>
        <w:pStyle w:val="BodyText"/>
        <w:spacing w:before="1"/>
      </w:pPr>
    </w:p>
    <w:p w:rsidR="00E24B07" w:rsidRDefault="00211FA8">
      <w:pPr>
        <w:pStyle w:val="ListParagraph"/>
        <w:numPr>
          <w:ilvl w:val="0"/>
          <w:numId w:val="9"/>
        </w:numPr>
        <w:tabs>
          <w:tab w:val="left" w:pos="1097"/>
        </w:tabs>
        <w:spacing w:line="229" w:lineRule="exact"/>
        <w:ind w:left="1097" w:hanging="717"/>
        <w:jc w:val="both"/>
        <w:rPr>
          <w:sz w:val="20"/>
        </w:rPr>
      </w:pPr>
      <w:r>
        <w:rPr>
          <w:sz w:val="20"/>
        </w:rPr>
        <w:t>Relationships</w:t>
      </w:r>
      <w:r>
        <w:rPr>
          <w:spacing w:val="-8"/>
          <w:sz w:val="20"/>
        </w:rPr>
        <w:t xml:space="preserve"> </w:t>
      </w:r>
      <w:r>
        <w:rPr>
          <w:sz w:val="20"/>
        </w:rPr>
        <w:t>and</w:t>
      </w:r>
      <w:r>
        <w:rPr>
          <w:spacing w:val="-11"/>
          <w:sz w:val="20"/>
        </w:rPr>
        <w:t xml:space="preserve"> </w:t>
      </w:r>
      <w:r>
        <w:rPr>
          <w:spacing w:val="-2"/>
          <w:sz w:val="20"/>
        </w:rPr>
        <w:t>communication:</w:t>
      </w:r>
    </w:p>
    <w:p w:rsidR="00E24B07" w:rsidRDefault="00211FA8">
      <w:pPr>
        <w:pStyle w:val="BodyText"/>
        <w:ind w:left="1100" w:right="682"/>
        <w:jc w:val="both"/>
      </w:pPr>
      <w:r>
        <w:t>This involves the development and maintenance of good relationships and the establishment of good communication systems within the Targeted Enterprise business.</w:t>
      </w:r>
      <w:r>
        <w:rPr>
          <w:spacing w:val="40"/>
        </w:rPr>
        <w:t xml:space="preserve"> </w:t>
      </w:r>
      <w:r>
        <w:t>This includes communication between the Targeted Enterprise and the other role players such as the Managing contractor, the Employer’s Agent and the Employer.</w:t>
      </w:r>
      <w:r>
        <w:rPr>
          <w:spacing w:val="40"/>
        </w:rPr>
        <w:t xml:space="preserve"> </w:t>
      </w:r>
      <w:r>
        <w:t>An understanding of the importance of good communication is also important.</w:t>
      </w:r>
      <w:r>
        <w:rPr>
          <w:spacing w:val="40"/>
        </w:rPr>
        <w:t xml:space="preserve"> </w:t>
      </w:r>
      <w:r>
        <w:t>Good communication starts with the right attitude, and involves listening as well as talking.</w:t>
      </w:r>
      <w:r>
        <w:rPr>
          <w:spacing w:val="80"/>
        </w:rPr>
        <w:t xml:space="preserve"> </w:t>
      </w:r>
      <w:r>
        <w:t>It is also listening to what is not being said.</w:t>
      </w:r>
      <w:r>
        <w:rPr>
          <w:spacing w:val="80"/>
        </w:rPr>
        <w:t xml:space="preserve"> </w:t>
      </w:r>
      <w:r>
        <w:t>Allowances need to be made for differences in culture and economic backgrounds.</w:t>
      </w:r>
    </w:p>
    <w:p w:rsidR="00E24B07" w:rsidRDefault="00211FA8">
      <w:pPr>
        <w:pStyle w:val="ListParagraph"/>
        <w:numPr>
          <w:ilvl w:val="0"/>
          <w:numId w:val="9"/>
        </w:numPr>
        <w:tabs>
          <w:tab w:val="left" w:pos="1098"/>
        </w:tabs>
        <w:ind w:left="1098" w:hanging="718"/>
        <w:jc w:val="both"/>
        <w:rPr>
          <w:sz w:val="20"/>
        </w:rPr>
      </w:pPr>
      <w:r>
        <w:rPr>
          <w:sz w:val="20"/>
        </w:rPr>
        <w:t>Setting</w:t>
      </w:r>
      <w:r>
        <w:rPr>
          <w:spacing w:val="-8"/>
          <w:sz w:val="20"/>
        </w:rPr>
        <w:t xml:space="preserve"> </w:t>
      </w:r>
      <w:r>
        <w:rPr>
          <w:sz w:val="20"/>
        </w:rPr>
        <w:t>up</w:t>
      </w:r>
      <w:r>
        <w:rPr>
          <w:spacing w:val="-9"/>
          <w:sz w:val="20"/>
        </w:rPr>
        <w:t xml:space="preserve"> </w:t>
      </w:r>
      <w:r>
        <w:rPr>
          <w:sz w:val="20"/>
        </w:rPr>
        <w:t>contractual</w:t>
      </w:r>
      <w:r>
        <w:rPr>
          <w:spacing w:val="-6"/>
          <w:sz w:val="20"/>
        </w:rPr>
        <w:t xml:space="preserve"> </w:t>
      </w:r>
      <w:r>
        <w:rPr>
          <w:sz w:val="20"/>
        </w:rPr>
        <w:t>administration</w:t>
      </w:r>
      <w:r>
        <w:rPr>
          <w:spacing w:val="-9"/>
          <w:sz w:val="20"/>
        </w:rPr>
        <w:t xml:space="preserve"> </w:t>
      </w:r>
      <w:r>
        <w:rPr>
          <w:sz w:val="20"/>
        </w:rPr>
        <w:t>requirement</w:t>
      </w:r>
      <w:r>
        <w:rPr>
          <w:spacing w:val="-9"/>
          <w:sz w:val="20"/>
        </w:rPr>
        <w:t xml:space="preserve"> </w:t>
      </w:r>
      <w:r>
        <w:rPr>
          <w:spacing w:val="-2"/>
          <w:sz w:val="20"/>
        </w:rPr>
        <w:t>(systems):</w:t>
      </w:r>
    </w:p>
    <w:p w:rsidR="00E24B07" w:rsidRDefault="00211FA8">
      <w:pPr>
        <w:pStyle w:val="BodyText"/>
        <w:ind w:left="1100" w:right="683"/>
        <w:jc w:val="both"/>
      </w:pPr>
      <w:r>
        <w:t>Contractual</w:t>
      </w:r>
      <w:r>
        <w:rPr>
          <w:spacing w:val="-4"/>
        </w:rPr>
        <w:t xml:space="preserve"> </w:t>
      </w:r>
      <w:r>
        <w:t>administration systems</w:t>
      </w:r>
      <w:r>
        <w:rPr>
          <w:spacing w:val="-1"/>
        </w:rPr>
        <w:t xml:space="preserve"> </w:t>
      </w:r>
      <w:r>
        <w:t>need</w:t>
      </w:r>
      <w:r>
        <w:rPr>
          <w:spacing w:val="-1"/>
        </w:rPr>
        <w:t xml:space="preserve"> </w:t>
      </w:r>
      <w:r>
        <w:t>to</w:t>
      </w:r>
      <w:r>
        <w:rPr>
          <w:spacing w:val="-3"/>
        </w:rPr>
        <w:t xml:space="preserve"> </w:t>
      </w:r>
      <w:r>
        <w:t>be</w:t>
      </w:r>
      <w:r>
        <w:rPr>
          <w:spacing w:val="-3"/>
        </w:rPr>
        <w:t xml:space="preserve"> </w:t>
      </w:r>
      <w:r>
        <w:t>established</w:t>
      </w:r>
      <w:r>
        <w:rPr>
          <w:spacing w:val="-3"/>
        </w:rPr>
        <w:t xml:space="preserve"> </w:t>
      </w:r>
      <w:r>
        <w:t>and</w:t>
      </w:r>
      <w:r>
        <w:rPr>
          <w:spacing w:val="-3"/>
        </w:rPr>
        <w:t xml:space="preserve"> </w:t>
      </w:r>
      <w:r>
        <w:t>implemented.</w:t>
      </w:r>
      <w:r>
        <w:rPr>
          <w:spacing w:val="40"/>
        </w:rPr>
        <w:t xml:space="preserve"> </w:t>
      </w:r>
      <w:r>
        <w:t>This</w:t>
      </w:r>
      <w:r>
        <w:rPr>
          <w:spacing w:val="-1"/>
        </w:rPr>
        <w:t xml:space="preserve"> </w:t>
      </w:r>
      <w:r>
        <w:t xml:space="preserve">includes the use and importance of site dairies and keeping rainfall/weather records, as well as developing progress </w:t>
      </w:r>
      <w:r>
        <w:rPr>
          <w:spacing w:val="-2"/>
        </w:rPr>
        <w:t>reports.</w:t>
      </w:r>
    </w:p>
    <w:p w:rsidR="00E24B07" w:rsidRDefault="00211FA8">
      <w:pPr>
        <w:pStyle w:val="ListParagraph"/>
        <w:numPr>
          <w:ilvl w:val="0"/>
          <w:numId w:val="9"/>
        </w:numPr>
        <w:tabs>
          <w:tab w:val="left" w:pos="1098"/>
        </w:tabs>
        <w:spacing w:before="229"/>
        <w:ind w:left="1098" w:hanging="718"/>
        <w:jc w:val="both"/>
        <w:rPr>
          <w:sz w:val="20"/>
        </w:rPr>
      </w:pPr>
      <w:r>
        <w:rPr>
          <w:sz w:val="20"/>
        </w:rPr>
        <w:t>Implementing</w:t>
      </w:r>
      <w:r>
        <w:rPr>
          <w:spacing w:val="-14"/>
          <w:sz w:val="20"/>
        </w:rPr>
        <w:t xml:space="preserve"> </w:t>
      </w:r>
      <w:r>
        <w:rPr>
          <w:spacing w:val="-4"/>
          <w:sz w:val="20"/>
        </w:rPr>
        <w:t>EMP:</w:t>
      </w:r>
    </w:p>
    <w:p w:rsidR="00E24B07" w:rsidRDefault="00211FA8">
      <w:pPr>
        <w:pStyle w:val="BodyText"/>
        <w:spacing w:before="1"/>
        <w:ind w:left="1100" w:right="684"/>
        <w:jc w:val="both"/>
      </w:pPr>
      <w:r>
        <w:t>This</w:t>
      </w:r>
      <w:r>
        <w:rPr>
          <w:spacing w:val="40"/>
        </w:rPr>
        <w:t xml:space="preserve">  </w:t>
      </w:r>
      <w:r>
        <w:t>activity</w:t>
      </w:r>
      <w:r>
        <w:rPr>
          <w:spacing w:val="40"/>
        </w:rPr>
        <w:t xml:space="preserve">  </w:t>
      </w:r>
      <w:r>
        <w:t>involves</w:t>
      </w:r>
      <w:r>
        <w:rPr>
          <w:spacing w:val="40"/>
        </w:rPr>
        <w:t xml:space="preserve">  </w:t>
      </w:r>
      <w:r>
        <w:t>understanding</w:t>
      </w:r>
      <w:r>
        <w:rPr>
          <w:spacing w:val="40"/>
        </w:rPr>
        <w:t xml:space="preserve">  </w:t>
      </w:r>
      <w:r>
        <w:t>the</w:t>
      </w:r>
      <w:r>
        <w:rPr>
          <w:spacing w:val="40"/>
        </w:rPr>
        <w:t xml:space="preserve">  </w:t>
      </w:r>
      <w:r>
        <w:t>design</w:t>
      </w:r>
      <w:r>
        <w:rPr>
          <w:spacing w:val="40"/>
        </w:rPr>
        <w:t xml:space="preserve">  </w:t>
      </w:r>
      <w:r>
        <w:t>and</w:t>
      </w:r>
      <w:r>
        <w:rPr>
          <w:spacing w:val="40"/>
        </w:rPr>
        <w:t xml:space="preserve">  </w:t>
      </w:r>
      <w:r>
        <w:t>implementation</w:t>
      </w:r>
      <w:r>
        <w:rPr>
          <w:spacing w:val="40"/>
        </w:rPr>
        <w:t xml:space="preserve">  </w:t>
      </w:r>
      <w:r>
        <w:t>of</w:t>
      </w:r>
      <w:r>
        <w:rPr>
          <w:spacing w:val="40"/>
        </w:rPr>
        <w:t xml:space="preserve">  </w:t>
      </w:r>
      <w:r>
        <w:t>an Environmental Management Plan.</w:t>
      </w:r>
    </w:p>
    <w:p w:rsidR="00E24B07" w:rsidRDefault="00E24B07">
      <w:pPr>
        <w:pStyle w:val="BodyText"/>
        <w:spacing w:before="1"/>
      </w:pPr>
    </w:p>
    <w:p w:rsidR="00E24B07" w:rsidRDefault="00211FA8">
      <w:pPr>
        <w:pStyle w:val="BodyText"/>
        <w:tabs>
          <w:tab w:val="left" w:pos="1819"/>
        </w:tabs>
        <w:ind w:left="380"/>
      </w:pPr>
      <w:r>
        <w:rPr>
          <w:spacing w:val="-2"/>
        </w:rPr>
        <w:t>G1009.6.4(b)</w:t>
      </w:r>
      <w:r>
        <w:tab/>
      </w:r>
      <w:r>
        <w:rPr>
          <w:u w:val="single"/>
        </w:rPr>
        <w:t>Contractual</w:t>
      </w:r>
      <w:r>
        <w:rPr>
          <w:spacing w:val="-12"/>
          <w:u w:val="single"/>
        </w:rPr>
        <w:t xml:space="preserve"> </w:t>
      </w:r>
      <w:r>
        <w:rPr>
          <w:u w:val="single"/>
        </w:rPr>
        <w:t>Management</w:t>
      </w:r>
      <w:r>
        <w:rPr>
          <w:spacing w:val="-12"/>
          <w:u w:val="single"/>
        </w:rPr>
        <w:t xml:space="preserve"> </w:t>
      </w:r>
      <w:r>
        <w:rPr>
          <w:spacing w:val="-2"/>
          <w:u w:val="single"/>
        </w:rPr>
        <w:t>Functions</w:t>
      </w:r>
    </w:p>
    <w:p w:rsidR="00E24B07" w:rsidRDefault="00211FA8">
      <w:pPr>
        <w:pStyle w:val="ListParagraph"/>
        <w:numPr>
          <w:ilvl w:val="0"/>
          <w:numId w:val="8"/>
        </w:numPr>
        <w:tabs>
          <w:tab w:val="left" w:pos="1097"/>
        </w:tabs>
        <w:spacing w:before="228"/>
        <w:ind w:left="1097" w:hanging="717"/>
        <w:jc w:val="both"/>
        <w:rPr>
          <w:sz w:val="20"/>
        </w:rPr>
      </w:pPr>
      <w:r>
        <w:rPr>
          <w:sz w:val="20"/>
        </w:rPr>
        <w:t>Contract</w:t>
      </w:r>
      <w:r>
        <w:rPr>
          <w:spacing w:val="-10"/>
          <w:sz w:val="20"/>
        </w:rPr>
        <w:t xml:space="preserve"> </w:t>
      </w:r>
      <w:r>
        <w:rPr>
          <w:spacing w:val="-4"/>
          <w:sz w:val="20"/>
        </w:rPr>
        <w:t>Law:</w:t>
      </w:r>
    </w:p>
    <w:p w:rsidR="00E24B07" w:rsidRDefault="00211FA8">
      <w:pPr>
        <w:pStyle w:val="BodyText"/>
        <w:spacing w:before="1"/>
        <w:ind w:left="1100" w:right="687"/>
        <w:jc w:val="both"/>
      </w:pPr>
      <w:r>
        <w:t>Knowing and understanding the content and implications (including costs) of the Conditions of Contract and the Specifications that will be required.</w:t>
      </w:r>
      <w:r>
        <w:rPr>
          <w:spacing w:val="80"/>
        </w:rPr>
        <w:t xml:space="preserve"> </w:t>
      </w:r>
      <w:r>
        <w:t>This will include understanding the content and implications of penalty clauses.</w:t>
      </w:r>
    </w:p>
    <w:p w:rsidR="00E24B07" w:rsidRDefault="00211FA8">
      <w:pPr>
        <w:pStyle w:val="ListParagraph"/>
        <w:numPr>
          <w:ilvl w:val="0"/>
          <w:numId w:val="8"/>
        </w:numPr>
        <w:tabs>
          <w:tab w:val="left" w:pos="1098"/>
        </w:tabs>
        <w:spacing w:before="229"/>
        <w:ind w:left="1098" w:hanging="718"/>
        <w:jc w:val="both"/>
        <w:rPr>
          <w:sz w:val="20"/>
        </w:rPr>
      </w:pPr>
      <w:r>
        <w:rPr>
          <w:sz w:val="20"/>
        </w:rPr>
        <w:t>Risk</w:t>
      </w:r>
      <w:r>
        <w:rPr>
          <w:spacing w:val="-2"/>
          <w:sz w:val="20"/>
        </w:rPr>
        <w:t xml:space="preserve"> Assessment:</w:t>
      </w:r>
    </w:p>
    <w:p w:rsidR="00E24B07" w:rsidRDefault="00211FA8">
      <w:pPr>
        <w:pStyle w:val="BodyText"/>
        <w:ind w:left="1100" w:right="683"/>
        <w:jc w:val="both"/>
      </w:pPr>
      <w:r>
        <w:t>This activity involves being able to assess the contractual risks associated with the contract both in terms of performance and in terms of the risks associated with the Employer.</w:t>
      </w:r>
    </w:p>
    <w:p w:rsidR="00E24B07" w:rsidRDefault="00E24B07">
      <w:pPr>
        <w:pStyle w:val="BodyText"/>
        <w:spacing w:before="2"/>
      </w:pPr>
    </w:p>
    <w:p w:rsidR="00E24B07" w:rsidRDefault="00211FA8">
      <w:pPr>
        <w:pStyle w:val="ListParagraph"/>
        <w:numPr>
          <w:ilvl w:val="0"/>
          <w:numId w:val="8"/>
        </w:numPr>
        <w:tabs>
          <w:tab w:val="left" w:pos="1098"/>
        </w:tabs>
        <w:spacing w:line="229" w:lineRule="exact"/>
        <w:ind w:left="1098" w:hanging="718"/>
        <w:jc w:val="both"/>
        <w:rPr>
          <w:sz w:val="20"/>
        </w:rPr>
      </w:pPr>
      <w:r>
        <w:rPr>
          <w:sz w:val="20"/>
        </w:rPr>
        <w:t>Managing</w:t>
      </w:r>
      <w:r>
        <w:rPr>
          <w:spacing w:val="-10"/>
          <w:sz w:val="20"/>
        </w:rPr>
        <w:t xml:space="preserve"> </w:t>
      </w:r>
      <w:r>
        <w:rPr>
          <w:sz w:val="20"/>
        </w:rPr>
        <w:t>Contract</w:t>
      </w:r>
      <w:r>
        <w:rPr>
          <w:spacing w:val="-9"/>
          <w:sz w:val="20"/>
        </w:rPr>
        <w:t xml:space="preserve"> </w:t>
      </w:r>
      <w:r>
        <w:rPr>
          <w:spacing w:val="-2"/>
          <w:sz w:val="20"/>
        </w:rPr>
        <w:t>Administration:</w:t>
      </w:r>
    </w:p>
    <w:p w:rsidR="00E24B07" w:rsidRDefault="00211FA8">
      <w:pPr>
        <w:pStyle w:val="BodyText"/>
        <w:ind w:left="1100" w:right="689"/>
        <w:jc w:val="both"/>
      </w:pPr>
      <w:r>
        <w:t>Managing Contract Administration ensures that all the required reports, such as accident reports and progress reports are completed and submitted.</w:t>
      </w:r>
    </w:p>
    <w:p w:rsidR="00E24B07" w:rsidRDefault="00E24B07">
      <w:pPr>
        <w:pStyle w:val="BodyText"/>
      </w:pPr>
    </w:p>
    <w:p w:rsidR="00E24B07" w:rsidRDefault="00211FA8">
      <w:pPr>
        <w:pStyle w:val="ListParagraph"/>
        <w:numPr>
          <w:ilvl w:val="0"/>
          <w:numId w:val="8"/>
        </w:numPr>
        <w:tabs>
          <w:tab w:val="left" w:pos="1098"/>
        </w:tabs>
        <w:ind w:left="1098" w:hanging="718"/>
        <w:jc w:val="both"/>
        <w:rPr>
          <w:sz w:val="20"/>
        </w:rPr>
      </w:pPr>
      <w:r>
        <w:rPr>
          <w:sz w:val="20"/>
        </w:rPr>
        <w:t>Administration</w:t>
      </w:r>
      <w:r>
        <w:rPr>
          <w:spacing w:val="-7"/>
          <w:sz w:val="20"/>
        </w:rPr>
        <w:t xml:space="preserve"> </w:t>
      </w:r>
      <w:r>
        <w:rPr>
          <w:sz w:val="20"/>
        </w:rPr>
        <w:t>of</w:t>
      </w:r>
      <w:r>
        <w:rPr>
          <w:spacing w:val="-7"/>
          <w:sz w:val="20"/>
        </w:rPr>
        <w:t xml:space="preserve"> </w:t>
      </w:r>
      <w:r>
        <w:rPr>
          <w:spacing w:val="-2"/>
          <w:sz w:val="20"/>
        </w:rPr>
        <w:t>subcontractors:</w:t>
      </w:r>
    </w:p>
    <w:p w:rsidR="00E24B07" w:rsidRDefault="00211FA8">
      <w:pPr>
        <w:pStyle w:val="BodyText"/>
        <w:ind w:left="1100" w:right="682"/>
        <w:jc w:val="both"/>
      </w:pPr>
      <w:r>
        <w:t>Identification and separation of the responsibilities of the managing contractor from the responsibilities of the subcontractors needs to be understood and applied.</w:t>
      </w:r>
      <w:r>
        <w:rPr>
          <w:spacing w:val="40"/>
        </w:rPr>
        <w:t xml:space="preserve"> </w:t>
      </w:r>
      <w:r>
        <w:t>The management of subcontractors to ensure that contractual obligations are met is essential knowledge to be gained</w:t>
      </w:r>
      <w:r>
        <w:rPr>
          <w:spacing w:val="40"/>
        </w:rPr>
        <w:t xml:space="preserve"> </w:t>
      </w:r>
      <w:r>
        <w:t>by higher level Targeted Enterprises.</w:t>
      </w:r>
    </w:p>
    <w:p w:rsidR="00E24B07" w:rsidRDefault="00E24B07">
      <w:pPr>
        <w:pStyle w:val="BodyText"/>
      </w:pPr>
    </w:p>
    <w:p w:rsidR="00E24B07" w:rsidRDefault="00211FA8">
      <w:pPr>
        <w:pStyle w:val="ListParagraph"/>
        <w:numPr>
          <w:ilvl w:val="0"/>
          <w:numId w:val="8"/>
        </w:numPr>
        <w:tabs>
          <w:tab w:val="left" w:pos="1098"/>
        </w:tabs>
        <w:ind w:left="1098" w:hanging="718"/>
        <w:jc w:val="both"/>
        <w:rPr>
          <w:sz w:val="20"/>
        </w:rPr>
      </w:pPr>
      <w:r>
        <w:rPr>
          <w:sz w:val="20"/>
        </w:rPr>
        <w:t>Subcontractor</w:t>
      </w:r>
      <w:r>
        <w:rPr>
          <w:spacing w:val="-11"/>
          <w:sz w:val="20"/>
        </w:rPr>
        <w:t xml:space="preserve"> </w:t>
      </w:r>
      <w:r>
        <w:rPr>
          <w:spacing w:val="-2"/>
          <w:sz w:val="20"/>
        </w:rPr>
        <w:t>agreements:</w:t>
      </w:r>
    </w:p>
    <w:p w:rsidR="00E24B07" w:rsidRDefault="00211FA8">
      <w:pPr>
        <w:pStyle w:val="BodyText"/>
        <w:spacing w:before="1"/>
        <w:ind w:left="1100" w:right="688"/>
        <w:jc w:val="both"/>
      </w:pPr>
      <w:r>
        <w:t>Understanding</w:t>
      </w:r>
      <w:r>
        <w:rPr>
          <w:spacing w:val="-1"/>
        </w:rPr>
        <w:t xml:space="preserve"> </w:t>
      </w:r>
      <w:r>
        <w:t>the contents of the subcontract agreement between</w:t>
      </w:r>
      <w:r>
        <w:rPr>
          <w:spacing w:val="-1"/>
        </w:rPr>
        <w:t xml:space="preserve"> </w:t>
      </w:r>
      <w:r>
        <w:t>the Targeted</w:t>
      </w:r>
      <w:r>
        <w:rPr>
          <w:spacing w:val="-1"/>
        </w:rPr>
        <w:t xml:space="preserve"> </w:t>
      </w:r>
      <w:r>
        <w:t>Enterprise and</w:t>
      </w:r>
      <w:r>
        <w:rPr>
          <w:spacing w:val="-1"/>
        </w:rPr>
        <w:t xml:space="preserve"> </w:t>
      </w:r>
      <w:r>
        <w:t>the contractor is an important skill to be learnt.</w:t>
      </w:r>
    </w:p>
    <w:p w:rsidR="00E24B07" w:rsidRDefault="00211FA8">
      <w:pPr>
        <w:pStyle w:val="ListParagraph"/>
        <w:numPr>
          <w:ilvl w:val="0"/>
          <w:numId w:val="8"/>
        </w:numPr>
        <w:tabs>
          <w:tab w:val="left" w:pos="1099"/>
        </w:tabs>
        <w:spacing w:before="228"/>
        <w:ind w:hanging="719"/>
        <w:jc w:val="both"/>
        <w:rPr>
          <w:sz w:val="20"/>
        </w:rPr>
      </w:pPr>
      <w:r>
        <w:rPr>
          <w:spacing w:val="-2"/>
          <w:sz w:val="20"/>
        </w:rPr>
        <w:t>Disputes:</w:t>
      </w:r>
    </w:p>
    <w:p w:rsidR="00E24B07" w:rsidRDefault="00211FA8">
      <w:pPr>
        <w:pStyle w:val="BodyText"/>
        <w:spacing w:before="1"/>
        <w:ind w:left="1100" w:right="684"/>
        <w:jc w:val="both"/>
      </w:pPr>
      <w:r>
        <w:t>This activity involves understanding the procedures used in handling disputes or disagreements</w:t>
      </w:r>
      <w:r>
        <w:rPr>
          <w:spacing w:val="40"/>
        </w:rPr>
        <w:t xml:space="preserve"> </w:t>
      </w:r>
      <w:r>
        <w:t>with the Contractor and/or the Employer.</w:t>
      </w:r>
    </w:p>
    <w:p w:rsidR="00E24B07" w:rsidRDefault="00211FA8">
      <w:pPr>
        <w:pStyle w:val="BodyText"/>
        <w:spacing w:before="229"/>
        <w:ind w:left="380"/>
      </w:pPr>
      <w:r>
        <w:t>The</w:t>
      </w:r>
      <w:r>
        <w:rPr>
          <w:spacing w:val="-8"/>
        </w:rPr>
        <w:t xml:space="preserve"> </w:t>
      </w:r>
      <w:r>
        <w:t>Contracts</w:t>
      </w:r>
      <w:r>
        <w:rPr>
          <w:spacing w:val="-5"/>
        </w:rPr>
        <w:t xml:space="preserve"> </w:t>
      </w:r>
      <w:r>
        <w:t>Manager</w:t>
      </w:r>
      <w:r>
        <w:rPr>
          <w:spacing w:val="-5"/>
        </w:rPr>
        <w:t xml:space="preserve"> </w:t>
      </w:r>
      <w:r>
        <w:t>and</w:t>
      </w:r>
      <w:r>
        <w:rPr>
          <w:spacing w:val="-8"/>
        </w:rPr>
        <w:t xml:space="preserve"> </w:t>
      </w:r>
      <w:r>
        <w:t>Construction</w:t>
      </w:r>
      <w:r>
        <w:rPr>
          <w:spacing w:val="-7"/>
        </w:rPr>
        <w:t xml:space="preserve"> </w:t>
      </w:r>
      <w:r>
        <w:t>Manager</w:t>
      </w:r>
      <w:r>
        <w:rPr>
          <w:spacing w:val="-3"/>
        </w:rPr>
        <w:t xml:space="preserve"> </w:t>
      </w:r>
      <w:r>
        <w:t>would</w:t>
      </w:r>
      <w:r>
        <w:rPr>
          <w:spacing w:val="-6"/>
        </w:rPr>
        <w:t xml:space="preserve"> </w:t>
      </w:r>
      <w:r>
        <w:t>normally</w:t>
      </w:r>
      <w:r>
        <w:rPr>
          <w:spacing w:val="-8"/>
        </w:rPr>
        <w:t xml:space="preserve"> </w:t>
      </w:r>
      <w:r>
        <w:t>be</w:t>
      </w:r>
      <w:r>
        <w:rPr>
          <w:spacing w:val="-6"/>
        </w:rPr>
        <w:t xml:space="preserve"> </w:t>
      </w:r>
      <w:r>
        <w:t>involved</w:t>
      </w:r>
      <w:r>
        <w:rPr>
          <w:spacing w:val="-4"/>
        </w:rPr>
        <w:t xml:space="preserve"> </w:t>
      </w:r>
      <w:r>
        <w:t>in</w:t>
      </w:r>
      <w:r>
        <w:rPr>
          <w:spacing w:val="-6"/>
        </w:rPr>
        <w:t xml:space="preserve"> </w:t>
      </w:r>
      <w:r>
        <w:t>this</w:t>
      </w:r>
      <w:r>
        <w:rPr>
          <w:spacing w:val="-7"/>
        </w:rPr>
        <w:t xml:space="preserve"> </w:t>
      </w:r>
      <w:r>
        <w:rPr>
          <w:spacing w:val="-2"/>
        </w:rPr>
        <w:t>function.</w:t>
      </w:r>
    </w:p>
    <w:p w:rsidR="00E24B07" w:rsidRDefault="00211FA8">
      <w:pPr>
        <w:pStyle w:val="Heading7"/>
        <w:tabs>
          <w:tab w:val="left" w:pos="1513"/>
        </w:tabs>
        <w:spacing w:before="228"/>
      </w:pPr>
      <w:r>
        <w:rPr>
          <w:spacing w:val="-2"/>
        </w:rPr>
        <w:t>G1009.6.5</w:t>
      </w:r>
      <w:r>
        <w:tab/>
      </w:r>
      <w:r>
        <w:rPr>
          <w:spacing w:val="-2"/>
        </w:rPr>
        <w:t>Legislative</w:t>
      </w:r>
    </w:p>
    <w:p w:rsidR="00E24B07" w:rsidRDefault="00E24B07">
      <w:pPr>
        <w:pStyle w:val="BodyText"/>
        <w:spacing w:before="3"/>
        <w:rPr>
          <w:rFonts w:ascii="Arial"/>
          <w:b/>
        </w:rPr>
      </w:pPr>
    </w:p>
    <w:p w:rsidR="00E24B07" w:rsidRDefault="00211FA8">
      <w:pPr>
        <w:pStyle w:val="BodyText"/>
        <w:tabs>
          <w:tab w:val="left" w:pos="1819"/>
        </w:tabs>
        <w:ind w:left="380"/>
      </w:pPr>
      <w:r>
        <w:rPr>
          <w:spacing w:val="-2"/>
        </w:rPr>
        <w:t>G1009.6.5(a)</w:t>
      </w:r>
      <w:r>
        <w:tab/>
      </w:r>
      <w:r>
        <w:rPr>
          <w:u w:val="single"/>
        </w:rPr>
        <w:t>Legislative</w:t>
      </w:r>
      <w:r>
        <w:rPr>
          <w:spacing w:val="-15"/>
          <w:u w:val="single"/>
        </w:rPr>
        <w:t xml:space="preserve"> </w:t>
      </w:r>
      <w:r>
        <w:rPr>
          <w:u w:val="single"/>
        </w:rPr>
        <w:t>Administrative</w:t>
      </w:r>
      <w:r>
        <w:rPr>
          <w:spacing w:val="-12"/>
          <w:u w:val="single"/>
        </w:rPr>
        <w:t xml:space="preserve"> </w:t>
      </w:r>
      <w:r>
        <w:rPr>
          <w:spacing w:val="-2"/>
          <w:u w:val="single"/>
        </w:rPr>
        <w:t>Functions</w:t>
      </w:r>
    </w:p>
    <w:p w:rsidR="00E24B07" w:rsidRDefault="00211FA8">
      <w:pPr>
        <w:pStyle w:val="ListParagraph"/>
        <w:numPr>
          <w:ilvl w:val="0"/>
          <w:numId w:val="7"/>
        </w:numPr>
        <w:tabs>
          <w:tab w:val="left" w:pos="1099"/>
        </w:tabs>
        <w:spacing w:before="229"/>
        <w:ind w:hanging="719"/>
        <w:rPr>
          <w:sz w:val="20"/>
        </w:rPr>
      </w:pPr>
      <w:r>
        <w:rPr>
          <w:sz w:val="20"/>
        </w:rPr>
        <w:t>Legal</w:t>
      </w:r>
      <w:r>
        <w:rPr>
          <w:spacing w:val="-7"/>
          <w:sz w:val="20"/>
        </w:rPr>
        <w:t xml:space="preserve"> </w:t>
      </w:r>
      <w:r>
        <w:rPr>
          <w:spacing w:val="-2"/>
          <w:sz w:val="20"/>
        </w:rPr>
        <w:t>Registrations:</w:t>
      </w:r>
    </w:p>
    <w:p w:rsidR="00E24B07" w:rsidRDefault="00211FA8">
      <w:pPr>
        <w:pStyle w:val="BodyText"/>
        <w:ind w:left="1100"/>
      </w:pPr>
      <w:r>
        <w:t>The legal requirements for registration of companies must be imparted to the Targeted Enterprise subcontractor.</w:t>
      </w:r>
      <w:r>
        <w:rPr>
          <w:spacing w:val="30"/>
        </w:rPr>
        <w:t xml:space="preserve">  </w:t>
      </w:r>
      <w:r>
        <w:t>This</w:t>
      </w:r>
      <w:r>
        <w:rPr>
          <w:spacing w:val="30"/>
        </w:rPr>
        <w:t xml:space="preserve"> </w:t>
      </w:r>
      <w:r>
        <w:t>includes</w:t>
      </w:r>
      <w:r>
        <w:rPr>
          <w:spacing w:val="30"/>
        </w:rPr>
        <w:t xml:space="preserve"> </w:t>
      </w:r>
      <w:r>
        <w:t>company</w:t>
      </w:r>
      <w:r>
        <w:rPr>
          <w:spacing w:val="25"/>
        </w:rPr>
        <w:t xml:space="preserve"> </w:t>
      </w:r>
      <w:r>
        <w:t>tax,</w:t>
      </w:r>
      <w:r>
        <w:rPr>
          <w:spacing w:val="28"/>
        </w:rPr>
        <w:t xml:space="preserve"> </w:t>
      </w:r>
      <w:r>
        <w:t>VAT</w:t>
      </w:r>
      <w:r>
        <w:rPr>
          <w:spacing w:val="32"/>
        </w:rPr>
        <w:t xml:space="preserve"> </w:t>
      </w:r>
      <w:r>
        <w:t>(Value</w:t>
      </w:r>
      <w:r>
        <w:rPr>
          <w:spacing w:val="29"/>
        </w:rPr>
        <w:t xml:space="preserve"> </w:t>
      </w:r>
      <w:r>
        <w:t>Added</w:t>
      </w:r>
      <w:r>
        <w:rPr>
          <w:spacing w:val="29"/>
        </w:rPr>
        <w:t xml:space="preserve"> </w:t>
      </w:r>
      <w:r>
        <w:t>Tax),</w:t>
      </w:r>
      <w:r>
        <w:rPr>
          <w:spacing w:val="28"/>
        </w:rPr>
        <w:t xml:space="preserve"> </w:t>
      </w:r>
      <w:r>
        <w:t>PAYE,</w:t>
      </w:r>
      <w:r>
        <w:rPr>
          <w:spacing w:val="30"/>
        </w:rPr>
        <w:t xml:space="preserve"> </w:t>
      </w:r>
      <w:r>
        <w:t>Skills</w:t>
      </w:r>
      <w:r>
        <w:rPr>
          <w:spacing w:val="29"/>
        </w:rPr>
        <w:t xml:space="preserve"> </w:t>
      </w:r>
      <w:r>
        <w:rPr>
          <w:spacing w:val="-2"/>
        </w:rPr>
        <w:t>Development</w:t>
      </w:r>
    </w:p>
    <w:p w:rsidR="00E24B07" w:rsidRDefault="00E24B07">
      <w:pPr>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1100" w:right="682"/>
        <w:jc w:val="both"/>
      </w:pPr>
      <w:r>
        <w:t>Levy (SDL), Unemployment Insurance Fund (UIF), Workman’s’ Compensation (WC), and any applicable municipal levies.</w:t>
      </w:r>
      <w:r>
        <w:rPr>
          <w:spacing w:val="40"/>
        </w:rPr>
        <w:t xml:space="preserve"> </w:t>
      </w:r>
      <w:r>
        <w:t>An understanding of what each registration is, what benefits he gets from being registered, and how to register must be developed.</w:t>
      </w:r>
    </w:p>
    <w:p w:rsidR="00E24B07" w:rsidRDefault="00E24B07">
      <w:pPr>
        <w:pStyle w:val="BodyText"/>
        <w:spacing w:before="1"/>
      </w:pPr>
    </w:p>
    <w:p w:rsidR="00E24B07" w:rsidRDefault="00211FA8">
      <w:pPr>
        <w:pStyle w:val="BodyText"/>
        <w:tabs>
          <w:tab w:val="left" w:pos="1819"/>
        </w:tabs>
        <w:spacing w:before="1"/>
        <w:ind w:left="380"/>
      </w:pPr>
      <w:r>
        <w:rPr>
          <w:spacing w:val="-2"/>
        </w:rPr>
        <w:t>G1009.6.5(b)</w:t>
      </w:r>
      <w:r>
        <w:tab/>
      </w:r>
      <w:r>
        <w:rPr>
          <w:u w:val="single"/>
        </w:rPr>
        <w:t>Legislative</w:t>
      </w:r>
      <w:r>
        <w:rPr>
          <w:spacing w:val="-12"/>
          <w:u w:val="single"/>
        </w:rPr>
        <w:t xml:space="preserve"> </w:t>
      </w:r>
      <w:r>
        <w:rPr>
          <w:u w:val="single"/>
        </w:rPr>
        <w:t>Management</w:t>
      </w:r>
      <w:r>
        <w:rPr>
          <w:spacing w:val="-11"/>
          <w:u w:val="single"/>
        </w:rPr>
        <w:t xml:space="preserve"> </w:t>
      </w:r>
      <w:r>
        <w:rPr>
          <w:spacing w:val="-2"/>
          <w:u w:val="single"/>
        </w:rPr>
        <w:t>Functions</w:t>
      </w:r>
    </w:p>
    <w:p w:rsidR="00E24B07" w:rsidRDefault="00211FA8">
      <w:pPr>
        <w:pStyle w:val="ListParagraph"/>
        <w:numPr>
          <w:ilvl w:val="0"/>
          <w:numId w:val="6"/>
        </w:numPr>
        <w:tabs>
          <w:tab w:val="left" w:pos="1097"/>
        </w:tabs>
        <w:spacing w:before="228"/>
        <w:ind w:left="1097" w:hanging="717"/>
        <w:jc w:val="both"/>
        <w:rPr>
          <w:sz w:val="20"/>
        </w:rPr>
      </w:pPr>
      <w:r>
        <w:rPr>
          <w:sz w:val="20"/>
        </w:rPr>
        <w:t>Labour</w:t>
      </w:r>
      <w:r>
        <w:rPr>
          <w:spacing w:val="-8"/>
          <w:sz w:val="20"/>
        </w:rPr>
        <w:t xml:space="preserve"> </w:t>
      </w:r>
      <w:r>
        <w:rPr>
          <w:spacing w:val="-4"/>
          <w:sz w:val="20"/>
        </w:rPr>
        <w:t>Law:</w:t>
      </w:r>
    </w:p>
    <w:p w:rsidR="00E24B07" w:rsidRDefault="00211FA8">
      <w:pPr>
        <w:pStyle w:val="BodyText"/>
        <w:ind w:left="1100" w:right="684"/>
        <w:jc w:val="both"/>
      </w:pPr>
      <w:r>
        <w:t>Knowledge of the labour legislation and the implications for the business is required.</w:t>
      </w:r>
      <w:r>
        <w:rPr>
          <w:spacing w:val="40"/>
        </w:rPr>
        <w:t xml:space="preserve"> </w:t>
      </w:r>
      <w:r>
        <w:t>This includes Skills Development Levy (SDL), Workplace Skills Plans (WPSP), Unemployment Insurance Fund UIF), Workman’s’ Compensation (WC), Labour Relations Act (LRA), Basic Conditions of Employment Act (BCEA), and the applicable minimum wages for the area.</w:t>
      </w:r>
    </w:p>
    <w:p w:rsidR="00E24B07" w:rsidRDefault="00E24B07">
      <w:pPr>
        <w:pStyle w:val="BodyText"/>
      </w:pPr>
    </w:p>
    <w:p w:rsidR="00E24B07" w:rsidRDefault="00211FA8">
      <w:pPr>
        <w:pStyle w:val="ListParagraph"/>
        <w:numPr>
          <w:ilvl w:val="0"/>
          <w:numId w:val="6"/>
        </w:numPr>
        <w:tabs>
          <w:tab w:val="left" w:pos="1098"/>
        </w:tabs>
        <w:ind w:left="1098" w:hanging="718"/>
        <w:jc w:val="both"/>
        <w:rPr>
          <w:sz w:val="20"/>
        </w:rPr>
      </w:pPr>
      <w:r>
        <w:rPr>
          <w:sz w:val="20"/>
        </w:rPr>
        <w:t>OHS</w:t>
      </w:r>
      <w:r>
        <w:rPr>
          <w:spacing w:val="-5"/>
          <w:sz w:val="20"/>
        </w:rPr>
        <w:t xml:space="preserve"> </w:t>
      </w:r>
      <w:r>
        <w:rPr>
          <w:spacing w:val="-4"/>
          <w:sz w:val="20"/>
        </w:rPr>
        <w:t>Act:</w:t>
      </w:r>
    </w:p>
    <w:p w:rsidR="00E24B07" w:rsidRDefault="00211FA8">
      <w:pPr>
        <w:pStyle w:val="BodyText"/>
        <w:spacing w:before="1"/>
        <w:ind w:left="1100" w:right="681"/>
        <w:jc w:val="both"/>
      </w:pPr>
      <w:r>
        <w:t>All aspects of the OHS Act (dealing with safety and health) and the implications must be</w:t>
      </w:r>
      <w:r>
        <w:rPr>
          <w:spacing w:val="40"/>
        </w:rPr>
        <w:t xml:space="preserve"> </w:t>
      </w:r>
      <w:r>
        <w:t>understood.</w:t>
      </w:r>
      <w:r>
        <w:rPr>
          <w:spacing w:val="80"/>
        </w:rPr>
        <w:t xml:space="preserve"> </w:t>
      </w:r>
      <w:r>
        <w:t>A safety officer who has the appropriate level of understanding and knowledge must be appointed within each Targeted Enterprise.</w:t>
      </w:r>
    </w:p>
    <w:p w:rsidR="00E24B07" w:rsidRDefault="00211FA8">
      <w:pPr>
        <w:pStyle w:val="ListParagraph"/>
        <w:numPr>
          <w:ilvl w:val="0"/>
          <w:numId w:val="6"/>
        </w:numPr>
        <w:tabs>
          <w:tab w:val="left" w:pos="1098"/>
        </w:tabs>
        <w:spacing w:before="1" w:line="229" w:lineRule="exact"/>
        <w:ind w:left="1098" w:hanging="718"/>
        <w:jc w:val="both"/>
        <w:rPr>
          <w:sz w:val="20"/>
        </w:rPr>
      </w:pPr>
      <w:r>
        <w:rPr>
          <w:sz w:val="20"/>
        </w:rPr>
        <w:t>Environmental</w:t>
      </w:r>
      <w:r>
        <w:rPr>
          <w:spacing w:val="-13"/>
          <w:sz w:val="20"/>
        </w:rPr>
        <w:t xml:space="preserve"> </w:t>
      </w:r>
      <w:r>
        <w:rPr>
          <w:sz w:val="20"/>
        </w:rPr>
        <w:t>Management</w:t>
      </w:r>
      <w:r>
        <w:rPr>
          <w:spacing w:val="-13"/>
          <w:sz w:val="20"/>
        </w:rPr>
        <w:t xml:space="preserve"> </w:t>
      </w:r>
      <w:r>
        <w:rPr>
          <w:spacing w:val="-4"/>
          <w:sz w:val="20"/>
        </w:rPr>
        <w:t>Plan:</w:t>
      </w:r>
    </w:p>
    <w:p w:rsidR="00E24B07" w:rsidRDefault="00211FA8">
      <w:pPr>
        <w:pStyle w:val="BodyText"/>
        <w:ind w:left="1100" w:right="687"/>
        <w:jc w:val="both"/>
      </w:pPr>
      <w:r>
        <w:t>An environmental management plan needs to be submitted regarding how the environment will be managed for the duration of the contract, and what restoration will take place at the end of the contract.</w:t>
      </w:r>
      <w:r>
        <w:rPr>
          <w:spacing w:val="40"/>
        </w:rPr>
        <w:t xml:space="preserve"> </w:t>
      </w:r>
      <w:r>
        <w:t>An understanding of the importance and content of this plan must be gained.</w:t>
      </w:r>
    </w:p>
    <w:p w:rsidR="00E24B07" w:rsidRDefault="00211FA8">
      <w:pPr>
        <w:pStyle w:val="ListParagraph"/>
        <w:numPr>
          <w:ilvl w:val="0"/>
          <w:numId w:val="6"/>
        </w:numPr>
        <w:tabs>
          <w:tab w:val="left" w:pos="1098"/>
        </w:tabs>
        <w:ind w:left="1098" w:hanging="718"/>
        <w:jc w:val="both"/>
        <w:rPr>
          <w:sz w:val="20"/>
        </w:rPr>
      </w:pPr>
      <w:r>
        <w:rPr>
          <w:spacing w:val="-2"/>
          <w:sz w:val="20"/>
        </w:rPr>
        <w:t>Adjudication/Arbitration:</w:t>
      </w:r>
    </w:p>
    <w:p w:rsidR="00E24B07" w:rsidRDefault="00211FA8">
      <w:pPr>
        <w:pStyle w:val="BodyText"/>
        <w:spacing w:before="1"/>
        <w:ind w:left="1100" w:right="682"/>
        <w:jc w:val="both"/>
      </w:pPr>
      <w:r>
        <w:t>This</w:t>
      </w:r>
      <w:r>
        <w:rPr>
          <w:spacing w:val="-4"/>
        </w:rPr>
        <w:t xml:space="preserve"> </w:t>
      </w:r>
      <w:r>
        <w:t>activity</w:t>
      </w:r>
      <w:r>
        <w:rPr>
          <w:spacing w:val="-4"/>
        </w:rPr>
        <w:t xml:space="preserve"> </w:t>
      </w:r>
      <w:r>
        <w:t>involves</w:t>
      </w:r>
      <w:r>
        <w:rPr>
          <w:spacing w:val="-3"/>
        </w:rPr>
        <w:t xml:space="preserve"> </w:t>
      </w:r>
      <w:r>
        <w:t>knowing</w:t>
      </w:r>
      <w:r>
        <w:rPr>
          <w:spacing w:val="-3"/>
        </w:rPr>
        <w:t xml:space="preserve"> </w:t>
      </w:r>
      <w:r>
        <w:t>what</w:t>
      </w:r>
      <w:r>
        <w:rPr>
          <w:spacing w:val="-1"/>
        </w:rPr>
        <w:t xml:space="preserve"> </w:t>
      </w:r>
      <w:r>
        <w:t>legal</w:t>
      </w:r>
      <w:r>
        <w:rPr>
          <w:spacing w:val="-2"/>
        </w:rPr>
        <w:t xml:space="preserve"> </w:t>
      </w:r>
      <w:r>
        <w:t>recourse</w:t>
      </w:r>
      <w:r>
        <w:rPr>
          <w:spacing w:val="-4"/>
        </w:rPr>
        <w:t xml:space="preserve"> </w:t>
      </w:r>
      <w:r>
        <w:t>is available</w:t>
      </w:r>
      <w:r>
        <w:rPr>
          <w:spacing w:val="-3"/>
        </w:rPr>
        <w:t xml:space="preserve"> </w:t>
      </w:r>
      <w:r>
        <w:t>when</w:t>
      </w:r>
      <w:r>
        <w:rPr>
          <w:spacing w:val="-1"/>
        </w:rPr>
        <w:t xml:space="preserve"> </w:t>
      </w:r>
      <w:r>
        <w:t>disputes/disagreements</w:t>
      </w:r>
      <w:r>
        <w:rPr>
          <w:spacing w:val="-2"/>
        </w:rPr>
        <w:t xml:space="preserve"> </w:t>
      </w:r>
      <w:r>
        <w:t>are</w:t>
      </w:r>
      <w:r>
        <w:rPr>
          <w:spacing w:val="-3"/>
        </w:rPr>
        <w:t xml:space="preserve"> </w:t>
      </w:r>
      <w:r>
        <w:t>not resolved.</w:t>
      </w:r>
      <w:r>
        <w:rPr>
          <w:spacing w:val="40"/>
        </w:rPr>
        <w:t xml:space="preserve"> </w:t>
      </w:r>
      <w:r>
        <w:t>This knowledge must</w:t>
      </w:r>
      <w:r>
        <w:rPr>
          <w:spacing w:val="-1"/>
        </w:rPr>
        <w:t xml:space="preserve"> </w:t>
      </w:r>
      <w:r>
        <w:t>include the processes to be followed and where</w:t>
      </w:r>
      <w:r>
        <w:rPr>
          <w:spacing w:val="-1"/>
        </w:rPr>
        <w:t xml:space="preserve"> </w:t>
      </w:r>
      <w:r>
        <w:t xml:space="preserve">to go to implement </w:t>
      </w:r>
      <w:r>
        <w:rPr>
          <w:spacing w:val="-2"/>
        </w:rPr>
        <w:t>proceedings.</w:t>
      </w:r>
    </w:p>
    <w:p w:rsidR="00E24B07" w:rsidRDefault="00211FA8">
      <w:pPr>
        <w:pStyle w:val="BodyText"/>
        <w:spacing w:before="229"/>
        <w:ind w:left="380" w:right="742"/>
      </w:pPr>
      <w:r>
        <w:t>These functions will generally require the input of the company lawyer, company accountant, HR manager, Health and Safety Specialist, and Environmental Specialist.</w:t>
      </w:r>
    </w:p>
    <w:p w:rsidR="00E24B07" w:rsidRDefault="00E24B07">
      <w:pPr>
        <w:pStyle w:val="BodyText"/>
      </w:pPr>
    </w:p>
    <w:p w:rsidR="00E24B07" w:rsidRDefault="00E24B07">
      <w:pPr>
        <w:pStyle w:val="BodyText"/>
      </w:pPr>
    </w:p>
    <w:p w:rsidR="00E24B07" w:rsidRDefault="00211FA8">
      <w:pPr>
        <w:pStyle w:val="Heading7"/>
        <w:tabs>
          <w:tab w:val="left" w:pos="1513"/>
        </w:tabs>
      </w:pPr>
      <w:r>
        <w:rPr>
          <w:spacing w:val="-2"/>
        </w:rPr>
        <w:t>G1009.6.6</w:t>
      </w:r>
      <w:r>
        <w:tab/>
      </w:r>
      <w:r>
        <w:rPr>
          <w:spacing w:val="-2"/>
        </w:rPr>
        <w:t>General</w:t>
      </w:r>
    </w:p>
    <w:p w:rsidR="00E24B07" w:rsidRDefault="00211FA8">
      <w:pPr>
        <w:pStyle w:val="BodyText"/>
        <w:tabs>
          <w:tab w:val="left" w:pos="1820"/>
        </w:tabs>
        <w:spacing w:before="228"/>
        <w:ind w:left="380"/>
      </w:pPr>
      <w:r>
        <w:rPr>
          <w:spacing w:val="-2"/>
        </w:rPr>
        <w:t>G1009.6.6</w:t>
      </w:r>
      <w:r>
        <w:rPr>
          <w:rFonts w:ascii="Arial"/>
          <w:b/>
          <w:spacing w:val="-2"/>
        </w:rPr>
        <w:t>(</w:t>
      </w:r>
      <w:r>
        <w:rPr>
          <w:spacing w:val="-2"/>
        </w:rPr>
        <w:t>a)</w:t>
      </w:r>
      <w:r>
        <w:tab/>
      </w:r>
      <w:r>
        <w:rPr>
          <w:spacing w:val="-2"/>
          <w:u w:val="single"/>
        </w:rPr>
        <w:t>Administrative</w:t>
      </w:r>
      <w:r>
        <w:rPr>
          <w:spacing w:val="13"/>
          <w:u w:val="single"/>
        </w:rPr>
        <w:t xml:space="preserve"> </w:t>
      </w:r>
      <w:r>
        <w:rPr>
          <w:spacing w:val="-2"/>
          <w:u w:val="single"/>
        </w:rPr>
        <w:t>Functions</w:t>
      </w:r>
    </w:p>
    <w:p w:rsidR="00E24B07" w:rsidRDefault="00E24B07">
      <w:pPr>
        <w:pStyle w:val="BodyText"/>
        <w:spacing w:before="3"/>
      </w:pPr>
    </w:p>
    <w:p w:rsidR="00E24B07" w:rsidRDefault="00211FA8">
      <w:pPr>
        <w:pStyle w:val="ListParagraph"/>
        <w:numPr>
          <w:ilvl w:val="0"/>
          <w:numId w:val="5"/>
        </w:numPr>
        <w:tabs>
          <w:tab w:val="left" w:pos="1099"/>
        </w:tabs>
        <w:spacing w:before="1"/>
        <w:ind w:hanging="719"/>
        <w:rPr>
          <w:sz w:val="20"/>
        </w:rPr>
      </w:pPr>
      <w:r>
        <w:rPr>
          <w:sz w:val="20"/>
        </w:rPr>
        <w:t>Filing</w:t>
      </w:r>
      <w:r>
        <w:rPr>
          <w:spacing w:val="-9"/>
          <w:sz w:val="20"/>
        </w:rPr>
        <w:t xml:space="preserve"> </w:t>
      </w:r>
      <w:r>
        <w:rPr>
          <w:spacing w:val="-2"/>
          <w:sz w:val="20"/>
        </w:rPr>
        <w:t>systems:</w:t>
      </w:r>
    </w:p>
    <w:p w:rsidR="00E24B07" w:rsidRDefault="00211FA8">
      <w:pPr>
        <w:pStyle w:val="BodyText"/>
        <w:ind w:left="1100" w:right="189"/>
      </w:pPr>
      <w:r>
        <w:t>This</w:t>
      </w:r>
      <w:r>
        <w:rPr>
          <w:spacing w:val="25"/>
        </w:rPr>
        <w:t xml:space="preserve"> </w:t>
      </w:r>
      <w:r>
        <w:t>activity</w:t>
      </w:r>
      <w:r>
        <w:rPr>
          <w:spacing w:val="25"/>
        </w:rPr>
        <w:t xml:space="preserve"> </w:t>
      </w:r>
      <w:r>
        <w:t>includes</w:t>
      </w:r>
      <w:r>
        <w:rPr>
          <w:spacing w:val="27"/>
        </w:rPr>
        <w:t xml:space="preserve"> </w:t>
      </w:r>
      <w:r>
        <w:t>establishing</w:t>
      </w:r>
      <w:r>
        <w:rPr>
          <w:spacing w:val="25"/>
        </w:rPr>
        <w:t xml:space="preserve"> </w:t>
      </w:r>
      <w:r>
        <w:t>company</w:t>
      </w:r>
      <w:r>
        <w:rPr>
          <w:spacing w:val="22"/>
        </w:rPr>
        <w:t xml:space="preserve"> </w:t>
      </w:r>
      <w:r>
        <w:t>filing</w:t>
      </w:r>
      <w:r>
        <w:rPr>
          <w:spacing w:val="28"/>
        </w:rPr>
        <w:t xml:space="preserve"> </w:t>
      </w:r>
      <w:r>
        <w:t>systems</w:t>
      </w:r>
      <w:r>
        <w:rPr>
          <w:spacing w:val="25"/>
        </w:rPr>
        <w:t xml:space="preserve"> </w:t>
      </w:r>
      <w:r>
        <w:t>that</w:t>
      </w:r>
      <w:r>
        <w:rPr>
          <w:spacing w:val="25"/>
        </w:rPr>
        <w:t xml:space="preserve"> </w:t>
      </w:r>
      <w:r>
        <w:t>are</w:t>
      </w:r>
      <w:r>
        <w:rPr>
          <w:spacing w:val="24"/>
        </w:rPr>
        <w:t xml:space="preserve"> </w:t>
      </w:r>
      <w:r>
        <w:t>efficient</w:t>
      </w:r>
      <w:r>
        <w:rPr>
          <w:spacing w:val="25"/>
        </w:rPr>
        <w:t xml:space="preserve"> </w:t>
      </w:r>
      <w:r>
        <w:t>and</w:t>
      </w:r>
      <w:r>
        <w:rPr>
          <w:spacing w:val="28"/>
        </w:rPr>
        <w:t xml:space="preserve"> </w:t>
      </w:r>
      <w:r>
        <w:t>effective.</w:t>
      </w:r>
      <w:r>
        <w:rPr>
          <w:spacing w:val="80"/>
        </w:rPr>
        <w:t xml:space="preserve"> </w:t>
      </w:r>
      <w:r>
        <w:t>It</w:t>
      </w:r>
      <w:r>
        <w:rPr>
          <w:spacing w:val="29"/>
        </w:rPr>
        <w:t xml:space="preserve"> </w:t>
      </w:r>
      <w:r>
        <w:t>also includes knowing the importance of filing, what must be filed and how it should be filed.</w:t>
      </w:r>
    </w:p>
    <w:p w:rsidR="00E24B07" w:rsidRDefault="00211FA8">
      <w:pPr>
        <w:pStyle w:val="ListParagraph"/>
        <w:numPr>
          <w:ilvl w:val="0"/>
          <w:numId w:val="5"/>
        </w:numPr>
        <w:tabs>
          <w:tab w:val="left" w:pos="1099"/>
        </w:tabs>
        <w:spacing w:before="229"/>
        <w:ind w:hanging="719"/>
        <w:rPr>
          <w:sz w:val="20"/>
        </w:rPr>
      </w:pPr>
      <w:r>
        <w:rPr>
          <w:sz w:val="20"/>
        </w:rPr>
        <w:t>Office</w:t>
      </w:r>
      <w:r>
        <w:rPr>
          <w:spacing w:val="-7"/>
          <w:sz w:val="20"/>
        </w:rPr>
        <w:t xml:space="preserve"> </w:t>
      </w:r>
      <w:r>
        <w:rPr>
          <w:sz w:val="20"/>
        </w:rPr>
        <w:t>set-</w:t>
      </w:r>
      <w:r>
        <w:rPr>
          <w:spacing w:val="-4"/>
          <w:sz w:val="20"/>
        </w:rPr>
        <w:t>out:</w:t>
      </w:r>
    </w:p>
    <w:p w:rsidR="00E24B07" w:rsidRDefault="00211FA8">
      <w:pPr>
        <w:pStyle w:val="BodyText"/>
        <w:ind w:left="1100" w:right="742"/>
      </w:pPr>
      <w:r>
        <w:t>Knowledge of the layout of the site office buildings position and the organisation of the offices and systems within the buildings is to be imparted.</w:t>
      </w:r>
    </w:p>
    <w:p w:rsidR="00E24B07" w:rsidRDefault="00211FA8">
      <w:pPr>
        <w:pStyle w:val="ListParagraph"/>
        <w:numPr>
          <w:ilvl w:val="0"/>
          <w:numId w:val="5"/>
        </w:numPr>
        <w:tabs>
          <w:tab w:val="left" w:pos="1099"/>
        </w:tabs>
        <w:spacing w:before="1"/>
        <w:ind w:hanging="719"/>
        <w:rPr>
          <w:sz w:val="20"/>
        </w:rPr>
      </w:pPr>
      <w:r>
        <w:rPr>
          <w:sz w:val="20"/>
        </w:rPr>
        <w:t>Record</w:t>
      </w:r>
      <w:r>
        <w:rPr>
          <w:spacing w:val="-8"/>
          <w:sz w:val="20"/>
        </w:rPr>
        <w:t xml:space="preserve"> </w:t>
      </w:r>
      <w:r>
        <w:rPr>
          <w:spacing w:val="-2"/>
          <w:sz w:val="20"/>
        </w:rPr>
        <w:t>keeping:</w:t>
      </w:r>
    </w:p>
    <w:p w:rsidR="00E24B07" w:rsidRDefault="00211FA8">
      <w:pPr>
        <w:pStyle w:val="BodyText"/>
        <w:spacing w:before="1"/>
        <w:ind w:left="1100" w:right="742"/>
      </w:pPr>
      <w:r>
        <w:t xml:space="preserve">This activity involves developing knowledge of what records need to be kept and how best to keep </w:t>
      </w:r>
      <w:r>
        <w:rPr>
          <w:spacing w:val="-2"/>
        </w:rPr>
        <w:t>them.</w:t>
      </w:r>
    </w:p>
    <w:p w:rsidR="00E24B07" w:rsidRDefault="00211FA8">
      <w:pPr>
        <w:pStyle w:val="ListParagraph"/>
        <w:numPr>
          <w:ilvl w:val="0"/>
          <w:numId w:val="5"/>
        </w:numPr>
        <w:tabs>
          <w:tab w:val="left" w:pos="1098"/>
        </w:tabs>
        <w:spacing w:before="228"/>
        <w:ind w:left="1098" w:hanging="718"/>
        <w:jc w:val="both"/>
        <w:rPr>
          <w:sz w:val="20"/>
        </w:rPr>
      </w:pPr>
      <w:r>
        <w:rPr>
          <w:sz w:val="20"/>
        </w:rPr>
        <w:t>Good</w:t>
      </w:r>
      <w:r>
        <w:rPr>
          <w:spacing w:val="-7"/>
          <w:sz w:val="20"/>
        </w:rPr>
        <w:t xml:space="preserve"> </w:t>
      </w:r>
      <w:r>
        <w:rPr>
          <w:spacing w:val="-2"/>
          <w:sz w:val="20"/>
        </w:rPr>
        <w:t>housekeeping:</w:t>
      </w:r>
    </w:p>
    <w:p w:rsidR="00E24B07" w:rsidRDefault="00211FA8">
      <w:pPr>
        <w:pStyle w:val="BodyText"/>
        <w:spacing w:before="1"/>
        <w:ind w:left="1100" w:right="685"/>
        <w:jc w:val="both"/>
      </w:pPr>
      <w:r>
        <w:t>Good housekeeping is about developing a work approach of keeping the site tidy, cleaning putting away tools and working in an orderly way.</w:t>
      </w:r>
      <w:r>
        <w:rPr>
          <w:spacing w:val="40"/>
        </w:rPr>
        <w:t xml:space="preserve"> </w:t>
      </w:r>
      <w:r>
        <w:t>Developing good housekeeping assists a company in working efficiently and improving profit margins.</w:t>
      </w:r>
    </w:p>
    <w:p w:rsidR="00E24B07" w:rsidRDefault="00211FA8">
      <w:pPr>
        <w:pStyle w:val="ListParagraph"/>
        <w:numPr>
          <w:ilvl w:val="0"/>
          <w:numId w:val="5"/>
        </w:numPr>
        <w:tabs>
          <w:tab w:val="left" w:pos="1098"/>
        </w:tabs>
        <w:spacing w:before="229"/>
        <w:ind w:left="1098" w:hanging="718"/>
        <w:jc w:val="both"/>
        <w:rPr>
          <w:sz w:val="20"/>
        </w:rPr>
      </w:pPr>
      <w:r>
        <w:rPr>
          <w:sz w:val="20"/>
        </w:rPr>
        <w:t>Communications</w:t>
      </w:r>
      <w:r>
        <w:rPr>
          <w:spacing w:val="-8"/>
          <w:sz w:val="20"/>
        </w:rPr>
        <w:t xml:space="preserve"> </w:t>
      </w:r>
      <w:r>
        <w:rPr>
          <w:sz w:val="20"/>
        </w:rPr>
        <w:t>with</w:t>
      </w:r>
      <w:r>
        <w:rPr>
          <w:spacing w:val="-11"/>
          <w:sz w:val="20"/>
        </w:rPr>
        <w:t xml:space="preserve"> </w:t>
      </w:r>
      <w:r>
        <w:rPr>
          <w:spacing w:val="-2"/>
          <w:sz w:val="20"/>
        </w:rPr>
        <w:t>staff:</w:t>
      </w:r>
    </w:p>
    <w:p w:rsidR="00E24B07" w:rsidRDefault="00211FA8">
      <w:pPr>
        <w:pStyle w:val="BodyText"/>
        <w:ind w:left="1100" w:right="685"/>
        <w:jc w:val="both"/>
      </w:pPr>
      <w:r>
        <w:t>The importance of good communication with staff needs to be understood as well as the effects of good relations with the staff in terms of loyalty and productivity.</w:t>
      </w:r>
      <w:r>
        <w:rPr>
          <w:spacing w:val="40"/>
        </w:rPr>
        <w:t xml:space="preserve"> </w:t>
      </w:r>
      <w:r>
        <w:t>An understanding must also be gained that good communication enhances supervision and management of the work.</w:t>
      </w:r>
    </w:p>
    <w:p w:rsidR="00E24B07" w:rsidRDefault="00E24B07">
      <w:pPr>
        <w:pStyle w:val="BodyText"/>
      </w:pPr>
    </w:p>
    <w:p w:rsidR="00E24B07" w:rsidRDefault="00211FA8">
      <w:pPr>
        <w:pStyle w:val="ListParagraph"/>
        <w:numPr>
          <w:ilvl w:val="0"/>
          <w:numId w:val="5"/>
        </w:numPr>
        <w:tabs>
          <w:tab w:val="left" w:pos="1099"/>
        </w:tabs>
        <w:ind w:hanging="719"/>
        <w:jc w:val="both"/>
        <w:rPr>
          <w:sz w:val="20"/>
        </w:rPr>
      </w:pPr>
      <w:r>
        <w:rPr>
          <w:sz w:val="20"/>
        </w:rPr>
        <w:t>Communications</w:t>
      </w:r>
      <w:r>
        <w:rPr>
          <w:spacing w:val="-9"/>
          <w:sz w:val="20"/>
        </w:rPr>
        <w:t xml:space="preserve"> </w:t>
      </w:r>
      <w:r>
        <w:rPr>
          <w:sz w:val="20"/>
        </w:rPr>
        <w:t>on</w:t>
      </w:r>
      <w:r>
        <w:rPr>
          <w:spacing w:val="-10"/>
          <w:sz w:val="20"/>
        </w:rPr>
        <w:t xml:space="preserve"> </w:t>
      </w:r>
      <w:r>
        <w:rPr>
          <w:spacing w:val="-4"/>
          <w:sz w:val="20"/>
        </w:rPr>
        <w:t>site:</w:t>
      </w:r>
    </w:p>
    <w:p w:rsidR="00E24B07" w:rsidRDefault="00E24B07">
      <w:pPr>
        <w:jc w:val="both"/>
        <w:rPr>
          <w:sz w:val="20"/>
        </w:rPr>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1100" w:right="684"/>
        <w:jc w:val="both"/>
      </w:pPr>
      <w:r>
        <w:t>This activity involves establishing communication systems between the site and the office and understanding that effective communication on site leads to good relations and contributes to the smooth running of the site.</w:t>
      </w:r>
    </w:p>
    <w:p w:rsidR="00E24B07" w:rsidRDefault="00E24B07">
      <w:pPr>
        <w:pStyle w:val="BodyText"/>
        <w:spacing w:before="1"/>
      </w:pPr>
    </w:p>
    <w:p w:rsidR="00E24B07" w:rsidRDefault="00211FA8">
      <w:pPr>
        <w:pStyle w:val="BodyText"/>
        <w:spacing w:before="1"/>
        <w:ind w:left="380"/>
        <w:jc w:val="both"/>
      </w:pPr>
      <w:r>
        <w:t>The</w:t>
      </w:r>
      <w:r>
        <w:rPr>
          <w:spacing w:val="-7"/>
        </w:rPr>
        <w:t xml:space="preserve"> </w:t>
      </w:r>
      <w:r>
        <w:t>Construction</w:t>
      </w:r>
      <w:r>
        <w:rPr>
          <w:spacing w:val="-6"/>
        </w:rPr>
        <w:t xml:space="preserve"> </w:t>
      </w:r>
      <w:r>
        <w:t>Manager,</w:t>
      </w:r>
      <w:r>
        <w:rPr>
          <w:spacing w:val="-5"/>
        </w:rPr>
        <w:t xml:space="preserve"> </w:t>
      </w:r>
      <w:r>
        <w:t>site</w:t>
      </w:r>
      <w:r>
        <w:rPr>
          <w:spacing w:val="-7"/>
        </w:rPr>
        <w:t xml:space="preserve"> </w:t>
      </w:r>
      <w:r>
        <w:t>clerk</w:t>
      </w:r>
      <w:r>
        <w:rPr>
          <w:spacing w:val="-2"/>
        </w:rPr>
        <w:t xml:space="preserve"> </w:t>
      </w:r>
      <w:r>
        <w:t>and</w:t>
      </w:r>
      <w:r>
        <w:rPr>
          <w:spacing w:val="-7"/>
        </w:rPr>
        <w:t xml:space="preserve"> </w:t>
      </w:r>
      <w:r>
        <w:t>HR</w:t>
      </w:r>
      <w:r>
        <w:rPr>
          <w:spacing w:val="-7"/>
        </w:rPr>
        <w:t xml:space="preserve"> </w:t>
      </w:r>
      <w:r>
        <w:t>Manager</w:t>
      </w:r>
      <w:r>
        <w:rPr>
          <w:spacing w:val="-2"/>
        </w:rPr>
        <w:t xml:space="preserve"> </w:t>
      </w:r>
      <w:r>
        <w:t>will</w:t>
      </w:r>
      <w:r>
        <w:rPr>
          <w:spacing w:val="-7"/>
        </w:rPr>
        <w:t xml:space="preserve"> </w:t>
      </w:r>
      <w:r>
        <w:t>train/coach</w:t>
      </w:r>
      <w:r>
        <w:rPr>
          <w:spacing w:val="-6"/>
        </w:rPr>
        <w:t xml:space="preserve"> </w:t>
      </w:r>
      <w:r>
        <w:t>or</w:t>
      </w:r>
      <w:r>
        <w:rPr>
          <w:spacing w:val="-4"/>
        </w:rPr>
        <w:t xml:space="preserve"> </w:t>
      </w:r>
      <w:r>
        <w:t>mentor</w:t>
      </w:r>
      <w:r>
        <w:rPr>
          <w:spacing w:val="-4"/>
        </w:rPr>
        <w:t xml:space="preserve"> </w:t>
      </w:r>
      <w:r>
        <w:t>the</w:t>
      </w:r>
      <w:r>
        <w:rPr>
          <w:spacing w:val="-6"/>
        </w:rPr>
        <w:t xml:space="preserve"> </w:t>
      </w:r>
      <w:r>
        <w:t>above</w:t>
      </w:r>
      <w:r>
        <w:rPr>
          <w:spacing w:val="-3"/>
        </w:rPr>
        <w:t xml:space="preserve"> </w:t>
      </w:r>
      <w:r>
        <w:t>listed</w:t>
      </w:r>
      <w:r>
        <w:rPr>
          <w:spacing w:val="-7"/>
        </w:rPr>
        <w:t xml:space="preserve"> </w:t>
      </w:r>
      <w:r>
        <w:rPr>
          <w:spacing w:val="-2"/>
        </w:rPr>
        <w:t>functions.</w:t>
      </w:r>
    </w:p>
    <w:p w:rsidR="00E24B07" w:rsidRDefault="00211FA8">
      <w:pPr>
        <w:pStyle w:val="Heading7"/>
        <w:tabs>
          <w:tab w:val="left" w:pos="1512"/>
        </w:tabs>
        <w:spacing w:before="226"/>
      </w:pPr>
      <w:r>
        <w:rPr>
          <w:spacing w:val="-2"/>
        </w:rPr>
        <w:t>G1009.7</w:t>
      </w:r>
      <w:r>
        <w:tab/>
        <w:t>Portfolio</w:t>
      </w:r>
      <w:r>
        <w:rPr>
          <w:spacing w:val="-7"/>
        </w:rPr>
        <w:t xml:space="preserve"> </w:t>
      </w:r>
      <w:r>
        <w:t>of</w:t>
      </w:r>
      <w:r>
        <w:rPr>
          <w:spacing w:val="-6"/>
        </w:rPr>
        <w:t xml:space="preserve"> </w:t>
      </w:r>
      <w:r>
        <w:rPr>
          <w:spacing w:val="-2"/>
        </w:rPr>
        <w:t>Evidence</w:t>
      </w:r>
    </w:p>
    <w:p w:rsidR="00E24B07" w:rsidRDefault="00E24B07">
      <w:pPr>
        <w:pStyle w:val="BodyText"/>
        <w:spacing w:before="3"/>
        <w:rPr>
          <w:rFonts w:ascii="Arial"/>
          <w:b/>
        </w:rPr>
      </w:pPr>
    </w:p>
    <w:p w:rsidR="00E24B07" w:rsidRDefault="00211FA8">
      <w:pPr>
        <w:pStyle w:val="BodyText"/>
        <w:ind w:left="380" w:right="684"/>
        <w:jc w:val="both"/>
      </w:pPr>
      <w:r>
        <w:t>The Contractor is to develop and/or maintain a portfolio of evidence for each Targeted Enterprise.</w:t>
      </w:r>
      <w:r>
        <w:rPr>
          <w:spacing w:val="40"/>
        </w:rPr>
        <w:t xml:space="preserve"> </w:t>
      </w:r>
      <w:r>
        <w:t>The Portfolio of Evidence is a collection of proof of the training, coaching, guidance and mentoring inputs provided to the Targeted Enterprise and is similar to a logbook used by technical students completing experiential training.</w:t>
      </w:r>
      <w:r>
        <w:rPr>
          <w:spacing w:val="40"/>
        </w:rPr>
        <w:t xml:space="preserve"> </w:t>
      </w:r>
      <w:r>
        <w:t>It is a living document which records the development progress of the Targeted Enterprise and will need to be updated continually throughout the duration of the contract.</w:t>
      </w:r>
      <w:r>
        <w:rPr>
          <w:spacing w:val="40"/>
        </w:rPr>
        <w:t xml:space="preserve"> </w:t>
      </w:r>
      <w:r>
        <w:t>It remains the property of the Targeted Enterprise and they take it with them to their next contract.</w:t>
      </w:r>
    </w:p>
    <w:p w:rsidR="00E24B07" w:rsidRDefault="00E24B07">
      <w:pPr>
        <w:pStyle w:val="BodyText"/>
      </w:pPr>
    </w:p>
    <w:p w:rsidR="00E24B07" w:rsidRDefault="00211FA8">
      <w:pPr>
        <w:pStyle w:val="BodyText"/>
        <w:spacing w:line="229" w:lineRule="exact"/>
        <w:ind w:left="380"/>
      </w:pPr>
      <w:r>
        <w:t>The</w:t>
      </w:r>
      <w:r>
        <w:rPr>
          <w:spacing w:val="-8"/>
        </w:rPr>
        <w:t xml:space="preserve"> </w:t>
      </w:r>
      <w:r>
        <w:t>Portfolio</w:t>
      </w:r>
      <w:r>
        <w:rPr>
          <w:spacing w:val="-6"/>
        </w:rPr>
        <w:t xml:space="preserve"> </w:t>
      </w:r>
      <w:r>
        <w:t>of</w:t>
      </w:r>
      <w:r>
        <w:rPr>
          <w:spacing w:val="-3"/>
        </w:rPr>
        <w:t xml:space="preserve"> </w:t>
      </w:r>
      <w:r>
        <w:t>Evidence</w:t>
      </w:r>
      <w:r>
        <w:rPr>
          <w:spacing w:val="-7"/>
        </w:rPr>
        <w:t xml:space="preserve"> </w:t>
      </w:r>
      <w:r>
        <w:t>should</w:t>
      </w:r>
      <w:r>
        <w:rPr>
          <w:spacing w:val="-3"/>
        </w:rPr>
        <w:t xml:space="preserve"> </w:t>
      </w:r>
      <w:r>
        <w:t>include</w:t>
      </w:r>
      <w:r>
        <w:rPr>
          <w:spacing w:val="-7"/>
        </w:rPr>
        <w:t xml:space="preserve"> </w:t>
      </w:r>
      <w:r>
        <w:t>the</w:t>
      </w:r>
      <w:r>
        <w:rPr>
          <w:spacing w:val="-6"/>
        </w:rPr>
        <w:t xml:space="preserve"> </w:t>
      </w:r>
      <w:r>
        <w:t>following</w:t>
      </w:r>
      <w:r>
        <w:rPr>
          <w:spacing w:val="-5"/>
        </w:rPr>
        <w:t xml:space="preserve"> </w:t>
      </w:r>
      <w:r>
        <w:rPr>
          <w:spacing w:val="-2"/>
        </w:rPr>
        <w:t>documentation:</w:t>
      </w:r>
    </w:p>
    <w:p w:rsidR="00E24B07" w:rsidRDefault="00211FA8">
      <w:pPr>
        <w:pStyle w:val="ListParagraph"/>
        <w:numPr>
          <w:ilvl w:val="1"/>
          <w:numId w:val="5"/>
        </w:numPr>
        <w:tabs>
          <w:tab w:val="left" w:pos="1459"/>
        </w:tabs>
        <w:spacing w:line="243" w:lineRule="exact"/>
        <w:ind w:left="1459" w:hanging="1079"/>
        <w:rPr>
          <w:sz w:val="20"/>
        </w:rPr>
      </w:pPr>
      <w:r>
        <w:rPr>
          <w:sz w:val="20"/>
        </w:rPr>
        <w:t>The</w:t>
      </w:r>
      <w:r>
        <w:rPr>
          <w:spacing w:val="-8"/>
          <w:sz w:val="20"/>
        </w:rPr>
        <w:t xml:space="preserve"> </w:t>
      </w:r>
      <w:r>
        <w:rPr>
          <w:sz w:val="20"/>
        </w:rPr>
        <w:t>development</w:t>
      </w:r>
      <w:r>
        <w:rPr>
          <w:spacing w:val="-7"/>
          <w:sz w:val="20"/>
        </w:rPr>
        <w:t xml:space="preserve"> </w:t>
      </w:r>
      <w:r>
        <w:rPr>
          <w:sz w:val="20"/>
        </w:rPr>
        <w:t>path</w:t>
      </w:r>
      <w:r>
        <w:rPr>
          <w:spacing w:val="-5"/>
          <w:sz w:val="20"/>
        </w:rPr>
        <w:t xml:space="preserve"> </w:t>
      </w:r>
      <w:r>
        <w:rPr>
          <w:sz w:val="20"/>
        </w:rPr>
        <w:t>designed</w:t>
      </w:r>
      <w:r>
        <w:rPr>
          <w:spacing w:val="-5"/>
          <w:sz w:val="20"/>
        </w:rPr>
        <w:t xml:space="preserve"> </w:t>
      </w:r>
      <w:r>
        <w:rPr>
          <w:sz w:val="20"/>
        </w:rPr>
        <w:t>for</w:t>
      </w:r>
      <w:r>
        <w:rPr>
          <w:spacing w:val="-6"/>
          <w:sz w:val="20"/>
        </w:rPr>
        <w:t xml:space="preserve"> </w:t>
      </w:r>
      <w:r>
        <w:rPr>
          <w:sz w:val="20"/>
        </w:rPr>
        <w:t>each</w:t>
      </w:r>
      <w:r>
        <w:rPr>
          <w:spacing w:val="-8"/>
          <w:sz w:val="20"/>
        </w:rPr>
        <w:t xml:space="preserve"> </w:t>
      </w:r>
      <w:r>
        <w:rPr>
          <w:sz w:val="20"/>
        </w:rPr>
        <w:t>Targeted</w:t>
      </w:r>
      <w:r>
        <w:rPr>
          <w:spacing w:val="-5"/>
          <w:sz w:val="20"/>
        </w:rPr>
        <w:t xml:space="preserve"> </w:t>
      </w:r>
      <w:r>
        <w:rPr>
          <w:spacing w:val="-2"/>
          <w:sz w:val="20"/>
        </w:rPr>
        <w:t>Enterprise;</w:t>
      </w:r>
    </w:p>
    <w:p w:rsidR="00E24B07" w:rsidRDefault="00211FA8">
      <w:pPr>
        <w:pStyle w:val="ListParagraph"/>
        <w:numPr>
          <w:ilvl w:val="1"/>
          <w:numId w:val="5"/>
        </w:numPr>
        <w:tabs>
          <w:tab w:val="left" w:pos="1459"/>
        </w:tabs>
        <w:spacing w:line="244" w:lineRule="exact"/>
        <w:ind w:left="1459" w:hanging="1079"/>
        <w:rPr>
          <w:sz w:val="20"/>
        </w:rPr>
      </w:pPr>
      <w:r>
        <w:rPr>
          <w:sz w:val="20"/>
        </w:rPr>
        <w:t>The</w:t>
      </w:r>
      <w:r>
        <w:rPr>
          <w:spacing w:val="-7"/>
          <w:sz w:val="20"/>
        </w:rPr>
        <w:t xml:space="preserve"> </w:t>
      </w:r>
      <w:r>
        <w:rPr>
          <w:sz w:val="20"/>
        </w:rPr>
        <w:t>training</w:t>
      </w:r>
      <w:r>
        <w:rPr>
          <w:spacing w:val="-7"/>
          <w:sz w:val="20"/>
        </w:rPr>
        <w:t xml:space="preserve"> </w:t>
      </w:r>
      <w:r>
        <w:rPr>
          <w:sz w:val="20"/>
        </w:rPr>
        <w:t>courses</w:t>
      </w:r>
      <w:r>
        <w:rPr>
          <w:spacing w:val="-5"/>
          <w:sz w:val="20"/>
        </w:rPr>
        <w:t xml:space="preserve"> </w:t>
      </w:r>
      <w:r>
        <w:rPr>
          <w:sz w:val="20"/>
        </w:rPr>
        <w:t>completed</w:t>
      </w:r>
      <w:r>
        <w:rPr>
          <w:spacing w:val="-3"/>
          <w:sz w:val="20"/>
        </w:rPr>
        <w:t xml:space="preserve"> </w:t>
      </w:r>
      <w:r>
        <w:rPr>
          <w:sz w:val="20"/>
        </w:rPr>
        <w:t>by</w:t>
      </w:r>
      <w:r>
        <w:rPr>
          <w:spacing w:val="-8"/>
          <w:sz w:val="20"/>
        </w:rPr>
        <w:t xml:space="preserve"> </w:t>
      </w:r>
      <w:r>
        <w:rPr>
          <w:sz w:val="20"/>
        </w:rPr>
        <w:t>the</w:t>
      </w:r>
      <w:r>
        <w:rPr>
          <w:spacing w:val="-4"/>
          <w:sz w:val="20"/>
        </w:rPr>
        <w:t xml:space="preserve"> </w:t>
      </w:r>
      <w:r>
        <w:rPr>
          <w:sz w:val="20"/>
        </w:rPr>
        <w:t>Targeted</w:t>
      </w:r>
      <w:r>
        <w:rPr>
          <w:spacing w:val="-6"/>
          <w:sz w:val="20"/>
        </w:rPr>
        <w:t xml:space="preserve"> </w:t>
      </w:r>
      <w:r>
        <w:rPr>
          <w:spacing w:val="-2"/>
          <w:sz w:val="20"/>
        </w:rPr>
        <w:t>Enterprise;</w:t>
      </w:r>
    </w:p>
    <w:p w:rsidR="00E24B07" w:rsidRDefault="00211FA8">
      <w:pPr>
        <w:pStyle w:val="ListParagraph"/>
        <w:numPr>
          <w:ilvl w:val="1"/>
          <w:numId w:val="5"/>
        </w:numPr>
        <w:tabs>
          <w:tab w:val="left" w:pos="1100"/>
          <w:tab w:val="left" w:pos="1459"/>
        </w:tabs>
        <w:ind w:right="687" w:hanging="720"/>
        <w:rPr>
          <w:sz w:val="20"/>
        </w:rPr>
      </w:pPr>
      <w:r>
        <w:rPr>
          <w:rFonts w:ascii="Times New Roman" w:hAnsi="Times New Roman"/>
          <w:sz w:val="20"/>
        </w:rPr>
        <w:tab/>
      </w:r>
      <w:r>
        <w:rPr>
          <w:sz w:val="20"/>
        </w:rPr>
        <w:t>The</w:t>
      </w:r>
      <w:r>
        <w:rPr>
          <w:spacing w:val="80"/>
          <w:sz w:val="20"/>
        </w:rPr>
        <w:t xml:space="preserve"> </w:t>
      </w:r>
      <w:r>
        <w:rPr>
          <w:sz w:val="20"/>
        </w:rPr>
        <w:t>hours</w:t>
      </w:r>
      <w:r>
        <w:rPr>
          <w:spacing w:val="80"/>
          <w:sz w:val="20"/>
        </w:rPr>
        <w:t xml:space="preserve"> </w:t>
      </w:r>
      <w:r>
        <w:rPr>
          <w:sz w:val="20"/>
        </w:rPr>
        <w:t>of</w:t>
      </w:r>
      <w:r>
        <w:rPr>
          <w:spacing w:val="80"/>
          <w:sz w:val="20"/>
        </w:rPr>
        <w:t xml:space="preserve"> </w:t>
      </w:r>
      <w:r>
        <w:rPr>
          <w:sz w:val="20"/>
        </w:rPr>
        <w:t>guiding,</w:t>
      </w:r>
      <w:r>
        <w:rPr>
          <w:spacing w:val="80"/>
          <w:sz w:val="20"/>
        </w:rPr>
        <w:t xml:space="preserve"> </w:t>
      </w:r>
      <w:r>
        <w:rPr>
          <w:sz w:val="20"/>
        </w:rPr>
        <w:t>coaching</w:t>
      </w:r>
      <w:r>
        <w:rPr>
          <w:spacing w:val="79"/>
          <w:sz w:val="20"/>
        </w:rPr>
        <w:t xml:space="preserve"> </w:t>
      </w:r>
      <w:r>
        <w:rPr>
          <w:sz w:val="20"/>
        </w:rPr>
        <w:t>and</w:t>
      </w:r>
      <w:r>
        <w:rPr>
          <w:spacing w:val="80"/>
          <w:sz w:val="20"/>
        </w:rPr>
        <w:t xml:space="preserve"> </w:t>
      </w:r>
      <w:r>
        <w:rPr>
          <w:sz w:val="20"/>
        </w:rPr>
        <w:t>mentoring</w:t>
      </w:r>
      <w:r>
        <w:rPr>
          <w:spacing w:val="80"/>
          <w:sz w:val="20"/>
        </w:rPr>
        <w:t xml:space="preserve"> </w:t>
      </w:r>
      <w:r>
        <w:rPr>
          <w:sz w:val="20"/>
        </w:rPr>
        <w:t>received</w:t>
      </w:r>
      <w:r>
        <w:rPr>
          <w:spacing w:val="79"/>
          <w:sz w:val="20"/>
        </w:rPr>
        <w:t xml:space="preserve"> </w:t>
      </w:r>
      <w:r>
        <w:rPr>
          <w:sz w:val="20"/>
        </w:rPr>
        <w:t>for</w:t>
      </w:r>
      <w:r>
        <w:rPr>
          <w:spacing w:val="80"/>
          <w:sz w:val="20"/>
        </w:rPr>
        <w:t xml:space="preserve"> </w:t>
      </w:r>
      <w:r>
        <w:rPr>
          <w:sz w:val="20"/>
        </w:rPr>
        <w:t>each</w:t>
      </w:r>
      <w:r>
        <w:rPr>
          <w:spacing w:val="80"/>
          <w:sz w:val="20"/>
        </w:rPr>
        <w:t xml:space="preserve"> </w:t>
      </w:r>
      <w:r>
        <w:rPr>
          <w:sz w:val="20"/>
        </w:rPr>
        <w:t>activity</w:t>
      </w:r>
      <w:r>
        <w:rPr>
          <w:spacing w:val="80"/>
          <w:sz w:val="20"/>
        </w:rPr>
        <w:t xml:space="preserve"> </w:t>
      </w:r>
      <w:r>
        <w:rPr>
          <w:sz w:val="20"/>
        </w:rPr>
        <w:t>listed</w:t>
      </w:r>
      <w:r>
        <w:rPr>
          <w:spacing w:val="79"/>
          <w:sz w:val="20"/>
        </w:rPr>
        <w:t xml:space="preserve"> </w:t>
      </w:r>
      <w:r>
        <w:rPr>
          <w:sz w:val="20"/>
        </w:rPr>
        <w:t>in</w:t>
      </w:r>
      <w:r>
        <w:rPr>
          <w:spacing w:val="80"/>
          <w:sz w:val="20"/>
        </w:rPr>
        <w:t xml:space="preserve"> </w:t>
      </w:r>
      <w:r>
        <w:rPr>
          <w:sz w:val="20"/>
        </w:rPr>
        <w:t>the development plan;</w:t>
      </w:r>
    </w:p>
    <w:p w:rsidR="00E24B07" w:rsidRDefault="00211FA8">
      <w:pPr>
        <w:pStyle w:val="ListParagraph"/>
        <w:numPr>
          <w:ilvl w:val="1"/>
          <w:numId w:val="5"/>
        </w:numPr>
        <w:tabs>
          <w:tab w:val="left" w:pos="1459"/>
        </w:tabs>
        <w:spacing w:line="242" w:lineRule="exact"/>
        <w:ind w:left="1459" w:hanging="1079"/>
        <w:rPr>
          <w:sz w:val="20"/>
        </w:rPr>
      </w:pPr>
      <w:r>
        <w:rPr>
          <w:sz w:val="20"/>
        </w:rPr>
        <w:t>A</w:t>
      </w:r>
      <w:r>
        <w:rPr>
          <w:spacing w:val="-5"/>
          <w:sz w:val="20"/>
        </w:rPr>
        <w:t xml:space="preserve"> </w:t>
      </w:r>
      <w:r>
        <w:rPr>
          <w:sz w:val="20"/>
        </w:rPr>
        <w:t>list</w:t>
      </w:r>
      <w:r>
        <w:rPr>
          <w:spacing w:val="-5"/>
          <w:sz w:val="20"/>
        </w:rPr>
        <w:t xml:space="preserve"> </w:t>
      </w:r>
      <w:r>
        <w:rPr>
          <w:sz w:val="20"/>
        </w:rPr>
        <w:t>of</w:t>
      </w:r>
      <w:r>
        <w:rPr>
          <w:spacing w:val="-2"/>
          <w:sz w:val="20"/>
        </w:rPr>
        <w:t xml:space="preserve"> </w:t>
      </w:r>
      <w:r>
        <w:rPr>
          <w:sz w:val="20"/>
        </w:rPr>
        <w:t>outcomes</w:t>
      </w:r>
      <w:r>
        <w:rPr>
          <w:spacing w:val="-3"/>
          <w:sz w:val="20"/>
        </w:rPr>
        <w:t xml:space="preserve"> </w:t>
      </w:r>
      <w:r>
        <w:rPr>
          <w:sz w:val="20"/>
        </w:rPr>
        <w:t>achieved</w:t>
      </w:r>
      <w:r>
        <w:rPr>
          <w:spacing w:val="-4"/>
          <w:sz w:val="20"/>
        </w:rPr>
        <w:t xml:space="preserve"> </w:t>
      </w:r>
      <w:r>
        <w:rPr>
          <w:sz w:val="20"/>
        </w:rPr>
        <w:t>at</w:t>
      </w:r>
      <w:r>
        <w:rPr>
          <w:spacing w:val="-5"/>
          <w:sz w:val="20"/>
        </w:rPr>
        <w:t xml:space="preserve"> </w:t>
      </w:r>
      <w:r>
        <w:rPr>
          <w:sz w:val="20"/>
        </w:rPr>
        <w:t>each</w:t>
      </w:r>
      <w:r>
        <w:rPr>
          <w:spacing w:val="-6"/>
          <w:sz w:val="20"/>
        </w:rPr>
        <w:t xml:space="preserve"> </w:t>
      </w:r>
      <w:r>
        <w:rPr>
          <w:sz w:val="20"/>
        </w:rPr>
        <w:t>level</w:t>
      </w:r>
      <w:r>
        <w:rPr>
          <w:spacing w:val="-6"/>
          <w:sz w:val="20"/>
        </w:rPr>
        <w:t xml:space="preserve"> </w:t>
      </w:r>
      <w:r>
        <w:rPr>
          <w:sz w:val="20"/>
        </w:rPr>
        <w:t>for</w:t>
      </w:r>
      <w:r>
        <w:rPr>
          <w:spacing w:val="-3"/>
          <w:sz w:val="20"/>
        </w:rPr>
        <w:t xml:space="preserve"> </w:t>
      </w:r>
      <w:r>
        <w:rPr>
          <w:sz w:val="20"/>
        </w:rPr>
        <w:t>each</w:t>
      </w:r>
      <w:r>
        <w:rPr>
          <w:spacing w:val="-4"/>
          <w:sz w:val="20"/>
        </w:rPr>
        <w:t xml:space="preserve"> </w:t>
      </w:r>
      <w:r>
        <w:rPr>
          <w:spacing w:val="-2"/>
          <w:sz w:val="20"/>
        </w:rPr>
        <w:t>activity;</w:t>
      </w:r>
    </w:p>
    <w:p w:rsidR="00E24B07" w:rsidRDefault="00211FA8">
      <w:pPr>
        <w:pStyle w:val="ListParagraph"/>
        <w:numPr>
          <w:ilvl w:val="1"/>
          <w:numId w:val="5"/>
        </w:numPr>
        <w:tabs>
          <w:tab w:val="left" w:pos="1100"/>
          <w:tab w:val="left" w:pos="1459"/>
        </w:tabs>
        <w:ind w:right="685" w:hanging="720"/>
        <w:rPr>
          <w:sz w:val="20"/>
        </w:rPr>
      </w:pPr>
      <w:r>
        <w:rPr>
          <w:rFonts w:ascii="Times New Roman" w:hAnsi="Times New Roman"/>
          <w:sz w:val="20"/>
        </w:rPr>
        <w:tab/>
      </w:r>
      <w:r>
        <w:rPr>
          <w:sz w:val="20"/>
        </w:rPr>
        <w:t>Six-monthly progress reports on the development provided (inputs) versus the actual progress made (output) by the Targeted Enterprise;</w:t>
      </w:r>
    </w:p>
    <w:p w:rsidR="00E24B07" w:rsidRDefault="00211FA8">
      <w:pPr>
        <w:pStyle w:val="ListParagraph"/>
        <w:numPr>
          <w:ilvl w:val="1"/>
          <w:numId w:val="5"/>
        </w:numPr>
        <w:tabs>
          <w:tab w:val="left" w:pos="1459"/>
        </w:tabs>
        <w:ind w:left="1459" w:hanging="1079"/>
        <w:rPr>
          <w:sz w:val="20"/>
        </w:rPr>
      </w:pPr>
      <w:r>
        <w:rPr>
          <w:sz w:val="20"/>
        </w:rPr>
        <w:t>A</w:t>
      </w:r>
      <w:r>
        <w:rPr>
          <w:spacing w:val="-4"/>
          <w:sz w:val="20"/>
        </w:rPr>
        <w:t xml:space="preserve"> </w:t>
      </w:r>
      <w:r>
        <w:rPr>
          <w:sz w:val="20"/>
        </w:rPr>
        <w:t>list</w:t>
      </w:r>
      <w:r>
        <w:rPr>
          <w:spacing w:val="-3"/>
          <w:sz w:val="20"/>
        </w:rPr>
        <w:t xml:space="preserve"> </w:t>
      </w:r>
      <w:r>
        <w:rPr>
          <w:sz w:val="20"/>
        </w:rPr>
        <w:t>of</w:t>
      </w:r>
      <w:r>
        <w:rPr>
          <w:spacing w:val="-1"/>
          <w:sz w:val="20"/>
        </w:rPr>
        <w:t xml:space="preserve"> </w:t>
      </w:r>
      <w:r>
        <w:rPr>
          <w:spacing w:val="-2"/>
          <w:sz w:val="20"/>
        </w:rPr>
        <w:t>competencies.</w:t>
      </w:r>
    </w:p>
    <w:p w:rsidR="00E24B07" w:rsidRDefault="00211FA8">
      <w:pPr>
        <w:pStyle w:val="Heading7"/>
        <w:tabs>
          <w:tab w:val="left" w:pos="1512"/>
        </w:tabs>
        <w:spacing w:before="226"/>
      </w:pPr>
      <w:r>
        <w:rPr>
          <w:spacing w:val="-2"/>
        </w:rPr>
        <w:t>G1009.8</w:t>
      </w:r>
      <w:r>
        <w:tab/>
        <w:t>Training</w:t>
      </w:r>
      <w:r>
        <w:rPr>
          <w:spacing w:val="-7"/>
        </w:rPr>
        <w:t xml:space="preserve"> </w:t>
      </w:r>
      <w:r>
        <w:rPr>
          <w:spacing w:val="-2"/>
        </w:rPr>
        <w:t>Requirements</w:t>
      </w:r>
    </w:p>
    <w:p w:rsidR="00E24B07" w:rsidRDefault="00E24B07">
      <w:pPr>
        <w:pStyle w:val="BodyText"/>
        <w:spacing w:before="1"/>
        <w:rPr>
          <w:rFonts w:ascii="Arial"/>
          <w:b/>
        </w:rPr>
      </w:pPr>
    </w:p>
    <w:p w:rsidR="00E24B07" w:rsidRDefault="00211FA8">
      <w:pPr>
        <w:pStyle w:val="BodyText"/>
        <w:ind w:left="380" w:right="683"/>
        <w:jc w:val="both"/>
      </w:pPr>
      <w:r>
        <w:t>Only qualified trainers employed by training agencies that are accredited by the relevant Sector Education and Training Authorities (SETA), or other institutions recognised by the Department of Labour shall deliver any training.</w:t>
      </w:r>
      <w:r>
        <w:rPr>
          <w:spacing w:val="40"/>
        </w:rPr>
        <w:t xml:space="preserve"> </w:t>
      </w:r>
      <w:r>
        <w:t>“Accredited training” refers to both the trainers as well as to the training material.</w:t>
      </w:r>
      <w:r>
        <w:rPr>
          <w:spacing w:val="40"/>
        </w:rPr>
        <w:t xml:space="preserve"> </w:t>
      </w:r>
      <w:r>
        <w:t>Certificates affirming the successful participation in the various courses shall be presented to each attendant.</w:t>
      </w:r>
    </w:p>
    <w:p w:rsidR="00E24B07" w:rsidRDefault="00211FA8">
      <w:pPr>
        <w:pStyle w:val="BodyText"/>
        <w:spacing w:before="230"/>
        <w:ind w:left="380" w:right="683"/>
        <w:jc w:val="both"/>
      </w:pPr>
      <w:r>
        <w:t>The Contractor shall facilitate in the delivery of training by instructing and motivating the hired labour and relevant Targeted Enterprises regarding attendance and participation.</w:t>
      </w:r>
      <w:r>
        <w:rPr>
          <w:spacing w:val="40"/>
        </w:rPr>
        <w:t xml:space="preserve"> </w:t>
      </w:r>
      <w:r>
        <w:t>All training shall take place within normal working hours, or as agreed with the trainees.</w:t>
      </w:r>
    </w:p>
    <w:p w:rsidR="00E24B07" w:rsidRDefault="00211FA8">
      <w:pPr>
        <w:pStyle w:val="Heading7"/>
        <w:tabs>
          <w:tab w:val="left" w:pos="1512"/>
        </w:tabs>
        <w:spacing w:before="229"/>
      </w:pPr>
      <w:r>
        <w:rPr>
          <w:spacing w:val="-2"/>
        </w:rPr>
        <w:t>G1009.9</w:t>
      </w:r>
      <w:r>
        <w:tab/>
        <w:t>Development</w:t>
      </w:r>
      <w:r>
        <w:rPr>
          <w:spacing w:val="-14"/>
        </w:rPr>
        <w:t xml:space="preserve"> </w:t>
      </w:r>
      <w:r>
        <w:rPr>
          <w:spacing w:val="-2"/>
        </w:rPr>
        <w:t>training</w:t>
      </w:r>
    </w:p>
    <w:p w:rsidR="00E24B07" w:rsidRDefault="00E24B07">
      <w:pPr>
        <w:pStyle w:val="BodyText"/>
        <w:spacing w:before="1"/>
        <w:rPr>
          <w:rFonts w:ascii="Arial"/>
          <w:b/>
        </w:rPr>
      </w:pPr>
    </w:p>
    <w:p w:rsidR="00E24B07" w:rsidRDefault="00211FA8">
      <w:pPr>
        <w:pStyle w:val="BodyText"/>
        <w:ind w:left="380" w:right="682"/>
        <w:jc w:val="both"/>
      </w:pPr>
      <w:r>
        <w:t>The Contractor will arrange training to support the development of the Targeted Enterprise.</w:t>
      </w:r>
      <w:r>
        <w:rPr>
          <w:spacing w:val="40"/>
        </w:rPr>
        <w:t xml:space="preserve"> </w:t>
      </w:r>
      <w:r>
        <w:t>This training must be provided by training providers accredited with the relevant SETA pertaining to the course material being presented.</w:t>
      </w:r>
      <w:r>
        <w:rPr>
          <w:spacing w:val="80"/>
        </w:rPr>
        <w:t xml:space="preserve"> </w:t>
      </w:r>
      <w:r>
        <w:t>The training will take place at hours agreed with the trainees, possibly on a part time</w:t>
      </w:r>
      <w:r>
        <w:rPr>
          <w:spacing w:val="40"/>
        </w:rPr>
        <w:t xml:space="preserve"> </w:t>
      </w:r>
      <w:r>
        <w:t>basis after hours.</w:t>
      </w:r>
    </w:p>
    <w:p w:rsidR="00E24B07" w:rsidRDefault="00E24B07">
      <w:pPr>
        <w:pStyle w:val="BodyText"/>
        <w:spacing w:before="2"/>
      </w:pPr>
    </w:p>
    <w:p w:rsidR="00E24B07" w:rsidRDefault="00211FA8">
      <w:pPr>
        <w:pStyle w:val="BodyText"/>
        <w:ind w:left="380" w:right="189"/>
      </w:pPr>
      <w:r>
        <w:t>The</w:t>
      </w:r>
      <w:r>
        <w:rPr>
          <w:spacing w:val="26"/>
        </w:rPr>
        <w:t xml:space="preserve"> </w:t>
      </w:r>
      <w:r>
        <w:t>following</w:t>
      </w:r>
      <w:r>
        <w:rPr>
          <w:spacing w:val="27"/>
        </w:rPr>
        <w:t xml:space="preserve"> </w:t>
      </w:r>
      <w:r>
        <w:t>training</w:t>
      </w:r>
      <w:r>
        <w:rPr>
          <w:spacing w:val="24"/>
        </w:rPr>
        <w:t xml:space="preserve"> </w:t>
      </w:r>
      <w:r>
        <w:t>courses</w:t>
      </w:r>
      <w:r>
        <w:rPr>
          <w:spacing w:val="27"/>
        </w:rPr>
        <w:t xml:space="preserve"> </w:t>
      </w:r>
      <w:r>
        <w:t>are</w:t>
      </w:r>
      <w:r>
        <w:rPr>
          <w:spacing w:val="25"/>
        </w:rPr>
        <w:t xml:space="preserve"> </w:t>
      </w:r>
      <w:r>
        <w:t>recommended</w:t>
      </w:r>
      <w:r>
        <w:rPr>
          <w:spacing w:val="26"/>
        </w:rPr>
        <w:t xml:space="preserve"> </w:t>
      </w:r>
      <w:r>
        <w:t>to</w:t>
      </w:r>
      <w:r>
        <w:rPr>
          <w:spacing w:val="27"/>
        </w:rPr>
        <w:t xml:space="preserve"> </w:t>
      </w:r>
      <w:r>
        <w:t>support</w:t>
      </w:r>
      <w:r>
        <w:rPr>
          <w:spacing w:val="24"/>
        </w:rPr>
        <w:t xml:space="preserve"> </w:t>
      </w:r>
      <w:r>
        <w:t>the</w:t>
      </w:r>
      <w:r>
        <w:rPr>
          <w:spacing w:val="27"/>
        </w:rPr>
        <w:t xml:space="preserve"> </w:t>
      </w:r>
      <w:r>
        <w:t>development</w:t>
      </w:r>
      <w:r>
        <w:rPr>
          <w:spacing w:val="25"/>
        </w:rPr>
        <w:t xml:space="preserve"> </w:t>
      </w:r>
      <w:r>
        <w:t>programme</w:t>
      </w:r>
      <w:r>
        <w:rPr>
          <w:spacing w:val="25"/>
        </w:rPr>
        <w:t xml:space="preserve"> </w:t>
      </w:r>
      <w:r>
        <w:t>detailed</w:t>
      </w:r>
      <w:r>
        <w:rPr>
          <w:spacing w:val="28"/>
        </w:rPr>
        <w:t xml:space="preserve"> </w:t>
      </w:r>
      <w:r>
        <w:t>in</w:t>
      </w:r>
      <w:r>
        <w:rPr>
          <w:spacing w:val="24"/>
        </w:rPr>
        <w:t xml:space="preserve"> </w:t>
      </w:r>
      <w:r>
        <w:t>the contract document:</w:t>
      </w:r>
    </w:p>
    <w:p w:rsidR="00E24B07" w:rsidRDefault="00211FA8">
      <w:pPr>
        <w:pStyle w:val="ListParagraph"/>
        <w:numPr>
          <w:ilvl w:val="1"/>
          <w:numId w:val="5"/>
        </w:numPr>
        <w:tabs>
          <w:tab w:val="left" w:pos="1459"/>
        </w:tabs>
        <w:spacing w:line="242" w:lineRule="exact"/>
        <w:ind w:left="1459" w:hanging="1079"/>
        <w:rPr>
          <w:sz w:val="20"/>
        </w:rPr>
      </w:pPr>
      <w:r>
        <w:rPr>
          <w:sz w:val="20"/>
        </w:rPr>
        <w:t>NQF</w:t>
      </w:r>
      <w:r>
        <w:rPr>
          <w:spacing w:val="-7"/>
          <w:sz w:val="20"/>
        </w:rPr>
        <w:t xml:space="preserve"> </w:t>
      </w:r>
      <w:r>
        <w:rPr>
          <w:sz w:val="20"/>
        </w:rPr>
        <w:t>Level</w:t>
      </w:r>
      <w:r>
        <w:rPr>
          <w:spacing w:val="-7"/>
          <w:sz w:val="20"/>
        </w:rPr>
        <w:t xml:space="preserve"> </w:t>
      </w:r>
      <w:r>
        <w:rPr>
          <w:sz w:val="20"/>
        </w:rPr>
        <w:t>2:</w:t>
      </w:r>
      <w:r>
        <w:rPr>
          <w:spacing w:val="-7"/>
          <w:sz w:val="20"/>
        </w:rPr>
        <w:t xml:space="preserve"> </w:t>
      </w:r>
      <w:r>
        <w:rPr>
          <w:sz w:val="20"/>
        </w:rPr>
        <w:t>Construction</w:t>
      </w:r>
      <w:r>
        <w:rPr>
          <w:spacing w:val="-5"/>
          <w:sz w:val="20"/>
        </w:rPr>
        <w:t xml:space="preserve"> </w:t>
      </w:r>
      <w:r>
        <w:rPr>
          <w:sz w:val="20"/>
        </w:rPr>
        <w:t>Contractor</w:t>
      </w:r>
      <w:r>
        <w:rPr>
          <w:spacing w:val="-6"/>
          <w:sz w:val="20"/>
        </w:rPr>
        <w:t xml:space="preserve"> </w:t>
      </w:r>
      <w:r>
        <w:rPr>
          <w:sz w:val="20"/>
        </w:rPr>
        <w:t>-</w:t>
      </w:r>
      <w:r>
        <w:rPr>
          <w:spacing w:val="-3"/>
          <w:sz w:val="20"/>
        </w:rPr>
        <w:t xml:space="preserve"> </w:t>
      </w:r>
      <w:r>
        <w:rPr>
          <w:sz w:val="20"/>
        </w:rPr>
        <w:t>Business</w:t>
      </w:r>
      <w:r>
        <w:rPr>
          <w:spacing w:val="-7"/>
          <w:sz w:val="20"/>
        </w:rPr>
        <w:t xml:space="preserve"> </w:t>
      </w:r>
      <w:r>
        <w:rPr>
          <w:sz w:val="20"/>
        </w:rPr>
        <w:t>owner</w:t>
      </w:r>
      <w:r>
        <w:rPr>
          <w:spacing w:val="-6"/>
          <w:sz w:val="20"/>
        </w:rPr>
        <w:t xml:space="preserve"> </w:t>
      </w:r>
      <w:r>
        <w:rPr>
          <w:sz w:val="20"/>
        </w:rPr>
        <w:t>and</w:t>
      </w:r>
      <w:r>
        <w:rPr>
          <w:spacing w:val="-6"/>
          <w:sz w:val="20"/>
        </w:rPr>
        <w:t xml:space="preserve"> </w:t>
      </w:r>
      <w:r>
        <w:rPr>
          <w:sz w:val="20"/>
        </w:rPr>
        <w:t>administration</w:t>
      </w:r>
      <w:r>
        <w:rPr>
          <w:spacing w:val="-7"/>
          <w:sz w:val="20"/>
        </w:rPr>
        <w:t xml:space="preserve"> </w:t>
      </w:r>
      <w:r>
        <w:rPr>
          <w:spacing w:val="-2"/>
          <w:sz w:val="20"/>
        </w:rPr>
        <w:t>officer;</w:t>
      </w:r>
    </w:p>
    <w:p w:rsidR="00E24B07" w:rsidRDefault="00211FA8">
      <w:pPr>
        <w:pStyle w:val="ListParagraph"/>
        <w:numPr>
          <w:ilvl w:val="1"/>
          <w:numId w:val="5"/>
        </w:numPr>
        <w:tabs>
          <w:tab w:val="left" w:pos="1459"/>
        </w:tabs>
        <w:spacing w:line="244" w:lineRule="exact"/>
        <w:ind w:left="1459" w:hanging="1079"/>
        <w:rPr>
          <w:sz w:val="20"/>
        </w:rPr>
      </w:pPr>
      <w:r>
        <w:rPr>
          <w:sz w:val="20"/>
        </w:rPr>
        <w:t>Tender</w:t>
      </w:r>
      <w:r>
        <w:rPr>
          <w:spacing w:val="-4"/>
          <w:sz w:val="20"/>
        </w:rPr>
        <w:t xml:space="preserve"> </w:t>
      </w:r>
      <w:r>
        <w:rPr>
          <w:sz w:val="20"/>
        </w:rPr>
        <w:t>training</w:t>
      </w:r>
      <w:r>
        <w:rPr>
          <w:spacing w:val="-7"/>
          <w:sz w:val="20"/>
        </w:rPr>
        <w:t xml:space="preserve"> </w:t>
      </w:r>
      <w:r>
        <w:rPr>
          <w:sz w:val="20"/>
        </w:rPr>
        <w:t>NQF</w:t>
      </w:r>
      <w:r>
        <w:rPr>
          <w:spacing w:val="-5"/>
          <w:sz w:val="20"/>
        </w:rPr>
        <w:t xml:space="preserve"> </w:t>
      </w:r>
      <w:r>
        <w:rPr>
          <w:sz w:val="20"/>
        </w:rPr>
        <w:t>Level</w:t>
      </w:r>
      <w:r>
        <w:rPr>
          <w:spacing w:val="-6"/>
          <w:sz w:val="20"/>
        </w:rPr>
        <w:t xml:space="preserve"> </w:t>
      </w:r>
      <w:r>
        <w:rPr>
          <w:sz w:val="20"/>
        </w:rPr>
        <w:t>3</w:t>
      </w:r>
      <w:r>
        <w:rPr>
          <w:spacing w:val="-5"/>
          <w:sz w:val="20"/>
        </w:rPr>
        <w:t xml:space="preserve"> </w:t>
      </w:r>
      <w:r>
        <w:rPr>
          <w:sz w:val="20"/>
        </w:rPr>
        <w:t>–</w:t>
      </w:r>
      <w:r>
        <w:rPr>
          <w:spacing w:val="-3"/>
          <w:sz w:val="20"/>
        </w:rPr>
        <w:t xml:space="preserve"> </w:t>
      </w:r>
      <w:r>
        <w:rPr>
          <w:sz w:val="20"/>
        </w:rPr>
        <w:t>Business</w:t>
      </w:r>
      <w:r>
        <w:rPr>
          <w:spacing w:val="-5"/>
          <w:sz w:val="20"/>
        </w:rPr>
        <w:t xml:space="preserve"> </w:t>
      </w:r>
      <w:r>
        <w:rPr>
          <w:sz w:val="20"/>
        </w:rPr>
        <w:t>owner</w:t>
      </w:r>
      <w:r>
        <w:rPr>
          <w:spacing w:val="-5"/>
          <w:sz w:val="20"/>
        </w:rPr>
        <w:t xml:space="preserve"> </w:t>
      </w:r>
      <w:r>
        <w:rPr>
          <w:sz w:val="20"/>
        </w:rPr>
        <w:t>/</w:t>
      </w:r>
      <w:r>
        <w:rPr>
          <w:spacing w:val="-6"/>
          <w:sz w:val="20"/>
        </w:rPr>
        <w:t xml:space="preserve"> </w:t>
      </w:r>
      <w:r>
        <w:rPr>
          <w:sz w:val="20"/>
        </w:rPr>
        <w:t>Technical</w:t>
      </w:r>
      <w:r>
        <w:rPr>
          <w:spacing w:val="-3"/>
          <w:sz w:val="20"/>
        </w:rPr>
        <w:t xml:space="preserve"> </w:t>
      </w:r>
      <w:r>
        <w:rPr>
          <w:spacing w:val="-2"/>
          <w:sz w:val="20"/>
        </w:rPr>
        <w:t>expert;</w:t>
      </w:r>
    </w:p>
    <w:p w:rsidR="00E24B07" w:rsidRDefault="00211FA8">
      <w:pPr>
        <w:pStyle w:val="ListParagraph"/>
        <w:numPr>
          <w:ilvl w:val="1"/>
          <w:numId w:val="5"/>
        </w:numPr>
        <w:tabs>
          <w:tab w:val="left" w:pos="1100"/>
          <w:tab w:val="left" w:pos="1459"/>
        </w:tabs>
        <w:ind w:right="685" w:hanging="720"/>
        <w:rPr>
          <w:sz w:val="20"/>
        </w:rPr>
      </w:pPr>
      <w:r>
        <w:rPr>
          <w:rFonts w:ascii="Times New Roman" w:hAnsi="Times New Roman"/>
          <w:sz w:val="20"/>
        </w:rPr>
        <w:tab/>
      </w:r>
      <w:r>
        <w:rPr>
          <w:sz w:val="20"/>
        </w:rPr>
        <w:t>Computer</w:t>
      </w:r>
      <w:r>
        <w:rPr>
          <w:spacing w:val="38"/>
          <w:sz w:val="20"/>
        </w:rPr>
        <w:t xml:space="preserve"> </w:t>
      </w:r>
      <w:r>
        <w:rPr>
          <w:sz w:val="20"/>
        </w:rPr>
        <w:t>literacy</w:t>
      </w:r>
      <w:r>
        <w:rPr>
          <w:spacing w:val="31"/>
          <w:sz w:val="20"/>
        </w:rPr>
        <w:t xml:space="preserve"> </w:t>
      </w:r>
      <w:r>
        <w:rPr>
          <w:sz w:val="20"/>
        </w:rPr>
        <w:t>training</w:t>
      </w:r>
      <w:r>
        <w:rPr>
          <w:spacing w:val="36"/>
          <w:sz w:val="20"/>
        </w:rPr>
        <w:t xml:space="preserve"> </w:t>
      </w:r>
      <w:r>
        <w:rPr>
          <w:sz w:val="20"/>
        </w:rPr>
        <w:t>-</w:t>
      </w:r>
      <w:r>
        <w:rPr>
          <w:spacing w:val="38"/>
          <w:sz w:val="20"/>
        </w:rPr>
        <w:t xml:space="preserve"> </w:t>
      </w:r>
      <w:r>
        <w:rPr>
          <w:sz w:val="20"/>
        </w:rPr>
        <w:t>Business</w:t>
      </w:r>
      <w:r>
        <w:rPr>
          <w:spacing w:val="37"/>
          <w:sz w:val="20"/>
        </w:rPr>
        <w:t xml:space="preserve"> </w:t>
      </w:r>
      <w:r>
        <w:rPr>
          <w:sz w:val="20"/>
        </w:rPr>
        <w:t>owner</w:t>
      </w:r>
      <w:r>
        <w:rPr>
          <w:spacing w:val="38"/>
          <w:sz w:val="20"/>
        </w:rPr>
        <w:t xml:space="preserve"> </w:t>
      </w:r>
      <w:r>
        <w:rPr>
          <w:sz w:val="20"/>
        </w:rPr>
        <w:t>and</w:t>
      </w:r>
      <w:r>
        <w:rPr>
          <w:spacing w:val="37"/>
          <w:sz w:val="20"/>
        </w:rPr>
        <w:t xml:space="preserve"> </w:t>
      </w:r>
      <w:r>
        <w:rPr>
          <w:sz w:val="20"/>
        </w:rPr>
        <w:t>admin</w:t>
      </w:r>
      <w:r>
        <w:rPr>
          <w:spacing w:val="36"/>
          <w:sz w:val="20"/>
        </w:rPr>
        <w:t xml:space="preserve"> </w:t>
      </w:r>
      <w:r>
        <w:rPr>
          <w:sz w:val="20"/>
        </w:rPr>
        <w:t>officer</w:t>
      </w:r>
      <w:r>
        <w:rPr>
          <w:spacing w:val="38"/>
          <w:sz w:val="20"/>
        </w:rPr>
        <w:t xml:space="preserve"> </w:t>
      </w:r>
      <w:r>
        <w:rPr>
          <w:sz w:val="20"/>
        </w:rPr>
        <w:t>–</w:t>
      </w:r>
      <w:r>
        <w:rPr>
          <w:spacing w:val="37"/>
          <w:sz w:val="20"/>
        </w:rPr>
        <w:t xml:space="preserve"> </w:t>
      </w:r>
      <w:r>
        <w:rPr>
          <w:sz w:val="20"/>
        </w:rPr>
        <w:t>Microsoft</w:t>
      </w:r>
      <w:r>
        <w:rPr>
          <w:spacing w:val="31"/>
          <w:sz w:val="20"/>
        </w:rPr>
        <w:t xml:space="preserve"> </w:t>
      </w:r>
      <w:r>
        <w:rPr>
          <w:sz w:val="20"/>
        </w:rPr>
        <w:t>Windows,</w:t>
      </w:r>
      <w:r>
        <w:rPr>
          <w:spacing w:val="39"/>
          <w:sz w:val="20"/>
        </w:rPr>
        <w:t xml:space="preserve"> </w:t>
      </w:r>
      <w:r>
        <w:rPr>
          <w:sz w:val="20"/>
        </w:rPr>
        <w:t>email, Microsoft Word and Microsoft Excel;</w:t>
      </w:r>
    </w:p>
    <w:p w:rsidR="00E24B07" w:rsidRDefault="00211FA8">
      <w:pPr>
        <w:pStyle w:val="ListParagraph"/>
        <w:numPr>
          <w:ilvl w:val="1"/>
          <w:numId w:val="5"/>
        </w:numPr>
        <w:tabs>
          <w:tab w:val="left" w:pos="1459"/>
        </w:tabs>
        <w:spacing w:line="244" w:lineRule="exact"/>
        <w:ind w:left="1459" w:hanging="1079"/>
        <w:rPr>
          <w:sz w:val="20"/>
        </w:rPr>
      </w:pPr>
      <w:r>
        <w:rPr>
          <w:sz w:val="20"/>
        </w:rPr>
        <w:t>General</w:t>
      </w:r>
      <w:r>
        <w:rPr>
          <w:spacing w:val="-6"/>
          <w:sz w:val="20"/>
        </w:rPr>
        <w:t xml:space="preserve"> </w:t>
      </w:r>
      <w:r>
        <w:rPr>
          <w:sz w:val="20"/>
        </w:rPr>
        <w:t>bookkeeping</w:t>
      </w:r>
      <w:r>
        <w:rPr>
          <w:spacing w:val="-6"/>
          <w:sz w:val="20"/>
        </w:rPr>
        <w:t xml:space="preserve"> </w:t>
      </w:r>
      <w:r>
        <w:rPr>
          <w:sz w:val="20"/>
        </w:rPr>
        <w:t>relevant</w:t>
      </w:r>
      <w:r>
        <w:rPr>
          <w:spacing w:val="-7"/>
          <w:sz w:val="20"/>
        </w:rPr>
        <w:t xml:space="preserve"> </w:t>
      </w:r>
      <w:r>
        <w:rPr>
          <w:sz w:val="20"/>
        </w:rPr>
        <w:t>to</w:t>
      </w:r>
      <w:r>
        <w:rPr>
          <w:spacing w:val="-7"/>
          <w:sz w:val="20"/>
        </w:rPr>
        <w:t xml:space="preserve"> </w:t>
      </w:r>
      <w:r>
        <w:rPr>
          <w:sz w:val="20"/>
        </w:rPr>
        <w:t>construction</w:t>
      </w:r>
      <w:r>
        <w:rPr>
          <w:spacing w:val="-7"/>
          <w:sz w:val="20"/>
        </w:rPr>
        <w:t xml:space="preserve"> </w:t>
      </w:r>
      <w:r>
        <w:rPr>
          <w:sz w:val="20"/>
        </w:rPr>
        <w:t>-</w:t>
      </w:r>
      <w:r>
        <w:rPr>
          <w:spacing w:val="-5"/>
          <w:sz w:val="20"/>
        </w:rPr>
        <w:t xml:space="preserve"> </w:t>
      </w:r>
      <w:r>
        <w:rPr>
          <w:sz w:val="20"/>
        </w:rPr>
        <w:t>Business</w:t>
      </w:r>
      <w:r>
        <w:rPr>
          <w:spacing w:val="-5"/>
          <w:sz w:val="20"/>
        </w:rPr>
        <w:t xml:space="preserve"> </w:t>
      </w:r>
      <w:r>
        <w:rPr>
          <w:sz w:val="20"/>
        </w:rPr>
        <w:t>owner</w:t>
      </w:r>
      <w:r>
        <w:rPr>
          <w:spacing w:val="-5"/>
          <w:sz w:val="20"/>
        </w:rPr>
        <w:t xml:space="preserve"> </w:t>
      </w:r>
      <w:r>
        <w:rPr>
          <w:sz w:val="20"/>
        </w:rPr>
        <w:t>and</w:t>
      </w:r>
      <w:r>
        <w:rPr>
          <w:spacing w:val="-8"/>
          <w:sz w:val="20"/>
        </w:rPr>
        <w:t xml:space="preserve"> </w:t>
      </w:r>
      <w:r>
        <w:rPr>
          <w:sz w:val="20"/>
        </w:rPr>
        <w:t>admin</w:t>
      </w:r>
      <w:r>
        <w:rPr>
          <w:spacing w:val="-8"/>
          <w:sz w:val="20"/>
        </w:rPr>
        <w:t xml:space="preserve"> </w:t>
      </w:r>
      <w:r>
        <w:rPr>
          <w:spacing w:val="-2"/>
          <w:sz w:val="20"/>
        </w:rPr>
        <w:t>officer;</w:t>
      </w:r>
    </w:p>
    <w:p w:rsidR="00E24B07" w:rsidRDefault="00211FA8">
      <w:pPr>
        <w:pStyle w:val="ListParagraph"/>
        <w:numPr>
          <w:ilvl w:val="1"/>
          <w:numId w:val="5"/>
        </w:numPr>
        <w:tabs>
          <w:tab w:val="left" w:pos="1459"/>
        </w:tabs>
        <w:spacing w:line="242" w:lineRule="exact"/>
        <w:ind w:left="1459" w:hanging="1079"/>
        <w:rPr>
          <w:sz w:val="20"/>
        </w:rPr>
      </w:pPr>
      <w:r>
        <w:rPr>
          <w:sz w:val="20"/>
        </w:rPr>
        <w:t>Tendering</w:t>
      </w:r>
      <w:r>
        <w:rPr>
          <w:spacing w:val="-3"/>
          <w:sz w:val="20"/>
        </w:rPr>
        <w:t xml:space="preserve"> </w:t>
      </w:r>
      <w:r>
        <w:rPr>
          <w:sz w:val="20"/>
        </w:rPr>
        <w:t>NQF</w:t>
      </w:r>
      <w:r>
        <w:rPr>
          <w:spacing w:val="-3"/>
          <w:sz w:val="20"/>
        </w:rPr>
        <w:t xml:space="preserve"> </w:t>
      </w:r>
      <w:r>
        <w:rPr>
          <w:sz w:val="20"/>
        </w:rPr>
        <w:t>Level</w:t>
      </w:r>
      <w:r>
        <w:rPr>
          <w:spacing w:val="-7"/>
          <w:sz w:val="20"/>
        </w:rPr>
        <w:t xml:space="preserve"> </w:t>
      </w:r>
      <w:r>
        <w:rPr>
          <w:sz w:val="20"/>
        </w:rPr>
        <w:t>4</w:t>
      </w:r>
      <w:r>
        <w:rPr>
          <w:spacing w:val="-4"/>
          <w:sz w:val="20"/>
        </w:rPr>
        <w:t xml:space="preserve"> </w:t>
      </w:r>
      <w:r>
        <w:rPr>
          <w:sz w:val="20"/>
        </w:rPr>
        <w:t>and</w:t>
      </w:r>
      <w:r>
        <w:rPr>
          <w:spacing w:val="-6"/>
          <w:sz w:val="20"/>
        </w:rPr>
        <w:t xml:space="preserve"> </w:t>
      </w:r>
      <w:r>
        <w:rPr>
          <w:sz w:val="20"/>
        </w:rPr>
        <w:t>5</w:t>
      </w:r>
      <w:r>
        <w:rPr>
          <w:spacing w:val="-5"/>
          <w:sz w:val="20"/>
        </w:rPr>
        <w:t xml:space="preserve"> </w:t>
      </w:r>
      <w:r>
        <w:rPr>
          <w:sz w:val="20"/>
        </w:rPr>
        <w:t>–</w:t>
      </w:r>
      <w:r>
        <w:rPr>
          <w:spacing w:val="-3"/>
          <w:sz w:val="20"/>
        </w:rPr>
        <w:t xml:space="preserve"> </w:t>
      </w:r>
      <w:r>
        <w:rPr>
          <w:sz w:val="20"/>
        </w:rPr>
        <w:t>Business</w:t>
      </w:r>
      <w:r>
        <w:rPr>
          <w:spacing w:val="-4"/>
          <w:sz w:val="20"/>
        </w:rPr>
        <w:t xml:space="preserve"> </w:t>
      </w:r>
      <w:r>
        <w:rPr>
          <w:sz w:val="20"/>
        </w:rPr>
        <w:t>owner</w:t>
      </w:r>
      <w:r>
        <w:rPr>
          <w:spacing w:val="-4"/>
          <w:sz w:val="20"/>
        </w:rPr>
        <w:t xml:space="preserve"> </w:t>
      </w:r>
      <w:r>
        <w:rPr>
          <w:sz w:val="20"/>
        </w:rPr>
        <w:t>/</w:t>
      </w:r>
      <w:r>
        <w:rPr>
          <w:spacing w:val="-5"/>
          <w:sz w:val="20"/>
        </w:rPr>
        <w:t xml:space="preserve"> </w:t>
      </w:r>
      <w:r>
        <w:rPr>
          <w:sz w:val="20"/>
        </w:rPr>
        <w:t>Technical</w:t>
      </w:r>
      <w:r>
        <w:rPr>
          <w:spacing w:val="-7"/>
          <w:sz w:val="20"/>
        </w:rPr>
        <w:t xml:space="preserve"> </w:t>
      </w:r>
      <w:r>
        <w:rPr>
          <w:spacing w:val="-2"/>
          <w:sz w:val="20"/>
        </w:rPr>
        <w:t>expert;</w:t>
      </w:r>
    </w:p>
    <w:p w:rsidR="00E24B07" w:rsidRDefault="00211FA8">
      <w:pPr>
        <w:pStyle w:val="ListParagraph"/>
        <w:numPr>
          <w:ilvl w:val="1"/>
          <w:numId w:val="5"/>
        </w:numPr>
        <w:tabs>
          <w:tab w:val="left" w:pos="1459"/>
        </w:tabs>
        <w:spacing w:line="244" w:lineRule="exact"/>
        <w:ind w:left="1459" w:hanging="1079"/>
        <w:rPr>
          <w:sz w:val="20"/>
        </w:rPr>
      </w:pPr>
      <w:r>
        <w:rPr>
          <w:sz w:val="20"/>
        </w:rPr>
        <w:t>Construction</w:t>
      </w:r>
      <w:r>
        <w:rPr>
          <w:spacing w:val="-7"/>
          <w:sz w:val="20"/>
        </w:rPr>
        <w:t xml:space="preserve"> </w:t>
      </w:r>
      <w:r>
        <w:rPr>
          <w:sz w:val="20"/>
        </w:rPr>
        <w:t>supervision</w:t>
      </w:r>
      <w:r>
        <w:rPr>
          <w:spacing w:val="-7"/>
          <w:sz w:val="20"/>
        </w:rPr>
        <w:t xml:space="preserve"> </w:t>
      </w:r>
      <w:r>
        <w:rPr>
          <w:sz w:val="20"/>
        </w:rPr>
        <w:t>(Roadworks)</w:t>
      </w:r>
      <w:r>
        <w:rPr>
          <w:spacing w:val="-5"/>
          <w:sz w:val="20"/>
        </w:rPr>
        <w:t xml:space="preserve"> </w:t>
      </w:r>
      <w:r>
        <w:rPr>
          <w:sz w:val="20"/>
        </w:rPr>
        <w:t>NQF</w:t>
      </w:r>
      <w:r>
        <w:rPr>
          <w:spacing w:val="-5"/>
          <w:sz w:val="20"/>
        </w:rPr>
        <w:t xml:space="preserve"> </w:t>
      </w:r>
      <w:r>
        <w:rPr>
          <w:sz w:val="20"/>
        </w:rPr>
        <w:t>Level</w:t>
      </w:r>
      <w:r>
        <w:rPr>
          <w:spacing w:val="-4"/>
          <w:sz w:val="20"/>
        </w:rPr>
        <w:t xml:space="preserve"> </w:t>
      </w:r>
      <w:r>
        <w:rPr>
          <w:sz w:val="20"/>
        </w:rPr>
        <w:t>4</w:t>
      </w:r>
      <w:r>
        <w:rPr>
          <w:spacing w:val="-7"/>
          <w:sz w:val="20"/>
        </w:rPr>
        <w:t xml:space="preserve"> </w:t>
      </w:r>
      <w:r>
        <w:rPr>
          <w:sz w:val="20"/>
        </w:rPr>
        <w:t>–</w:t>
      </w:r>
      <w:r>
        <w:rPr>
          <w:spacing w:val="-6"/>
          <w:sz w:val="20"/>
        </w:rPr>
        <w:t xml:space="preserve"> </w:t>
      </w:r>
      <w:r>
        <w:rPr>
          <w:sz w:val="20"/>
        </w:rPr>
        <w:t>Business</w:t>
      </w:r>
      <w:r>
        <w:rPr>
          <w:spacing w:val="-7"/>
          <w:sz w:val="20"/>
        </w:rPr>
        <w:t xml:space="preserve"> </w:t>
      </w:r>
      <w:r>
        <w:rPr>
          <w:sz w:val="20"/>
        </w:rPr>
        <w:t>owner</w:t>
      </w:r>
      <w:r>
        <w:rPr>
          <w:spacing w:val="-5"/>
          <w:sz w:val="20"/>
        </w:rPr>
        <w:t xml:space="preserve"> </w:t>
      </w:r>
      <w:r>
        <w:rPr>
          <w:sz w:val="20"/>
        </w:rPr>
        <w:t>/</w:t>
      </w:r>
      <w:r>
        <w:rPr>
          <w:spacing w:val="-7"/>
          <w:sz w:val="20"/>
        </w:rPr>
        <w:t xml:space="preserve"> </w:t>
      </w:r>
      <w:r>
        <w:rPr>
          <w:sz w:val="20"/>
        </w:rPr>
        <w:t>Technical</w:t>
      </w:r>
      <w:r>
        <w:rPr>
          <w:spacing w:val="-8"/>
          <w:sz w:val="20"/>
        </w:rPr>
        <w:t xml:space="preserve"> </w:t>
      </w:r>
      <w:r>
        <w:rPr>
          <w:spacing w:val="-2"/>
          <w:sz w:val="20"/>
        </w:rPr>
        <w:t>expert.</w:t>
      </w:r>
    </w:p>
    <w:p w:rsidR="00E24B07" w:rsidRDefault="00211FA8">
      <w:pPr>
        <w:pStyle w:val="Heading7"/>
        <w:tabs>
          <w:tab w:val="left" w:pos="1511"/>
        </w:tabs>
        <w:spacing w:before="226"/>
      </w:pPr>
      <w:r>
        <w:rPr>
          <w:spacing w:val="-2"/>
        </w:rPr>
        <w:t>G1009.10</w:t>
      </w:r>
      <w:r>
        <w:tab/>
        <w:t>Safety</w:t>
      </w:r>
      <w:r>
        <w:rPr>
          <w:spacing w:val="-10"/>
        </w:rPr>
        <w:t xml:space="preserve"> </w:t>
      </w:r>
      <w:r>
        <w:rPr>
          <w:spacing w:val="-2"/>
        </w:rPr>
        <w:t>Training</w:t>
      </w:r>
    </w:p>
    <w:p w:rsidR="00E24B07" w:rsidRDefault="00E24B07">
      <w:pPr>
        <w:pStyle w:val="BodyText"/>
        <w:spacing w:before="3"/>
        <w:rPr>
          <w:rFonts w:ascii="Arial"/>
          <w:b/>
        </w:rPr>
      </w:pPr>
    </w:p>
    <w:p w:rsidR="00E24B07" w:rsidRDefault="00211FA8">
      <w:pPr>
        <w:pStyle w:val="BodyText"/>
        <w:ind w:left="380" w:right="681"/>
        <w:jc w:val="both"/>
      </w:pPr>
      <w:r>
        <w:t>The Targeted Enterprise safety representative is to be fully trained in all aspects of safety and his duties in this regard.</w:t>
      </w:r>
      <w:r>
        <w:rPr>
          <w:spacing w:val="40"/>
        </w:rPr>
        <w:t xml:space="preserve"> </w:t>
      </w:r>
      <w:r>
        <w:t xml:space="preserve">The owner of the Targeted Enterprise is to be trained on their responsibilities regarding safety </w:t>
      </w:r>
      <w:r>
        <w:rPr>
          <w:spacing w:val="-2"/>
        </w:rPr>
        <w:t>regulations.</w:t>
      </w:r>
    </w:p>
    <w:p w:rsidR="00E24B07" w:rsidRDefault="00E24B07">
      <w:pPr>
        <w:jc w:val="both"/>
        <w:sectPr w:rsidR="00E24B07" w:rsidSect="00CD48EF">
          <w:pgSz w:w="11910" w:h="16840"/>
          <w:pgMar w:top="1320" w:right="220" w:bottom="940" w:left="1060" w:header="725" w:footer="743" w:gutter="0"/>
          <w:cols w:space="720"/>
        </w:sectPr>
      </w:pPr>
    </w:p>
    <w:p w:rsidR="00E24B07" w:rsidRDefault="00211FA8">
      <w:pPr>
        <w:pStyle w:val="Heading7"/>
        <w:tabs>
          <w:tab w:val="left" w:pos="1511"/>
        </w:tabs>
        <w:spacing w:before="228"/>
      </w:pPr>
      <w:r>
        <w:rPr>
          <w:spacing w:val="-2"/>
        </w:rPr>
        <w:t>G1009.11</w:t>
      </w:r>
      <w:r>
        <w:tab/>
        <w:t>Construction</w:t>
      </w:r>
      <w:r>
        <w:rPr>
          <w:spacing w:val="-10"/>
        </w:rPr>
        <w:t xml:space="preserve"> </w:t>
      </w:r>
      <w:r>
        <w:t>skills</w:t>
      </w:r>
      <w:r>
        <w:rPr>
          <w:spacing w:val="-10"/>
        </w:rPr>
        <w:t xml:space="preserve"> </w:t>
      </w:r>
      <w:r>
        <w:rPr>
          <w:spacing w:val="-2"/>
        </w:rPr>
        <w:t>training</w:t>
      </w:r>
    </w:p>
    <w:p w:rsidR="00E24B07" w:rsidRDefault="00E24B07">
      <w:pPr>
        <w:pStyle w:val="BodyText"/>
        <w:spacing w:before="3"/>
        <w:rPr>
          <w:rFonts w:ascii="Arial"/>
          <w:b/>
        </w:rPr>
      </w:pPr>
    </w:p>
    <w:p w:rsidR="00E24B07" w:rsidRDefault="00211FA8">
      <w:pPr>
        <w:pStyle w:val="BodyText"/>
        <w:ind w:left="380" w:right="685"/>
        <w:jc w:val="both"/>
      </w:pPr>
      <w:r>
        <w:t>The focus of training provided on the contract should be to support the development of the Targeted Enterprise.</w:t>
      </w:r>
      <w:r>
        <w:rPr>
          <w:spacing w:val="40"/>
        </w:rPr>
        <w:t xml:space="preserve"> </w:t>
      </w:r>
      <w:r>
        <w:t>Constructionskills training will be approved by the PMT only when appropriate.</w:t>
      </w:r>
    </w:p>
    <w:p w:rsidR="00E24B07" w:rsidRDefault="00E24B07">
      <w:pPr>
        <w:pStyle w:val="BodyText"/>
        <w:spacing w:before="1"/>
      </w:pPr>
    </w:p>
    <w:p w:rsidR="00E24B07" w:rsidRDefault="00211FA8">
      <w:pPr>
        <w:pStyle w:val="BodyText"/>
        <w:ind w:left="380" w:right="681"/>
        <w:jc w:val="both"/>
      </w:pPr>
      <w:r>
        <w:t>The Targeted Enterprise, their workforce and hired labour that show initiative will be entitled to receive structured training that will improve on-task skills necessary for the execution and successful completion of the works.</w:t>
      </w:r>
      <w:r>
        <w:rPr>
          <w:spacing w:val="40"/>
        </w:rPr>
        <w:t xml:space="preserve"> </w:t>
      </w:r>
      <w:r>
        <w:t>The</w:t>
      </w:r>
      <w:r>
        <w:rPr>
          <w:spacing w:val="-1"/>
        </w:rPr>
        <w:t xml:space="preserve"> </w:t>
      </w:r>
      <w:r>
        <w:t>Contractor, in</w:t>
      </w:r>
      <w:r>
        <w:rPr>
          <w:spacing w:val="-1"/>
        </w:rPr>
        <w:t xml:space="preserve"> </w:t>
      </w:r>
      <w:r>
        <w:t>conjunction with</w:t>
      </w:r>
      <w:r>
        <w:rPr>
          <w:spacing w:val="-1"/>
        </w:rPr>
        <w:t xml:space="preserve"> </w:t>
      </w:r>
      <w:r>
        <w:t>the Employer’s</w:t>
      </w:r>
      <w:r>
        <w:rPr>
          <w:spacing w:val="-1"/>
        </w:rPr>
        <w:t xml:space="preserve"> </w:t>
      </w:r>
      <w:r>
        <w:t>Agent,</w:t>
      </w:r>
      <w:r>
        <w:rPr>
          <w:spacing w:val="-1"/>
        </w:rPr>
        <w:t xml:space="preserve"> </w:t>
      </w:r>
      <w:r>
        <w:t>shall</w:t>
      </w:r>
      <w:r>
        <w:rPr>
          <w:spacing w:val="-3"/>
        </w:rPr>
        <w:t xml:space="preserve"> </w:t>
      </w:r>
      <w:r>
        <w:t>monitor the</w:t>
      </w:r>
      <w:r>
        <w:rPr>
          <w:spacing w:val="-1"/>
        </w:rPr>
        <w:t xml:space="preserve"> </w:t>
      </w:r>
      <w:r>
        <w:t>progress</w:t>
      </w:r>
      <w:r>
        <w:rPr>
          <w:spacing w:val="-1"/>
        </w:rPr>
        <w:t xml:space="preserve"> </w:t>
      </w:r>
      <w:r>
        <w:t>of the</w:t>
      </w:r>
      <w:r>
        <w:rPr>
          <w:spacing w:val="-2"/>
        </w:rPr>
        <w:t xml:space="preserve"> </w:t>
      </w:r>
      <w:r>
        <w:t>hired labour and each Targeted Enterprise closely and shall identify those who, in their collective opinion, will benefit from structured</w:t>
      </w:r>
      <w:r>
        <w:rPr>
          <w:spacing w:val="-1"/>
        </w:rPr>
        <w:t xml:space="preserve"> </w:t>
      </w:r>
      <w:r>
        <w:t>constructionskills</w:t>
      </w:r>
      <w:r>
        <w:rPr>
          <w:spacing w:val="-2"/>
        </w:rPr>
        <w:t xml:space="preserve"> </w:t>
      </w:r>
      <w:r>
        <w:t>training as may</w:t>
      </w:r>
      <w:r>
        <w:rPr>
          <w:spacing w:val="-3"/>
        </w:rPr>
        <w:t xml:space="preserve"> </w:t>
      </w:r>
      <w:r>
        <w:t>be provided for in the contract,</w:t>
      </w:r>
      <w:r>
        <w:rPr>
          <w:spacing w:val="-1"/>
        </w:rPr>
        <w:t xml:space="preserve"> </w:t>
      </w:r>
      <w:r>
        <w:t>and where required by the Employer’s Agent shall make recommendations in this regard.</w:t>
      </w:r>
      <w:r>
        <w:rPr>
          <w:spacing w:val="40"/>
        </w:rPr>
        <w:t xml:space="preserve"> </w:t>
      </w:r>
      <w:r>
        <w:t>The final list of candidates shall be decided between the Contractor and the Employer’s Agent, and those selected shall receive formal constructionskills training in a programmed and progressive manner throughout the duration of the contract.</w:t>
      </w:r>
    </w:p>
    <w:p w:rsidR="00E24B07" w:rsidRDefault="00211FA8">
      <w:pPr>
        <w:pStyle w:val="BodyText"/>
        <w:spacing w:before="229"/>
        <w:ind w:left="380" w:right="685"/>
        <w:jc w:val="both"/>
      </w:pPr>
      <w:r>
        <w:t xml:space="preserve">The training programme shall offer complete courses that could comprise some or all of the following </w:t>
      </w:r>
      <w:r>
        <w:rPr>
          <w:spacing w:val="-2"/>
        </w:rPr>
        <w:t>modules:</w:t>
      </w:r>
    </w:p>
    <w:p w:rsidR="00E24B07" w:rsidRDefault="00211FA8">
      <w:pPr>
        <w:pStyle w:val="ListParagraph"/>
        <w:numPr>
          <w:ilvl w:val="0"/>
          <w:numId w:val="4"/>
        </w:numPr>
        <w:tabs>
          <w:tab w:val="left" w:pos="1099"/>
        </w:tabs>
        <w:spacing w:before="229"/>
        <w:ind w:hanging="719"/>
        <w:rPr>
          <w:sz w:val="20"/>
        </w:rPr>
      </w:pPr>
      <w:r>
        <w:rPr>
          <w:sz w:val="20"/>
        </w:rPr>
        <w:t>Use</w:t>
      </w:r>
      <w:r>
        <w:rPr>
          <w:spacing w:val="-7"/>
          <w:sz w:val="20"/>
        </w:rPr>
        <w:t xml:space="preserve"> </w:t>
      </w:r>
      <w:r>
        <w:rPr>
          <w:sz w:val="20"/>
        </w:rPr>
        <w:t>and</w:t>
      </w:r>
      <w:r>
        <w:rPr>
          <w:spacing w:val="-3"/>
          <w:sz w:val="20"/>
        </w:rPr>
        <w:t xml:space="preserve"> </w:t>
      </w:r>
      <w:r>
        <w:rPr>
          <w:sz w:val="20"/>
        </w:rPr>
        <w:t>maintenance</w:t>
      </w:r>
      <w:r>
        <w:rPr>
          <w:spacing w:val="-7"/>
          <w:sz w:val="20"/>
        </w:rPr>
        <w:t xml:space="preserve"> </w:t>
      </w:r>
      <w:r>
        <w:rPr>
          <w:sz w:val="20"/>
        </w:rPr>
        <w:t>of</w:t>
      </w:r>
      <w:r>
        <w:rPr>
          <w:spacing w:val="-4"/>
          <w:sz w:val="20"/>
        </w:rPr>
        <w:t xml:space="preserve"> </w:t>
      </w:r>
      <w:r>
        <w:rPr>
          <w:sz w:val="20"/>
        </w:rPr>
        <w:t>hand</w:t>
      </w:r>
      <w:r>
        <w:rPr>
          <w:spacing w:val="-6"/>
          <w:sz w:val="20"/>
        </w:rPr>
        <w:t xml:space="preserve"> </w:t>
      </w:r>
      <w:r>
        <w:rPr>
          <w:spacing w:val="-2"/>
          <w:sz w:val="20"/>
        </w:rPr>
        <w:t>tools;</w:t>
      </w:r>
    </w:p>
    <w:p w:rsidR="00E24B07" w:rsidRDefault="00211FA8">
      <w:pPr>
        <w:pStyle w:val="ListParagraph"/>
        <w:numPr>
          <w:ilvl w:val="0"/>
          <w:numId w:val="4"/>
        </w:numPr>
        <w:tabs>
          <w:tab w:val="left" w:pos="1099"/>
        </w:tabs>
        <w:ind w:hanging="719"/>
        <w:rPr>
          <w:sz w:val="20"/>
        </w:rPr>
      </w:pPr>
      <w:r>
        <w:rPr>
          <w:sz w:val="20"/>
        </w:rPr>
        <w:t>Operation</w:t>
      </w:r>
      <w:r>
        <w:rPr>
          <w:spacing w:val="-9"/>
          <w:sz w:val="20"/>
        </w:rPr>
        <w:t xml:space="preserve"> </w:t>
      </w:r>
      <w:r>
        <w:rPr>
          <w:sz w:val="20"/>
        </w:rPr>
        <w:t>of</w:t>
      </w:r>
      <w:r>
        <w:rPr>
          <w:spacing w:val="-5"/>
          <w:sz w:val="20"/>
        </w:rPr>
        <w:t xml:space="preserve"> </w:t>
      </w:r>
      <w:r>
        <w:rPr>
          <w:spacing w:val="-2"/>
          <w:sz w:val="20"/>
        </w:rPr>
        <w:t>equipment;</w:t>
      </w:r>
    </w:p>
    <w:p w:rsidR="00E24B07" w:rsidRDefault="00211FA8">
      <w:pPr>
        <w:pStyle w:val="ListParagraph"/>
        <w:numPr>
          <w:ilvl w:val="0"/>
          <w:numId w:val="4"/>
        </w:numPr>
        <w:tabs>
          <w:tab w:val="left" w:pos="1099"/>
        </w:tabs>
        <w:spacing w:before="1"/>
        <w:ind w:hanging="719"/>
        <w:rPr>
          <w:sz w:val="20"/>
        </w:rPr>
      </w:pPr>
      <w:r>
        <w:rPr>
          <w:sz w:val="20"/>
        </w:rPr>
        <w:t>Manufacture</w:t>
      </w:r>
      <w:r>
        <w:rPr>
          <w:spacing w:val="-7"/>
          <w:sz w:val="20"/>
        </w:rPr>
        <w:t xml:space="preserve"> </w:t>
      </w:r>
      <w:r>
        <w:rPr>
          <w:sz w:val="20"/>
        </w:rPr>
        <w:t>and</w:t>
      </w:r>
      <w:r>
        <w:rPr>
          <w:spacing w:val="-4"/>
          <w:sz w:val="20"/>
        </w:rPr>
        <w:t xml:space="preserve"> </w:t>
      </w:r>
      <w:r>
        <w:rPr>
          <w:sz w:val="20"/>
        </w:rPr>
        <w:t>installation</w:t>
      </w:r>
      <w:r>
        <w:rPr>
          <w:spacing w:val="-7"/>
          <w:sz w:val="20"/>
        </w:rPr>
        <w:t xml:space="preserve"> </w:t>
      </w:r>
      <w:r>
        <w:rPr>
          <w:sz w:val="20"/>
        </w:rPr>
        <w:t>of</w:t>
      </w:r>
      <w:r>
        <w:rPr>
          <w:spacing w:val="-4"/>
          <w:sz w:val="20"/>
        </w:rPr>
        <w:t xml:space="preserve"> </w:t>
      </w:r>
      <w:r>
        <w:rPr>
          <w:sz w:val="20"/>
        </w:rPr>
        <w:t>minor</w:t>
      </w:r>
      <w:r>
        <w:rPr>
          <w:spacing w:val="-7"/>
          <w:sz w:val="20"/>
        </w:rPr>
        <w:t xml:space="preserve"> </w:t>
      </w:r>
      <w:r>
        <w:rPr>
          <w:sz w:val="20"/>
        </w:rPr>
        <w:t>precast</w:t>
      </w:r>
      <w:r>
        <w:rPr>
          <w:spacing w:val="-7"/>
          <w:sz w:val="20"/>
        </w:rPr>
        <w:t xml:space="preserve"> </w:t>
      </w:r>
      <w:r>
        <w:rPr>
          <w:sz w:val="20"/>
        </w:rPr>
        <w:t>concrete</w:t>
      </w:r>
      <w:r>
        <w:rPr>
          <w:spacing w:val="-4"/>
          <w:sz w:val="20"/>
        </w:rPr>
        <w:t xml:space="preserve"> </w:t>
      </w:r>
      <w:r>
        <w:rPr>
          <w:spacing w:val="-2"/>
          <w:sz w:val="20"/>
        </w:rPr>
        <w:t>units;</w:t>
      </w:r>
    </w:p>
    <w:p w:rsidR="00E24B07" w:rsidRDefault="00211FA8">
      <w:pPr>
        <w:pStyle w:val="ListParagraph"/>
        <w:numPr>
          <w:ilvl w:val="0"/>
          <w:numId w:val="4"/>
        </w:numPr>
        <w:tabs>
          <w:tab w:val="left" w:pos="1099"/>
        </w:tabs>
        <w:ind w:hanging="719"/>
        <w:rPr>
          <w:sz w:val="20"/>
        </w:rPr>
      </w:pPr>
      <w:r>
        <w:rPr>
          <w:sz w:val="20"/>
        </w:rPr>
        <w:t>Erect,</w:t>
      </w:r>
      <w:r>
        <w:rPr>
          <w:spacing w:val="-6"/>
          <w:sz w:val="20"/>
        </w:rPr>
        <w:t xml:space="preserve"> </w:t>
      </w:r>
      <w:r>
        <w:rPr>
          <w:sz w:val="20"/>
        </w:rPr>
        <w:t>dismantle</w:t>
      </w:r>
      <w:r>
        <w:rPr>
          <w:spacing w:val="-7"/>
          <w:sz w:val="20"/>
        </w:rPr>
        <w:t xml:space="preserve"> </w:t>
      </w:r>
      <w:r>
        <w:rPr>
          <w:sz w:val="20"/>
        </w:rPr>
        <w:t>and</w:t>
      </w:r>
      <w:r>
        <w:rPr>
          <w:spacing w:val="-7"/>
          <w:sz w:val="20"/>
        </w:rPr>
        <w:t xml:space="preserve"> </w:t>
      </w:r>
      <w:r>
        <w:rPr>
          <w:sz w:val="20"/>
        </w:rPr>
        <w:t>maintain</w:t>
      </w:r>
      <w:r>
        <w:rPr>
          <w:spacing w:val="-7"/>
          <w:sz w:val="20"/>
        </w:rPr>
        <w:t xml:space="preserve"> </w:t>
      </w:r>
      <w:r>
        <w:rPr>
          <w:spacing w:val="-2"/>
          <w:sz w:val="20"/>
        </w:rPr>
        <w:t>formwork;</w:t>
      </w:r>
    </w:p>
    <w:p w:rsidR="00E24B07" w:rsidRDefault="00211FA8">
      <w:pPr>
        <w:pStyle w:val="ListParagraph"/>
        <w:numPr>
          <w:ilvl w:val="0"/>
          <w:numId w:val="4"/>
        </w:numPr>
        <w:tabs>
          <w:tab w:val="left" w:pos="1099"/>
        </w:tabs>
        <w:spacing w:before="1"/>
        <w:ind w:hanging="719"/>
        <w:rPr>
          <w:sz w:val="20"/>
        </w:rPr>
      </w:pPr>
      <w:r>
        <w:rPr>
          <w:sz w:val="20"/>
        </w:rPr>
        <w:t>Basic</w:t>
      </w:r>
      <w:r>
        <w:rPr>
          <w:spacing w:val="-7"/>
          <w:sz w:val="20"/>
        </w:rPr>
        <w:t xml:space="preserve"> </w:t>
      </w:r>
      <w:r>
        <w:rPr>
          <w:sz w:val="20"/>
        </w:rPr>
        <w:t>concrete</w:t>
      </w:r>
      <w:r>
        <w:rPr>
          <w:spacing w:val="-7"/>
          <w:sz w:val="20"/>
        </w:rPr>
        <w:t xml:space="preserve"> </w:t>
      </w:r>
      <w:r>
        <w:rPr>
          <w:spacing w:val="-2"/>
          <w:sz w:val="20"/>
        </w:rPr>
        <w:t>skills;</w:t>
      </w:r>
    </w:p>
    <w:p w:rsidR="00E24B07" w:rsidRDefault="00211FA8">
      <w:pPr>
        <w:pStyle w:val="ListParagraph"/>
        <w:numPr>
          <w:ilvl w:val="0"/>
          <w:numId w:val="4"/>
        </w:numPr>
        <w:tabs>
          <w:tab w:val="left" w:pos="1099"/>
        </w:tabs>
        <w:spacing w:line="229" w:lineRule="exact"/>
        <w:ind w:hanging="719"/>
        <w:rPr>
          <w:sz w:val="20"/>
        </w:rPr>
      </w:pPr>
      <w:r>
        <w:rPr>
          <w:sz w:val="20"/>
        </w:rPr>
        <w:t>Excavation,</w:t>
      </w:r>
      <w:r>
        <w:rPr>
          <w:spacing w:val="-7"/>
          <w:sz w:val="20"/>
        </w:rPr>
        <w:t xml:space="preserve"> </w:t>
      </w:r>
      <w:r>
        <w:rPr>
          <w:sz w:val="20"/>
        </w:rPr>
        <w:t>backfill</w:t>
      </w:r>
      <w:r>
        <w:rPr>
          <w:spacing w:val="-9"/>
          <w:sz w:val="20"/>
        </w:rPr>
        <w:t xml:space="preserve"> </w:t>
      </w:r>
      <w:r>
        <w:rPr>
          <w:sz w:val="20"/>
        </w:rPr>
        <w:t>and</w:t>
      </w:r>
      <w:r>
        <w:rPr>
          <w:spacing w:val="-6"/>
          <w:sz w:val="20"/>
        </w:rPr>
        <w:t xml:space="preserve"> </w:t>
      </w:r>
      <w:r>
        <w:rPr>
          <w:spacing w:val="-2"/>
          <w:sz w:val="20"/>
        </w:rPr>
        <w:t>compaction;</w:t>
      </w:r>
    </w:p>
    <w:p w:rsidR="00E24B07" w:rsidRDefault="00211FA8">
      <w:pPr>
        <w:pStyle w:val="ListParagraph"/>
        <w:numPr>
          <w:ilvl w:val="0"/>
          <w:numId w:val="4"/>
        </w:numPr>
        <w:tabs>
          <w:tab w:val="left" w:pos="1099"/>
        </w:tabs>
        <w:spacing w:line="229" w:lineRule="exact"/>
        <w:ind w:hanging="719"/>
        <w:rPr>
          <w:sz w:val="20"/>
        </w:rPr>
      </w:pPr>
      <w:r>
        <w:rPr>
          <w:spacing w:val="-2"/>
          <w:sz w:val="20"/>
        </w:rPr>
        <w:t>Bricklaying;</w:t>
      </w:r>
    </w:p>
    <w:p w:rsidR="00E24B07" w:rsidRDefault="00211FA8">
      <w:pPr>
        <w:pStyle w:val="ListParagraph"/>
        <w:numPr>
          <w:ilvl w:val="0"/>
          <w:numId w:val="4"/>
        </w:numPr>
        <w:tabs>
          <w:tab w:val="left" w:pos="1100"/>
        </w:tabs>
        <w:ind w:left="1100"/>
        <w:rPr>
          <w:sz w:val="20"/>
        </w:rPr>
      </w:pPr>
      <w:r>
        <w:rPr>
          <w:sz w:val="20"/>
        </w:rPr>
        <w:t>Erosion</w:t>
      </w:r>
      <w:r>
        <w:rPr>
          <w:spacing w:val="-7"/>
          <w:sz w:val="20"/>
        </w:rPr>
        <w:t xml:space="preserve"> </w:t>
      </w:r>
      <w:r>
        <w:rPr>
          <w:sz w:val="20"/>
        </w:rPr>
        <w:t>protection</w:t>
      </w:r>
      <w:r>
        <w:rPr>
          <w:spacing w:val="-8"/>
          <w:sz w:val="20"/>
        </w:rPr>
        <w:t xml:space="preserve"> </w:t>
      </w:r>
      <w:r>
        <w:rPr>
          <w:sz w:val="20"/>
        </w:rPr>
        <w:t>using</w:t>
      </w:r>
      <w:r>
        <w:rPr>
          <w:spacing w:val="-7"/>
          <w:sz w:val="20"/>
        </w:rPr>
        <w:t xml:space="preserve"> </w:t>
      </w:r>
      <w:r>
        <w:rPr>
          <w:sz w:val="20"/>
        </w:rPr>
        <w:t>stone</w:t>
      </w:r>
      <w:r>
        <w:rPr>
          <w:spacing w:val="-5"/>
          <w:sz w:val="20"/>
        </w:rPr>
        <w:t xml:space="preserve"> </w:t>
      </w:r>
      <w:r>
        <w:rPr>
          <w:sz w:val="20"/>
        </w:rPr>
        <w:t>pitching,</w:t>
      </w:r>
      <w:r>
        <w:rPr>
          <w:spacing w:val="-8"/>
          <w:sz w:val="20"/>
        </w:rPr>
        <w:t xml:space="preserve"> </w:t>
      </w:r>
      <w:r>
        <w:rPr>
          <w:sz w:val="20"/>
        </w:rPr>
        <w:t>gabions</w:t>
      </w:r>
      <w:r>
        <w:rPr>
          <w:spacing w:val="-6"/>
          <w:sz w:val="20"/>
        </w:rPr>
        <w:t xml:space="preserve"> </w:t>
      </w:r>
      <w:r>
        <w:rPr>
          <w:sz w:val="20"/>
        </w:rPr>
        <w:t>or</w:t>
      </w:r>
      <w:r>
        <w:rPr>
          <w:spacing w:val="-5"/>
          <w:sz w:val="20"/>
        </w:rPr>
        <w:t xml:space="preserve"> </w:t>
      </w:r>
      <w:r>
        <w:rPr>
          <w:spacing w:val="-2"/>
          <w:sz w:val="20"/>
        </w:rPr>
        <w:t>renos.</w:t>
      </w:r>
    </w:p>
    <w:p w:rsidR="00E24B07" w:rsidRDefault="00211FA8">
      <w:pPr>
        <w:pStyle w:val="Heading7"/>
        <w:tabs>
          <w:tab w:val="left" w:pos="1511"/>
        </w:tabs>
        <w:spacing w:before="229"/>
      </w:pPr>
      <w:r>
        <w:rPr>
          <w:spacing w:val="-2"/>
        </w:rPr>
        <w:t>G1009.12</w:t>
      </w:r>
      <w:r>
        <w:tab/>
        <w:t>Training</w:t>
      </w:r>
      <w:r>
        <w:rPr>
          <w:spacing w:val="-7"/>
        </w:rPr>
        <w:t xml:space="preserve"> </w:t>
      </w:r>
      <w:r>
        <w:t>venue</w:t>
      </w:r>
      <w:r>
        <w:rPr>
          <w:spacing w:val="-7"/>
        </w:rPr>
        <w:t xml:space="preserve"> </w:t>
      </w:r>
      <w:r>
        <w:rPr>
          <w:spacing w:val="-2"/>
        </w:rPr>
        <w:t>facility</w:t>
      </w:r>
    </w:p>
    <w:p w:rsidR="00E24B07" w:rsidRDefault="00E24B07">
      <w:pPr>
        <w:pStyle w:val="BodyText"/>
        <w:rPr>
          <w:rFonts w:ascii="Arial"/>
          <w:b/>
        </w:rPr>
      </w:pPr>
    </w:p>
    <w:p w:rsidR="00E24B07" w:rsidRDefault="00211FA8">
      <w:pPr>
        <w:pStyle w:val="BodyText"/>
        <w:spacing w:before="1"/>
        <w:ind w:left="380" w:right="683"/>
        <w:jc w:val="both"/>
      </w:pPr>
      <w:r>
        <w:t>The training venue facility to be provided by the Contractor is described in clause F4.6 of Part F.</w:t>
      </w:r>
      <w:r>
        <w:rPr>
          <w:spacing w:val="80"/>
        </w:rPr>
        <w:t xml:space="preserve"> </w:t>
      </w:r>
      <w:r>
        <w:t>This</w:t>
      </w:r>
      <w:r>
        <w:rPr>
          <w:spacing w:val="40"/>
        </w:rPr>
        <w:t xml:space="preserve"> </w:t>
      </w:r>
      <w:r>
        <w:t>facility</w:t>
      </w:r>
      <w:r>
        <w:rPr>
          <w:spacing w:val="-2"/>
        </w:rPr>
        <w:t xml:space="preserve"> </w:t>
      </w:r>
      <w:r>
        <w:t>shall be used to deliver all training, irrespective of whether it is delivered in terms of Part F or Part G of the Particular Specifications.</w:t>
      </w:r>
    </w:p>
    <w:p w:rsidR="00E24B07" w:rsidRDefault="00211FA8">
      <w:pPr>
        <w:pStyle w:val="Heading6"/>
        <w:tabs>
          <w:tab w:val="left" w:pos="1512"/>
        </w:tabs>
        <w:spacing w:before="229"/>
      </w:pPr>
      <w:r>
        <w:rPr>
          <w:spacing w:val="-2"/>
        </w:rPr>
        <w:t>G1010</w:t>
      </w:r>
      <w:r>
        <w:tab/>
        <w:t>MEASUREMENT</w:t>
      </w:r>
      <w:r>
        <w:rPr>
          <w:spacing w:val="-7"/>
        </w:rPr>
        <w:t xml:space="preserve"> </w:t>
      </w:r>
      <w:r>
        <w:t>AND</w:t>
      </w:r>
      <w:r>
        <w:rPr>
          <w:spacing w:val="-11"/>
        </w:rPr>
        <w:t xml:space="preserve"> </w:t>
      </w:r>
      <w:r>
        <w:rPr>
          <w:spacing w:val="-2"/>
        </w:rPr>
        <w:t>PAYMENT</w:t>
      </w:r>
    </w:p>
    <w:p w:rsidR="00E24B07" w:rsidRDefault="00211FA8">
      <w:pPr>
        <w:spacing w:before="228"/>
        <w:ind w:left="380"/>
        <w:rPr>
          <w:rFonts w:ascii="Arial"/>
          <w:b/>
          <w:sz w:val="20"/>
        </w:rPr>
      </w:pPr>
      <w:r>
        <w:rPr>
          <w:rFonts w:ascii="Arial"/>
          <w:b/>
          <w:spacing w:val="-2"/>
          <w:sz w:val="20"/>
          <w:u w:val="single"/>
        </w:rPr>
        <w:t>Note:</w:t>
      </w:r>
    </w:p>
    <w:p w:rsidR="00E24B07" w:rsidRDefault="00211FA8">
      <w:pPr>
        <w:pStyle w:val="BodyText"/>
        <w:spacing w:before="3"/>
        <w:ind w:left="380" w:right="683"/>
        <w:jc w:val="both"/>
      </w:pPr>
      <w:r>
        <w:t>In order to avoid duplication of training programmes and training facilities, all structured training, including the training described in this Part G: Small Contractor Development, shall be measured and paid for in</w:t>
      </w:r>
      <w:r>
        <w:rPr>
          <w:spacing w:val="40"/>
        </w:rPr>
        <w:t xml:space="preserve"> </w:t>
      </w:r>
      <w:r>
        <w:t>terms of the pay items provided for training in Part F: Requirements of the Expanded Public Works Programme (EPWP).</w:t>
      </w:r>
    </w:p>
    <w:p w:rsidR="00E24B07" w:rsidRDefault="00211FA8">
      <w:pPr>
        <w:pStyle w:val="Heading7"/>
        <w:tabs>
          <w:tab w:val="left" w:pos="9345"/>
        </w:tabs>
        <w:spacing w:before="227"/>
      </w:pPr>
      <w:r>
        <w:rPr>
          <w:spacing w:val="-4"/>
        </w:rPr>
        <w:t>Item</w:t>
      </w:r>
      <w:r>
        <w:tab/>
      </w:r>
      <w:r>
        <w:rPr>
          <w:spacing w:val="-4"/>
        </w:rPr>
        <w:t>Unit</w:t>
      </w:r>
    </w:p>
    <w:p w:rsidR="00E24B07" w:rsidRDefault="00E24B07">
      <w:pPr>
        <w:pStyle w:val="BodyText"/>
        <w:spacing w:before="1"/>
        <w:rPr>
          <w:rFonts w:ascii="Arial"/>
          <w:b/>
        </w:rPr>
      </w:pPr>
    </w:p>
    <w:p w:rsidR="00E24B07" w:rsidRDefault="00211FA8">
      <w:pPr>
        <w:tabs>
          <w:tab w:val="left" w:pos="1373"/>
        </w:tabs>
        <w:ind w:left="380"/>
        <w:rPr>
          <w:rFonts w:ascii="Arial"/>
          <w:b/>
          <w:sz w:val="20"/>
        </w:rPr>
      </w:pPr>
      <w:r>
        <w:rPr>
          <w:rFonts w:ascii="Arial"/>
          <w:b/>
          <w:spacing w:val="-2"/>
          <w:sz w:val="20"/>
        </w:rPr>
        <w:t>G10.01</w:t>
      </w:r>
      <w:r>
        <w:rPr>
          <w:rFonts w:ascii="Arial"/>
          <w:b/>
          <w:sz w:val="20"/>
        </w:rPr>
        <w:tab/>
        <w:t>Procurement</w:t>
      </w:r>
      <w:r>
        <w:rPr>
          <w:rFonts w:ascii="Arial"/>
          <w:b/>
          <w:spacing w:val="-9"/>
          <w:sz w:val="20"/>
        </w:rPr>
        <w:t xml:space="preserve"> </w:t>
      </w:r>
      <w:r>
        <w:rPr>
          <w:rFonts w:ascii="Arial"/>
          <w:b/>
          <w:sz w:val="20"/>
        </w:rPr>
        <w:t>of</w:t>
      </w:r>
      <w:r>
        <w:rPr>
          <w:rFonts w:ascii="Arial"/>
          <w:b/>
          <w:spacing w:val="-6"/>
          <w:sz w:val="20"/>
        </w:rPr>
        <w:t xml:space="preserve"> </w:t>
      </w:r>
      <w:r>
        <w:rPr>
          <w:rFonts w:ascii="Arial"/>
          <w:b/>
          <w:sz w:val="20"/>
        </w:rPr>
        <w:t>Targeted</w:t>
      </w:r>
      <w:r>
        <w:rPr>
          <w:rFonts w:ascii="Arial"/>
          <w:b/>
          <w:spacing w:val="-6"/>
          <w:sz w:val="20"/>
        </w:rPr>
        <w:t xml:space="preserve"> </w:t>
      </w:r>
      <w:r>
        <w:rPr>
          <w:rFonts w:ascii="Arial"/>
          <w:b/>
          <w:sz w:val="20"/>
        </w:rPr>
        <w:t>Enterprise</w:t>
      </w:r>
      <w:r>
        <w:rPr>
          <w:rFonts w:ascii="Arial"/>
          <w:b/>
          <w:spacing w:val="-5"/>
          <w:sz w:val="20"/>
        </w:rPr>
        <w:t xml:space="preserve"> </w:t>
      </w:r>
      <w:r>
        <w:rPr>
          <w:rFonts w:ascii="Arial"/>
          <w:b/>
          <w:sz w:val="20"/>
        </w:rPr>
        <w:t>subcontractors</w:t>
      </w:r>
      <w:r>
        <w:rPr>
          <w:rFonts w:ascii="Arial"/>
          <w:b/>
          <w:spacing w:val="-8"/>
          <w:sz w:val="20"/>
        </w:rPr>
        <w:t xml:space="preserve"> </w:t>
      </w:r>
      <w:r>
        <w:rPr>
          <w:rFonts w:ascii="Arial"/>
          <w:b/>
          <w:sz w:val="20"/>
        </w:rPr>
        <w:t>as</w:t>
      </w:r>
      <w:r>
        <w:rPr>
          <w:rFonts w:ascii="Arial"/>
          <w:b/>
          <w:spacing w:val="-8"/>
          <w:sz w:val="20"/>
        </w:rPr>
        <w:t xml:space="preserve"> </w:t>
      </w:r>
      <w:r>
        <w:rPr>
          <w:rFonts w:ascii="Arial"/>
          <w:b/>
          <w:sz w:val="20"/>
        </w:rPr>
        <w:t>described</w:t>
      </w:r>
      <w:r>
        <w:rPr>
          <w:rFonts w:ascii="Arial"/>
          <w:b/>
          <w:spacing w:val="-8"/>
          <w:sz w:val="20"/>
        </w:rPr>
        <w:t xml:space="preserve"> </w:t>
      </w:r>
      <w:r>
        <w:rPr>
          <w:rFonts w:ascii="Arial"/>
          <w:b/>
          <w:sz w:val="20"/>
        </w:rPr>
        <w:t>in</w:t>
      </w:r>
      <w:r>
        <w:rPr>
          <w:rFonts w:ascii="Arial"/>
          <w:b/>
          <w:spacing w:val="-4"/>
          <w:sz w:val="20"/>
        </w:rPr>
        <w:t xml:space="preserve"> </w:t>
      </w:r>
      <w:r>
        <w:rPr>
          <w:rFonts w:ascii="Arial"/>
          <w:b/>
          <w:sz w:val="20"/>
        </w:rPr>
        <w:t>Part</w:t>
      </w:r>
      <w:r>
        <w:rPr>
          <w:rFonts w:ascii="Arial"/>
          <w:b/>
          <w:spacing w:val="-6"/>
          <w:sz w:val="20"/>
        </w:rPr>
        <w:t xml:space="preserve"> </w:t>
      </w:r>
      <w:r>
        <w:rPr>
          <w:rFonts w:ascii="Arial"/>
          <w:b/>
          <w:spacing w:val="-5"/>
          <w:sz w:val="20"/>
        </w:rPr>
        <w:t>G:</w:t>
      </w:r>
    </w:p>
    <w:p w:rsidR="00E24B07" w:rsidRDefault="00E24B07">
      <w:pPr>
        <w:pStyle w:val="BodyText"/>
        <w:spacing w:before="3"/>
        <w:rPr>
          <w:rFonts w:ascii="Arial"/>
          <w:b/>
        </w:rPr>
      </w:pPr>
    </w:p>
    <w:p w:rsidR="00E24B07" w:rsidRDefault="00211FA8">
      <w:pPr>
        <w:pStyle w:val="ListParagraph"/>
        <w:numPr>
          <w:ilvl w:val="1"/>
          <w:numId w:val="4"/>
        </w:numPr>
        <w:tabs>
          <w:tab w:val="left" w:pos="1371"/>
        </w:tabs>
        <w:ind w:right="3522" w:hanging="992"/>
        <w:jc w:val="both"/>
        <w:rPr>
          <w:sz w:val="20"/>
        </w:rPr>
      </w:pPr>
      <w:r>
        <w:rPr>
          <w:sz w:val="20"/>
        </w:rPr>
        <w:t>Contractor’s charge for the management and execution of the procurement process for Targeted Enterprise subcontractors:</w:t>
      </w:r>
    </w:p>
    <w:p w:rsidR="00E24B07" w:rsidRDefault="00211FA8">
      <w:pPr>
        <w:pStyle w:val="ListParagraph"/>
        <w:numPr>
          <w:ilvl w:val="2"/>
          <w:numId w:val="4"/>
        </w:numPr>
        <w:tabs>
          <w:tab w:val="left" w:pos="1371"/>
        </w:tabs>
        <w:spacing w:before="229"/>
        <w:ind w:right="3518" w:hanging="992"/>
        <w:jc w:val="both"/>
        <w:rPr>
          <w:sz w:val="20"/>
        </w:rPr>
      </w:pPr>
      <w:r>
        <w:rPr>
          <w:sz w:val="20"/>
        </w:rPr>
        <w:t>Procurement process for the totality of all tenders concluded for the appointment of CIDB</w:t>
      </w:r>
      <w:r>
        <w:rPr>
          <w:spacing w:val="-2"/>
          <w:sz w:val="20"/>
        </w:rPr>
        <w:t xml:space="preserve"> </w:t>
      </w:r>
      <w:r>
        <w:rPr>
          <w:sz w:val="20"/>
        </w:rPr>
        <w:t>contractor grading designation 1CE</w:t>
      </w:r>
      <w:r>
        <w:rPr>
          <w:spacing w:val="-6"/>
          <w:sz w:val="20"/>
        </w:rPr>
        <w:t xml:space="preserve"> </w:t>
      </w:r>
      <w:r>
        <w:rPr>
          <w:sz w:val="20"/>
        </w:rPr>
        <w:t xml:space="preserve">PE Targeted Enterprise subcontractors (4 x individual tenders </w:t>
      </w:r>
      <w:r>
        <w:rPr>
          <w:sz w:val="20"/>
          <w:u w:val="single"/>
        </w:rPr>
        <w:t>prescribed</w:t>
      </w:r>
      <w:r>
        <w:rPr>
          <w:sz w:val="20"/>
        </w:rPr>
        <w:t>; 20</w:t>
      </w:r>
      <w:r>
        <w:rPr>
          <w:spacing w:val="-4"/>
          <w:sz w:val="20"/>
        </w:rPr>
        <w:t xml:space="preserve"> </w:t>
      </w:r>
      <w:r>
        <w:rPr>
          <w:sz w:val="20"/>
        </w:rPr>
        <w:t>copies of the tender</w:t>
      </w:r>
      <w:r>
        <w:rPr>
          <w:spacing w:val="-3"/>
          <w:sz w:val="20"/>
        </w:rPr>
        <w:t xml:space="preserve"> </w:t>
      </w:r>
      <w:r>
        <w:rPr>
          <w:sz w:val="20"/>
        </w:rPr>
        <w:t>document required for each</w:t>
      </w:r>
    </w:p>
    <w:p w:rsidR="00E24B07" w:rsidRDefault="00211FA8">
      <w:pPr>
        <w:pStyle w:val="BodyText"/>
        <w:tabs>
          <w:tab w:val="left" w:leader="dot" w:pos="8612"/>
        </w:tabs>
        <w:spacing w:line="229" w:lineRule="exact"/>
        <w:ind w:left="1371"/>
        <w:jc w:val="both"/>
      </w:pPr>
      <w:r>
        <w:t>individual</w:t>
      </w:r>
      <w:r>
        <w:rPr>
          <w:spacing w:val="-12"/>
        </w:rPr>
        <w:t xml:space="preserve"> </w:t>
      </w:r>
      <w:r>
        <w:rPr>
          <w:spacing w:val="-2"/>
        </w:rPr>
        <w:t>tender)</w:t>
      </w:r>
      <w:r>
        <w:rPr>
          <w:rFonts w:ascii="Times New Roman"/>
        </w:rPr>
        <w:tab/>
      </w:r>
      <w:r>
        <w:t>number</w:t>
      </w:r>
      <w:r>
        <w:rPr>
          <w:spacing w:val="-7"/>
        </w:rPr>
        <w:t xml:space="preserve"> </w:t>
      </w:r>
      <w:r>
        <w:rPr>
          <w:spacing w:val="-4"/>
        </w:rPr>
        <w:t>(No)</w:t>
      </w:r>
    </w:p>
    <w:p w:rsidR="00E24B07" w:rsidRDefault="00E24B07">
      <w:pPr>
        <w:pStyle w:val="BodyText"/>
        <w:spacing w:before="1"/>
      </w:pPr>
    </w:p>
    <w:p w:rsidR="00E24B07" w:rsidRDefault="00211FA8">
      <w:pPr>
        <w:pStyle w:val="ListParagraph"/>
        <w:numPr>
          <w:ilvl w:val="2"/>
          <w:numId w:val="4"/>
        </w:numPr>
        <w:tabs>
          <w:tab w:val="left" w:pos="1371"/>
        </w:tabs>
        <w:ind w:right="3518" w:hanging="992"/>
        <w:jc w:val="both"/>
        <w:rPr>
          <w:sz w:val="20"/>
        </w:rPr>
      </w:pPr>
      <w:r>
        <w:rPr>
          <w:sz w:val="20"/>
        </w:rPr>
        <w:t>Procurement process for the totality of all tenders concluded for the appointment of CIDB</w:t>
      </w:r>
      <w:r>
        <w:rPr>
          <w:spacing w:val="-2"/>
          <w:sz w:val="20"/>
        </w:rPr>
        <w:t xml:space="preserve"> </w:t>
      </w:r>
      <w:r>
        <w:rPr>
          <w:sz w:val="20"/>
        </w:rPr>
        <w:t>contractor grading designation 2CE</w:t>
      </w:r>
      <w:r>
        <w:rPr>
          <w:spacing w:val="-6"/>
          <w:sz w:val="20"/>
        </w:rPr>
        <w:t xml:space="preserve"> </w:t>
      </w:r>
      <w:r>
        <w:rPr>
          <w:sz w:val="20"/>
        </w:rPr>
        <w:t xml:space="preserve">PE Targeted Enterprise subcontractors (3 x individual tenders </w:t>
      </w:r>
      <w:r>
        <w:rPr>
          <w:sz w:val="20"/>
          <w:u w:val="single"/>
        </w:rPr>
        <w:t>prescribed</w:t>
      </w:r>
      <w:r>
        <w:rPr>
          <w:sz w:val="20"/>
        </w:rPr>
        <w:t>; 15</w:t>
      </w:r>
      <w:r>
        <w:rPr>
          <w:spacing w:val="-4"/>
          <w:sz w:val="20"/>
        </w:rPr>
        <w:t xml:space="preserve"> </w:t>
      </w:r>
      <w:r>
        <w:rPr>
          <w:sz w:val="20"/>
        </w:rPr>
        <w:t>copies of the tender</w:t>
      </w:r>
      <w:r>
        <w:rPr>
          <w:spacing w:val="-3"/>
          <w:sz w:val="20"/>
        </w:rPr>
        <w:t xml:space="preserve"> </w:t>
      </w:r>
      <w:r>
        <w:rPr>
          <w:sz w:val="20"/>
        </w:rPr>
        <w:t>document required for each</w:t>
      </w:r>
    </w:p>
    <w:p w:rsidR="00E24B07" w:rsidRDefault="00211FA8">
      <w:pPr>
        <w:pStyle w:val="BodyText"/>
        <w:tabs>
          <w:tab w:val="left" w:leader="dot" w:pos="8612"/>
        </w:tabs>
        <w:spacing w:line="229" w:lineRule="exact"/>
        <w:ind w:left="1371"/>
        <w:jc w:val="both"/>
      </w:pPr>
      <w:r>
        <w:t>individual</w:t>
      </w:r>
      <w:r>
        <w:rPr>
          <w:spacing w:val="-12"/>
        </w:rPr>
        <w:t xml:space="preserve"> </w:t>
      </w:r>
      <w:r>
        <w:rPr>
          <w:spacing w:val="-2"/>
        </w:rPr>
        <w:t>tender)</w:t>
      </w:r>
      <w:r>
        <w:rPr>
          <w:rFonts w:ascii="Times New Roman"/>
        </w:rPr>
        <w:tab/>
      </w:r>
      <w:r>
        <w:t>number</w:t>
      </w:r>
      <w:r>
        <w:rPr>
          <w:spacing w:val="-7"/>
        </w:rPr>
        <w:t xml:space="preserve"> </w:t>
      </w:r>
      <w:r>
        <w:rPr>
          <w:spacing w:val="-4"/>
        </w:rPr>
        <w:t>(No)</w:t>
      </w:r>
    </w:p>
    <w:p w:rsidR="00E24B07" w:rsidRDefault="00E24B07">
      <w:pPr>
        <w:pStyle w:val="BodyText"/>
        <w:spacing w:before="1"/>
      </w:pPr>
    </w:p>
    <w:p w:rsidR="00E24B07" w:rsidRDefault="00211FA8">
      <w:pPr>
        <w:pStyle w:val="ListParagraph"/>
        <w:numPr>
          <w:ilvl w:val="2"/>
          <w:numId w:val="4"/>
        </w:numPr>
        <w:tabs>
          <w:tab w:val="left" w:pos="1370"/>
        </w:tabs>
        <w:ind w:left="1370" w:hanging="990"/>
        <w:rPr>
          <w:sz w:val="20"/>
        </w:rPr>
      </w:pPr>
      <w:r>
        <w:rPr>
          <w:sz w:val="20"/>
        </w:rPr>
        <w:t>Procurement</w:t>
      </w:r>
      <w:r>
        <w:rPr>
          <w:spacing w:val="8"/>
          <w:sz w:val="20"/>
        </w:rPr>
        <w:t xml:space="preserve"> </w:t>
      </w:r>
      <w:r>
        <w:rPr>
          <w:sz w:val="20"/>
        </w:rPr>
        <w:t>process</w:t>
      </w:r>
      <w:r>
        <w:rPr>
          <w:spacing w:val="7"/>
          <w:sz w:val="20"/>
        </w:rPr>
        <w:t xml:space="preserve"> </w:t>
      </w:r>
      <w:r>
        <w:rPr>
          <w:sz w:val="20"/>
        </w:rPr>
        <w:t>for</w:t>
      </w:r>
      <w:r>
        <w:rPr>
          <w:spacing w:val="9"/>
          <w:sz w:val="20"/>
        </w:rPr>
        <w:t xml:space="preserve"> </w:t>
      </w:r>
      <w:r>
        <w:rPr>
          <w:sz w:val="20"/>
        </w:rPr>
        <w:t>the</w:t>
      </w:r>
      <w:r>
        <w:rPr>
          <w:spacing w:val="9"/>
          <w:sz w:val="20"/>
        </w:rPr>
        <w:t xml:space="preserve"> </w:t>
      </w:r>
      <w:r>
        <w:rPr>
          <w:sz w:val="20"/>
        </w:rPr>
        <w:t>totality</w:t>
      </w:r>
      <w:r>
        <w:rPr>
          <w:spacing w:val="5"/>
          <w:sz w:val="20"/>
        </w:rPr>
        <w:t xml:space="preserve"> </w:t>
      </w:r>
      <w:r>
        <w:rPr>
          <w:sz w:val="20"/>
        </w:rPr>
        <w:t>of</w:t>
      </w:r>
      <w:r>
        <w:rPr>
          <w:spacing w:val="10"/>
          <w:sz w:val="20"/>
        </w:rPr>
        <w:t xml:space="preserve"> </w:t>
      </w:r>
      <w:r>
        <w:rPr>
          <w:sz w:val="20"/>
        </w:rPr>
        <w:t>all</w:t>
      </w:r>
      <w:r>
        <w:rPr>
          <w:spacing w:val="6"/>
          <w:sz w:val="20"/>
        </w:rPr>
        <w:t xml:space="preserve"> </w:t>
      </w:r>
      <w:r>
        <w:rPr>
          <w:sz w:val="20"/>
        </w:rPr>
        <w:t>tenders</w:t>
      </w:r>
      <w:r>
        <w:rPr>
          <w:spacing w:val="9"/>
          <w:sz w:val="20"/>
        </w:rPr>
        <w:t xml:space="preserve"> </w:t>
      </w:r>
      <w:r>
        <w:rPr>
          <w:sz w:val="20"/>
        </w:rPr>
        <w:t>concluded</w:t>
      </w:r>
      <w:r>
        <w:rPr>
          <w:spacing w:val="7"/>
          <w:sz w:val="20"/>
        </w:rPr>
        <w:t xml:space="preserve"> </w:t>
      </w:r>
      <w:r>
        <w:rPr>
          <w:spacing w:val="-5"/>
          <w:sz w:val="20"/>
        </w:rPr>
        <w:t>for</w:t>
      </w:r>
    </w:p>
    <w:p w:rsidR="00E24B07" w:rsidRDefault="00E24B07">
      <w:pPr>
        <w:rPr>
          <w:sz w:val="20"/>
        </w:rPr>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1371" w:right="3518"/>
        <w:jc w:val="both"/>
      </w:pPr>
      <w:r>
        <w:t>the appointment of CIDB</w:t>
      </w:r>
      <w:r>
        <w:rPr>
          <w:spacing w:val="-2"/>
        </w:rPr>
        <w:t xml:space="preserve"> </w:t>
      </w:r>
      <w:r>
        <w:t>contractor grading designation 3CE</w:t>
      </w:r>
      <w:r>
        <w:rPr>
          <w:spacing w:val="-6"/>
        </w:rPr>
        <w:t xml:space="preserve"> </w:t>
      </w:r>
      <w:r>
        <w:t xml:space="preserve">PE Targeted Enterprise subcontractors (1 x individual tenders </w:t>
      </w:r>
      <w:r>
        <w:rPr>
          <w:u w:val="single"/>
        </w:rPr>
        <w:t>prescribed</w:t>
      </w:r>
      <w:r>
        <w:t>;</w:t>
      </w:r>
      <w:r>
        <w:rPr>
          <w:spacing w:val="18"/>
        </w:rPr>
        <w:t xml:space="preserve"> </w:t>
      </w:r>
      <w:r>
        <w:t>10</w:t>
      </w:r>
      <w:r>
        <w:rPr>
          <w:spacing w:val="-5"/>
        </w:rPr>
        <w:t xml:space="preserve"> </w:t>
      </w:r>
      <w:r>
        <w:t>copies</w:t>
      </w:r>
      <w:r>
        <w:rPr>
          <w:spacing w:val="16"/>
        </w:rPr>
        <w:t xml:space="preserve"> </w:t>
      </w:r>
      <w:r>
        <w:t>of</w:t>
      </w:r>
      <w:r>
        <w:rPr>
          <w:spacing w:val="18"/>
        </w:rPr>
        <w:t xml:space="preserve"> </w:t>
      </w:r>
      <w:r>
        <w:t>the</w:t>
      </w:r>
      <w:r>
        <w:rPr>
          <w:spacing w:val="15"/>
        </w:rPr>
        <w:t xml:space="preserve"> </w:t>
      </w:r>
      <w:r>
        <w:t>tender</w:t>
      </w:r>
      <w:r>
        <w:rPr>
          <w:spacing w:val="-3"/>
        </w:rPr>
        <w:t xml:space="preserve"> </w:t>
      </w:r>
      <w:r>
        <w:t>document</w:t>
      </w:r>
      <w:r>
        <w:rPr>
          <w:spacing w:val="16"/>
        </w:rPr>
        <w:t xml:space="preserve"> </w:t>
      </w:r>
      <w:r>
        <w:t>required</w:t>
      </w:r>
      <w:r>
        <w:rPr>
          <w:spacing w:val="15"/>
        </w:rPr>
        <w:t xml:space="preserve"> </w:t>
      </w:r>
      <w:r>
        <w:t>for</w:t>
      </w:r>
      <w:r>
        <w:rPr>
          <w:spacing w:val="17"/>
        </w:rPr>
        <w:t xml:space="preserve"> </w:t>
      </w:r>
      <w:r>
        <w:rPr>
          <w:spacing w:val="-4"/>
        </w:rPr>
        <w:t>each</w:t>
      </w:r>
    </w:p>
    <w:p w:rsidR="00E24B07" w:rsidRDefault="00211FA8">
      <w:pPr>
        <w:pStyle w:val="BodyText"/>
        <w:tabs>
          <w:tab w:val="left" w:leader="dot" w:pos="8612"/>
        </w:tabs>
        <w:spacing w:before="1"/>
        <w:ind w:left="1371"/>
        <w:jc w:val="both"/>
      </w:pPr>
      <w:r>
        <w:t>individual</w:t>
      </w:r>
      <w:r>
        <w:rPr>
          <w:spacing w:val="-12"/>
        </w:rPr>
        <w:t xml:space="preserve"> </w:t>
      </w:r>
      <w:r>
        <w:rPr>
          <w:spacing w:val="-2"/>
        </w:rPr>
        <w:t>tender)</w:t>
      </w:r>
      <w:r>
        <w:rPr>
          <w:rFonts w:ascii="Times New Roman"/>
        </w:rPr>
        <w:tab/>
      </w:r>
      <w:r>
        <w:t>number</w:t>
      </w:r>
      <w:r>
        <w:rPr>
          <w:spacing w:val="-7"/>
        </w:rPr>
        <w:t xml:space="preserve"> </w:t>
      </w:r>
      <w:r>
        <w:rPr>
          <w:spacing w:val="-4"/>
        </w:rPr>
        <w:t>(No)</w:t>
      </w:r>
    </w:p>
    <w:p w:rsidR="00E24B07" w:rsidRDefault="00E24B07">
      <w:pPr>
        <w:pStyle w:val="BodyText"/>
        <w:spacing w:before="1"/>
      </w:pPr>
    </w:p>
    <w:p w:rsidR="00E24B07" w:rsidRDefault="00211FA8">
      <w:pPr>
        <w:pStyle w:val="ListParagraph"/>
        <w:numPr>
          <w:ilvl w:val="2"/>
          <w:numId w:val="4"/>
        </w:numPr>
        <w:tabs>
          <w:tab w:val="left" w:pos="1371"/>
        </w:tabs>
        <w:ind w:right="3518" w:hanging="992"/>
        <w:jc w:val="both"/>
        <w:rPr>
          <w:sz w:val="20"/>
        </w:rPr>
      </w:pPr>
      <w:r>
        <w:rPr>
          <w:sz w:val="20"/>
        </w:rPr>
        <w:t>Procurement process for the totality of all tenders concluded for the appointment of CIDB</w:t>
      </w:r>
      <w:r>
        <w:rPr>
          <w:spacing w:val="-2"/>
          <w:sz w:val="20"/>
        </w:rPr>
        <w:t xml:space="preserve"> </w:t>
      </w:r>
      <w:r>
        <w:rPr>
          <w:sz w:val="20"/>
        </w:rPr>
        <w:t>contractor grading designation 4CE</w:t>
      </w:r>
      <w:r>
        <w:rPr>
          <w:spacing w:val="-6"/>
          <w:sz w:val="20"/>
        </w:rPr>
        <w:t xml:space="preserve"> </w:t>
      </w:r>
      <w:r>
        <w:rPr>
          <w:sz w:val="20"/>
        </w:rPr>
        <w:t xml:space="preserve">PE Targeted Enterprise subcontractors (3 x individual tenders </w:t>
      </w:r>
      <w:r>
        <w:rPr>
          <w:sz w:val="20"/>
          <w:u w:val="single"/>
        </w:rPr>
        <w:t>prescribed</w:t>
      </w:r>
      <w:r>
        <w:rPr>
          <w:sz w:val="20"/>
        </w:rPr>
        <w:t>; 10</w:t>
      </w:r>
      <w:r>
        <w:rPr>
          <w:spacing w:val="-4"/>
          <w:sz w:val="20"/>
        </w:rPr>
        <w:t xml:space="preserve"> </w:t>
      </w:r>
      <w:r>
        <w:rPr>
          <w:sz w:val="20"/>
        </w:rPr>
        <w:t>copies of the tender</w:t>
      </w:r>
      <w:r>
        <w:rPr>
          <w:spacing w:val="-3"/>
          <w:sz w:val="20"/>
        </w:rPr>
        <w:t xml:space="preserve"> </w:t>
      </w:r>
      <w:r>
        <w:rPr>
          <w:sz w:val="20"/>
        </w:rPr>
        <w:t>document required for each</w:t>
      </w:r>
    </w:p>
    <w:p w:rsidR="00E24B07" w:rsidRDefault="00211FA8">
      <w:pPr>
        <w:pStyle w:val="BodyText"/>
        <w:tabs>
          <w:tab w:val="left" w:leader="dot" w:pos="8612"/>
        </w:tabs>
        <w:spacing w:line="229" w:lineRule="exact"/>
        <w:ind w:left="1371"/>
        <w:jc w:val="both"/>
      </w:pPr>
      <w:r>
        <w:t>individual</w:t>
      </w:r>
      <w:r>
        <w:rPr>
          <w:spacing w:val="-12"/>
        </w:rPr>
        <w:t xml:space="preserve"> </w:t>
      </w:r>
      <w:r>
        <w:rPr>
          <w:spacing w:val="-2"/>
        </w:rPr>
        <w:t>tender)</w:t>
      </w:r>
      <w:r>
        <w:rPr>
          <w:rFonts w:ascii="Times New Roman"/>
        </w:rPr>
        <w:tab/>
      </w:r>
      <w:r>
        <w:t>number</w:t>
      </w:r>
      <w:r>
        <w:rPr>
          <w:spacing w:val="-7"/>
        </w:rPr>
        <w:t xml:space="preserve"> </w:t>
      </w:r>
      <w:r>
        <w:rPr>
          <w:spacing w:val="-4"/>
        </w:rPr>
        <w:t>(No)</w:t>
      </w:r>
    </w:p>
    <w:p w:rsidR="00E24B07" w:rsidRDefault="00E24B07">
      <w:pPr>
        <w:pStyle w:val="BodyText"/>
        <w:spacing w:before="229"/>
      </w:pPr>
    </w:p>
    <w:p w:rsidR="00E24B07" w:rsidRDefault="00211FA8">
      <w:pPr>
        <w:pStyle w:val="BodyText"/>
        <w:ind w:left="380" w:right="685"/>
        <w:jc w:val="both"/>
      </w:pPr>
      <w:r>
        <w:t>The unit of measurement shall be the number of individual subcontract agreements concluded with</w:t>
      </w:r>
      <w:r>
        <w:rPr>
          <w:spacing w:val="40"/>
        </w:rPr>
        <w:t xml:space="preserve"> </w:t>
      </w:r>
      <w:r>
        <w:t>Targeted Enterprise subcontractors in accordance with the procurement process described in this Part G.</w:t>
      </w:r>
    </w:p>
    <w:p w:rsidR="00E24B07" w:rsidRDefault="00E24B07">
      <w:pPr>
        <w:pStyle w:val="BodyText"/>
      </w:pPr>
    </w:p>
    <w:p w:rsidR="00E24B07" w:rsidRDefault="00E24B07">
      <w:pPr>
        <w:pStyle w:val="BodyText"/>
        <w:spacing w:before="229"/>
      </w:pPr>
    </w:p>
    <w:p w:rsidR="00E24B07" w:rsidRDefault="00211FA8">
      <w:pPr>
        <w:pStyle w:val="BodyText"/>
        <w:spacing w:before="1"/>
        <w:ind w:left="380" w:right="686"/>
        <w:jc w:val="both"/>
      </w:pPr>
      <w:r>
        <w:t>Each tendered rate shall be in full compensation for the management and execution of the Targeted Enterprise procurement process in the relevant CIDB contractor grading designation scheduled, including</w:t>
      </w:r>
      <w:r>
        <w:rPr>
          <w:spacing w:val="40"/>
        </w:rPr>
        <w:t xml:space="preserve"> </w:t>
      </w:r>
      <w:r>
        <w:t>for the compilation, printing, binding and issue of the tender documents for each tender, for the advertising of each tender, for the provision of the venue and the conducting of each compulsory briefing session for tenderers, for the conducting of each tender opening process, for the adjudication of the tenders received</w:t>
      </w:r>
      <w:r>
        <w:rPr>
          <w:spacing w:val="40"/>
        </w:rPr>
        <w:t xml:space="preserve"> </w:t>
      </w:r>
      <w:r>
        <w:t>for each tender, for the preparation of each tender adjudication report and the review thereof in conjunction with the PMT, for the award of each tender and for the conclusion of the subcontract agreement with each successful Targeted Enterprise tenderer.</w:t>
      </w:r>
    </w:p>
    <w:p w:rsidR="00E24B07" w:rsidRDefault="00E24B07">
      <w:pPr>
        <w:pStyle w:val="BodyText"/>
      </w:pPr>
    </w:p>
    <w:p w:rsidR="00E24B07" w:rsidRDefault="00E24B07">
      <w:pPr>
        <w:pStyle w:val="BodyText"/>
      </w:pPr>
    </w:p>
    <w:p w:rsidR="00E24B07" w:rsidRDefault="00E24B07">
      <w:pPr>
        <w:pStyle w:val="BodyText"/>
        <w:spacing w:before="227"/>
      </w:pPr>
    </w:p>
    <w:p w:rsidR="00E24B07" w:rsidRDefault="00211FA8">
      <w:pPr>
        <w:pStyle w:val="Heading7"/>
        <w:tabs>
          <w:tab w:val="left" w:pos="9345"/>
        </w:tabs>
        <w:jc w:val="both"/>
      </w:pPr>
      <w:r>
        <w:rPr>
          <w:spacing w:val="-4"/>
        </w:rPr>
        <w:t>Item</w:t>
      </w:r>
      <w:r>
        <w:tab/>
      </w:r>
      <w:r>
        <w:rPr>
          <w:spacing w:val="-4"/>
        </w:rPr>
        <w:t>Unit</w:t>
      </w:r>
    </w:p>
    <w:p w:rsidR="00E24B07" w:rsidRDefault="00E24B07">
      <w:pPr>
        <w:pStyle w:val="BodyText"/>
        <w:spacing w:before="1"/>
        <w:rPr>
          <w:rFonts w:ascii="Arial"/>
          <w:b/>
        </w:rPr>
      </w:pPr>
    </w:p>
    <w:p w:rsidR="00E24B07" w:rsidRDefault="00211FA8">
      <w:pPr>
        <w:ind w:left="380"/>
        <w:jc w:val="both"/>
        <w:rPr>
          <w:rFonts w:ascii="Arial"/>
          <w:b/>
          <w:sz w:val="20"/>
        </w:rPr>
      </w:pPr>
      <w:r>
        <w:rPr>
          <w:rFonts w:ascii="Arial"/>
          <w:b/>
          <w:sz w:val="20"/>
        </w:rPr>
        <w:t>G10.02</w:t>
      </w:r>
      <w:r>
        <w:rPr>
          <w:rFonts w:ascii="Arial"/>
          <w:b/>
          <w:spacing w:val="72"/>
          <w:w w:val="150"/>
          <w:sz w:val="20"/>
        </w:rPr>
        <w:t xml:space="preserve">  </w:t>
      </w:r>
      <w:r>
        <w:rPr>
          <w:rFonts w:ascii="Arial"/>
          <w:b/>
          <w:sz w:val="20"/>
        </w:rPr>
        <w:t>Construction</w:t>
      </w:r>
      <w:r>
        <w:rPr>
          <w:rFonts w:ascii="Arial"/>
          <w:b/>
          <w:spacing w:val="-5"/>
          <w:sz w:val="20"/>
        </w:rPr>
        <w:t xml:space="preserve"> </w:t>
      </w:r>
      <w:r>
        <w:rPr>
          <w:rFonts w:ascii="Arial"/>
          <w:b/>
          <w:sz w:val="20"/>
        </w:rPr>
        <w:t>Works</w:t>
      </w:r>
      <w:r>
        <w:rPr>
          <w:rFonts w:ascii="Arial"/>
          <w:b/>
          <w:spacing w:val="-3"/>
          <w:sz w:val="20"/>
        </w:rPr>
        <w:t xml:space="preserve"> </w:t>
      </w:r>
      <w:r>
        <w:rPr>
          <w:rFonts w:ascii="Arial"/>
          <w:b/>
          <w:sz w:val="20"/>
        </w:rPr>
        <w:t>for</w:t>
      </w:r>
      <w:r>
        <w:rPr>
          <w:rFonts w:ascii="Arial"/>
          <w:b/>
          <w:spacing w:val="-7"/>
          <w:sz w:val="20"/>
        </w:rPr>
        <w:t xml:space="preserve"> </w:t>
      </w:r>
      <w:r>
        <w:rPr>
          <w:rFonts w:ascii="Arial"/>
          <w:b/>
          <w:sz w:val="20"/>
        </w:rPr>
        <w:t>Targeted</w:t>
      </w:r>
      <w:r>
        <w:rPr>
          <w:rFonts w:ascii="Arial"/>
          <w:b/>
          <w:spacing w:val="-1"/>
          <w:sz w:val="20"/>
        </w:rPr>
        <w:t xml:space="preserve"> </w:t>
      </w:r>
      <w:r>
        <w:rPr>
          <w:rFonts w:ascii="Arial"/>
          <w:b/>
          <w:sz w:val="20"/>
        </w:rPr>
        <w:t>Enterprise</w:t>
      </w:r>
      <w:r>
        <w:rPr>
          <w:rFonts w:ascii="Arial"/>
          <w:b/>
          <w:spacing w:val="-3"/>
          <w:sz w:val="20"/>
        </w:rPr>
        <w:t xml:space="preserve"> </w:t>
      </w:r>
      <w:r>
        <w:rPr>
          <w:rFonts w:ascii="Arial"/>
          <w:b/>
          <w:spacing w:val="-2"/>
          <w:sz w:val="20"/>
        </w:rPr>
        <w:t>subcontractors:</w:t>
      </w:r>
    </w:p>
    <w:p w:rsidR="00E24B07" w:rsidRDefault="00E24B07">
      <w:pPr>
        <w:pStyle w:val="BodyText"/>
        <w:spacing w:before="3"/>
        <w:rPr>
          <w:rFonts w:ascii="Arial"/>
          <w:b/>
        </w:rPr>
      </w:pPr>
    </w:p>
    <w:p w:rsidR="00E24B07" w:rsidRDefault="00211FA8">
      <w:pPr>
        <w:pStyle w:val="ListParagraph"/>
        <w:numPr>
          <w:ilvl w:val="3"/>
          <w:numId w:val="4"/>
        </w:numPr>
        <w:tabs>
          <w:tab w:val="left" w:pos="1371"/>
        </w:tabs>
        <w:ind w:right="4086" w:hanging="992"/>
        <w:rPr>
          <w:sz w:val="20"/>
        </w:rPr>
      </w:pPr>
      <w:r>
        <w:rPr>
          <w:sz w:val="20"/>
        </w:rPr>
        <w:t>Payments associated with the construction Works carried out</w:t>
      </w:r>
      <w:r>
        <w:rPr>
          <w:spacing w:val="40"/>
          <w:sz w:val="20"/>
        </w:rPr>
        <w:t xml:space="preserve"> </w:t>
      </w:r>
      <w:r>
        <w:rPr>
          <w:sz w:val="20"/>
        </w:rPr>
        <w:t>by</w:t>
      </w:r>
      <w:r>
        <w:rPr>
          <w:spacing w:val="38"/>
          <w:sz w:val="20"/>
        </w:rPr>
        <w:t xml:space="preserve"> </w:t>
      </w:r>
      <w:r>
        <w:rPr>
          <w:sz w:val="20"/>
        </w:rPr>
        <w:t>Targeted</w:t>
      </w:r>
      <w:r>
        <w:rPr>
          <w:spacing w:val="40"/>
          <w:sz w:val="20"/>
        </w:rPr>
        <w:t xml:space="preserve"> </w:t>
      </w:r>
      <w:r>
        <w:rPr>
          <w:sz w:val="20"/>
        </w:rPr>
        <w:t>Enterprise</w:t>
      </w:r>
      <w:r>
        <w:rPr>
          <w:spacing w:val="40"/>
          <w:sz w:val="20"/>
        </w:rPr>
        <w:t xml:space="preserve"> </w:t>
      </w:r>
      <w:r>
        <w:rPr>
          <w:sz w:val="20"/>
        </w:rPr>
        <w:t>subcontractors</w:t>
      </w:r>
      <w:r>
        <w:rPr>
          <w:spacing w:val="40"/>
          <w:sz w:val="20"/>
        </w:rPr>
        <w:t xml:space="preserve"> </w:t>
      </w:r>
      <w:r>
        <w:rPr>
          <w:sz w:val="20"/>
        </w:rPr>
        <w:t>appointed</w:t>
      </w:r>
      <w:r>
        <w:rPr>
          <w:spacing w:val="40"/>
          <w:sz w:val="20"/>
        </w:rPr>
        <w:t xml:space="preserve"> </w:t>
      </w:r>
      <w:r>
        <w:rPr>
          <w:sz w:val="20"/>
        </w:rPr>
        <w:t>in</w:t>
      </w:r>
    </w:p>
    <w:p w:rsidR="00E24B07" w:rsidRDefault="00211FA8">
      <w:pPr>
        <w:pStyle w:val="BodyText"/>
        <w:tabs>
          <w:tab w:val="left" w:leader="dot" w:pos="7311"/>
        </w:tabs>
        <w:spacing w:line="228" w:lineRule="exact"/>
        <w:ind w:left="1371"/>
        <w:jc w:val="both"/>
      </w:pPr>
      <w:r>
        <w:t>terms</w:t>
      </w:r>
      <w:r>
        <w:rPr>
          <w:spacing w:val="-4"/>
        </w:rPr>
        <w:t xml:space="preserve"> </w:t>
      </w:r>
      <w:r>
        <w:t>of</w:t>
      </w:r>
      <w:r>
        <w:rPr>
          <w:spacing w:val="-3"/>
        </w:rPr>
        <w:t xml:space="preserve"> </w:t>
      </w:r>
      <w:r>
        <w:t>Part</w:t>
      </w:r>
      <w:r>
        <w:rPr>
          <w:spacing w:val="-5"/>
        </w:rPr>
        <w:t xml:space="preserve"> </w:t>
      </w:r>
      <w:r>
        <w:rPr>
          <w:spacing w:val="-10"/>
        </w:rPr>
        <w:t>G</w:t>
      </w:r>
      <w:r>
        <w:rPr>
          <w:rFonts w:ascii="Times New Roman"/>
        </w:rPr>
        <w:tab/>
      </w:r>
      <w:r>
        <w:t>provisional</w:t>
      </w:r>
      <w:r>
        <w:rPr>
          <w:spacing w:val="-7"/>
        </w:rPr>
        <w:t xml:space="preserve"> </w:t>
      </w:r>
      <w:r>
        <w:t>sum</w:t>
      </w:r>
      <w:r>
        <w:rPr>
          <w:spacing w:val="-4"/>
        </w:rPr>
        <w:t xml:space="preserve"> </w:t>
      </w:r>
      <w:r>
        <w:t>(Prov</w:t>
      </w:r>
      <w:r>
        <w:rPr>
          <w:spacing w:val="-8"/>
        </w:rPr>
        <w:t xml:space="preserve"> </w:t>
      </w:r>
      <w:r>
        <w:rPr>
          <w:spacing w:val="-4"/>
        </w:rPr>
        <w:t>sum)</w:t>
      </w:r>
    </w:p>
    <w:p w:rsidR="00E24B07" w:rsidRDefault="00E24B07">
      <w:pPr>
        <w:pStyle w:val="BodyText"/>
        <w:spacing w:before="1"/>
      </w:pPr>
    </w:p>
    <w:p w:rsidR="00E24B07" w:rsidRDefault="00211FA8">
      <w:pPr>
        <w:pStyle w:val="ListParagraph"/>
        <w:numPr>
          <w:ilvl w:val="3"/>
          <w:numId w:val="4"/>
        </w:numPr>
        <w:tabs>
          <w:tab w:val="left" w:pos="1371"/>
        </w:tabs>
        <w:ind w:hanging="991"/>
        <w:rPr>
          <w:sz w:val="20"/>
        </w:rPr>
      </w:pPr>
      <w:r>
        <w:rPr>
          <w:sz w:val="20"/>
        </w:rPr>
        <w:t>Handling</w:t>
      </w:r>
      <w:r>
        <w:rPr>
          <w:spacing w:val="66"/>
          <w:w w:val="150"/>
          <w:sz w:val="20"/>
        </w:rPr>
        <w:t xml:space="preserve"> </w:t>
      </w:r>
      <w:r>
        <w:rPr>
          <w:sz w:val="20"/>
        </w:rPr>
        <w:t>costs</w:t>
      </w:r>
      <w:r>
        <w:rPr>
          <w:spacing w:val="66"/>
          <w:w w:val="150"/>
          <w:sz w:val="20"/>
        </w:rPr>
        <w:t xml:space="preserve"> </w:t>
      </w:r>
      <w:r>
        <w:rPr>
          <w:sz w:val="20"/>
        </w:rPr>
        <w:t>and</w:t>
      </w:r>
      <w:r>
        <w:rPr>
          <w:spacing w:val="66"/>
          <w:w w:val="150"/>
          <w:sz w:val="20"/>
        </w:rPr>
        <w:t xml:space="preserve"> </w:t>
      </w:r>
      <w:r>
        <w:rPr>
          <w:sz w:val="20"/>
        </w:rPr>
        <w:t>profit</w:t>
      </w:r>
      <w:r>
        <w:rPr>
          <w:spacing w:val="66"/>
          <w:w w:val="150"/>
          <w:sz w:val="20"/>
        </w:rPr>
        <w:t xml:space="preserve"> </w:t>
      </w:r>
      <w:r>
        <w:rPr>
          <w:sz w:val="20"/>
        </w:rPr>
        <w:t>in</w:t>
      </w:r>
      <w:r>
        <w:rPr>
          <w:spacing w:val="66"/>
          <w:w w:val="150"/>
          <w:sz w:val="20"/>
        </w:rPr>
        <w:t xml:space="preserve"> </w:t>
      </w:r>
      <w:r>
        <w:rPr>
          <w:sz w:val="20"/>
        </w:rPr>
        <w:t>respect</w:t>
      </w:r>
      <w:r>
        <w:rPr>
          <w:spacing w:val="65"/>
          <w:w w:val="150"/>
          <w:sz w:val="20"/>
        </w:rPr>
        <w:t xml:space="preserve"> </w:t>
      </w:r>
      <w:r>
        <w:rPr>
          <w:sz w:val="20"/>
        </w:rPr>
        <w:t>of</w:t>
      </w:r>
      <w:r>
        <w:rPr>
          <w:spacing w:val="67"/>
          <w:w w:val="150"/>
          <w:sz w:val="20"/>
        </w:rPr>
        <w:t xml:space="preserve"> </w:t>
      </w:r>
      <w:r>
        <w:rPr>
          <w:sz w:val="20"/>
        </w:rPr>
        <w:t>sub</w:t>
      </w:r>
      <w:r>
        <w:rPr>
          <w:spacing w:val="66"/>
          <w:w w:val="150"/>
          <w:sz w:val="20"/>
        </w:rPr>
        <w:t xml:space="preserve"> </w:t>
      </w:r>
      <w:r>
        <w:rPr>
          <w:sz w:val="20"/>
        </w:rPr>
        <w:t>-</w:t>
      </w:r>
      <w:r>
        <w:rPr>
          <w:spacing w:val="68"/>
          <w:w w:val="150"/>
          <w:sz w:val="20"/>
        </w:rPr>
        <w:t xml:space="preserve"> </w:t>
      </w:r>
      <w:r>
        <w:rPr>
          <w:spacing w:val="-4"/>
          <w:sz w:val="20"/>
        </w:rPr>
        <w:t>item</w:t>
      </w:r>
    </w:p>
    <w:p w:rsidR="00E24B07" w:rsidRDefault="00211FA8">
      <w:pPr>
        <w:pStyle w:val="BodyText"/>
        <w:tabs>
          <w:tab w:val="left" w:leader="dot" w:pos="8367"/>
        </w:tabs>
        <w:spacing w:before="1"/>
        <w:ind w:left="1371"/>
        <w:jc w:val="both"/>
      </w:pPr>
      <w:r>
        <w:t>G10.02(a)</w:t>
      </w:r>
      <w:r>
        <w:rPr>
          <w:spacing w:val="-11"/>
        </w:rPr>
        <w:t xml:space="preserve"> </w:t>
      </w:r>
      <w:r>
        <w:rPr>
          <w:spacing w:val="-2"/>
        </w:rPr>
        <w:t>above</w:t>
      </w:r>
      <w:r>
        <w:rPr>
          <w:rFonts w:ascii="Times New Roman"/>
        </w:rPr>
        <w:tab/>
      </w:r>
      <w:r>
        <w:rPr>
          <w:spacing w:val="-2"/>
        </w:rPr>
        <w:t>percentage</w:t>
      </w:r>
      <w:r>
        <w:rPr>
          <w:spacing w:val="4"/>
        </w:rPr>
        <w:t xml:space="preserve"> </w:t>
      </w:r>
      <w:r>
        <w:rPr>
          <w:spacing w:val="-5"/>
        </w:rPr>
        <w:t>(%)</w:t>
      </w:r>
    </w:p>
    <w:p w:rsidR="00E24B07" w:rsidRDefault="00211FA8">
      <w:pPr>
        <w:pStyle w:val="ListParagraph"/>
        <w:numPr>
          <w:ilvl w:val="3"/>
          <w:numId w:val="4"/>
        </w:numPr>
        <w:tabs>
          <w:tab w:val="left" w:pos="1370"/>
        </w:tabs>
        <w:spacing w:before="228"/>
        <w:ind w:left="1370" w:hanging="990"/>
        <w:rPr>
          <w:sz w:val="20"/>
        </w:rPr>
      </w:pPr>
      <w:r>
        <w:rPr>
          <w:sz w:val="20"/>
        </w:rPr>
        <w:t>Supply</w:t>
      </w:r>
      <w:r>
        <w:rPr>
          <w:spacing w:val="44"/>
          <w:sz w:val="20"/>
        </w:rPr>
        <w:t xml:space="preserve"> </w:t>
      </w:r>
      <w:r>
        <w:rPr>
          <w:sz w:val="20"/>
        </w:rPr>
        <w:t>of</w:t>
      </w:r>
      <w:r>
        <w:rPr>
          <w:spacing w:val="49"/>
          <w:sz w:val="20"/>
        </w:rPr>
        <w:t xml:space="preserve"> </w:t>
      </w:r>
      <w:r>
        <w:rPr>
          <w:sz w:val="20"/>
        </w:rPr>
        <w:t>materials</w:t>
      </w:r>
      <w:r>
        <w:rPr>
          <w:spacing w:val="48"/>
          <w:sz w:val="20"/>
        </w:rPr>
        <w:t xml:space="preserve"> </w:t>
      </w:r>
      <w:r>
        <w:rPr>
          <w:sz w:val="20"/>
        </w:rPr>
        <w:t>and</w:t>
      </w:r>
      <w:r>
        <w:rPr>
          <w:spacing w:val="47"/>
          <w:sz w:val="20"/>
        </w:rPr>
        <w:t xml:space="preserve"> </w:t>
      </w:r>
      <w:r>
        <w:rPr>
          <w:sz w:val="20"/>
        </w:rPr>
        <w:t>small</w:t>
      </w:r>
      <w:r>
        <w:rPr>
          <w:spacing w:val="47"/>
          <w:sz w:val="20"/>
        </w:rPr>
        <w:t xml:space="preserve"> </w:t>
      </w:r>
      <w:r>
        <w:rPr>
          <w:sz w:val="20"/>
        </w:rPr>
        <w:t>plant</w:t>
      </w:r>
      <w:r>
        <w:rPr>
          <w:spacing w:val="48"/>
          <w:sz w:val="20"/>
        </w:rPr>
        <w:t xml:space="preserve"> </w:t>
      </w:r>
      <w:r>
        <w:rPr>
          <w:sz w:val="20"/>
        </w:rPr>
        <w:t>to</w:t>
      </w:r>
      <w:r>
        <w:rPr>
          <w:spacing w:val="46"/>
          <w:sz w:val="20"/>
        </w:rPr>
        <w:t xml:space="preserve"> </w:t>
      </w:r>
      <w:r>
        <w:rPr>
          <w:sz w:val="20"/>
        </w:rPr>
        <w:t>assist</w:t>
      </w:r>
      <w:r>
        <w:rPr>
          <w:spacing w:val="48"/>
          <w:sz w:val="20"/>
        </w:rPr>
        <w:t xml:space="preserve"> </w:t>
      </w:r>
      <w:r>
        <w:rPr>
          <w:spacing w:val="-2"/>
          <w:sz w:val="20"/>
        </w:rPr>
        <w:t>Targeted</w:t>
      </w:r>
    </w:p>
    <w:p w:rsidR="00E24B07" w:rsidRDefault="00211FA8">
      <w:pPr>
        <w:pStyle w:val="BodyText"/>
        <w:tabs>
          <w:tab w:val="left" w:leader="dot" w:pos="7312"/>
        </w:tabs>
        <w:spacing w:before="1"/>
        <w:ind w:left="1371"/>
        <w:jc w:val="both"/>
      </w:pPr>
      <w:r>
        <w:t>Enterprise</w:t>
      </w:r>
      <w:r>
        <w:rPr>
          <w:spacing w:val="-7"/>
        </w:rPr>
        <w:t xml:space="preserve"> </w:t>
      </w:r>
      <w:r>
        <w:t>subcontractors</w:t>
      </w:r>
      <w:r>
        <w:rPr>
          <w:spacing w:val="-6"/>
        </w:rPr>
        <w:t xml:space="preserve"> </w:t>
      </w:r>
      <w:r>
        <w:t>appointed</w:t>
      </w:r>
      <w:r>
        <w:rPr>
          <w:spacing w:val="-6"/>
        </w:rPr>
        <w:t xml:space="preserve"> </w:t>
      </w:r>
      <w:r>
        <w:t>in</w:t>
      </w:r>
      <w:r>
        <w:rPr>
          <w:spacing w:val="-7"/>
        </w:rPr>
        <w:t xml:space="preserve"> </w:t>
      </w:r>
      <w:r>
        <w:t>terms</w:t>
      </w:r>
      <w:r>
        <w:rPr>
          <w:spacing w:val="-6"/>
        </w:rPr>
        <w:t xml:space="preserve"> </w:t>
      </w:r>
      <w:r>
        <w:t>of</w:t>
      </w:r>
      <w:r>
        <w:rPr>
          <w:spacing w:val="-4"/>
        </w:rPr>
        <w:t xml:space="preserve"> </w:t>
      </w:r>
      <w:r>
        <w:t>Part</w:t>
      </w:r>
      <w:r>
        <w:rPr>
          <w:spacing w:val="-6"/>
        </w:rPr>
        <w:t xml:space="preserve"> </w:t>
      </w:r>
      <w:r>
        <w:rPr>
          <w:spacing w:val="-10"/>
        </w:rPr>
        <w:t>G</w:t>
      </w:r>
      <w:r>
        <w:rPr>
          <w:rFonts w:ascii="Times New Roman"/>
        </w:rPr>
        <w:tab/>
      </w:r>
      <w:r>
        <w:t>provisional</w:t>
      </w:r>
      <w:r>
        <w:rPr>
          <w:spacing w:val="-7"/>
        </w:rPr>
        <w:t xml:space="preserve"> </w:t>
      </w:r>
      <w:r>
        <w:t>sum</w:t>
      </w:r>
      <w:r>
        <w:rPr>
          <w:spacing w:val="-3"/>
        </w:rPr>
        <w:t xml:space="preserve"> </w:t>
      </w:r>
      <w:r>
        <w:t>(Prov</w:t>
      </w:r>
      <w:r>
        <w:rPr>
          <w:spacing w:val="-10"/>
        </w:rPr>
        <w:t xml:space="preserve"> </w:t>
      </w:r>
      <w:r>
        <w:rPr>
          <w:spacing w:val="-4"/>
        </w:rPr>
        <w:t>sum)</w:t>
      </w:r>
    </w:p>
    <w:p w:rsidR="00E24B07" w:rsidRDefault="00E24B07">
      <w:pPr>
        <w:pStyle w:val="BodyText"/>
      </w:pPr>
    </w:p>
    <w:p w:rsidR="00E24B07" w:rsidRDefault="00211FA8">
      <w:pPr>
        <w:pStyle w:val="ListParagraph"/>
        <w:numPr>
          <w:ilvl w:val="3"/>
          <w:numId w:val="4"/>
        </w:numPr>
        <w:tabs>
          <w:tab w:val="left" w:pos="1371"/>
        </w:tabs>
        <w:ind w:hanging="991"/>
        <w:rPr>
          <w:sz w:val="20"/>
        </w:rPr>
      </w:pPr>
      <w:r>
        <w:rPr>
          <w:sz w:val="20"/>
        </w:rPr>
        <w:t>Handling</w:t>
      </w:r>
      <w:r>
        <w:rPr>
          <w:spacing w:val="66"/>
          <w:w w:val="150"/>
          <w:sz w:val="20"/>
        </w:rPr>
        <w:t xml:space="preserve"> </w:t>
      </w:r>
      <w:r>
        <w:rPr>
          <w:sz w:val="20"/>
        </w:rPr>
        <w:t>costs</w:t>
      </w:r>
      <w:r>
        <w:rPr>
          <w:spacing w:val="66"/>
          <w:w w:val="150"/>
          <w:sz w:val="20"/>
        </w:rPr>
        <w:t xml:space="preserve"> </w:t>
      </w:r>
      <w:r>
        <w:rPr>
          <w:sz w:val="20"/>
        </w:rPr>
        <w:t>and</w:t>
      </w:r>
      <w:r>
        <w:rPr>
          <w:spacing w:val="66"/>
          <w:w w:val="150"/>
          <w:sz w:val="20"/>
        </w:rPr>
        <w:t xml:space="preserve"> </w:t>
      </w:r>
      <w:r>
        <w:rPr>
          <w:sz w:val="20"/>
        </w:rPr>
        <w:t>profit</w:t>
      </w:r>
      <w:r>
        <w:rPr>
          <w:spacing w:val="66"/>
          <w:w w:val="150"/>
          <w:sz w:val="20"/>
        </w:rPr>
        <w:t xml:space="preserve"> </w:t>
      </w:r>
      <w:r>
        <w:rPr>
          <w:sz w:val="20"/>
        </w:rPr>
        <w:t>in</w:t>
      </w:r>
      <w:r>
        <w:rPr>
          <w:spacing w:val="66"/>
          <w:w w:val="150"/>
          <w:sz w:val="20"/>
        </w:rPr>
        <w:t xml:space="preserve"> </w:t>
      </w:r>
      <w:r>
        <w:rPr>
          <w:sz w:val="20"/>
        </w:rPr>
        <w:t>respect</w:t>
      </w:r>
      <w:r>
        <w:rPr>
          <w:spacing w:val="65"/>
          <w:w w:val="150"/>
          <w:sz w:val="20"/>
        </w:rPr>
        <w:t xml:space="preserve"> </w:t>
      </w:r>
      <w:r>
        <w:rPr>
          <w:sz w:val="20"/>
        </w:rPr>
        <w:t>of</w:t>
      </w:r>
      <w:r>
        <w:rPr>
          <w:spacing w:val="67"/>
          <w:w w:val="150"/>
          <w:sz w:val="20"/>
        </w:rPr>
        <w:t xml:space="preserve"> </w:t>
      </w:r>
      <w:r>
        <w:rPr>
          <w:sz w:val="20"/>
        </w:rPr>
        <w:t>sub</w:t>
      </w:r>
      <w:r>
        <w:rPr>
          <w:spacing w:val="66"/>
          <w:w w:val="150"/>
          <w:sz w:val="20"/>
        </w:rPr>
        <w:t xml:space="preserve"> </w:t>
      </w:r>
      <w:r>
        <w:rPr>
          <w:sz w:val="20"/>
        </w:rPr>
        <w:t>-</w:t>
      </w:r>
      <w:r>
        <w:rPr>
          <w:spacing w:val="68"/>
          <w:w w:val="150"/>
          <w:sz w:val="20"/>
        </w:rPr>
        <w:t xml:space="preserve"> </w:t>
      </w:r>
      <w:r>
        <w:rPr>
          <w:spacing w:val="-4"/>
          <w:sz w:val="20"/>
        </w:rPr>
        <w:t>item</w:t>
      </w:r>
    </w:p>
    <w:p w:rsidR="00E24B07" w:rsidRDefault="00211FA8">
      <w:pPr>
        <w:pStyle w:val="BodyText"/>
        <w:tabs>
          <w:tab w:val="left" w:leader="dot" w:pos="8367"/>
        </w:tabs>
        <w:spacing w:before="1"/>
        <w:ind w:left="1371"/>
        <w:jc w:val="both"/>
      </w:pPr>
      <w:r>
        <w:t>G10.02(c)</w:t>
      </w:r>
      <w:r>
        <w:rPr>
          <w:spacing w:val="-9"/>
        </w:rPr>
        <w:t xml:space="preserve"> </w:t>
      </w:r>
      <w:r>
        <w:rPr>
          <w:spacing w:val="-2"/>
        </w:rPr>
        <w:t>above</w:t>
      </w:r>
      <w:r>
        <w:rPr>
          <w:rFonts w:ascii="Times New Roman"/>
        </w:rPr>
        <w:tab/>
      </w:r>
      <w:r>
        <w:t>percentage</w:t>
      </w:r>
      <w:r>
        <w:rPr>
          <w:spacing w:val="-15"/>
        </w:rPr>
        <w:t xml:space="preserve"> </w:t>
      </w:r>
      <w:r>
        <w:rPr>
          <w:spacing w:val="-5"/>
        </w:rPr>
        <w:t>(%)</w:t>
      </w:r>
    </w:p>
    <w:p w:rsidR="00E24B07" w:rsidRDefault="00211FA8">
      <w:pPr>
        <w:pStyle w:val="ListParagraph"/>
        <w:numPr>
          <w:ilvl w:val="3"/>
          <w:numId w:val="4"/>
        </w:numPr>
        <w:tabs>
          <w:tab w:val="left" w:pos="1371"/>
        </w:tabs>
        <w:spacing w:before="228"/>
        <w:ind w:hanging="991"/>
        <w:rPr>
          <w:sz w:val="20"/>
        </w:rPr>
      </w:pPr>
      <w:r>
        <w:rPr>
          <w:sz w:val="20"/>
        </w:rPr>
        <w:t>Contractor’s</w:t>
      </w:r>
      <w:r>
        <w:rPr>
          <w:spacing w:val="70"/>
          <w:w w:val="150"/>
          <w:sz w:val="20"/>
        </w:rPr>
        <w:t xml:space="preserve"> </w:t>
      </w:r>
      <w:r>
        <w:rPr>
          <w:sz w:val="20"/>
        </w:rPr>
        <w:t>charge</w:t>
      </w:r>
      <w:r>
        <w:rPr>
          <w:spacing w:val="70"/>
          <w:w w:val="150"/>
          <w:sz w:val="20"/>
        </w:rPr>
        <w:t xml:space="preserve"> </w:t>
      </w:r>
      <w:r>
        <w:rPr>
          <w:sz w:val="20"/>
        </w:rPr>
        <w:t>for</w:t>
      </w:r>
      <w:r>
        <w:rPr>
          <w:spacing w:val="74"/>
          <w:w w:val="150"/>
          <w:sz w:val="20"/>
        </w:rPr>
        <w:t xml:space="preserve"> </w:t>
      </w:r>
      <w:r>
        <w:rPr>
          <w:sz w:val="20"/>
        </w:rPr>
        <w:t>the</w:t>
      </w:r>
      <w:r>
        <w:rPr>
          <w:spacing w:val="69"/>
          <w:w w:val="150"/>
          <w:sz w:val="20"/>
        </w:rPr>
        <w:t xml:space="preserve"> </w:t>
      </w:r>
      <w:r>
        <w:rPr>
          <w:sz w:val="20"/>
        </w:rPr>
        <w:t>management</w:t>
      </w:r>
      <w:r>
        <w:rPr>
          <w:spacing w:val="71"/>
          <w:w w:val="150"/>
          <w:sz w:val="20"/>
        </w:rPr>
        <w:t xml:space="preserve"> </w:t>
      </w:r>
      <w:r>
        <w:rPr>
          <w:sz w:val="20"/>
        </w:rPr>
        <w:t>of</w:t>
      </w:r>
      <w:r>
        <w:rPr>
          <w:spacing w:val="71"/>
          <w:w w:val="150"/>
          <w:sz w:val="20"/>
        </w:rPr>
        <w:t xml:space="preserve"> </w:t>
      </w:r>
      <w:r>
        <w:rPr>
          <w:sz w:val="20"/>
        </w:rPr>
        <w:t>the</w:t>
      </w:r>
      <w:r>
        <w:rPr>
          <w:spacing w:val="72"/>
          <w:w w:val="150"/>
          <w:sz w:val="20"/>
        </w:rPr>
        <w:t xml:space="preserve"> </w:t>
      </w:r>
      <w:r>
        <w:rPr>
          <w:spacing w:val="-2"/>
          <w:sz w:val="20"/>
        </w:rPr>
        <w:t>Targeted</w:t>
      </w:r>
    </w:p>
    <w:p w:rsidR="00E24B07" w:rsidRDefault="00211FA8">
      <w:pPr>
        <w:pStyle w:val="BodyText"/>
        <w:tabs>
          <w:tab w:val="left" w:leader="dot" w:pos="8268"/>
        </w:tabs>
        <w:spacing w:before="1"/>
        <w:ind w:left="1371"/>
        <w:jc w:val="both"/>
      </w:pPr>
      <w:r>
        <w:t>Enterprise</w:t>
      </w:r>
      <w:r>
        <w:rPr>
          <w:spacing w:val="-7"/>
        </w:rPr>
        <w:t xml:space="preserve"> </w:t>
      </w:r>
      <w:r>
        <w:t>subcontractors</w:t>
      </w:r>
      <w:r>
        <w:rPr>
          <w:spacing w:val="-6"/>
        </w:rPr>
        <w:t xml:space="preserve"> </w:t>
      </w:r>
      <w:r>
        <w:t>appointed</w:t>
      </w:r>
      <w:r>
        <w:rPr>
          <w:spacing w:val="-6"/>
        </w:rPr>
        <w:t xml:space="preserve"> </w:t>
      </w:r>
      <w:r>
        <w:t>in</w:t>
      </w:r>
      <w:r>
        <w:rPr>
          <w:spacing w:val="-7"/>
        </w:rPr>
        <w:t xml:space="preserve"> </w:t>
      </w:r>
      <w:r>
        <w:t>terms</w:t>
      </w:r>
      <w:r>
        <w:rPr>
          <w:spacing w:val="-6"/>
        </w:rPr>
        <w:t xml:space="preserve"> </w:t>
      </w:r>
      <w:r>
        <w:t>of</w:t>
      </w:r>
      <w:r>
        <w:rPr>
          <w:spacing w:val="-4"/>
        </w:rPr>
        <w:t xml:space="preserve"> </w:t>
      </w:r>
      <w:r>
        <w:t>Part</w:t>
      </w:r>
      <w:r>
        <w:rPr>
          <w:spacing w:val="-6"/>
        </w:rPr>
        <w:t xml:space="preserve"> </w:t>
      </w:r>
      <w:r>
        <w:rPr>
          <w:spacing w:val="-10"/>
        </w:rPr>
        <w:t>G</w:t>
      </w:r>
      <w:r>
        <w:rPr>
          <w:rFonts w:ascii="Times New Roman"/>
        </w:rPr>
        <w:tab/>
      </w:r>
      <w:r>
        <w:t>lump</w:t>
      </w:r>
      <w:r>
        <w:rPr>
          <w:spacing w:val="-6"/>
        </w:rPr>
        <w:t xml:space="preserve"> </w:t>
      </w:r>
      <w:r>
        <w:t>sum</w:t>
      </w:r>
      <w:r>
        <w:rPr>
          <w:spacing w:val="-2"/>
        </w:rPr>
        <w:t xml:space="preserve"> (Sum)</w:t>
      </w:r>
    </w:p>
    <w:p w:rsidR="00E24B07" w:rsidRDefault="00E24B07">
      <w:pPr>
        <w:pStyle w:val="BodyText"/>
      </w:pPr>
    </w:p>
    <w:p w:rsidR="00E24B07" w:rsidRDefault="00211FA8">
      <w:pPr>
        <w:pStyle w:val="BodyText"/>
        <w:spacing w:before="1"/>
        <w:ind w:left="380" w:right="687"/>
        <w:jc w:val="both"/>
      </w:pPr>
      <w:r>
        <w:t>Expenditure under sub - item G10.02(a) and (c) shall be in accordance with clause 6.6 of the General Conditions of Contract, 3rd Edition 2015.</w:t>
      </w:r>
    </w:p>
    <w:p w:rsidR="00E24B07" w:rsidRDefault="00211FA8">
      <w:pPr>
        <w:pStyle w:val="BodyText"/>
        <w:spacing w:before="228"/>
        <w:ind w:left="380" w:right="683"/>
        <w:jc w:val="both"/>
      </w:pPr>
      <w:r>
        <w:t>The provisional sum for sub - item G10.02(a) is provided to cover the total cost of the construction Works carried</w:t>
      </w:r>
      <w:r>
        <w:rPr>
          <w:spacing w:val="-2"/>
        </w:rPr>
        <w:t xml:space="preserve"> </w:t>
      </w:r>
      <w:r>
        <w:t>out by the Targeted Enterprises as certified by</w:t>
      </w:r>
      <w:r>
        <w:rPr>
          <w:spacing w:val="-2"/>
        </w:rPr>
        <w:t xml:space="preserve"> </w:t>
      </w:r>
      <w:r>
        <w:t>the Employer’s Agent, in</w:t>
      </w:r>
      <w:r>
        <w:rPr>
          <w:spacing w:val="-2"/>
        </w:rPr>
        <w:t xml:space="preserve"> </w:t>
      </w:r>
      <w:r>
        <w:t>separate payments</w:t>
      </w:r>
      <w:r>
        <w:rPr>
          <w:spacing w:val="-1"/>
        </w:rPr>
        <w:t xml:space="preserve"> </w:t>
      </w:r>
      <w:r>
        <w:t>for each Targeted Enterprise in accordance with Part G of the Particular Specifications.</w:t>
      </w:r>
    </w:p>
    <w:p w:rsidR="00E24B07" w:rsidRDefault="00E24B07">
      <w:pPr>
        <w:pStyle w:val="BodyText"/>
        <w:spacing w:before="2"/>
      </w:pPr>
    </w:p>
    <w:p w:rsidR="00E24B07" w:rsidRDefault="00211FA8">
      <w:pPr>
        <w:pStyle w:val="BodyText"/>
        <w:spacing w:line="229" w:lineRule="exact"/>
        <w:ind w:left="380"/>
        <w:jc w:val="both"/>
      </w:pPr>
      <w:r>
        <w:t>The</w:t>
      </w:r>
      <w:r>
        <w:rPr>
          <w:spacing w:val="-5"/>
        </w:rPr>
        <w:t xml:space="preserve"> </w:t>
      </w:r>
      <w:r>
        <w:t>tendered</w:t>
      </w:r>
      <w:r>
        <w:rPr>
          <w:spacing w:val="-5"/>
        </w:rPr>
        <w:t xml:space="preserve"> </w:t>
      </w:r>
      <w:r>
        <w:t>percentage</w:t>
      </w:r>
      <w:r>
        <w:rPr>
          <w:spacing w:val="-3"/>
        </w:rPr>
        <w:t xml:space="preserve"> </w:t>
      </w:r>
      <w:r>
        <w:t>for</w:t>
      </w:r>
      <w:r>
        <w:rPr>
          <w:spacing w:val="-3"/>
        </w:rPr>
        <w:t xml:space="preserve"> </w:t>
      </w:r>
      <w:r>
        <w:t>sub</w:t>
      </w:r>
      <w:r>
        <w:rPr>
          <w:spacing w:val="-5"/>
        </w:rPr>
        <w:t xml:space="preserve"> </w:t>
      </w:r>
      <w:r>
        <w:t>-</w:t>
      </w:r>
      <w:r>
        <w:rPr>
          <w:spacing w:val="-2"/>
        </w:rPr>
        <w:t xml:space="preserve"> </w:t>
      </w:r>
      <w:r>
        <w:t>item</w:t>
      </w:r>
      <w:r>
        <w:rPr>
          <w:spacing w:val="2"/>
        </w:rPr>
        <w:t xml:space="preserve"> </w:t>
      </w:r>
      <w:r>
        <w:t>G10.02(b)</w:t>
      </w:r>
      <w:r>
        <w:rPr>
          <w:spacing w:val="-3"/>
        </w:rPr>
        <w:t xml:space="preserve"> </w:t>
      </w:r>
      <w:r>
        <w:t>is</w:t>
      </w:r>
      <w:r>
        <w:rPr>
          <w:spacing w:val="1"/>
        </w:rPr>
        <w:t xml:space="preserve"> </w:t>
      </w:r>
      <w:r>
        <w:t>the</w:t>
      </w:r>
      <w:r>
        <w:rPr>
          <w:spacing w:val="-3"/>
        </w:rPr>
        <w:t xml:space="preserve"> </w:t>
      </w:r>
      <w:r>
        <w:t>percentage</w:t>
      </w:r>
      <w:r>
        <w:rPr>
          <w:spacing w:val="-3"/>
        </w:rPr>
        <w:t xml:space="preserve"> </w:t>
      </w:r>
      <w:r>
        <w:t>of</w:t>
      </w:r>
      <w:r>
        <w:rPr>
          <w:spacing w:val="-2"/>
        </w:rPr>
        <w:t xml:space="preserve"> </w:t>
      </w:r>
      <w:r>
        <w:t>the</w:t>
      </w:r>
      <w:r>
        <w:rPr>
          <w:spacing w:val="-5"/>
        </w:rPr>
        <w:t xml:space="preserve"> </w:t>
      </w:r>
      <w:r>
        <w:t>amount</w:t>
      </w:r>
      <w:r>
        <w:rPr>
          <w:spacing w:val="-3"/>
        </w:rPr>
        <w:t xml:space="preserve"> </w:t>
      </w:r>
      <w:r>
        <w:t>actually</w:t>
      </w:r>
      <w:r>
        <w:rPr>
          <w:spacing w:val="-6"/>
        </w:rPr>
        <w:t xml:space="preserve"> </w:t>
      </w:r>
      <w:r>
        <w:t>spent</w:t>
      </w:r>
      <w:r>
        <w:rPr>
          <w:spacing w:val="-2"/>
        </w:rPr>
        <w:t xml:space="preserve"> </w:t>
      </w:r>
      <w:r>
        <w:t>under</w:t>
      </w:r>
      <w:r>
        <w:rPr>
          <w:spacing w:val="-2"/>
        </w:rPr>
        <w:t xml:space="preserve"> </w:t>
      </w:r>
      <w:r>
        <w:rPr>
          <w:spacing w:val="-5"/>
        </w:rPr>
        <w:t>sub</w:t>
      </w:r>
    </w:p>
    <w:p w:rsidR="00E24B07" w:rsidRDefault="00211FA8">
      <w:pPr>
        <w:pStyle w:val="ListParagraph"/>
        <w:numPr>
          <w:ilvl w:val="0"/>
          <w:numId w:val="3"/>
        </w:numPr>
        <w:tabs>
          <w:tab w:val="left" w:pos="510"/>
        </w:tabs>
        <w:ind w:right="683" w:firstLine="0"/>
        <w:jc w:val="both"/>
        <w:rPr>
          <w:sz w:val="20"/>
        </w:rPr>
      </w:pPr>
      <w:r>
        <w:rPr>
          <w:sz w:val="20"/>
        </w:rPr>
        <w:t>item G10.02(a), and shall include full compensation for the handling costs of the Contractor and the profit in connection with the construction Works carried out by the Targeted Enterprise subcontractors.</w:t>
      </w:r>
    </w:p>
    <w:p w:rsidR="00E24B07" w:rsidRDefault="00E24B07">
      <w:pPr>
        <w:jc w:val="both"/>
        <w:rPr>
          <w:sz w:val="20"/>
        </w:rPr>
        <w:sectPr w:rsidR="00E24B07" w:rsidSect="00CD48EF">
          <w:pgSz w:w="11910" w:h="16840"/>
          <w:pgMar w:top="1320" w:right="220" w:bottom="940" w:left="1060" w:header="725" w:footer="743" w:gutter="0"/>
          <w:cols w:space="720"/>
        </w:sectPr>
      </w:pPr>
    </w:p>
    <w:p w:rsidR="00E24B07" w:rsidRDefault="00E24B07">
      <w:pPr>
        <w:pStyle w:val="BodyText"/>
      </w:pPr>
    </w:p>
    <w:p w:rsidR="00E24B07" w:rsidRDefault="00211FA8">
      <w:pPr>
        <w:pStyle w:val="BodyText"/>
        <w:ind w:left="380" w:right="682"/>
        <w:jc w:val="both"/>
      </w:pPr>
      <w:r>
        <w:t>The provisional sum for sub - item G10.02(c) is provided to cover the total cost of the materials and small plant supplied by the Contractor to assist the Targeted Enterprises as certified by the Employer’s Agent, in separate payments for each Targeted Enterprise in accordance with Part G of the Particular Specifications.</w:t>
      </w:r>
    </w:p>
    <w:p w:rsidR="00E24B07" w:rsidRDefault="00E24B07">
      <w:pPr>
        <w:pStyle w:val="BodyText"/>
        <w:spacing w:before="1"/>
      </w:pPr>
    </w:p>
    <w:p w:rsidR="00E24B07" w:rsidRDefault="00211FA8">
      <w:pPr>
        <w:pStyle w:val="BodyText"/>
        <w:spacing w:before="1"/>
        <w:ind w:left="380"/>
        <w:jc w:val="both"/>
      </w:pPr>
      <w:r>
        <w:t>The</w:t>
      </w:r>
      <w:r>
        <w:rPr>
          <w:spacing w:val="-5"/>
        </w:rPr>
        <w:t xml:space="preserve"> </w:t>
      </w:r>
      <w:r>
        <w:t>tendered</w:t>
      </w:r>
      <w:r>
        <w:rPr>
          <w:spacing w:val="-5"/>
        </w:rPr>
        <w:t xml:space="preserve"> </w:t>
      </w:r>
      <w:r>
        <w:t>percentage</w:t>
      </w:r>
      <w:r>
        <w:rPr>
          <w:spacing w:val="-3"/>
        </w:rPr>
        <w:t xml:space="preserve"> </w:t>
      </w:r>
      <w:r>
        <w:t>for</w:t>
      </w:r>
      <w:r>
        <w:rPr>
          <w:spacing w:val="-3"/>
        </w:rPr>
        <w:t xml:space="preserve"> </w:t>
      </w:r>
      <w:r>
        <w:t>sub</w:t>
      </w:r>
      <w:r>
        <w:rPr>
          <w:spacing w:val="-5"/>
        </w:rPr>
        <w:t xml:space="preserve"> </w:t>
      </w:r>
      <w:r>
        <w:t>-</w:t>
      </w:r>
      <w:r>
        <w:rPr>
          <w:spacing w:val="-2"/>
        </w:rPr>
        <w:t xml:space="preserve"> </w:t>
      </w:r>
      <w:r>
        <w:t>item</w:t>
      </w:r>
      <w:r>
        <w:rPr>
          <w:spacing w:val="2"/>
        </w:rPr>
        <w:t xml:space="preserve"> </w:t>
      </w:r>
      <w:r>
        <w:t>G10.02(d)</w:t>
      </w:r>
      <w:r>
        <w:rPr>
          <w:spacing w:val="-3"/>
        </w:rPr>
        <w:t xml:space="preserve"> </w:t>
      </w:r>
      <w:r>
        <w:t>is</w:t>
      </w:r>
      <w:r>
        <w:rPr>
          <w:spacing w:val="1"/>
        </w:rPr>
        <w:t xml:space="preserve"> </w:t>
      </w:r>
      <w:r>
        <w:t>the</w:t>
      </w:r>
      <w:r>
        <w:rPr>
          <w:spacing w:val="-3"/>
        </w:rPr>
        <w:t xml:space="preserve"> </w:t>
      </w:r>
      <w:r>
        <w:t>percentage</w:t>
      </w:r>
      <w:r>
        <w:rPr>
          <w:spacing w:val="-3"/>
        </w:rPr>
        <w:t xml:space="preserve"> </w:t>
      </w:r>
      <w:r>
        <w:t>of</w:t>
      </w:r>
      <w:r>
        <w:rPr>
          <w:spacing w:val="-2"/>
        </w:rPr>
        <w:t xml:space="preserve"> </w:t>
      </w:r>
      <w:r>
        <w:t>the</w:t>
      </w:r>
      <w:r>
        <w:rPr>
          <w:spacing w:val="-5"/>
        </w:rPr>
        <w:t xml:space="preserve"> </w:t>
      </w:r>
      <w:r>
        <w:t>amount</w:t>
      </w:r>
      <w:r>
        <w:rPr>
          <w:spacing w:val="-3"/>
        </w:rPr>
        <w:t xml:space="preserve"> </w:t>
      </w:r>
      <w:r>
        <w:t>actually</w:t>
      </w:r>
      <w:r>
        <w:rPr>
          <w:spacing w:val="-6"/>
        </w:rPr>
        <w:t xml:space="preserve"> </w:t>
      </w:r>
      <w:r>
        <w:t>spent</w:t>
      </w:r>
      <w:r>
        <w:rPr>
          <w:spacing w:val="-2"/>
        </w:rPr>
        <w:t xml:space="preserve"> </w:t>
      </w:r>
      <w:r>
        <w:t>under</w:t>
      </w:r>
      <w:r>
        <w:rPr>
          <w:spacing w:val="-2"/>
        </w:rPr>
        <w:t xml:space="preserve"> </w:t>
      </w:r>
      <w:r>
        <w:rPr>
          <w:spacing w:val="-5"/>
        </w:rPr>
        <w:t>sub</w:t>
      </w:r>
    </w:p>
    <w:p w:rsidR="00E24B07" w:rsidRDefault="00211FA8">
      <w:pPr>
        <w:pStyle w:val="ListParagraph"/>
        <w:numPr>
          <w:ilvl w:val="0"/>
          <w:numId w:val="3"/>
        </w:numPr>
        <w:tabs>
          <w:tab w:val="left" w:pos="510"/>
        </w:tabs>
        <w:ind w:right="684" w:firstLine="0"/>
        <w:jc w:val="both"/>
        <w:rPr>
          <w:sz w:val="20"/>
        </w:rPr>
      </w:pPr>
      <w:r>
        <w:rPr>
          <w:sz w:val="20"/>
        </w:rPr>
        <w:t>item G10.02(c), and shall include full compensation for the handling costs of the Contractor and the profit</w:t>
      </w:r>
      <w:r>
        <w:rPr>
          <w:spacing w:val="40"/>
          <w:sz w:val="20"/>
        </w:rPr>
        <w:t xml:space="preserve"> </w:t>
      </w:r>
      <w:r>
        <w:rPr>
          <w:sz w:val="20"/>
        </w:rPr>
        <w:t>in connection with the supply of materials and small plant by the Contractor to assist the Targeted</w:t>
      </w:r>
      <w:r>
        <w:rPr>
          <w:spacing w:val="40"/>
          <w:sz w:val="20"/>
        </w:rPr>
        <w:t xml:space="preserve"> </w:t>
      </w:r>
      <w:r>
        <w:rPr>
          <w:sz w:val="20"/>
        </w:rPr>
        <w:t>Enterprise subcontractors.</w:t>
      </w:r>
    </w:p>
    <w:p w:rsidR="00E24B07" w:rsidRDefault="00211FA8">
      <w:pPr>
        <w:pStyle w:val="BodyText"/>
        <w:spacing w:before="229"/>
        <w:ind w:left="380" w:right="683"/>
        <w:jc w:val="both"/>
      </w:pPr>
      <w:r>
        <w:t>The</w:t>
      </w:r>
      <w:r>
        <w:rPr>
          <w:spacing w:val="-3"/>
        </w:rPr>
        <w:t xml:space="preserve"> </w:t>
      </w:r>
      <w:r>
        <w:t>tendered</w:t>
      </w:r>
      <w:r>
        <w:rPr>
          <w:spacing w:val="-1"/>
        </w:rPr>
        <w:t xml:space="preserve"> </w:t>
      </w:r>
      <w:r>
        <w:t>lump</w:t>
      </w:r>
      <w:r>
        <w:rPr>
          <w:spacing w:val="-3"/>
        </w:rPr>
        <w:t xml:space="preserve"> </w:t>
      </w:r>
      <w:r>
        <w:t>sum</w:t>
      </w:r>
      <w:r>
        <w:rPr>
          <w:spacing w:val="-2"/>
        </w:rPr>
        <w:t xml:space="preserve"> </w:t>
      </w:r>
      <w:r>
        <w:t>for sub</w:t>
      </w:r>
      <w:r>
        <w:rPr>
          <w:spacing w:val="-1"/>
        </w:rPr>
        <w:t xml:space="preserve"> </w:t>
      </w:r>
      <w:r>
        <w:t>-</w:t>
      </w:r>
      <w:r>
        <w:rPr>
          <w:spacing w:val="-2"/>
        </w:rPr>
        <w:t xml:space="preserve"> </w:t>
      </w:r>
      <w:r>
        <w:t>item G10.02(e) shall</w:t>
      </w:r>
      <w:r>
        <w:rPr>
          <w:spacing w:val="-2"/>
        </w:rPr>
        <w:t xml:space="preserve"> </w:t>
      </w:r>
      <w:r>
        <w:t>include</w:t>
      </w:r>
      <w:r>
        <w:rPr>
          <w:spacing w:val="-3"/>
        </w:rPr>
        <w:t xml:space="preserve"> </w:t>
      </w:r>
      <w:r>
        <w:t>full</w:t>
      </w:r>
      <w:r>
        <w:rPr>
          <w:spacing w:val="-4"/>
        </w:rPr>
        <w:t xml:space="preserve"> </w:t>
      </w:r>
      <w:r>
        <w:t>compensation</w:t>
      </w:r>
      <w:r>
        <w:rPr>
          <w:spacing w:val="-1"/>
        </w:rPr>
        <w:t xml:space="preserve"> </w:t>
      </w:r>
      <w:r>
        <w:t>for the</w:t>
      </w:r>
      <w:r>
        <w:rPr>
          <w:spacing w:val="-1"/>
        </w:rPr>
        <w:t xml:space="preserve"> </w:t>
      </w:r>
      <w:r>
        <w:t>registration</w:t>
      </w:r>
      <w:r>
        <w:rPr>
          <w:spacing w:val="-1"/>
        </w:rPr>
        <w:t xml:space="preserve"> </w:t>
      </w:r>
      <w:r>
        <w:t>of all</w:t>
      </w:r>
      <w:r>
        <w:rPr>
          <w:spacing w:val="-4"/>
        </w:rPr>
        <w:t xml:space="preserve"> </w:t>
      </w:r>
      <w:r>
        <w:t>the subcontract agreements and the management of all the Targeted Enterprise subcontracts, including for the provision of the necessary management support, coaching, guidance and mentoring to the Targeted Enterprise</w:t>
      </w:r>
      <w:r>
        <w:rPr>
          <w:spacing w:val="28"/>
        </w:rPr>
        <w:t xml:space="preserve"> </w:t>
      </w:r>
      <w:r>
        <w:t>subcontractors.</w:t>
      </w:r>
      <w:r>
        <w:rPr>
          <w:spacing w:val="29"/>
        </w:rPr>
        <w:t xml:space="preserve"> </w:t>
      </w:r>
      <w:r>
        <w:t>Payment</w:t>
      </w:r>
      <w:r>
        <w:rPr>
          <w:spacing w:val="29"/>
        </w:rPr>
        <w:t xml:space="preserve"> </w:t>
      </w:r>
      <w:r>
        <w:t>of</w:t>
      </w:r>
      <w:r>
        <w:rPr>
          <w:spacing w:val="31"/>
        </w:rPr>
        <w:t xml:space="preserve"> </w:t>
      </w:r>
      <w:r>
        <w:t>the</w:t>
      </w:r>
      <w:r>
        <w:rPr>
          <w:spacing w:val="28"/>
        </w:rPr>
        <w:t xml:space="preserve"> </w:t>
      </w:r>
      <w:r>
        <w:t>lump</w:t>
      </w:r>
      <w:r>
        <w:rPr>
          <w:spacing w:val="29"/>
        </w:rPr>
        <w:t xml:space="preserve"> </w:t>
      </w:r>
      <w:r>
        <w:t>sum</w:t>
      </w:r>
      <w:r>
        <w:rPr>
          <w:spacing w:val="30"/>
        </w:rPr>
        <w:t xml:space="preserve"> </w:t>
      </w:r>
      <w:r>
        <w:t>tendered</w:t>
      </w:r>
      <w:r>
        <w:rPr>
          <w:spacing w:val="28"/>
        </w:rPr>
        <w:t xml:space="preserve"> </w:t>
      </w:r>
      <w:r>
        <w:t>for</w:t>
      </w:r>
      <w:r>
        <w:rPr>
          <w:spacing w:val="28"/>
        </w:rPr>
        <w:t xml:space="preserve"> </w:t>
      </w:r>
      <w:r>
        <w:t>sub</w:t>
      </w:r>
      <w:r>
        <w:rPr>
          <w:spacing w:val="27"/>
        </w:rPr>
        <w:t xml:space="preserve"> </w:t>
      </w:r>
      <w:r>
        <w:t>-</w:t>
      </w:r>
      <w:r>
        <w:rPr>
          <w:spacing w:val="32"/>
        </w:rPr>
        <w:t xml:space="preserve"> </w:t>
      </w:r>
      <w:r>
        <w:t>item</w:t>
      </w:r>
      <w:r>
        <w:rPr>
          <w:spacing w:val="32"/>
        </w:rPr>
        <w:t xml:space="preserve"> </w:t>
      </w:r>
      <w:r>
        <w:t>G10.02(e)</w:t>
      </w:r>
      <w:r>
        <w:rPr>
          <w:spacing w:val="32"/>
        </w:rPr>
        <w:t xml:space="preserve"> </w:t>
      </w:r>
      <w:r>
        <w:t>will</w:t>
      </w:r>
      <w:r>
        <w:rPr>
          <w:spacing w:val="29"/>
        </w:rPr>
        <w:t xml:space="preserve"> </w:t>
      </w:r>
      <w:r>
        <w:t>be</w:t>
      </w:r>
      <w:r>
        <w:rPr>
          <w:spacing w:val="27"/>
        </w:rPr>
        <w:t xml:space="preserve"> </w:t>
      </w:r>
      <w:r>
        <w:t>made</w:t>
      </w:r>
      <w:r>
        <w:rPr>
          <w:spacing w:val="27"/>
        </w:rPr>
        <w:t xml:space="preserve"> </w:t>
      </w:r>
      <w:r>
        <w:t>in pro</w:t>
      </w:r>
      <w:r>
        <w:rPr>
          <w:spacing w:val="-3"/>
        </w:rPr>
        <w:t xml:space="preserve"> </w:t>
      </w:r>
      <w:r>
        <w:t>rata monthly instalments, based on the measure in which the accumulative work actually carried out by Targeted</w:t>
      </w:r>
      <w:r>
        <w:rPr>
          <w:spacing w:val="-1"/>
        </w:rPr>
        <w:t xml:space="preserve"> </w:t>
      </w:r>
      <w:r>
        <w:t>Enterprise</w:t>
      </w:r>
      <w:r>
        <w:rPr>
          <w:spacing w:val="-1"/>
        </w:rPr>
        <w:t xml:space="preserve"> </w:t>
      </w:r>
      <w:r>
        <w:t>subcontractors</w:t>
      </w:r>
      <w:r>
        <w:rPr>
          <w:spacing w:val="-1"/>
        </w:rPr>
        <w:t xml:space="preserve"> </w:t>
      </w:r>
      <w:r>
        <w:t>in</w:t>
      </w:r>
      <w:r>
        <w:rPr>
          <w:spacing w:val="-1"/>
        </w:rPr>
        <w:t xml:space="preserve"> </w:t>
      </w:r>
      <w:r>
        <w:t>terms of sub</w:t>
      </w:r>
      <w:r>
        <w:rPr>
          <w:spacing w:val="-1"/>
        </w:rPr>
        <w:t xml:space="preserve"> </w:t>
      </w:r>
      <w:r>
        <w:t>- item G10.02(a) relates to the</w:t>
      </w:r>
      <w:r>
        <w:rPr>
          <w:spacing w:val="-1"/>
        </w:rPr>
        <w:t xml:space="preserve"> </w:t>
      </w:r>
      <w:r>
        <w:t>total</w:t>
      </w:r>
      <w:r>
        <w:rPr>
          <w:spacing w:val="-4"/>
        </w:rPr>
        <w:t xml:space="preserve"> </w:t>
      </w:r>
      <w:r>
        <w:t>extent</w:t>
      </w:r>
      <w:r>
        <w:rPr>
          <w:spacing w:val="-1"/>
        </w:rPr>
        <w:t xml:space="preserve"> </w:t>
      </w:r>
      <w:r>
        <w:t>of the</w:t>
      </w:r>
      <w:r>
        <w:rPr>
          <w:spacing w:val="-1"/>
        </w:rPr>
        <w:t xml:space="preserve"> </w:t>
      </w:r>
      <w:r>
        <w:t>work to be done by Targeted Enterprise subcontractors.</w:t>
      </w:r>
    </w:p>
    <w:p w:rsidR="00E24B07" w:rsidRDefault="00E24B07">
      <w:pPr>
        <w:pStyle w:val="BodyText"/>
      </w:pPr>
    </w:p>
    <w:p w:rsidR="00E24B07" w:rsidRDefault="00E24B07">
      <w:pPr>
        <w:pStyle w:val="BodyText"/>
      </w:pPr>
    </w:p>
    <w:p w:rsidR="00E24B07" w:rsidRDefault="00211FA8">
      <w:pPr>
        <w:pStyle w:val="Heading3"/>
        <w:ind w:right="306"/>
        <w:rPr>
          <w:u w:val="none"/>
        </w:rPr>
      </w:pPr>
      <w:r>
        <w:rPr>
          <w:u w:val="none"/>
        </w:rPr>
        <w:t>4:</w:t>
      </w:r>
      <w:r>
        <w:rPr>
          <w:spacing w:val="29"/>
          <w:u w:val="none"/>
        </w:rPr>
        <w:t xml:space="preserve">  </w:t>
      </w:r>
      <w:r>
        <w:rPr>
          <w:u w:val="none"/>
        </w:rPr>
        <w:t>SITE</w:t>
      </w:r>
      <w:r>
        <w:rPr>
          <w:spacing w:val="-2"/>
          <w:u w:val="none"/>
        </w:rPr>
        <w:t xml:space="preserve"> INFORMATION</w:t>
      </w:r>
    </w:p>
    <w:p w:rsidR="00E24B07" w:rsidRDefault="00E24B07">
      <w:pPr>
        <w:pStyle w:val="BodyText"/>
        <w:rPr>
          <w:rFonts w:ascii="Arial"/>
          <w:b/>
          <w:sz w:val="22"/>
        </w:rPr>
      </w:pPr>
    </w:p>
    <w:p w:rsidR="00E24B07" w:rsidRDefault="00E24B07">
      <w:pPr>
        <w:pStyle w:val="BodyText"/>
        <w:spacing w:before="15"/>
        <w:rPr>
          <w:rFonts w:ascii="Arial"/>
          <w:b/>
          <w:sz w:val="22"/>
        </w:rPr>
      </w:pPr>
    </w:p>
    <w:p w:rsidR="00E24B07" w:rsidRDefault="00211FA8">
      <w:pPr>
        <w:pStyle w:val="Heading7"/>
        <w:tabs>
          <w:tab w:val="left" w:pos="8585"/>
        </w:tabs>
        <w:spacing w:before="1"/>
        <w:jc w:val="both"/>
      </w:pPr>
      <w:r>
        <w:rPr>
          <w:u w:val="single"/>
        </w:rPr>
        <w:t>TABLE</w:t>
      </w:r>
      <w:r>
        <w:rPr>
          <w:spacing w:val="-7"/>
          <w:u w:val="single"/>
        </w:rPr>
        <w:t xml:space="preserve"> </w:t>
      </w:r>
      <w:r>
        <w:rPr>
          <w:u w:val="single"/>
        </w:rPr>
        <w:t>OF</w:t>
      </w:r>
      <w:r>
        <w:rPr>
          <w:spacing w:val="-5"/>
          <w:u w:val="single"/>
        </w:rPr>
        <w:t xml:space="preserve"> </w:t>
      </w:r>
      <w:r>
        <w:rPr>
          <w:spacing w:val="-2"/>
          <w:u w:val="single"/>
        </w:rPr>
        <w:t>CONTENTS</w:t>
      </w:r>
      <w:r>
        <w:tab/>
      </w:r>
      <w:r>
        <w:rPr>
          <w:spacing w:val="-4"/>
        </w:rPr>
        <w:t>Page</w:t>
      </w:r>
    </w:p>
    <w:p w:rsidR="00E24B07" w:rsidRDefault="00E24B07">
      <w:pPr>
        <w:pStyle w:val="BodyText"/>
        <w:spacing w:before="120"/>
        <w:rPr>
          <w:rFonts w:ascii="Arial"/>
          <w:b/>
        </w:rPr>
      </w:pPr>
    </w:p>
    <w:p w:rsidR="00E24B07" w:rsidRDefault="00211FA8">
      <w:pPr>
        <w:pStyle w:val="BodyText"/>
        <w:tabs>
          <w:tab w:val="left" w:pos="1099"/>
          <w:tab w:val="left" w:pos="8601"/>
        </w:tabs>
        <w:ind w:left="380"/>
      </w:pPr>
      <w:r>
        <w:rPr>
          <w:rFonts w:ascii="Arial"/>
          <w:b/>
          <w:spacing w:val="-4"/>
        </w:rPr>
        <w:t>C4.1</w:t>
      </w:r>
      <w:r>
        <w:rPr>
          <w:rFonts w:ascii="Arial"/>
          <w:b/>
        </w:rPr>
        <w:tab/>
        <w:t>LOCALITY</w:t>
      </w:r>
      <w:r>
        <w:rPr>
          <w:rFonts w:ascii="Arial"/>
          <w:b/>
          <w:spacing w:val="-10"/>
        </w:rPr>
        <w:t xml:space="preserve"> </w:t>
      </w:r>
      <w:r>
        <w:rPr>
          <w:rFonts w:ascii="Arial"/>
          <w:b/>
        </w:rPr>
        <w:t>PLAN</w:t>
      </w:r>
      <w:r>
        <w:rPr>
          <w:rFonts w:ascii="Arial"/>
          <w:b/>
          <w:spacing w:val="-12"/>
        </w:rPr>
        <w:t xml:space="preserve"> </w:t>
      </w:r>
      <w:r>
        <w:rPr>
          <w:spacing w:val="-2"/>
        </w:rPr>
        <w:t>...............................................................................................</w:t>
      </w:r>
      <w:r>
        <w:tab/>
      </w:r>
      <w:r>
        <w:rPr>
          <w:spacing w:val="-5"/>
        </w:rPr>
        <w:t>C84</w:t>
      </w:r>
    </w:p>
    <w:p w:rsidR="00E24B07" w:rsidRDefault="00211FA8">
      <w:pPr>
        <w:tabs>
          <w:tab w:val="left" w:pos="1099"/>
          <w:tab w:val="left" w:pos="8602"/>
        </w:tabs>
        <w:spacing w:before="121"/>
        <w:ind w:left="380"/>
        <w:rPr>
          <w:sz w:val="20"/>
        </w:rPr>
      </w:pPr>
      <w:r>
        <w:rPr>
          <w:rFonts w:ascii="Arial"/>
          <w:b/>
          <w:spacing w:val="-4"/>
          <w:sz w:val="20"/>
        </w:rPr>
        <w:t>C4.2</w:t>
      </w:r>
      <w:r>
        <w:rPr>
          <w:rFonts w:ascii="Arial"/>
          <w:b/>
          <w:sz w:val="20"/>
        </w:rPr>
        <w:tab/>
        <w:t>EXAMPLE</w:t>
      </w:r>
      <w:r>
        <w:rPr>
          <w:rFonts w:ascii="Arial"/>
          <w:b/>
          <w:spacing w:val="-14"/>
          <w:sz w:val="20"/>
        </w:rPr>
        <w:t xml:space="preserve"> </w:t>
      </w:r>
      <w:r>
        <w:rPr>
          <w:rFonts w:ascii="Arial"/>
          <w:b/>
          <w:sz w:val="20"/>
        </w:rPr>
        <w:t>OF</w:t>
      </w:r>
      <w:r>
        <w:rPr>
          <w:rFonts w:ascii="Arial"/>
          <w:b/>
          <w:spacing w:val="-12"/>
          <w:sz w:val="20"/>
        </w:rPr>
        <w:t xml:space="preserve"> </w:t>
      </w:r>
      <w:r>
        <w:rPr>
          <w:rFonts w:ascii="Arial"/>
          <w:b/>
          <w:sz w:val="20"/>
        </w:rPr>
        <w:t>CONTRACT</w:t>
      </w:r>
      <w:r>
        <w:rPr>
          <w:rFonts w:ascii="Arial"/>
          <w:b/>
          <w:spacing w:val="-8"/>
          <w:sz w:val="20"/>
        </w:rPr>
        <w:t xml:space="preserve"> </w:t>
      </w:r>
      <w:r>
        <w:rPr>
          <w:rFonts w:ascii="Arial"/>
          <w:b/>
          <w:sz w:val="20"/>
        </w:rPr>
        <w:t>SIGNBOARD</w:t>
      </w:r>
      <w:r>
        <w:rPr>
          <w:rFonts w:ascii="Arial"/>
          <w:b/>
          <w:spacing w:val="-9"/>
          <w:sz w:val="20"/>
        </w:rPr>
        <w:t xml:space="preserve"> </w:t>
      </w:r>
      <w:r>
        <w:rPr>
          <w:rFonts w:ascii="Arial"/>
          <w:b/>
          <w:sz w:val="20"/>
        </w:rPr>
        <w:t>DETAILS</w:t>
      </w:r>
      <w:r>
        <w:rPr>
          <w:rFonts w:ascii="Arial"/>
          <w:b/>
          <w:spacing w:val="-39"/>
          <w:sz w:val="20"/>
        </w:rPr>
        <w:t xml:space="preserve"> </w:t>
      </w:r>
      <w:r>
        <w:rPr>
          <w:spacing w:val="-2"/>
          <w:sz w:val="20"/>
        </w:rPr>
        <w:t>........................................</w:t>
      </w:r>
      <w:r>
        <w:rPr>
          <w:sz w:val="20"/>
        </w:rPr>
        <w:tab/>
      </w:r>
      <w:r>
        <w:rPr>
          <w:spacing w:val="-5"/>
          <w:sz w:val="20"/>
        </w:rPr>
        <w:t>C85</w:t>
      </w:r>
    </w:p>
    <w:p w:rsidR="00E24B07" w:rsidRDefault="00E24B07">
      <w:pPr>
        <w:rPr>
          <w:sz w:val="20"/>
        </w:rPr>
        <w:sectPr w:rsidR="00E24B07" w:rsidSect="00CD48EF">
          <w:pgSz w:w="11910" w:h="16840"/>
          <w:pgMar w:top="1320" w:right="220" w:bottom="940" w:left="1060" w:header="725" w:footer="743" w:gutter="0"/>
          <w:cols w:space="720"/>
        </w:sectPr>
      </w:pPr>
    </w:p>
    <w:p w:rsidR="00E24B07" w:rsidRDefault="00E24B07">
      <w:pPr>
        <w:pStyle w:val="BodyText"/>
        <w:spacing w:before="180"/>
      </w:pPr>
    </w:p>
    <w:p w:rsidR="00E24B07" w:rsidRDefault="00211FA8">
      <w:pPr>
        <w:pStyle w:val="Heading6"/>
      </w:pPr>
      <w:r>
        <w:t>SITE</w:t>
      </w:r>
      <w:r>
        <w:rPr>
          <w:spacing w:val="-6"/>
        </w:rPr>
        <w:t xml:space="preserve"> </w:t>
      </w:r>
      <w:r>
        <w:rPr>
          <w:spacing w:val="-2"/>
        </w:rPr>
        <w:t>INFORMATION:</w:t>
      </w:r>
    </w:p>
    <w:p w:rsidR="00E24B07" w:rsidRDefault="00E24B07">
      <w:pPr>
        <w:pStyle w:val="BodyText"/>
        <w:spacing w:before="1"/>
        <w:rPr>
          <w:rFonts w:ascii="Arial"/>
          <w:b/>
        </w:rPr>
      </w:pPr>
    </w:p>
    <w:p w:rsidR="00E24B07" w:rsidRDefault="00211FA8">
      <w:pPr>
        <w:pStyle w:val="BodyText"/>
        <w:spacing w:line="242" w:lineRule="auto"/>
        <w:ind w:left="380" w:right="1301"/>
      </w:pPr>
      <w:r>
        <w:t>The</w:t>
      </w:r>
      <w:r>
        <w:rPr>
          <w:spacing w:val="-4"/>
        </w:rPr>
        <w:t xml:space="preserve"> </w:t>
      </w:r>
      <w:r>
        <w:t>project</w:t>
      </w:r>
      <w:r>
        <w:rPr>
          <w:spacing w:val="-4"/>
        </w:rPr>
        <w:t xml:space="preserve"> </w:t>
      </w:r>
      <w:r>
        <w:t>is</w:t>
      </w:r>
      <w:r>
        <w:rPr>
          <w:spacing w:val="-3"/>
        </w:rPr>
        <w:t xml:space="preserve"> </w:t>
      </w:r>
      <w:r>
        <w:t>situated</w:t>
      </w:r>
      <w:r>
        <w:rPr>
          <w:spacing w:val="-2"/>
        </w:rPr>
        <w:t xml:space="preserve"> </w:t>
      </w:r>
      <w:r>
        <w:t>in</w:t>
      </w:r>
      <w:r>
        <w:rPr>
          <w:spacing w:val="-2"/>
        </w:rPr>
        <w:t xml:space="preserve"> </w:t>
      </w:r>
      <w:r>
        <w:t>the</w:t>
      </w:r>
      <w:r>
        <w:rPr>
          <w:spacing w:val="-4"/>
        </w:rPr>
        <w:t xml:space="preserve"> </w:t>
      </w:r>
      <w:r>
        <w:t>Mooi</w:t>
      </w:r>
      <w:r>
        <w:rPr>
          <w:spacing w:val="-4"/>
        </w:rPr>
        <w:t xml:space="preserve"> </w:t>
      </w:r>
      <w:r>
        <w:t>River</w:t>
      </w:r>
      <w:r>
        <w:rPr>
          <w:spacing w:val="-1"/>
        </w:rPr>
        <w:t xml:space="preserve"> </w:t>
      </w:r>
      <w:r>
        <w:t>area</w:t>
      </w:r>
      <w:r>
        <w:rPr>
          <w:spacing w:val="-4"/>
        </w:rPr>
        <w:t xml:space="preserve"> </w:t>
      </w:r>
      <w:r>
        <w:t>at M</w:t>
      </w:r>
      <w:r w:rsidR="00DD58D4">
        <w:t>qula</w:t>
      </w:r>
      <w:r>
        <w:t>,</w:t>
      </w:r>
      <w:r>
        <w:rPr>
          <w:spacing w:val="-4"/>
        </w:rPr>
        <w:t xml:space="preserve"> </w:t>
      </w:r>
      <w:r>
        <w:t>Ward</w:t>
      </w:r>
      <w:r>
        <w:rPr>
          <w:spacing w:val="-4"/>
        </w:rPr>
        <w:t xml:space="preserve"> </w:t>
      </w:r>
      <w:r>
        <w:t>04</w:t>
      </w:r>
      <w:r>
        <w:rPr>
          <w:spacing w:val="-3"/>
        </w:rPr>
        <w:t xml:space="preserve"> </w:t>
      </w:r>
      <w:r>
        <w:t>of</w:t>
      </w:r>
      <w:r>
        <w:rPr>
          <w:spacing w:val="-3"/>
        </w:rPr>
        <w:t xml:space="preserve"> </w:t>
      </w:r>
      <w:r>
        <w:rPr>
          <w:rFonts w:ascii="Arial"/>
          <w:b/>
        </w:rPr>
        <w:t>Mpofana</w:t>
      </w:r>
      <w:r>
        <w:rPr>
          <w:rFonts w:ascii="Arial"/>
          <w:b/>
          <w:spacing w:val="-4"/>
        </w:rPr>
        <w:t xml:space="preserve"> </w:t>
      </w:r>
      <w:r>
        <w:rPr>
          <w:rFonts w:ascii="Arial"/>
          <w:b/>
        </w:rPr>
        <w:t>Municipality</w:t>
      </w:r>
      <w:r>
        <w:t>. Mpofana Municipality is under uMgungundlovu District.</w:t>
      </w:r>
    </w:p>
    <w:p w:rsidR="00E24B07" w:rsidRDefault="00E24B07">
      <w:pPr>
        <w:pStyle w:val="BodyText"/>
      </w:pPr>
    </w:p>
    <w:p w:rsidR="00E24B07" w:rsidRDefault="00E24B07">
      <w:pPr>
        <w:pStyle w:val="BodyText"/>
        <w:spacing w:before="225"/>
      </w:pPr>
    </w:p>
    <w:p w:rsidR="00E24B07" w:rsidRDefault="00211FA8">
      <w:pPr>
        <w:tabs>
          <w:tab w:val="left" w:pos="719"/>
        </w:tabs>
        <w:ind w:right="309"/>
        <w:jc w:val="center"/>
        <w:rPr>
          <w:rFonts w:ascii="Arial"/>
          <w:b/>
          <w:sz w:val="20"/>
        </w:rPr>
      </w:pPr>
      <w:r>
        <w:rPr>
          <w:rFonts w:ascii="Arial"/>
          <w:b/>
          <w:spacing w:val="-4"/>
          <w:sz w:val="20"/>
          <w:u w:val="single"/>
        </w:rPr>
        <w:t>C4.1</w:t>
      </w:r>
      <w:r>
        <w:rPr>
          <w:rFonts w:ascii="Arial"/>
          <w:b/>
          <w:sz w:val="20"/>
          <w:u w:val="single"/>
        </w:rPr>
        <w:tab/>
        <w:t>LOCALITY</w:t>
      </w:r>
      <w:r>
        <w:rPr>
          <w:rFonts w:ascii="Arial"/>
          <w:b/>
          <w:spacing w:val="-9"/>
          <w:sz w:val="20"/>
          <w:u w:val="single"/>
        </w:rPr>
        <w:t xml:space="preserve"> </w:t>
      </w:r>
      <w:r>
        <w:rPr>
          <w:rFonts w:ascii="Arial"/>
          <w:b/>
          <w:spacing w:val="-4"/>
          <w:sz w:val="20"/>
          <w:u w:val="single"/>
        </w:rPr>
        <w:t>PLAN</w:t>
      </w:r>
    </w:p>
    <w:p w:rsidR="00E24B07" w:rsidRDefault="00DD58D4">
      <w:pPr>
        <w:pStyle w:val="BodyText"/>
        <w:spacing w:before="108"/>
        <w:rPr>
          <w:rFonts w:ascii="Arial"/>
          <w:b/>
        </w:rPr>
      </w:pPr>
      <w:r>
        <w:rPr>
          <w:rFonts w:ascii="Arial"/>
          <w:b/>
          <w:noProof/>
          <w:lang w:val="en-ZA" w:eastAsia="en-ZA"/>
        </w:rPr>
        <mc:AlternateContent>
          <mc:Choice Requires="wps">
            <w:drawing>
              <wp:anchor distT="0" distB="0" distL="114300" distR="114300" simplePos="0" relativeHeight="487592960" behindDoc="0" locked="0" layoutInCell="1" allowOverlap="1">
                <wp:simplePos x="0" y="0"/>
                <wp:positionH relativeFrom="column">
                  <wp:posOffset>506222</wp:posOffset>
                </wp:positionH>
                <wp:positionV relativeFrom="paragraph">
                  <wp:posOffset>233172</wp:posOffset>
                </wp:positionV>
                <wp:extent cx="5443855" cy="4076700"/>
                <wp:effectExtent l="0" t="0" r="23495" b="19050"/>
                <wp:wrapTopAndBottom/>
                <wp:docPr id="52" name="Graphic 52"/>
                <wp:cNvGraphicFramePr/>
                <a:graphic xmlns:a="http://schemas.openxmlformats.org/drawingml/2006/main">
                  <a:graphicData uri="http://schemas.microsoft.com/office/word/2010/wordprocessingShape">
                    <wps:wsp>
                      <wps:cNvSpPr/>
                      <wps:spPr>
                        <a:xfrm>
                          <a:off x="0" y="0"/>
                          <a:ext cx="5443855" cy="4076700"/>
                        </a:xfrm>
                        <a:custGeom>
                          <a:avLst/>
                          <a:gdLst/>
                          <a:ahLst/>
                          <a:cxnLst/>
                          <a:rect l="l" t="t" r="r" b="b"/>
                          <a:pathLst>
                            <a:path w="5443855" h="4076700">
                              <a:moveTo>
                                <a:pt x="0" y="0"/>
                              </a:moveTo>
                              <a:lnTo>
                                <a:pt x="0" y="4076700"/>
                              </a:lnTo>
                              <a:lnTo>
                                <a:pt x="5443728" y="4076700"/>
                              </a:lnTo>
                              <a:lnTo>
                                <a:pt x="5443728" y="0"/>
                              </a:lnTo>
                              <a:lnTo>
                                <a:pt x="0" y="0"/>
                              </a:lnTo>
                              <a:close/>
                            </a:path>
                          </a:pathLst>
                        </a:custGeom>
                        <a:ln w="9144">
                          <a:solidFill>
                            <a:srgbClr val="000000"/>
                          </a:solidFill>
                          <a:prstDash val="solid"/>
                        </a:ln>
                      </wps:spPr>
                      <wps:txbx>
                        <w:txbxContent>
                          <w:p w:rsidR="00D210ED" w:rsidRDefault="00D210ED" w:rsidP="00DD58D4">
                            <w:pPr>
                              <w:jc w:val="center"/>
                            </w:pPr>
                            <w:r w:rsidRPr="00971E80">
                              <w:rPr>
                                <w:noProof/>
                                <w:lang w:val="en-ZA" w:eastAsia="en-ZA"/>
                              </w:rPr>
                              <w:drawing>
                                <wp:inline distT="0" distB="0" distL="0" distR="0">
                                  <wp:extent cx="5434965" cy="3263265"/>
                                  <wp:effectExtent l="0" t="0" r="0" b="0"/>
                                  <wp:docPr id="393796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4965" cy="3263265"/>
                                          </a:xfrm>
                                          <a:prstGeom prst="rect">
                                            <a:avLst/>
                                          </a:prstGeom>
                                          <a:noFill/>
                                          <a:ln>
                                            <a:noFill/>
                                          </a:ln>
                                        </pic:spPr>
                                      </pic:pic>
                                    </a:graphicData>
                                  </a:graphic>
                                </wp:inline>
                              </w:drawing>
                            </w:r>
                          </w:p>
                        </w:txbxContent>
                      </wps:txbx>
                      <wps:bodyPr wrap="square" lIns="0" tIns="0" rIns="0" bIns="0" rtlCol="0">
                        <a:prstTxWarp prst="textNoShape">
                          <a:avLst/>
                        </a:prstTxWarp>
                        <a:noAutofit/>
                      </wps:bodyPr>
                    </wps:wsp>
                  </a:graphicData>
                </a:graphic>
              </wp:anchor>
            </w:drawing>
          </mc:Choice>
          <mc:Fallback>
            <w:pict>
              <v:shape id="Graphic 52" o:spid="_x0000_s1026" style="position:absolute;margin-left:39.85pt;margin-top:18.35pt;width:428.65pt;height:321pt;z-index:487592960;visibility:visible;mso-wrap-style:square;mso-wrap-distance-left:9pt;mso-wrap-distance-top:0;mso-wrap-distance-right:9pt;mso-wrap-distance-bottom:0;mso-position-horizontal:absolute;mso-position-horizontal-relative:text;mso-position-vertical:absolute;mso-position-vertical-relative:text;v-text-anchor:top" coordsize="5443855,407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" adj="-11796480,,5400" path="m,l,4076700r5443728,l5443728,,,xe" filled="f" strokeweight=".72pt">
                <v:stroke joinstyle="miter"/>
                <v:formulas/>
                <v:path arrowok="t" o:connecttype="custom" textboxrect="0,0,5443855,4076700"/>
                <v:textbox inset="0,0,0,0">
                  <w:txbxContent>
                    <w:p w:rsidR="00D210ED" w:rsidRDefault="00D210ED" w:rsidP="00DD58D4">
                      <w:pPr>
                        <w:jc w:val="center"/>
                      </w:pPr>
                      <w:r w:rsidRPr="00971E80">
                        <w:rPr>
                          <w:noProof/>
                          <w:lang w:val="en-ZA" w:eastAsia="en-ZA"/>
                        </w:rPr>
                        <w:drawing>
                          <wp:inline distT="0" distB="0" distL="0" distR="0">
                            <wp:extent cx="5434965" cy="3263265"/>
                            <wp:effectExtent l="0" t="0" r="0" b="0"/>
                            <wp:docPr id="393796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4965" cy="3263265"/>
                                    </a:xfrm>
                                    <a:prstGeom prst="rect">
                                      <a:avLst/>
                                    </a:prstGeom>
                                    <a:noFill/>
                                    <a:ln>
                                      <a:noFill/>
                                    </a:ln>
                                  </pic:spPr>
                                </pic:pic>
                              </a:graphicData>
                            </a:graphic>
                          </wp:inline>
                        </w:drawing>
                      </w:r>
                    </w:p>
                  </w:txbxContent>
                </v:textbox>
                <w10:wrap type="topAndBottom"/>
              </v:shape>
            </w:pict>
          </mc:Fallback>
        </mc:AlternateContent>
      </w:r>
    </w:p>
    <w:p w:rsidR="00E24B07" w:rsidRDefault="00211FA8">
      <w:pPr>
        <w:spacing w:before="103"/>
        <w:ind w:left="380"/>
        <w:rPr>
          <w:rFonts w:ascii="Arial"/>
          <w:b/>
          <w:sz w:val="20"/>
        </w:rPr>
      </w:pPr>
      <w:r>
        <w:rPr>
          <w:rFonts w:ascii="Arial"/>
          <w:b/>
          <w:sz w:val="20"/>
        </w:rPr>
        <w:t>Location</w:t>
      </w:r>
      <w:r>
        <w:rPr>
          <w:rFonts w:ascii="Arial"/>
          <w:b/>
          <w:spacing w:val="-11"/>
          <w:sz w:val="20"/>
        </w:rPr>
        <w:t xml:space="preserve"> </w:t>
      </w:r>
      <w:r>
        <w:rPr>
          <w:rFonts w:ascii="Arial"/>
          <w:b/>
          <w:spacing w:val="-2"/>
          <w:sz w:val="20"/>
        </w:rPr>
        <w:t>Coordinates:</w:t>
      </w:r>
    </w:p>
    <w:p w:rsidR="00DD58D4" w:rsidRPr="00DD58D4" w:rsidRDefault="00DD58D4" w:rsidP="00DD58D4">
      <w:pPr>
        <w:pStyle w:val="ListParagraph"/>
        <w:tabs>
          <w:tab w:val="left" w:pos="1099"/>
        </w:tabs>
        <w:spacing w:before="120"/>
        <w:ind w:firstLine="0"/>
        <w:rPr>
          <w:b/>
          <w:bCs/>
        </w:rPr>
      </w:pPr>
      <w:r w:rsidRPr="00DD58D4">
        <w:rPr>
          <w:rFonts w:cs="Arial"/>
          <w:b/>
          <w:bCs/>
        </w:rPr>
        <w:t>29°01’58.1 S 30°13’40.2 E</w:t>
      </w:r>
    </w:p>
    <w:p w:rsidR="00E24B07" w:rsidRDefault="00E24B07">
      <w:pPr>
        <w:sectPr w:rsidR="00E24B07" w:rsidSect="00CD48EF">
          <w:pgSz w:w="11910" w:h="16840"/>
          <w:pgMar w:top="1320" w:right="220" w:bottom="940" w:left="1060" w:header="725" w:footer="743" w:gutter="0"/>
          <w:cols w:space="720"/>
        </w:sectPr>
      </w:pPr>
    </w:p>
    <w:p w:rsidR="00E24B07" w:rsidRDefault="00211FA8">
      <w:pPr>
        <w:pStyle w:val="BodyText"/>
        <w:spacing w:line="20" w:lineRule="exact"/>
        <w:ind w:left="351"/>
        <w:rPr>
          <w:rFonts w:ascii="Arial"/>
          <w:sz w:val="2"/>
        </w:rPr>
      </w:pPr>
      <w:r>
        <w:rPr>
          <w:rFonts w:ascii="Arial"/>
          <w:noProof/>
          <w:sz w:val="2"/>
          <w:lang w:val="en-ZA" w:eastAsia="en-ZA"/>
        </w:rPr>
        <mc:AlternateContent>
          <mc:Choice Requires="wpg">
            <w:drawing>
              <wp:inline distT="0" distB="0" distL="0" distR="0">
                <wp:extent cx="6106795" cy="6350"/>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6795" cy="6350"/>
                          <a:chOff x="0" y="0"/>
                          <a:chExt cx="6106795" cy="6350"/>
                        </a:xfrm>
                      </wpg:grpSpPr>
                      <wps:wsp>
                        <wps:cNvPr id="55" name="Graphic 55"/>
                        <wps:cNvSpPr/>
                        <wps:spPr>
                          <a:xfrm>
                            <a:off x="0" y="0"/>
                            <a:ext cx="6106795" cy="6350"/>
                          </a:xfrm>
                          <a:custGeom>
                            <a:avLst/>
                            <a:gdLst/>
                            <a:ahLst/>
                            <a:cxnLst/>
                            <a:rect l="l" t="t" r="r" b="b"/>
                            <a:pathLst>
                              <a:path w="6106795" h="6350">
                                <a:moveTo>
                                  <a:pt x="6106668" y="6096"/>
                                </a:moveTo>
                                <a:lnTo>
                                  <a:pt x="0" y="6096"/>
                                </a:lnTo>
                                <a:lnTo>
                                  <a:pt x="0" y="0"/>
                                </a:lnTo>
                                <a:lnTo>
                                  <a:pt x="6106668" y="0"/>
                                </a:lnTo>
                                <a:lnTo>
                                  <a:pt x="6106668"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6A6D476" id="Group 54" o:spid="_x0000_s1026" style="width:480.85pt;height:.5pt;mso-position-horizontal-relative:char;mso-position-vertical-relative:line" coordsize="6106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">
                <v:shape id="Graphic 55" o:spid="_x0000_s1027" style="position:absolute;width:61067;height:63;visibility:visible;mso-wrap-style:square;v-text-anchor:top" coordsize="610679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QBhb0A&#10;AADbAAAADwAAAGRycy9kb3ducmV2LnhtbESPwQrCMBBE74L/EFbwpqmKUqtRpCB4tep9ada22GxK&#10;E239eyMIHoeZecNs972pxYtaV1lWMJtGIIhzqysuFFwvx0kMwnlkjbVlUvAmB/vdcLDFRNuOz/TK&#10;fCEChF2CCkrvm0RKl5dk0E1tQxy8u20N+iDbQuoWuwA3tZxH0UoarDgslNhQWlL+yJ5GQbw6p+uF&#10;juQt7Q71VabvHPtMqfGoP2xAeOr9P/xrn7SC5RK+X8IPkL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wQBhb0AAADbAAAADwAAAAAAAAAAAAAAAACYAgAAZHJzL2Rvd25yZXYu&#10;eG1sUEsFBgAAAAAEAAQA9QAAAIIDAAAAAA==&#10;" path="m6106668,6096l,6096,,,6106668,r,6096xe" fillcolor="black" stroked="f">
                  <v:path arrowok="t"/>
                </v:shape>
                <w10:anchorlock/>
              </v:group>
            </w:pict>
          </mc:Fallback>
        </mc:AlternateContent>
      </w:r>
    </w:p>
    <w:p w:rsidR="00E24B07" w:rsidRDefault="00211FA8">
      <w:pPr>
        <w:tabs>
          <w:tab w:val="left" w:pos="707"/>
        </w:tabs>
        <w:spacing w:before="88"/>
        <w:ind w:right="309"/>
        <w:jc w:val="center"/>
        <w:rPr>
          <w:rFonts w:ascii="Arial"/>
          <w:b/>
          <w:sz w:val="20"/>
        </w:rPr>
      </w:pPr>
      <w:r>
        <w:rPr>
          <w:rFonts w:ascii="Arial"/>
          <w:b/>
          <w:spacing w:val="-4"/>
          <w:sz w:val="20"/>
          <w:u w:val="single"/>
        </w:rPr>
        <w:t>C4.2</w:t>
      </w:r>
      <w:r>
        <w:rPr>
          <w:rFonts w:ascii="Arial"/>
          <w:b/>
          <w:sz w:val="20"/>
          <w:u w:val="single"/>
        </w:rPr>
        <w:tab/>
        <w:t>EXAMPLE</w:t>
      </w:r>
      <w:r>
        <w:rPr>
          <w:rFonts w:ascii="Arial"/>
          <w:b/>
          <w:spacing w:val="-11"/>
          <w:sz w:val="20"/>
          <w:u w:val="single"/>
        </w:rPr>
        <w:t xml:space="preserve"> </w:t>
      </w:r>
      <w:r>
        <w:rPr>
          <w:rFonts w:ascii="Arial"/>
          <w:b/>
          <w:sz w:val="20"/>
          <w:u w:val="single"/>
        </w:rPr>
        <w:t>OF</w:t>
      </w:r>
      <w:r>
        <w:rPr>
          <w:rFonts w:ascii="Arial"/>
          <w:b/>
          <w:spacing w:val="-8"/>
          <w:sz w:val="20"/>
          <w:u w:val="single"/>
        </w:rPr>
        <w:t xml:space="preserve"> </w:t>
      </w:r>
      <w:r>
        <w:rPr>
          <w:rFonts w:ascii="Arial"/>
          <w:b/>
          <w:sz w:val="20"/>
          <w:u w:val="single"/>
        </w:rPr>
        <w:t>CONTRACT</w:t>
      </w:r>
      <w:r>
        <w:rPr>
          <w:rFonts w:ascii="Arial"/>
          <w:b/>
          <w:spacing w:val="-6"/>
          <w:sz w:val="20"/>
          <w:u w:val="single"/>
        </w:rPr>
        <w:t xml:space="preserve"> </w:t>
      </w:r>
      <w:r>
        <w:rPr>
          <w:rFonts w:ascii="Arial"/>
          <w:b/>
          <w:sz w:val="20"/>
          <w:u w:val="single"/>
        </w:rPr>
        <w:t>SIGNBOARD</w:t>
      </w:r>
      <w:r>
        <w:rPr>
          <w:rFonts w:ascii="Arial"/>
          <w:b/>
          <w:spacing w:val="-7"/>
          <w:sz w:val="20"/>
          <w:u w:val="single"/>
        </w:rPr>
        <w:t xml:space="preserve"> </w:t>
      </w:r>
      <w:r>
        <w:rPr>
          <w:rFonts w:ascii="Arial"/>
          <w:b/>
          <w:spacing w:val="-2"/>
          <w:sz w:val="20"/>
          <w:u w:val="single"/>
        </w:rPr>
        <w:t>DETAILS</w:t>
      </w:r>
    </w:p>
    <w:p w:rsidR="00E24B07" w:rsidRDefault="00E24B07">
      <w:pPr>
        <w:pStyle w:val="BodyText"/>
        <w:rPr>
          <w:rFonts w:ascii="Arial"/>
          <w:b/>
          <w:sz w:val="14"/>
        </w:rPr>
      </w:pPr>
    </w:p>
    <w:p w:rsidR="00E24B07" w:rsidRDefault="00E24B07">
      <w:pPr>
        <w:pStyle w:val="BodyText"/>
        <w:rPr>
          <w:rFonts w:ascii="Arial"/>
          <w:b/>
          <w:sz w:val="14"/>
        </w:rPr>
      </w:pPr>
    </w:p>
    <w:p w:rsidR="00E24B07" w:rsidRDefault="00E24B07">
      <w:pPr>
        <w:pStyle w:val="BodyText"/>
        <w:rPr>
          <w:rFonts w:ascii="Arial"/>
          <w:b/>
          <w:sz w:val="14"/>
        </w:rPr>
      </w:pPr>
    </w:p>
    <w:p w:rsidR="00E24B07" w:rsidRDefault="00E24B07">
      <w:pPr>
        <w:pStyle w:val="BodyText"/>
        <w:rPr>
          <w:rFonts w:ascii="Arial"/>
          <w:b/>
          <w:sz w:val="14"/>
        </w:rPr>
      </w:pPr>
    </w:p>
    <w:p w:rsidR="00E24B07" w:rsidRDefault="00E24B07">
      <w:pPr>
        <w:pStyle w:val="BodyText"/>
        <w:spacing w:before="82"/>
        <w:rPr>
          <w:rFonts w:ascii="Arial"/>
          <w:b/>
          <w:sz w:val="14"/>
        </w:rPr>
      </w:pPr>
    </w:p>
    <w:p w:rsidR="00E24B07" w:rsidRDefault="00211FA8">
      <w:pPr>
        <w:ind w:right="2260"/>
        <w:jc w:val="center"/>
        <w:rPr>
          <w:sz w:val="14"/>
        </w:rPr>
      </w:pPr>
      <w:r>
        <w:rPr>
          <w:spacing w:val="-2"/>
          <w:sz w:val="14"/>
        </w:rPr>
        <w:t>2450mm</w:t>
      </w:r>
    </w:p>
    <w:p w:rsidR="00E24B07" w:rsidRDefault="00211FA8">
      <w:pPr>
        <w:pStyle w:val="BodyText"/>
        <w:ind w:left="1314"/>
      </w:pPr>
      <w:r>
        <w:rPr>
          <w:noProof/>
          <w:lang w:val="en-ZA" w:eastAsia="en-ZA"/>
        </w:rPr>
        <mc:AlternateContent>
          <mc:Choice Requires="wpg">
            <w:drawing>
              <wp:inline distT="0" distB="0" distL="0" distR="0">
                <wp:extent cx="4070350" cy="218440"/>
                <wp:effectExtent l="0" t="0" r="0" b="1016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0350" cy="218440"/>
                          <a:chOff x="0" y="0"/>
                          <a:chExt cx="4070350" cy="218440"/>
                        </a:xfrm>
                      </wpg:grpSpPr>
                      <wps:wsp>
                        <wps:cNvPr id="57" name="Graphic 57"/>
                        <wps:cNvSpPr/>
                        <wps:spPr>
                          <a:xfrm>
                            <a:off x="8477" y="62483"/>
                            <a:ext cx="4061460" cy="1270"/>
                          </a:xfrm>
                          <a:custGeom>
                            <a:avLst/>
                            <a:gdLst/>
                            <a:ahLst/>
                            <a:cxnLst/>
                            <a:rect l="l" t="t" r="r" b="b"/>
                            <a:pathLst>
                              <a:path w="4061460">
                                <a:moveTo>
                                  <a:pt x="0" y="0"/>
                                </a:moveTo>
                                <a:lnTo>
                                  <a:pt x="4061459" y="0"/>
                                </a:lnTo>
                              </a:path>
                            </a:pathLst>
                          </a:custGeom>
                          <a:ln w="4762">
                            <a:solidFill>
                              <a:srgbClr val="000000"/>
                            </a:solidFill>
                            <a:prstDash val="solid"/>
                          </a:ln>
                        </wps:spPr>
                        <wps:bodyPr wrap="square" lIns="0" tIns="0" rIns="0" bIns="0" rtlCol="0">
                          <a:prstTxWarp prst="textNoShape">
                            <a:avLst/>
                          </a:prstTxWarp>
                          <a:noAutofit/>
                        </wps:bodyPr>
                      </wps:wsp>
                      <wps:wsp>
                        <wps:cNvPr id="58" name="Graphic 58"/>
                        <wps:cNvSpPr/>
                        <wps:spPr>
                          <a:xfrm>
                            <a:off x="8477" y="62483"/>
                            <a:ext cx="4061460" cy="6350"/>
                          </a:xfrm>
                          <a:custGeom>
                            <a:avLst/>
                            <a:gdLst/>
                            <a:ahLst/>
                            <a:cxnLst/>
                            <a:rect l="l" t="t" r="r" b="b"/>
                            <a:pathLst>
                              <a:path w="4061460" h="6350">
                                <a:moveTo>
                                  <a:pt x="4061459" y="6095"/>
                                </a:moveTo>
                                <a:lnTo>
                                  <a:pt x="0" y="6095"/>
                                </a:lnTo>
                                <a:lnTo>
                                  <a:pt x="0" y="0"/>
                                </a:lnTo>
                                <a:lnTo>
                                  <a:pt x="4061459" y="0"/>
                                </a:lnTo>
                                <a:lnTo>
                                  <a:pt x="4061459" y="6095"/>
                                </a:lnTo>
                                <a:close/>
                              </a:path>
                            </a:pathLst>
                          </a:custGeom>
                          <a:solidFill>
                            <a:srgbClr val="000000"/>
                          </a:solidFill>
                        </wps:spPr>
                        <wps:bodyPr wrap="square" lIns="0" tIns="0" rIns="0" bIns="0" rtlCol="0">
                          <a:prstTxWarp prst="textNoShape">
                            <a:avLst/>
                          </a:prstTxWarp>
                          <a:noAutofit/>
                        </wps:bodyPr>
                      </wps:wsp>
                      <wps:wsp>
                        <wps:cNvPr id="59" name="Graphic 59"/>
                        <wps:cNvSpPr/>
                        <wps:spPr>
                          <a:xfrm>
                            <a:off x="2381" y="0"/>
                            <a:ext cx="1270" cy="218440"/>
                          </a:xfrm>
                          <a:custGeom>
                            <a:avLst/>
                            <a:gdLst/>
                            <a:ahLst/>
                            <a:cxnLst/>
                            <a:rect l="l" t="t" r="r" b="b"/>
                            <a:pathLst>
                              <a:path h="218440">
                                <a:moveTo>
                                  <a:pt x="0" y="0"/>
                                </a:moveTo>
                                <a:lnTo>
                                  <a:pt x="0" y="217932"/>
                                </a:lnTo>
                              </a:path>
                            </a:pathLst>
                          </a:custGeom>
                          <a:ln w="4762">
                            <a:solidFill>
                              <a:srgbClr val="000000"/>
                            </a:solidFill>
                            <a:prstDash val="solid"/>
                          </a:ln>
                        </wps:spPr>
                        <wps:bodyPr wrap="square" lIns="0" tIns="0" rIns="0" bIns="0" rtlCol="0">
                          <a:prstTxWarp prst="textNoShape">
                            <a:avLst/>
                          </a:prstTxWarp>
                          <a:noAutofit/>
                        </wps:bodyPr>
                      </wps:wsp>
                      <wps:wsp>
                        <wps:cNvPr id="60" name="Graphic 60"/>
                        <wps:cNvSpPr/>
                        <wps:spPr>
                          <a:xfrm>
                            <a:off x="2381" y="0"/>
                            <a:ext cx="6350" cy="218440"/>
                          </a:xfrm>
                          <a:custGeom>
                            <a:avLst/>
                            <a:gdLst/>
                            <a:ahLst/>
                            <a:cxnLst/>
                            <a:rect l="l" t="t" r="r" b="b"/>
                            <a:pathLst>
                              <a:path w="6350" h="218440">
                                <a:moveTo>
                                  <a:pt x="6095" y="217932"/>
                                </a:moveTo>
                                <a:lnTo>
                                  <a:pt x="0" y="217932"/>
                                </a:lnTo>
                                <a:lnTo>
                                  <a:pt x="0" y="0"/>
                                </a:lnTo>
                                <a:lnTo>
                                  <a:pt x="6095" y="0"/>
                                </a:lnTo>
                                <a:lnTo>
                                  <a:pt x="6095" y="217932"/>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4063841" y="0"/>
                            <a:ext cx="1270" cy="218440"/>
                          </a:xfrm>
                          <a:custGeom>
                            <a:avLst/>
                            <a:gdLst/>
                            <a:ahLst/>
                            <a:cxnLst/>
                            <a:rect l="l" t="t" r="r" b="b"/>
                            <a:pathLst>
                              <a:path h="218440">
                                <a:moveTo>
                                  <a:pt x="0" y="0"/>
                                </a:moveTo>
                                <a:lnTo>
                                  <a:pt x="0" y="217932"/>
                                </a:lnTo>
                              </a:path>
                            </a:pathLst>
                          </a:custGeom>
                          <a:ln w="4762">
                            <a:solidFill>
                              <a:srgbClr val="000000"/>
                            </a:solidFill>
                            <a:prstDash val="solid"/>
                          </a:ln>
                        </wps:spPr>
                        <wps:bodyPr wrap="square" lIns="0" tIns="0" rIns="0" bIns="0" rtlCol="0">
                          <a:prstTxWarp prst="textNoShape">
                            <a:avLst/>
                          </a:prstTxWarp>
                          <a:noAutofit/>
                        </wps:bodyPr>
                      </wps:wsp>
                      <wps:wsp>
                        <wps:cNvPr id="62" name="Graphic 62"/>
                        <wps:cNvSpPr/>
                        <wps:spPr>
                          <a:xfrm>
                            <a:off x="4063841" y="0"/>
                            <a:ext cx="6350" cy="218440"/>
                          </a:xfrm>
                          <a:custGeom>
                            <a:avLst/>
                            <a:gdLst/>
                            <a:ahLst/>
                            <a:cxnLst/>
                            <a:rect l="l" t="t" r="r" b="b"/>
                            <a:pathLst>
                              <a:path w="6350" h="218440">
                                <a:moveTo>
                                  <a:pt x="6095" y="217932"/>
                                </a:moveTo>
                                <a:lnTo>
                                  <a:pt x="0" y="217932"/>
                                </a:lnTo>
                                <a:lnTo>
                                  <a:pt x="0" y="0"/>
                                </a:lnTo>
                                <a:lnTo>
                                  <a:pt x="6095" y="0"/>
                                </a:lnTo>
                                <a:lnTo>
                                  <a:pt x="6095" y="21793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304F167" id="Group 56" o:spid="_x0000_s1026" style="width:320.5pt;height:17.2pt;mso-position-horizontal-relative:char;mso-position-vertical-relative:line" coordsize="40703,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">
                <v:shape id="Graphic 57" o:spid="_x0000_s1027" style="position:absolute;left:84;top:624;width:40615;height:13;visibility:visible;mso-wrap-style:square;v-text-anchor:top" coordsize="40614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RVcMA&#10;AADbAAAADwAAAGRycy9kb3ducmV2LnhtbESPzWrDMBCE74W+g9hAL6aR0/TXiRJCIeAc7foBFmlr&#10;G1sr11IS9+2jQCDHYWa+YdbbyfbiRKNvHStYzFMQxNqZlmsF1c/++ROED8gGe8ek4J88bDePD2vM&#10;jDtzQacy1CJC2GeooAlhyKT0uiGLfu4G4uj9utFiiHKspRnxHOG2ly9p+i4tthwXGhzouyHdlUer&#10;YDm5Kilete+Ko1/m3d+hSr4GpZ5m024FItAU7uFbOzcK3j7g+iX+ALm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PRVcMAAADbAAAADwAAAAAAAAAAAAAAAACYAgAAZHJzL2Rv&#10;d25yZXYueG1sUEsFBgAAAAAEAAQA9QAAAIgDAAAAAA==&#10;" path="m,l4061459,e" filled="f" strokeweight=".1323mm">
                  <v:path arrowok="t"/>
                </v:shape>
                <v:shape id="Graphic 58" o:spid="_x0000_s1028" style="position:absolute;left:84;top:624;width:40615;height:64;visibility:visible;mso-wrap-style:square;v-text-anchor:top" coordsize="40614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og8MA&#10;AADbAAAADwAAAGRycy9kb3ducmV2LnhtbERPTWvCQBC9F/wPywi9FLNRSCvRVUQqFpqLqYLehuyY&#10;BLOzIbvV6K/vHgoeH+97vuxNI67UudqygnEUgyAurK65VLD/2YymIJxH1thYJgV3crBcDF7mmGp7&#10;4x1dc1+KEMIuRQWV920qpSsqMugi2xIH7mw7gz7ArpS6w1sIN42cxPG7NFhzaKiwpXVFxSX/NQq+&#10;5YYfb7vPZJLlH6csORaH7TZT6nXYr2YgPPX+Kf53f2kFSRgbvo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Oog8MAAADbAAAADwAAAAAAAAAAAAAAAACYAgAAZHJzL2Rv&#10;d25yZXYueG1sUEsFBgAAAAAEAAQA9QAAAIgDAAAAAA==&#10;" path="m4061459,6095l,6095,,,4061459,r,6095xe" fillcolor="black" stroked="f">
                  <v:path arrowok="t"/>
                </v:shape>
                <v:shape id="Graphic 59" o:spid="_x0000_s1029" style="position:absolute;left:23;width:13;height:2184;visibility:visible;mso-wrap-style:square;v-text-anchor:top" coordsize="1270,218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kil8UA&#10;AADbAAAADwAAAGRycy9kb3ducmV2LnhtbESPQWvCQBSE74L/YXmCN900VmmjGymFSqWnqBR6e2Sf&#10;SWj2bchu47a/3hUKHoeZ+YbZbINpxUC9aywreJgnIIhLqxuuFJyOb7MnEM4ja2wtk4JfcrDNx6MN&#10;ZtpeuKDh4CsRIewyVFB732VSurImg25uO+LonW1v0EfZV1L3eIlw08o0SVbSYMNxocaOXmsqvw8/&#10;RsEuDfy5LIpmvwtfJ5f+7R8/Fp1S00l4WYPwFPw9/N9+1wqWz3D7En+Az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SKXxQAAANsAAAAPAAAAAAAAAAAAAAAAAJgCAABkcnMv&#10;ZG93bnJldi54bWxQSwUGAAAAAAQABAD1AAAAigMAAAAA&#10;" path="m,l,217932e" filled="f" strokeweight=".1323mm">
                  <v:path arrowok="t"/>
                </v:shape>
                <v:shape id="Graphic 60" o:spid="_x0000_s1030" style="position:absolute;left:23;width:64;height:2184;visibility:visible;mso-wrap-style:square;v-text-anchor:top" coordsize="6350,218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eqL0A&#10;AADbAAAADwAAAGRycy9kb3ducmV2LnhtbERP3QoBQRS+V95hOsqNmCVpW4YkipSyPMBp59jd7JzZ&#10;dgbL05sL5fLr+1+sWlOJJzWutKxgPIpAEGdWl5wruF52wxiE88gaK8uk4E0OVstuZ4GJti8+0zP1&#10;uQgh7BJUUHhfJ1K6rCCDbmRr4sDdbGPQB9jkUjf4CuGmkpMomkmDJYeGAmvaFJTd04dRcLpsp+/y&#10;g/EmPh7S7dkMpBs/lOr32vUchKfW/8U/914rmIX14Uv4AXL5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aHeqL0AAADbAAAADwAAAAAAAAAAAAAAAACYAgAAZHJzL2Rvd25yZXYu&#10;eG1sUEsFBgAAAAAEAAQA9QAAAIIDAAAAAA==&#10;" path="m6095,217932r-6095,l,,6095,r,217932xe" fillcolor="black" stroked="f">
                  <v:path arrowok="t"/>
                </v:shape>
                <v:shape id="Graphic 61" o:spid="_x0000_s1031" style="position:absolute;left:40638;width:13;height:2184;visibility:visible;mso-wrap-style:square;v-text-anchor:top" coordsize="1270,218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PkLMUA&#10;AADbAAAADwAAAGRycy9kb3ducmV2LnhtbESPQWvCQBSE74X+h+UVeqsbYw0lzUaKoFQ8xUqht0f2&#10;NQnNvg3ZVVd/fVcQPA4z8w1TLILpxZFG11lWMJ0kIIhrqztuFOy/Vi9vIJxH1thbJgVncrAoHx8K&#10;zLU9cUXHnW9EhLDLUUHr/ZBL6eqWDLqJHYij92tHgz7KsZF6xFOEm16mSZJJgx3HhRYHWrZU/+0O&#10;RsE6Dfw9r6pusw4/e5deNq/b2aDU81P4eAfhKfh7+Nb+1AqyKVy/xB8g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QsxQAAANsAAAAPAAAAAAAAAAAAAAAAAJgCAABkcnMv&#10;ZG93bnJldi54bWxQSwUGAAAAAAQABAD1AAAAigMAAAAA&#10;" path="m,l,217932e" filled="f" strokeweight=".1323mm">
                  <v:path arrowok="t"/>
                </v:shape>
                <v:shape id="Graphic 62" o:spid="_x0000_s1032" style="position:absolute;left:40638;width:63;height:2184;visibility:visible;mso-wrap-style:square;v-text-anchor:top" coordsize="6350,218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lRMQA&#10;AADbAAAADwAAAGRycy9kb3ducmV2LnhtbESP0WqDQBRE3wv5h+UG+lKaNaGI2KxSQgIphYDaD7i4&#10;typ174q7UdOv7xYKeRxm5gyzzxfTi4lG11lWsN1EIIhrqztuFHxWp+cEhPPIGnvLpOBGDvJs9bDH&#10;VNuZC5pK34gAYZeigtb7IZXS1S0ZdBs7EAfvy44GfZBjI/WIc4CbXu6iKJYGOw4LLQ50aKn+Lq9G&#10;waU6vty6H0wOycd7eSzMk3Tbq1KP6+XtFYSnxd/D/+2zVhDv4O9L+AE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5UTEAAAA2wAAAA8AAAAAAAAAAAAAAAAAmAIAAGRycy9k&#10;b3ducmV2LnhtbFBLBQYAAAAABAAEAPUAAACJAwAAAAA=&#10;" path="m6095,217932r-6095,l,,6095,r,217932xe" fillcolor="black" stroked="f">
                  <v:path arrowok="t"/>
                </v:shape>
                <w10:anchorlock/>
              </v:group>
            </w:pict>
          </mc:Fallback>
        </mc:AlternateContent>
      </w:r>
    </w:p>
    <w:p w:rsidR="00E24B07" w:rsidRDefault="00211FA8">
      <w:pPr>
        <w:pStyle w:val="BodyText"/>
        <w:spacing w:before="7"/>
        <w:rPr>
          <w:sz w:val="12"/>
        </w:rPr>
      </w:pPr>
      <w:r>
        <w:rPr>
          <w:noProof/>
          <w:lang w:val="en-ZA" w:eastAsia="en-ZA"/>
        </w:rPr>
        <mc:AlternateContent>
          <mc:Choice Requires="wpg">
            <w:drawing>
              <wp:anchor distT="0" distB="0" distL="0" distR="0" simplePos="0" relativeHeight="487594496" behindDoc="1" locked="0" layoutInCell="1" allowOverlap="1">
                <wp:simplePos x="0" y="0"/>
                <wp:positionH relativeFrom="page">
                  <wp:posOffset>1504950</wp:posOffset>
                </wp:positionH>
                <wp:positionV relativeFrom="paragraph">
                  <wp:posOffset>104140</wp:posOffset>
                </wp:positionV>
                <wp:extent cx="5372100" cy="2527300"/>
                <wp:effectExtent l="0" t="0" r="0" b="2540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2100" cy="2527300"/>
                          <a:chOff x="2368" y="2381"/>
                          <a:chExt cx="5372113" cy="2527300"/>
                        </a:xfrm>
                      </wpg:grpSpPr>
                      <wps:wsp>
                        <wps:cNvPr id="64" name="Graphic 64"/>
                        <wps:cNvSpPr/>
                        <wps:spPr>
                          <a:xfrm>
                            <a:off x="2368" y="2381"/>
                            <a:ext cx="4067810" cy="1179830"/>
                          </a:xfrm>
                          <a:custGeom>
                            <a:avLst/>
                            <a:gdLst/>
                            <a:ahLst/>
                            <a:cxnLst/>
                            <a:rect l="l" t="t" r="r" b="b"/>
                            <a:pathLst>
                              <a:path w="4067810" h="1179830">
                                <a:moveTo>
                                  <a:pt x="4067556" y="0"/>
                                </a:moveTo>
                                <a:lnTo>
                                  <a:pt x="3998988" y="0"/>
                                </a:lnTo>
                                <a:lnTo>
                                  <a:pt x="3998988" y="68580"/>
                                </a:lnTo>
                                <a:lnTo>
                                  <a:pt x="3998988" y="664464"/>
                                </a:lnTo>
                                <a:lnTo>
                                  <a:pt x="3998988" y="726948"/>
                                </a:lnTo>
                                <a:lnTo>
                                  <a:pt x="3998988" y="1123188"/>
                                </a:lnTo>
                                <a:lnTo>
                                  <a:pt x="1229868" y="1123188"/>
                                </a:lnTo>
                                <a:lnTo>
                                  <a:pt x="1229868" y="726948"/>
                                </a:lnTo>
                                <a:lnTo>
                                  <a:pt x="3998988" y="726948"/>
                                </a:lnTo>
                                <a:lnTo>
                                  <a:pt x="3998988" y="664464"/>
                                </a:lnTo>
                                <a:lnTo>
                                  <a:pt x="1173492" y="664464"/>
                                </a:lnTo>
                                <a:lnTo>
                                  <a:pt x="1173492" y="726948"/>
                                </a:lnTo>
                                <a:lnTo>
                                  <a:pt x="1173492" y="1123188"/>
                                </a:lnTo>
                                <a:lnTo>
                                  <a:pt x="68580" y="1123188"/>
                                </a:lnTo>
                                <a:lnTo>
                                  <a:pt x="68580" y="726948"/>
                                </a:lnTo>
                                <a:lnTo>
                                  <a:pt x="1173492" y="726948"/>
                                </a:lnTo>
                                <a:lnTo>
                                  <a:pt x="1173492" y="664464"/>
                                </a:lnTo>
                                <a:lnTo>
                                  <a:pt x="68580" y="664464"/>
                                </a:lnTo>
                                <a:lnTo>
                                  <a:pt x="68580" y="68580"/>
                                </a:lnTo>
                                <a:lnTo>
                                  <a:pt x="3998988" y="68580"/>
                                </a:lnTo>
                                <a:lnTo>
                                  <a:pt x="3998988" y="0"/>
                                </a:lnTo>
                                <a:lnTo>
                                  <a:pt x="0" y="0"/>
                                </a:lnTo>
                                <a:lnTo>
                                  <a:pt x="0" y="62484"/>
                                </a:lnTo>
                                <a:lnTo>
                                  <a:pt x="0" y="68580"/>
                                </a:lnTo>
                                <a:lnTo>
                                  <a:pt x="0" y="1179576"/>
                                </a:lnTo>
                                <a:lnTo>
                                  <a:pt x="4067556" y="1179576"/>
                                </a:lnTo>
                                <a:lnTo>
                                  <a:pt x="4067556" y="62484"/>
                                </a:lnTo>
                                <a:lnTo>
                                  <a:pt x="4067556"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4063841" y="1125569"/>
                            <a:ext cx="1310640" cy="56515"/>
                          </a:xfrm>
                          <a:custGeom>
                            <a:avLst/>
                            <a:gdLst/>
                            <a:ahLst/>
                            <a:cxnLst/>
                            <a:rect l="l" t="t" r="r" b="b"/>
                            <a:pathLst>
                              <a:path w="1310640" h="56515">
                                <a:moveTo>
                                  <a:pt x="1310639" y="56387"/>
                                </a:moveTo>
                                <a:lnTo>
                                  <a:pt x="0" y="56387"/>
                                </a:lnTo>
                                <a:lnTo>
                                  <a:pt x="0" y="0"/>
                                </a:lnTo>
                                <a:lnTo>
                                  <a:pt x="1310639" y="0"/>
                                </a:lnTo>
                                <a:lnTo>
                                  <a:pt x="1310639" y="56387"/>
                                </a:lnTo>
                                <a:close/>
                              </a:path>
                            </a:pathLst>
                          </a:custGeom>
                          <a:solidFill>
                            <a:srgbClr val="FFFFFF"/>
                          </a:solidFill>
                        </wps:spPr>
                        <wps:bodyPr wrap="square" lIns="0" tIns="0" rIns="0" bIns="0" rtlCol="0">
                          <a:prstTxWarp prst="textNoShape">
                            <a:avLst/>
                          </a:prstTxWarp>
                          <a:noAutofit/>
                        </wps:bodyPr>
                      </wps:wsp>
                      <wps:wsp>
                        <wps:cNvPr id="66" name="Graphic 66"/>
                        <wps:cNvSpPr/>
                        <wps:spPr>
                          <a:xfrm>
                            <a:off x="2368" y="1175861"/>
                            <a:ext cx="4067810" cy="452755"/>
                          </a:xfrm>
                          <a:custGeom>
                            <a:avLst/>
                            <a:gdLst/>
                            <a:ahLst/>
                            <a:cxnLst/>
                            <a:rect l="l" t="t" r="r" b="b"/>
                            <a:pathLst>
                              <a:path w="4067810" h="452755">
                                <a:moveTo>
                                  <a:pt x="4067556" y="0"/>
                                </a:moveTo>
                                <a:lnTo>
                                  <a:pt x="3998988" y="0"/>
                                </a:lnTo>
                                <a:lnTo>
                                  <a:pt x="3998988" y="397764"/>
                                </a:lnTo>
                                <a:lnTo>
                                  <a:pt x="1229868" y="397764"/>
                                </a:lnTo>
                                <a:lnTo>
                                  <a:pt x="1229868" y="0"/>
                                </a:lnTo>
                                <a:lnTo>
                                  <a:pt x="1173492" y="0"/>
                                </a:lnTo>
                                <a:lnTo>
                                  <a:pt x="1173492" y="397764"/>
                                </a:lnTo>
                                <a:lnTo>
                                  <a:pt x="68580" y="397764"/>
                                </a:lnTo>
                                <a:lnTo>
                                  <a:pt x="68580" y="0"/>
                                </a:lnTo>
                                <a:lnTo>
                                  <a:pt x="0" y="0"/>
                                </a:lnTo>
                                <a:lnTo>
                                  <a:pt x="0" y="397764"/>
                                </a:lnTo>
                                <a:lnTo>
                                  <a:pt x="0" y="403860"/>
                                </a:lnTo>
                                <a:lnTo>
                                  <a:pt x="0" y="452628"/>
                                </a:lnTo>
                                <a:lnTo>
                                  <a:pt x="4067556" y="452628"/>
                                </a:lnTo>
                                <a:lnTo>
                                  <a:pt x="4067556" y="403860"/>
                                </a:lnTo>
                                <a:lnTo>
                                  <a:pt x="4067556" y="397764"/>
                                </a:lnTo>
                                <a:lnTo>
                                  <a:pt x="4067556" y="0"/>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4063841" y="1573625"/>
                            <a:ext cx="1310640" cy="55244"/>
                          </a:xfrm>
                          <a:custGeom>
                            <a:avLst/>
                            <a:gdLst/>
                            <a:ahLst/>
                            <a:cxnLst/>
                            <a:rect l="l" t="t" r="r" b="b"/>
                            <a:pathLst>
                              <a:path w="1310640" h="55244">
                                <a:moveTo>
                                  <a:pt x="1310639" y="54864"/>
                                </a:moveTo>
                                <a:lnTo>
                                  <a:pt x="0" y="54864"/>
                                </a:lnTo>
                                <a:lnTo>
                                  <a:pt x="0" y="0"/>
                                </a:lnTo>
                                <a:lnTo>
                                  <a:pt x="1310639" y="0"/>
                                </a:lnTo>
                                <a:lnTo>
                                  <a:pt x="1310639" y="54864"/>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2368" y="1622393"/>
                            <a:ext cx="4067810" cy="440690"/>
                          </a:xfrm>
                          <a:custGeom>
                            <a:avLst/>
                            <a:gdLst/>
                            <a:ahLst/>
                            <a:cxnLst/>
                            <a:rect l="l" t="t" r="r" b="b"/>
                            <a:pathLst>
                              <a:path w="4067810" h="440690">
                                <a:moveTo>
                                  <a:pt x="4067556" y="0"/>
                                </a:moveTo>
                                <a:lnTo>
                                  <a:pt x="3998988" y="0"/>
                                </a:lnTo>
                                <a:lnTo>
                                  <a:pt x="3998988" y="391668"/>
                                </a:lnTo>
                                <a:lnTo>
                                  <a:pt x="1229868" y="391668"/>
                                </a:lnTo>
                                <a:lnTo>
                                  <a:pt x="1229868" y="16764"/>
                                </a:lnTo>
                                <a:lnTo>
                                  <a:pt x="1167384" y="16764"/>
                                </a:lnTo>
                                <a:lnTo>
                                  <a:pt x="1167384" y="391668"/>
                                </a:lnTo>
                                <a:lnTo>
                                  <a:pt x="68580" y="391668"/>
                                </a:lnTo>
                                <a:lnTo>
                                  <a:pt x="68580" y="0"/>
                                </a:lnTo>
                                <a:lnTo>
                                  <a:pt x="0" y="0"/>
                                </a:lnTo>
                                <a:lnTo>
                                  <a:pt x="0" y="391668"/>
                                </a:lnTo>
                                <a:lnTo>
                                  <a:pt x="0" y="397764"/>
                                </a:lnTo>
                                <a:lnTo>
                                  <a:pt x="0" y="440436"/>
                                </a:lnTo>
                                <a:lnTo>
                                  <a:pt x="4067556" y="440436"/>
                                </a:lnTo>
                                <a:lnTo>
                                  <a:pt x="4067556" y="397764"/>
                                </a:lnTo>
                                <a:lnTo>
                                  <a:pt x="4067556" y="391668"/>
                                </a:lnTo>
                                <a:lnTo>
                                  <a:pt x="4067556"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4063841" y="2014061"/>
                            <a:ext cx="1310640" cy="48895"/>
                          </a:xfrm>
                          <a:custGeom>
                            <a:avLst/>
                            <a:gdLst/>
                            <a:ahLst/>
                            <a:cxnLst/>
                            <a:rect l="l" t="t" r="r" b="b"/>
                            <a:pathLst>
                              <a:path w="1310640" h="48895">
                                <a:moveTo>
                                  <a:pt x="1310639" y="48767"/>
                                </a:moveTo>
                                <a:lnTo>
                                  <a:pt x="0" y="48767"/>
                                </a:lnTo>
                                <a:lnTo>
                                  <a:pt x="0" y="0"/>
                                </a:lnTo>
                                <a:lnTo>
                                  <a:pt x="1310639" y="0"/>
                                </a:lnTo>
                                <a:lnTo>
                                  <a:pt x="1310639" y="48767"/>
                                </a:lnTo>
                                <a:close/>
                              </a:path>
                            </a:pathLst>
                          </a:custGeom>
                          <a:solidFill>
                            <a:srgbClr val="FFFFFF"/>
                          </a:solidFill>
                        </wps:spPr>
                        <wps:bodyPr wrap="square" lIns="0" tIns="0" rIns="0" bIns="0" rtlCol="0">
                          <a:prstTxWarp prst="textNoShape">
                            <a:avLst/>
                          </a:prstTxWarp>
                          <a:noAutofit/>
                        </wps:bodyPr>
                      </wps:wsp>
                      <wps:wsp>
                        <wps:cNvPr id="70" name="Graphic 70"/>
                        <wps:cNvSpPr/>
                        <wps:spPr>
                          <a:xfrm>
                            <a:off x="2368" y="2056733"/>
                            <a:ext cx="4067810" cy="472440"/>
                          </a:xfrm>
                          <a:custGeom>
                            <a:avLst/>
                            <a:gdLst/>
                            <a:ahLst/>
                            <a:cxnLst/>
                            <a:rect l="l" t="t" r="r" b="b"/>
                            <a:pathLst>
                              <a:path w="4067810" h="472440">
                                <a:moveTo>
                                  <a:pt x="4067556" y="0"/>
                                </a:moveTo>
                                <a:lnTo>
                                  <a:pt x="3998988" y="0"/>
                                </a:lnTo>
                                <a:lnTo>
                                  <a:pt x="3998988" y="385572"/>
                                </a:lnTo>
                                <a:lnTo>
                                  <a:pt x="1229868" y="385572"/>
                                </a:lnTo>
                                <a:lnTo>
                                  <a:pt x="1229868" y="0"/>
                                </a:lnTo>
                                <a:lnTo>
                                  <a:pt x="1173492" y="0"/>
                                </a:lnTo>
                                <a:lnTo>
                                  <a:pt x="1173492" y="385572"/>
                                </a:lnTo>
                                <a:lnTo>
                                  <a:pt x="68580" y="385572"/>
                                </a:lnTo>
                                <a:lnTo>
                                  <a:pt x="68580" y="0"/>
                                </a:lnTo>
                                <a:lnTo>
                                  <a:pt x="0" y="0"/>
                                </a:lnTo>
                                <a:lnTo>
                                  <a:pt x="0" y="385572"/>
                                </a:lnTo>
                                <a:lnTo>
                                  <a:pt x="0" y="391668"/>
                                </a:lnTo>
                                <a:lnTo>
                                  <a:pt x="0" y="472440"/>
                                </a:lnTo>
                                <a:lnTo>
                                  <a:pt x="4067556" y="472440"/>
                                </a:lnTo>
                                <a:lnTo>
                                  <a:pt x="4067556" y="391668"/>
                                </a:lnTo>
                                <a:lnTo>
                                  <a:pt x="4067556" y="385572"/>
                                </a:lnTo>
                                <a:lnTo>
                                  <a:pt x="4067556"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64865" y="2381"/>
                            <a:ext cx="3942715" cy="1270"/>
                          </a:xfrm>
                          <a:custGeom>
                            <a:avLst/>
                            <a:gdLst/>
                            <a:ahLst/>
                            <a:cxnLst/>
                            <a:rect l="l" t="t" r="r" b="b"/>
                            <a:pathLst>
                              <a:path w="3942715">
                                <a:moveTo>
                                  <a:pt x="0" y="0"/>
                                </a:moveTo>
                                <a:lnTo>
                                  <a:pt x="3942587" y="0"/>
                                </a:lnTo>
                              </a:path>
                            </a:pathLst>
                          </a:custGeom>
                          <a:ln w="4762">
                            <a:solidFill>
                              <a:srgbClr val="000000"/>
                            </a:solidFill>
                            <a:prstDash val="solid"/>
                          </a:ln>
                        </wps:spPr>
                        <wps:bodyPr wrap="square" lIns="0" tIns="0" rIns="0" bIns="0" rtlCol="0">
                          <a:prstTxWarp prst="textNoShape">
                            <a:avLst/>
                          </a:prstTxWarp>
                          <a:noAutofit/>
                        </wps:bodyPr>
                      </wps:wsp>
                      <wps:wsp>
                        <wps:cNvPr id="72" name="Graphic 72"/>
                        <wps:cNvSpPr/>
                        <wps:spPr>
                          <a:xfrm>
                            <a:off x="64865" y="2381"/>
                            <a:ext cx="3942715" cy="7620"/>
                          </a:xfrm>
                          <a:custGeom>
                            <a:avLst/>
                            <a:gdLst/>
                            <a:ahLst/>
                            <a:cxnLst/>
                            <a:rect l="l" t="t" r="r" b="b"/>
                            <a:pathLst>
                              <a:path w="3942715" h="7620">
                                <a:moveTo>
                                  <a:pt x="3942587" y="7620"/>
                                </a:moveTo>
                                <a:lnTo>
                                  <a:pt x="0" y="7620"/>
                                </a:lnTo>
                                <a:lnTo>
                                  <a:pt x="0" y="0"/>
                                </a:lnTo>
                                <a:lnTo>
                                  <a:pt x="3942587" y="0"/>
                                </a:lnTo>
                                <a:lnTo>
                                  <a:pt x="3942587" y="762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4522565" y="2381"/>
                            <a:ext cx="429895" cy="1270"/>
                          </a:xfrm>
                          <a:custGeom>
                            <a:avLst/>
                            <a:gdLst/>
                            <a:ahLst/>
                            <a:cxnLst/>
                            <a:rect l="l" t="t" r="r" b="b"/>
                            <a:pathLst>
                              <a:path w="429895">
                                <a:moveTo>
                                  <a:pt x="0" y="0"/>
                                </a:moveTo>
                                <a:lnTo>
                                  <a:pt x="429767" y="0"/>
                                </a:lnTo>
                              </a:path>
                            </a:pathLst>
                          </a:custGeom>
                          <a:ln w="4762">
                            <a:solidFill>
                              <a:srgbClr val="000000"/>
                            </a:solidFill>
                            <a:prstDash val="solid"/>
                          </a:ln>
                        </wps:spPr>
                        <wps:bodyPr wrap="square" lIns="0" tIns="0" rIns="0" bIns="0" rtlCol="0">
                          <a:prstTxWarp prst="textNoShape">
                            <a:avLst/>
                          </a:prstTxWarp>
                          <a:noAutofit/>
                        </wps:bodyPr>
                      </wps:wsp>
                      <wps:wsp>
                        <wps:cNvPr id="74" name="Graphic 74"/>
                        <wps:cNvSpPr/>
                        <wps:spPr>
                          <a:xfrm>
                            <a:off x="4522565" y="2381"/>
                            <a:ext cx="429895" cy="7620"/>
                          </a:xfrm>
                          <a:custGeom>
                            <a:avLst/>
                            <a:gdLst/>
                            <a:ahLst/>
                            <a:cxnLst/>
                            <a:rect l="l" t="t" r="r" b="b"/>
                            <a:pathLst>
                              <a:path w="429895" h="7620">
                                <a:moveTo>
                                  <a:pt x="429767" y="7620"/>
                                </a:moveTo>
                                <a:lnTo>
                                  <a:pt x="0" y="7620"/>
                                </a:lnTo>
                                <a:lnTo>
                                  <a:pt x="0" y="0"/>
                                </a:lnTo>
                                <a:lnTo>
                                  <a:pt x="429767" y="0"/>
                                </a:lnTo>
                                <a:lnTo>
                                  <a:pt x="429767" y="7620"/>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70961" y="64865"/>
                            <a:ext cx="3937000" cy="1270"/>
                          </a:xfrm>
                          <a:custGeom>
                            <a:avLst/>
                            <a:gdLst/>
                            <a:ahLst/>
                            <a:cxnLst/>
                            <a:rect l="l" t="t" r="r" b="b"/>
                            <a:pathLst>
                              <a:path w="3937000">
                                <a:moveTo>
                                  <a:pt x="0" y="0"/>
                                </a:moveTo>
                                <a:lnTo>
                                  <a:pt x="3936491" y="0"/>
                                </a:lnTo>
                              </a:path>
                            </a:pathLst>
                          </a:custGeom>
                          <a:ln w="4762">
                            <a:solidFill>
                              <a:srgbClr val="000000"/>
                            </a:solidFill>
                            <a:prstDash val="solid"/>
                          </a:ln>
                        </wps:spPr>
                        <wps:bodyPr wrap="square" lIns="0" tIns="0" rIns="0" bIns="0" rtlCol="0">
                          <a:prstTxWarp prst="textNoShape">
                            <a:avLst/>
                          </a:prstTxWarp>
                          <a:noAutofit/>
                        </wps:bodyPr>
                      </wps:wsp>
                      <wps:wsp>
                        <wps:cNvPr id="76" name="Graphic 76"/>
                        <wps:cNvSpPr/>
                        <wps:spPr>
                          <a:xfrm>
                            <a:off x="70961" y="64865"/>
                            <a:ext cx="3937000" cy="6350"/>
                          </a:xfrm>
                          <a:custGeom>
                            <a:avLst/>
                            <a:gdLst/>
                            <a:ahLst/>
                            <a:cxnLst/>
                            <a:rect l="l" t="t" r="r" b="b"/>
                            <a:pathLst>
                              <a:path w="3937000" h="6350">
                                <a:moveTo>
                                  <a:pt x="3936491" y="6095"/>
                                </a:moveTo>
                                <a:lnTo>
                                  <a:pt x="0" y="6095"/>
                                </a:lnTo>
                                <a:lnTo>
                                  <a:pt x="0" y="0"/>
                                </a:lnTo>
                                <a:lnTo>
                                  <a:pt x="3936491" y="0"/>
                                </a:lnTo>
                                <a:lnTo>
                                  <a:pt x="3936491" y="6095"/>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70961" y="666845"/>
                            <a:ext cx="3937000" cy="1270"/>
                          </a:xfrm>
                          <a:custGeom>
                            <a:avLst/>
                            <a:gdLst/>
                            <a:ahLst/>
                            <a:cxnLst/>
                            <a:rect l="l" t="t" r="r" b="b"/>
                            <a:pathLst>
                              <a:path w="3937000">
                                <a:moveTo>
                                  <a:pt x="0" y="0"/>
                                </a:moveTo>
                                <a:lnTo>
                                  <a:pt x="3936491" y="0"/>
                                </a:lnTo>
                              </a:path>
                            </a:pathLst>
                          </a:custGeom>
                          <a:ln w="4762">
                            <a:solidFill>
                              <a:srgbClr val="000000"/>
                            </a:solidFill>
                            <a:prstDash val="solid"/>
                          </a:ln>
                        </wps:spPr>
                        <wps:bodyPr wrap="square" lIns="0" tIns="0" rIns="0" bIns="0" rtlCol="0">
                          <a:prstTxWarp prst="textNoShape">
                            <a:avLst/>
                          </a:prstTxWarp>
                          <a:noAutofit/>
                        </wps:bodyPr>
                      </wps:wsp>
                      <wps:wsp>
                        <wps:cNvPr id="78" name="Graphic 78"/>
                        <wps:cNvSpPr/>
                        <wps:spPr>
                          <a:xfrm>
                            <a:off x="70961" y="666845"/>
                            <a:ext cx="3937000" cy="6350"/>
                          </a:xfrm>
                          <a:custGeom>
                            <a:avLst/>
                            <a:gdLst/>
                            <a:ahLst/>
                            <a:cxnLst/>
                            <a:rect l="l" t="t" r="r" b="b"/>
                            <a:pathLst>
                              <a:path w="3937000" h="6350">
                                <a:moveTo>
                                  <a:pt x="3936491" y="6095"/>
                                </a:moveTo>
                                <a:lnTo>
                                  <a:pt x="0" y="6095"/>
                                </a:lnTo>
                                <a:lnTo>
                                  <a:pt x="0" y="0"/>
                                </a:lnTo>
                                <a:lnTo>
                                  <a:pt x="3936491" y="0"/>
                                </a:lnTo>
                                <a:lnTo>
                                  <a:pt x="3936491" y="6095"/>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70961" y="1175861"/>
                            <a:ext cx="3937000" cy="1270"/>
                          </a:xfrm>
                          <a:custGeom>
                            <a:avLst/>
                            <a:gdLst/>
                            <a:ahLst/>
                            <a:cxnLst/>
                            <a:rect l="l" t="t" r="r" b="b"/>
                            <a:pathLst>
                              <a:path w="3937000">
                                <a:moveTo>
                                  <a:pt x="0" y="0"/>
                                </a:moveTo>
                                <a:lnTo>
                                  <a:pt x="3936491" y="0"/>
                                </a:lnTo>
                              </a:path>
                            </a:pathLst>
                          </a:custGeom>
                          <a:ln w="4762">
                            <a:solidFill>
                              <a:srgbClr val="000000"/>
                            </a:solidFill>
                            <a:prstDash val="solid"/>
                          </a:ln>
                        </wps:spPr>
                        <wps:bodyPr wrap="square" lIns="0" tIns="0" rIns="0" bIns="0" rtlCol="0">
                          <a:prstTxWarp prst="textNoShape">
                            <a:avLst/>
                          </a:prstTxWarp>
                          <a:noAutofit/>
                        </wps:bodyPr>
                      </wps:wsp>
                      <wps:wsp>
                        <wps:cNvPr id="80" name="Graphic 80"/>
                        <wps:cNvSpPr/>
                        <wps:spPr>
                          <a:xfrm>
                            <a:off x="70961" y="1175861"/>
                            <a:ext cx="3937000" cy="6350"/>
                          </a:xfrm>
                          <a:custGeom>
                            <a:avLst/>
                            <a:gdLst/>
                            <a:ahLst/>
                            <a:cxnLst/>
                            <a:rect l="l" t="t" r="r" b="b"/>
                            <a:pathLst>
                              <a:path w="3937000" h="6350">
                                <a:moveTo>
                                  <a:pt x="3936491" y="6095"/>
                                </a:moveTo>
                                <a:lnTo>
                                  <a:pt x="0" y="6095"/>
                                </a:lnTo>
                                <a:lnTo>
                                  <a:pt x="0" y="0"/>
                                </a:lnTo>
                                <a:lnTo>
                                  <a:pt x="3936491" y="0"/>
                                </a:lnTo>
                                <a:lnTo>
                                  <a:pt x="3936491" y="6095"/>
                                </a:lnTo>
                                <a:close/>
                              </a:path>
                            </a:pathLst>
                          </a:custGeom>
                          <a:solidFill>
                            <a:srgbClr val="000000"/>
                          </a:solidFill>
                        </wps:spPr>
                        <wps:bodyPr wrap="square" lIns="0" tIns="0" rIns="0" bIns="0" rtlCol="0">
                          <a:prstTxWarp prst="textNoShape">
                            <a:avLst/>
                          </a:prstTxWarp>
                          <a:noAutofit/>
                        </wps:bodyPr>
                      </wps:wsp>
                      <wps:wsp>
                        <wps:cNvPr id="81" name="Graphic 81"/>
                        <wps:cNvSpPr/>
                        <wps:spPr>
                          <a:xfrm>
                            <a:off x="70961" y="1622393"/>
                            <a:ext cx="3937000" cy="1270"/>
                          </a:xfrm>
                          <a:custGeom>
                            <a:avLst/>
                            <a:gdLst/>
                            <a:ahLst/>
                            <a:cxnLst/>
                            <a:rect l="l" t="t" r="r" b="b"/>
                            <a:pathLst>
                              <a:path w="3937000">
                                <a:moveTo>
                                  <a:pt x="0" y="0"/>
                                </a:moveTo>
                                <a:lnTo>
                                  <a:pt x="3936491" y="0"/>
                                </a:lnTo>
                              </a:path>
                            </a:pathLst>
                          </a:custGeom>
                          <a:ln w="4762">
                            <a:solidFill>
                              <a:srgbClr val="000000"/>
                            </a:solidFill>
                            <a:prstDash val="solid"/>
                          </a:ln>
                        </wps:spPr>
                        <wps:bodyPr wrap="square" lIns="0" tIns="0" rIns="0" bIns="0" rtlCol="0">
                          <a:prstTxWarp prst="textNoShape">
                            <a:avLst/>
                          </a:prstTxWarp>
                          <a:noAutofit/>
                        </wps:bodyPr>
                      </wps:wsp>
                      <wps:wsp>
                        <wps:cNvPr id="82" name="Graphic 82"/>
                        <wps:cNvSpPr/>
                        <wps:spPr>
                          <a:xfrm>
                            <a:off x="70961" y="1622393"/>
                            <a:ext cx="3937000" cy="6350"/>
                          </a:xfrm>
                          <a:custGeom>
                            <a:avLst/>
                            <a:gdLst/>
                            <a:ahLst/>
                            <a:cxnLst/>
                            <a:rect l="l" t="t" r="r" b="b"/>
                            <a:pathLst>
                              <a:path w="3937000" h="6350">
                                <a:moveTo>
                                  <a:pt x="3936491" y="6095"/>
                                </a:moveTo>
                                <a:lnTo>
                                  <a:pt x="0" y="6095"/>
                                </a:lnTo>
                                <a:lnTo>
                                  <a:pt x="0" y="0"/>
                                </a:lnTo>
                                <a:lnTo>
                                  <a:pt x="3936491" y="0"/>
                                </a:lnTo>
                                <a:lnTo>
                                  <a:pt x="3936491" y="6095"/>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70961" y="2056733"/>
                            <a:ext cx="3937000" cy="1270"/>
                          </a:xfrm>
                          <a:custGeom>
                            <a:avLst/>
                            <a:gdLst/>
                            <a:ahLst/>
                            <a:cxnLst/>
                            <a:rect l="l" t="t" r="r" b="b"/>
                            <a:pathLst>
                              <a:path w="3937000">
                                <a:moveTo>
                                  <a:pt x="0" y="0"/>
                                </a:moveTo>
                                <a:lnTo>
                                  <a:pt x="3936491" y="0"/>
                                </a:lnTo>
                              </a:path>
                            </a:pathLst>
                          </a:custGeom>
                          <a:ln w="4762">
                            <a:solidFill>
                              <a:srgbClr val="000000"/>
                            </a:solidFill>
                            <a:prstDash val="solid"/>
                          </a:ln>
                        </wps:spPr>
                        <wps:bodyPr wrap="square" lIns="0" tIns="0" rIns="0" bIns="0" rtlCol="0">
                          <a:prstTxWarp prst="textNoShape">
                            <a:avLst/>
                          </a:prstTxWarp>
                          <a:noAutofit/>
                        </wps:bodyPr>
                      </wps:wsp>
                      <wps:wsp>
                        <wps:cNvPr id="84" name="Graphic 84"/>
                        <wps:cNvSpPr/>
                        <wps:spPr>
                          <a:xfrm>
                            <a:off x="70961" y="2056733"/>
                            <a:ext cx="3937000" cy="6350"/>
                          </a:xfrm>
                          <a:custGeom>
                            <a:avLst/>
                            <a:gdLst/>
                            <a:ahLst/>
                            <a:cxnLst/>
                            <a:rect l="l" t="t" r="r" b="b"/>
                            <a:pathLst>
                              <a:path w="3937000" h="6350">
                                <a:moveTo>
                                  <a:pt x="3936491" y="6096"/>
                                </a:moveTo>
                                <a:lnTo>
                                  <a:pt x="0" y="6096"/>
                                </a:lnTo>
                                <a:lnTo>
                                  <a:pt x="0" y="0"/>
                                </a:lnTo>
                                <a:lnTo>
                                  <a:pt x="3936491" y="0"/>
                                </a:lnTo>
                                <a:lnTo>
                                  <a:pt x="3936491" y="6096"/>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64865" y="64865"/>
                            <a:ext cx="1270" cy="2383790"/>
                          </a:xfrm>
                          <a:custGeom>
                            <a:avLst/>
                            <a:gdLst/>
                            <a:ahLst/>
                            <a:cxnLst/>
                            <a:rect l="l" t="t" r="r" b="b"/>
                            <a:pathLst>
                              <a:path h="2383790">
                                <a:moveTo>
                                  <a:pt x="0" y="0"/>
                                </a:moveTo>
                                <a:lnTo>
                                  <a:pt x="0" y="2383536"/>
                                </a:lnTo>
                              </a:path>
                            </a:pathLst>
                          </a:custGeom>
                          <a:ln w="4762">
                            <a:solidFill>
                              <a:srgbClr val="000000"/>
                            </a:solidFill>
                            <a:prstDash val="solid"/>
                          </a:ln>
                        </wps:spPr>
                        <wps:bodyPr wrap="square" lIns="0" tIns="0" rIns="0" bIns="0" rtlCol="0">
                          <a:prstTxWarp prst="textNoShape">
                            <a:avLst/>
                          </a:prstTxWarp>
                          <a:noAutofit/>
                        </wps:bodyPr>
                      </wps:wsp>
                      <wps:wsp>
                        <wps:cNvPr id="86" name="Graphic 86"/>
                        <wps:cNvSpPr/>
                        <wps:spPr>
                          <a:xfrm>
                            <a:off x="64865" y="64865"/>
                            <a:ext cx="6350" cy="2383790"/>
                          </a:xfrm>
                          <a:custGeom>
                            <a:avLst/>
                            <a:gdLst/>
                            <a:ahLst/>
                            <a:cxnLst/>
                            <a:rect l="l" t="t" r="r" b="b"/>
                            <a:pathLst>
                              <a:path w="6350" h="2383790">
                                <a:moveTo>
                                  <a:pt x="6096" y="2383536"/>
                                </a:moveTo>
                                <a:lnTo>
                                  <a:pt x="0" y="2383536"/>
                                </a:lnTo>
                                <a:lnTo>
                                  <a:pt x="0" y="0"/>
                                </a:lnTo>
                                <a:lnTo>
                                  <a:pt x="6096" y="0"/>
                                </a:lnTo>
                                <a:lnTo>
                                  <a:pt x="6096" y="2383536"/>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70961" y="2442305"/>
                            <a:ext cx="3937000" cy="1270"/>
                          </a:xfrm>
                          <a:custGeom>
                            <a:avLst/>
                            <a:gdLst/>
                            <a:ahLst/>
                            <a:cxnLst/>
                            <a:rect l="l" t="t" r="r" b="b"/>
                            <a:pathLst>
                              <a:path w="3937000">
                                <a:moveTo>
                                  <a:pt x="0" y="0"/>
                                </a:moveTo>
                                <a:lnTo>
                                  <a:pt x="3936491" y="0"/>
                                </a:lnTo>
                              </a:path>
                            </a:pathLst>
                          </a:custGeom>
                          <a:ln w="4762">
                            <a:solidFill>
                              <a:srgbClr val="000000"/>
                            </a:solidFill>
                            <a:prstDash val="solid"/>
                          </a:ln>
                        </wps:spPr>
                        <wps:bodyPr wrap="square" lIns="0" tIns="0" rIns="0" bIns="0" rtlCol="0">
                          <a:prstTxWarp prst="textNoShape">
                            <a:avLst/>
                          </a:prstTxWarp>
                          <a:noAutofit/>
                        </wps:bodyPr>
                      </wps:wsp>
                      <wps:wsp>
                        <wps:cNvPr id="88" name="Graphic 88"/>
                        <wps:cNvSpPr/>
                        <wps:spPr>
                          <a:xfrm>
                            <a:off x="70961" y="2442305"/>
                            <a:ext cx="3937000" cy="6350"/>
                          </a:xfrm>
                          <a:custGeom>
                            <a:avLst/>
                            <a:gdLst/>
                            <a:ahLst/>
                            <a:cxnLst/>
                            <a:rect l="l" t="t" r="r" b="b"/>
                            <a:pathLst>
                              <a:path w="3937000" h="6350">
                                <a:moveTo>
                                  <a:pt x="3936491" y="6096"/>
                                </a:moveTo>
                                <a:lnTo>
                                  <a:pt x="0" y="6096"/>
                                </a:lnTo>
                                <a:lnTo>
                                  <a:pt x="0" y="0"/>
                                </a:lnTo>
                                <a:lnTo>
                                  <a:pt x="3936491" y="0"/>
                                </a:lnTo>
                                <a:lnTo>
                                  <a:pt x="3936491" y="6096"/>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4001357" y="70961"/>
                            <a:ext cx="1270" cy="2377440"/>
                          </a:xfrm>
                          <a:custGeom>
                            <a:avLst/>
                            <a:gdLst/>
                            <a:ahLst/>
                            <a:cxnLst/>
                            <a:rect l="l" t="t" r="r" b="b"/>
                            <a:pathLst>
                              <a:path h="2377440">
                                <a:moveTo>
                                  <a:pt x="0" y="0"/>
                                </a:moveTo>
                                <a:lnTo>
                                  <a:pt x="0" y="2377440"/>
                                </a:lnTo>
                              </a:path>
                            </a:pathLst>
                          </a:custGeom>
                          <a:ln w="4762">
                            <a:solidFill>
                              <a:srgbClr val="000000"/>
                            </a:solidFill>
                            <a:prstDash val="solid"/>
                          </a:ln>
                        </wps:spPr>
                        <wps:bodyPr wrap="square" lIns="0" tIns="0" rIns="0" bIns="0" rtlCol="0">
                          <a:prstTxWarp prst="textNoShape">
                            <a:avLst/>
                          </a:prstTxWarp>
                          <a:noAutofit/>
                        </wps:bodyPr>
                      </wps:wsp>
                      <wps:wsp>
                        <wps:cNvPr id="90" name="Graphic 90"/>
                        <wps:cNvSpPr/>
                        <wps:spPr>
                          <a:xfrm>
                            <a:off x="4001357" y="70961"/>
                            <a:ext cx="6350" cy="2377440"/>
                          </a:xfrm>
                          <a:custGeom>
                            <a:avLst/>
                            <a:gdLst/>
                            <a:ahLst/>
                            <a:cxnLst/>
                            <a:rect l="l" t="t" r="r" b="b"/>
                            <a:pathLst>
                              <a:path w="6350" h="2377440">
                                <a:moveTo>
                                  <a:pt x="6095" y="2377440"/>
                                </a:moveTo>
                                <a:lnTo>
                                  <a:pt x="0" y="2377440"/>
                                </a:lnTo>
                                <a:lnTo>
                                  <a:pt x="0" y="0"/>
                                </a:lnTo>
                                <a:lnTo>
                                  <a:pt x="6095" y="0"/>
                                </a:lnTo>
                                <a:lnTo>
                                  <a:pt x="6095" y="2377440"/>
                                </a:lnTo>
                                <a:close/>
                              </a:path>
                            </a:pathLst>
                          </a:custGeom>
                          <a:solidFill>
                            <a:srgbClr val="000000"/>
                          </a:solidFill>
                        </wps:spPr>
                        <wps:bodyPr wrap="square" lIns="0" tIns="0" rIns="0" bIns="0" rtlCol="0">
                          <a:prstTxWarp prst="textNoShape">
                            <a:avLst/>
                          </a:prstTxWarp>
                          <a:noAutofit/>
                        </wps:bodyPr>
                      </wps:wsp>
                      <wps:wsp>
                        <wps:cNvPr id="91" name="Graphic 91"/>
                        <wps:cNvSpPr/>
                        <wps:spPr>
                          <a:xfrm>
                            <a:off x="2381" y="2381"/>
                            <a:ext cx="1270" cy="2527300"/>
                          </a:xfrm>
                          <a:custGeom>
                            <a:avLst/>
                            <a:gdLst/>
                            <a:ahLst/>
                            <a:cxnLst/>
                            <a:rect l="l" t="t" r="r" b="b"/>
                            <a:pathLst>
                              <a:path h="2527300">
                                <a:moveTo>
                                  <a:pt x="0" y="0"/>
                                </a:moveTo>
                                <a:lnTo>
                                  <a:pt x="0" y="2526791"/>
                                </a:lnTo>
                              </a:path>
                            </a:pathLst>
                          </a:custGeom>
                          <a:ln w="4762">
                            <a:solidFill>
                              <a:srgbClr val="000000"/>
                            </a:solidFill>
                            <a:prstDash val="solid"/>
                          </a:ln>
                        </wps:spPr>
                        <wps:bodyPr wrap="square" lIns="0" tIns="0" rIns="0" bIns="0" rtlCol="0">
                          <a:prstTxWarp prst="textNoShape">
                            <a:avLst/>
                          </a:prstTxWarp>
                          <a:noAutofit/>
                        </wps:bodyPr>
                      </wps:wsp>
                      <wps:wsp>
                        <wps:cNvPr id="92" name="Graphic 92"/>
                        <wps:cNvSpPr/>
                        <wps:spPr>
                          <a:xfrm>
                            <a:off x="2381" y="2381"/>
                            <a:ext cx="6350" cy="2527300"/>
                          </a:xfrm>
                          <a:custGeom>
                            <a:avLst/>
                            <a:gdLst/>
                            <a:ahLst/>
                            <a:cxnLst/>
                            <a:rect l="l" t="t" r="r" b="b"/>
                            <a:pathLst>
                              <a:path w="6350" h="2527300">
                                <a:moveTo>
                                  <a:pt x="6095" y="2526791"/>
                                </a:moveTo>
                                <a:lnTo>
                                  <a:pt x="0" y="2526791"/>
                                </a:lnTo>
                                <a:lnTo>
                                  <a:pt x="0" y="0"/>
                                </a:lnTo>
                                <a:lnTo>
                                  <a:pt x="6095" y="0"/>
                                </a:lnTo>
                                <a:lnTo>
                                  <a:pt x="6095" y="2526791"/>
                                </a:lnTo>
                                <a:close/>
                              </a:path>
                            </a:pathLst>
                          </a:custGeom>
                          <a:solidFill>
                            <a:srgbClr val="000000"/>
                          </a:solidFill>
                        </wps:spPr>
                        <wps:bodyPr wrap="square" lIns="0" tIns="0" rIns="0" bIns="0" rtlCol="0">
                          <a:prstTxWarp prst="textNoShape">
                            <a:avLst/>
                          </a:prstTxWarp>
                          <a:noAutofit/>
                        </wps:bodyPr>
                      </wps:wsp>
                      <wps:wsp>
                        <wps:cNvPr id="93" name="Graphic 93"/>
                        <wps:cNvSpPr/>
                        <wps:spPr>
                          <a:xfrm>
                            <a:off x="8477" y="2523077"/>
                            <a:ext cx="4061460" cy="1270"/>
                          </a:xfrm>
                          <a:custGeom>
                            <a:avLst/>
                            <a:gdLst/>
                            <a:ahLst/>
                            <a:cxnLst/>
                            <a:rect l="l" t="t" r="r" b="b"/>
                            <a:pathLst>
                              <a:path w="4061460">
                                <a:moveTo>
                                  <a:pt x="0" y="0"/>
                                </a:moveTo>
                                <a:lnTo>
                                  <a:pt x="4061459" y="0"/>
                                </a:lnTo>
                              </a:path>
                            </a:pathLst>
                          </a:custGeom>
                          <a:ln w="4762">
                            <a:solidFill>
                              <a:srgbClr val="000000"/>
                            </a:solidFill>
                            <a:prstDash val="solid"/>
                          </a:ln>
                        </wps:spPr>
                        <wps:bodyPr wrap="square" lIns="0" tIns="0" rIns="0" bIns="0" rtlCol="0">
                          <a:prstTxWarp prst="textNoShape">
                            <a:avLst/>
                          </a:prstTxWarp>
                          <a:noAutofit/>
                        </wps:bodyPr>
                      </wps:wsp>
                      <wps:wsp>
                        <wps:cNvPr id="94" name="Graphic 94"/>
                        <wps:cNvSpPr/>
                        <wps:spPr>
                          <a:xfrm>
                            <a:off x="8477" y="2523077"/>
                            <a:ext cx="4061460" cy="6350"/>
                          </a:xfrm>
                          <a:custGeom>
                            <a:avLst/>
                            <a:gdLst/>
                            <a:ahLst/>
                            <a:cxnLst/>
                            <a:rect l="l" t="t" r="r" b="b"/>
                            <a:pathLst>
                              <a:path w="4061460" h="6350">
                                <a:moveTo>
                                  <a:pt x="4061459" y="6095"/>
                                </a:moveTo>
                                <a:lnTo>
                                  <a:pt x="0" y="6095"/>
                                </a:lnTo>
                                <a:lnTo>
                                  <a:pt x="0" y="0"/>
                                </a:lnTo>
                                <a:lnTo>
                                  <a:pt x="4061459" y="0"/>
                                </a:lnTo>
                                <a:lnTo>
                                  <a:pt x="4061459" y="6095"/>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4063841" y="2381"/>
                            <a:ext cx="1270" cy="2527300"/>
                          </a:xfrm>
                          <a:custGeom>
                            <a:avLst/>
                            <a:gdLst/>
                            <a:ahLst/>
                            <a:cxnLst/>
                            <a:rect l="l" t="t" r="r" b="b"/>
                            <a:pathLst>
                              <a:path h="2527300">
                                <a:moveTo>
                                  <a:pt x="0" y="0"/>
                                </a:moveTo>
                                <a:lnTo>
                                  <a:pt x="0" y="2526791"/>
                                </a:lnTo>
                              </a:path>
                            </a:pathLst>
                          </a:custGeom>
                          <a:ln w="4762">
                            <a:solidFill>
                              <a:srgbClr val="000000"/>
                            </a:solidFill>
                            <a:prstDash val="solid"/>
                          </a:ln>
                        </wps:spPr>
                        <wps:bodyPr wrap="square" lIns="0" tIns="0" rIns="0" bIns="0" rtlCol="0">
                          <a:prstTxWarp prst="textNoShape">
                            <a:avLst/>
                          </a:prstTxWarp>
                          <a:noAutofit/>
                        </wps:bodyPr>
                      </wps:wsp>
                      <wps:wsp>
                        <wps:cNvPr id="96" name="Graphic 96"/>
                        <wps:cNvSpPr/>
                        <wps:spPr>
                          <a:xfrm>
                            <a:off x="4063841" y="2381"/>
                            <a:ext cx="6350" cy="2527300"/>
                          </a:xfrm>
                          <a:custGeom>
                            <a:avLst/>
                            <a:gdLst/>
                            <a:ahLst/>
                            <a:cxnLst/>
                            <a:rect l="l" t="t" r="r" b="b"/>
                            <a:pathLst>
                              <a:path w="6350" h="2527300">
                                <a:moveTo>
                                  <a:pt x="6095" y="2526791"/>
                                </a:moveTo>
                                <a:lnTo>
                                  <a:pt x="0" y="2526791"/>
                                </a:lnTo>
                                <a:lnTo>
                                  <a:pt x="0" y="0"/>
                                </a:lnTo>
                                <a:lnTo>
                                  <a:pt x="6095" y="0"/>
                                </a:lnTo>
                                <a:lnTo>
                                  <a:pt x="6095" y="2526791"/>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4734400" y="10001"/>
                            <a:ext cx="1270" cy="2519680"/>
                          </a:xfrm>
                          <a:custGeom>
                            <a:avLst/>
                            <a:gdLst/>
                            <a:ahLst/>
                            <a:cxnLst/>
                            <a:rect l="l" t="t" r="r" b="b"/>
                            <a:pathLst>
                              <a:path h="2519680">
                                <a:moveTo>
                                  <a:pt x="0" y="0"/>
                                </a:moveTo>
                                <a:lnTo>
                                  <a:pt x="0" y="2519171"/>
                                </a:lnTo>
                              </a:path>
                            </a:pathLst>
                          </a:custGeom>
                          <a:ln w="4762">
                            <a:solidFill>
                              <a:srgbClr val="000000"/>
                            </a:solidFill>
                            <a:prstDash val="solid"/>
                          </a:ln>
                        </wps:spPr>
                        <wps:bodyPr wrap="square" lIns="0" tIns="0" rIns="0" bIns="0" rtlCol="0">
                          <a:prstTxWarp prst="textNoShape">
                            <a:avLst/>
                          </a:prstTxWarp>
                          <a:noAutofit/>
                        </wps:bodyPr>
                      </wps:wsp>
                      <wps:wsp>
                        <wps:cNvPr id="98" name="Graphic 98"/>
                        <wps:cNvSpPr/>
                        <wps:spPr>
                          <a:xfrm>
                            <a:off x="4734400" y="10001"/>
                            <a:ext cx="6350" cy="2519680"/>
                          </a:xfrm>
                          <a:custGeom>
                            <a:avLst/>
                            <a:gdLst/>
                            <a:ahLst/>
                            <a:cxnLst/>
                            <a:rect l="l" t="t" r="r" b="b"/>
                            <a:pathLst>
                              <a:path w="6350" h="2519680">
                                <a:moveTo>
                                  <a:pt x="6096" y="2519171"/>
                                </a:moveTo>
                                <a:lnTo>
                                  <a:pt x="0" y="2519171"/>
                                </a:lnTo>
                                <a:lnTo>
                                  <a:pt x="0" y="0"/>
                                </a:lnTo>
                                <a:lnTo>
                                  <a:pt x="6096" y="0"/>
                                </a:lnTo>
                                <a:lnTo>
                                  <a:pt x="6096" y="2519171"/>
                                </a:lnTo>
                                <a:close/>
                              </a:path>
                            </a:pathLst>
                          </a:custGeom>
                          <a:solidFill>
                            <a:srgbClr val="000000"/>
                          </a:solidFill>
                        </wps:spPr>
                        <wps:bodyPr wrap="square" lIns="0" tIns="0" rIns="0" bIns="0" rtlCol="0">
                          <a:prstTxWarp prst="textNoShape">
                            <a:avLst/>
                          </a:prstTxWarp>
                          <a:noAutofit/>
                        </wps:bodyPr>
                      </wps:wsp>
                      <wps:wsp>
                        <wps:cNvPr id="99" name="Graphic 99"/>
                        <wps:cNvSpPr/>
                        <wps:spPr>
                          <a:xfrm>
                            <a:off x="4522565" y="2523077"/>
                            <a:ext cx="429895" cy="1270"/>
                          </a:xfrm>
                          <a:custGeom>
                            <a:avLst/>
                            <a:gdLst/>
                            <a:ahLst/>
                            <a:cxnLst/>
                            <a:rect l="l" t="t" r="r" b="b"/>
                            <a:pathLst>
                              <a:path w="429895">
                                <a:moveTo>
                                  <a:pt x="0" y="0"/>
                                </a:moveTo>
                                <a:lnTo>
                                  <a:pt x="429767" y="0"/>
                                </a:lnTo>
                              </a:path>
                            </a:pathLst>
                          </a:custGeom>
                          <a:ln w="4762">
                            <a:solidFill>
                              <a:srgbClr val="000000"/>
                            </a:solidFill>
                            <a:prstDash val="solid"/>
                          </a:ln>
                        </wps:spPr>
                        <wps:bodyPr wrap="square" lIns="0" tIns="0" rIns="0" bIns="0" rtlCol="0">
                          <a:prstTxWarp prst="textNoShape">
                            <a:avLst/>
                          </a:prstTxWarp>
                          <a:noAutofit/>
                        </wps:bodyPr>
                      </wps:wsp>
                      <wps:wsp>
                        <wps:cNvPr id="100" name="Graphic 100"/>
                        <wps:cNvSpPr/>
                        <wps:spPr>
                          <a:xfrm>
                            <a:off x="4522565" y="2523077"/>
                            <a:ext cx="429895" cy="6350"/>
                          </a:xfrm>
                          <a:custGeom>
                            <a:avLst/>
                            <a:gdLst/>
                            <a:ahLst/>
                            <a:cxnLst/>
                            <a:rect l="l" t="t" r="r" b="b"/>
                            <a:pathLst>
                              <a:path w="429895" h="6350">
                                <a:moveTo>
                                  <a:pt x="429767" y="6095"/>
                                </a:moveTo>
                                <a:lnTo>
                                  <a:pt x="0" y="6095"/>
                                </a:lnTo>
                                <a:lnTo>
                                  <a:pt x="0" y="0"/>
                                </a:lnTo>
                                <a:lnTo>
                                  <a:pt x="429767" y="0"/>
                                </a:lnTo>
                                <a:lnTo>
                                  <a:pt x="429767" y="609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29" cstate="print"/>
                          <a:stretch>
                            <a:fillRect/>
                          </a:stretch>
                        </pic:blipFill>
                        <pic:spPr>
                          <a:xfrm>
                            <a:off x="322168" y="1184232"/>
                            <a:ext cx="512052" cy="348500"/>
                          </a:xfrm>
                          <a:prstGeom prst="rect">
                            <a:avLst/>
                          </a:prstGeom>
                        </pic:spPr>
                      </pic:pic>
                      <wps:wsp>
                        <wps:cNvPr id="104" name="Textbox 104"/>
                        <wps:cNvSpPr txBox="1"/>
                        <wps:spPr>
                          <a:xfrm>
                            <a:off x="4752263" y="1184231"/>
                            <a:ext cx="358775" cy="99060"/>
                          </a:xfrm>
                          <a:prstGeom prst="rect">
                            <a:avLst/>
                          </a:prstGeom>
                        </wps:spPr>
                        <wps:txbx>
                          <w:txbxContent>
                            <w:p w:rsidR="00D210ED" w:rsidRDefault="00D210ED">
                              <w:pPr>
                                <w:spacing w:line="156" w:lineRule="exact"/>
                                <w:rPr>
                                  <w:sz w:val="14"/>
                                </w:rPr>
                              </w:pPr>
                              <w:r>
                                <w:rPr>
                                  <w:spacing w:val="-2"/>
                                  <w:sz w:val="14"/>
                                </w:rPr>
                                <w:t>2100mm</w:t>
                              </w:r>
                            </w:p>
                          </w:txbxContent>
                        </wps:txbx>
                        <wps:bodyPr wrap="square" lIns="0" tIns="0" rIns="0" bIns="0" rtlCol="0">
                          <a:noAutofit/>
                        </wps:bodyPr>
                      </wps:wsp>
                      <wps:wsp>
                        <wps:cNvPr id="105" name="Textbox 105"/>
                        <wps:cNvSpPr txBox="1"/>
                        <wps:spPr>
                          <a:xfrm>
                            <a:off x="1232249" y="2056733"/>
                            <a:ext cx="2775585" cy="386080"/>
                          </a:xfrm>
                          <a:prstGeom prst="rect">
                            <a:avLst/>
                          </a:prstGeom>
                          <a:solidFill>
                            <a:srgbClr val="BFBFBF"/>
                          </a:solidFill>
                        </wps:spPr>
                        <wps:txbx>
                          <w:txbxContent>
                            <w:p w:rsidR="00D210ED" w:rsidRDefault="00D210ED">
                              <w:pPr>
                                <w:spacing w:before="10"/>
                                <w:ind w:left="28"/>
                                <w:rPr>
                                  <w:color w:val="000000"/>
                                  <w:sz w:val="14"/>
                                </w:rPr>
                              </w:pPr>
                              <w:r>
                                <w:rPr>
                                  <w:color w:val="000000"/>
                                  <w:spacing w:val="-2"/>
                                  <w:sz w:val="14"/>
                                </w:rPr>
                                <w:t>Contractor:</w:t>
                              </w:r>
                            </w:p>
                          </w:txbxContent>
                        </wps:txbx>
                        <wps:bodyPr wrap="square" lIns="0" tIns="0" rIns="0" bIns="0" rtlCol="0">
                          <a:noAutofit/>
                        </wps:bodyPr>
                      </wps:wsp>
                      <wps:wsp>
                        <wps:cNvPr id="106" name="Textbox 106"/>
                        <wps:cNvSpPr txBox="1"/>
                        <wps:spPr>
                          <a:xfrm>
                            <a:off x="1232249" y="1622393"/>
                            <a:ext cx="2775585" cy="398145"/>
                          </a:xfrm>
                          <a:prstGeom prst="rect">
                            <a:avLst/>
                          </a:prstGeom>
                          <a:solidFill>
                            <a:srgbClr val="BFBFBF"/>
                          </a:solidFill>
                        </wps:spPr>
                        <wps:txbx>
                          <w:txbxContent>
                            <w:p w:rsidR="00D210ED" w:rsidRDefault="00D210ED">
                              <w:pPr>
                                <w:spacing w:before="8" w:line="152" w:lineRule="exact"/>
                                <w:ind w:left="28"/>
                                <w:rPr>
                                  <w:color w:val="000000"/>
                                  <w:sz w:val="14"/>
                                </w:rPr>
                              </w:pPr>
                              <w:r>
                                <w:rPr>
                                  <w:color w:val="000000"/>
                                  <w:spacing w:val="-2"/>
                                  <w:sz w:val="14"/>
                                </w:rPr>
                                <w:t>Consultant:</w:t>
                              </w:r>
                            </w:p>
                            <w:p w:rsidR="00D210ED" w:rsidRDefault="00D210ED">
                              <w:pPr>
                                <w:spacing w:line="221" w:lineRule="exact"/>
                                <w:ind w:left="38"/>
                                <w:rPr>
                                  <w:rFonts w:ascii="Arial"/>
                                  <w:b/>
                                  <w:color w:val="000000"/>
                                  <w:sz w:val="20"/>
                                </w:rPr>
                              </w:pPr>
                              <w:r>
                                <w:rPr>
                                  <w:rFonts w:ascii="Arial"/>
                                  <w:b/>
                                  <w:color w:val="000000"/>
                                  <w:sz w:val="20"/>
                                </w:rPr>
                                <w:t xml:space="preserve">ISIVIVANE ENGINEERS </w:t>
                              </w:r>
                              <w:r>
                                <w:rPr>
                                  <w:rFonts w:ascii="Arial"/>
                                  <w:b/>
                                  <w:color w:val="000000"/>
                                  <w:spacing w:val="-5"/>
                                  <w:sz w:val="20"/>
                                </w:rPr>
                                <w:t>CC</w:t>
                              </w:r>
                            </w:p>
                          </w:txbxContent>
                        </wps:txbx>
                        <wps:bodyPr wrap="square" lIns="0" tIns="0" rIns="0" bIns="0" rtlCol="0">
                          <a:noAutofit/>
                        </wps:bodyPr>
                      </wps:wsp>
                      <wps:wsp>
                        <wps:cNvPr id="107" name="Textbox 107"/>
                        <wps:cNvSpPr txBox="1"/>
                        <wps:spPr>
                          <a:xfrm>
                            <a:off x="1232249" y="1175861"/>
                            <a:ext cx="2775585" cy="398145"/>
                          </a:xfrm>
                          <a:prstGeom prst="rect">
                            <a:avLst/>
                          </a:prstGeom>
                          <a:solidFill>
                            <a:srgbClr val="BFBFBF"/>
                          </a:solidFill>
                        </wps:spPr>
                        <wps:txbx>
                          <w:txbxContent>
                            <w:p w:rsidR="00D210ED" w:rsidRDefault="00D210ED">
                              <w:pPr>
                                <w:spacing w:before="8"/>
                                <w:ind w:left="28"/>
                                <w:rPr>
                                  <w:color w:val="000000"/>
                                  <w:sz w:val="14"/>
                                </w:rPr>
                              </w:pPr>
                              <w:r>
                                <w:rPr>
                                  <w:color w:val="000000"/>
                                  <w:spacing w:val="-2"/>
                                  <w:sz w:val="14"/>
                                </w:rPr>
                                <w:t>Client</w:t>
                              </w:r>
                            </w:p>
                            <w:p w:rsidR="00D210ED" w:rsidRDefault="00D210ED">
                              <w:pPr>
                                <w:spacing w:before="150"/>
                                <w:ind w:left="38"/>
                                <w:rPr>
                                  <w:rFonts w:ascii="Arial"/>
                                  <w:b/>
                                  <w:color w:val="000000"/>
                                  <w:sz w:val="20"/>
                                </w:rPr>
                              </w:pPr>
                              <w:r>
                                <w:rPr>
                                  <w:rFonts w:ascii="Arial"/>
                                  <w:b/>
                                  <w:color w:val="000000"/>
                                  <w:sz w:val="20"/>
                                </w:rPr>
                                <w:t>MPOFANA</w:t>
                              </w:r>
                              <w:r>
                                <w:rPr>
                                  <w:rFonts w:ascii="Arial"/>
                                  <w:b/>
                                  <w:color w:val="000000"/>
                                  <w:spacing w:val="-14"/>
                                  <w:sz w:val="20"/>
                                </w:rPr>
                                <w:t xml:space="preserve"> </w:t>
                              </w:r>
                              <w:r>
                                <w:rPr>
                                  <w:rFonts w:ascii="Arial"/>
                                  <w:b/>
                                  <w:color w:val="000000"/>
                                  <w:spacing w:val="-2"/>
                                  <w:sz w:val="20"/>
                                </w:rPr>
                                <w:t>MUNICIPALITY</w:t>
                              </w:r>
                            </w:p>
                          </w:txbxContent>
                        </wps:txbx>
                        <wps:bodyPr wrap="square" lIns="0" tIns="0" rIns="0" bIns="0" rtlCol="0">
                          <a:noAutofit/>
                        </wps:bodyPr>
                      </wps:wsp>
                      <wps:wsp>
                        <wps:cNvPr id="108" name="Textbox 108"/>
                        <wps:cNvSpPr txBox="1"/>
                        <wps:spPr>
                          <a:xfrm>
                            <a:off x="1232249" y="723233"/>
                            <a:ext cx="2775585" cy="402590"/>
                          </a:xfrm>
                          <a:prstGeom prst="rect">
                            <a:avLst/>
                          </a:prstGeom>
                          <a:solidFill>
                            <a:srgbClr val="BFBFBF"/>
                          </a:solidFill>
                        </wps:spPr>
                        <wps:txbx>
                          <w:txbxContent>
                            <w:p w:rsidR="00D210ED" w:rsidRDefault="00D210ED">
                              <w:pPr>
                                <w:spacing w:before="27"/>
                                <w:ind w:left="28"/>
                                <w:rPr>
                                  <w:color w:val="000000"/>
                                  <w:sz w:val="14"/>
                                </w:rPr>
                              </w:pPr>
                              <w:r>
                                <w:rPr>
                                  <w:color w:val="000000"/>
                                  <w:sz w:val="14"/>
                                </w:rPr>
                                <w:t>Project</w:t>
                              </w:r>
                              <w:r>
                                <w:rPr>
                                  <w:color w:val="000000"/>
                                  <w:spacing w:val="-6"/>
                                  <w:sz w:val="14"/>
                                </w:rPr>
                                <w:t xml:space="preserve"> </w:t>
                              </w:r>
                              <w:r>
                                <w:rPr>
                                  <w:color w:val="000000"/>
                                  <w:spacing w:val="-2"/>
                                  <w:sz w:val="14"/>
                                </w:rPr>
                                <w:t>Funder:</w:t>
                              </w:r>
                            </w:p>
                            <w:p w:rsidR="00D210ED" w:rsidRDefault="00D210ED">
                              <w:pPr>
                                <w:spacing w:before="17"/>
                                <w:rPr>
                                  <w:color w:val="000000"/>
                                  <w:sz w:val="14"/>
                                </w:rPr>
                              </w:pPr>
                            </w:p>
                            <w:p w:rsidR="00D210ED" w:rsidRDefault="00D210ED">
                              <w:pPr>
                                <w:ind w:left="38"/>
                                <w:rPr>
                                  <w:rFonts w:ascii="Arial"/>
                                  <w:b/>
                                  <w:color w:val="000000"/>
                                  <w:sz w:val="18"/>
                                </w:rPr>
                              </w:pPr>
                              <w:r>
                                <w:rPr>
                                  <w:rFonts w:ascii="Arial"/>
                                  <w:b/>
                                  <w:color w:val="000000"/>
                                  <w:sz w:val="18"/>
                                </w:rPr>
                                <w:t xml:space="preserve">MUNICIPAL DISASTER RECOVERY </w:t>
                              </w:r>
                              <w:r>
                                <w:rPr>
                                  <w:rFonts w:ascii="Arial"/>
                                  <w:b/>
                                  <w:color w:val="000000"/>
                                  <w:spacing w:val="-4"/>
                                  <w:sz w:val="18"/>
                                </w:rPr>
                                <w:t>GRANT</w:t>
                              </w:r>
                            </w:p>
                          </w:txbxContent>
                        </wps:txbx>
                        <wps:bodyPr wrap="square" lIns="0" tIns="0" rIns="0" bIns="0" rtlCol="0">
                          <a:noAutofit/>
                        </wps:bodyPr>
                      </wps:wsp>
                      <wps:wsp>
                        <wps:cNvPr id="109" name="Textbox 109"/>
                        <wps:cNvSpPr txBox="1"/>
                        <wps:spPr>
                          <a:xfrm>
                            <a:off x="1306418" y="497190"/>
                            <a:ext cx="1476375" cy="114300"/>
                          </a:xfrm>
                          <a:prstGeom prst="rect">
                            <a:avLst/>
                          </a:prstGeom>
                        </wps:spPr>
                        <wps:txbx>
                          <w:txbxContent>
                            <w:p w:rsidR="00D210ED" w:rsidRDefault="00D210ED">
                              <w:pPr>
                                <w:spacing w:line="179" w:lineRule="exact"/>
                                <w:rPr>
                                  <w:rFonts w:ascii="Arial"/>
                                  <w:b/>
                                  <w:sz w:val="16"/>
                                </w:rPr>
                              </w:pPr>
                              <w:r>
                                <w:rPr>
                                  <w:rFonts w:ascii="Arial"/>
                                  <w:b/>
                                  <w:sz w:val="16"/>
                                </w:rPr>
                                <w:t>CONTRACT</w:t>
                              </w:r>
                              <w:r>
                                <w:rPr>
                                  <w:rFonts w:ascii="Arial"/>
                                  <w:b/>
                                  <w:spacing w:val="-5"/>
                                  <w:sz w:val="16"/>
                                </w:rPr>
                                <w:t xml:space="preserve"> </w:t>
                              </w:r>
                              <w:r>
                                <w:rPr>
                                  <w:rFonts w:ascii="Arial"/>
                                  <w:b/>
                                  <w:sz w:val="16"/>
                                </w:rPr>
                                <w:t>NO.</w:t>
                              </w:r>
                              <w:r>
                                <w:rPr>
                                  <w:rFonts w:ascii="Arial"/>
                                  <w:b/>
                                  <w:spacing w:val="39"/>
                                  <w:sz w:val="16"/>
                                </w:rPr>
                                <w:t xml:space="preserve"> </w:t>
                              </w:r>
                              <w:r>
                                <w:rPr>
                                  <w:rFonts w:ascii="Arial"/>
                                  <w:b/>
                                  <w:spacing w:val="-2"/>
                                  <w:sz w:val="16"/>
                                </w:rPr>
                                <w:t>MPO/../2024</w:t>
                              </w:r>
                            </w:p>
                          </w:txbxContent>
                        </wps:txbx>
                        <wps:bodyPr wrap="square" lIns="0" tIns="0" rIns="0" bIns="0" rtlCol="0">
                          <a:noAutofit/>
                        </wps:bodyPr>
                      </wps:wsp>
                      <wps:wsp>
                        <wps:cNvPr id="110" name="Textbox 110"/>
                        <wps:cNvSpPr txBox="1"/>
                        <wps:spPr>
                          <a:xfrm>
                            <a:off x="362554" y="101227"/>
                            <a:ext cx="3333750" cy="141605"/>
                          </a:xfrm>
                          <a:prstGeom prst="rect">
                            <a:avLst/>
                          </a:prstGeom>
                        </wps:spPr>
                        <wps:txbx>
                          <w:txbxContent>
                            <w:p w:rsidR="00D210ED" w:rsidRPr="004D62CB" w:rsidRDefault="00D210ED" w:rsidP="004D62CB">
                              <w:pPr>
                                <w:spacing w:line="223" w:lineRule="exact"/>
                                <w:jc w:val="center"/>
                                <w:rPr>
                                  <w:rFonts w:ascii="Arial"/>
                                  <w:b/>
                                  <w:sz w:val="20"/>
                                  <w:lang w:val="en-ZA"/>
                                </w:rPr>
                              </w:pPr>
                              <w:r>
                                <w:rPr>
                                  <w:rFonts w:ascii="Arial"/>
                                  <w:b/>
                                  <w:sz w:val="20"/>
                                  <w:lang w:val="en-ZA"/>
                                </w:rPr>
                                <w:t>MQULA CULVERT BRIDGE IMPROVEMENT</w:t>
                              </w:r>
                            </w:p>
                          </w:txbxContent>
                        </wps:txbx>
                        <wps:bodyPr wrap="square" lIns="0" tIns="0" rIns="0" bIns="0" rtlCol="0">
                          <a:noAutofit/>
                        </wps:bodyPr>
                      </wps:wsp>
                    </wpg:wgp>
                  </a:graphicData>
                </a:graphic>
              </wp:anchor>
            </w:drawing>
          </mc:Choice>
          <mc:Fallback>
            <w:pict>
              <v:group id="Group 63" o:spid="_x0000_s1027" style="position:absolute;margin-left:118.5pt;margin-top:8.2pt;width:423pt;height:199pt;z-index:-15721984;mso-wrap-distance-left:0;mso-wrap-distance-right:0;mso-position-horizontal-relative:page" coordorigin="23,23" coordsize="53721,252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">
                <v:shape id="Graphic 64" o:spid="_x0000_s1028" style="position:absolute;left:23;top:23;width:40678;height:11799;visibility:visible;mso-wrap-style:square;v-text-anchor:top" coordsize="4067810,117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" path="m4067556,r-68568,l3998988,68580r,595884l3998988,726948r,396240l1229868,1123188r,-396240l3998988,726948r,-62484l1173492,664464r,62484l1173492,1123188r-1104912,l68580,726948r1104912,l1173492,664464r-1104912,l68580,68580r3930408,l3998988,,,,,62484r,6096l,1179576r4067556,l4067556,62484r,-62484xe" fillcolor="black" stroked="f">
                  <v:path arrowok="t"/>
                </v:shape>
                <v:shape id="Graphic 65" o:spid="_x0000_s1029" style="position:absolute;left:40638;top:11255;width:13106;height:565;visibility:visible;mso-wrap-style:square;v-text-anchor:top" coordsize="131064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" path="m1310639,56387l,56387,,,1310639,r,56387xe" stroked="f">
                  <v:path arrowok="t"/>
                </v:shape>
                <v:shape id="Graphic 66" o:spid="_x0000_s1030" style="position:absolute;left:23;top:11758;width:40678;height:4528;visibility:visible;mso-wrap-style:square;v-text-anchor:top" coordsize="406781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" path="m4067556,r-68568,l3998988,397764r-2769120,l1229868,r-56376,l1173492,397764r-1104912,l68580,,,,,397764r,6096l,452628r4067556,l4067556,403860r,-6096l4067556,xe" fillcolor="black" stroked="f">
                  <v:path arrowok="t"/>
                </v:shape>
                <v:shape id="Graphic 67" o:spid="_x0000_s1031" style="position:absolute;left:40638;top:15736;width:13106;height:552;visibility:visible;mso-wrap-style:square;v-text-anchor:top" coordsize="13106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" path="m1310639,54864l,54864,,,1310639,r,54864xe" stroked="f">
                  <v:path arrowok="t"/>
                </v:shape>
                <v:shape id="Graphic 68" o:spid="_x0000_s1032" style="position:absolute;left:23;top:16223;width:40678;height:4407;visibility:visible;mso-wrap-style:square;v-text-anchor:top" coordsize="4067810,44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" path="m4067556,r-68568,l3998988,391668r-2769120,l1229868,16764r-62484,l1167384,391668r-1098804,l68580,,,,,391668r,6096l,440436r4067556,l4067556,397764r,-6096l4067556,xe" fillcolor="black" stroked="f">
                  <v:path arrowok="t"/>
                </v:shape>
                <v:shape id="Graphic 69" o:spid="_x0000_s1033" style="position:absolute;left:40638;top:20140;width:13106;height:489;visibility:visible;mso-wrap-style:square;v-text-anchor:top" coordsize="131064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" path="m1310639,48767l,48767,,,1310639,r,48767xe" stroked="f">
                  <v:path arrowok="t"/>
                </v:shape>
                <v:shape id="Graphic 70" o:spid="_x0000_s1034" style="position:absolute;left:23;top:20567;width:40678;height:4724;visibility:visible;mso-wrap-style:square;v-text-anchor:top" coordsize="4067810,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" path="m4067556,r-68568,l3998988,385572r-2769120,l1229868,r-56376,l1173492,385572r-1104912,l68580,,,,,385572r,6096l,472440r4067556,l4067556,391668r,-6096l4067556,xe" fillcolor="black" stroked="f">
                  <v:path arrowok="t"/>
                </v:shape>
                <v:shape id="Graphic 71" o:spid="_x0000_s1035" style="position:absolute;left:648;top:23;width:39427;height:13;visibility:visible;mso-wrap-style:square;v-text-anchor:top" coordsize="394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" path="m,l3942587,e" filled="f" strokeweight=".1323mm">
                  <v:path arrowok="t"/>
                </v:shape>
                <v:shape id="Graphic 72" o:spid="_x0000_s1036" style="position:absolute;left:648;top:23;width:39427;height:77;visibility:visible;mso-wrap-style:square;v-text-anchor:top" coordsize="394271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" path="m3942587,7620l,7620,,,3942587,r,7620xe" fillcolor="black" stroked="f">
                  <v:path arrowok="t"/>
                </v:shape>
                <v:shape id="Graphic 73" o:spid="_x0000_s1037" style="position:absolute;left:45225;top:23;width:4299;height:13;visibility:visible;mso-wrap-style:square;v-text-anchor:top" coordsize="429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" path="m,l429767,e" filled="f" strokeweight=".1323mm">
                  <v:path arrowok="t"/>
                </v:shape>
                <v:shape id="Graphic 74" o:spid="_x0000_s1038" style="position:absolute;left:45225;top:23;width:4299;height:77;visibility:visible;mso-wrap-style:square;v-text-anchor:top" coordsize="42989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" path="m429767,7620l,7620,,,429767,r,7620xe" fillcolor="black" stroked="f">
                  <v:path arrowok="t"/>
                </v:shape>
                <v:shape id="Graphic 75" o:spid="_x0000_s1039" style="position:absolute;left:709;top:648;width:39370;height:13;visibility:visible;mso-wrap-style:square;v-text-anchor:top" coordsize="393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" path="m,l3936491,e" filled="f" strokeweight=".1323mm">
                  <v:path arrowok="t"/>
                </v:shape>
                <v:shape id="Graphic 76" o:spid="_x0000_s1040" style="position:absolute;left:709;top:648;width:39370;height:64;visibility:visible;mso-wrap-style:square;v-text-anchor:top" coordsize="3937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" path="m3936491,6095l,6095,,,3936491,r,6095xe" fillcolor="black" stroked="f">
                  <v:path arrowok="t"/>
                </v:shape>
                <v:shape id="Graphic 77" o:spid="_x0000_s1041" style="position:absolute;left:709;top:6668;width:39370;height:13;visibility:visible;mso-wrap-style:square;v-text-anchor:top" coordsize="393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" path="m,l3936491,e" filled="f" strokeweight=".1323mm">
                  <v:path arrowok="t"/>
                </v:shape>
                <v:shape id="Graphic 78" o:spid="_x0000_s1042" style="position:absolute;left:709;top:6668;width:39370;height:63;visibility:visible;mso-wrap-style:square;v-text-anchor:top" coordsize="3937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" path="m3936491,6095l,6095,,,3936491,r,6095xe" fillcolor="black" stroked="f">
                  <v:path arrowok="t"/>
                </v:shape>
                <v:shape id="Graphic 79" o:spid="_x0000_s1043" style="position:absolute;left:709;top:11758;width:39370;height:13;visibility:visible;mso-wrap-style:square;v-text-anchor:top" coordsize="393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" path="m,l3936491,e" filled="f" strokeweight=".1323mm">
                  <v:path arrowok="t"/>
                </v:shape>
                <v:shape id="Graphic 80" o:spid="_x0000_s1044" style="position:absolute;left:709;top:11758;width:39370;height:64;visibility:visible;mso-wrap-style:square;v-text-anchor:top" coordsize="3937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" path="m3936491,6095l,6095,,,3936491,r,6095xe" fillcolor="black" stroked="f">
                  <v:path arrowok="t"/>
                </v:shape>
                <v:shape id="Graphic 81" o:spid="_x0000_s1045" style="position:absolute;left:709;top:16223;width:39370;height:13;visibility:visible;mso-wrap-style:square;v-text-anchor:top" coordsize="393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" path="m,l3936491,e" filled="f" strokeweight=".1323mm">
                  <v:path arrowok="t"/>
                </v:shape>
                <v:shape id="Graphic 82" o:spid="_x0000_s1046" style="position:absolute;left:709;top:16223;width:39370;height:64;visibility:visible;mso-wrap-style:square;v-text-anchor:top" coordsize="3937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" path="m3936491,6095l,6095,,,3936491,r,6095xe" fillcolor="black" stroked="f">
                  <v:path arrowok="t"/>
                </v:shape>
                <v:shape id="Graphic 83" o:spid="_x0000_s1047" style="position:absolute;left:709;top:20567;width:39370;height:13;visibility:visible;mso-wrap-style:square;v-text-anchor:top" coordsize="393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" path="m,l3936491,e" filled="f" strokeweight=".1323mm">
                  <v:path arrowok="t"/>
                </v:shape>
                <v:shape id="Graphic 84" o:spid="_x0000_s1048" style="position:absolute;left:709;top:20567;width:39370;height:63;visibility:visible;mso-wrap-style:square;v-text-anchor:top" coordsize="3937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" path="m3936491,6096l,6096,,,3936491,r,6096xe" fillcolor="black" stroked="f">
                  <v:path arrowok="t"/>
                </v:shape>
                <v:shape id="Graphic 85" o:spid="_x0000_s1049" style="position:absolute;left:648;top:648;width:13;height:23838;visibility:visible;mso-wrap-style:square;v-text-anchor:top" coordsize="1270,238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" path="m,l,2383536e" filled="f" strokeweight=".1323mm">
                  <v:path arrowok="t"/>
                </v:shape>
                <v:shape id="Graphic 86" o:spid="_x0000_s1050" style="position:absolute;left:648;top:648;width:64;height:23838;visibility:visible;mso-wrap-style:square;v-text-anchor:top" coordsize="6350,238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" path="m6096,2383536r-6096,l,,6096,r,2383536xe" fillcolor="black" stroked="f">
                  <v:path arrowok="t"/>
                </v:shape>
                <v:shape id="Graphic 87" o:spid="_x0000_s1051" style="position:absolute;left:709;top:24423;width:39370;height:12;visibility:visible;mso-wrap-style:square;v-text-anchor:top" coordsize="393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" path="m,l3936491,e" filled="f" strokeweight=".1323mm">
                  <v:path arrowok="t"/>
                </v:shape>
                <v:shape id="Graphic 88" o:spid="_x0000_s1052" style="position:absolute;left:709;top:24423;width:39370;height:63;visibility:visible;mso-wrap-style:square;v-text-anchor:top" coordsize="3937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" path="m3936491,6096l,6096,,,3936491,r,6096xe" fillcolor="black" stroked="f">
                  <v:path arrowok="t"/>
                </v:shape>
                <v:shape id="Graphic 89" o:spid="_x0000_s1053" style="position:absolute;left:40013;top:709;width:13;height:23775;visibility:visible;mso-wrap-style:square;v-text-anchor:top" coordsize="1270,237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" path="m,l,2377440e" filled="f" strokeweight=".1323mm">
                  <v:path arrowok="t"/>
                </v:shape>
                <v:shape id="Graphic 90" o:spid="_x0000_s1054" style="position:absolute;left:40013;top:709;width:64;height:23775;visibility:visible;mso-wrap-style:square;v-text-anchor:top" coordsize="6350,237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" path="m6095,2377440r-6095,l,,6095,r,2377440xe" fillcolor="black" stroked="f">
                  <v:path arrowok="t"/>
                </v:shape>
                <v:shape id="Graphic 91" o:spid="_x0000_s1055" style="position:absolute;left:23;top:23;width:13;height:25273;visibility:visible;mso-wrap-style:square;v-text-anchor:top" coordsize="1270,252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" path="m,l,2526791e" filled="f" strokeweight=".1323mm">
                  <v:path arrowok="t"/>
                </v:shape>
                <v:shape id="Graphic 92" o:spid="_x0000_s1056" style="position:absolute;left:23;top:23;width:64;height:25273;visibility:visible;mso-wrap-style:square;v-text-anchor:top" coordsize="6350,252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" path="m6095,2526791r-6095,l,,6095,r,2526791xe" fillcolor="black" stroked="f">
                  <v:path arrowok="t"/>
                </v:shape>
                <v:shape id="Graphic 93" o:spid="_x0000_s1057" style="position:absolute;left:84;top:25230;width:40615;height:13;visibility:visible;mso-wrap-style:square;v-text-anchor:top" coordsize="4061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" path="m,l4061459,e" filled="f" strokeweight=".1323mm">
                  <v:path arrowok="t"/>
                </v:shape>
                <v:shape id="Graphic 94" o:spid="_x0000_s1058" style="position:absolute;left:84;top:25230;width:40615;height:64;visibility:visible;mso-wrap-style:square;v-text-anchor:top" coordsize="40614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" path="m4061459,6095l,6095,,,4061459,r,6095xe" fillcolor="black" stroked="f">
                  <v:path arrowok="t"/>
                </v:shape>
                <v:shape id="Graphic 95" o:spid="_x0000_s1059" style="position:absolute;left:40638;top:23;width:13;height:25273;visibility:visible;mso-wrap-style:square;v-text-anchor:top" coordsize="1270,252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" path="m,l,2526791e" filled="f" strokeweight=".1323mm">
                  <v:path arrowok="t"/>
                </v:shape>
                <v:shape id="Graphic 96" o:spid="_x0000_s1060" style="position:absolute;left:40638;top:23;width:63;height:25273;visibility:visible;mso-wrap-style:square;v-text-anchor:top" coordsize="6350,252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" path="m6095,2526791r-6095,l,,6095,r,2526791xe" fillcolor="black" stroked="f">
                  <v:path arrowok="t"/>
                </v:shape>
                <v:shape id="Graphic 97" o:spid="_x0000_s1061" style="position:absolute;left:47344;top:100;width:12;height:25196;visibility:visible;mso-wrap-style:square;v-text-anchor:top" coordsize="1270,2519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" path="m,l,2519171e" filled="f" strokeweight=".1323mm">
                  <v:path arrowok="t"/>
                </v:shape>
                <v:shape id="Graphic 98" o:spid="_x0000_s1062" style="position:absolute;left:47344;top:100;width:63;height:25196;visibility:visible;mso-wrap-style:square;v-text-anchor:top" coordsize="6350,2519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" path="m6096,2519171r-6096,l,,6096,r,2519171xe" fillcolor="black" stroked="f">
                  <v:path arrowok="t"/>
                </v:shape>
                <v:shape id="Graphic 99" o:spid="_x0000_s1063" style="position:absolute;left:45225;top:25230;width:4299;height:13;visibility:visible;mso-wrap-style:square;v-text-anchor:top" coordsize="429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" path="m,l429767,e" filled="f" strokeweight=".1323mm">
                  <v:path arrowok="t"/>
                </v:shape>
                <v:shape id="Graphic 100" o:spid="_x0000_s1064" style="position:absolute;left:45225;top:25230;width:4299;height:64;visibility:visible;mso-wrap-style:square;v-text-anchor:top" coordsize="4298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" path="m429767,6095l,6095,,,429767,r,609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2" o:spid="_x0000_s1065" type="#_x0000_t75" style="position:absolute;left:3221;top:11842;width:5121;height:3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">
                  <v:imagedata r:id="rId30" o:title=""/>
                </v:shape>
                <v:shapetype id="_x0000_t202" coordsize="21600,21600" o:spt="202" path="m,l,21600r21600,l21600,xe">
                  <v:stroke joinstyle="miter"/>
                  <v:path gradientshapeok="t" o:connecttype="rect"/>
                </v:shapetype>
                <v:shape id="Textbox 104" o:spid="_x0000_s1066" type="#_x0000_t202" style="position:absolute;left:47522;top:11842;width:3588;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D210ED" w:rsidRDefault="00D210ED">
                        <w:pPr>
                          <w:spacing w:line="156" w:lineRule="exact"/>
                          <w:rPr>
                            <w:sz w:val="14"/>
                          </w:rPr>
                        </w:pPr>
                        <w:r>
                          <w:rPr>
                            <w:spacing w:val="-2"/>
                            <w:sz w:val="14"/>
                          </w:rPr>
                          <w:t>2100mm</w:t>
                        </w:r>
                      </w:p>
                    </w:txbxContent>
                  </v:textbox>
                </v:shape>
                <v:shape id="Textbox 105" o:spid="_x0000_s1067" type="#_x0000_t202" style="position:absolute;left:12322;top:20567;width:27756;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" fillcolor="#bfbfbf" stroked="f">
                  <v:textbox inset="0,0,0,0">
                    <w:txbxContent>
                      <w:p w:rsidR="00D210ED" w:rsidRDefault="00D210ED">
                        <w:pPr>
                          <w:spacing w:before="10"/>
                          <w:ind w:left="28"/>
                          <w:rPr>
                            <w:color w:val="000000"/>
                            <w:sz w:val="14"/>
                          </w:rPr>
                        </w:pPr>
                        <w:r>
                          <w:rPr>
                            <w:color w:val="000000"/>
                            <w:spacing w:val="-2"/>
                            <w:sz w:val="14"/>
                          </w:rPr>
                          <w:t>Contractor:</w:t>
                        </w:r>
                      </w:p>
                    </w:txbxContent>
                  </v:textbox>
                </v:shape>
                <v:shape id="Textbox 106" o:spid="_x0000_s1068" type="#_x0000_t202" style="position:absolute;left:12322;top:16223;width:27756;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" fillcolor="#bfbfbf" stroked="f">
                  <v:textbox inset="0,0,0,0">
                    <w:txbxContent>
                      <w:p w:rsidR="00D210ED" w:rsidRDefault="00D210ED">
                        <w:pPr>
                          <w:spacing w:before="8" w:line="152" w:lineRule="exact"/>
                          <w:ind w:left="28"/>
                          <w:rPr>
                            <w:color w:val="000000"/>
                            <w:sz w:val="14"/>
                          </w:rPr>
                        </w:pPr>
                        <w:r>
                          <w:rPr>
                            <w:color w:val="000000"/>
                            <w:spacing w:val="-2"/>
                            <w:sz w:val="14"/>
                          </w:rPr>
                          <w:t>Consultant:</w:t>
                        </w:r>
                      </w:p>
                      <w:p w:rsidR="00D210ED" w:rsidRDefault="00D210ED">
                        <w:pPr>
                          <w:spacing w:line="221" w:lineRule="exact"/>
                          <w:ind w:left="38"/>
                          <w:rPr>
                            <w:rFonts w:ascii="Arial"/>
                            <w:b/>
                            <w:color w:val="000000"/>
                            <w:sz w:val="20"/>
                          </w:rPr>
                        </w:pPr>
                        <w:r>
                          <w:rPr>
                            <w:rFonts w:ascii="Arial"/>
                            <w:b/>
                            <w:color w:val="000000"/>
                            <w:sz w:val="20"/>
                          </w:rPr>
                          <w:t xml:space="preserve">ISIVIVANE ENGINEERS </w:t>
                        </w:r>
                        <w:r>
                          <w:rPr>
                            <w:rFonts w:ascii="Arial"/>
                            <w:b/>
                            <w:color w:val="000000"/>
                            <w:spacing w:val="-5"/>
                            <w:sz w:val="20"/>
                          </w:rPr>
                          <w:t>CC</w:t>
                        </w:r>
                      </w:p>
                    </w:txbxContent>
                  </v:textbox>
                </v:shape>
                <v:shape id="Textbox 107" o:spid="_x0000_s1069" type="#_x0000_t202" style="position:absolute;left:12322;top:11758;width:27756;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" fillcolor="#bfbfbf" stroked="f">
                  <v:textbox inset="0,0,0,0">
                    <w:txbxContent>
                      <w:p w:rsidR="00D210ED" w:rsidRDefault="00D210ED">
                        <w:pPr>
                          <w:spacing w:before="8"/>
                          <w:ind w:left="28"/>
                          <w:rPr>
                            <w:color w:val="000000"/>
                            <w:sz w:val="14"/>
                          </w:rPr>
                        </w:pPr>
                        <w:r>
                          <w:rPr>
                            <w:color w:val="000000"/>
                            <w:spacing w:val="-2"/>
                            <w:sz w:val="14"/>
                          </w:rPr>
                          <w:t>Client</w:t>
                        </w:r>
                      </w:p>
                      <w:p w:rsidR="00D210ED" w:rsidRDefault="00D210ED">
                        <w:pPr>
                          <w:spacing w:before="150"/>
                          <w:ind w:left="38"/>
                          <w:rPr>
                            <w:rFonts w:ascii="Arial"/>
                            <w:b/>
                            <w:color w:val="000000"/>
                            <w:sz w:val="20"/>
                          </w:rPr>
                        </w:pPr>
                        <w:r>
                          <w:rPr>
                            <w:rFonts w:ascii="Arial"/>
                            <w:b/>
                            <w:color w:val="000000"/>
                            <w:sz w:val="20"/>
                          </w:rPr>
                          <w:t>MPOFANA</w:t>
                        </w:r>
                        <w:r>
                          <w:rPr>
                            <w:rFonts w:ascii="Arial"/>
                            <w:b/>
                            <w:color w:val="000000"/>
                            <w:spacing w:val="-14"/>
                            <w:sz w:val="20"/>
                          </w:rPr>
                          <w:t xml:space="preserve"> </w:t>
                        </w:r>
                        <w:r>
                          <w:rPr>
                            <w:rFonts w:ascii="Arial"/>
                            <w:b/>
                            <w:color w:val="000000"/>
                            <w:spacing w:val="-2"/>
                            <w:sz w:val="20"/>
                          </w:rPr>
                          <w:t>MUNICIPALITY</w:t>
                        </w:r>
                      </w:p>
                    </w:txbxContent>
                  </v:textbox>
                </v:shape>
                <v:shape id="Textbox 108" o:spid="_x0000_s1070" type="#_x0000_t202" style="position:absolute;left:12322;top:7232;width:27756;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" fillcolor="#bfbfbf" stroked="f">
                  <v:textbox inset="0,0,0,0">
                    <w:txbxContent>
                      <w:p w:rsidR="00D210ED" w:rsidRDefault="00D210ED">
                        <w:pPr>
                          <w:spacing w:before="27"/>
                          <w:ind w:left="28"/>
                          <w:rPr>
                            <w:color w:val="000000"/>
                            <w:sz w:val="14"/>
                          </w:rPr>
                        </w:pPr>
                        <w:r>
                          <w:rPr>
                            <w:color w:val="000000"/>
                            <w:sz w:val="14"/>
                          </w:rPr>
                          <w:t>Project</w:t>
                        </w:r>
                        <w:r>
                          <w:rPr>
                            <w:color w:val="000000"/>
                            <w:spacing w:val="-6"/>
                            <w:sz w:val="14"/>
                          </w:rPr>
                          <w:t xml:space="preserve"> </w:t>
                        </w:r>
                        <w:r>
                          <w:rPr>
                            <w:color w:val="000000"/>
                            <w:spacing w:val="-2"/>
                            <w:sz w:val="14"/>
                          </w:rPr>
                          <w:t>Funder:</w:t>
                        </w:r>
                      </w:p>
                      <w:p w:rsidR="00D210ED" w:rsidRDefault="00D210ED">
                        <w:pPr>
                          <w:spacing w:before="17"/>
                          <w:rPr>
                            <w:color w:val="000000"/>
                            <w:sz w:val="14"/>
                          </w:rPr>
                        </w:pPr>
                      </w:p>
                      <w:p w:rsidR="00D210ED" w:rsidRDefault="00D210ED">
                        <w:pPr>
                          <w:ind w:left="38"/>
                          <w:rPr>
                            <w:rFonts w:ascii="Arial"/>
                            <w:b/>
                            <w:color w:val="000000"/>
                            <w:sz w:val="18"/>
                          </w:rPr>
                        </w:pPr>
                        <w:r>
                          <w:rPr>
                            <w:rFonts w:ascii="Arial"/>
                            <w:b/>
                            <w:color w:val="000000"/>
                            <w:sz w:val="18"/>
                          </w:rPr>
                          <w:t xml:space="preserve">MUNICIPAL DISASTER RECOVERY </w:t>
                        </w:r>
                        <w:r>
                          <w:rPr>
                            <w:rFonts w:ascii="Arial"/>
                            <w:b/>
                            <w:color w:val="000000"/>
                            <w:spacing w:val="-4"/>
                            <w:sz w:val="18"/>
                          </w:rPr>
                          <w:t>GRANT</w:t>
                        </w:r>
                      </w:p>
                    </w:txbxContent>
                  </v:textbox>
                </v:shape>
                <v:shape id="Textbox 109" o:spid="_x0000_s1071" type="#_x0000_t202" style="position:absolute;left:13064;top:4971;width:1476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rsidR="00D210ED" w:rsidRDefault="00D210ED">
                        <w:pPr>
                          <w:spacing w:line="179" w:lineRule="exact"/>
                          <w:rPr>
                            <w:rFonts w:ascii="Arial"/>
                            <w:b/>
                            <w:sz w:val="16"/>
                          </w:rPr>
                        </w:pPr>
                        <w:r>
                          <w:rPr>
                            <w:rFonts w:ascii="Arial"/>
                            <w:b/>
                            <w:sz w:val="16"/>
                          </w:rPr>
                          <w:t>CONTRACT</w:t>
                        </w:r>
                        <w:r>
                          <w:rPr>
                            <w:rFonts w:ascii="Arial"/>
                            <w:b/>
                            <w:spacing w:val="-5"/>
                            <w:sz w:val="16"/>
                          </w:rPr>
                          <w:t xml:space="preserve"> </w:t>
                        </w:r>
                        <w:r>
                          <w:rPr>
                            <w:rFonts w:ascii="Arial"/>
                            <w:b/>
                            <w:sz w:val="16"/>
                          </w:rPr>
                          <w:t>NO.</w:t>
                        </w:r>
                        <w:r>
                          <w:rPr>
                            <w:rFonts w:ascii="Arial"/>
                            <w:b/>
                            <w:spacing w:val="39"/>
                            <w:sz w:val="16"/>
                          </w:rPr>
                          <w:t xml:space="preserve"> </w:t>
                        </w:r>
                        <w:r>
                          <w:rPr>
                            <w:rFonts w:ascii="Arial"/>
                            <w:b/>
                            <w:spacing w:val="-2"/>
                            <w:sz w:val="16"/>
                          </w:rPr>
                          <w:t>MPO/../2024</w:t>
                        </w:r>
                      </w:p>
                    </w:txbxContent>
                  </v:textbox>
                </v:shape>
                <v:shape id="Textbox 110" o:spid="_x0000_s1072" type="#_x0000_t202" style="position:absolute;left:3625;top:1012;width:33338;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rsidR="00D210ED" w:rsidRPr="004D62CB" w:rsidRDefault="00D210ED" w:rsidP="004D62CB">
                        <w:pPr>
                          <w:spacing w:line="223" w:lineRule="exact"/>
                          <w:jc w:val="center"/>
                          <w:rPr>
                            <w:rFonts w:ascii="Arial"/>
                            <w:b/>
                            <w:sz w:val="20"/>
                            <w:lang w:val="en-ZA"/>
                          </w:rPr>
                        </w:pPr>
                        <w:r>
                          <w:rPr>
                            <w:rFonts w:ascii="Arial"/>
                            <w:b/>
                            <w:sz w:val="20"/>
                            <w:lang w:val="en-ZA"/>
                          </w:rPr>
                          <w:t>MQULA CULVERT BRIDGE IMPROVEMENT</w:t>
                        </w:r>
                      </w:p>
                    </w:txbxContent>
                  </v:textbox>
                </v:shape>
                <w10:wrap type="topAndBottom" anchorx="page"/>
              </v:group>
            </w:pict>
          </mc:Fallback>
        </mc:AlternateContent>
      </w:r>
    </w:p>
    <w:p w:rsidR="00E24B07" w:rsidRDefault="00E24B07">
      <w:pPr>
        <w:pStyle w:val="BodyText"/>
        <w:rPr>
          <w:sz w:val="14"/>
        </w:rPr>
      </w:pPr>
    </w:p>
    <w:p w:rsidR="00E24B07" w:rsidRDefault="00E24B07">
      <w:pPr>
        <w:pStyle w:val="BodyText"/>
        <w:spacing w:before="7"/>
        <w:rPr>
          <w:sz w:val="14"/>
        </w:rPr>
      </w:pPr>
    </w:p>
    <w:p w:rsidR="00E24B07" w:rsidRDefault="00211FA8">
      <w:pPr>
        <w:ind w:left="1445"/>
        <w:rPr>
          <w:sz w:val="14"/>
        </w:rPr>
      </w:pPr>
      <w:r>
        <w:rPr>
          <w:spacing w:val="-2"/>
          <w:sz w:val="14"/>
        </w:rPr>
        <w:t>NOTE:</w:t>
      </w:r>
    </w:p>
    <w:p w:rsidR="00E24B07" w:rsidRDefault="00211FA8">
      <w:pPr>
        <w:spacing w:before="15"/>
        <w:ind w:left="1445"/>
        <w:rPr>
          <w:sz w:val="16"/>
        </w:rPr>
      </w:pPr>
      <w:r>
        <w:rPr>
          <w:sz w:val="16"/>
        </w:rPr>
        <w:t>The</w:t>
      </w:r>
      <w:r>
        <w:rPr>
          <w:spacing w:val="-5"/>
          <w:sz w:val="16"/>
        </w:rPr>
        <w:t xml:space="preserve"> </w:t>
      </w:r>
      <w:r>
        <w:rPr>
          <w:sz w:val="16"/>
        </w:rPr>
        <w:t>exact wording</w:t>
      </w:r>
      <w:r>
        <w:rPr>
          <w:spacing w:val="-3"/>
          <w:sz w:val="16"/>
        </w:rPr>
        <w:t xml:space="preserve"> </w:t>
      </w:r>
      <w:r>
        <w:rPr>
          <w:sz w:val="16"/>
        </w:rPr>
        <w:t>must</w:t>
      </w:r>
      <w:r>
        <w:rPr>
          <w:spacing w:val="-4"/>
          <w:sz w:val="16"/>
        </w:rPr>
        <w:t xml:space="preserve"> </w:t>
      </w:r>
      <w:r>
        <w:rPr>
          <w:sz w:val="16"/>
        </w:rPr>
        <w:t>be</w:t>
      </w:r>
      <w:r>
        <w:rPr>
          <w:spacing w:val="-2"/>
          <w:sz w:val="16"/>
        </w:rPr>
        <w:t xml:space="preserve"> </w:t>
      </w:r>
      <w:r>
        <w:rPr>
          <w:sz w:val="16"/>
        </w:rPr>
        <w:t>approved</w:t>
      </w:r>
      <w:r>
        <w:rPr>
          <w:spacing w:val="-1"/>
          <w:sz w:val="16"/>
        </w:rPr>
        <w:t xml:space="preserve"> </w:t>
      </w:r>
      <w:r>
        <w:rPr>
          <w:sz w:val="16"/>
        </w:rPr>
        <w:t>by</w:t>
      </w:r>
      <w:r>
        <w:rPr>
          <w:spacing w:val="-4"/>
          <w:sz w:val="16"/>
        </w:rPr>
        <w:t xml:space="preserve"> </w:t>
      </w:r>
      <w:r>
        <w:rPr>
          <w:sz w:val="16"/>
        </w:rPr>
        <w:t>the</w:t>
      </w:r>
      <w:r>
        <w:rPr>
          <w:spacing w:val="-6"/>
          <w:sz w:val="16"/>
        </w:rPr>
        <w:t xml:space="preserve"> </w:t>
      </w:r>
      <w:r>
        <w:rPr>
          <w:sz w:val="16"/>
        </w:rPr>
        <w:t>Engineer</w:t>
      </w:r>
      <w:r>
        <w:rPr>
          <w:spacing w:val="-2"/>
          <w:sz w:val="16"/>
        </w:rPr>
        <w:t xml:space="preserve"> </w:t>
      </w:r>
      <w:r>
        <w:rPr>
          <w:sz w:val="16"/>
        </w:rPr>
        <w:t>before</w:t>
      </w:r>
      <w:r>
        <w:rPr>
          <w:spacing w:val="-3"/>
          <w:sz w:val="16"/>
        </w:rPr>
        <w:t xml:space="preserve"> </w:t>
      </w:r>
      <w:r>
        <w:rPr>
          <w:sz w:val="16"/>
        </w:rPr>
        <w:t>ordering</w:t>
      </w:r>
      <w:r>
        <w:rPr>
          <w:spacing w:val="-4"/>
          <w:sz w:val="16"/>
        </w:rPr>
        <w:t xml:space="preserve"> </w:t>
      </w:r>
      <w:r>
        <w:rPr>
          <w:sz w:val="16"/>
        </w:rPr>
        <w:t>the</w:t>
      </w:r>
      <w:r>
        <w:rPr>
          <w:spacing w:val="-5"/>
          <w:sz w:val="16"/>
        </w:rPr>
        <w:t xml:space="preserve"> </w:t>
      </w:r>
      <w:r>
        <w:rPr>
          <w:sz w:val="16"/>
        </w:rPr>
        <w:t>contract</w:t>
      </w:r>
      <w:r>
        <w:rPr>
          <w:spacing w:val="-4"/>
          <w:sz w:val="16"/>
        </w:rPr>
        <w:t xml:space="preserve"> </w:t>
      </w:r>
      <w:r>
        <w:rPr>
          <w:sz w:val="16"/>
        </w:rPr>
        <w:t>name</w:t>
      </w:r>
      <w:r>
        <w:rPr>
          <w:spacing w:val="-3"/>
          <w:sz w:val="16"/>
        </w:rPr>
        <w:t xml:space="preserve"> </w:t>
      </w:r>
      <w:r>
        <w:rPr>
          <w:spacing w:val="-2"/>
          <w:sz w:val="16"/>
        </w:rPr>
        <w:t>board</w:t>
      </w:r>
    </w:p>
    <w:p w:rsidR="00E24B07" w:rsidRDefault="00211FA8">
      <w:pPr>
        <w:spacing w:before="159"/>
        <w:ind w:left="1445"/>
        <w:rPr>
          <w:sz w:val="14"/>
        </w:rPr>
      </w:pPr>
      <w:r>
        <w:rPr>
          <w:spacing w:val="-2"/>
          <w:sz w:val="14"/>
        </w:rPr>
        <w:t>SPECIFICATION</w:t>
      </w:r>
    </w:p>
    <w:p w:rsidR="00E24B07" w:rsidRDefault="00211FA8">
      <w:pPr>
        <w:pStyle w:val="ListParagraph"/>
        <w:numPr>
          <w:ilvl w:val="0"/>
          <w:numId w:val="2"/>
        </w:numPr>
        <w:tabs>
          <w:tab w:val="left" w:pos="1598"/>
        </w:tabs>
        <w:spacing w:before="4"/>
        <w:ind w:left="1598" w:hanging="153"/>
        <w:rPr>
          <w:sz w:val="14"/>
        </w:rPr>
      </w:pPr>
      <w:r>
        <w:rPr>
          <w:sz w:val="14"/>
        </w:rPr>
        <w:t>The</w:t>
      </w:r>
      <w:r>
        <w:rPr>
          <w:spacing w:val="-3"/>
          <w:sz w:val="14"/>
        </w:rPr>
        <w:t xml:space="preserve"> </w:t>
      </w:r>
      <w:r>
        <w:rPr>
          <w:sz w:val="14"/>
        </w:rPr>
        <w:t>board</w:t>
      </w:r>
      <w:r>
        <w:rPr>
          <w:spacing w:val="-5"/>
          <w:sz w:val="14"/>
        </w:rPr>
        <w:t xml:space="preserve"> </w:t>
      </w:r>
      <w:r>
        <w:rPr>
          <w:sz w:val="14"/>
        </w:rPr>
        <w:t>must</w:t>
      </w:r>
      <w:r>
        <w:rPr>
          <w:spacing w:val="-2"/>
          <w:sz w:val="14"/>
        </w:rPr>
        <w:t xml:space="preserve"> </w:t>
      </w:r>
      <w:r>
        <w:rPr>
          <w:sz w:val="14"/>
        </w:rPr>
        <w:t>comply</w:t>
      </w:r>
      <w:r>
        <w:rPr>
          <w:spacing w:val="-2"/>
          <w:sz w:val="14"/>
        </w:rPr>
        <w:t xml:space="preserve"> </w:t>
      </w:r>
      <w:r>
        <w:rPr>
          <w:sz w:val="14"/>
        </w:rPr>
        <w:t>with</w:t>
      </w:r>
      <w:r>
        <w:rPr>
          <w:spacing w:val="-3"/>
          <w:sz w:val="14"/>
        </w:rPr>
        <w:t xml:space="preserve"> </w:t>
      </w:r>
      <w:r>
        <w:rPr>
          <w:sz w:val="14"/>
        </w:rPr>
        <w:t>the</w:t>
      </w:r>
      <w:r>
        <w:rPr>
          <w:spacing w:val="-4"/>
          <w:sz w:val="14"/>
        </w:rPr>
        <w:t xml:space="preserve"> </w:t>
      </w:r>
      <w:r>
        <w:rPr>
          <w:sz w:val="14"/>
        </w:rPr>
        <w:t>diagram</w:t>
      </w:r>
      <w:r>
        <w:rPr>
          <w:spacing w:val="-2"/>
          <w:sz w:val="14"/>
        </w:rPr>
        <w:t xml:space="preserve"> above</w:t>
      </w:r>
    </w:p>
    <w:p w:rsidR="00E24B07" w:rsidRDefault="00211FA8">
      <w:pPr>
        <w:pStyle w:val="ListParagraph"/>
        <w:numPr>
          <w:ilvl w:val="0"/>
          <w:numId w:val="2"/>
        </w:numPr>
        <w:tabs>
          <w:tab w:val="left" w:pos="1598"/>
        </w:tabs>
        <w:spacing w:before="5"/>
        <w:ind w:left="1598" w:hanging="153"/>
        <w:rPr>
          <w:sz w:val="14"/>
        </w:rPr>
      </w:pPr>
      <w:r>
        <w:rPr>
          <w:sz w:val="14"/>
        </w:rPr>
        <w:t>The</w:t>
      </w:r>
      <w:r>
        <w:rPr>
          <w:spacing w:val="-4"/>
          <w:sz w:val="14"/>
        </w:rPr>
        <w:t xml:space="preserve"> </w:t>
      </w:r>
      <w:r>
        <w:rPr>
          <w:sz w:val="14"/>
        </w:rPr>
        <w:t>board</w:t>
      </w:r>
      <w:r>
        <w:rPr>
          <w:spacing w:val="-5"/>
          <w:sz w:val="14"/>
        </w:rPr>
        <w:t xml:space="preserve"> </w:t>
      </w:r>
      <w:r>
        <w:rPr>
          <w:sz w:val="14"/>
        </w:rPr>
        <w:t>must</w:t>
      </w:r>
      <w:r>
        <w:rPr>
          <w:spacing w:val="-3"/>
          <w:sz w:val="14"/>
        </w:rPr>
        <w:t xml:space="preserve"> </w:t>
      </w:r>
      <w:r>
        <w:rPr>
          <w:sz w:val="14"/>
        </w:rPr>
        <w:t>be</w:t>
      </w:r>
      <w:r>
        <w:rPr>
          <w:spacing w:val="-4"/>
          <w:sz w:val="14"/>
        </w:rPr>
        <w:t xml:space="preserve"> </w:t>
      </w:r>
      <w:r>
        <w:rPr>
          <w:sz w:val="14"/>
        </w:rPr>
        <w:t>made</w:t>
      </w:r>
      <w:r>
        <w:rPr>
          <w:spacing w:val="-5"/>
          <w:sz w:val="14"/>
        </w:rPr>
        <w:t xml:space="preserve"> </w:t>
      </w:r>
      <w:r>
        <w:rPr>
          <w:sz w:val="14"/>
        </w:rPr>
        <w:t>of</w:t>
      </w:r>
      <w:r>
        <w:rPr>
          <w:spacing w:val="-5"/>
          <w:sz w:val="14"/>
        </w:rPr>
        <w:t xml:space="preserve"> </w:t>
      </w:r>
      <w:r>
        <w:rPr>
          <w:sz w:val="14"/>
        </w:rPr>
        <w:t>minimum</w:t>
      </w:r>
      <w:r>
        <w:rPr>
          <w:spacing w:val="-3"/>
          <w:sz w:val="14"/>
        </w:rPr>
        <w:t xml:space="preserve"> </w:t>
      </w:r>
      <w:r>
        <w:rPr>
          <w:sz w:val="14"/>
        </w:rPr>
        <w:t>0,6mm</w:t>
      </w:r>
      <w:r>
        <w:rPr>
          <w:spacing w:val="-2"/>
          <w:sz w:val="14"/>
        </w:rPr>
        <w:t xml:space="preserve"> </w:t>
      </w:r>
      <w:r>
        <w:rPr>
          <w:sz w:val="14"/>
        </w:rPr>
        <w:t>thick</w:t>
      </w:r>
      <w:r>
        <w:rPr>
          <w:spacing w:val="-2"/>
          <w:sz w:val="14"/>
        </w:rPr>
        <w:t xml:space="preserve"> </w:t>
      </w:r>
      <w:r>
        <w:rPr>
          <w:sz w:val="14"/>
        </w:rPr>
        <w:t>diameter</w:t>
      </w:r>
      <w:r>
        <w:rPr>
          <w:spacing w:val="-1"/>
          <w:sz w:val="14"/>
        </w:rPr>
        <w:t xml:space="preserve"> </w:t>
      </w:r>
      <w:r>
        <w:rPr>
          <w:sz w:val="14"/>
        </w:rPr>
        <w:t>chromadeck</w:t>
      </w:r>
      <w:r>
        <w:rPr>
          <w:spacing w:val="-2"/>
          <w:sz w:val="14"/>
        </w:rPr>
        <w:t xml:space="preserve"> </w:t>
      </w:r>
      <w:r>
        <w:rPr>
          <w:sz w:val="14"/>
        </w:rPr>
        <w:t>sheet</w:t>
      </w:r>
      <w:r>
        <w:rPr>
          <w:spacing w:val="-4"/>
          <w:sz w:val="14"/>
        </w:rPr>
        <w:t xml:space="preserve"> </w:t>
      </w:r>
      <w:r>
        <w:rPr>
          <w:sz w:val="14"/>
        </w:rPr>
        <w:t>(or</w:t>
      </w:r>
      <w:r>
        <w:rPr>
          <w:spacing w:val="-5"/>
          <w:sz w:val="14"/>
        </w:rPr>
        <w:t xml:space="preserve"> </w:t>
      </w:r>
      <w:r>
        <w:rPr>
          <w:sz w:val="14"/>
        </w:rPr>
        <w:t>similar</w:t>
      </w:r>
      <w:r>
        <w:rPr>
          <w:spacing w:val="-5"/>
          <w:sz w:val="14"/>
        </w:rPr>
        <w:t xml:space="preserve"> </w:t>
      </w:r>
      <w:r>
        <w:rPr>
          <w:spacing w:val="-2"/>
          <w:sz w:val="14"/>
        </w:rPr>
        <w:t>approved)</w:t>
      </w:r>
    </w:p>
    <w:p w:rsidR="00E24B07" w:rsidRDefault="00211FA8">
      <w:pPr>
        <w:pStyle w:val="ListParagraph"/>
        <w:numPr>
          <w:ilvl w:val="0"/>
          <w:numId w:val="2"/>
        </w:numPr>
        <w:tabs>
          <w:tab w:val="left" w:pos="1598"/>
        </w:tabs>
        <w:spacing w:before="7"/>
        <w:ind w:left="1598" w:hanging="153"/>
        <w:rPr>
          <w:sz w:val="14"/>
        </w:rPr>
      </w:pPr>
      <w:r>
        <w:rPr>
          <w:sz w:val="14"/>
        </w:rPr>
        <w:t>The</w:t>
      </w:r>
      <w:r>
        <w:rPr>
          <w:spacing w:val="-3"/>
          <w:sz w:val="14"/>
        </w:rPr>
        <w:t xml:space="preserve"> </w:t>
      </w:r>
      <w:r>
        <w:rPr>
          <w:sz w:val="14"/>
        </w:rPr>
        <w:t>board</w:t>
      </w:r>
      <w:r>
        <w:rPr>
          <w:spacing w:val="-5"/>
          <w:sz w:val="14"/>
        </w:rPr>
        <w:t xml:space="preserve"> </w:t>
      </w:r>
      <w:r>
        <w:rPr>
          <w:sz w:val="14"/>
        </w:rPr>
        <w:t>must</w:t>
      </w:r>
      <w:r>
        <w:rPr>
          <w:spacing w:val="-1"/>
          <w:sz w:val="14"/>
        </w:rPr>
        <w:t xml:space="preserve"> </w:t>
      </w:r>
      <w:r>
        <w:rPr>
          <w:sz w:val="14"/>
        </w:rPr>
        <w:t>be</w:t>
      </w:r>
      <w:r>
        <w:rPr>
          <w:spacing w:val="-4"/>
          <w:sz w:val="14"/>
        </w:rPr>
        <w:t xml:space="preserve"> </w:t>
      </w:r>
      <w:r>
        <w:rPr>
          <w:sz w:val="14"/>
        </w:rPr>
        <w:t>mounted</w:t>
      </w:r>
      <w:r>
        <w:rPr>
          <w:spacing w:val="-4"/>
          <w:sz w:val="14"/>
        </w:rPr>
        <w:t xml:space="preserve"> </w:t>
      </w:r>
      <w:r>
        <w:rPr>
          <w:sz w:val="14"/>
        </w:rPr>
        <w:t>on</w:t>
      </w:r>
      <w:r>
        <w:rPr>
          <w:spacing w:val="-3"/>
          <w:sz w:val="14"/>
        </w:rPr>
        <w:t xml:space="preserve"> </w:t>
      </w:r>
      <w:r>
        <w:rPr>
          <w:sz w:val="14"/>
        </w:rPr>
        <w:t>a</w:t>
      </w:r>
      <w:r>
        <w:rPr>
          <w:spacing w:val="-4"/>
          <w:sz w:val="14"/>
        </w:rPr>
        <w:t xml:space="preserve"> </w:t>
      </w:r>
      <w:r>
        <w:rPr>
          <w:sz w:val="14"/>
        </w:rPr>
        <w:t>steel</w:t>
      </w:r>
      <w:r>
        <w:rPr>
          <w:spacing w:val="-3"/>
          <w:sz w:val="14"/>
        </w:rPr>
        <w:t xml:space="preserve"> </w:t>
      </w:r>
      <w:r>
        <w:rPr>
          <w:sz w:val="14"/>
        </w:rPr>
        <w:t>frame</w:t>
      </w:r>
      <w:r>
        <w:rPr>
          <w:spacing w:val="-3"/>
          <w:sz w:val="14"/>
        </w:rPr>
        <w:t xml:space="preserve"> </w:t>
      </w:r>
      <w:r>
        <w:rPr>
          <w:sz w:val="14"/>
        </w:rPr>
        <w:t>and</w:t>
      </w:r>
      <w:r>
        <w:rPr>
          <w:spacing w:val="-4"/>
          <w:sz w:val="14"/>
        </w:rPr>
        <w:t xml:space="preserve"> </w:t>
      </w:r>
      <w:r>
        <w:rPr>
          <w:sz w:val="14"/>
        </w:rPr>
        <w:t>must</w:t>
      </w:r>
      <w:r>
        <w:rPr>
          <w:spacing w:val="-2"/>
          <w:sz w:val="14"/>
        </w:rPr>
        <w:t xml:space="preserve"> </w:t>
      </w:r>
      <w:r>
        <w:rPr>
          <w:sz w:val="14"/>
        </w:rPr>
        <w:t>be</w:t>
      </w:r>
      <w:r>
        <w:rPr>
          <w:spacing w:val="-3"/>
          <w:sz w:val="14"/>
        </w:rPr>
        <w:t xml:space="preserve"> </w:t>
      </w:r>
      <w:r>
        <w:rPr>
          <w:sz w:val="14"/>
        </w:rPr>
        <w:t>cross</w:t>
      </w:r>
      <w:r>
        <w:rPr>
          <w:spacing w:val="-3"/>
          <w:sz w:val="14"/>
        </w:rPr>
        <w:t xml:space="preserve"> </w:t>
      </w:r>
      <w:r>
        <w:rPr>
          <w:sz w:val="14"/>
        </w:rPr>
        <w:t>braced</w:t>
      </w:r>
      <w:r>
        <w:rPr>
          <w:spacing w:val="-1"/>
          <w:sz w:val="14"/>
        </w:rPr>
        <w:t xml:space="preserve"> </w:t>
      </w:r>
      <w:r>
        <w:rPr>
          <w:sz w:val="14"/>
        </w:rPr>
        <w:t>at</w:t>
      </w:r>
      <w:r>
        <w:rPr>
          <w:spacing w:val="-4"/>
          <w:sz w:val="14"/>
        </w:rPr>
        <w:t xml:space="preserve"> </w:t>
      </w:r>
      <w:r>
        <w:rPr>
          <w:sz w:val="14"/>
        </w:rPr>
        <w:t>the</w:t>
      </w:r>
      <w:r>
        <w:rPr>
          <w:spacing w:val="-2"/>
          <w:sz w:val="14"/>
        </w:rPr>
        <w:t xml:space="preserve"> </w:t>
      </w:r>
      <w:r>
        <w:rPr>
          <w:sz w:val="14"/>
        </w:rPr>
        <w:t>back</w:t>
      </w:r>
      <w:r>
        <w:rPr>
          <w:spacing w:val="-1"/>
          <w:sz w:val="14"/>
        </w:rPr>
        <w:t xml:space="preserve"> </w:t>
      </w:r>
      <w:r>
        <w:rPr>
          <w:sz w:val="14"/>
        </w:rPr>
        <w:t>to</w:t>
      </w:r>
      <w:r>
        <w:rPr>
          <w:spacing w:val="-1"/>
          <w:sz w:val="14"/>
        </w:rPr>
        <w:t xml:space="preserve"> </w:t>
      </w:r>
      <w:r>
        <w:rPr>
          <w:sz w:val="14"/>
        </w:rPr>
        <w:t>prevent</w:t>
      </w:r>
      <w:r>
        <w:rPr>
          <w:spacing w:val="-4"/>
          <w:sz w:val="14"/>
        </w:rPr>
        <w:t xml:space="preserve"> </w:t>
      </w:r>
      <w:r>
        <w:rPr>
          <w:sz w:val="14"/>
        </w:rPr>
        <w:t>it</w:t>
      </w:r>
      <w:r>
        <w:rPr>
          <w:spacing w:val="-1"/>
          <w:sz w:val="14"/>
        </w:rPr>
        <w:t xml:space="preserve"> </w:t>
      </w:r>
      <w:r>
        <w:rPr>
          <w:sz w:val="14"/>
        </w:rPr>
        <w:t>from</w:t>
      </w:r>
      <w:r>
        <w:rPr>
          <w:spacing w:val="-1"/>
          <w:sz w:val="14"/>
        </w:rPr>
        <w:t xml:space="preserve"> </w:t>
      </w:r>
      <w:r>
        <w:rPr>
          <w:spacing w:val="-2"/>
          <w:sz w:val="14"/>
        </w:rPr>
        <w:t>deforming</w:t>
      </w:r>
    </w:p>
    <w:p w:rsidR="00E24B07" w:rsidRDefault="00211FA8">
      <w:pPr>
        <w:pStyle w:val="ListParagraph"/>
        <w:numPr>
          <w:ilvl w:val="0"/>
          <w:numId w:val="2"/>
        </w:numPr>
        <w:tabs>
          <w:tab w:val="left" w:pos="1598"/>
        </w:tabs>
        <w:spacing w:before="4"/>
        <w:ind w:left="1598" w:hanging="153"/>
        <w:rPr>
          <w:sz w:val="14"/>
        </w:rPr>
      </w:pPr>
      <w:r>
        <w:rPr>
          <w:sz w:val="14"/>
        </w:rPr>
        <w:t>The</w:t>
      </w:r>
      <w:r>
        <w:rPr>
          <w:spacing w:val="-3"/>
          <w:sz w:val="14"/>
        </w:rPr>
        <w:t xml:space="preserve"> </w:t>
      </w:r>
      <w:r>
        <w:rPr>
          <w:sz w:val="14"/>
        </w:rPr>
        <w:t>board</w:t>
      </w:r>
      <w:r>
        <w:rPr>
          <w:spacing w:val="-6"/>
          <w:sz w:val="14"/>
        </w:rPr>
        <w:t xml:space="preserve"> </w:t>
      </w:r>
      <w:r>
        <w:rPr>
          <w:sz w:val="14"/>
        </w:rPr>
        <w:t>must</w:t>
      </w:r>
      <w:r>
        <w:rPr>
          <w:spacing w:val="-1"/>
          <w:sz w:val="14"/>
        </w:rPr>
        <w:t xml:space="preserve"> </w:t>
      </w:r>
      <w:r>
        <w:rPr>
          <w:sz w:val="14"/>
        </w:rPr>
        <w:t>be</w:t>
      </w:r>
      <w:r>
        <w:rPr>
          <w:spacing w:val="-5"/>
          <w:sz w:val="14"/>
        </w:rPr>
        <w:t xml:space="preserve"> </w:t>
      </w:r>
      <w:r>
        <w:rPr>
          <w:sz w:val="14"/>
        </w:rPr>
        <w:t>eretced with</w:t>
      </w:r>
      <w:r>
        <w:rPr>
          <w:spacing w:val="-2"/>
          <w:sz w:val="14"/>
        </w:rPr>
        <w:t xml:space="preserve"> </w:t>
      </w:r>
      <w:r>
        <w:rPr>
          <w:sz w:val="14"/>
        </w:rPr>
        <w:t>atleast</w:t>
      </w:r>
      <w:r>
        <w:rPr>
          <w:spacing w:val="-5"/>
          <w:sz w:val="14"/>
        </w:rPr>
        <w:t xml:space="preserve"> </w:t>
      </w:r>
      <w:r>
        <w:rPr>
          <w:sz w:val="14"/>
        </w:rPr>
        <w:t>two</w:t>
      </w:r>
      <w:r>
        <w:rPr>
          <w:spacing w:val="-4"/>
          <w:sz w:val="14"/>
        </w:rPr>
        <w:t xml:space="preserve"> </w:t>
      </w:r>
      <w:r>
        <w:rPr>
          <w:sz w:val="14"/>
        </w:rPr>
        <w:t>frimly</w:t>
      </w:r>
      <w:r>
        <w:rPr>
          <w:spacing w:val="-6"/>
          <w:sz w:val="14"/>
        </w:rPr>
        <w:t xml:space="preserve"> </w:t>
      </w:r>
      <w:r>
        <w:rPr>
          <w:sz w:val="14"/>
        </w:rPr>
        <w:t>planted</w:t>
      </w:r>
      <w:r>
        <w:rPr>
          <w:spacing w:val="-1"/>
          <w:sz w:val="14"/>
        </w:rPr>
        <w:t xml:space="preserve"> </w:t>
      </w:r>
      <w:r>
        <w:rPr>
          <w:spacing w:val="-4"/>
          <w:sz w:val="14"/>
        </w:rPr>
        <w:t>poles</w:t>
      </w:r>
    </w:p>
    <w:p w:rsidR="00E24B07" w:rsidRDefault="00211FA8">
      <w:pPr>
        <w:pStyle w:val="ListParagraph"/>
        <w:numPr>
          <w:ilvl w:val="0"/>
          <w:numId w:val="2"/>
        </w:numPr>
        <w:tabs>
          <w:tab w:val="left" w:pos="1598"/>
        </w:tabs>
        <w:spacing w:before="5"/>
        <w:ind w:left="1598" w:hanging="153"/>
        <w:rPr>
          <w:sz w:val="14"/>
        </w:rPr>
      </w:pPr>
      <w:r>
        <w:rPr>
          <w:sz w:val="14"/>
        </w:rPr>
        <w:t>The</w:t>
      </w:r>
      <w:r>
        <w:rPr>
          <w:spacing w:val="-3"/>
          <w:sz w:val="14"/>
        </w:rPr>
        <w:t xml:space="preserve"> </w:t>
      </w:r>
      <w:r>
        <w:rPr>
          <w:sz w:val="14"/>
        </w:rPr>
        <w:t>board</w:t>
      </w:r>
      <w:r>
        <w:rPr>
          <w:spacing w:val="-6"/>
          <w:sz w:val="14"/>
        </w:rPr>
        <w:t xml:space="preserve"> </w:t>
      </w:r>
      <w:r>
        <w:rPr>
          <w:sz w:val="14"/>
        </w:rPr>
        <w:t>must</w:t>
      </w:r>
      <w:r>
        <w:rPr>
          <w:spacing w:val="-1"/>
          <w:sz w:val="14"/>
        </w:rPr>
        <w:t xml:space="preserve"> </w:t>
      </w:r>
      <w:r>
        <w:rPr>
          <w:sz w:val="14"/>
        </w:rPr>
        <w:t>be</w:t>
      </w:r>
      <w:r>
        <w:rPr>
          <w:spacing w:val="-5"/>
          <w:sz w:val="14"/>
        </w:rPr>
        <w:t xml:space="preserve"> </w:t>
      </w:r>
      <w:r>
        <w:rPr>
          <w:sz w:val="14"/>
        </w:rPr>
        <w:t>erected with</w:t>
      </w:r>
      <w:r>
        <w:rPr>
          <w:spacing w:val="-2"/>
          <w:sz w:val="14"/>
        </w:rPr>
        <w:t xml:space="preserve"> </w:t>
      </w:r>
      <w:r>
        <w:rPr>
          <w:sz w:val="14"/>
        </w:rPr>
        <w:t>a</w:t>
      </w:r>
      <w:r>
        <w:rPr>
          <w:spacing w:val="-5"/>
          <w:sz w:val="14"/>
        </w:rPr>
        <w:t xml:space="preserve"> </w:t>
      </w:r>
      <w:r>
        <w:rPr>
          <w:sz w:val="14"/>
        </w:rPr>
        <w:t>minimum</w:t>
      </w:r>
      <w:r>
        <w:rPr>
          <w:spacing w:val="-2"/>
          <w:sz w:val="14"/>
        </w:rPr>
        <w:t xml:space="preserve"> </w:t>
      </w:r>
      <w:r>
        <w:rPr>
          <w:sz w:val="14"/>
        </w:rPr>
        <w:t>ground</w:t>
      </w:r>
      <w:r>
        <w:rPr>
          <w:spacing w:val="-4"/>
          <w:sz w:val="14"/>
        </w:rPr>
        <w:t xml:space="preserve"> </w:t>
      </w:r>
      <w:r>
        <w:rPr>
          <w:sz w:val="14"/>
        </w:rPr>
        <w:t>level</w:t>
      </w:r>
      <w:r>
        <w:rPr>
          <w:spacing w:val="-4"/>
          <w:sz w:val="14"/>
        </w:rPr>
        <w:t xml:space="preserve"> </w:t>
      </w:r>
      <w:r>
        <w:rPr>
          <w:sz w:val="14"/>
        </w:rPr>
        <w:t>clearance</w:t>
      </w:r>
      <w:r>
        <w:rPr>
          <w:spacing w:val="-1"/>
          <w:sz w:val="14"/>
        </w:rPr>
        <w:t xml:space="preserve"> </w:t>
      </w:r>
      <w:r>
        <w:rPr>
          <w:sz w:val="14"/>
        </w:rPr>
        <w:t>of</w:t>
      </w:r>
      <w:r>
        <w:rPr>
          <w:spacing w:val="-1"/>
          <w:sz w:val="14"/>
        </w:rPr>
        <w:t xml:space="preserve"> </w:t>
      </w:r>
      <w:r>
        <w:rPr>
          <w:spacing w:val="-2"/>
          <w:sz w:val="14"/>
        </w:rPr>
        <w:t>1800mm</w:t>
      </w:r>
    </w:p>
    <w:p w:rsidR="00E24B07" w:rsidRDefault="00E24B07">
      <w:pPr>
        <w:pStyle w:val="BodyText"/>
        <w:rPr>
          <w:sz w:val="14"/>
        </w:rPr>
      </w:pPr>
    </w:p>
    <w:p w:rsidR="00E24B07" w:rsidRDefault="00E24B07">
      <w:pPr>
        <w:pStyle w:val="BodyText"/>
        <w:spacing w:before="16"/>
        <w:rPr>
          <w:sz w:val="14"/>
        </w:rPr>
      </w:pPr>
    </w:p>
    <w:p w:rsidR="00E24B07" w:rsidRDefault="00211FA8">
      <w:pPr>
        <w:ind w:left="1445"/>
        <w:rPr>
          <w:sz w:val="14"/>
        </w:rPr>
      </w:pPr>
      <w:r>
        <w:rPr>
          <w:sz w:val="14"/>
        </w:rPr>
        <w:t>APPROVAL</w:t>
      </w:r>
      <w:r>
        <w:rPr>
          <w:spacing w:val="-9"/>
          <w:sz w:val="14"/>
        </w:rPr>
        <w:t xml:space="preserve"> </w:t>
      </w:r>
      <w:r>
        <w:rPr>
          <w:spacing w:val="-2"/>
          <w:sz w:val="14"/>
        </w:rPr>
        <w:t>STATUS</w:t>
      </w:r>
    </w:p>
    <w:p w:rsidR="00E24B07" w:rsidRDefault="00211FA8">
      <w:pPr>
        <w:pStyle w:val="BodyText"/>
        <w:spacing w:before="14"/>
      </w:pPr>
      <w:r>
        <w:rPr>
          <w:noProof/>
          <w:lang w:val="en-ZA" w:eastAsia="en-ZA"/>
        </w:rPr>
        <mc:AlternateContent>
          <mc:Choice Requires="wps">
            <w:drawing>
              <wp:anchor distT="0" distB="0" distL="0" distR="0" simplePos="0" relativeHeight="487595008" behindDoc="1" locked="0" layoutInCell="1" allowOverlap="1">
                <wp:simplePos x="0" y="0"/>
                <wp:positionH relativeFrom="page">
                  <wp:posOffset>2702051</wp:posOffset>
                </wp:positionH>
                <wp:positionV relativeFrom="paragraph">
                  <wp:posOffset>170514</wp:posOffset>
                </wp:positionV>
                <wp:extent cx="3314065" cy="127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4065" cy="1270"/>
                        </a:xfrm>
                        <a:custGeom>
                          <a:avLst/>
                          <a:gdLst/>
                          <a:ahLst/>
                          <a:cxnLst/>
                          <a:rect l="l" t="t" r="r" b="b"/>
                          <a:pathLst>
                            <a:path w="3314065">
                              <a:moveTo>
                                <a:pt x="0" y="0"/>
                              </a:moveTo>
                              <a:lnTo>
                                <a:pt x="3313706" y="0"/>
                              </a:lnTo>
                            </a:path>
                          </a:pathLst>
                        </a:custGeom>
                        <a:ln w="7778">
                          <a:solidFill>
                            <a:srgbClr val="000000"/>
                          </a:solidFill>
                          <a:prstDash val="sysDash"/>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EEB141" id="Graphic 111" o:spid="_x0000_s1026" style="position:absolute;margin-left:212.75pt;margin-top:13.45pt;width:260.9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3314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" path="m,l3313706,e" filled="f" strokeweight=".21606mm">
                <v:stroke dashstyle="3 1"/>
                <v:path arrowok="t"/>
                <w10:wrap type="topAndBottom" anchorx="page"/>
              </v:shape>
            </w:pict>
          </mc:Fallback>
        </mc:AlternateContent>
      </w:r>
    </w:p>
    <w:p w:rsidR="00E24B07" w:rsidRDefault="00211FA8">
      <w:pPr>
        <w:tabs>
          <w:tab w:val="left" w:pos="3910"/>
          <w:tab w:val="left" w:pos="5163"/>
          <w:tab w:val="left" w:pos="6357"/>
        </w:tabs>
        <w:spacing w:before="62"/>
        <w:ind w:left="3195"/>
        <w:rPr>
          <w:sz w:val="14"/>
        </w:rPr>
      </w:pPr>
      <w:r>
        <w:rPr>
          <w:spacing w:val="-4"/>
          <w:sz w:val="14"/>
        </w:rPr>
        <w:t>NAME</w:t>
      </w:r>
      <w:r>
        <w:rPr>
          <w:sz w:val="14"/>
        </w:rPr>
        <w:tab/>
      </w:r>
      <w:r>
        <w:rPr>
          <w:spacing w:val="-2"/>
          <w:sz w:val="14"/>
        </w:rPr>
        <w:t>CAPACITY</w:t>
      </w:r>
      <w:r>
        <w:rPr>
          <w:sz w:val="14"/>
        </w:rPr>
        <w:tab/>
      </w:r>
      <w:r>
        <w:rPr>
          <w:spacing w:val="-2"/>
          <w:sz w:val="14"/>
        </w:rPr>
        <w:t>SIGNATURE</w:t>
      </w:r>
      <w:r>
        <w:rPr>
          <w:sz w:val="14"/>
        </w:rPr>
        <w:tab/>
      </w:r>
      <w:r>
        <w:rPr>
          <w:spacing w:val="-4"/>
          <w:sz w:val="14"/>
        </w:rPr>
        <w:t>DATE</w:t>
      </w:r>
    </w:p>
    <w:p w:rsidR="00E24B07" w:rsidRDefault="00E24B07">
      <w:pPr>
        <w:pStyle w:val="BodyText"/>
        <w:spacing w:before="9"/>
        <w:rPr>
          <w:sz w:val="19"/>
        </w:rPr>
      </w:pPr>
    </w:p>
    <w:p w:rsidR="00E24B07" w:rsidRDefault="00211FA8">
      <w:pPr>
        <w:pStyle w:val="BodyText"/>
        <w:spacing w:line="20" w:lineRule="exact"/>
        <w:ind w:left="351"/>
        <w:rPr>
          <w:sz w:val="2"/>
        </w:rPr>
      </w:pPr>
      <w:r>
        <w:rPr>
          <w:noProof/>
          <w:sz w:val="2"/>
          <w:lang w:val="en-ZA" w:eastAsia="en-ZA"/>
        </w:rPr>
        <mc:AlternateContent>
          <mc:Choice Requires="wpg">
            <w:drawing>
              <wp:inline distT="0" distB="0" distL="0" distR="0">
                <wp:extent cx="6106795" cy="6350"/>
                <wp:effectExtent l="0" t="0" r="0" b="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6795" cy="6350"/>
                          <a:chOff x="0" y="0"/>
                          <a:chExt cx="6106795" cy="6350"/>
                        </a:xfrm>
                      </wpg:grpSpPr>
                      <wps:wsp>
                        <wps:cNvPr id="113" name="Graphic 113"/>
                        <wps:cNvSpPr/>
                        <wps:spPr>
                          <a:xfrm>
                            <a:off x="0" y="0"/>
                            <a:ext cx="6106795" cy="6350"/>
                          </a:xfrm>
                          <a:custGeom>
                            <a:avLst/>
                            <a:gdLst/>
                            <a:ahLst/>
                            <a:cxnLst/>
                            <a:rect l="l" t="t" r="r" b="b"/>
                            <a:pathLst>
                              <a:path w="6106795" h="6350">
                                <a:moveTo>
                                  <a:pt x="6106668" y="6096"/>
                                </a:moveTo>
                                <a:lnTo>
                                  <a:pt x="0" y="6096"/>
                                </a:lnTo>
                                <a:lnTo>
                                  <a:pt x="0" y="0"/>
                                </a:lnTo>
                                <a:lnTo>
                                  <a:pt x="6106668" y="0"/>
                                </a:lnTo>
                                <a:lnTo>
                                  <a:pt x="6106668"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13F6D1A" id="Group 112" o:spid="_x0000_s1026" style="width:480.85pt;height:.5pt;mso-position-horizontal-relative:char;mso-position-vertical-relative:line" coordsize="6106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">
                <v:shape id="Graphic 113" o:spid="_x0000_s1027" style="position:absolute;width:61067;height:63;visibility:visible;mso-wrap-style:square;v-text-anchor:top" coordsize="610679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FZOrsA&#10;AADcAAAADwAAAGRycy9kb3ducmV2LnhtbERPzQrCMAy+C75DieBNuymITquMgeDVqfewxm24pmOt&#10;br69FQRv+fh+szsMphEv6lxtWUE8j0AQF1bXXCq4Xo6zNQjnkTU2lknBmxwc9uPRDhNtez7TK/el&#10;CCHsElRQed8mUrqiIoNublviwN1tZ9AH2JVSd9iHcNPIRRStpMGaQ0OFLWUVFY/8aRSsV+dss9SR&#10;vGV92lxl9i5wyJWaToZ0C8LT4P/in/ukw/x4Cd9nwgVy/w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9hWTq7AAAA3AAAAA8AAAAAAAAAAAAAAAAAmAIAAGRycy9kb3ducmV2Lnht&#10;bFBLBQYAAAAABAAEAPUAAACAAwAAAAA=&#10;" path="m6106668,6096l,6096,,,6106668,r,6096xe" fillcolor="black" stroked="f">
                  <v:path arrowok="t"/>
                </v:shape>
                <w10:anchorlock/>
              </v:group>
            </w:pict>
          </mc:Fallback>
        </mc:AlternateContent>
      </w:r>
    </w:p>
    <w:sectPr w:rsidR="00E24B07">
      <w:pgSz w:w="11910" w:h="16840"/>
      <w:pgMar w:top="1320" w:right="220" w:bottom="940" w:left="1060" w:header="725" w:footer="74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0ED" w:rsidRDefault="00D210ED">
      <w:r>
        <w:separator/>
      </w:r>
    </w:p>
  </w:endnote>
  <w:endnote w:type="continuationSeparator" w:id="0">
    <w:p w:rsidR="00D210ED" w:rsidRDefault="00D21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36960" behindDoc="1" locked="0" layoutInCell="1" allowOverlap="1">
              <wp:simplePos x="0" y="0"/>
              <wp:positionH relativeFrom="page">
                <wp:posOffset>896112</wp:posOffset>
              </wp:positionH>
              <wp:positionV relativeFrom="page">
                <wp:posOffset>10081259</wp:posOffset>
              </wp:positionV>
              <wp:extent cx="578548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5485" cy="6350"/>
                      </a:xfrm>
                      <a:custGeom>
                        <a:avLst/>
                        <a:gdLst/>
                        <a:ahLst/>
                        <a:cxnLst/>
                        <a:rect l="l" t="t" r="r" b="b"/>
                        <a:pathLst>
                          <a:path w="5785485" h="6350">
                            <a:moveTo>
                              <a:pt x="5785104" y="6096"/>
                            </a:moveTo>
                            <a:lnTo>
                              <a:pt x="0" y="6096"/>
                            </a:lnTo>
                            <a:lnTo>
                              <a:pt x="0" y="0"/>
                            </a:lnTo>
                            <a:lnTo>
                              <a:pt x="5785104" y="0"/>
                            </a:lnTo>
                            <a:lnTo>
                              <a:pt x="5785104"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561C76" id="Graphic 3" o:spid="_x0000_s1026" style="position:absolute;margin-left:70.55pt;margin-top:793.8pt;width:455.55pt;height:.5pt;z-index:-22379520;visibility:visible;mso-wrap-style:square;mso-wrap-distance-left:0;mso-wrap-distance-top:0;mso-wrap-distance-right:0;mso-wrap-distance-bottom:0;mso-position-horizontal:absolute;mso-position-horizontal-relative:page;mso-position-vertical:absolute;mso-position-vertical-relative:page;v-text-anchor:top" coordsize="57854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" path="m5785104,6096l,6096,,,5785104,r,6096xe" fillcolor="black" stroked="f">
              <v:path arrowok="t"/>
              <w10:wrap anchorx="page" anchory="page"/>
            </v:shape>
          </w:pict>
        </mc:Fallback>
      </mc:AlternateContent>
    </w:r>
    <w:r>
      <w:rPr>
        <w:noProof/>
        <w:lang w:val="en-ZA" w:eastAsia="en-ZA"/>
      </w:rPr>
      <mc:AlternateContent>
        <mc:Choice Requires="wps">
          <w:drawing>
            <wp:anchor distT="0" distB="0" distL="0" distR="0" simplePos="0" relativeHeight="480937472" behindDoc="1" locked="0" layoutInCell="1" allowOverlap="1">
              <wp:simplePos x="0" y="0"/>
              <wp:positionH relativeFrom="page">
                <wp:posOffset>901700</wp:posOffset>
              </wp:positionH>
              <wp:positionV relativeFrom="page">
                <wp:posOffset>10079014</wp:posOffset>
              </wp:positionV>
              <wp:extent cx="1126490"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Pr="00CD2ACA" w:rsidRDefault="00D210ED" w:rsidP="00B7343D">
                          <w:pPr>
                            <w:pStyle w:val="BodyText"/>
                            <w:spacing w:before="12"/>
                            <w:rPr>
                              <w:b/>
                              <w:lang w:val="en-ZA"/>
                            </w:rPr>
                          </w:pPr>
                          <w:r>
                            <w:rPr>
                              <w:b/>
                              <w:lang w:val="en-ZA"/>
                            </w:rPr>
                            <w:t>MAY 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74" type="#_x0000_t202" style="position:absolute;margin-left:71pt;margin-top:793.6pt;width:88.7pt;height:13.15pt;z-index:-223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" filled="f" stroked="f">
              <v:path arrowok="t"/>
              <v:textbox inset="0,0,0,0">
                <w:txbxContent>
                  <w:p w:rsidR="00D210ED" w:rsidRPr="00CD2ACA" w:rsidRDefault="00D210ED" w:rsidP="00B7343D">
                    <w:pPr>
                      <w:pStyle w:val="BodyText"/>
                      <w:spacing w:before="12"/>
                      <w:rPr>
                        <w:b/>
                        <w:lang w:val="en-ZA"/>
                      </w:rPr>
                    </w:pPr>
                    <w:r>
                      <w:rPr>
                        <w:b/>
                        <w:lang w:val="en-ZA"/>
                      </w:rPr>
                      <w:t>MAY 2024</w:t>
                    </w:r>
                  </w:p>
                </w:txbxContent>
              </v:textbox>
              <w10:wrap anchorx="page" anchory="page"/>
            </v:shape>
          </w:pict>
        </mc:Fallback>
      </mc:AlternateContent>
    </w:r>
    <w:r>
      <w:rPr>
        <w:noProof/>
        <w:lang w:val="en-ZA" w:eastAsia="en-ZA"/>
      </w:rPr>
      <mc:AlternateContent>
        <mc:Choice Requires="wps">
          <w:drawing>
            <wp:anchor distT="0" distB="0" distL="0" distR="0" simplePos="0" relativeHeight="480937984" behindDoc="1" locked="0" layoutInCell="1" allowOverlap="1">
              <wp:simplePos x="0" y="0"/>
              <wp:positionH relativeFrom="page">
                <wp:posOffset>3188168</wp:posOffset>
              </wp:positionH>
              <wp:positionV relativeFrom="page">
                <wp:posOffset>10079014</wp:posOffset>
              </wp:positionV>
              <wp:extent cx="221615"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 cy="167005"/>
                      </a:xfrm>
                      <a:prstGeom prst="rect">
                        <a:avLst/>
                      </a:prstGeom>
                    </wps:spPr>
                    <wps:txbx>
                      <w:txbxContent>
                        <w:p w:rsidR="00D210ED" w:rsidRDefault="00D210ED">
                          <w:pPr>
                            <w:pStyle w:val="BodyText"/>
                            <w:spacing w:before="12"/>
                            <w:ind w:left="20"/>
                          </w:pPr>
                          <w:r>
                            <w:rPr>
                              <w:spacing w:val="-5"/>
                            </w:rPr>
                            <w:t>C.1</w:t>
                          </w:r>
                        </w:p>
                      </w:txbxContent>
                    </wps:txbx>
                    <wps:bodyPr wrap="square" lIns="0" tIns="0" rIns="0" bIns="0" rtlCol="0">
                      <a:noAutofit/>
                    </wps:bodyPr>
                  </wps:wsp>
                </a:graphicData>
              </a:graphic>
            </wp:anchor>
          </w:drawing>
        </mc:Choice>
        <mc:Fallback>
          <w:pict>
            <v:shape id="Textbox 5" o:spid="_x0000_s1075" type="#_x0000_t202" style="position:absolute;margin-left:251.05pt;margin-top:793.6pt;width:17.45pt;height:13.15pt;z-index:-223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" filled="f" stroked="f">
              <v:path arrowok="t"/>
              <v:textbox inset="0,0,0,0">
                <w:txbxContent>
                  <w:p w:rsidR="00D210ED" w:rsidRDefault="00D210ED">
                    <w:pPr>
                      <w:pStyle w:val="BodyText"/>
                      <w:spacing w:before="12"/>
                      <w:ind w:left="20"/>
                    </w:pPr>
                    <w:r>
                      <w:rPr>
                        <w:spacing w:val="-5"/>
                      </w:rPr>
                      <w:t>C.1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39520" behindDoc="1" locked="0" layoutInCell="1" allowOverlap="1">
              <wp:simplePos x="0" y="0"/>
              <wp:positionH relativeFrom="page">
                <wp:posOffset>901700</wp:posOffset>
              </wp:positionH>
              <wp:positionV relativeFrom="page">
                <wp:posOffset>9711729</wp:posOffset>
              </wp:positionV>
              <wp:extent cx="1126490" cy="1670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Pr="00CD2ACA" w:rsidRDefault="00D210ED">
                          <w:pPr>
                            <w:pStyle w:val="BodyText"/>
                            <w:spacing w:before="12"/>
                            <w:ind w:left="20"/>
                            <w:rPr>
                              <w:b/>
                              <w:lang w:val="en-ZA"/>
                            </w:rPr>
                          </w:pPr>
                          <w:r>
                            <w:rPr>
                              <w:b/>
                              <w:lang w:val="en-ZA"/>
                            </w:rPr>
                            <w:t>MAY 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76" type="#_x0000_t202" style="position:absolute;margin-left:71pt;margin-top:764.7pt;width:88.7pt;height:13.15pt;z-index:-2237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" filled="f" stroked="f">
              <v:path arrowok="t"/>
              <v:textbox inset="0,0,0,0">
                <w:txbxContent>
                  <w:p w:rsidR="00D210ED" w:rsidRPr="00CD2ACA" w:rsidRDefault="00D210ED">
                    <w:pPr>
                      <w:pStyle w:val="BodyText"/>
                      <w:spacing w:before="12"/>
                      <w:ind w:left="20"/>
                      <w:rPr>
                        <w:b/>
                        <w:lang w:val="en-ZA"/>
                      </w:rPr>
                    </w:pPr>
                    <w:r>
                      <w:rPr>
                        <w:b/>
                        <w:lang w:val="en-ZA"/>
                      </w:rPr>
                      <w:t>MAY 2024</w:t>
                    </w:r>
                  </w:p>
                </w:txbxContent>
              </v:textbox>
              <w10:wrap anchorx="page" anchory="page"/>
            </v:shape>
          </w:pict>
        </mc:Fallback>
      </mc:AlternateContent>
    </w:r>
    <w:r>
      <w:rPr>
        <w:noProof/>
        <w:lang w:val="en-ZA" w:eastAsia="en-ZA"/>
      </w:rPr>
      <mc:AlternateContent>
        <mc:Choice Requires="wps">
          <w:drawing>
            <wp:anchor distT="0" distB="0" distL="0" distR="0" simplePos="0" relativeHeight="480940032" behindDoc="1" locked="0" layoutInCell="1" allowOverlap="1">
              <wp:simplePos x="0" y="0"/>
              <wp:positionH relativeFrom="page">
                <wp:posOffset>3188168</wp:posOffset>
              </wp:positionH>
              <wp:positionV relativeFrom="page">
                <wp:posOffset>9711729</wp:posOffset>
              </wp:positionV>
              <wp:extent cx="221615" cy="16700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 cy="167005"/>
                      </a:xfrm>
                      <a:prstGeom prst="rect">
                        <a:avLst/>
                      </a:prstGeom>
                    </wps:spPr>
                    <wps:txbx>
                      <w:txbxContent>
                        <w:p w:rsidR="00D210ED" w:rsidRDefault="00D210ED">
                          <w:pPr>
                            <w:pStyle w:val="BodyText"/>
                            <w:spacing w:before="12"/>
                            <w:ind w:left="20"/>
                          </w:pPr>
                          <w:r>
                            <w:rPr>
                              <w:spacing w:val="-5"/>
                            </w:rPr>
                            <w:t>C.2</w:t>
                          </w:r>
                        </w:p>
                      </w:txbxContent>
                    </wps:txbx>
                    <wps:bodyPr wrap="square" lIns="0" tIns="0" rIns="0" bIns="0" rtlCol="0">
                      <a:noAutofit/>
                    </wps:bodyPr>
                  </wps:wsp>
                </a:graphicData>
              </a:graphic>
            </wp:anchor>
          </w:drawing>
        </mc:Choice>
        <mc:Fallback>
          <w:pict>
            <v:shape id="Textbox 9" o:spid="_x0000_s1077" type="#_x0000_t202" style="position:absolute;margin-left:251.05pt;margin-top:764.7pt;width:17.45pt;height:13.15pt;z-index:-2237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" filled="f" stroked="f">
              <v:path arrowok="t"/>
              <v:textbox inset="0,0,0,0">
                <w:txbxContent>
                  <w:p w:rsidR="00D210ED" w:rsidRDefault="00D210ED">
                    <w:pPr>
                      <w:pStyle w:val="BodyText"/>
                      <w:spacing w:before="12"/>
                      <w:ind w:left="20"/>
                    </w:pPr>
                    <w:r>
                      <w:rPr>
                        <w:spacing w:val="-5"/>
                      </w:rPr>
                      <w:t>C.2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41056" behindDoc="1" locked="0" layoutInCell="1" allowOverlap="1">
              <wp:simplePos x="0" y="0"/>
              <wp:positionH relativeFrom="page">
                <wp:posOffset>896112</wp:posOffset>
              </wp:positionH>
              <wp:positionV relativeFrom="page">
                <wp:posOffset>10081259</wp:posOffset>
              </wp:positionV>
              <wp:extent cx="578358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3580" cy="6350"/>
                      </a:xfrm>
                      <a:custGeom>
                        <a:avLst/>
                        <a:gdLst/>
                        <a:ahLst/>
                        <a:cxnLst/>
                        <a:rect l="l" t="t" r="r" b="b"/>
                        <a:pathLst>
                          <a:path w="5783580" h="6350">
                            <a:moveTo>
                              <a:pt x="5783580" y="6096"/>
                            </a:moveTo>
                            <a:lnTo>
                              <a:pt x="0" y="6096"/>
                            </a:lnTo>
                            <a:lnTo>
                              <a:pt x="0" y="0"/>
                            </a:lnTo>
                            <a:lnTo>
                              <a:pt x="5783580" y="0"/>
                            </a:lnTo>
                            <a:lnTo>
                              <a:pt x="578358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8E488B" id="Graphic 12" o:spid="_x0000_s1026" style="position:absolute;margin-left:70.55pt;margin-top:793.8pt;width:455.4pt;height:.5pt;z-index:-22375424;visibility:visible;mso-wrap-style:square;mso-wrap-distance-left:0;mso-wrap-distance-top:0;mso-wrap-distance-right:0;mso-wrap-distance-bottom:0;mso-position-horizontal:absolute;mso-position-horizontal-relative:page;mso-position-vertical:absolute;mso-position-vertical-relative:page;v-text-anchor:top" coordsize="57835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" path="m5783580,6096l,6096,,,5783580,r,6096xe" fillcolor="black" stroked="f">
              <v:path arrowok="t"/>
              <w10:wrap anchorx="page" anchory="page"/>
            </v:shape>
          </w:pict>
        </mc:Fallback>
      </mc:AlternateContent>
    </w:r>
    <w:r>
      <w:rPr>
        <w:noProof/>
        <w:lang w:val="en-ZA" w:eastAsia="en-ZA"/>
      </w:rPr>
      <mc:AlternateContent>
        <mc:Choice Requires="wps">
          <w:drawing>
            <wp:anchor distT="0" distB="0" distL="0" distR="0" simplePos="0" relativeHeight="480941568" behindDoc="1" locked="0" layoutInCell="1" allowOverlap="1">
              <wp:simplePos x="0" y="0"/>
              <wp:positionH relativeFrom="page">
                <wp:posOffset>901700</wp:posOffset>
              </wp:positionH>
              <wp:positionV relativeFrom="page">
                <wp:posOffset>10079014</wp:posOffset>
              </wp:positionV>
              <wp:extent cx="1126490" cy="16700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Pr="00CD2ACA" w:rsidRDefault="00D210ED" w:rsidP="00A41337">
                          <w:pPr>
                            <w:pStyle w:val="BodyText"/>
                            <w:spacing w:before="12"/>
                            <w:rPr>
                              <w:b/>
                              <w:lang w:val="en-ZA"/>
                            </w:rPr>
                          </w:pPr>
                          <w:r>
                            <w:rPr>
                              <w:b/>
                              <w:lang w:val="en-ZA"/>
                            </w:rPr>
                            <w:t>MAY 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78" type="#_x0000_t202" style="position:absolute;margin-left:71pt;margin-top:793.6pt;width:88.7pt;height:13.15pt;z-index:-2237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" filled="f" stroked="f">
              <v:path arrowok="t"/>
              <v:textbox inset="0,0,0,0">
                <w:txbxContent>
                  <w:p w:rsidR="00D210ED" w:rsidRPr="00CD2ACA" w:rsidRDefault="00D210ED" w:rsidP="00A41337">
                    <w:pPr>
                      <w:pStyle w:val="BodyText"/>
                      <w:spacing w:before="12"/>
                      <w:rPr>
                        <w:b/>
                        <w:lang w:val="en-ZA"/>
                      </w:rPr>
                    </w:pPr>
                    <w:r>
                      <w:rPr>
                        <w:b/>
                        <w:lang w:val="en-ZA"/>
                      </w:rPr>
                      <w:t>MAY 2024</w:t>
                    </w:r>
                  </w:p>
                </w:txbxContent>
              </v:textbox>
              <w10:wrap anchorx="page" anchory="page"/>
            </v:shape>
          </w:pict>
        </mc:Fallback>
      </mc:AlternateContent>
    </w:r>
    <w:r>
      <w:rPr>
        <w:noProof/>
        <w:lang w:val="en-ZA" w:eastAsia="en-ZA"/>
      </w:rPr>
      <mc:AlternateContent>
        <mc:Choice Requires="wps">
          <w:drawing>
            <wp:anchor distT="0" distB="0" distL="0" distR="0" simplePos="0" relativeHeight="480942080" behindDoc="1" locked="0" layoutInCell="1" allowOverlap="1">
              <wp:simplePos x="0" y="0"/>
              <wp:positionH relativeFrom="page">
                <wp:posOffset>3188168</wp:posOffset>
              </wp:positionH>
              <wp:positionV relativeFrom="page">
                <wp:posOffset>10079014</wp:posOffset>
              </wp:positionV>
              <wp:extent cx="259715" cy="16700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715" cy="167005"/>
                      </a:xfrm>
                      <a:prstGeom prst="rect">
                        <a:avLst/>
                      </a:prstGeom>
                    </wps:spPr>
                    <wps:txbx>
                      <w:txbxContent>
                        <w:p w:rsidR="00D210ED" w:rsidRDefault="00D210ED">
                          <w:pPr>
                            <w:pStyle w:val="BodyText"/>
                            <w:spacing w:before="12"/>
                            <w:ind w:left="20"/>
                          </w:pPr>
                          <w:r>
                            <w:rPr>
                              <w:spacing w:val="-5"/>
                            </w:rPr>
                            <w:t>C.</w:t>
                          </w:r>
                          <w:r>
                            <w:rPr>
                              <w:spacing w:val="-5"/>
                            </w:rPr>
                            <w:fldChar w:fldCharType="begin"/>
                          </w:r>
                          <w:r>
                            <w:rPr>
                              <w:spacing w:val="-5"/>
                            </w:rPr>
                            <w:instrText xml:space="preserve"> PAGE </w:instrText>
                          </w:r>
                          <w:r>
                            <w:rPr>
                              <w:spacing w:val="-5"/>
                            </w:rPr>
                            <w:fldChar w:fldCharType="separate"/>
                          </w:r>
                          <w:r w:rsidR="00E53E81">
                            <w:rPr>
                              <w:noProof/>
                              <w:spacing w:val="-5"/>
                            </w:rPr>
                            <w:t>6</w:t>
                          </w:r>
                          <w:r>
                            <w:rPr>
                              <w:spacing w:val="-5"/>
                            </w:rPr>
                            <w:fldChar w:fldCharType="end"/>
                          </w:r>
                        </w:p>
                      </w:txbxContent>
                    </wps:txbx>
                    <wps:bodyPr wrap="square" lIns="0" tIns="0" rIns="0" bIns="0" rtlCol="0">
                      <a:noAutofit/>
                    </wps:bodyPr>
                  </wps:wsp>
                </a:graphicData>
              </a:graphic>
            </wp:anchor>
          </w:drawing>
        </mc:Choice>
        <mc:Fallback>
          <w:pict>
            <v:shape id="Textbox 14" o:spid="_x0000_s1079" type="#_x0000_t202" style="position:absolute;margin-left:251.05pt;margin-top:793.6pt;width:20.45pt;height:13.15pt;z-index:-2237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" filled="f" stroked="f">
              <v:path arrowok="t"/>
              <v:textbox inset="0,0,0,0">
                <w:txbxContent>
                  <w:p w:rsidR="00D210ED" w:rsidRDefault="00D210ED">
                    <w:pPr>
                      <w:pStyle w:val="BodyText"/>
                      <w:spacing w:before="12"/>
                      <w:ind w:left="20"/>
                    </w:pPr>
                    <w:r>
                      <w:rPr>
                        <w:spacing w:val="-5"/>
                      </w:rPr>
                      <w:t>C.</w:t>
                    </w:r>
                    <w:r>
                      <w:rPr>
                        <w:spacing w:val="-5"/>
                      </w:rPr>
                      <w:fldChar w:fldCharType="begin"/>
                    </w:r>
                    <w:r>
                      <w:rPr>
                        <w:spacing w:val="-5"/>
                      </w:rPr>
                      <w:instrText xml:space="preserve"> PAGE </w:instrText>
                    </w:r>
                    <w:r>
                      <w:rPr>
                        <w:spacing w:val="-5"/>
                      </w:rPr>
                      <w:fldChar w:fldCharType="separate"/>
                    </w:r>
                    <w:r w:rsidR="00E53E81">
                      <w:rPr>
                        <w:noProof/>
                        <w:spacing w:val="-5"/>
                      </w:rPr>
                      <w:t>6</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43616" behindDoc="1" locked="0" layoutInCell="1" allowOverlap="1">
              <wp:simplePos x="0" y="0"/>
              <wp:positionH relativeFrom="page">
                <wp:posOffset>896112</wp:posOffset>
              </wp:positionH>
              <wp:positionV relativeFrom="page">
                <wp:posOffset>10081259</wp:posOffset>
              </wp:positionV>
              <wp:extent cx="5767070" cy="63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7070" cy="6350"/>
                      </a:xfrm>
                      <a:custGeom>
                        <a:avLst/>
                        <a:gdLst/>
                        <a:ahLst/>
                        <a:cxnLst/>
                        <a:rect l="l" t="t" r="r" b="b"/>
                        <a:pathLst>
                          <a:path w="5767070" h="6350">
                            <a:moveTo>
                              <a:pt x="5766816" y="6096"/>
                            </a:moveTo>
                            <a:lnTo>
                              <a:pt x="0" y="6096"/>
                            </a:lnTo>
                            <a:lnTo>
                              <a:pt x="0" y="0"/>
                            </a:lnTo>
                            <a:lnTo>
                              <a:pt x="5766816" y="0"/>
                            </a:lnTo>
                            <a:lnTo>
                              <a:pt x="5766816"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5D2FB2" id="Graphic 17" o:spid="_x0000_s1026" style="position:absolute;margin-left:70.55pt;margin-top:793.8pt;width:454.1pt;height:.5pt;z-index:-22372864;visibility:visible;mso-wrap-style:square;mso-wrap-distance-left:0;mso-wrap-distance-top:0;mso-wrap-distance-right:0;mso-wrap-distance-bottom:0;mso-position-horizontal:absolute;mso-position-horizontal-relative:page;mso-position-vertical:absolute;mso-position-vertical-relative:page;v-text-anchor:top" coordsize="5767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" path="m5766816,6096l,6096,,,5766816,r,6096xe" fillcolor="black" stroked="f">
              <v:path arrowok="t"/>
              <w10:wrap anchorx="page" anchory="page"/>
            </v:shape>
          </w:pict>
        </mc:Fallback>
      </mc:AlternateContent>
    </w:r>
    <w:r>
      <w:rPr>
        <w:noProof/>
        <w:lang w:val="en-ZA" w:eastAsia="en-ZA"/>
      </w:rPr>
      <mc:AlternateContent>
        <mc:Choice Requires="wps">
          <w:drawing>
            <wp:anchor distT="0" distB="0" distL="0" distR="0" simplePos="0" relativeHeight="480944128" behindDoc="1" locked="0" layoutInCell="1" allowOverlap="1">
              <wp:simplePos x="0" y="0"/>
              <wp:positionH relativeFrom="page">
                <wp:posOffset>901700</wp:posOffset>
              </wp:positionH>
              <wp:positionV relativeFrom="page">
                <wp:posOffset>10079014</wp:posOffset>
              </wp:positionV>
              <wp:extent cx="1126490" cy="16700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Default="00D210ED" w:rsidP="00A41337">
                          <w:pPr>
                            <w:pStyle w:val="BodyText"/>
                            <w:spacing w:before="12"/>
                          </w:pPr>
                          <w:r>
                            <w:rPr>
                              <w:b/>
                            </w:rPr>
                            <w:t>MAY 2024</w:t>
                          </w:r>
                          <w:r w:rsidRPr="00A41337">
                            <w:rPr>
                              <w:noProof/>
                              <w:spacing w:val="-4"/>
                              <w:lang w:val="en-ZA" w:eastAsia="en-ZA"/>
                            </w:rPr>
                            <w:drawing>
                              <wp:inline distT="0" distB="0" distL="0" distR="0">
                                <wp:extent cx="1126490" cy="138430"/>
                                <wp:effectExtent l="0" t="0" r="0" b="0"/>
                                <wp:docPr id="1353873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6490" cy="138430"/>
                                        </a:xfrm>
                                        <a:prstGeom prst="rect">
                                          <a:avLst/>
                                        </a:prstGeom>
                                        <a:noFill/>
                                        <a:ln>
                                          <a:noFill/>
                                        </a:ln>
                                      </pic:spPr>
                                    </pic:pic>
                                  </a:graphicData>
                                </a:graphic>
                              </wp:inline>
                            </w:drawing>
                          </w:r>
                          <w:r w:rsidRPr="00A41337">
                            <w:rPr>
                              <w:noProof/>
                              <w:spacing w:val="-4"/>
                              <w:lang w:val="en-ZA" w:eastAsia="en-ZA"/>
                            </w:rPr>
                            <w:drawing>
                              <wp:inline distT="0" distB="0" distL="0" distR="0">
                                <wp:extent cx="1126490" cy="138430"/>
                                <wp:effectExtent l="0" t="0" r="0" b="0"/>
                                <wp:docPr id="1870685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6490" cy="138430"/>
                                        </a:xfrm>
                                        <a:prstGeom prst="rect">
                                          <a:avLst/>
                                        </a:prstGeom>
                                        <a:noFill/>
                                        <a:ln>
                                          <a:noFill/>
                                        </a:ln>
                                      </pic:spPr>
                                    </pic:pic>
                                  </a:graphicData>
                                </a:graphic>
                              </wp:inline>
                            </w:drawing>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80" type="#_x0000_t202" style="position:absolute;margin-left:71pt;margin-top:793.6pt;width:88.7pt;height:13.15pt;z-index:-223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" filled="f" stroked="f">
              <v:path arrowok="t"/>
              <v:textbox inset="0,0,0,0">
                <w:txbxContent>
                  <w:p w:rsidR="00D210ED" w:rsidRDefault="00D210ED" w:rsidP="00A41337">
                    <w:pPr>
                      <w:pStyle w:val="BodyText"/>
                      <w:spacing w:before="12"/>
                    </w:pPr>
                    <w:r>
                      <w:rPr>
                        <w:b/>
                      </w:rPr>
                      <w:t>MAY 2024</w:t>
                    </w:r>
                    <w:r w:rsidRPr="00A41337">
                      <w:rPr>
                        <w:noProof/>
                        <w:spacing w:val="-4"/>
                        <w:lang w:val="en-ZA" w:eastAsia="en-ZA"/>
                      </w:rPr>
                      <w:drawing>
                        <wp:inline distT="0" distB="0" distL="0" distR="0">
                          <wp:extent cx="1126490" cy="138430"/>
                          <wp:effectExtent l="0" t="0" r="0" b="0"/>
                          <wp:docPr id="1353873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6490" cy="138430"/>
                                  </a:xfrm>
                                  <a:prstGeom prst="rect">
                                    <a:avLst/>
                                  </a:prstGeom>
                                  <a:noFill/>
                                  <a:ln>
                                    <a:noFill/>
                                  </a:ln>
                                </pic:spPr>
                              </pic:pic>
                            </a:graphicData>
                          </a:graphic>
                        </wp:inline>
                      </w:drawing>
                    </w:r>
                    <w:r w:rsidRPr="00A41337">
                      <w:rPr>
                        <w:noProof/>
                        <w:spacing w:val="-4"/>
                        <w:lang w:val="en-ZA" w:eastAsia="en-ZA"/>
                      </w:rPr>
                      <w:drawing>
                        <wp:inline distT="0" distB="0" distL="0" distR="0">
                          <wp:extent cx="1126490" cy="138430"/>
                          <wp:effectExtent l="0" t="0" r="0" b="0"/>
                          <wp:docPr id="1870685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6490" cy="138430"/>
                                  </a:xfrm>
                                  <a:prstGeom prst="rect">
                                    <a:avLst/>
                                  </a:prstGeom>
                                  <a:noFill/>
                                  <a:ln>
                                    <a:noFill/>
                                  </a:ln>
                                </pic:spPr>
                              </pic:pic>
                            </a:graphicData>
                          </a:graphic>
                        </wp:inline>
                      </w:drawing>
                    </w:r>
                  </w:p>
                </w:txbxContent>
              </v:textbox>
              <w10:wrap anchorx="page" anchory="page"/>
            </v:shape>
          </w:pict>
        </mc:Fallback>
      </mc:AlternateContent>
    </w:r>
    <w:r>
      <w:rPr>
        <w:noProof/>
        <w:lang w:val="en-ZA" w:eastAsia="en-ZA"/>
      </w:rPr>
      <mc:AlternateContent>
        <mc:Choice Requires="wps">
          <w:drawing>
            <wp:anchor distT="0" distB="0" distL="0" distR="0" simplePos="0" relativeHeight="480944640" behindDoc="1" locked="0" layoutInCell="1" allowOverlap="1">
              <wp:simplePos x="0" y="0"/>
              <wp:positionH relativeFrom="page">
                <wp:posOffset>3188168</wp:posOffset>
              </wp:positionH>
              <wp:positionV relativeFrom="page">
                <wp:posOffset>10079014</wp:posOffset>
              </wp:positionV>
              <wp:extent cx="330200" cy="16700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67005"/>
                      </a:xfrm>
                      <a:prstGeom prst="rect">
                        <a:avLst/>
                      </a:prstGeom>
                    </wps:spPr>
                    <wps:txbx>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11</w:t>
                          </w:r>
                          <w:r>
                            <w:rPr>
                              <w:spacing w:val="-4"/>
                            </w:rPr>
                            <w:fldChar w:fldCharType="end"/>
                          </w:r>
                        </w:p>
                      </w:txbxContent>
                    </wps:txbx>
                    <wps:bodyPr wrap="square" lIns="0" tIns="0" rIns="0" bIns="0" rtlCol="0">
                      <a:noAutofit/>
                    </wps:bodyPr>
                  </wps:wsp>
                </a:graphicData>
              </a:graphic>
            </wp:anchor>
          </w:drawing>
        </mc:Choice>
        <mc:Fallback>
          <w:pict>
            <v:shape id="Textbox 19" o:spid="_x0000_s1081" type="#_x0000_t202" style="position:absolute;margin-left:251.05pt;margin-top:793.6pt;width:26pt;height:13.15pt;z-index:-223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" filled="f" stroked="f">
              <v:path arrowok="t"/>
              <v:textbox inset="0,0,0,0">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11</w:t>
                    </w:r>
                    <w:r>
                      <w:rPr>
                        <w:spacing w:val="-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45664" behindDoc="1" locked="0" layoutInCell="1" allowOverlap="1">
              <wp:simplePos x="0" y="0"/>
              <wp:positionH relativeFrom="page">
                <wp:posOffset>896112</wp:posOffset>
              </wp:positionH>
              <wp:positionV relativeFrom="page">
                <wp:posOffset>10081259</wp:posOffset>
              </wp:positionV>
              <wp:extent cx="5767070"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7070" cy="6350"/>
                      </a:xfrm>
                      <a:custGeom>
                        <a:avLst/>
                        <a:gdLst/>
                        <a:ahLst/>
                        <a:cxnLst/>
                        <a:rect l="l" t="t" r="r" b="b"/>
                        <a:pathLst>
                          <a:path w="5767070" h="6350">
                            <a:moveTo>
                              <a:pt x="5766816" y="6096"/>
                            </a:moveTo>
                            <a:lnTo>
                              <a:pt x="0" y="6096"/>
                            </a:lnTo>
                            <a:lnTo>
                              <a:pt x="0" y="0"/>
                            </a:lnTo>
                            <a:lnTo>
                              <a:pt x="5766816" y="0"/>
                            </a:lnTo>
                            <a:lnTo>
                              <a:pt x="5766816"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2930C6" id="Graphic 21" o:spid="_x0000_s1026" style="position:absolute;margin-left:70.55pt;margin-top:793.8pt;width:454.1pt;height:.5pt;z-index:-22370816;visibility:visible;mso-wrap-style:square;mso-wrap-distance-left:0;mso-wrap-distance-top:0;mso-wrap-distance-right:0;mso-wrap-distance-bottom:0;mso-position-horizontal:absolute;mso-position-horizontal-relative:page;mso-position-vertical:absolute;mso-position-vertical-relative:page;v-text-anchor:top" coordsize="5767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" path="m5766816,6096l,6096,,,5766816,r,6096xe" fillcolor="black" stroked="f">
              <v:path arrowok="t"/>
              <w10:wrap anchorx="page" anchory="page"/>
            </v:shape>
          </w:pict>
        </mc:Fallback>
      </mc:AlternateContent>
    </w:r>
    <w:r>
      <w:rPr>
        <w:noProof/>
        <w:lang w:val="en-ZA" w:eastAsia="en-ZA"/>
      </w:rPr>
      <mc:AlternateContent>
        <mc:Choice Requires="wps">
          <w:drawing>
            <wp:anchor distT="0" distB="0" distL="0" distR="0" simplePos="0" relativeHeight="480946176" behindDoc="1" locked="0" layoutInCell="1" allowOverlap="1">
              <wp:simplePos x="0" y="0"/>
              <wp:positionH relativeFrom="page">
                <wp:posOffset>901700</wp:posOffset>
              </wp:positionH>
              <wp:positionV relativeFrom="page">
                <wp:posOffset>10079014</wp:posOffset>
              </wp:positionV>
              <wp:extent cx="1126490" cy="16700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Pr="00CD2ACA" w:rsidRDefault="00D210ED">
                          <w:pPr>
                            <w:pStyle w:val="BodyText"/>
                            <w:spacing w:before="12"/>
                            <w:ind w:left="20"/>
                            <w:rPr>
                              <w:b/>
                              <w:lang w:val="en-ZA"/>
                            </w:rPr>
                          </w:pPr>
                          <w:r>
                            <w:rPr>
                              <w:b/>
                              <w:lang w:val="en-ZA"/>
                            </w:rPr>
                            <w:t>MAY 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82" type="#_x0000_t202" style="position:absolute;margin-left:71pt;margin-top:793.6pt;width:88.7pt;height:13.15pt;z-index:-2237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" filled="f" stroked="f">
              <v:path arrowok="t"/>
              <v:textbox inset="0,0,0,0">
                <w:txbxContent>
                  <w:p w:rsidR="00D210ED" w:rsidRPr="00CD2ACA" w:rsidRDefault="00D210ED">
                    <w:pPr>
                      <w:pStyle w:val="BodyText"/>
                      <w:spacing w:before="12"/>
                      <w:ind w:left="20"/>
                      <w:rPr>
                        <w:b/>
                        <w:lang w:val="en-ZA"/>
                      </w:rPr>
                    </w:pPr>
                    <w:r>
                      <w:rPr>
                        <w:b/>
                        <w:lang w:val="en-ZA"/>
                      </w:rPr>
                      <w:t>MAY 2024</w:t>
                    </w:r>
                  </w:p>
                </w:txbxContent>
              </v:textbox>
              <w10:wrap anchorx="page" anchory="page"/>
            </v:shape>
          </w:pict>
        </mc:Fallback>
      </mc:AlternateContent>
    </w:r>
    <w:r>
      <w:rPr>
        <w:noProof/>
        <w:lang w:val="en-ZA" w:eastAsia="en-ZA"/>
      </w:rPr>
      <mc:AlternateContent>
        <mc:Choice Requires="wps">
          <w:drawing>
            <wp:anchor distT="0" distB="0" distL="0" distR="0" simplePos="0" relativeHeight="480946688" behindDoc="1" locked="0" layoutInCell="1" allowOverlap="1">
              <wp:simplePos x="0" y="0"/>
              <wp:positionH relativeFrom="page">
                <wp:posOffset>3188168</wp:posOffset>
              </wp:positionH>
              <wp:positionV relativeFrom="page">
                <wp:posOffset>10079014</wp:posOffset>
              </wp:positionV>
              <wp:extent cx="330200" cy="16700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67005"/>
                      </a:xfrm>
                      <a:prstGeom prst="rect">
                        <a:avLst/>
                      </a:prstGeom>
                    </wps:spPr>
                    <wps:txbx>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21</w:t>
                          </w:r>
                          <w:r>
                            <w:rPr>
                              <w:spacing w:val="-4"/>
                            </w:rPr>
                            <w:fldChar w:fldCharType="end"/>
                          </w:r>
                        </w:p>
                      </w:txbxContent>
                    </wps:txbx>
                    <wps:bodyPr wrap="square" lIns="0" tIns="0" rIns="0" bIns="0" rtlCol="0">
                      <a:noAutofit/>
                    </wps:bodyPr>
                  </wps:wsp>
                </a:graphicData>
              </a:graphic>
            </wp:anchor>
          </w:drawing>
        </mc:Choice>
        <mc:Fallback>
          <w:pict>
            <v:shape id="Textbox 23" o:spid="_x0000_s1083" type="#_x0000_t202" style="position:absolute;margin-left:251.05pt;margin-top:793.6pt;width:26pt;height:13.15pt;z-index:-2236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" filled="f" stroked="f">
              <v:path arrowok="t"/>
              <v:textbox inset="0,0,0,0">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21</w:t>
                    </w:r>
                    <w:r>
                      <w:rPr>
                        <w:spacing w:val="-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47712" behindDoc="1" locked="0" layoutInCell="1" allowOverlap="1">
              <wp:simplePos x="0" y="0"/>
              <wp:positionH relativeFrom="page">
                <wp:posOffset>725424</wp:posOffset>
              </wp:positionH>
              <wp:positionV relativeFrom="page">
                <wp:posOffset>10287000</wp:posOffset>
              </wp:positionV>
              <wp:extent cx="5953125" cy="635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3125" cy="6350"/>
                      </a:xfrm>
                      <a:custGeom>
                        <a:avLst/>
                        <a:gdLst/>
                        <a:ahLst/>
                        <a:cxnLst/>
                        <a:rect l="l" t="t" r="r" b="b"/>
                        <a:pathLst>
                          <a:path w="5953125" h="6350">
                            <a:moveTo>
                              <a:pt x="5952743" y="6096"/>
                            </a:moveTo>
                            <a:lnTo>
                              <a:pt x="0" y="6096"/>
                            </a:lnTo>
                            <a:lnTo>
                              <a:pt x="0" y="0"/>
                            </a:lnTo>
                            <a:lnTo>
                              <a:pt x="5952743" y="0"/>
                            </a:lnTo>
                            <a:lnTo>
                              <a:pt x="5952743"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CB22AE" id="Graphic 31" o:spid="_x0000_s1026" style="position:absolute;margin-left:57.1pt;margin-top:810pt;width:468.75pt;height:.5pt;z-index:-22368768;visibility:visible;mso-wrap-style:square;mso-wrap-distance-left:0;mso-wrap-distance-top:0;mso-wrap-distance-right:0;mso-wrap-distance-bottom:0;mso-position-horizontal:absolute;mso-position-horizontal-relative:page;mso-position-vertical:absolute;mso-position-vertical-relative:page;v-text-anchor:top" coordsize="59531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" path="m5952743,6096l,6096,,,5952743,r,6096xe" fillcolor="black" stroked="f">
              <v:path arrowok="t"/>
              <w10:wrap anchorx="page" anchory="page"/>
            </v:shape>
          </w:pict>
        </mc:Fallback>
      </mc:AlternateContent>
    </w:r>
    <w:r>
      <w:rPr>
        <w:noProof/>
        <w:lang w:val="en-ZA" w:eastAsia="en-ZA"/>
      </w:rPr>
      <mc:AlternateContent>
        <mc:Choice Requires="wps">
          <w:drawing>
            <wp:anchor distT="0" distB="0" distL="0" distR="0" simplePos="0" relativeHeight="480948224" behindDoc="1" locked="0" layoutInCell="1" allowOverlap="1">
              <wp:simplePos x="0" y="0"/>
              <wp:positionH relativeFrom="page">
                <wp:posOffset>731012</wp:posOffset>
              </wp:positionH>
              <wp:positionV relativeFrom="page">
                <wp:posOffset>10284753</wp:posOffset>
              </wp:positionV>
              <wp:extent cx="1126490" cy="16700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Pr="0006490C" w:rsidRDefault="00D210ED">
                          <w:pPr>
                            <w:pStyle w:val="BodyText"/>
                            <w:spacing w:before="12"/>
                            <w:ind w:left="20"/>
                            <w:rPr>
                              <w:b/>
                              <w:lang w:val="en-ZA"/>
                            </w:rPr>
                          </w:pPr>
                          <w:r>
                            <w:rPr>
                              <w:b/>
                              <w:lang w:val="en-ZA"/>
                            </w:rPr>
                            <w:t>MAY 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 o:spid="_x0000_s1084" type="#_x0000_t202" style="position:absolute;margin-left:57.55pt;margin-top:809.8pt;width:88.7pt;height:13.15pt;z-index:-2236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" filled="f" stroked="f">
              <v:path arrowok="t"/>
              <v:textbox inset="0,0,0,0">
                <w:txbxContent>
                  <w:p w:rsidR="00D210ED" w:rsidRPr="0006490C" w:rsidRDefault="00D210ED">
                    <w:pPr>
                      <w:pStyle w:val="BodyText"/>
                      <w:spacing w:before="12"/>
                      <w:ind w:left="20"/>
                      <w:rPr>
                        <w:b/>
                        <w:lang w:val="en-ZA"/>
                      </w:rPr>
                    </w:pPr>
                    <w:r>
                      <w:rPr>
                        <w:b/>
                        <w:lang w:val="en-ZA"/>
                      </w:rPr>
                      <w:t>MAY 2024</w:t>
                    </w:r>
                  </w:p>
                </w:txbxContent>
              </v:textbox>
              <w10:wrap anchorx="page" anchory="page"/>
            </v:shape>
          </w:pict>
        </mc:Fallback>
      </mc:AlternateContent>
    </w:r>
    <w:r>
      <w:rPr>
        <w:noProof/>
        <w:lang w:val="en-ZA" w:eastAsia="en-ZA"/>
      </w:rPr>
      <mc:AlternateContent>
        <mc:Choice Requires="wps">
          <w:drawing>
            <wp:anchor distT="0" distB="0" distL="0" distR="0" simplePos="0" relativeHeight="480948736" behindDoc="1" locked="0" layoutInCell="1" allowOverlap="1">
              <wp:simplePos x="0" y="0"/>
              <wp:positionH relativeFrom="page">
                <wp:posOffset>3474134</wp:posOffset>
              </wp:positionH>
              <wp:positionV relativeFrom="page">
                <wp:posOffset>10284753</wp:posOffset>
              </wp:positionV>
              <wp:extent cx="330200" cy="16700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67005"/>
                      </a:xfrm>
                      <a:prstGeom prst="rect">
                        <a:avLst/>
                      </a:prstGeom>
                    </wps:spPr>
                    <wps:txbx>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25</w:t>
                          </w:r>
                          <w:r>
                            <w:rPr>
                              <w:spacing w:val="-4"/>
                            </w:rPr>
                            <w:fldChar w:fldCharType="end"/>
                          </w:r>
                        </w:p>
                      </w:txbxContent>
                    </wps:txbx>
                    <wps:bodyPr wrap="square" lIns="0" tIns="0" rIns="0" bIns="0" rtlCol="0">
                      <a:noAutofit/>
                    </wps:bodyPr>
                  </wps:wsp>
                </a:graphicData>
              </a:graphic>
            </wp:anchor>
          </w:drawing>
        </mc:Choice>
        <mc:Fallback>
          <w:pict>
            <v:shape id="Textbox 33" o:spid="_x0000_s1085" type="#_x0000_t202" style="position:absolute;margin-left:273.55pt;margin-top:809.8pt;width:26pt;height:13.15pt;z-index:-2236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" filled="f" stroked="f">
              <v:path arrowok="t"/>
              <v:textbox inset="0,0,0,0">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25</w:t>
                    </w:r>
                    <w:r>
                      <w:rPr>
                        <w:spacing w:val="-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49760" behindDoc="1" locked="0" layoutInCell="1" allowOverlap="1">
              <wp:simplePos x="0" y="0"/>
              <wp:positionH relativeFrom="page">
                <wp:posOffset>896112</wp:posOffset>
              </wp:positionH>
              <wp:positionV relativeFrom="page">
                <wp:posOffset>10084307</wp:posOffset>
              </wp:positionV>
              <wp:extent cx="6106795" cy="635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6795" cy="6350"/>
                      </a:xfrm>
                      <a:custGeom>
                        <a:avLst/>
                        <a:gdLst/>
                        <a:ahLst/>
                        <a:cxnLst/>
                        <a:rect l="l" t="t" r="r" b="b"/>
                        <a:pathLst>
                          <a:path w="6106795" h="6350">
                            <a:moveTo>
                              <a:pt x="6106668" y="6096"/>
                            </a:moveTo>
                            <a:lnTo>
                              <a:pt x="0" y="6096"/>
                            </a:lnTo>
                            <a:lnTo>
                              <a:pt x="0" y="0"/>
                            </a:lnTo>
                            <a:lnTo>
                              <a:pt x="6106668" y="0"/>
                            </a:lnTo>
                            <a:lnTo>
                              <a:pt x="6106668"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779B93" id="Graphic 35" o:spid="_x0000_s1026" style="position:absolute;margin-left:70.55pt;margin-top:794.05pt;width:480.85pt;height:.5pt;z-index:-22366720;visibility:visible;mso-wrap-style:square;mso-wrap-distance-left:0;mso-wrap-distance-top:0;mso-wrap-distance-right:0;mso-wrap-distance-bottom:0;mso-position-horizontal:absolute;mso-position-horizontal-relative:page;mso-position-vertical:absolute;mso-position-vertical-relative:page;v-text-anchor:top" coordsize="61067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" path="m6106668,6096l,6096,,,6106668,r,6096xe" fillcolor="black" stroked="f">
              <v:path arrowok="t"/>
              <w10:wrap anchorx="page" anchory="page"/>
            </v:shape>
          </w:pict>
        </mc:Fallback>
      </mc:AlternateContent>
    </w:r>
    <w:r>
      <w:rPr>
        <w:noProof/>
        <w:lang w:val="en-ZA" w:eastAsia="en-ZA"/>
      </w:rPr>
      <mc:AlternateContent>
        <mc:Choice Requires="wps">
          <w:drawing>
            <wp:anchor distT="0" distB="0" distL="0" distR="0" simplePos="0" relativeHeight="480950272" behindDoc="1" locked="0" layoutInCell="1" allowOverlap="1">
              <wp:simplePos x="0" y="0"/>
              <wp:positionH relativeFrom="page">
                <wp:posOffset>901700</wp:posOffset>
              </wp:positionH>
              <wp:positionV relativeFrom="page">
                <wp:posOffset>10082061</wp:posOffset>
              </wp:positionV>
              <wp:extent cx="1126490" cy="16700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Pr="0006490C" w:rsidRDefault="00D210ED" w:rsidP="00577747">
                          <w:pPr>
                            <w:pStyle w:val="BodyText"/>
                            <w:spacing w:before="12"/>
                            <w:rPr>
                              <w:b/>
                              <w:lang w:val="en-ZA"/>
                            </w:rPr>
                          </w:pPr>
                          <w:r>
                            <w:rPr>
                              <w:b/>
                              <w:lang w:val="en-ZA"/>
                            </w:rPr>
                            <w:t>MAY 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 o:spid="_x0000_s1086" type="#_x0000_t202" style="position:absolute;margin-left:71pt;margin-top:793.85pt;width:88.7pt;height:13.15pt;z-index:-2236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" filled="f" stroked="f">
              <v:path arrowok="t"/>
              <v:textbox inset="0,0,0,0">
                <w:txbxContent>
                  <w:p w:rsidR="00D210ED" w:rsidRPr="0006490C" w:rsidRDefault="00D210ED" w:rsidP="00577747">
                    <w:pPr>
                      <w:pStyle w:val="BodyText"/>
                      <w:spacing w:before="12"/>
                      <w:rPr>
                        <w:b/>
                        <w:lang w:val="en-ZA"/>
                      </w:rPr>
                    </w:pPr>
                    <w:r>
                      <w:rPr>
                        <w:b/>
                        <w:lang w:val="en-ZA"/>
                      </w:rPr>
                      <w:t>MAY 2024</w:t>
                    </w:r>
                  </w:p>
                </w:txbxContent>
              </v:textbox>
              <w10:wrap anchorx="page" anchory="page"/>
            </v:shape>
          </w:pict>
        </mc:Fallback>
      </mc:AlternateContent>
    </w:r>
    <w:r>
      <w:rPr>
        <w:noProof/>
        <w:lang w:val="en-ZA" w:eastAsia="en-ZA"/>
      </w:rPr>
      <mc:AlternateContent>
        <mc:Choice Requires="wps">
          <w:drawing>
            <wp:anchor distT="0" distB="0" distL="0" distR="0" simplePos="0" relativeHeight="480950784" behindDoc="1" locked="0" layoutInCell="1" allowOverlap="1">
              <wp:simplePos x="0" y="0"/>
              <wp:positionH relativeFrom="page">
                <wp:posOffset>3644821</wp:posOffset>
              </wp:positionH>
              <wp:positionV relativeFrom="page">
                <wp:posOffset>10082061</wp:posOffset>
              </wp:positionV>
              <wp:extent cx="330200" cy="16700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67005"/>
                      </a:xfrm>
                      <a:prstGeom prst="rect">
                        <a:avLst/>
                      </a:prstGeom>
                    </wps:spPr>
                    <wps:txbx>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53</w:t>
                          </w:r>
                          <w:r>
                            <w:rPr>
                              <w:spacing w:val="-4"/>
                            </w:rPr>
                            <w:fldChar w:fldCharType="end"/>
                          </w:r>
                        </w:p>
                      </w:txbxContent>
                    </wps:txbx>
                    <wps:bodyPr wrap="square" lIns="0" tIns="0" rIns="0" bIns="0" rtlCol="0">
                      <a:noAutofit/>
                    </wps:bodyPr>
                  </wps:wsp>
                </a:graphicData>
              </a:graphic>
            </wp:anchor>
          </w:drawing>
        </mc:Choice>
        <mc:Fallback>
          <w:pict>
            <v:shape id="Textbox 37" o:spid="_x0000_s1087" type="#_x0000_t202" style="position:absolute;margin-left:287pt;margin-top:793.85pt;width:26pt;height:13.15pt;z-index:-2236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" filled="f" stroked="f">
              <v:path arrowok="t"/>
              <v:textbox inset="0,0,0,0">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53</w:t>
                    </w:r>
                    <w:r>
                      <w:rPr>
                        <w:spacing w:val="-4"/>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52320" behindDoc="1" locked="0" layoutInCell="1" allowOverlap="1">
              <wp:simplePos x="0" y="0"/>
              <wp:positionH relativeFrom="page">
                <wp:posOffset>896112</wp:posOffset>
              </wp:positionH>
              <wp:positionV relativeFrom="page">
                <wp:posOffset>10084307</wp:posOffset>
              </wp:positionV>
              <wp:extent cx="6106795" cy="635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6795" cy="6350"/>
                      </a:xfrm>
                      <a:custGeom>
                        <a:avLst/>
                        <a:gdLst/>
                        <a:ahLst/>
                        <a:cxnLst/>
                        <a:rect l="l" t="t" r="r" b="b"/>
                        <a:pathLst>
                          <a:path w="6106795" h="6350">
                            <a:moveTo>
                              <a:pt x="6106668" y="6096"/>
                            </a:moveTo>
                            <a:lnTo>
                              <a:pt x="0" y="6096"/>
                            </a:lnTo>
                            <a:lnTo>
                              <a:pt x="0" y="0"/>
                            </a:lnTo>
                            <a:lnTo>
                              <a:pt x="6106668" y="0"/>
                            </a:lnTo>
                            <a:lnTo>
                              <a:pt x="6106668"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843987" id="Graphic 42" o:spid="_x0000_s1026" style="position:absolute;margin-left:70.55pt;margin-top:794.05pt;width:480.85pt;height:.5pt;z-index:-22364160;visibility:visible;mso-wrap-style:square;mso-wrap-distance-left:0;mso-wrap-distance-top:0;mso-wrap-distance-right:0;mso-wrap-distance-bottom:0;mso-position-horizontal:absolute;mso-position-horizontal-relative:page;mso-position-vertical:absolute;mso-position-vertical-relative:page;v-text-anchor:top" coordsize="61067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" path="m6106668,6096l,6096,,,6106668,r,6096xe" fillcolor="black" stroked="f">
              <v:path arrowok="t"/>
              <w10:wrap anchorx="page" anchory="page"/>
            </v:shape>
          </w:pict>
        </mc:Fallback>
      </mc:AlternateContent>
    </w:r>
    <w:r>
      <w:rPr>
        <w:noProof/>
        <w:lang w:val="en-ZA" w:eastAsia="en-ZA"/>
      </w:rPr>
      <mc:AlternateContent>
        <mc:Choice Requires="wps">
          <w:drawing>
            <wp:anchor distT="0" distB="0" distL="0" distR="0" simplePos="0" relativeHeight="480952832" behindDoc="1" locked="0" layoutInCell="1" allowOverlap="1">
              <wp:simplePos x="0" y="0"/>
              <wp:positionH relativeFrom="page">
                <wp:posOffset>901700</wp:posOffset>
              </wp:positionH>
              <wp:positionV relativeFrom="page">
                <wp:posOffset>10082061</wp:posOffset>
              </wp:positionV>
              <wp:extent cx="1126490" cy="16700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Pr="0050445C" w:rsidRDefault="00D210ED">
                          <w:pPr>
                            <w:pStyle w:val="BodyText"/>
                            <w:spacing w:before="12"/>
                            <w:ind w:left="20"/>
                            <w:rPr>
                              <w:b/>
                              <w:lang w:val="en-ZA"/>
                            </w:rPr>
                          </w:pPr>
                          <w:r>
                            <w:rPr>
                              <w:b/>
                              <w:lang w:val="en-ZA"/>
                            </w:rPr>
                            <w:t>MAY 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 o:spid="_x0000_s1088" type="#_x0000_t202" style="position:absolute;margin-left:71pt;margin-top:793.85pt;width:88.7pt;height:13.15pt;z-index:-2236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" filled="f" stroked="f">
              <v:path arrowok="t"/>
              <v:textbox inset="0,0,0,0">
                <w:txbxContent>
                  <w:p w:rsidR="00D210ED" w:rsidRPr="0050445C" w:rsidRDefault="00D210ED">
                    <w:pPr>
                      <w:pStyle w:val="BodyText"/>
                      <w:spacing w:before="12"/>
                      <w:ind w:left="20"/>
                      <w:rPr>
                        <w:b/>
                        <w:lang w:val="en-ZA"/>
                      </w:rPr>
                    </w:pPr>
                    <w:r>
                      <w:rPr>
                        <w:b/>
                        <w:lang w:val="en-ZA"/>
                      </w:rPr>
                      <w:t>MAY 2024</w:t>
                    </w:r>
                  </w:p>
                </w:txbxContent>
              </v:textbox>
              <w10:wrap anchorx="page" anchory="page"/>
            </v:shape>
          </w:pict>
        </mc:Fallback>
      </mc:AlternateContent>
    </w:r>
    <w:r>
      <w:rPr>
        <w:noProof/>
        <w:lang w:val="en-ZA" w:eastAsia="en-ZA"/>
      </w:rPr>
      <mc:AlternateContent>
        <mc:Choice Requires="wps">
          <w:drawing>
            <wp:anchor distT="0" distB="0" distL="0" distR="0" simplePos="0" relativeHeight="480953344" behindDoc="1" locked="0" layoutInCell="1" allowOverlap="1">
              <wp:simplePos x="0" y="0"/>
              <wp:positionH relativeFrom="page">
                <wp:posOffset>3644821</wp:posOffset>
              </wp:positionH>
              <wp:positionV relativeFrom="page">
                <wp:posOffset>10082061</wp:posOffset>
              </wp:positionV>
              <wp:extent cx="330200" cy="16700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67005"/>
                      </a:xfrm>
                      <a:prstGeom prst="rect">
                        <a:avLst/>
                      </a:prstGeom>
                    </wps:spPr>
                    <wps:txbx>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72</w:t>
                          </w:r>
                          <w:r>
                            <w:rPr>
                              <w:spacing w:val="-4"/>
                            </w:rPr>
                            <w:fldChar w:fldCharType="end"/>
                          </w:r>
                        </w:p>
                      </w:txbxContent>
                    </wps:txbx>
                    <wps:bodyPr wrap="square" lIns="0" tIns="0" rIns="0" bIns="0" rtlCol="0">
                      <a:noAutofit/>
                    </wps:bodyPr>
                  </wps:wsp>
                </a:graphicData>
              </a:graphic>
            </wp:anchor>
          </w:drawing>
        </mc:Choice>
        <mc:Fallback>
          <w:pict>
            <v:shape id="Textbox 44" o:spid="_x0000_s1089" type="#_x0000_t202" style="position:absolute;margin-left:287pt;margin-top:793.85pt;width:26pt;height:13.15pt;z-index:-223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" filled="f" stroked="f">
              <v:path arrowok="t"/>
              <v:textbox inset="0,0,0,0">
                <w:txbxContent>
                  <w:p w:rsidR="00D210ED" w:rsidRDefault="00D210ED">
                    <w:pPr>
                      <w:pStyle w:val="BodyText"/>
                      <w:spacing w:before="12"/>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72</w:t>
                    </w:r>
                    <w:r>
                      <w:rPr>
                        <w:spacing w:val="-4"/>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54368" behindDoc="1" locked="0" layoutInCell="1" allowOverlap="1">
              <wp:simplePos x="0" y="0"/>
              <wp:positionH relativeFrom="page">
                <wp:posOffset>896112</wp:posOffset>
              </wp:positionH>
              <wp:positionV relativeFrom="page">
                <wp:posOffset>10084307</wp:posOffset>
              </wp:positionV>
              <wp:extent cx="6106795" cy="635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6795" cy="6350"/>
                      </a:xfrm>
                      <a:custGeom>
                        <a:avLst/>
                        <a:gdLst/>
                        <a:ahLst/>
                        <a:cxnLst/>
                        <a:rect l="l" t="t" r="r" b="b"/>
                        <a:pathLst>
                          <a:path w="6106795" h="6350">
                            <a:moveTo>
                              <a:pt x="6106668" y="6096"/>
                            </a:moveTo>
                            <a:lnTo>
                              <a:pt x="0" y="6096"/>
                            </a:lnTo>
                            <a:lnTo>
                              <a:pt x="0" y="0"/>
                            </a:lnTo>
                            <a:lnTo>
                              <a:pt x="6106668" y="0"/>
                            </a:lnTo>
                            <a:lnTo>
                              <a:pt x="6106668"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BDA043" id="Graphic 48" o:spid="_x0000_s1026" style="position:absolute;margin-left:70.55pt;margin-top:794.05pt;width:480.85pt;height:.5pt;z-index:-22362112;visibility:visible;mso-wrap-style:square;mso-wrap-distance-left:0;mso-wrap-distance-top:0;mso-wrap-distance-right:0;mso-wrap-distance-bottom:0;mso-position-horizontal:absolute;mso-position-horizontal-relative:page;mso-position-vertical:absolute;mso-position-vertical-relative:page;v-text-anchor:top" coordsize="61067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" path="m6106668,6096l,6096,,,6106668,r,6096xe" fillcolor="black" stroked="f">
              <v:path arrowok="t"/>
              <w10:wrap anchorx="page" anchory="page"/>
            </v:shape>
          </w:pict>
        </mc:Fallback>
      </mc:AlternateContent>
    </w:r>
    <w:r>
      <w:rPr>
        <w:noProof/>
        <w:lang w:val="en-ZA" w:eastAsia="en-ZA"/>
      </w:rPr>
      <mc:AlternateContent>
        <mc:Choice Requires="wps">
          <w:drawing>
            <wp:anchor distT="0" distB="0" distL="0" distR="0" simplePos="0" relativeHeight="480954880" behindDoc="1" locked="0" layoutInCell="1" allowOverlap="1">
              <wp:simplePos x="0" y="0"/>
              <wp:positionH relativeFrom="page">
                <wp:posOffset>901700</wp:posOffset>
              </wp:positionH>
              <wp:positionV relativeFrom="page">
                <wp:posOffset>10089681</wp:posOffset>
              </wp:positionV>
              <wp:extent cx="1126490" cy="16700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167005"/>
                      </a:xfrm>
                      <a:prstGeom prst="rect">
                        <a:avLst/>
                      </a:prstGeom>
                    </wps:spPr>
                    <wps:txbx>
                      <w:txbxContent>
                        <w:p w:rsidR="00D210ED" w:rsidRPr="0050445C" w:rsidRDefault="00D210ED" w:rsidP="00EB3117">
                          <w:pPr>
                            <w:pStyle w:val="BodyText"/>
                            <w:spacing w:before="12"/>
                            <w:rPr>
                              <w:b/>
                              <w:lang w:val="en-ZA"/>
                            </w:rPr>
                          </w:pPr>
                          <w:r>
                            <w:rPr>
                              <w:b/>
                              <w:lang w:val="en-ZA"/>
                            </w:rPr>
                            <w:t>MAY 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 o:spid="_x0000_s1090" type="#_x0000_t202" style="position:absolute;margin-left:71pt;margin-top:794.45pt;width:88.7pt;height:13.15pt;z-index:-2236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" filled="f" stroked="f">
              <v:path arrowok="t"/>
              <v:textbox inset="0,0,0,0">
                <w:txbxContent>
                  <w:p w:rsidR="00D210ED" w:rsidRPr="0050445C" w:rsidRDefault="00D210ED" w:rsidP="00EB3117">
                    <w:pPr>
                      <w:pStyle w:val="BodyText"/>
                      <w:spacing w:before="12"/>
                      <w:rPr>
                        <w:b/>
                        <w:lang w:val="en-ZA"/>
                      </w:rPr>
                    </w:pPr>
                    <w:r>
                      <w:rPr>
                        <w:b/>
                        <w:lang w:val="en-ZA"/>
                      </w:rPr>
                      <w:t>MAY 2024</w:t>
                    </w:r>
                  </w:p>
                </w:txbxContent>
              </v:textbox>
              <w10:wrap anchorx="page" anchory="page"/>
            </v:shape>
          </w:pict>
        </mc:Fallback>
      </mc:AlternateContent>
    </w:r>
    <w:r>
      <w:rPr>
        <w:noProof/>
        <w:lang w:val="en-ZA" w:eastAsia="en-ZA"/>
      </w:rPr>
      <mc:AlternateContent>
        <mc:Choice Requires="wps">
          <w:drawing>
            <wp:anchor distT="0" distB="0" distL="0" distR="0" simplePos="0" relativeHeight="480955392" behindDoc="1" locked="0" layoutInCell="1" allowOverlap="1">
              <wp:simplePos x="0" y="0"/>
              <wp:positionH relativeFrom="page">
                <wp:posOffset>3644821</wp:posOffset>
              </wp:positionH>
              <wp:positionV relativeFrom="page">
                <wp:posOffset>10082061</wp:posOffset>
              </wp:positionV>
              <wp:extent cx="330200" cy="17462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74625"/>
                      </a:xfrm>
                      <a:prstGeom prst="rect">
                        <a:avLst/>
                      </a:prstGeom>
                    </wps:spPr>
                    <wps:txbx>
                      <w:txbxContent>
                        <w:p w:rsidR="00D210ED" w:rsidRDefault="00D210ED">
                          <w:pPr>
                            <w:pStyle w:val="BodyText"/>
                            <w:spacing w:before="24"/>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96</w:t>
                          </w:r>
                          <w:r>
                            <w:rPr>
                              <w:spacing w:val="-4"/>
                            </w:rPr>
                            <w:fldChar w:fldCharType="end"/>
                          </w:r>
                        </w:p>
                      </w:txbxContent>
                    </wps:txbx>
                    <wps:bodyPr wrap="square" lIns="0" tIns="0" rIns="0" bIns="0" rtlCol="0">
                      <a:noAutofit/>
                    </wps:bodyPr>
                  </wps:wsp>
                </a:graphicData>
              </a:graphic>
            </wp:anchor>
          </w:drawing>
        </mc:Choice>
        <mc:Fallback>
          <w:pict>
            <v:shape id="Textbox 50" o:spid="_x0000_s1091" type="#_x0000_t202" style="position:absolute;margin-left:287pt;margin-top:793.85pt;width:26pt;height:13.75pt;z-index:-2236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" filled="f" stroked="f">
              <v:path arrowok="t"/>
              <v:textbox inset="0,0,0,0">
                <w:txbxContent>
                  <w:p w:rsidR="00D210ED" w:rsidRDefault="00D210ED">
                    <w:pPr>
                      <w:pStyle w:val="BodyText"/>
                      <w:spacing w:before="24"/>
                      <w:ind w:left="20"/>
                    </w:pPr>
                    <w:r>
                      <w:rPr>
                        <w:spacing w:val="-4"/>
                      </w:rPr>
                      <w:t>C.</w:t>
                    </w:r>
                    <w:r>
                      <w:rPr>
                        <w:spacing w:val="-4"/>
                      </w:rPr>
                      <w:fldChar w:fldCharType="begin"/>
                    </w:r>
                    <w:r>
                      <w:rPr>
                        <w:spacing w:val="-4"/>
                      </w:rPr>
                      <w:instrText xml:space="preserve"> PAGE </w:instrText>
                    </w:r>
                    <w:r>
                      <w:rPr>
                        <w:spacing w:val="-4"/>
                      </w:rPr>
                      <w:fldChar w:fldCharType="separate"/>
                    </w:r>
                    <w:r w:rsidR="00E53E81">
                      <w:rPr>
                        <w:noProof/>
                        <w:spacing w:val="-4"/>
                      </w:rPr>
                      <w:t>96</w:t>
                    </w:r>
                    <w:r>
                      <w:rPr>
                        <w:spacing w:val="-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0ED" w:rsidRDefault="00D210ED">
      <w:r>
        <w:separator/>
      </w:r>
    </w:p>
  </w:footnote>
  <w:footnote w:type="continuationSeparator" w:id="0">
    <w:p w:rsidR="00D210ED" w:rsidRDefault="00D210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ED" w:rsidRDefault="00D210ED">
    <w:pPr>
      <w:pStyle w:val="BodyText"/>
      <w:spacing w:line="14" w:lineRule="auto"/>
    </w:pPr>
    <w:r>
      <w:rPr>
        <w:noProof/>
        <w:lang w:val="en-ZA" w:eastAsia="en-ZA"/>
      </w:rPr>
      <mc:AlternateContent>
        <mc:Choice Requires="wps">
          <w:drawing>
            <wp:anchor distT="0" distB="0" distL="0" distR="0" simplePos="0" relativeHeight="480936448" behindDoc="1" locked="0" layoutInCell="1" allowOverlap="1">
              <wp:simplePos x="0" y="0"/>
              <wp:positionH relativeFrom="page">
                <wp:posOffset>730885</wp:posOffset>
              </wp:positionH>
              <wp:positionV relativeFrom="page">
                <wp:posOffset>493395</wp:posOffset>
              </wp:positionV>
              <wp:extent cx="3752215" cy="4152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215" cy="415290"/>
                      </a:xfrm>
                      <a:prstGeom prst="rect">
                        <a:avLst/>
                      </a:prstGeom>
                    </wps:spPr>
                    <wps:txbx>
                      <w:txbxContent>
                        <w:p w:rsidR="00D210ED" w:rsidRPr="00CD2ACA" w:rsidRDefault="00D210ED">
                          <w:pPr>
                            <w:spacing w:before="14"/>
                            <w:ind w:left="20" w:right="1558"/>
                            <w:rPr>
                              <w:b/>
                              <w:sz w:val="18"/>
                            </w:rPr>
                          </w:pPr>
                          <w:r w:rsidRPr="00CD2ACA">
                            <w:rPr>
                              <w:b/>
                              <w:sz w:val="18"/>
                            </w:rPr>
                            <w:t>MPOFANA</w:t>
                          </w:r>
                          <w:r w:rsidRPr="00CD2ACA">
                            <w:rPr>
                              <w:b/>
                              <w:spacing w:val="-15"/>
                              <w:sz w:val="18"/>
                            </w:rPr>
                            <w:t xml:space="preserve"> </w:t>
                          </w:r>
                          <w:r w:rsidRPr="00CD2ACA">
                            <w:rPr>
                              <w:b/>
                              <w:sz w:val="18"/>
                            </w:rPr>
                            <w:t>LOCAL</w:t>
                          </w:r>
                          <w:r w:rsidRPr="00CD2ACA">
                            <w:rPr>
                              <w:b/>
                              <w:spacing w:val="-12"/>
                              <w:sz w:val="18"/>
                            </w:rPr>
                            <w:t xml:space="preserve"> </w:t>
                          </w:r>
                          <w:r>
                            <w:rPr>
                              <w:b/>
                              <w:sz w:val="18"/>
                            </w:rPr>
                            <w:t>MUNICIPALITY CONTRACT No.: MPO/04/2024</w:t>
                          </w:r>
                        </w:p>
                        <w:p w:rsidR="00D210ED" w:rsidRPr="00CD2ACA" w:rsidRDefault="00D210ED" w:rsidP="00B7343D">
                          <w:pPr>
                            <w:spacing w:line="206" w:lineRule="exact"/>
                            <w:rPr>
                              <w:b/>
                              <w:sz w:val="18"/>
                            </w:rPr>
                          </w:pPr>
                          <w:r w:rsidRPr="00CD2ACA">
                            <w:rPr>
                              <w:b/>
                              <w:sz w:val="18"/>
                            </w:rPr>
                            <w:t>MQULA CULVERT BRIDGE IMPROVEMENT</w:t>
                          </w:r>
                        </w:p>
                      </w:txbxContent>
                    </wps:txbx>
                    <wps:bodyPr wrap="square" lIns="0" tIns="0" rIns="0" bIns="0" rtlCol="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2" o:spid="_x0000_s1073" type="#_x0000_t202" style="position:absolute;margin-left:57.55pt;margin-top:38.85pt;width:295.45pt;height:32.7pt;z-index:-2238003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" filled="f" stroked="f">
              <v:path arrowok="t"/>
              <v:textbox inset="0,0,0,0">
                <w:txbxContent>
                  <w:p w:rsidR="00D210ED" w:rsidRPr="00CD2ACA" w:rsidRDefault="00D210ED">
                    <w:pPr>
                      <w:spacing w:before="14"/>
                      <w:ind w:left="20" w:right="1558"/>
                      <w:rPr>
                        <w:b/>
                        <w:sz w:val="18"/>
                      </w:rPr>
                    </w:pPr>
                    <w:r w:rsidRPr="00CD2ACA">
                      <w:rPr>
                        <w:b/>
                        <w:sz w:val="18"/>
                      </w:rPr>
                      <w:t>MPOFANA</w:t>
                    </w:r>
                    <w:r w:rsidRPr="00CD2ACA">
                      <w:rPr>
                        <w:b/>
                        <w:spacing w:val="-15"/>
                        <w:sz w:val="18"/>
                      </w:rPr>
                      <w:t xml:space="preserve"> </w:t>
                    </w:r>
                    <w:r w:rsidRPr="00CD2ACA">
                      <w:rPr>
                        <w:b/>
                        <w:sz w:val="18"/>
                      </w:rPr>
                      <w:t>LOCAL</w:t>
                    </w:r>
                    <w:r w:rsidRPr="00CD2ACA">
                      <w:rPr>
                        <w:b/>
                        <w:spacing w:val="-12"/>
                        <w:sz w:val="18"/>
                      </w:rPr>
                      <w:t xml:space="preserve"> </w:t>
                    </w:r>
                    <w:r>
                      <w:rPr>
                        <w:b/>
                        <w:sz w:val="18"/>
                      </w:rPr>
                      <w:t>MUNICIPALITY CONTRACT No.: MPO/04/2024</w:t>
                    </w:r>
                  </w:p>
                  <w:p w:rsidR="00D210ED" w:rsidRPr="00CD2ACA" w:rsidRDefault="00D210ED" w:rsidP="00B7343D">
                    <w:pPr>
                      <w:spacing w:line="206" w:lineRule="exact"/>
                      <w:rPr>
                        <w:b/>
                        <w:sz w:val="18"/>
                      </w:rPr>
                    </w:pPr>
                    <w:r w:rsidRPr="00CD2ACA">
                      <w:rPr>
                        <w:b/>
                        <w:sz w:val="18"/>
                      </w:rPr>
                      <w:t>MQULA CULVERT BRIDGE IMPROVEMENT</w:t>
                    </w:r>
                  </w:p>
                </w:txbxContent>
              </v:textbox>
              <w10:wrap anchorx="page" anchory="page"/>
            </v:shape>
          </w:pict>
        </mc:Fallback>
      </mc:AlternateContent>
    </w:r>
    <w:r>
      <w:rPr>
        <w:noProof/>
        <w:lang w:val="en-ZA" w:eastAsia="en-ZA"/>
      </w:rPr>
      <mc:AlternateContent>
        <mc:Choice Requires="wps">
          <w:drawing>
            <wp:anchor distT="0" distB="0" distL="0" distR="0" simplePos="0" relativeHeight="480935936" behindDoc="1" locked="0" layoutInCell="1" allowOverlap="1">
              <wp:simplePos x="0" y="0"/>
              <wp:positionH relativeFrom="page">
                <wp:posOffset>896112</wp:posOffset>
              </wp:positionH>
              <wp:positionV relativeFrom="page">
                <wp:posOffset>923544</wp:posOffset>
              </wp:positionV>
              <wp:extent cx="578548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5485" cy="6350"/>
                      </a:xfrm>
                      <a:custGeom>
                        <a:avLst/>
                        <a:gdLst/>
                        <a:ahLst/>
                        <a:cxnLst/>
                        <a:rect l="l" t="t" r="r" b="b"/>
                        <a:pathLst>
                          <a:path w="5785485" h="6350">
                            <a:moveTo>
                              <a:pt x="5785104" y="6095"/>
                            </a:moveTo>
                            <a:lnTo>
                              <a:pt x="0" y="6095"/>
                            </a:lnTo>
                            <a:lnTo>
                              <a:pt x="0" y="0"/>
                            </a:lnTo>
                            <a:lnTo>
                              <a:pt x="5785104" y="0"/>
                            </a:lnTo>
                            <a:lnTo>
                              <a:pt x="5785104"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01D521" id="Graphic 1" o:spid="_x0000_s1026" style="position:absolute;margin-left:70.55pt;margin-top:72.7pt;width:455.55pt;height:.5pt;z-index:-22380544;visibility:visible;mso-wrap-style:square;mso-wrap-distance-left:0;mso-wrap-distance-top:0;mso-wrap-distance-right:0;mso-wrap-distance-bottom:0;mso-position-horizontal:absolute;mso-position-horizontal-relative:page;mso-position-vertical:absolute;mso-position-vertical-relative:page;v-text-anchor:top" coordsize="57854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" path="m5785104,6095l,6095,,,5785104,r,6095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3C45"/>
    <w:multiLevelType w:val="hybridMultilevel"/>
    <w:tmpl w:val="AC4429AA"/>
    <w:lvl w:ilvl="0" w:tplc="ED86ADDE">
      <w:start w:val="1"/>
      <w:numFmt w:val="lowerLetter"/>
      <w:lvlText w:val="(%1)"/>
      <w:lvlJc w:val="left"/>
      <w:pPr>
        <w:ind w:left="1513" w:hanging="1134"/>
      </w:pPr>
      <w:rPr>
        <w:rFonts w:ascii="Arial MT" w:eastAsia="Arial MT" w:hAnsi="Arial MT" w:cs="Arial MT" w:hint="default"/>
        <w:b w:val="0"/>
        <w:bCs w:val="0"/>
        <w:i w:val="0"/>
        <w:iCs w:val="0"/>
        <w:spacing w:val="-2"/>
        <w:w w:val="99"/>
        <w:sz w:val="20"/>
        <w:szCs w:val="20"/>
        <w:lang w:val="en-US" w:eastAsia="en-US" w:bidi="ar-SA"/>
      </w:rPr>
    </w:lvl>
    <w:lvl w:ilvl="1" w:tplc="96E69444">
      <w:numFmt w:val="bullet"/>
      <w:lvlText w:val="•"/>
      <w:lvlJc w:val="left"/>
      <w:pPr>
        <w:ind w:left="2430" w:hanging="1134"/>
      </w:pPr>
      <w:rPr>
        <w:rFonts w:hint="default"/>
        <w:lang w:val="en-US" w:eastAsia="en-US" w:bidi="ar-SA"/>
      </w:rPr>
    </w:lvl>
    <w:lvl w:ilvl="2" w:tplc="90D240CC">
      <w:numFmt w:val="bullet"/>
      <w:lvlText w:val="•"/>
      <w:lvlJc w:val="left"/>
      <w:pPr>
        <w:ind w:left="3341" w:hanging="1134"/>
      </w:pPr>
      <w:rPr>
        <w:rFonts w:hint="default"/>
        <w:lang w:val="en-US" w:eastAsia="en-US" w:bidi="ar-SA"/>
      </w:rPr>
    </w:lvl>
    <w:lvl w:ilvl="3" w:tplc="4748F9F6">
      <w:numFmt w:val="bullet"/>
      <w:lvlText w:val="•"/>
      <w:lvlJc w:val="left"/>
      <w:pPr>
        <w:ind w:left="4251" w:hanging="1134"/>
      </w:pPr>
      <w:rPr>
        <w:rFonts w:hint="default"/>
        <w:lang w:val="en-US" w:eastAsia="en-US" w:bidi="ar-SA"/>
      </w:rPr>
    </w:lvl>
    <w:lvl w:ilvl="4" w:tplc="DD000BF8">
      <w:numFmt w:val="bullet"/>
      <w:lvlText w:val="•"/>
      <w:lvlJc w:val="left"/>
      <w:pPr>
        <w:ind w:left="5162" w:hanging="1134"/>
      </w:pPr>
      <w:rPr>
        <w:rFonts w:hint="default"/>
        <w:lang w:val="en-US" w:eastAsia="en-US" w:bidi="ar-SA"/>
      </w:rPr>
    </w:lvl>
    <w:lvl w:ilvl="5" w:tplc="7FCAFB2C">
      <w:numFmt w:val="bullet"/>
      <w:lvlText w:val="•"/>
      <w:lvlJc w:val="left"/>
      <w:pPr>
        <w:ind w:left="6073" w:hanging="1134"/>
      </w:pPr>
      <w:rPr>
        <w:rFonts w:hint="default"/>
        <w:lang w:val="en-US" w:eastAsia="en-US" w:bidi="ar-SA"/>
      </w:rPr>
    </w:lvl>
    <w:lvl w:ilvl="6" w:tplc="90C8C82A">
      <w:numFmt w:val="bullet"/>
      <w:lvlText w:val="•"/>
      <w:lvlJc w:val="left"/>
      <w:pPr>
        <w:ind w:left="6983" w:hanging="1134"/>
      </w:pPr>
      <w:rPr>
        <w:rFonts w:hint="default"/>
        <w:lang w:val="en-US" w:eastAsia="en-US" w:bidi="ar-SA"/>
      </w:rPr>
    </w:lvl>
    <w:lvl w:ilvl="7" w:tplc="77A2FCFE">
      <w:numFmt w:val="bullet"/>
      <w:lvlText w:val="•"/>
      <w:lvlJc w:val="left"/>
      <w:pPr>
        <w:ind w:left="7894" w:hanging="1134"/>
      </w:pPr>
      <w:rPr>
        <w:rFonts w:hint="default"/>
        <w:lang w:val="en-US" w:eastAsia="en-US" w:bidi="ar-SA"/>
      </w:rPr>
    </w:lvl>
    <w:lvl w:ilvl="8" w:tplc="40AA2A42">
      <w:numFmt w:val="bullet"/>
      <w:lvlText w:val="•"/>
      <w:lvlJc w:val="left"/>
      <w:pPr>
        <w:ind w:left="8805" w:hanging="1134"/>
      </w:pPr>
      <w:rPr>
        <w:rFonts w:hint="default"/>
        <w:lang w:val="en-US" w:eastAsia="en-US" w:bidi="ar-SA"/>
      </w:rPr>
    </w:lvl>
  </w:abstractNum>
  <w:abstractNum w:abstractNumId="1" w15:restartNumberingAfterBreak="0">
    <w:nsid w:val="03DD62A2"/>
    <w:multiLevelType w:val="hybridMultilevel"/>
    <w:tmpl w:val="4D60C1FC"/>
    <w:lvl w:ilvl="0" w:tplc="566864F8">
      <w:start w:val="1"/>
      <w:numFmt w:val="decimal"/>
      <w:lvlText w:val="(%1)"/>
      <w:lvlJc w:val="left"/>
      <w:pPr>
        <w:ind w:left="1100" w:hanging="720"/>
      </w:pPr>
      <w:rPr>
        <w:rFonts w:ascii="Arial MT" w:eastAsia="Arial MT" w:hAnsi="Arial MT" w:cs="Arial MT" w:hint="default"/>
        <w:b w:val="0"/>
        <w:bCs w:val="0"/>
        <w:i w:val="0"/>
        <w:iCs w:val="0"/>
        <w:spacing w:val="-2"/>
        <w:w w:val="99"/>
        <w:sz w:val="20"/>
        <w:szCs w:val="20"/>
        <w:lang w:val="en-US" w:eastAsia="en-US" w:bidi="ar-SA"/>
      </w:rPr>
    </w:lvl>
    <w:lvl w:ilvl="1" w:tplc="E188B19A">
      <w:numFmt w:val="bullet"/>
      <w:lvlText w:val="•"/>
      <w:lvlJc w:val="left"/>
      <w:pPr>
        <w:ind w:left="2052" w:hanging="720"/>
      </w:pPr>
      <w:rPr>
        <w:rFonts w:hint="default"/>
        <w:lang w:val="en-US" w:eastAsia="en-US" w:bidi="ar-SA"/>
      </w:rPr>
    </w:lvl>
    <w:lvl w:ilvl="2" w:tplc="F28C821C">
      <w:numFmt w:val="bullet"/>
      <w:lvlText w:val="•"/>
      <w:lvlJc w:val="left"/>
      <w:pPr>
        <w:ind w:left="3005" w:hanging="720"/>
      </w:pPr>
      <w:rPr>
        <w:rFonts w:hint="default"/>
        <w:lang w:val="en-US" w:eastAsia="en-US" w:bidi="ar-SA"/>
      </w:rPr>
    </w:lvl>
    <w:lvl w:ilvl="3" w:tplc="D6D89E72">
      <w:numFmt w:val="bullet"/>
      <w:lvlText w:val="•"/>
      <w:lvlJc w:val="left"/>
      <w:pPr>
        <w:ind w:left="3957" w:hanging="720"/>
      </w:pPr>
      <w:rPr>
        <w:rFonts w:hint="default"/>
        <w:lang w:val="en-US" w:eastAsia="en-US" w:bidi="ar-SA"/>
      </w:rPr>
    </w:lvl>
    <w:lvl w:ilvl="4" w:tplc="E5F2067E">
      <w:numFmt w:val="bullet"/>
      <w:lvlText w:val="•"/>
      <w:lvlJc w:val="left"/>
      <w:pPr>
        <w:ind w:left="4910" w:hanging="720"/>
      </w:pPr>
      <w:rPr>
        <w:rFonts w:hint="default"/>
        <w:lang w:val="en-US" w:eastAsia="en-US" w:bidi="ar-SA"/>
      </w:rPr>
    </w:lvl>
    <w:lvl w:ilvl="5" w:tplc="8AF20F82">
      <w:numFmt w:val="bullet"/>
      <w:lvlText w:val="•"/>
      <w:lvlJc w:val="left"/>
      <w:pPr>
        <w:ind w:left="5863" w:hanging="720"/>
      </w:pPr>
      <w:rPr>
        <w:rFonts w:hint="default"/>
        <w:lang w:val="en-US" w:eastAsia="en-US" w:bidi="ar-SA"/>
      </w:rPr>
    </w:lvl>
    <w:lvl w:ilvl="6" w:tplc="49EEB96A">
      <w:numFmt w:val="bullet"/>
      <w:lvlText w:val="•"/>
      <w:lvlJc w:val="left"/>
      <w:pPr>
        <w:ind w:left="6815" w:hanging="720"/>
      </w:pPr>
      <w:rPr>
        <w:rFonts w:hint="default"/>
        <w:lang w:val="en-US" w:eastAsia="en-US" w:bidi="ar-SA"/>
      </w:rPr>
    </w:lvl>
    <w:lvl w:ilvl="7" w:tplc="9194821A">
      <w:numFmt w:val="bullet"/>
      <w:lvlText w:val="•"/>
      <w:lvlJc w:val="left"/>
      <w:pPr>
        <w:ind w:left="7768" w:hanging="720"/>
      </w:pPr>
      <w:rPr>
        <w:rFonts w:hint="default"/>
        <w:lang w:val="en-US" w:eastAsia="en-US" w:bidi="ar-SA"/>
      </w:rPr>
    </w:lvl>
    <w:lvl w:ilvl="8" w:tplc="A4A86AC0">
      <w:numFmt w:val="bullet"/>
      <w:lvlText w:val="•"/>
      <w:lvlJc w:val="left"/>
      <w:pPr>
        <w:ind w:left="8721" w:hanging="720"/>
      </w:pPr>
      <w:rPr>
        <w:rFonts w:hint="default"/>
        <w:lang w:val="en-US" w:eastAsia="en-US" w:bidi="ar-SA"/>
      </w:rPr>
    </w:lvl>
  </w:abstractNum>
  <w:abstractNum w:abstractNumId="2" w15:restartNumberingAfterBreak="0">
    <w:nsid w:val="0406128C"/>
    <w:multiLevelType w:val="multilevel"/>
    <w:tmpl w:val="4D60BA4E"/>
    <w:lvl w:ilvl="0">
      <w:start w:val="1"/>
      <w:numFmt w:val="decimal"/>
      <w:lvlText w:val="%1."/>
      <w:lvlJc w:val="left"/>
      <w:pPr>
        <w:ind w:left="819" w:hanging="708"/>
        <w:jc w:val="right"/>
      </w:pPr>
      <w:rPr>
        <w:rFonts w:hint="default"/>
        <w:spacing w:val="-2"/>
        <w:w w:val="99"/>
        <w:lang w:val="en-US" w:eastAsia="en-US" w:bidi="ar-SA"/>
      </w:rPr>
    </w:lvl>
    <w:lvl w:ilvl="1">
      <w:start w:val="1"/>
      <w:numFmt w:val="decimal"/>
      <w:lvlText w:val="%1.%2"/>
      <w:lvlJc w:val="left"/>
      <w:pPr>
        <w:ind w:left="1088" w:hanging="709"/>
      </w:pPr>
      <w:rPr>
        <w:rFonts w:ascii="Arial" w:eastAsia="Arial" w:hAnsi="Arial" w:cs="Arial" w:hint="default"/>
        <w:b/>
        <w:bCs/>
        <w:i w:val="0"/>
        <w:iCs w:val="0"/>
        <w:spacing w:val="-2"/>
        <w:w w:val="99"/>
        <w:sz w:val="20"/>
        <w:szCs w:val="20"/>
        <w:lang w:val="en-US" w:eastAsia="en-US" w:bidi="ar-SA"/>
      </w:rPr>
    </w:lvl>
    <w:lvl w:ilvl="2">
      <w:start w:val="1"/>
      <w:numFmt w:val="decimal"/>
      <w:lvlText w:val="%1.%2.%3"/>
      <w:lvlJc w:val="left"/>
      <w:pPr>
        <w:ind w:left="1099" w:hanging="720"/>
      </w:pPr>
      <w:rPr>
        <w:rFonts w:ascii="Arial" w:eastAsia="Arial" w:hAnsi="Arial" w:cs="Arial" w:hint="default"/>
        <w:b/>
        <w:bCs/>
        <w:i w:val="0"/>
        <w:iCs w:val="0"/>
        <w:spacing w:val="-2"/>
        <w:w w:val="99"/>
        <w:sz w:val="20"/>
        <w:szCs w:val="20"/>
        <w:lang w:val="en-US" w:eastAsia="en-US" w:bidi="ar-SA"/>
      </w:rPr>
    </w:lvl>
    <w:lvl w:ilvl="3">
      <w:start w:val="1"/>
      <w:numFmt w:val="decimal"/>
      <w:lvlText w:val="%1.%2.%3.%4"/>
      <w:lvlJc w:val="left"/>
      <w:pPr>
        <w:ind w:left="1099" w:hanging="720"/>
      </w:pPr>
      <w:rPr>
        <w:rFonts w:ascii="Arial" w:eastAsia="Arial" w:hAnsi="Arial" w:cs="Arial" w:hint="default"/>
        <w:b/>
        <w:bCs/>
        <w:i w:val="0"/>
        <w:iCs w:val="0"/>
        <w:spacing w:val="-2"/>
        <w:w w:val="99"/>
        <w:sz w:val="20"/>
        <w:szCs w:val="20"/>
        <w:lang w:val="en-US" w:eastAsia="en-US" w:bidi="ar-SA"/>
      </w:rPr>
    </w:lvl>
    <w:lvl w:ilvl="4">
      <w:numFmt w:val="bullet"/>
      <w:lvlText w:val="•"/>
      <w:lvlJc w:val="left"/>
      <w:pPr>
        <w:ind w:left="3481" w:hanging="720"/>
      </w:pPr>
      <w:rPr>
        <w:rFonts w:hint="default"/>
        <w:lang w:val="en-US" w:eastAsia="en-US" w:bidi="ar-SA"/>
      </w:rPr>
    </w:lvl>
    <w:lvl w:ilvl="5">
      <w:numFmt w:val="bullet"/>
      <w:lvlText w:val="•"/>
      <w:lvlJc w:val="left"/>
      <w:pPr>
        <w:ind w:left="4672" w:hanging="720"/>
      </w:pPr>
      <w:rPr>
        <w:rFonts w:hint="default"/>
        <w:lang w:val="en-US" w:eastAsia="en-US" w:bidi="ar-SA"/>
      </w:rPr>
    </w:lvl>
    <w:lvl w:ilvl="6">
      <w:numFmt w:val="bullet"/>
      <w:lvlText w:val="•"/>
      <w:lvlJc w:val="left"/>
      <w:pPr>
        <w:ind w:left="5863" w:hanging="720"/>
      </w:pPr>
      <w:rPr>
        <w:rFonts w:hint="default"/>
        <w:lang w:val="en-US" w:eastAsia="en-US" w:bidi="ar-SA"/>
      </w:rPr>
    </w:lvl>
    <w:lvl w:ilvl="7">
      <w:numFmt w:val="bullet"/>
      <w:lvlText w:val="•"/>
      <w:lvlJc w:val="left"/>
      <w:pPr>
        <w:ind w:left="7054" w:hanging="720"/>
      </w:pPr>
      <w:rPr>
        <w:rFonts w:hint="default"/>
        <w:lang w:val="en-US" w:eastAsia="en-US" w:bidi="ar-SA"/>
      </w:rPr>
    </w:lvl>
    <w:lvl w:ilvl="8">
      <w:numFmt w:val="bullet"/>
      <w:lvlText w:val="•"/>
      <w:lvlJc w:val="left"/>
      <w:pPr>
        <w:ind w:left="8244" w:hanging="720"/>
      </w:pPr>
      <w:rPr>
        <w:rFonts w:hint="default"/>
        <w:lang w:val="en-US" w:eastAsia="en-US" w:bidi="ar-SA"/>
      </w:rPr>
    </w:lvl>
  </w:abstractNum>
  <w:abstractNum w:abstractNumId="3" w15:restartNumberingAfterBreak="0">
    <w:nsid w:val="05901F97"/>
    <w:multiLevelType w:val="hybridMultilevel"/>
    <w:tmpl w:val="39887F5C"/>
    <w:lvl w:ilvl="0" w:tplc="4F748C56">
      <w:numFmt w:val="bullet"/>
      <w:lvlText w:val=""/>
      <w:lvlJc w:val="left"/>
      <w:pPr>
        <w:ind w:left="737" w:hanging="360"/>
      </w:pPr>
      <w:rPr>
        <w:rFonts w:ascii="Symbol" w:eastAsia="Symbol" w:hAnsi="Symbol" w:cs="Symbol" w:hint="default"/>
        <w:b w:val="0"/>
        <w:bCs w:val="0"/>
        <w:i w:val="0"/>
        <w:iCs w:val="0"/>
        <w:spacing w:val="0"/>
        <w:w w:val="100"/>
        <w:sz w:val="22"/>
        <w:szCs w:val="22"/>
        <w:lang w:val="en-US" w:eastAsia="en-US" w:bidi="ar-SA"/>
      </w:rPr>
    </w:lvl>
    <w:lvl w:ilvl="1" w:tplc="5AF26C04">
      <w:numFmt w:val="bullet"/>
      <w:lvlText w:val="•"/>
      <w:lvlJc w:val="left"/>
      <w:pPr>
        <w:ind w:left="1728" w:hanging="360"/>
      </w:pPr>
      <w:rPr>
        <w:rFonts w:hint="default"/>
        <w:lang w:val="en-US" w:eastAsia="en-US" w:bidi="ar-SA"/>
      </w:rPr>
    </w:lvl>
    <w:lvl w:ilvl="2" w:tplc="437A3568">
      <w:numFmt w:val="bullet"/>
      <w:lvlText w:val="•"/>
      <w:lvlJc w:val="left"/>
      <w:pPr>
        <w:ind w:left="2717" w:hanging="360"/>
      </w:pPr>
      <w:rPr>
        <w:rFonts w:hint="default"/>
        <w:lang w:val="en-US" w:eastAsia="en-US" w:bidi="ar-SA"/>
      </w:rPr>
    </w:lvl>
    <w:lvl w:ilvl="3" w:tplc="3F10C460">
      <w:numFmt w:val="bullet"/>
      <w:lvlText w:val="•"/>
      <w:lvlJc w:val="left"/>
      <w:pPr>
        <w:ind w:left="3705" w:hanging="360"/>
      </w:pPr>
      <w:rPr>
        <w:rFonts w:hint="default"/>
        <w:lang w:val="en-US" w:eastAsia="en-US" w:bidi="ar-SA"/>
      </w:rPr>
    </w:lvl>
    <w:lvl w:ilvl="4" w:tplc="484862EA">
      <w:numFmt w:val="bullet"/>
      <w:lvlText w:val="•"/>
      <w:lvlJc w:val="left"/>
      <w:pPr>
        <w:ind w:left="4694" w:hanging="360"/>
      </w:pPr>
      <w:rPr>
        <w:rFonts w:hint="default"/>
        <w:lang w:val="en-US" w:eastAsia="en-US" w:bidi="ar-SA"/>
      </w:rPr>
    </w:lvl>
    <w:lvl w:ilvl="5" w:tplc="43A0DD70">
      <w:numFmt w:val="bullet"/>
      <w:lvlText w:val="•"/>
      <w:lvlJc w:val="left"/>
      <w:pPr>
        <w:ind w:left="5683" w:hanging="360"/>
      </w:pPr>
      <w:rPr>
        <w:rFonts w:hint="default"/>
        <w:lang w:val="en-US" w:eastAsia="en-US" w:bidi="ar-SA"/>
      </w:rPr>
    </w:lvl>
    <w:lvl w:ilvl="6" w:tplc="9450333C">
      <w:numFmt w:val="bullet"/>
      <w:lvlText w:val="•"/>
      <w:lvlJc w:val="left"/>
      <w:pPr>
        <w:ind w:left="6671" w:hanging="360"/>
      </w:pPr>
      <w:rPr>
        <w:rFonts w:hint="default"/>
        <w:lang w:val="en-US" w:eastAsia="en-US" w:bidi="ar-SA"/>
      </w:rPr>
    </w:lvl>
    <w:lvl w:ilvl="7" w:tplc="0890E72C">
      <w:numFmt w:val="bullet"/>
      <w:lvlText w:val="•"/>
      <w:lvlJc w:val="left"/>
      <w:pPr>
        <w:ind w:left="7660" w:hanging="360"/>
      </w:pPr>
      <w:rPr>
        <w:rFonts w:hint="default"/>
        <w:lang w:val="en-US" w:eastAsia="en-US" w:bidi="ar-SA"/>
      </w:rPr>
    </w:lvl>
    <w:lvl w:ilvl="8" w:tplc="008E8606">
      <w:numFmt w:val="bullet"/>
      <w:lvlText w:val="•"/>
      <w:lvlJc w:val="left"/>
      <w:pPr>
        <w:ind w:left="8649" w:hanging="360"/>
      </w:pPr>
      <w:rPr>
        <w:rFonts w:hint="default"/>
        <w:lang w:val="en-US" w:eastAsia="en-US" w:bidi="ar-SA"/>
      </w:rPr>
    </w:lvl>
  </w:abstractNum>
  <w:abstractNum w:abstractNumId="4" w15:restartNumberingAfterBreak="0">
    <w:nsid w:val="0C0F4BF4"/>
    <w:multiLevelType w:val="hybridMultilevel"/>
    <w:tmpl w:val="1FDC8F6A"/>
    <w:lvl w:ilvl="0" w:tplc="465C974A">
      <w:start w:val="1"/>
      <w:numFmt w:val="lowerLetter"/>
      <w:lvlText w:val="(%1)"/>
      <w:lvlJc w:val="left"/>
      <w:pPr>
        <w:ind w:left="1099" w:hanging="720"/>
      </w:pPr>
      <w:rPr>
        <w:rFonts w:ascii="Arial" w:eastAsia="Arial" w:hAnsi="Arial" w:cs="Arial" w:hint="default"/>
        <w:b/>
        <w:bCs/>
        <w:i w:val="0"/>
        <w:iCs w:val="0"/>
        <w:spacing w:val="-2"/>
        <w:w w:val="99"/>
        <w:sz w:val="20"/>
        <w:szCs w:val="20"/>
        <w:lang w:val="en-US" w:eastAsia="en-US" w:bidi="ar-SA"/>
      </w:rPr>
    </w:lvl>
    <w:lvl w:ilvl="1" w:tplc="5CCE9DFC">
      <w:start w:val="1"/>
      <w:numFmt w:val="lowerRoman"/>
      <w:lvlText w:val="(%2)"/>
      <w:lvlJc w:val="left"/>
      <w:pPr>
        <w:ind w:left="1100" w:hanging="720"/>
      </w:pPr>
      <w:rPr>
        <w:rFonts w:ascii="Arial MT" w:eastAsia="Arial MT" w:hAnsi="Arial MT" w:cs="Arial MT" w:hint="default"/>
        <w:b w:val="0"/>
        <w:bCs w:val="0"/>
        <w:i w:val="0"/>
        <w:iCs w:val="0"/>
        <w:spacing w:val="-3"/>
        <w:w w:val="99"/>
        <w:sz w:val="20"/>
        <w:szCs w:val="20"/>
        <w:lang w:val="en-US" w:eastAsia="en-US" w:bidi="ar-SA"/>
      </w:rPr>
    </w:lvl>
    <w:lvl w:ilvl="2" w:tplc="3C922AD0">
      <w:start w:val="1"/>
      <w:numFmt w:val="lowerLetter"/>
      <w:lvlText w:val="(%3)"/>
      <w:lvlJc w:val="left"/>
      <w:pPr>
        <w:ind w:left="1100" w:hanging="720"/>
      </w:pPr>
      <w:rPr>
        <w:rFonts w:ascii="Arial MT" w:eastAsia="Arial MT" w:hAnsi="Arial MT" w:cs="Arial MT" w:hint="default"/>
        <w:b w:val="0"/>
        <w:bCs w:val="0"/>
        <w:i w:val="0"/>
        <w:iCs w:val="0"/>
        <w:spacing w:val="-2"/>
        <w:w w:val="99"/>
        <w:sz w:val="20"/>
        <w:szCs w:val="20"/>
        <w:lang w:val="en-US" w:eastAsia="en-US" w:bidi="ar-SA"/>
      </w:rPr>
    </w:lvl>
    <w:lvl w:ilvl="3" w:tplc="C7D00466">
      <w:start w:val="1"/>
      <w:numFmt w:val="lowerRoman"/>
      <w:lvlText w:val="(%4)"/>
      <w:lvlJc w:val="left"/>
      <w:pPr>
        <w:ind w:left="1819" w:hanging="720"/>
      </w:pPr>
      <w:rPr>
        <w:rFonts w:ascii="Arial MT" w:eastAsia="Arial MT" w:hAnsi="Arial MT" w:cs="Arial MT" w:hint="default"/>
        <w:b w:val="0"/>
        <w:bCs w:val="0"/>
        <w:i w:val="0"/>
        <w:iCs w:val="0"/>
        <w:spacing w:val="-3"/>
        <w:w w:val="99"/>
        <w:sz w:val="20"/>
        <w:szCs w:val="20"/>
        <w:lang w:val="en-US" w:eastAsia="en-US" w:bidi="ar-SA"/>
      </w:rPr>
    </w:lvl>
    <w:lvl w:ilvl="4" w:tplc="032E6782">
      <w:numFmt w:val="bullet"/>
      <w:lvlText w:val="•"/>
      <w:lvlJc w:val="left"/>
      <w:pPr>
        <w:ind w:left="4755" w:hanging="720"/>
      </w:pPr>
      <w:rPr>
        <w:rFonts w:hint="default"/>
        <w:lang w:val="en-US" w:eastAsia="en-US" w:bidi="ar-SA"/>
      </w:rPr>
    </w:lvl>
    <w:lvl w:ilvl="5" w:tplc="607E206A">
      <w:numFmt w:val="bullet"/>
      <w:lvlText w:val="•"/>
      <w:lvlJc w:val="left"/>
      <w:pPr>
        <w:ind w:left="5733" w:hanging="720"/>
      </w:pPr>
      <w:rPr>
        <w:rFonts w:hint="default"/>
        <w:lang w:val="en-US" w:eastAsia="en-US" w:bidi="ar-SA"/>
      </w:rPr>
    </w:lvl>
    <w:lvl w:ilvl="6" w:tplc="088E6A76">
      <w:numFmt w:val="bullet"/>
      <w:lvlText w:val="•"/>
      <w:lvlJc w:val="left"/>
      <w:pPr>
        <w:ind w:left="6712" w:hanging="720"/>
      </w:pPr>
      <w:rPr>
        <w:rFonts w:hint="default"/>
        <w:lang w:val="en-US" w:eastAsia="en-US" w:bidi="ar-SA"/>
      </w:rPr>
    </w:lvl>
    <w:lvl w:ilvl="7" w:tplc="9D44E28C">
      <w:numFmt w:val="bullet"/>
      <w:lvlText w:val="•"/>
      <w:lvlJc w:val="left"/>
      <w:pPr>
        <w:ind w:left="7690" w:hanging="720"/>
      </w:pPr>
      <w:rPr>
        <w:rFonts w:hint="default"/>
        <w:lang w:val="en-US" w:eastAsia="en-US" w:bidi="ar-SA"/>
      </w:rPr>
    </w:lvl>
    <w:lvl w:ilvl="8" w:tplc="920C6CF4">
      <w:numFmt w:val="bullet"/>
      <w:lvlText w:val="•"/>
      <w:lvlJc w:val="left"/>
      <w:pPr>
        <w:ind w:left="8669" w:hanging="720"/>
      </w:pPr>
      <w:rPr>
        <w:rFonts w:hint="default"/>
        <w:lang w:val="en-US" w:eastAsia="en-US" w:bidi="ar-SA"/>
      </w:rPr>
    </w:lvl>
  </w:abstractNum>
  <w:abstractNum w:abstractNumId="5" w15:restartNumberingAfterBreak="0">
    <w:nsid w:val="11192DCE"/>
    <w:multiLevelType w:val="hybridMultilevel"/>
    <w:tmpl w:val="CEEE3008"/>
    <w:lvl w:ilvl="0" w:tplc="E9447CB8">
      <w:start w:val="1"/>
      <w:numFmt w:val="lowerLetter"/>
      <w:lvlText w:val="(%1)"/>
      <w:lvlJc w:val="left"/>
      <w:pPr>
        <w:ind w:left="1099" w:hanging="720"/>
      </w:pPr>
      <w:rPr>
        <w:rFonts w:ascii="Arial" w:eastAsia="Arial" w:hAnsi="Arial" w:cs="Arial" w:hint="default"/>
        <w:b/>
        <w:bCs/>
        <w:i w:val="0"/>
        <w:iCs w:val="0"/>
        <w:spacing w:val="-2"/>
        <w:w w:val="99"/>
        <w:sz w:val="20"/>
        <w:szCs w:val="20"/>
        <w:lang w:val="en-US" w:eastAsia="en-US" w:bidi="ar-SA"/>
      </w:rPr>
    </w:lvl>
    <w:lvl w:ilvl="1" w:tplc="1A1ADA08">
      <w:start w:val="1"/>
      <w:numFmt w:val="lowerRoman"/>
      <w:lvlText w:val="(%2)"/>
      <w:lvlJc w:val="left"/>
      <w:pPr>
        <w:ind w:left="1100" w:hanging="720"/>
      </w:pPr>
      <w:rPr>
        <w:rFonts w:ascii="Arial MT" w:eastAsia="Arial MT" w:hAnsi="Arial MT" w:cs="Arial MT" w:hint="default"/>
        <w:b w:val="0"/>
        <w:bCs w:val="0"/>
        <w:i w:val="0"/>
        <w:iCs w:val="0"/>
        <w:spacing w:val="-3"/>
        <w:w w:val="99"/>
        <w:sz w:val="20"/>
        <w:szCs w:val="20"/>
        <w:lang w:val="en-US" w:eastAsia="en-US" w:bidi="ar-SA"/>
      </w:rPr>
    </w:lvl>
    <w:lvl w:ilvl="2" w:tplc="18302D2C">
      <w:start w:val="1"/>
      <w:numFmt w:val="lowerLetter"/>
      <w:lvlText w:val="(%3)"/>
      <w:lvlJc w:val="left"/>
      <w:pPr>
        <w:ind w:left="1100" w:hanging="720"/>
      </w:pPr>
      <w:rPr>
        <w:rFonts w:ascii="Arial MT" w:eastAsia="Arial MT" w:hAnsi="Arial MT" w:cs="Arial MT" w:hint="default"/>
        <w:b w:val="0"/>
        <w:bCs w:val="0"/>
        <w:i w:val="0"/>
        <w:iCs w:val="0"/>
        <w:spacing w:val="-2"/>
        <w:w w:val="99"/>
        <w:sz w:val="20"/>
        <w:szCs w:val="20"/>
        <w:lang w:val="en-US" w:eastAsia="en-US" w:bidi="ar-SA"/>
      </w:rPr>
    </w:lvl>
    <w:lvl w:ilvl="3" w:tplc="5B845F42">
      <w:numFmt w:val="bullet"/>
      <w:lvlText w:val="•"/>
      <w:lvlJc w:val="left"/>
      <w:pPr>
        <w:ind w:left="3957" w:hanging="720"/>
      </w:pPr>
      <w:rPr>
        <w:rFonts w:hint="default"/>
        <w:lang w:val="en-US" w:eastAsia="en-US" w:bidi="ar-SA"/>
      </w:rPr>
    </w:lvl>
    <w:lvl w:ilvl="4" w:tplc="D562C714">
      <w:numFmt w:val="bullet"/>
      <w:lvlText w:val="•"/>
      <w:lvlJc w:val="left"/>
      <w:pPr>
        <w:ind w:left="4910" w:hanging="720"/>
      </w:pPr>
      <w:rPr>
        <w:rFonts w:hint="default"/>
        <w:lang w:val="en-US" w:eastAsia="en-US" w:bidi="ar-SA"/>
      </w:rPr>
    </w:lvl>
    <w:lvl w:ilvl="5" w:tplc="E80E1B8A">
      <w:numFmt w:val="bullet"/>
      <w:lvlText w:val="•"/>
      <w:lvlJc w:val="left"/>
      <w:pPr>
        <w:ind w:left="5863" w:hanging="720"/>
      </w:pPr>
      <w:rPr>
        <w:rFonts w:hint="default"/>
        <w:lang w:val="en-US" w:eastAsia="en-US" w:bidi="ar-SA"/>
      </w:rPr>
    </w:lvl>
    <w:lvl w:ilvl="6" w:tplc="F47CF9E4">
      <w:numFmt w:val="bullet"/>
      <w:lvlText w:val="•"/>
      <w:lvlJc w:val="left"/>
      <w:pPr>
        <w:ind w:left="6815" w:hanging="720"/>
      </w:pPr>
      <w:rPr>
        <w:rFonts w:hint="default"/>
        <w:lang w:val="en-US" w:eastAsia="en-US" w:bidi="ar-SA"/>
      </w:rPr>
    </w:lvl>
    <w:lvl w:ilvl="7" w:tplc="343404EE">
      <w:numFmt w:val="bullet"/>
      <w:lvlText w:val="•"/>
      <w:lvlJc w:val="left"/>
      <w:pPr>
        <w:ind w:left="7768" w:hanging="720"/>
      </w:pPr>
      <w:rPr>
        <w:rFonts w:hint="default"/>
        <w:lang w:val="en-US" w:eastAsia="en-US" w:bidi="ar-SA"/>
      </w:rPr>
    </w:lvl>
    <w:lvl w:ilvl="8" w:tplc="6C4872C0">
      <w:numFmt w:val="bullet"/>
      <w:lvlText w:val="•"/>
      <w:lvlJc w:val="left"/>
      <w:pPr>
        <w:ind w:left="8721" w:hanging="720"/>
      </w:pPr>
      <w:rPr>
        <w:rFonts w:hint="default"/>
        <w:lang w:val="en-US" w:eastAsia="en-US" w:bidi="ar-SA"/>
      </w:rPr>
    </w:lvl>
  </w:abstractNum>
  <w:abstractNum w:abstractNumId="6" w15:restartNumberingAfterBreak="0">
    <w:nsid w:val="11AE745D"/>
    <w:multiLevelType w:val="multilevel"/>
    <w:tmpl w:val="F32C62E0"/>
    <w:lvl w:ilvl="0">
      <w:start w:val="7"/>
      <w:numFmt w:val="decimal"/>
      <w:lvlText w:val="%1"/>
      <w:lvlJc w:val="left"/>
      <w:pPr>
        <w:ind w:left="1656" w:hanging="1277"/>
      </w:pPr>
      <w:rPr>
        <w:rFonts w:hint="default"/>
        <w:lang w:val="en-US" w:eastAsia="en-US" w:bidi="ar-SA"/>
      </w:rPr>
    </w:lvl>
    <w:lvl w:ilvl="1">
      <w:start w:val="8"/>
      <w:numFmt w:val="decimal"/>
      <w:lvlText w:val="%1.%2"/>
      <w:lvlJc w:val="left"/>
      <w:pPr>
        <w:ind w:left="1656" w:hanging="1277"/>
      </w:pPr>
      <w:rPr>
        <w:rFonts w:ascii="Arial" w:eastAsia="Arial" w:hAnsi="Arial" w:cs="Arial" w:hint="default"/>
        <w:b/>
        <w:bCs/>
        <w:i w:val="0"/>
        <w:iCs w:val="0"/>
        <w:spacing w:val="-2"/>
        <w:w w:val="99"/>
        <w:sz w:val="20"/>
        <w:szCs w:val="20"/>
        <w:lang w:val="en-US" w:eastAsia="en-US" w:bidi="ar-SA"/>
      </w:rPr>
    </w:lvl>
    <w:lvl w:ilvl="2">
      <w:start w:val="1"/>
      <w:numFmt w:val="decimal"/>
      <w:lvlText w:val="%3."/>
      <w:lvlJc w:val="left"/>
      <w:pPr>
        <w:ind w:left="1460" w:hanging="721"/>
      </w:pPr>
      <w:rPr>
        <w:rFonts w:ascii="Arial MT" w:eastAsia="Arial MT" w:hAnsi="Arial MT" w:cs="Arial MT" w:hint="default"/>
        <w:b w:val="0"/>
        <w:bCs w:val="0"/>
        <w:i w:val="0"/>
        <w:iCs w:val="0"/>
        <w:spacing w:val="-2"/>
        <w:w w:val="99"/>
        <w:sz w:val="20"/>
        <w:szCs w:val="20"/>
        <w:lang w:val="en-US" w:eastAsia="en-US" w:bidi="ar-SA"/>
      </w:rPr>
    </w:lvl>
    <w:lvl w:ilvl="3">
      <w:numFmt w:val="bullet"/>
      <w:lvlText w:val="•"/>
      <w:lvlJc w:val="left"/>
      <w:pPr>
        <w:ind w:left="3652" w:hanging="721"/>
      </w:pPr>
      <w:rPr>
        <w:rFonts w:hint="default"/>
        <w:lang w:val="en-US" w:eastAsia="en-US" w:bidi="ar-SA"/>
      </w:rPr>
    </w:lvl>
    <w:lvl w:ilvl="4">
      <w:numFmt w:val="bullet"/>
      <w:lvlText w:val="•"/>
      <w:lvlJc w:val="left"/>
      <w:pPr>
        <w:ind w:left="4648" w:hanging="721"/>
      </w:pPr>
      <w:rPr>
        <w:rFonts w:hint="default"/>
        <w:lang w:val="en-US" w:eastAsia="en-US" w:bidi="ar-SA"/>
      </w:rPr>
    </w:lvl>
    <w:lvl w:ilvl="5">
      <w:numFmt w:val="bullet"/>
      <w:lvlText w:val="•"/>
      <w:lvlJc w:val="left"/>
      <w:pPr>
        <w:ind w:left="5645" w:hanging="721"/>
      </w:pPr>
      <w:rPr>
        <w:rFonts w:hint="default"/>
        <w:lang w:val="en-US" w:eastAsia="en-US" w:bidi="ar-SA"/>
      </w:rPr>
    </w:lvl>
    <w:lvl w:ilvl="6">
      <w:numFmt w:val="bullet"/>
      <w:lvlText w:val="•"/>
      <w:lvlJc w:val="left"/>
      <w:pPr>
        <w:ind w:left="6641" w:hanging="721"/>
      </w:pPr>
      <w:rPr>
        <w:rFonts w:hint="default"/>
        <w:lang w:val="en-US" w:eastAsia="en-US" w:bidi="ar-SA"/>
      </w:rPr>
    </w:lvl>
    <w:lvl w:ilvl="7">
      <w:numFmt w:val="bullet"/>
      <w:lvlText w:val="•"/>
      <w:lvlJc w:val="left"/>
      <w:pPr>
        <w:ind w:left="7637" w:hanging="721"/>
      </w:pPr>
      <w:rPr>
        <w:rFonts w:hint="default"/>
        <w:lang w:val="en-US" w:eastAsia="en-US" w:bidi="ar-SA"/>
      </w:rPr>
    </w:lvl>
    <w:lvl w:ilvl="8">
      <w:numFmt w:val="bullet"/>
      <w:lvlText w:val="•"/>
      <w:lvlJc w:val="left"/>
      <w:pPr>
        <w:ind w:left="8633" w:hanging="721"/>
      </w:pPr>
      <w:rPr>
        <w:rFonts w:hint="default"/>
        <w:lang w:val="en-US" w:eastAsia="en-US" w:bidi="ar-SA"/>
      </w:rPr>
    </w:lvl>
  </w:abstractNum>
  <w:abstractNum w:abstractNumId="7" w15:restartNumberingAfterBreak="0">
    <w:nsid w:val="142E6595"/>
    <w:multiLevelType w:val="hybridMultilevel"/>
    <w:tmpl w:val="83D4FFA2"/>
    <w:lvl w:ilvl="0" w:tplc="72B4BFC4">
      <w:numFmt w:val="bullet"/>
      <w:lvlText w:val=""/>
      <w:lvlJc w:val="left"/>
      <w:pPr>
        <w:ind w:left="1152" w:hanging="307"/>
      </w:pPr>
      <w:rPr>
        <w:rFonts w:ascii="Symbol" w:eastAsia="Symbol" w:hAnsi="Symbol" w:cs="Symbol" w:hint="default"/>
        <w:b w:val="0"/>
        <w:bCs w:val="0"/>
        <w:i w:val="0"/>
        <w:iCs w:val="0"/>
        <w:spacing w:val="0"/>
        <w:w w:val="99"/>
        <w:sz w:val="20"/>
        <w:szCs w:val="20"/>
        <w:lang w:val="en-US" w:eastAsia="en-US" w:bidi="ar-SA"/>
      </w:rPr>
    </w:lvl>
    <w:lvl w:ilvl="1" w:tplc="62829D9E">
      <w:numFmt w:val="bullet"/>
      <w:lvlText w:val="•"/>
      <w:lvlJc w:val="left"/>
      <w:pPr>
        <w:ind w:left="2106" w:hanging="307"/>
      </w:pPr>
      <w:rPr>
        <w:rFonts w:hint="default"/>
        <w:lang w:val="en-US" w:eastAsia="en-US" w:bidi="ar-SA"/>
      </w:rPr>
    </w:lvl>
    <w:lvl w:ilvl="2" w:tplc="22B02870">
      <w:numFmt w:val="bullet"/>
      <w:lvlText w:val="•"/>
      <w:lvlJc w:val="left"/>
      <w:pPr>
        <w:ind w:left="3053" w:hanging="307"/>
      </w:pPr>
      <w:rPr>
        <w:rFonts w:hint="default"/>
        <w:lang w:val="en-US" w:eastAsia="en-US" w:bidi="ar-SA"/>
      </w:rPr>
    </w:lvl>
    <w:lvl w:ilvl="3" w:tplc="BDAE5F14">
      <w:numFmt w:val="bullet"/>
      <w:lvlText w:val="•"/>
      <w:lvlJc w:val="left"/>
      <w:pPr>
        <w:ind w:left="3999" w:hanging="307"/>
      </w:pPr>
      <w:rPr>
        <w:rFonts w:hint="default"/>
        <w:lang w:val="en-US" w:eastAsia="en-US" w:bidi="ar-SA"/>
      </w:rPr>
    </w:lvl>
    <w:lvl w:ilvl="4" w:tplc="01184C0A">
      <w:numFmt w:val="bullet"/>
      <w:lvlText w:val="•"/>
      <w:lvlJc w:val="left"/>
      <w:pPr>
        <w:ind w:left="4946" w:hanging="307"/>
      </w:pPr>
      <w:rPr>
        <w:rFonts w:hint="default"/>
        <w:lang w:val="en-US" w:eastAsia="en-US" w:bidi="ar-SA"/>
      </w:rPr>
    </w:lvl>
    <w:lvl w:ilvl="5" w:tplc="9C587FC0">
      <w:numFmt w:val="bullet"/>
      <w:lvlText w:val="•"/>
      <w:lvlJc w:val="left"/>
      <w:pPr>
        <w:ind w:left="5893" w:hanging="307"/>
      </w:pPr>
      <w:rPr>
        <w:rFonts w:hint="default"/>
        <w:lang w:val="en-US" w:eastAsia="en-US" w:bidi="ar-SA"/>
      </w:rPr>
    </w:lvl>
    <w:lvl w:ilvl="6" w:tplc="702E1F06">
      <w:numFmt w:val="bullet"/>
      <w:lvlText w:val="•"/>
      <w:lvlJc w:val="left"/>
      <w:pPr>
        <w:ind w:left="6839" w:hanging="307"/>
      </w:pPr>
      <w:rPr>
        <w:rFonts w:hint="default"/>
        <w:lang w:val="en-US" w:eastAsia="en-US" w:bidi="ar-SA"/>
      </w:rPr>
    </w:lvl>
    <w:lvl w:ilvl="7" w:tplc="8446E324">
      <w:numFmt w:val="bullet"/>
      <w:lvlText w:val="•"/>
      <w:lvlJc w:val="left"/>
      <w:pPr>
        <w:ind w:left="7786" w:hanging="307"/>
      </w:pPr>
      <w:rPr>
        <w:rFonts w:hint="default"/>
        <w:lang w:val="en-US" w:eastAsia="en-US" w:bidi="ar-SA"/>
      </w:rPr>
    </w:lvl>
    <w:lvl w:ilvl="8" w:tplc="9CF4DDE4">
      <w:numFmt w:val="bullet"/>
      <w:lvlText w:val="•"/>
      <w:lvlJc w:val="left"/>
      <w:pPr>
        <w:ind w:left="8733" w:hanging="307"/>
      </w:pPr>
      <w:rPr>
        <w:rFonts w:hint="default"/>
        <w:lang w:val="en-US" w:eastAsia="en-US" w:bidi="ar-SA"/>
      </w:rPr>
    </w:lvl>
  </w:abstractNum>
  <w:abstractNum w:abstractNumId="8" w15:restartNumberingAfterBreak="0">
    <w:nsid w:val="15E765E6"/>
    <w:multiLevelType w:val="hybridMultilevel"/>
    <w:tmpl w:val="E370CA0C"/>
    <w:lvl w:ilvl="0" w:tplc="E83A9218">
      <w:start w:val="1"/>
      <w:numFmt w:val="lowerLetter"/>
      <w:lvlText w:val="(%1)"/>
      <w:lvlJc w:val="left"/>
      <w:pPr>
        <w:ind w:left="1100" w:hanging="720"/>
      </w:pPr>
      <w:rPr>
        <w:rFonts w:ascii="Arial MT" w:eastAsia="Arial MT" w:hAnsi="Arial MT" w:cs="Arial MT" w:hint="default"/>
        <w:b w:val="0"/>
        <w:bCs w:val="0"/>
        <w:i w:val="0"/>
        <w:iCs w:val="0"/>
        <w:spacing w:val="-2"/>
        <w:w w:val="99"/>
        <w:sz w:val="20"/>
        <w:szCs w:val="20"/>
        <w:lang w:val="en-US" w:eastAsia="en-US" w:bidi="ar-SA"/>
      </w:rPr>
    </w:lvl>
    <w:lvl w:ilvl="1" w:tplc="1266271C">
      <w:start w:val="1"/>
      <w:numFmt w:val="lowerRoman"/>
      <w:lvlText w:val="(%2)"/>
      <w:lvlJc w:val="left"/>
      <w:pPr>
        <w:ind w:left="1819" w:hanging="720"/>
      </w:pPr>
      <w:rPr>
        <w:rFonts w:ascii="Arial MT" w:eastAsia="Arial MT" w:hAnsi="Arial MT" w:cs="Arial MT" w:hint="default"/>
        <w:b w:val="0"/>
        <w:bCs w:val="0"/>
        <w:i w:val="0"/>
        <w:iCs w:val="0"/>
        <w:spacing w:val="-3"/>
        <w:w w:val="99"/>
        <w:sz w:val="20"/>
        <w:szCs w:val="20"/>
        <w:lang w:val="en-US" w:eastAsia="en-US" w:bidi="ar-SA"/>
      </w:rPr>
    </w:lvl>
    <w:lvl w:ilvl="2" w:tplc="D4BE3D22">
      <w:numFmt w:val="bullet"/>
      <w:lvlText w:val="•"/>
      <w:lvlJc w:val="left"/>
      <w:pPr>
        <w:ind w:left="2798" w:hanging="720"/>
      </w:pPr>
      <w:rPr>
        <w:rFonts w:hint="default"/>
        <w:lang w:val="en-US" w:eastAsia="en-US" w:bidi="ar-SA"/>
      </w:rPr>
    </w:lvl>
    <w:lvl w:ilvl="3" w:tplc="BDD64CB0">
      <w:numFmt w:val="bullet"/>
      <w:lvlText w:val="•"/>
      <w:lvlJc w:val="left"/>
      <w:pPr>
        <w:ind w:left="3776" w:hanging="720"/>
      </w:pPr>
      <w:rPr>
        <w:rFonts w:hint="default"/>
        <w:lang w:val="en-US" w:eastAsia="en-US" w:bidi="ar-SA"/>
      </w:rPr>
    </w:lvl>
    <w:lvl w:ilvl="4" w:tplc="82F8C978">
      <w:numFmt w:val="bullet"/>
      <w:lvlText w:val="•"/>
      <w:lvlJc w:val="left"/>
      <w:pPr>
        <w:ind w:left="4755" w:hanging="720"/>
      </w:pPr>
      <w:rPr>
        <w:rFonts w:hint="default"/>
        <w:lang w:val="en-US" w:eastAsia="en-US" w:bidi="ar-SA"/>
      </w:rPr>
    </w:lvl>
    <w:lvl w:ilvl="5" w:tplc="BA2CAF4A">
      <w:numFmt w:val="bullet"/>
      <w:lvlText w:val="•"/>
      <w:lvlJc w:val="left"/>
      <w:pPr>
        <w:ind w:left="5733" w:hanging="720"/>
      </w:pPr>
      <w:rPr>
        <w:rFonts w:hint="default"/>
        <w:lang w:val="en-US" w:eastAsia="en-US" w:bidi="ar-SA"/>
      </w:rPr>
    </w:lvl>
    <w:lvl w:ilvl="6" w:tplc="5758470E">
      <w:numFmt w:val="bullet"/>
      <w:lvlText w:val="•"/>
      <w:lvlJc w:val="left"/>
      <w:pPr>
        <w:ind w:left="6712" w:hanging="720"/>
      </w:pPr>
      <w:rPr>
        <w:rFonts w:hint="default"/>
        <w:lang w:val="en-US" w:eastAsia="en-US" w:bidi="ar-SA"/>
      </w:rPr>
    </w:lvl>
    <w:lvl w:ilvl="7" w:tplc="4300E1C4">
      <w:numFmt w:val="bullet"/>
      <w:lvlText w:val="•"/>
      <w:lvlJc w:val="left"/>
      <w:pPr>
        <w:ind w:left="7690" w:hanging="720"/>
      </w:pPr>
      <w:rPr>
        <w:rFonts w:hint="default"/>
        <w:lang w:val="en-US" w:eastAsia="en-US" w:bidi="ar-SA"/>
      </w:rPr>
    </w:lvl>
    <w:lvl w:ilvl="8" w:tplc="A75CE13C">
      <w:numFmt w:val="bullet"/>
      <w:lvlText w:val="•"/>
      <w:lvlJc w:val="left"/>
      <w:pPr>
        <w:ind w:left="8669" w:hanging="720"/>
      </w:pPr>
      <w:rPr>
        <w:rFonts w:hint="default"/>
        <w:lang w:val="en-US" w:eastAsia="en-US" w:bidi="ar-SA"/>
      </w:rPr>
    </w:lvl>
  </w:abstractNum>
  <w:abstractNum w:abstractNumId="9" w15:restartNumberingAfterBreak="0">
    <w:nsid w:val="16A209C6"/>
    <w:multiLevelType w:val="multilevel"/>
    <w:tmpl w:val="A2CCE7E4"/>
    <w:lvl w:ilvl="0">
      <w:start w:val="5"/>
      <w:numFmt w:val="decimal"/>
      <w:lvlText w:val="%1"/>
      <w:lvlJc w:val="left"/>
      <w:pPr>
        <w:ind w:left="2287" w:hanging="1375"/>
      </w:pPr>
      <w:rPr>
        <w:rFonts w:hint="default"/>
        <w:lang w:val="en-US" w:eastAsia="en-US" w:bidi="ar-SA"/>
      </w:rPr>
    </w:lvl>
    <w:lvl w:ilvl="1">
      <w:start w:val="3"/>
      <w:numFmt w:val="decimal"/>
      <w:lvlText w:val="%1.%2"/>
      <w:lvlJc w:val="left"/>
      <w:pPr>
        <w:ind w:left="2287" w:hanging="1375"/>
      </w:pPr>
      <w:rPr>
        <w:rFonts w:hint="default"/>
        <w:lang w:val="en-US" w:eastAsia="en-US" w:bidi="ar-SA"/>
      </w:rPr>
    </w:lvl>
    <w:lvl w:ilvl="2">
      <w:start w:val="1"/>
      <w:numFmt w:val="decimal"/>
      <w:lvlText w:val="%1.%2.%3"/>
      <w:lvlJc w:val="left"/>
      <w:pPr>
        <w:ind w:left="2287" w:hanging="1375"/>
      </w:pPr>
      <w:rPr>
        <w:rFonts w:ascii="Arial MT" w:eastAsia="Arial MT" w:hAnsi="Arial MT" w:cs="Arial MT" w:hint="default"/>
        <w:b w:val="0"/>
        <w:bCs w:val="0"/>
        <w:i w:val="0"/>
        <w:iCs w:val="0"/>
        <w:spacing w:val="-2"/>
        <w:w w:val="99"/>
        <w:sz w:val="20"/>
        <w:szCs w:val="20"/>
        <w:lang w:val="en-US" w:eastAsia="en-US" w:bidi="ar-SA"/>
      </w:rPr>
    </w:lvl>
    <w:lvl w:ilvl="3">
      <w:start w:val="1"/>
      <w:numFmt w:val="lowerRoman"/>
      <w:lvlText w:val="%4)"/>
      <w:lvlJc w:val="left"/>
      <w:pPr>
        <w:ind w:left="3476" w:hanging="757"/>
      </w:pPr>
      <w:rPr>
        <w:rFonts w:ascii="Arial MT" w:eastAsia="Arial MT" w:hAnsi="Arial MT" w:cs="Arial MT" w:hint="default"/>
        <w:b w:val="0"/>
        <w:bCs w:val="0"/>
        <w:i w:val="0"/>
        <w:iCs w:val="0"/>
        <w:spacing w:val="0"/>
        <w:w w:val="99"/>
        <w:sz w:val="20"/>
        <w:szCs w:val="20"/>
        <w:lang w:val="en-US" w:eastAsia="en-US" w:bidi="ar-SA"/>
      </w:rPr>
    </w:lvl>
    <w:lvl w:ilvl="4">
      <w:numFmt w:val="bullet"/>
      <w:lvlText w:val="•"/>
      <w:lvlJc w:val="left"/>
      <w:pPr>
        <w:ind w:left="5862" w:hanging="757"/>
      </w:pPr>
      <w:rPr>
        <w:rFonts w:hint="default"/>
        <w:lang w:val="en-US" w:eastAsia="en-US" w:bidi="ar-SA"/>
      </w:rPr>
    </w:lvl>
    <w:lvl w:ilvl="5">
      <w:numFmt w:val="bullet"/>
      <w:lvlText w:val="•"/>
      <w:lvlJc w:val="left"/>
      <w:pPr>
        <w:ind w:left="6656" w:hanging="757"/>
      </w:pPr>
      <w:rPr>
        <w:rFonts w:hint="default"/>
        <w:lang w:val="en-US" w:eastAsia="en-US" w:bidi="ar-SA"/>
      </w:rPr>
    </w:lvl>
    <w:lvl w:ilvl="6">
      <w:numFmt w:val="bullet"/>
      <w:lvlText w:val="•"/>
      <w:lvlJc w:val="left"/>
      <w:pPr>
        <w:ind w:left="7450" w:hanging="757"/>
      </w:pPr>
      <w:rPr>
        <w:rFonts w:hint="default"/>
        <w:lang w:val="en-US" w:eastAsia="en-US" w:bidi="ar-SA"/>
      </w:rPr>
    </w:lvl>
    <w:lvl w:ilvl="7">
      <w:numFmt w:val="bullet"/>
      <w:lvlText w:val="•"/>
      <w:lvlJc w:val="left"/>
      <w:pPr>
        <w:ind w:left="8244" w:hanging="757"/>
      </w:pPr>
      <w:rPr>
        <w:rFonts w:hint="default"/>
        <w:lang w:val="en-US" w:eastAsia="en-US" w:bidi="ar-SA"/>
      </w:rPr>
    </w:lvl>
    <w:lvl w:ilvl="8">
      <w:numFmt w:val="bullet"/>
      <w:lvlText w:val="•"/>
      <w:lvlJc w:val="left"/>
      <w:pPr>
        <w:ind w:left="9038" w:hanging="757"/>
      </w:pPr>
      <w:rPr>
        <w:rFonts w:hint="default"/>
        <w:lang w:val="en-US" w:eastAsia="en-US" w:bidi="ar-SA"/>
      </w:rPr>
    </w:lvl>
  </w:abstractNum>
  <w:abstractNum w:abstractNumId="10" w15:restartNumberingAfterBreak="0">
    <w:nsid w:val="1AA73CB2"/>
    <w:multiLevelType w:val="hybridMultilevel"/>
    <w:tmpl w:val="50E61CB6"/>
    <w:lvl w:ilvl="0" w:tplc="E3024E9E">
      <w:start w:val="1"/>
      <w:numFmt w:val="decimal"/>
      <w:lvlText w:val="%1."/>
      <w:lvlJc w:val="left"/>
      <w:pPr>
        <w:ind w:left="807" w:hanging="428"/>
      </w:pPr>
      <w:rPr>
        <w:rFonts w:ascii="Arial MT" w:eastAsia="Arial MT" w:hAnsi="Arial MT" w:cs="Arial MT" w:hint="default"/>
        <w:b w:val="0"/>
        <w:bCs w:val="0"/>
        <w:i w:val="0"/>
        <w:iCs w:val="0"/>
        <w:spacing w:val="-2"/>
        <w:w w:val="100"/>
        <w:sz w:val="22"/>
        <w:szCs w:val="22"/>
        <w:lang w:val="en-US" w:eastAsia="en-US" w:bidi="ar-SA"/>
      </w:rPr>
    </w:lvl>
    <w:lvl w:ilvl="1" w:tplc="96C21636">
      <w:start w:val="2"/>
      <w:numFmt w:val="lowerLetter"/>
      <w:lvlText w:val="(%2)"/>
      <w:lvlJc w:val="left"/>
      <w:pPr>
        <w:ind w:left="1373" w:hanging="568"/>
      </w:pPr>
      <w:rPr>
        <w:rFonts w:hint="default"/>
        <w:spacing w:val="0"/>
        <w:w w:val="100"/>
        <w:lang w:val="en-US" w:eastAsia="en-US" w:bidi="ar-SA"/>
      </w:rPr>
    </w:lvl>
    <w:lvl w:ilvl="2" w:tplc="8E1AF872">
      <w:numFmt w:val="bullet"/>
      <w:lvlText w:val="•"/>
      <w:lvlJc w:val="left"/>
      <w:pPr>
        <w:ind w:left="2407" w:hanging="568"/>
      </w:pPr>
      <w:rPr>
        <w:rFonts w:hint="default"/>
        <w:lang w:val="en-US" w:eastAsia="en-US" w:bidi="ar-SA"/>
      </w:rPr>
    </w:lvl>
    <w:lvl w:ilvl="3" w:tplc="C24EE2B2">
      <w:numFmt w:val="bullet"/>
      <w:lvlText w:val="•"/>
      <w:lvlJc w:val="left"/>
      <w:pPr>
        <w:ind w:left="3434" w:hanging="568"/>
      </w:pPr>
      <w:rPr>
        <w:rFonts w:hint="default"/>
        <w:lang w:val="en-US" w:eastAsia="en-US" w:bidi="ar-SA"/>
      </w:rPr>
    </w:lvl>
    <w:lvl w:ilvl="4" w:tplc="443E6D02">
      <w:numFmt w:val="bullet"/>
      <w:lvlText w:val="•"/>
      <w:lvlJc w:val="left"/>
      <w:pPr>
        <w:ind w:left="4462" w:hanging="568"/>
      </w:pPr>
      <w:rPr>
        <w:rFonts w:hint="default"/>
        <w:lang w:val="en-US" w:eastAsia="en-US" w:bidi="ar-SA"/>
      </w:rPr>
    </w:lvl>
    <w:lvl w:ilvl="5" w:tplc="6F50E442">
      <w:numFmt w:val="bullet"/>
      <w:lvlText w:val="•"/>
      <w:lvlJc w:val="left"/>
      <w:pPr>
        <w:ind w:left="5489" w:hanging="568"/>
      </w:pPr>
      <w:rPr>
        <w:rFonts w:hint="default"/>
        <w:lang w:val="en-US" w:eastAsia="en-US" w:bidi="ar-SA"/>
      </w:rPr>
    </w:lvl>
    <w:lvl w:ilvl="6" w:tplc="452AB9F4">
      <w:numFmt w:val="bullet"/>
      <w:lvlText w:val="•"/>
      <w:lvlJc w:val="left"/>
      <w:pPr>
        <w:ind w:left="6516" w:hanging="568"/>
      </w:pPr>
      <w:rPr>
        <w:rFonts w:hint="default"/>
        <w:lang w:val="en-US" w:eastAsia="en-US" w:bidi="ar-SA"/>
      </w:rPr>
    </w:lvl>
    <w:lvl w:ilvl="7" w:tplc="693CBD0A">
      <w:numFmt w:val="bullet"/>
      <w:lvlText w:val="•"/>
      <w:lvlJc w:val="left"/>
      <w:pPr>
        <w:ind w:left="7544" w:hanging="568"/>
      </w:pPr>
      <w:rPr>
        <w:rFonts w:hint="default"/>
        <w:lang w:val="en-US" w:eastAsia="en-US" w:bidi="ar-SA"/>
      </w:rPr>
    </w:lvl>
    <w:lvl w:ilvl="8" w:tplc="DE224FAA">
      <w:numFmt w:val="bullet"/>
      <w:lvlText w:val="•"/>
      <w:lvlJc w:val="left"/>
      <w:pPr>
        <w:ind w:left="8571" w:hanging="568"/>
      </w:pPr>
      <w:rPr>
        <w:rFonts w:hint="default"/>
        <w:lang w:val="en-US" w:eastAsia="en-US" w:bidi="ar-SA"/>
      </w:rPr>
    </w:lvl>
  </w:abstractNum>
  <w:abstractNum w:abstractNumId="11" w15:restartNumberingAfterBreak="0">
    <w:nsid w:val="1B040DE4"/>
    <w:multiLevelType w:val="hybridMultilevel"/>
    <w:tmpl w:val="4008D526"/>
    <w:lvl w:ilvl="0" w:tplc="95BE00E8">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022CBD9E">
      <w:numFmt w:val="bullet"/>
      <w:lvlText w:val="•"/>
      <w:lvlJc w:val="left"/>
      <w:pPr>
        <w:ind w:left="2052" w:hanging="720"/>
      </w:pPr>
      <w:rPr>
        <w:rFonts w:hint="default"/>
        <w:lang w:val="en-US" w:eastAsia="en-US" w:bidi="ar-SA"/>
      </w:rPr>
    </w:lvl>
    <w:lvl w:ilvl="2" w:tplc="E0361790">
      <w:numFmt w:val="bullet"/>
      <w:lvlText w:val="•"/>
      <w:lvlJc w:val="left"/>
      <w:pPr>
        <w:ind w:left="3005" w:hanging="720"/>
      </w:pPr>
      <w:rPr>
        <w:rFonts w:hint="default"/>
        <w:lang w:val="en-US" w:eastAsia="en-US" w:bidi="ar-SA"/>
      </w:rPr>
    </w:lvl>
    <w:lvl w:ilvl="3" w:tplc="586A31B2">
      <w:numFmt w:val="bullet"/>
      <w:lvlText w:val="•"/>
      <w:lvlJc w:val="left"/>
      <w:pPr>
        <w:ind w:left="3957" w:hanging="720"/>
      </w:pPr>
      <w:rPr>
        <w:rFonts w:hint="default"/>
        <w:lang w:val="en-US" w:eastAsia="en-US" w:bidi="ar-SA"/>
      </w:rPr>
    </w:lvl>
    <w:lvl w:ilvl="4" w:tplc="EEC0E372">
      <w:numFmt w:val="bullet"/>
      <w:lvlText w:val="•"/>
      <w:lvlJc w:val="left"/>
      <w:pPr>
        <w:ind w:left="4910" w:hanging="720"/>
      </w:pPr>
      <w:rPr>
        <w:rFonts w:hint="default"/>
        <w:lang w:val="en-US" w:eastAsia="en-US" w:bidi="ar-SA"/>
      </w:rPr>
    </w:lvl>
    <w:lvl w:ilvl="5" w:tplc="159EA2F6">
      <w:numFmt w:val="bullet"/>
      <w:lvlText w:val="•"/>
      <w:lvlJc w:val="left"/>
      <w:pPr>
        <w:ind w:left="5863" w:hanging="720"/>
      </w:pPr>
      <w:rPr>
        <w:rFonts w:hint="default"/>
        <w:lang w:val="en-US" w:eastAsia="en-US" w:bidi="ar-SA"/>
      </w:rPr>
    </w:lvl>
    <w:lvl w:ilvl="6" w:tplc="3B62B118">
      <w:numFmt w:val="bullet"/>
      <w:lvlText w:val="•"/>
      <w:lvlJc w:val="left"/>
      <w:pPr>
        <w:ind w:left="6815" w:hanging="720"/>
      </w:pPr>
      <w:rPr>
        <w:rFonts w:hint="default"/>
        <w:lang w:val="en-US" w:eastAsia="en-US" w:bidi="ar-SA"/>
      </w:rPr>
    </w:lvl>
    <w:lvl w:ilvl="7" w:tplc="59D01E0C">
      <w:numFmt w:val="bullet"/>
      <w:lvlText w:val="•"/>
      <w:lvlJc w:val="left"/>
      <w:pPr>
        <w:ind w:left="7768" w:hanging="720"/>
      </w:pPr>
      <w:rPr>
        <w:rFonts w:hint="default"/>
        <w:lang w:val="en-US" w:eastAsia="en-US" w:bidi="ar-SA"/>
      </w:rPr>
    </w:lvl>
    <w:lvl w:ilvl="8" w:tplc="2CB0B704">
      <w:numFmt w:val="bullet"/>
      <w:lvlText w:val="•"/>
      <w:lvlJc w:val="left"/>
      <w:pPr>
        <w:ind w:left="8721" w:hanging="720"/>
      </w:pPr>
      <w:rPr>
        <w:rFonts w:hint="default"/>
        <w:lang w:val="en-US" w:eastAsia="en-US" w:bidi="ar-SA"/>
      </w:rPr>
    </w:lvl>
  </w:abstractNum>
  <w:abstractNum w:abstractNumId="12" w15:restartNumberingAfterBreak="0">
    <w:nsid w:val="1E3F7FDE"/>
    <w:multiLevelType w:val="hybridMultilevel"/>
    <w:tmpl w:val="6C72AF70"/>
    <w:lvl w:ilvl="0" w:tplc="E528E450">
      <w:start w:val="1"/>
      <w:numFmt w:val="lowerRoman"/>
      <w:lvlText w:val="(%1)"/>
      <w:lvlJc w:val="left"/>
      <w:pPr>
        <w:ind w:left="1820" w:hanging="302"/>
      </w:pPr>
      <w:rPr>
        <w:rFonts w:ascii="Arial MT" w:eastAsia="Arial MT" w:hAnsi="Arial MT" w:cs="Arial MT" w:hint="default"/>
        <w:b w:val="0"/>
        <w:bCs w:val="0"/>
        <w:i w:val="0"/>
        <w:iCs w:val="0"/>
        <w:spacing w:val="-5"/>
        <w:w w:val="99"/>
        <w:sz w:val="20"/>
        <w:szCs w:val="20"/>
        <w:lang w:val="en-US" w:eastAsia="en-US" w:bidi="ar-SA"/>
      </w:rPr>
    </w:lvl>
    <w:lvl w:ilvl="1" w:tplc="571A1A56">
      <w:numFmt w:val="bullet"/>
      <w:lvlText w:val="•"/>
      <w:lvlJc w:val="left"/>
      <w:pPr>
        <w:ind w:left="2700" w:hanging="302"/>
      </w:pPr>
      <w:rPr>
        <w:rFonts w:hint="default"/>
        <w:lang w:val="en-US" w:eastAsia="en-US" w:bidi="ar-SA"/>
      </w:rPr>
    </w:lvl>
    <w:lvl w:ilvl="2" w:tplc="D6D8B478">
      <w:numFmt w:val="bullet"/>
      <w:lvlText w:val="•"/>
      <w:lvlJc w:val="left"/>
      <w:pPr>
        <w:ind w:left="3581" w:hanging="302"/>
      </w:pPr>
      <w:rPr>
        <w:rFonts w:hint="default"/>
        <w:lang w:val="en-US" w:eastAsia="en-US" w:bidi="ar-SA"/>
      </w:rPr>
    </w:lvl>
    <w:lvl w:ilvl="3" w:tplc="0A0E2E6C">
      <w:numFmt w:val="bullet"/>
      <w:lvlText w:val="•"/>
      <w:lvlJc w:val="left"/>
      <w:pPr>
        <w:ind w:left="4461" w:hanging="302"/>
      </w:pPr>
      <w:rPr>
        <w:rFonts w:hint="default"/>
        <w:lang w:val="en-US" w:eastAsia="en-US" w:bidi="ar-SA"/>
      </w:rPr>
    </w:lvl>
    <w:lvl w:ilvl="4" w:tplc="68E6BA10">
      <w:numFmt w:val="bullet"/>
      <w:lvlText w:val="•"/>
      <w:lvlJc w:val="left"/>
      <w:pPr>
        <w:ind w:left="5342" w:hanging="302"/>
      </w:pPr>
      <w:rPr>
        <w:rFonts w:hint="default"/>
        <w:lang w:val="en-US" w:eastAsia="en-US" w:bidi="ar-SA"/>
      </w:rPr>
    </w:lvl>
    <w:lvl w:ilvl="5" w:tplc="72606D0E">
      <w:numFmt w:val="bullet"/>
      <w:lvlText w:val="•"/>
      <w:lvlJc w:val="left"/>
      <w:pPr>
        <w:ind w:left="6223" w:hanging="302"/>
      </w:pPr>
      <w:rPr>
        <w:rFonts w:hint="default"/>
        <w:lang w:val="en-US" w:eastAsia="en-US" w:bidi="ar-SA"/>
      </w:rPr>
    </w:lvl>
    <w:lvl w:ilvl="6" w:tplc="14A6A13A">
      <w:numFmt w:val="bullet"/>
      <w:lvlText w:val="•"/>
      <w:lvlJc w:val="left"/>
      <w:pPr>
        <w:ind w:left="7103" w:hanging="302"/>
      </w:pPr>
      <w:rPr>
        <w:rFonts w:hint="default"/>
        <w:lang w:val="en-US" w:eastAsia="en-US" w:bidi="ar-SA"/>
      </w:rPr>
    </w:lvl>
    <w:lvl w:ilvl="7" w:tplc="CE0EA83E">
      <w:numFmt w:val="bullet"/>
      <w:lvlText w:val="•"/>
      <w:lvlJc w:val="left"/>
      <w:pPr>
        <w:ind w:left="7984" w:hanging="302"/>
      </w:pPr>
      <w:rPr>
        <w:rFonts w:hint="default"/>
        <w:lang w:val="en-US" w:eastAsia="en-US" w:bidi="ar-SA"/>
      </w:rPr>
    </w:lvl>
    <w:lvl w:ilvl="8" w:tplc="D55848C2">
      <w:numFmt w:val="bullet"/>
      <w:lvlText w:val="•"/>
      <w:lvlJc w:val="left"/>
      <w:pPr>
        <w:ind w:left="8865" w:hanging="302"/>
      </w:pPr>
      <w:rPr>
        <w:rFonts w:hint="default"/>
        <w:lang w:val="en-US" w:eastAsia="en-US" w:bidi="ar-SA"/>
      </w:rPr>
    </w:lvl>
  </w:abstractNum>
  <w:abstractNum w:abstractNumId="13" w15:restartNumberingAfterBreak="0">
    <w:nsid w:val="1EE1557E"/>
    <w:multiLevelType w:val="hybridMultilevel"/>
    <w:tmpl w:val="0C8A7DF4"/>
    <w:lvl w:ilvl="0" w:tplc="7DE8A5DA">
      <w:start w:val="1"/>
      <w:numFmt w:val="lowerLetter"/>
      <w:lvlText w:val="(%1)"/>
      <w:lvlJc w:val="left"/>
      <w:pPr>
        <w:ind w:left="1087" w:hanging="708"/>
      </w:pPr>
      <w:rPr>
        <w:rFonts w:ascii="Arial" w:eastAsia="Arial" w:hAnsi="Arial" w:cs="Arial" w:hint="default"/>
        <w:b/>
        <w:bCs/>
        <w:i w:val="0"/>
        <w:iCs w:val="0"/>
        <w:spacing w:val="-2"/>
        <w:w w:val="99"/>
        <w:sz w:val="20"/>
        <w:szCs w:val="20"/>
        <w:lang w:val="en-US" w:eastAsia="en-US" w:bidi="ar-SA"/>
      </w:rPr>
    </w:lvl>
    <w:lvl w:ilvl="1" w:tplc="21A86E48">
      <w:numFmt w:val="bullet"/>
      <w:lvlText w:val="•"/>
      <w:lvlJc w:val="left"/>
      <w:pPr>
        <w:ind w:left="2034" w:hanging="708"/>
      </w:pPr>
      <w:rPr>
        <w:rFonts w:hint="default"/>
        <w:lang w:val="en-US" w:eastAsia="en-US" w:bidi="ar-SA"/>
      </w:rPr>
    </w:lvl>
    <w:lvl w:ilvl="2" w:tplc="3A14A23E">
      <w:numFmt w:val="bullet"/>
      <w:lvlText w:val="•"/>
      <w:lvlJc w:val="left"/>
      <w:pPr>
        <w:ind w:left="2989" w:hanging="708"/>
      </w:pPr>
      <w:rPr>
        <w:rFonts w:hint="default"/>
        <w:lang w:val="en-US" w:eastAsia="en-US" w:bidi="ar-SA"/>
      </w:rPr>
    </w:lvl>
    <w:lvl w:ilvl="3" w:tplc="B6EC1C02">
      <w:numFmt w:val="bullet"/>
      <w:lvlText w:val="•"/>
      <w:lvlJc w:val="left"/>
      <w:pPr>
        <w:ind w:left="3943" w:hanging="708"/>
      </w:pPr>
      <w:rPr>
        <w:rFonts w:hint="default"/>
        <w:lang w:val="en-US" w:eastAsia="en-US" w:bidi="ar-SA"/>
      </w:rPr>
    </w:lvl>
    <w:lvl w:ilvl="4" w:tplc="0096F382">
      <w:numFmt w:val="bullet"/>
      <w:lvlText w:val="•"/>
      <w:lvlJc w:val="left"/>
      <w:pPr>
        <w:ind w:left="4898" w:hanging="708"/>
      </w:pPr>
      <w:rPr>
        <w:rFonts w:hint="default"/>
        <w:lang w:val="en-US" w:eastAsia="en-US" w:bidi="ar-SA"/>
      </w:rPr>
    </w:lvl>
    <w:lvl w:ilvl="5" w:tplc="4A26033E">
      <w:numFmt w:val="bullet"/>
      <w:lvlText w:val="•"/>
      <w:lvlJc w:val="left"/>
      <w:pPr>
        <w:ind w:left="5853" w:hanging="708"/>
      </w:pPr>
      <w:rPr>
        <w:rFonts w:hint="default"/>
        <w:lang w:val="en-US" w:eastAsia="en-US" w:bidi="ar-SA"/>
      </w:rPr>
    </w:lvl>
    <w:lvl w:ilvl="6" w:tplc="AD26FE32">
      <w:numFmt w:val="bullet"/>
      <w:lvlText w:val="•"/>
      <w:lvlJc w:val="left"/>
      <w:pPr>
        <w:ind w:left="6807" w:hanging="708"/>
      </w:pPr>
      <w:rPr>
        <w:rFonts w:hint="default"/>
        <w:lang w:val="en-US" w:eastAsia="en-US" w:bidi="ar-SA"/>
      </w:rPr>
    </w:lvl>
    <w:lvl w:ilvl="7" w:tplc="6CB85D24">
      <w:numFmt w:val="bullet"/>
      <w:lvlText w:val="•"/>
      <w:lvlJc w:val="left"/>
      <w:pPr>
        <w:ind w:left="7762" w:hanging="708"/>
      </w:pPr>
      <w:rPr>
        <w:rFonts w:hint="default"/>
        <w:lang w:val="en-US" w:eastAsia="en-US" w:bidi="ar-SA"/>
      </w:rPr>
    </w:lvl>
    <w:lvl w:ilvl="8" w:tplc="A16060C6">
      <w:numFmt w:val="bullet"/>
      <w:lvlText w:val="•"/>
      <w:lvlJc w:val="left"/>
      <w:pPr>
        <w:ind w:left="8717" w:hanging="708"/>
      </w:pPr>
      <w:rPr>
        <w:rFonts w:hint="default"/>
        <w:lang w:val="en-US" w:eastAsia="en-US" w:bidi="ar-SA"/>
      </w:rPr>
    </w:lvl>
  </w:abstractNum>
  <w:abstractNum w:abstractNumId="14" w15:restartNumberingAfterBreak="0">
    <w:nsid w:val="22E0239D"/>
    <w:multiLevelType w:val="hybridMultilevel"/>
    <w:tmpl w:val="07523F78"/>
    <w:lvl w:ilvl="0" w:tplc="3F6EE7C2">
      <w:numFmt w:val="bullet"/>
      <w:lvlText w:val="-"/>
      <w:lvlJc w:val="left"/>
      <w:pPr>
        <w:ind w:left="501" w:hanging="122"/>
      </w:pPr>
      <w:rPr>
        <w:rFonts w:ascii="Arial MT" w:eastAsia="Arial MT" w:hAnsi="Arial MT" w:cs="Arial MT" w:hint="default"/>
        <w:b w:val="0"/>
        <w:bCs w:val="0"/>
        <w:i w:val="0"/>
        <w:iCs w:val="0"/>
        <w:spacing w:val="0"/>
        <w:w w:val="99"/>
        <w:sz w:val="20"/>
        <w:szCs w:val="20"/>
        <w:lang w:val="en-US" w:eastAsia="en-US" w:bidi="ar-SA"/>
      </w:rPr>
    </w:lvl>
    <w:lvl w:ilvl="1" w:tplc="84C04FDA">
      <w:numFmt w:val="bullet"/>
      <w:lvlText w:val="•"/>
      <w:lvlJc w:val="left"/>
      <w:pPr>
        <w:ind w:left="1512" w:hanging="122"/>
      </w:pPr>
      <w:rPr>
        <w:rFonts w:hint="default"/>
        <w:lang w:val="en-US" w:eastAsia="en-US" w:bidi="ar-SA"/>
      </w:rPr>
    </w:lvl>
    <w:lvl w:ilvl="2" w:tplc="C34252F6">
      <w:numFmt w:val="bullet"/>
      <w:lvlText w:val="•"/>
      <w:lvlJc w:val="left"/>
      <w:pPr>
        <w:ind w:left="2525" w:hanging="122"/>
      </w:pPr>
      <w:rPr>
        <w:rFonts w:hint="default"/>
        <w:lang w:val="en-US" w:eastAsia="en-US" w:bidi="ar-SA"/>
      </w:rPr>
    </w:lvl>
    <w:lvl w:ilvl="3" w:tplc="1CFEA730">
      <w:numFmt w:val="bullet"/>
      <w:lvlText w:val="•"/>
      <w:lvlJc w:val="left"/>
      <w:pPr>
        <w:ind w:left="3537" w:hanging="122"/>
      </w:pPr>
      <w:rPr>
        <w:rFonts w:hint="default"/>
        <w:lang w:val="en-US" w:eastAsia="en-US" w:bidi="ar-SA"/>
      </w:rPr>
    </w:lvl>
    <w:lvl w:ilvl="4" w:tplc="8438BAB8">
      <w:numFmt w:val="bullet"/>
      <w:lvlText w:val="•"/>
      <w:lvlJc w:val="left"/>
      <w:pPr>
        <w:ind w:left="4550" w:hanging="122"/>
      </w:pPr>
      <w:rPr>
        <w:rFonts w:hint="default"/>
        <w:lang w:val="en-US" w:eastAsia="en-US" w:bidi="ar-SA"/>
      </w:rPr>
    </w:lvl>
    <w:lvl w:ilvl="5" w:tplc="D09EF9C4">
      <w:numFmt w:val="bullet"/>
      <w:lvlText w:val="•"/>
      <w:lvlJc w:val="left"/>
      <w:pPr>
        <w:ind w:left="5563" w:hanging="122"/>
      </w:pPr>
      <w:rPr>
        <w:rFonts w:hint="default"/>
        <w:lang w:val="en-US" w:eastAsia="en-US" w:bidi="ar-SA"/>
      </w:rPr>
    </w:lvl>
    <w:lvl w:ilvl="6" w:tplc="6C300002">
      <w:numFmt w:val="bullet"/>
      <w:lvlText w:val="•"/>
      <w:lvlJc w:val="left"/>
      <w:pPr>
        <w:ind w:left="6575" w:hanging="122"/>
      </w:pPr>
      <w:rPr>
        <w:rFonts w:hint="default"/>
        <w:lang w:val="en-US" w:eastAsia="en-US" w:bidi="ar-SA"/>
      </w:rPr>
    </w:lvl>
    <w:lvl w:ilvl="7" w:tplc="C8D088D8">
      <w:numFmt w:val="bullet"/>
      <w:lvlText w:val="•"/>
      <w:lvlJc w:val="left"/>
      <w:pPr>
        <w:ind w:left="7588" w:hanging="122"/>
      </w:pPr>
      <w:rPr>
        <w:rFonts w:hint="default"/>
        <w:lang w:val="en-US" w:eastAsia="en-US" w:bidi="ar-SA"/>
      </w:rPr>
    </w:lvl>
    <w:lvl w:ilvl="8" w:tplc="68CCDD46">
      <w:numFmt w:val="bullet"/>
      <w:lvlText w:val="•"/>
      <w:lvlJc w:val="left"/>
      <w:pPr>
        <w:ind w:left="8601" w:hanging="122"/>
      </w:pPr>
      <w:rPr>
        <w:rFonts w:hint="default"/>
        <w:lang w:val="en-US" w:eastAsia="en-US" w:bidi="ar-SA"/>
      </w:rPr>
    </w:lvl>
  </w:abstractNum>
  <w:abstractNum w:abstractNumId="15" w15:restartNumberingAfterBreak="0">
    <w:nsid w:val="242C5230"/>
    <w:multiLevelType w:val="hybridMultilevel"/>
    <w:tmpl w:val="84346300"/>
    <w:lvl w:ilvl="0" w:tplc="55680A2C">
      <w:start w:val="1"/>
      <w:numFmt w:val="decimal"/>
      <w:lvlText w:val="%1."/>
      <w:lvlJc w:val="left"/>
      <w:pPr>
        <w:ind w:left="766" w:hanging="387"/>
      </w:pPr>
      <w:rPr>
        <w:rFonts w:ascii="Arial MT" w:eastAsia="Arial MT" w:hAnsi="Arial MT" w:cs="Arial MT" w:hint="default"/>
        <w:b w:val="0"/>
        <w:bCs w:val="0"/>
        <w:i w:val="0"/>
        <w:iCs w:val="0"/>
        <w:spacing w:val="-2"/>
        <w:w w:val="99"/>
        <w:sz w:val="20"/>
        <w:szCs w:val="20"/>
        <w:lang w:val="en-US" w:eastAsia="en-US" w:bidi="ar-SA"/>
      </w:rPr>
    </w:lvl>
    <w:lvl w:ilvl="1" w:tplc="BB38C7C8">
      <w:numFmt w:val="bullet"/>
      <w:lvlText w:val="•"/>
      <w:lvlJc w:val="left"/>
      <w:pPr>
        <w:ind w:left="1746" w:hanging="387"/>
      </w:pPr>
      <w:rPr>
        <w:rFonts w:hint="default"/>
        <w:lang w:val="en-US" w:eastAsia="en-US" w:bidi="ar-SA"/>
      </w:rPr>
    </w:lvl>
    <w:lvl w:ilvl="2" w:tplc="C1C2B452">
      <w:numFmt w:val="bullet"/>
      <w:lvlText w:val="•"/>
      <w:lvlJc w:val="left"/>
      <w:pPr>
        <w:ind w:left="2733" w:hanging="387"/>
      </w:pPr>
      <w:rPr>
        <w:rFonts w:hint="default"/>
        <w:lang w:val="en-US" w:eastAsia="en-US" w:bidi="ar-SA"/>
      </w:rPr>
    </w:lvl>
    <w:lvl w:ilvl="3" w:tplc="52A2ABD0">
      <w:numFmt w:val="bullet"/>
      <w:lvlText w:val="•"/>
      <w:lvlJc w:val="left"/>
      <w:pPr>
        <w:ind w:left="3719" w:hanging="387"/>
      </w:pPr>
      <w:rPr>
        <w:rFonts w:hint="default"/>
        <w:lang w:val="en-US" w:eastAsia="en-US" w:bidi="ar-SA"/>
      </w:rPr>
    </w:lvl>
    <w:lvl w:ilvl="4" w:tplc="F29AB678">
      <w:numFmt w:val="bullet"/>
      <w:lvlText w:val="•"/>
      <w:lvlJc w:val="left"/>
      <w:pPr>
        <w:ind w:left="4706" w:hanging="387"/>
      </w:pPr>
      <w:rPr>
        <w:rFonts w:hint="default"/>
        <w:lang w:val="en-US" w:eastAsia="en-US" w:bidi="ar-SA"/>
      </w:rPr>
    </w:lvl>
    <w:lvl w:ilvl="5" w:tplc="CD5E1384">
      <w:numFmt w:val="bullet"/>
      <w:lvlText w:val="•"/>
      <w:lvlJc w:val="left"/>
      <w:pPr>
        <w:ind w:left="5693" w:hanging="387"/>
      </w:pPr>
      <w:rPr>
        <w:rFonts w:hint="default"/>
        <w:lang w:val="en-US" w:eastAsia="en-US" w:bidi="ar-SA"/>
      </w:rPr>
    </w:lvl>
    <w:lvl w:ilvl="6" w:tplc="311ECF26">
      <w:numFmt w:val="bullet"/>
      <w:lvlText w:val="•"/>
      <w:lvlJc w:val="left"/>
      <w:pPr>
        <w:ind w:left="6679" w:hanging="387"/>
      </w:pPr>
      <w:rPr>
        <w:rFonts w:hint="default"/>
        <w:lang w:val="en-US" w:eastAsia="en-US" w:bidi="ar-SA"/>
      </w:rPr>
    </w:lvl>
    <w:lvl w:ilvl="7" w:tplc="5B1CB7B2">
      <w:numFmt w:val="bullet"/>
      <w:lvlText w:val="•"/>
      <w:lvlJc w:val="left"/>
      <w:pPr>
        <w:ind w:left="7666" w:hanging="387"/>
      </w:pPr>
      <w:rPr>
        <w:rFonts w:hint="default"/>
        <w:lang w:val="en-US" w:eastAsia="en-US" w:bidi="ar-SA"/>
      </w:rPr>
    </w:lvl>
    <w:lvl w:ilvl="8" w:tplc="A56CA84E">
      <w:numFmt w:val="bullet"/>
      <w:lvlText w:val="•"/>
      <w:lvlJc w:val="left"/>
      <w:pPr>
        <w:ind w:left="8653" w:hanging="387"/>
      </w:pPr>
      <w:rPr>
        <w:rFonts w:hint="default"/>
        <w:lang w:val="en-US" w:eastAsia="en-US" w:bidi="ar-SA"/>
      </w:rPr>
    </w:lvl>
  </w:abstractNum>
  <w:abstractNum w:abstractNumId="16" w15:restartNumberingAfterBreak="0">
    <w:nsid w:val="24E75CA9"/>
    <w:multiLevelType w:val="multilevel"/>
    <w:tmpl w:val="9886EB4E"/>
    <w:lvl w:ilvl="0">
      <w:start w:val="8"/>
      <w:numFmt w:val="decimal"/>
      <w:lvlText w:val="%1"/>
      <w:lvlJc w:val="left"/>
      <w:pPr>
        <w:ind w:left="2288" w:hanging="1376"/>
      </w:pPr>
      <w:rPr>
        <w:rFonts w:hint="default"/>
        <w:lang w:val="en-US" w:eastAsia="en-US" w:bidi="ar-SA"/>
      </w:rPr>
    </w:lvl>
    <w:lvl w:ilvl="1">
      <w:start w:val="6"/>
      <w:numFmt w:val="decimal"/>
      <w:lvlText w:val="%1.%2"/>
      <w:lvlJc w:val="left"/>
      <w:pPr>
        <w:ind w:left="2288" w:hanging="1376"/>
      </w:pPr>
      <w:rPr>
        <w:rFonts w:hint="default"/>
        <w:lang w:val="en-US" w:eastAsia="en-US" w:bidi="ar-SA"/>
      </w:rPr>
    </w:lvl>
    <w:lvl w:ilvl="2">
      <w:start w:val="1"/>
      <w:numFmt w:val="decimal"/>
      <w:lvlText w:val="%1.%2.%3"/>
      <w:lvlJc w:val="left"/>
      <w:pPr>
        <w:ind w:left="2288" w:hanging="1376"/>
      </w:pPr>
      <w:rPr>
        <w:rFonts w:hint="default"/>
        <w:lang w:val="en-US" w:eastAsia="en-US" w:bidi="ar-SA"/>
      </w:rPr>
    </w:lvl>
    <w:lvl w:ilvl="3">
      <w:start w:val="1"/>
      <w:numFmt w:val="decimal"/>
      <w:lvlText w:val="%1.%2.%3.%4"/>
      <w:lvlJc w:val="left"/>
      <w:pPr>
        <w:ind w:left="2288" w:hanging="1376"/>
      </w:pPr>
      <w:rPr>
        <w:rFonts w:hint="default"/>
        <w:lang w:val="en-US" w:eastAsia="en-US" w:bidi="ar-SA"/>
      </w:rPr>
    </w:lvl>
    <w:lvl w:ilvl="4">
      <w:start w:val="2"/>
      <w:numFmt w:val="decimal"/>
      <w:lvlText w:val="%1.%2.%3.%4.%5"/>
      <w:lvlJc w:val="left"/>
      <w:pPr>
        <w:ind w:left="2288" w:hanging="1376"/>
      </w:pPr>
      <w:rPr>
        <w:rFonts w:ascii="Arial MT" w:eastAsia="Arial MT" w:hAnsi="Arial MT" w:cs="Arial MT" w:hint="default"/>
        <w:b w:val="0"/>
        <w:bCs w:val="0"/>
        <w:i w:val="0"/>
        <w:iCs w:val="0"/>
        <w:spacing w:val="-2"/>
        <w:w w:val="99"/>
        <w:sz w:val="20"/>
        <w:szCs w:val="20"/>
        <w:lang w:val="en-US" w:eastAsia="en-US" w:bidi="ar-SA"/>
      </w:rPr>
    </w:lvl>
    <w:lvl w:ilvl="5">
      <w:numFmt w:val="bullet"/>
      <w:lvlText w:val="•"/>
      <w:lvlJc w:val="left"/>
      <w:pPr>
        <w:ind w:left="6453" w:hanging="1376"/>
      </w:pPr>
      <w:rPr>
        <w:rFonts w:hint="default"/>
        <w:lang w:val="en-US" w:eastAsia="en-US" w:bidi="ar-SA"/>
      </w:rPr>
    </w:lvl>
    <w:lvl w:ilvl="6">
      <w:numFmt w:val="bullet"/>
      <w:lvlText w:val="•"/>
      <w:lvlJc w:val="left"/>
      <w:pPr>
        <w:ind w:left="7287" w:hanging="1376"/>
      </w:pPr>
      <w:rPr>
        <w:rFonts w:hint="default"/>
        <w:lang w:val="en-US" w:eastAsia="en-US" w:bidi="ar-SA"/>
      </w:rPr>
    </w:lvl>
    <w:lvl w:ilvl="7">
      <w:numFmt w:val="bullet"/>
      <w:lvlText w:val="•"/>
      <w:lvlJc w:val="left"/>
      <w:pPr>
        <w:ind w:left="8122" w:hanging="1376"/>
      </w:pPr>
      <w:rPr>
        <w:rFonts w:hint="default"/>
        <w:lang w:val="en-US" w:eastAsia="en-US" w:bidi="ar-SA"/>
      </w:rPr>
    </w:lvl>
    <w:lvl w:ilvl="8">
      <w:numFmt w:val="bullet"/>
      <w:lvlText w:val="•"/>
      <w:lvlJc w:val="left"/>
      <w:pPr>
        <w:ind w:left="8957" w:hanging="1376"/>
      </w:pPr>
      <w:rPr>
        <w:rFonts w:hint="default"/>
        <w:lang w:val="en-US" w:eastAsia="en-US" w:bidi="ar-SA"/>
      </w:rPr>
    </w:lvl>
  </w:abstractNum>
  <w:abstractNum w:abstractNumId="17" w15:restartNumberingAfterBreak="0">
    <w:nsid w:val="25711391"/>
    <w:multiLevelType w:val="hybridMultilevel"/>
    <w:tmpl w:val="CBE0EE0A"/>
    <w:lvl w:ilvl="0" w:tplc="8488DDB2">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76A66438">
      <w:numFmt w:val="bullet"/>
      <w:lvlText w:val="•"/>
      <w:lvlJc w:val="left"/>
      <w:pPr>
        <w:ind w:left="2052" w:hanging="720"/>
      </w:pPr>
      <w:rPr>
        <w:rFonts w:hint="default"/>
        <w:lang w:val="en-US" w:eastAsia="en-US" w:bidi="ar-SA"/>
      </w:rPr>
    </w:lvl>
    <w:lvl w:ilvl="2" w:tplc="3F9CBA5E">
      <w:numFmt w:val="bullet"/>
      <w:lvlText w:val="•"/>
      <w:lvlJc w:val="left"/>
      <w:pPr>
        <w:ind w:left="3005" w:hanging="720"/>
      </w:pPr>
      <w:rPr>
        <w:rFonts w:hint="default"/>
        <w:lang w:val="en-US" w:eastAsia="en-US" w:bidi="ar-SA"/>
      </w:rPr>
    </w:lvl>
    <w:lvl w:ilvl="3" w:tplc="24C87C0E">
      <w:numFmt w:val="bullet"/>
      <w:lvlText w:val="•"/>
      <w:lvlJc w:val="left"/>
      <w:pPr>
        <w:ind w:left="3957" w:hanging="720"/>
      </w:pPr>
      <w:rPr>
        <w:rFonts w:hint="default"/>
        <w:lang w:val="en-US" w:eastAsia="en-US" w:bidi="ar-SA"/>
      </w:rPr>
    </w:lvl>
    <w:lvl w:ilvl="4" w:tplc="A13C2AAE">
      <w:numFmt w:val="bullet"/>
      <w:lvlText w:val="•"/>
      <w:lvlJc w:val="left"/>
      <w:pPr>
        <w:ind w:left="4910" w:hanging="720"/>
      </w:pPr>
      <w:rPr>
        <w:rFonts w:hint="default"/>
        <w:lang w:val="en-US" w:eastAsia="en-US" w:bidi="ar-SA"/>
      </w:rPr>
    </w:lvl>
    <w:lvl w:ilvl="5" w:tplc="9C84031C">
      <w:numFmt w:val="bullet"/>
      <w:lvlText w:val="•"/>
      <w:lvlJc w:val="left"/>
      <w:pPr>
        <w:ind w:left="5863" w:hanging="720"/>
      </w:pPr>
      <w:rPr>
        <w:rFonts w:hint="default"/>
        <w:lang w:val="en-US" w:eastAsia="en-US" w:bidi="ar-SA"/>
      </w:rPr>
    </w:lvl>
    <w:lvl w:ilvl="6" w:tplc="9992F13A">
      <w:numFmt w:val="bullet"/>
      <w:lvlText w:val="•"/>
      <w:lvlJc w:val="left"/>
      <w:pPr>
        <w:ind w:left="6815" w:hanging="720"/>
      </w:pPr>
      <w:rPr>
        <w:rFonts w:hint="default"/>
        <w:lang w:val="en-US" w:eastAsia="en-US" w:bidi="ar-SA"/>
      </w:rPr>
    </w:lvl>
    <w:lvl w:ilvl="7" w:tplc="E5F8FA60">
      <w:numFmt w:val="bullet"/>
      <w:lvlText w:val="•"/>
      <w:lvlJc w:val="left"/>
      <w:pPr>
        <w:ind w:left="7768" w:hanging="720"/>
      </w:pPr>
      <w:rPr>
        <w:rFonts w:hint="default"/>
        <w:lang w:val="en-US" w:eastAsia="en-US" w:bidi="ar-SA"/>
      </w:rPr>
    </w:lvl>
    <w:lvl w:ilvl="8" w:tplc="C324AFEC">
      <w:numFmt w:val="bullet"/>
      <w:lvlText w:val="•"/>
      <w:lvlJc w:val="left"/>
      <w:pPr>
        <w:ind w:left="8721" w:hanging="720"/>
      </w:pPr>
      <w:rPr>
        <w:rFonts w:hint="default"/>
        <w:lang w:val="en-US" w:eastAsia="en-US" w:bidi="ar-SA"/>
      </w:rPr>
    </w:lvl>
  </w:abstractNum>
  <w:abstractNum w:abstractNumId="18" w15:restartNumberingAfterBreak="0">
    <w:nsid w:val="25FD0848"/>
    <w:multiLevelType w:val="multilevel"/>
    <w:tmpl w:val="AD484760"/>
    <w:lvl w:ilvl="0">
      <w:start w:val="1"/>
      <w:numFmt w:val="decimal"/>
      <w:lvlText w:val="%1."/>
      <w:lvlJc w:val="left"/>
      <w:pPr>
        <w:ind w:left="1099" w:hanging="720"/>
      </w:pPr>
      <w:rPr>
        <w:rFonts w:hint="default"/>
        <w:spacing w:val="-2"/>
        <w:w w:val="100"/>
        <w:lang w:val="en-US" w:eastAsia="en-US" w:bidi="ar-SA"/>
      </w:rPr>
    </w:lvl>
    <w:lvl w:ilvl="1">
      <w:start w:val="1"/>
      <w:numFmt w:val="decimal"/>
      <w:lvlText w:val="%1.%2"/>
      <w:lvlJc w:val="left"/>
      <w:pPr>
        <w:ind w:left="1100" w:hanging="721"/>
      </w:pPr>
      <w:rPr>
        <w:rFonts w:ascii="Arial" w:eastAsia="Arial" w:hAnsi="Arial" w:cs="Arial" w:hint="default"/>
        <w:b/>
        <w:bCs/>
        <w:i w:val="0"/>
        <w:iCs w:val="0"/>
        <w:spacing w:val="-2"/>
        <w:w w:val="99"/>
        <w:sz w:val="20"/>
        <w:szCs w:val="20"/>
        <w:lang w:val="en-US" w:eastAsia="en-US" w:bidi="ar-SA"/>
      </w:rPr>
    </w:lvl>
    <w:lvl w:ilvl="2">
      <w:start w:val="1"/>
      <w:numFmt w:val="decimal"/>
      <w:lvlText w:val="%1.%2.%3"/>
      <w:lvlJc w:val="left"/>
      <w:pPr>
        <w:ind w:left="1099" w:hanging="720"/>
      </w:pPr>
      <w:rPr>
        <w:rFonts w:hint="default"/>
        <w:spacing w:val="-4"/>
        <w:w w:val="99"/>
        <w:lang w:val="en-US" w:eastAsia="en-US" w:bidi="ar-SA"/>
      </w:rPr>
    </w:lvl>
    <w:lvl w:ilvl="3">
      <w:numFmt w:val="bullet"/>
      <w:lvlText w:val=""/>
      <w:lvlJc w:val="left"/>
      <w:pPr>
        <w:ind w:left="740" w:hanging="361"/>
      </w:pPr>
      <w:rPr>
        <w:rFonts w:ascii="Wingdings" w:eastAsia="Wingdings" w:hAnsi="Wingdings" w:cs="Wingdings" w:hint="default"/>
        <w:b w:val="0"/>
        <w:bCs w:val="0"/>
        <w:i w:val="0"/>
        <w:iCs w:val="0"/>
        <w:spacing w:val="0"/>
        <w:w w:val="99"/>
        <w:sz w:val="20"/>
        <w:szCs w:val="20"/>
        <w:lang w:val="en-US" w:eastAsia="en-US" w:bidi="ar-SA"/>
      </w:rPr>
    </w:lvl>
    <w:lvl w:ilvl="4">
      <w:numFmt w:val="bullet"/>
      <w:lvlText w:val="•"/>
      <w:lvlJc w:val="left"/>
      <w:pPr>
        <w:ind w:left="4275" w:hanging="361"/>
      </w:pPr>
      <w:rPr>
        <w:rFonts w:hint="default"/>
        <w:lang w:val="en-US" w:eastAsia="en-US" w:bidi="ar-SA"/>
      </w:rPr>
    </w:lvl>
    <w:lvl w:ilvl="5">
      <w:numFmt w:val="bullet"/>
      <w:lvlText w:val="•"/>
      <w:lvlJc w:val="left"/>
      <w:pPr>
        <w:ind w:left="5333" w:hanging="361"/>
      </w:pPr>
      <w:rPr>
        <w:rFonts w:hint="default"/>
        <w:lang w:val="en-US" w:eastAsia="en-US" w:bidi="ar-SA"/>
      </w:rPr>
    </w:lvl>
    <w:lvl w:ilvl="6">
      <w:numFmt w:val="bullet"/>
      <w:lvlText w:val="•"/>
      <w:lvlJc w:val="left"/>
      <w:pPr>
        <w:ind w:left="6392" w:hanging="361"/>
      </w:pPr>
      <w:rPr>
        <w:rFonts w:hint="default"/>
        <w:lang w:val="en-US" w:eastAsia="en-US" w:bidi="ar-SA"/>
      </w:rPr>
    </w:lvl>
    <w:lvl w:ilvl="7">
      <w:numFmt w:val="bullet"/>
      <w:lvlText w:val="•"/>
      <w:lvlJc w:val="left"/>
      <w:pPr>
        <w:ind w:left="7450" w:hanging="361"/>
      </w:pPr>
      <w:rPr>
        <w:rFonts w:hint="default"/>
        <w:lang w:val="en-US" w:eastAsia="en-US" w:bidi="ar-SA"/>
      </w:rPr>
    </w:lvl>
    <w:lvl w:ilvl="8">
      <w:numFmt w:val="bullet"/>
      <w:lvlText w:val="•"/>
      <w:lvlJc w:val="left"/>
      <w:pPr>
        <w:ind w:left="8509" w:hanging="361"/>
      </w:pPr>
      <w:rPr>
        <w:rFonts w:hint="default"/>
        <w:lang w:val="en-US" w:eastAsia="en-US" w:bidi="ar-SA"/>
      </w:rPr>
    </w:lvl>
  </w:abstractNum>
  <w:abstractNum w:abstractNumId="19" w15:restartNumberingAfterBreak="0">
    <w:nsid w:val="272F69CE"/>
    <w:multiLevelType w:val="hybridMultilevel"/>
    <w:tmpl w:val="89EE0A28"/>
    <w:lvl w:ilvl="0" w:tplc="E7B47F3A">
      <w:start w:val="1"/>
      <w:numFmt w:val="decimal"/>
      <w:lvlText w:val="%1."/>
      <w:lvlJc w:val="left"/>
      <w:pPr>
        <w:ind w:left="1100" w:hanging="361"/>
      </w:pPr>
      <w:rPr>
        <w:rFonts w:ascii="Arial MT" w:eastAsia="Arial MT" w:hAnsi="Arial MT" w:cs="Arial MT" w:hint="default"/>
        <w:b w:val="0"/>
        <w:bCs w:val="0"/>
        <w:i w:val="0"/>
        <w:iCs w:val="0"/>
        <w:spacing w:val="-2"/>
        <w:w w:val="99"/>
        <w:sz w:val="20"/>
        <w:szCs w:val="20"/>
        <w:lang w:val="en-US" w:eastAsia="en-US" w:bidi="ar-SA"/>
      </w:rPr>
    </w:lvl>
    <w:lvl w:ilvl="1" w:tplc="3DB84F88">
      <w:numFmt w:val="bullet"/>
      <w:lvlText w:val="•"/>
      <w:lvlJc w:val="left"/>
      <w:pPr>
        <w:ind w:left="2052" w:hanging="361"/>
      </w:pPr>
      <w:rPr>
        <w:rFonts w:hint="default"/>
        <w:lang w:val="en-US" w:eastAsia="en-US" w:bidi="ar-SA"/>
      </w:rPr>
    </w:lvl>
    <w:lvl w:ilvl="2" w:tplc="7BA4AD32">
      <w:numFmt w:val="bullet"/>
      <w:lvlText w:val="•"/>
      <w:lvlJc w:val="left"/>
      <w:pPr>
        <w:ind w:left="3005" w:hanging="361"/>
      </w:pPr>
      <w:rPr>
        <w:rFonts w:hint="default"/>
        <w:lang w:val="en-US" w:eastAsia="en-US" w:bidi="ar-SA"/>
      </w:rPr>
    </w:lvl>
    <w:lvl w:ilvl="3" w:tplc="0B9CA958">
      <w:numFmt w:val="bullet"/>
      <w:lvlText w:val="•"/>
      <w:lvlJc w:val="left"/>
      <w:pPr>
        <w:ind w:left="3957" w:hanging="361"/>
      </w:pPr>
      <w:rPr>
        <w:rFonts w:hint="default"/>
        <w:lang w:val="en-US" w:eastAsia="en-US" w:bidi="ar-SA"/>
      </w:rPr>
    </w:lvl>
    <w:lvl w:ilvl="4" w:tplc="217A9C16">
      <w:numFmt w:val="bullet"/>
      <w:lvlText w:val="•"/>
      <w:lvlJc w:val="left"/>
      <w:pPr>
        <w:ind w:left="4910" w:hanging="361"/>
      </w:pPr>
      <w:rPr>
        <w:rFonts w:hint="default"/>
        <w:lang w:val="en-US" w:eastAsia="en-US" w:bidi="ar-SA"/>
      </w:rPr>
    </w:lvl>
    <w:lvl w:ilvl="5" w:tplc="70D29FA0">
      <w:numFmt w:val="bullet"/>
      <w:lvlText w:val="•"/>
      <w:lvlJc w:val="left"/>
      <w:pPr>
        <w:ind w:left="5863" w:hanging="361"/>
      </w:pPr>
      <w:rPr>
        <w:rFonts w:hint="default"/>
        <w:lang w:val="en-US" w:eastAsia="en-US" w:bidi="ar-SA"/>
      </w:rPr>
    </w:lvl>
    <w:lvl w:ilvl="6" w:tplc="269446B6">
      <w:numFmt w:val="bullet"/>
      <w:lvlText w:val="•"/>
      <w:lvlJc w:val="left"/>
      <w:pPr>
        <w:ind w:left="6815" w:hanging="361"/>
      </w:pPr>
      <w:rPr>
        <w:rFonts w:hint="default"/>
        <w:lang w:val="en-US" w:eastAsia="en-US" w:bidi="ar-SA"/>
      </w:rPr>
    </w:lvl>
    <w:lvl w:ilvl="7" w:tplc="447CDF2C">
      <w:numFmt w:val="bullet"/>
      <w:lvlText w:val="•"/>
      <w:lvlJc w:val="left"/>
      <w:pPr>
        <w:ind w:left="7768" w:hanging="361"/>
      </w:pPr>
      <w:rPr>
        <w:rFonts w:hint="default"/>
        <w:lang w:val="en-US" w:eastAsia="en-US" w:bidi="ar-SA"/>
      </w:rPr>
    </w:lvl>
    <w:lvl w:ilvl="8" w:tplc="21DA2822">
      <w:numFmt w:val="bullet"/>
      <w:lvlText w:val="•"/>
      <w:lvlJc w:val="left"/>
      <w:pPr>
        <w:ind w:left="8721" w:hanging="361"/>
      </w:pPr>
      <w:rPr>
        <w:rFonts w:hint="default"/>
        <w:lang w:val="en-US" w:eastAsia="en-US" w:bidi="ar-SA"/>
      </w:rPr>
    </w:lvl>
  </w:abstractNum>
  <w:abstractNum w:abstractNumId="20" w15:restartNumberingAfterBreak="0">
    <w:nsid w:val="274C410E"/>
    <w:multiLevelType w:val="hybridMultilevel"/>
    <w:tmpl w:val="CE426DB0"/>
    <w:lvl w:ilvl="0" w:tplc="803E4C10">
      <w:start w:val="1"/>
      <w:numFmt w:val="lowerLetter"/>
      <w:lvlText w:val="(%1)"/>
      <w:lvlJc w:val="left"/>
      <w:pPr>
        <w:ind w:left="1100" w:hanging="720"/>
      </w:pPr>
      <w:rPr>
        <w:rFonts w:ascii="Arial MT" w:eastAsia="Arial MT" w:hAnsi="Arial MT" w:cs="Arial MT" w:hint="default"/>
        <w:b w:val="0"/>
        <w:bCs w:val="0"/>
        <w:i w:val="0"/>
        <w:iCs w:val="0"/>
        <w:spacing w:val="-2"/>
        <w:w w:val="99"/>
        <w:sz w:val="20"/>
        <w:szCs w:val="20"/>
        <w:lang w:val="en-US" w:eastAsia="en-US" w:bidi="ar-SA"/>
      </w:rPr>
    </w:lvl>
    <w:lvl w:ilvl="1" w:tplc="9B4C1BD6">
      <w:numFmt w:val="bullet"/>
      <w:lvlText w:val="•"/>
      <w:lvlJc w:val="left"/>
      <w:pPr>
        <w:ind w:left="2052" w:hanging="720"/>
      </w:pPr>
      <w:rPr>
        <w:rFonts w:hint="default"/>
        <w:lang w:val="en-US" w:eastAsia="en-US" w:bidi="ar-SA"/>
      </w:rPr>
    </w:lvl>
    <w:lvl w:ilvl="2" w:tplc="264A492A">
      <w:numFmt w:val="bullet"/>
      <w:lvlText w:val="•"/>
      <w:lvlJc w:val="left"/>
      <w:pPr>
        <w:ind w:left="3005" w:hanging="720"/>
      </w:pPr>
      <w:rPr>
        <w:rFonts w:hint="default"/>
        <w:lang w:val="en-US" w:eastAsia="en-US" w:bidi="ar-SA"/>
      </w:rPr>
    </w:lvl>
    <w:lvl w:ilvl="3" w:tplc="5F0E32CA">
      <w:numFmt w:val="bullet"/>
      <w:lvlText w:val="•"/>
      <w:lvlJc w:val="left"/>
      <w:pPr>
        <w:ind w:left="3957" w:hanging="720"/>
      </w:pPr>
      <w:rPr>
        <w:rFonts w:hint="default"/>
        <w:lang w:val="en-US" w:eastAsia="en-US" w:bidi="ar-SA"/>
      </w:rPr>
    </w:lvl>
    <w:lvl w:ilvl="4" w:tplc="E5EAC364">
      <w:numFmt w:val="bullet"/>
      <w:lvlText w:val="•"/>
      <w:lvlJc w:val="left"/>
      <w:pPr>
        <w:ind w:left="4910" w:hanging="720"/>
      </w:pPr>
      <w:rPr>
        <w:rFonts w:hint="default"/>
        <w:lang w:val="en-US" w:eastAsia="en-US" w:bidi="ar-SA"/>
      </w:rPr>
    </w:lvl>
    <w:lvl w:ilvl="5" w:tplc="56FC6BA2">
      <w:numFmt w:val="bullet"/>
      <w:lvlText w:val="•"/>
      <w:lvlJc w:val="left"/>
      <w:pPr>
        <w:ind w:left="5863" w:hanging="720"/>
      </w:pPr>
      <w:rPr>
        <w:rFonts w:hint="default"/>
        <w:lang w:val="en-US" w:eastAsia="en-US" w:bidi="ar-SA"/>
      </w:rPr>
    </w:lvl>
    <w:lvl w:ilvl="6" w:tplc="8162F27E">
      <w:numFmt w:val="bullet"/>
      <w:lvlText w:val="•"/>
      <w:lvlJc w:val="left"/>
      <w:pPr>
        <w:ind w:left="6815" w:hanging="720"/>
      </w:pPr>
      <w:rPr>
        <w:rFonts w:hint="default"/>
        <w:lang w:val="en-US" w:eastAsia="en-US" w:bidi="ar-SA"/>
      </w:rPr>
    </w:lvl>
    <w:lvl w:ilvl="7" w:tplc="51FA7B8A">
      <w:numFmt w:val="bullet"/>
      <w:lvlText w:val="•"/>
      <w:lvlJc w:val="left"/>
      <w:pPr>
        <w:ind w:left="7768" w:hanging="720"/>
      </w:pPr>
      <w:rPr>
        <w:rFonts w:hint="default"/>
        <w:lang w:val="en-US" w:eastAsia="en-US" w:bidi="ar-SA"/>
      </w:rPr>
    </w:lvl>
    <w:lvl w:ilvl="8" w:tplc="F5FA00C8">
      <w:numFmt w:val="bullet"/>
      <w:lvlText w:val="•"/>
      <w:lvlJc w:val="left"/>
      <w:pPr>
        <w:ind w:left="8721" w:hanging="720"/>
      </w:pPr>
      <w:rPr>
        <w:rFonts w:hint="default"/>
        <w:lang w:val="en-US" w:eastAsia="en-US" w:bidi="ar-SA"/>
      </w:rPr>
    </w:lvl>
  </w:abstractNum>
  <w:abstractNum w:abstractNumId="21" w15:restartNumberingAfterBreak="0">
    <w:nsid w:val="29DB6595"/>
    <w:multiLevelType w:val="hybridMultilevel"/>
    <w:tmpl w:val="A9966A7C"/>
    <w:lvl w:ilvl="0" w:tplc="AEBE4EC8">
      <w:start w:val="1"/>
      <w:numFmt w:val="lowerLetter"/>
      <w:lvlText w:val="(%1)"/>
      <w:lvlJc w:val="left"/>
      <w:pPr>
        <w:ind w:left="1513" w:hanging="1134"/>
      </w:pPr>
      <w:rPr>
        <w:rFonts w:ascii="Arial MT" w:eastAsia="Arial MT" w:hAnsi="Arial MT" w:cs="Arial MT" w:hint="default"/>
        <w:b w:val="0"/>
        <w:bCs w:val="0"/>
        <w:i w:val="0"/>
        <w:iCs w:val="0"/>
        <w:spacing w:val="-2"/>
        <w:w w:val="99"/>
        <w:sz w:val="20"/>
        <w:szCs w:val="20"/>
        <w:lang w:val="en-US" w:eastAsia="en-US" w:bidi="ar-SA"/>
      </w:rPr>
    </w:lvl>
    <w:lvl w:ilvl="1" w:tplc="C6287B50">
      <w:numFmt w:val="bullet"/>
      <w:lvlText w:val="•"/>
      <w:lvlJc w:val="left"/>
      <w:pPr>
        <w:ind w:left="2430" w:hanging="1134"/>
      </w:pPr>
      <w:rPr>
        <w:rFonts w:hint="default"/>
        <w:lang w:val="en-US" w:eastAsia="en-US" w:bidi="ar-SA"/>
      </w:rPr>
    </w:lvl>
    <w:lvl w:ilvl="2" w:tplc="2064FDC8">
      <w:numFmt w:val="bullet"/>
      <w:lvlText w:val="•"/>
      <w:lvlJc w:val="left"/>
      <w:pPr>
        <w:ind w:left="3341" w:hanging="1134"/>
      </w:pPr>
      <w:rPr>
        <w:rFonts w:hint="default"/>
        <w:lang w:val="en-US" w:eastAsia="en-US" w:bidi="ar-SA"/>
      </w:rPr>
    </w:lvl>
    <w:lvl w:ilvl="3" w:tplc="7E2A7828">
      <w:numFmt w:val="bullet"/>
      <w:lvlText w:val="•"/>
      <w:lvlJc w:val="left"/>
      <w:pPr>
        <w:ind w:left="4251" w:hanging="1134"/>
      </w:pPr>
      <w:rPr>
        <w:rFonts w:hint="default"/>
        <w:lang w:val="en-US" w:eastAsia="en-US" w:bidi="ar-SA"/>
      </w:rPr>
    </w:lvl>
    <w:lvl w:ilvl="4" w:tplc="264C904C">
      <w:numFmt w:val="bullet"/>
      <w:lvlText w:val="•"/>
      <w:lvlJc w:val="left"/>
      <w:pPr>
        <w:ind w:left="5162" w:hanging="1134"/>
      </w:pPr>
      <w:rPr>
        <w:rFonts w:hint="default"/>
        <w:lang w:val="en-US" w:eastAsia="en-US" w:bidi="ar-SA"/>
      </w:rPr>
    </w:lvl>
    <w:lvl w:ilvl="5" w:tplc="15F233BA">
      <w:numFmt w:val="bullet"/>
      <w:lvlText w:val="•"/>
      <w:lvlJc w:val="left"/>
      <w:pPr>
        <w:ind w:left="6073" w:hanging="1134"/>
      </w:pPr>
      <w:rPr>
        <w:rFonts w:hint="default"/>
        <w:lang w:val="en-US" w:eastAsia="en-US" w:bidi="ar-SA"/>
      </w:rPr>
    </w:lvl>
    <w:lvl w:ilvl="6" w:tplc="B73E7D6A">
      <w:numFmt w:val="bullet"/>
      <w:lvlText w:val="•"/>
      <w:lvlJc w:val="left"/>
      <w:pPr>
        <w:ind w:left="6983" w:hanging="1134"/>
      </w:pPr>
      <w:rPr>
        <w:rFonts w:hint="default"/>
        <w:lang w:val="en-US" w:eastAsia="en-US" w:bidi="ar-SA"/>
      </w:rPr>
    </w:lvl>
    <w:lvl w:ilvl="7" w:tplc="DE480B5C">
      <w:numFmt w:val="bullet"/>
      <w:lvlText w:val="•"/>
      <w:lvlJc w:val="left"/>
      <w:pPr>
        <w:ind w:left="7894" w:hanging="1134"/>
      </w:pPr>
      <w:rPr>
        <w:rFonts w:hint="default"/>
        <w:lang w:val="en-US" w:eastAsia="en-US" w:bidi="ar-SA"/>
      </w:rPr>
    </w:lvl>
    <w:lvl w:ilvl="8" w:tplc="47F26054">
      <w:numFmt w:val="bullet"/>
      <w:lvlText w:val="•"/>
      <w:lvlJc w:val="left"/>
      <w:pPr>
        <w:ind w:left="8805" w:hanging="1134"/>
      </w:pPr>
      <w:rPr>
        <w:rFonts w:hint="default"/>
        <w:lang w:val="en-US" w:eastAsia="en-US" w:bidi="ar-SA"/>
      </w:rPr>
    </w:lvl>
  </w:abstractNum>
  <w:abstractNum w:abstractNumId="22" w15:restartNumberingAfterBreak="0">
    <w:nsid w:val="2B2D166A"/>
    <w:multiLevelType w:val="multilevel"/>
    <w:tmpl w:val="B6E60C5E"/>
    <w:lvl w:ilvl="0">
      <w:start w:val="1"/>
      <w:numFmt w:val="decimal"/>
      <w:lvlText w:val="%1"/>
      <w:lvlJc w:val="left"/>
      <w:pPr>
        <w:ind w:left="1264" w:hanging="885"/>
      </w:pPr>
      <w:rPr>
        <w:rFonts w:hint="default"/>
        <w:lang w:val="en-US" w:eastAsia="en-US" w:bidi="ar-SA"/>
      </w:rPr>
    </w:lvl>
    <w:lvl w:ilvl="1">
      <w:start w:val="1"/>
      <w:numFmt w:val="decimal"/>
      <w:lvlText w:val="%1.%2"/>
      <w:lvlJc w:val="left"/>
      <w:pPr>
        <w:ind w:left="1264" w:hanging="885"/>
      </w:pPr>
      <w:rPr>
        <w:rFonts w:ascii="Arial" w:eastAsia="Arial" w:hAnsi="Arial" w:cs="Arial" w:hint="default"/>
        <w:b/>
        <w:bCs/>
        <w:i/>
        <w:iCs/>
        <w:spacing w:val="-2"/>
        <w:w w:val="99"/>
        <w:sz w:val="20"/>
        <w:szCs w:val="20"/>
        <w:lang w:val="en-US" w:eastAsia="en-US" w:bidi="ar-SA"/>
      </w:rPr>
    </w:lvl>
    <w:lvl w:ilvl="2">
      <w:start w:val="1"/>
      <w:numFmt w:val="lowerLetter"/>
      <w:lvlText w:val="%3)"/>
      <w:lvlJc w:val="left"/>
      <w:pPr>
        <w:ind w:left="2364" w:hanging="566"/>
      </w:pPr>
      <w:rPr>
        <w:rFonts w:ascii="Arial MT" w:eastAsia="Arial MT" w:hAnsi="Arial MT" w:cs="Arial MT" w:hint="default"/>
        <w:b w:val="0"/>
        <w:bCs w:val="0"/>
        <w:i w:val="0"/>
        <w:iCs w:val="0"/>
        <w:spacing w:val="-2"/>
        <w:w w:val="99"/>
        <w:sz w:val="20"/>
        <w:szCs w:val="20"/>
        <w:lang w:val="en-US" w:eastAsia="en-US" w:bidi="ar-SA"/>
      </w:rPr>
    </w:lvl>
    <w:lvl w:ilvl="3">
      <w:start w:val="1"/>
      <w:numFmt w:val="decimal"/>
      <w:lvlText w:val="%4)"/>
      <w:lvlJc w:val="left"/>
      <w:pPr>
        <w:ind w:left="2364" w:hanging="566"/>
      </w:pPr>
      <w:rPr>
        <w:rFonts w:ascii="Arial MT" w:eastAsia="Arial MT" w:hAnsi="Arial MT" w:cs="Arial MT" w:hint="default"/>
        <w:b w:val="0"/>
        <w:bCs w:val="0"/>
        <w:i w:val="0"/>
        <w:iCs w:val="0"/>
        <w:spacing w:val="-2"/>
        <w:w w:val="99"/>
        <w:sz w:val="20"/>
        <w:szCs w:val="20"/>
        <w:lang w:val="en-US" w:eastAsia="en-US" w:bidi="ar-SA"/>
      </w:rPr>
    </w:lvl>
    <w:lvl w:ilvl="4">
      <w:numFmt w:val="bullet"/>
      <w:lvlText w:val="•"/>
      <w:lvlJc w:val="left"/>
      <w:pPr>
        <w:ind w:left="5115" w:hanging="566"/>
      </w:pPr>
      <w:rPr>
        <w:rFonts w:hint="default"/>
        <w:lang w:val="en-US" w:eastAsia="en-US" w:bidi="ar-SA"/>
      </w:rPr>
    </w:lvl>
    <w:lvl w:ilvl="5">
      <w:numFmt w:val="bullet"/>
      <w:lvlText w:val="•"/>
      <w:lvlJc w:val="left"/>
      <w:pPr>
        <w:ind w:left="6033" w:hanging="566"/>
      </w:pPr>
      <w:rPr>
        <w:rFonts w:hint="default"/>
        <w:lang w:val="en-US" w:eastAsia="en-US" w:bidi="ar-SA"/>
      </w:rPr>
    </w:lvl>
    <w:lvl w:ilvl="6">
      <w:numFmt w:val="bullet"/>
      <w:lvlText w:val="•"/>
      <w:lvlJc w:val="left"/>
      <w:pPr>
        <w:ind w:left="6952" w:hanging="566"/>
      </w:pPr>
      <w:rPr>
        <w:rFonts w:hint="default"/>
        <w:lang w:val="en-US" w:eastAsia="en-US" w:bidi="ar-SA"/>
      </w:rPr>
    </w:lvl>
    <w:lvl w:ilvl="7">
      <w:numFmt w:val="bullet"/>
      <w:lvlText w:val="•"/>
      <w:lvlJc w:val="left"/>
      <w:pPr>
        <w:ind w:left="7870" w:hanging="566"/>
      </w:pPr>
      <w:rPr>
        <w:rFonts w:hint="default"/>
        <w:lang w:val="en-US" w:eastAsia="en-US" w:bidi="ar-SA"/>
      </w:rPr>
    </w:lvl>
    <w:lvl w:ilvl="8">
      <w:numFmt w:val="bullet"/>
      <w:lvlText w:val="•"/>
      <w:lvlJc w:val="left"/>
      <w:pPr>
        <w:ind w:left="8789" w:hanging="566"/>
      </w:pPr>
      <w:rPr>
        <w:rFonts w:hint="default"/>
        <w:lang w:val="en-US" w:eastAsia="en-US" w:bidi="ar-SA"/>
      </w:rPr>
    </w:lvl>
  </w:abstractNum>
  <w:abstractNum w:abstractNumId="23" w15:restartNumberingAfterBreak="0">
    <w:nsid w:val="2B4A6673"/>
    <w:multiLevelType w:val="hybridMultilevel"/>
    <w:tmpl w:val="3C785826"/>
    <w:lvl w:ilvl="0" w:tplc="FAD2D198">
      <w:start w:val="1"/>
      <w:numFmt w:val="lowerLetter"/>
      <w:lvlText w:val="(%1)"/>
      <w:lvlJc w:val="left"/>
      <w:pPr>
        <w:ind w:left="1099" w:hanging="720"/>
      </w:pPr>
      <w:rPr>
        <w:rFonts w:ascii="Arial" w:eastAsia="Arial" w:hAnsi="Arial" w:cs="Arial" w:hint="default"/>
        <w:b/>
        <w:bCs/>
        <w:i w:val="0"/>
        <w:iCs w:val="0"/>
        <w:spacing w:val="-2"/>
        <w:w w:val="99"/>
        <w:sz w:val="20"/>
        <w:szCs w:val="20"/>
        <w:lang w:val="en-US" w:eastAsia="en-US" w:bidi="ar-SA"/>
      </w:rPr>
    </w:lvl>
    <w:lvl w:ilvl="1" w:tplc="5C08F656">
      <w:start w:val="1"/>
      <w:numFmt w:val="lowerRoman"/>
      <w:lvlText w:val="(%2)"/>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2" w:tplc="EA8203F8">
      <w:start w:val="1"/>
      <w:numFmt w:val="lowerLetter"/>
      <w:lvlText w:val="(%3)"/>
      <w:lvlJc w:val="left"/>
      <w:pPr>
        <w:ind w:left="1099" w:hanging="720"/>
      </w:pPr>
      <w:rPr>
        <w:rFonts w:ascii="Arial" w:eastAsia="Arial" w:hAnsi="Arial" w:cs="Arial" w:hint="default"/>
        <w:b/>
        <w:bCs/>
        <w:i w:val="0"/>
        <w:iCs w:val="0"/>
        <w:spacing w:val="-2"/>
        <w:w w:val="99"/>
        <w:sz w:val="20"/>
        <w:szCs w:val="20"/>
        <w:lang w:val="en-US" w:eastAsia="en-US" w:bidi="ar-SA"/>
      </w:rPr>
    </w:lvl>
    <w:lvl w:ilvl="3" w:tplc="82DCD1A8">
      <w:start w:val="1"/>
      <w:numFmt w:val="lowerRoman"/>
      <w:lvlText w:val="(%4)"/>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4" w:tplc="C8FE6EF6">
      <w:start w:val="1"/>
      <w:numFmt w:val="lowerLetter"/>
      <w:lvlText w:val="(%5)"/>
      <w:lvlJc w:val="left"/>
      <w:pPr>
        <w:ind w:left="1100" w:hanging="720"/>
      </w:pPr>
      <w:rPr>
        <w:rFonts w:ascii="Arial MT" w:eastAsia="Arial MT" w:hAnsi="Arial MT" w:cs="Arial MT" w:hint="default"/>
        <w:b w:val="0"/>
        <w:bCs w:val="0"/>
        <w:i w:val="0"/>
        <w:iCs w:val="0"/>
        <w:spacing w:val="-2"/>
        <w:w w:val="99"/>
        <w:sz w:val="20"/>
        <w:szCs w:val="20"/>
        <w:lang w:val="en-US" w:eastAsia="en-US" w:bidi="ar-SA"/>
      </w:rPr>
    </w:lvl>
    <w:lvl w:ilvl="5" w:tplc="65586E74">
      <w:start w:val="1"/>
      <w:numFmt w:val="lowerRoman"/>
      <w:lvlText w:val="(%6)"/>
      <w:lvlJc w:val="left"/>
      <w:pPr>
        <w:ind w:left="1820" w:hanging="720"/>
      </w:pPr>
      <w:rPr>
        <w:rFonts w:ascii="Arial MT" w:eastAsia="Arial MT" w:hAnsi="Arial MT" w:cs="Arial MT" w:hint="default"/>
        <w:b w:val="0"/>
        <w:bCs w:val="0"/>
        <w:i w:val="0"/>
        <w:iCs w:val="0"/>
        <w:spacing w:val="-3"/>
        <w:w w:val="99"/>
        <w:sz w:val="20"/>
        <w:szCs w:val="20"/>
        <w:lang w:val="en-US" w:eastAsia="en-US" w:bidi="ar-SA"/>
      </w:rPr>
    </w:lvl>
    <w:lvl w:ilvl="6" w:tplc="F348C0A2">
      <w:numFmt w:val="bullet"/>
      <w:lvlText w:val="•"/>
      <w:lvlJc w:val="left"/>
      <w:pPr>
        <w:ind w:left="6712" w:hanging="720"/>
      </w:pPr>
      <w:rPr>
        <w:rFonts w:hint="default"/>
        <w:lang w:val="en-US" w:eastAsia="en-US" w:bidi="ar-SA"/>
      </w:rPr>
    </w:lvl>
    <w:lvl w:ilvl="7" w:tplc="C0224F94">
      <w:numFmt w:val="bullet"/>
      <w:lvlText w:val="•"/>
      <w:lvlJc w:val="left"/>
      <w:pPr>
        <w:ind w:left="7690" w:hanging="720"/>
      </w:pPr>
      <w:rPr>
        <w:rFonts w:hint="default"/>
        <w:lang w:val="en-US" w:eastAsia="en-US" w:bidi="ar-SA"/>
      </w:rPr>
    </w:lvl>
    <w:lvl w:ilvl="8" w:tplc="4D5E8798">
      <w:numFmt w:val="bullet"/>
      <w:lvlText w:val="•"/>
      <w:lvlJc w:val="left"/>
      <w:pPr>
        <w:ind w:left="8669" w:hanging="720"/>
      </w:pPr>
      <w:rPr>
        <w:rFonts w:hint="default"/>
        <w:lang w:val="en-US" w:eastAsia="en-US" w:bidi="ar-SA"/>
      </w:rPr>
    </w:lvl>
  </w:abstractNum>
  <w:abstractNum w:abstractNumId="24" w15:restartNumberingAfterBreak="0">
    <w:nsid w:val="2D7931E4"/>
    <w:multiLevelType w:val="hybridMultilevel"/>
    <w:tmpl w:val="4ABA1E28"/>
    <w:lvl w:ilvl="0" w:tplc="3482B43A">
      <w:start w:val="1"/>
      <w:numFmt w:val="lowerLetter"/>
      <w:lvlText w:val="(%1)"/>
      <w:lvlJc w:val="left"/>
      <w:pPr>
        <w:ind w:left="945" w:hanging="566"/>
      </w:pPr>
      <w:rPr>
        <w:rFonts w:ascii="Arial" w:eastAsia="Arial" w:hAnsi="Arial" w:cs="Arial" w:hint="default"/>
        <w:b/>
        <w:bCs/>
        <w:i w:val="0"/>
        <w:iCs w:val="0"/>
        <w:spacing w:val="-2"/>
        <w:w w:val="99"/>
        <w:sz w:val="20"/>
        <w:szCs w:val="20"/>
        <w:lang w:val="en-US" w:eastAsia="en-US" w:bidi="ar-SA"/>
      </w:rPr>
    </w:lvl>
    <w:lvl w:ilvl="1" w:tplc="A5063F8A">
      <w:start w:val="1"/>
      <w:numFmt w:val="decimal"/>
      <w:lvlText w:val="%2."/>
      <w:lvlJc w:val="left"/>
      <w:pPr>
        <w:ind w:left="1099" w:hanging="437"/>
      </w:pPr>
      <w:rPr>
        <w:rFonts w:ascii="Arial MT" w:eastAsia="Arial MT" w:hAnsi="Arial MT" w:cs="Arial MT" w:hint="default"/>
        <w:b w:val="0"/>
        <w:bCs w:val="0"/>
        <w:i w:val="0"/>
        <w:iCs w:val="0"/>
        <w:spacing w:val="-2"/>
        <w:w w:val="99"/>
        <w:sz w:val="20"/>
        <w:szCs w:val="20"/>
        <w:lang w:val="en-US" w:eastAsia="en-US" w:bidi="ar-SA"/>
      </w:rPr>
    </w:lvl>
    <w:lvl w:ilvl="2" w:tplc="DF066264">
      <w:numFmt w:val="bullet"/>
      <w:lvlText w:val="•"/>
      <w:lvlJc w:val="left"/>
      <w:pPr>
        <w:ind w:left="2158" w:hanging="437"/>
      </w:pPr>
      <w:rPr>
        <w:rFonts w:hint="default"/>
        <w:lang w:val="en-US" w:eastAsia="en-US" w:bidi="ar-SA"/>
      </w:rPr>
    </w:lvl>
    <w:lvl w:ilvl="3" w:tplc="01EE8916">
      <w:numFmt w:val="bullet"/>
      <w:lvlText w:val="•"/>
      <w:lvlJc w:val="left"/>
      <w:pPr>
        <w:ind w:left="3216" w:hanging="437"/>
      </w:pPr>
      <w:rPr>
        <w:rFonts w:hint="default"/>
        <w:lang w:val="en-US" w:eastAsia="en-US" w:bidi="ar-SA"/>
      </w:rPr>
    </w:lvl>
    <w:lvl w:ilvl="4" w:tplc="AAAAAF52">
      <w:numFmt w:val="bullet"/>
      <w:lvlText w:val="•"/>
      <w:lvlJc w:val="left"/>
      <w:pPr>
        <w:ind w:left="4275" w:hanging="437"/>
      </w:pPr>
      <w:rPr>
        <w:rFonts w:hint="default"/>
        <w:lang w:val="en-US" w:eastAsia="en-US" w:bidi="ar-SA"/>
      </w:rPr>
    </w:lvl>
    <w:lvl w:ilvl="5" w:tplc="70120118">
      <w:numFmt w:val="bullet"/>
      <w:lvlText w:val="•"/>
      <w:lvlJc w:val="left"/>
      <w:pPr>
        <w:ind w:left="5333" w:hanging="437"/>
      </w:pPr>
      <w:rPr>
        <w:rFonts w:hint="default"/>
        <w:lang w:val="en-US" w:eastAsia="en-US" w:bidi="ar-SA"/>
      </w:rPr>
    </w:lvl>
    <w:lvl w:ilvl="6" w:tplc="3A8C7A84">
      <w:numFmt w:val="bullet"/>
      <w:lvlText w:val="•"/>
      <w:lvlJc w:val="left"/>
      <w:pPr>
        <w:ind w:left="6392" w:hanging="437"/>
      </w:pPr>
      <w:rPr>
        <w:rFonts w:hint="default"/>
        <w:lang w:val="en-US" w:eastAsia="en-US" w:bidi="ar-SA"/>
      </w:rPr>
    </w:lvl>
    <w:lvl w:ilvl="7" w:tplc="75689ABA">
      <w:numFmt w:val="bullet"/>
      <w:lvlText w:val="•"/>
      <w:lvlJc w:val="left"/>
      <w:pPr>
        <w:ind w:left="7450" w:hanging="437"/>
      </w:pPr>
      <w:rPr>
        <w:rFonts w:hint="default"/>
        <w:lang w:val="en-US" w:eastAsia="en-US" w:bidi="ar-SA"/>
      </w:rPr>
    </w:lvl>
    <w:lvl w:ilvl="8" w:tplc="7FC2C918">
      <w:numFmt w:val="bullet"/>
      <w:lvlText w:val="•"/>
      <w:lvlJc w:val="left"/>
      <w:pPr>
        <w:ind w:left="8509" w:hanging="437"/>
      </w:pPr>
      <w:rPr>
        <w:rFonts w:hint="default"/>
        <w:lang w:val="en-US" w:eastAsia="en-US" w:bidi="ar-SA"/>
      </w:rPr>
    </w:lvl>
  </w:abstractNum>
  <w:abstractNum w:abstractNumId="25" w15:restartNumberingAfterBreak="0">
    <w:nsid w:val="2EF77687"/>
    <w:multiLevelType w:val="multilevel"/>
    <w:tmpl w:val="AD74B0A6"/>
    <w:lvl w:ilvl="0">
      <w:start w:val="5"/>
      <w:numFmt w:val="decimal"/>
      <w:lvlText w:val="%1"/>
      <w:lvlJc w:val="left"/>
      <w:pPr>
        <w:ind w:left="2288" w:hanging="1376"/>
      </w:pPr>
      <w:rPr>
        <w:rFonts w:hint="default"/>
        <w:lang w:val="en-US" w:eastAsia="en-US" w:bidi="ar-SA"/>
      </w:rPr>
    </w:lvl>
    <w:lvl w:ilvl="1">
      <w:start w:val="13"/>
      <w:numFmt w:val="decimal"/>
      <w:lvlText w:val="%1.%2"/>
      <w:lvlJc w:val="left"/>
      <w:pPr>
        <w:ind w:left="2288" w:hanging="1376"/>
      </w:pPr>
      <w:rPr>
        <w:rFonts w:hint="default"/>
        <w:lang w:val="en-US" w:eastAsia="en-US" w:bidi="ar-SA"/>
      </w:rPr>
    </w:lvl>
    <w:lvl w:ilvl="2">
      <w:start w:val="1"/>
      <w:numFmt w:val="decimal"/>
      <w:lvlText w:val="%1.%2.%3"/>
      <w:lvlJc w:val="left"/>
      <w:pPr>
        <w:ind w:left="2288" w:hanging="1376"/>
      </w:pPr>
      <w:rPr>
        <w:rFonts w:ascii="Arial MT" w:eastAsia="Arial MT" w:hAnsi="Arial MT" w:cs="Arial MT" w:hint="default"/>
        <w:b w:val="0"/>
        <w:bCs w:val="0"/>
        <w:i w:val="0"/>
        <w:iCs w:val="0"/>
        <w:spacing w:val="-2"/>
        <w:w w:val="99"/>
        <w:sz w:val="20"/>
        <w:szCs w:val="20"/>
        <w:lang w:val="en-US" w:eastAsia="en-US" w:bidi="ar-SA"/>
      </w:rPr>
    </w:lvl>
    <w:lvl w:ilvl="3">
      <w:numFmt w:val="bullet"/>
      <w:lvlText w:val="•"/>
      <w:lvlJc w:val="left"/>
      <w:pPr>
        <w:ind w:left="4783" w:hanging="1376"/>
      </w:pPr>
      <w:rPr>
        <w:rFonts w:hint="default"/>
        <w:lang w:val="en-US" w:eastAsia="en-US" w:bidi="ar-SA"/>
      </w:rPr>
    </w:lvl>
    <w:lvl w:ilvl="4">
      <w:numFmt w:val="bullet"/>
      <w:lvlText w:val="•"/>
      <w:lvlJc w:val="left"/>
      <w:pPr>
        <w:ind w:left="5618" w:hanging="1376"/>
      </w:pPr>
      <w:rPr>
        <w:rFonts w:hint="default"/>
        <w:lang w:val="en-US" w:eastAsia="en-US" w:bidi="ar-SA"/>
      </w:rPr>
    </w:lvl>
    <w:lvl w:ilvl="5">
      <w:numFmt w:val="bullet"/>
      <w:lvlText w:val="•"/>
      <w:lvlJc w:val="left"/>
      <w:pPr>
        <w:ind w:left="6453" w:hanging="1376"/>
      </w:pPr>
      <w:rPr>
        <w:rFonts w:hint="default"/>
        <w:lang w:val="en-US" w:eastAsia="en-US" w:bidi="ar-SA"/>
      </w:rPr>
    </w:lvl>
    <w:lvl w:ilvl="6">
      <w:numFmt w:val="bullet"/>
      <w:lvlText w:val="•"/>
      <w:lvlJc w:val="left"/>
      <w:pPr>
        <w:ind w:left="7287" w:hanging="1376"/>
      </w:pPr>
      <w:rPr>
        <w:rFonts w:hint="default"/>
        <w:lang w:val="en-US" w:eastAsia="en-US" w:bidi="ar-SA"/>
      </w:rPr>
    </w:lvl>
    <w:lvl w:ilvl="7">
      <w:numFmt w:val="bullet"/>
      <w:lvlText w:val="•"/>
      <w:lvlJc w:val="left"/>
      <w:pPr>
        <w:ind w:left="8122" w:hanging="1376"/>
      </w:pPr>
      <w:rPr>
        <w:rFonts w:hint="default"/>
        <w:lang w:val="en-US" w:eastAsia="en-US" w:bidi="ar-SA"/>
      </w:rPr>
    </w:lvl>
    <w:lvl w:ilvl="8">
      <w:numFmt w:val="bullet"/>
      <w:lvlText w:val="•"/>
      <w:lvlJc w:val="left"/>
      <w:pPr>
        <w:ind w:left="8957" w:hanging="1376"/>
      </w:pPr>
      <w:rPr>
        <w:rFonts w:hint="default"/>
        <w:lang w:val="en-US" w:eastAsia="en-US" w:bidi="ar-SA"/>
      </w:rPr>
    </w:lvl>
  </w:abstractNum>
  <w:abstractNum w:abstractNumId="26" w15:restartNumberingAfterBreak="0">
    <w:nsid w:val="303E00E0"/>
    <w:multiLevelType w:val="hybridMultilevel"/>
    <w:tmpl w:val="90B62822"/>
    <w:lvl w:ilvl="0" w:tplc="141CBA84">
      <w:start w:val="1"/>
      <w:numFmt w:val="decimal"/>
      <w:lvlText w:val="%1."/>
      <w:lvlJc w:val="left"/>
      <w:pPr>
        <w:ind w:left="471" w:hanging="361"/>
      </w:pPr>
      <w:rPr>
        <w:rFonts w:ascii="Arial MT" w:eastAsia="Arial MT" w:hAnsi="Arial MT" w:cs="Arial MT" w:hint="default"/>
        <w:b w:val="0"/>
        <w:bCs w:val="0"/>
        <w:i w:val="0"/>
        <w:iCs w:val="0"/>
        <w:spacing w:val="-2"/>
        <w:w w:val="99"/>
        <w:sz w:val="20"/>
        <w:szCs w:val="20"/>
        <w:lang w:val="en-US" w:eastAsia="en-US" w:bidi="ar-SA"/>
      </w:rPr>
    </w:lvl>
    <w:lvl w:ilvl="1" w:tplc="0228361A">
      <w:start w:val="1"/>
      <w:numFmt w:val="lowerLetter"/>
      <w:lvlText w:val="(%2)"/>
      <w:lvlJc w:val="left"/>
      <w:pPr>
        <w:ind w:left="771" w:hanging="301"/>
      </w:pPr>
      <w:rPr>
        <w:rFonts w:ascii="Arial MT" w:eastAsia="Arial MT" w:hAnsi="Arial MT" w:cs="Arial MT" w:hint="default"/>
        <w:b w:val="0"/>
        <w:bCs w:val="0"/>
        <w:i w:val="0"/>
        <w:iCs w:val="0"/>
        <w:spacing w:val="-2"/>
        <w:w w:val="99"/>
        <w:sz w:val="20"/>
        <w:szCs w:val="20"/>
        <w:lang w:val="en-US" w:eastAsia="en-US" w:bidi="ar-SA"/>
      </w:rPr>
    </w:lvl>
    <w:lvl w:ilvl="2" w:tplc="D3E48D6A">
      <w:start w:val="1"/>
      <w:numFmt w:val="lowerRoman"/>
      <w:lvlText w:val="(%3)"/>
      <w:lvlJc w:val="left"/>
      <w:pPr>
        <w:ind w:left="1244" w:hanging="425"/>
      </w:pPr>
      <w:rPr>
        <w:rFonts w:ascii="Arial MT" w:eastAsia="Arial MT" w:hAnsi="Arial MT" w:cs="Arial MT" w:hint="default"/>
        <w:b w:val="0"/>
        <w:bCs w:val="0"/>
        <w:i w:val="0"/>
        <w:iCs w:val="0"/>
        <w:spacing w:val="-3"/>
        <w:w w:val="99"/>
        <w:sz w:val="20"/>
        <w:szCs w:val="20"/>
        <w:lang w:val="en-US" w:eastAsia="en-US" w:bidi="ar-SA"/>
      </w:rPr>
    </w:lvl>
    <w:lvl w:ilvl="3" w:tplc="92B81E16">
      <w:numFmt w:val="bullet"/>
      <w:lvlText w:val="•"/>
      <w:lvlJc w:val="left"/>
      <w:pPr>
        <w:ind w:left="2413" w:hanging="425"/>
      </w:pPr>
      <w:rPr>
        <w:rFonts w:hint="default"/>
        <w:lang w:val="en-US" w:eastAsia="en-US" w:bidi="ar-SA"/>
      </w:rPr>
    </w:lvl>
    <w:lvl w:ilvl="4" w:tplc="BCAC88D0">
      <w:numFmt w:val="bullet"/>
      <w:lvlText w:val="•"/>
      <w:lvlJc w:val="left"/>
      <w:pPr>
        <w:ind w:left="3586" w:hanging="425"/>
      </w:pPr>
      <w:rPr>
        <w:rFonts w:hint="default"/>
        <w:lang w:val="en-US" w:eastAsia="en-US" w:bidi="ar-SA"/>
      </w:rPr>
    </w:lvl>
    <w:lvl w:ilvl="5" w:tplc="1012C1F6">
      <w:numFmt w:val="bullet"/>
      <w:lvlText w:val="•"/>
      <w:lvlJc w:val="left"/>
      <w:pPr>
        <w:ind w:left="4759" w:hanging="425"/>
      </w:pPr>
      <w:rPr>
        <w:rFonts w:hint="default"/>
        <w:lang w:val="en-US" w:eastAsia="en-US" w:bidi="ar-SA"/>
      </w:rPr>
    </w:lvl>
    <w:lvl w:ilvl="6" w:tplc="7250FE86">
      <w:numFmt w:val="bullet"/>
      <w:lvlText w:val="•"/>
      <w:lvlJc w:val="left"/>
      <w:pPr>
        <w:ind w:left="5933" w:hanging="425"/>
      </w:pPr>
      <w:rPr>
        <w:rFonts w:hint="default"/>
        <w:lang w:val="en-US" w:eastAsia="en-US" w:bidi="ar-SA"/>
      </w:rPr>
    </w:lvl>
    <w:lvl w:ilvl="7" w:tplc="0C3A682A">
      <w:numFmt w:val="bullet"/>
      <w:lvlText w:val="•"/>
      <w:lvlJc w:val="left"/>
      <w:pPr>
        <w:ind w:left="7106" w:hanging="425"/>
      </w:pPr>
      <w:rPr>
        <w:rFonts w:hint="default"/>
        <w:lang w:val="en-US" w:eastAsia="en-US" w:bidi="ar-SA"/>
      </w:rPr>
    </w:lvl>
    <w:lvl w:ilvl="8" w:tplc="929017CA">
      <w:numFmt w:val="bullet"/>
      <w:lvlText w:val="•"/>
      <w:lvlJc w:val="left"/>
      <w:pPr>
        <w:ind w:left="8279" w:hanging="425"/>
      </w:pPr>
      <w:rPr>
        <w:rFonts w:hint="default"/>
        <w:lang w:val="en-US" w:eastAsia="en-US" w:bidi="ar-SA"/>
      </w:rPr>
    </w:lvl>
  </w:abstractNum>
  <w:abstractNum w:abstractNumId="27" w15:restartNumberingAfterBreak="0">
    <w:nsid w:val="31001513"/>
    <w:multiLevelType w:val="hybridMultilevel"/>
    <w:tmpl w:val="5972C4AC"/>
    <w:lvl w:ilvl="0" w:tplc="A31C1C56">
      <w:start w:val="1"/>
      <w:numFmt w:val="upperLetter"/>
      <w:lvlText w:val="%1."/>
      <w:lvlJc w:val="left"/>
      <w:pPr>
        <w:ind w:left="4816" w:hanging="568"/>
        <w:jc w:val="right"/>
      </w:pPr>
      <w:rPr>
        <w:rFonts w:ascii="Arial" w:eastAsia="Arial" w:hAnsi="Arial" w:cs="Arial" w:hint="default"/>
        <w:b/>
        <w:bCs/>
        <w:i w:val="0"/>
        <w:iCs w:val="0"/>
        <w:spacing w:val="-5"/>
        <w:w w:val="100"/>
        <w:sz w:val="22"/>
        <w:szCs w:val="22"/>
        <w:lang w:val="en-US" w:eastAsia="en-US" w:bidi="ar-SA"/>
      </w:rPr>
    </w:lvl>
    <w:lvl w:ilvl="1" w:tplc="703C3D44">
      <w:numFmt w:val="bullet"/>
      <w:lvlText w:val="•"/>
      <w:lvlJc w:val="left"/>
      <w:pPr>
        <w:ind w:left="5400" w:hanging="568"/>
      </w:pPr>
      <w:rPr>
        <w:rFonts w:hint="default"/>
        <w:lang w:val="en-US" w:eastAsia="en-US" w:bidi="ar-SA"/>
      </w:rPr>
    </w:lvl>
    <w:lvl w:ilvl="2" w:tplc="CA58458A">
      <w:numFmt w:val="bullet"/>
      <w:lvlText w:val="•"/>
      <w:lvlJc w:val="left"/>
      <w:pPr>
        <w:ind w:left="5981" w:hanging="568"/>
      </w:pPr>
      <w:rPr>
        <w:rFonts w:hint="default"/>
        <w:lang w:val="en-US" w:eastAsia="en-US" w:bidi="ar-SA"/>
      </w:rPr>
    </w:lvl>
    <w:lvl w:ilvl="3" w:tplc="1E1464F4">
      <w:numFmt w:val="bullet"/>
      <w:lvlText w:val="•"/>
      <w:lvlJc w:val="left"/>
      <w:pPr>
        <w:ind w:left="6561" w:hanging="568"/>
      </w:pPr>
      <w:rPr>
        <w:rFonts w:hint="default"/>
        <w:lang w:val="en-US" w:eastAsia="en-US" w:bidi="ar-SA"/>
      </w:rPr>
    </w:lvl>
    <w:lvl w:ilvl="4" w:tplc="5A56F42E">
      <w:numFmt w:val="bullet"/>
      <w:lvlText w:val="•"/>
      <w:lvlJc w:val="left"/>
      <w:pPr>
        <w:ind w:left="7142" w:hanging="568"/>
      </w:pPr>
      <w:rPr>
        <w:rFonts w:hint="default"/>
        <w:lang w:val="en-US" w:eastAsia="en-US" w:bidi="ar-SA"/>
      </w:rPr>
    </w:lvl>
    <w:lvl w:ilvl="5" w:tplc="1C322BCC">
      <w:numFmt w:val="bullet"/>
      <w:lvlText w:val="•"/>
      <w:lvlJc w:val="left"/>
      <w:pPr>
        <w:ind w:left="7723" w:hanging="568"/>
      </w:pPr>
      <w:rPr>
        <w:rFonts w:hint="default"/>
        <w:lang w:val="en-US" w:eastAsia="en-US" w:bidi="ar-SA"/>
      </w:rPr>
    </w:lvl>
    <w:lvl w:ilvl="6" w:tplc="B15EE7A4">
      <w:numFmt w:val="bullet"/>
      <w:lvlText w:val="•"/>
      <w:lvlJc w:val="left"/>
      <w:pPr>
        <w:ind w:left="8303" w:hanging="568"/>
      </w:pPr>
      <w:rPr>
        <w:rFonts w:hint="default"/>
        <w:lang w:val="en-US" w:eastAsia="en-US" w:bidi="ar-SA"/>
      </w:rPr>
    </w:lvl>
    <w:lvl w:ilvl="7" w:tplc="1A78C524">
      <w:numFmt w:val="bullet"/>
      <w:lvlText w:val="•"/>
      <w:lvlJc w:val="left"/>
      <w:pPr>
        <w:ind w:left="8884" w:hanging="568"/>
      </w:pPr>
      <w:rPr>
        <w:rFonts w:hint="default"/>
        <w:lang w:val="en-US" w:eastAsia="en-US" w:bidi="ar-SA"/>
      </w:rPr>
    </w:lvl>
    <w:lvl w:ilvl="8" w:tplc="8B7EE244">
      <w:numFmt w:val="bullet"/>
      <w:lvlText w:val="•"/>
      <w:lvlJc w:val="left"/>
      <w:pPr>
        <w:ind w:left="9465" w:hanging="568"/>
      </w:pPr>
      <w:rPr>
        <w:rFonts w:hint="default"/>
        <w:lang w:val="en-US" w:eastAsia="en-US" w:bidi="ar-SA"/>
      </w:rPr>
    </w:lvl>
  </w:abstractNum>
  <w:abstractNum w:abstractNumId="28" w15:restartNumberingAfterBreak="0">
    <w:nsid w:val="31D61F18"/>
    <w:multiLevelType w:val="hybridMultilevel"/>
    <w:tmpl w:val="309C4FA2"/>
    <w:lvl w:ilvl="0" w:tplc="6DA24D08">
      <w:start w:val="1"/>
      <w:numFmt w:val="lowerLetter"/>
      <w:lvlText w:val="(%1)"/>
      <w:lvlJc w:val="left"/>
      <w:pPr>
        <w:ind w:left="1513" w:hanging="1134"/>
      </w:pPr>
      <w:rPr>
        <w:rFonts w:hint="default"/>
        <w:spacing w:val="-2"/>
        <w:w w:val="99"/>
        <w:lang w:val="en-US" w:eastAsia="en-US" w:bidi="ar-SA"/>
      </w:rPr>
    </w:lvl>
    <w:lvl w:ilvl="1" w:tplc="A658E882">
      <w:numFmt w:val="bullet"/>
      <w:lvlText w:val="•"/>
      <w:lvlJc w:val="left"/>
      <w:pPr>
        <w:ind w:left="2430" w:hanging="1134"/>
      </w:pPr>
      <w:rPr>
        <w:rFonts w:hint="default"/>
        <w:lang w:val="en-US" w:eastAsia="en-US" w:bidi="ar-SA"/>
      </w:rPr>
    </w:lvl>
    <w:lvl w:ilvl="2" w:tplc="51B8523E">
      <w:numFmt w:val="bullet"/>
      <w:lvlText w:val="•"/>
      <w:lvlJc w:val="left"/>
      <w:pPr>
        <w:ind w:left="3341" w:hanging="1134"/>
      </w:pPr>
      <w:rPr>
        <w:rFonts w:hint="default"/>
        <w:lang w:val="en-US" w:eastAsia="en-US" w:bidi="ar-SA"/>
      </w:rPr>
    </w:lvl>
    <w:lvl w:ilvl="3" w:tplc="8930719C">
      <w:numFmt w:val="bullet"/>
      <w:lvlText w:val="•"/>
      <w:lvlJc w:val="left"/>
      <w:pPr>
        <w:ind w:left="4251" w:hanging="1134"/>
      </w:pPr>
      <w:rPr>
        <w:rFonts w:hint="default"/>
        <w:lang w:val="en-US" w:eastAsia="en-US" w:bidi="ar-SA"/>
      </w:rPr>
    </w:lvl>
    <w:lvl w:ilvl="4" w:tplc="FD08A4E2">
      <w:numFmt w:val="bullet"/>
      <w:lvlText w:val="•"/>
      <w:lvlJc w:val="left"/>
      <w:pPr>
        <w:ind w:left="5162" w:hanging="1134"/>
      </w:pPr>
      <w:rPr>
        <w:rFonts w:hint="default"/>
        <w:lang w:val="en-US" w:eastAsia="en-US" w:bidi="ar-SA"/>
      </w:rPr>
    </w:lvl>
    <w:lvl w:ilvl="5" w:tplc="EB7A4FD6">
      <w:numFmt w:val="bullet"/>
      <w:lvlText w:val="•"/>
      <w:lvlJc w:val="left"/>
      <w:pPr>
        <w:ind w:left="6073" w:hanging="1134"/>
      </w:pPr>
      <w:rPr>
        <w:rFonts w:hint="default"/>
        <w:lang w:val="en-US" w:eastAsia="en-US" w:bidi="ar-SA"/>
      </w:rPr>
    </w:lvl>
    <w:lvl w:ilvl="6" w:tplc="33DE4EBE">
      <w:numFmt w:val="bullet"/>
      <w:lvlText w:val="•"/>
      <w:lvlJc w:val="left"/>
      <w:pPr>
        <w:ind w:left="6983" w:hanging="1134"/>
      </w:pPr>
      <w:rPr>
        <w:rFonts w:hint="default"/>
        <w:lang w:val="en-US" w:eastAsia="en-US" w:bidi="ar-SA"/>
      </w:rPr>
    </w:lvl>
    <w:lvl w:ilvl="7" w:tplc="45A42F46">
      <w:numFmt w:val="bullet"/>
      <w:lvlText w:val="•"/>
      <w:lvlJc w:val="left"/>
      <w:pPr>
        <w:ind w:left="7894" w:hanging="1134"/>
      </w:pPr>
      <w:rPr>
        <w:rFonts w:hint="default"/>
        <w:lang w:val="en-US" w:eastAsia="en-US" w:bidi="ar-SA"/>
      </w:rPr>
    </w:lvl>
    <w:lvl w:ilvl="8" w:tplc="D5247588">
      <w:numFmt w:val="bullet"/>
      <w:lvlText w:val="•"/>
      <w:lvlJc w:val="left"/>
      <w:pPr>
        <w:ind w:left="8805" w:hanging="1134"/>
      </w:pPr>
      <w:rPr>
        <w:rFonts w:hint="default"/>
        <w:lang w:val="en-US" w:eastAsia="en-US" w:bidi="ar-SA"/>
      </w:rPr>
    </w:lvl>
  </w:abstractNum>
  <w:abstractNum w:abstractNumId="29" w15:restartNumberingAfterBreak="0">
    <w:nsid w:val="33B61173"/>
    <w:multiLevelType w:val="hybridMultilevel"/>
    <w:tmpl w:val="4F002794"/>
    <w:lvl w:ilvl="0" w:tplc="C21EA5EE">
      <w:start w:val="1"/>
      <w:numFmt w:val="decimal"/>
      <w:lvlText w:val="%1."/>
      <w:lvlJc w:val="left"/>
      <w:pPr>
        <w:ind w:left="1263" w:hanging="884"/>
      </w:pPr>
      <w:rPr>
        <w:rFonts w:ascii="Arial" w:eastAsia="Arial" w:hAnsi="Arial" w:cs="Arial" w:hint="default"/>
        <w:b/>
        <w:bCs/>
        <w:i w:val="0"/>
        <w:iCs w:val="0"/>
        <w:spacing w:val="-2"/>
        <w:w w:val="99"/>
        <w:sz w:val="20"/>
        <w:szCs w:val="20"/>
        <w:lang w:val="en-US" w:eastAsia="en-US" w:bidi="ar-SA"/>
      </w:rPr>
    </w:lvl>
    <w:lvl w:ilvl="1" w:tplc="3D9624DC">
      <w:numFmt w:val="bullet"/>
      <w:lvlText w:val="•"/>
      <w:lvlJc w:val="left"/>
      <w:pPr>
        <w:ind w:left="2196" w:hanging="884"/>
      </w:pPr>
      <w:rPr>
        <w:rFonts w:hint="default"/>
        <w:lang w:val="en-US" w:eastAsia="en-US" w:bidi="ar-SA"/>
      </w:rPr>
    </w:lvl>
    <w:lvl w:ilvl="2" w:tplc="5B86B3F0">
      <w:numFmt w:val="bullet"/>
      <w:lvlText w:val="•"/>
      <w:lvlJc w:val="left"/>
      <w:pPr>
        <w:ind w:left="3133" w:hanging="884"/>
      </w:pPr>
      <w:rPr>
        <w:rFonts w:hint="default"/>
        <w:lang w:val="en-US" w:eastAsia="en-US" w:bidi="ar-SA"/>
      </w:rPr>
    </w:lvl>
    <w:lvl w:ilvl="3" w:tplc="A272873C">
      <w:numFmt w:val="bullet"/>
      <w:lvlText w:val="•"/>
      <w:lvlJc w:val="left"/>
      <w:pPr>
        <w:ind w:left="4069" w:hanging="884"/>
      </w:pPr>
      <w:rPr>
        <w:rFonts w:hint="default"/>
        <w:lang w:val="en-US" w:eastAsia="en-US" w:bidi="ar-SA"/>
      </w:rPr>
    </w:lvl>
    <w:lvl w:ilvl="4" w:tplc="95A2DA58">
      <w:numFmt w:val="bullet"/>
      <w:lvlText w:val="•"/>
      <w:lvlJc w:val="left"/>
      <w:pPr>
        <w:ind w:left="5006" w:hanging="884"/>
      </w:pPr>
      <w:rPr>
        <w:rFonts w:hint="default"/>
        <w:lang w:val="en-US" w:eastAsia="en-US" w:bidi="ar-SA"/>
      </w:rPr>
    </w:lvl>
    <w:lvl w:ilvl="5" w:tplc="F84ABBA2">
      <w:numFmt w:val="bullet"/>
      <w:lvlText w:val="•"/>
      <w:lvlJc w:val="left"/>
      <w:pPr>
        <w:ind w:left="5943" w:hanging="884"/>
      </w:pPr>
      <w:rPr>
        <w:rFonts w:hint="default"/>
        <w:lang w:val="en-US" w:eastAsia="en-US" w:bidi="ar-SA"/>
      </w:rPr>
    </w:lvl>
    <w:lvl w:ilvl="6" w:tplc="BCEE7B62">
      <w:numFmt w:val="bullet"/>
      <w:lvlText w:val="•"/>
      <w:lvlJc w:val="left"/>
      <w:pPr>
        <w:ind w:left="6879" w:hanging="884"/>
      </w:pPr>
      <w:rPr>
        <w:rFonts w:hint="default"/>
        <w:lang w:val="en-US" w:eastAsia="en-US" w:bidi="ar-SA"/>
      </w:rPr>
    </w:lvl>
    <w:lvl w:ilvl="7" w:tplc="C66E03FA">
      <w:numFmt w:val="bullet"/>
      <w:lvlText w:val="•"/>
      <w:lvlJc w:val="left"/>
      <w:pPr>
        <w:ind w:left="7816" w:hanging="884"/>
      </w:pPr>
      <w:rPr>
        <w:rFonts w:hint="default"/>
        <w:lang w:val="en-US" w:eastAsia="en-US" w:bidi="ar-SA"/>
      </w:rPr>
    </w:lvl>
    <w:lvl w:ilvl="8" w:tplc="095A182A">
      <w:numFmt w:val="bullet"/>
      <w:lvlText w:val="•"/>
      <w:lvlJc w:val="left"/>
      <w:pPr>
        <w:ind w:left="8753" w:hanging="884"/>
      </w:pPr>
      <w:rPr>
        <w:rFonts w:hint="default"/>
        <w:lang w:val="en-US" w:eastAsia="en-US" w:bidi="ar-SA"/>
      </w:rPr>
    </w:lvl>
  </w:abstractNum>
  <w:abstractNum w:abstractNumId="30" w15:restartNumberingAfterBreak="0">
    <w:nsid w:val="3495060D"/>
    <w:multiLevelType w:val="hybridMultilevel"/>
    <w:tmpl w:val="B97A25EE"/>
    <w:lvl w:ilvl="0" w:tplc="9D507558">
      <w:numFmt w:val="bullet"/>
      <w:lvlText w:val=""/>
      <w:lvlJc w:val="left"/>
      <w:pPr>
        <w:ind w:left="946" w:hanging="207"/>
      </w:pPr>
      <w:rPr>
        <w:rFonts w:ascii="Symbol" w:eastAsia="Symbol" w:hAnsi="Symbol" w:cs="Symbol" w:hint="default"/>
        <w:b w:val="0"/>
        <w:bCs w:val="0"/>
        <w:i w:val="0"/>
        <w:iCs w:val="0"/>
        <w:spacing w:val="0"/>
        <w:w w:val="99"/>
        <w:sz w:val="20"/>
        <w:szCs w:val="20"/>
        <w:lang w:val="en-US" w:eastAsia="en-US" w:bidi="ar-SA"/>
      </w:rPr>
    </w:lvl>
    <w:lvl w:ilvl="1" w:tplc="56602778">
      <w:numFmt w:val="bullet"/>
      <w:lvlText w:val="•"/>
      <w:lvlJc w:val="left"/>
      <w:pPr>
        <w:ind w:left="1908" w:hanging="207"/>
      </w:pPr>
      <w:rPr>
        <w:rFonts w:hint="default"/>
        <w:lang w:val="en-US" w:eastAsia="en-US" w:bidi="ar-SA"/>
      </w:rPr>
    </w:lvl>
    <w:lvl w:ilvl="2" w:tplc="903CBF40">
      <w:numFmt w:val="bullet"/>
      <w:lvlText w:val="•"/>
      <w:lvlJc w:val="left"/>
      <w:pPr>
        <w:ind w:left="2877" w:hanging="207"/>
      </w:pPr>
      <w:rPr>
        <w:rFonts w:hint="default"/>
        <w:lang w:val="en-US" w:eastAsia="en-US" w:bidi="ar-SA"/>
      </w:rPr>
    </w:lvl>
    <w:lvl w:ilvl="3" w:tplc="6AC6AA02">
      <w:numFmt w:val="bullet"/>
      <w:lvlText w:val="•"/>
      <w:lvlJc w:val="left"/>
      <w:pPr>
        <w:ind w:left="3845" w:hanging="207"/>
      </w:pPr>
      <w:rPr>
        <w:rFonts w:hint="default"/>
        <w:lang w:val="en-US" w:eastAsia="en-US" w:bidi="ar-SA"/>
      </w:rPr>
    </w:lvl>
    <w:lvl w:ilvl="4" w:tplc="7846BBF4">
      <w:numFmt w:val="bullet"/>
      <w:lvlText w:val="•"/>
      <w:lvlJc w:val="left"/>
      <w:pPr>
        <w:ind w:left="4814" w:hanging="207"/>
      </w:pPr>
      <w:rPr>
        <w:rFonts w:hint="default"/>
        <w:lang w:val="en-US" w:eastAsia="en-US" w:bidi="ar-SA"/>
      </w:rPr>
    </w:lvl>
    <w:lvl w:ilvl="5" w:tplc="F18C3FFC">
      <w:numFmt w:val="bullet"/>
      <w:lvlText w:val="•"/>
      <w:lvlJc w:val="left"/>
      <w:pPr>
        <w:ind w:left="5783" w:hanging="207"/>
      </w:pPr>
      <w:rPr>
        <w:rFonts w:hint="default"/>
        <w:lang w:val="en-US" w:eastAsia="en-US" w:bidi="ar-SA"/>
      </w:rPr>
    </w:lvl>
    <w:lvl w:ilvl="6" w:tplc="F5184880">
      <w:numFmt w:val="bullet"/>
      <w:lvlText w:val="•"/>
      <w:lvlJc w:val="left"/>
      <w:pPr>
        <w:ind w:left="6751" w:hanging="207"/>
      </w:pPr>
      <w:rPr>
        <w:rFonts w:hint="default"/>
        <w:lang w:val="en-US" w:eastAsia="en-US" w:bidi="ar-SA"/>
      </w:rPr>
    </w:lvl>
    <w:lvl w:ilvl="7" w:tplc="D9FA0BD2">
      <w:numFmt w:val="bullet"/>
      <w:lvlText w:val="•"/>
      <w:lvlJc w:val="left"/>
      <w:pPr>
        <w:ind w:left="7720" w:hanging="207"/>
      </w:pPr>
      <w:rPr>
        <w:rFonts w:hint="default"/>
        <w:lang w:val="en-US" w:eastAsia="en-US" w:bidi="ar-SA"/>
      </w:rPr>
    </w:lvl>
    <w:lvl w:ilvl="8" w:tplc="E728B10C">
      <w:numFmt w:val="bullet"/>
      <w:lvlText w:val="•"/>
      <w:lvlJc w:val="left"/>
      <w:pPr>
        <w:ind w:left="8689" w:hanging="207"/>
      </w:pPr>
      <w:rPr>
        <w:rFonts w:hint="default"/>
        <w:lang w:val="en-US" w:eastAsia="en-US" w:bidi="ar-SA"/>
      </w:rPr>
    </w:lvl>
  </w:abstractNum>
  <w:abstractNum w:abstractNumId="31" w15:restartNumberingAfterBreak="0">
    <w:nsid w:val="397A4997"/>
    <w:multiLevelType w:val="hybridMultilevel"/>
    <w:tmpl w:val="E63C39CA"/>
    <w:lvl w:ilvl="0" w:tplc="4B1CC530">
      <w:start w:val="1"/>
      <w:numFmt w:val="lowerLetter"/>
      <w:lvlText w:val="(%1)"/>
      <w:lvlJc w:val="left"/>
      <w:pPr>
        <w:ind w:left="1513" w:hanging="1134"/>
      </w:pPr>
      <w:rPr>
        <w:rFonts w:ascii="Arial MT" w:eastAsia="Arial MT" w:hAnsi="Arial MT" w:cs="Arial MT" w:hint="default"/>
        <w:b w:val="0"/>
        <w:bCs w:val="0"/>
        <w:i w:val="0"/>
        <w:iCs w:val="0"/>
        <w:spacing w:val="-2"/>
        <w:w w:val="99"/>
        <w:sz w:val="20"/>
        <w:szCs w:val="20"/>
        <w:lang w:val="en-US" w:eastAsia="en-US" w:bidi="ar-SA"/>
      </w:rPr>
    </w:lvl>
    <w:lvl w:ilvl="1" w:tplc="7E9E13CC">
      <w:numFmt w:val="bullet"/>
      <w:lvlText w:val="•"/>
      <w:lvlJc w:val="left"/>
      <w:pPr>
        <w:ind w:left="2430" w:hanging="1134"/>
      </w:pPr>
      <w:rPr>
        <w:rFonts w:hint="default"/>
        <w:lang w:val="en-US" w:eastAsia="en-US" w:bidi="ar-SA"/>
      </w:rPr>
    </w:lvl>
    <w:lvl w:ilvl="2" w:tplc="D0F609FC">
      <w:numFmt w:val="bullet"/>
      <w:lvlText w:val="•"/>
      <w:lvlJc w:val="left"/>
      <w:pPr>
        <w:ind w:left="3341" w:hanging="1134"/>
      </w:pPr>
      <w:rPr>
        <w:rFonts w:hint="default"/>
        <w:lang w:val="en-US" w:eastAsia="en-US" w:bidi="ar-SA"/>
      </w:rPr>
    </w:lvl>
    <w:lvl w:ilvl="3" w:tplc="6588B044">
      <w:numFmt w:val="bullet"/>
      <w:lvlText w:val="•"/>
      <w:lvlJc w:val="left"/>
      <w:pPr>
        <w:ind w:left="4251" w:hanging="1134"/>
      </w:pPr>
      <w:rPr>
        <w:rFonts w:hint="default"/>
        <w:lang w:val="en-US" w:eastAsia="en-US" w:bidi="ar-SA"/>
      </w:rPr>
    </w:lvl>
    <w:lvl w:ilvl="4" w:tplc="B6B26B28">
      <w:numFmt w:val="bullet"/>
      <w:lvlText w:val="•"/>
      <w:lvlJc w:val="left"/>
      <w:pPr>
        <w:ind w:left="5162" w:hanging="1134"/>
      </w:pPr>
      <w:rPr>
        <w:rFonts w:hint="default"/>
        <w:lang w:val="en-US" w:eastAsia="en-US" w:bidi="ar-SA"/>
      </w:rPr>
    </w:lvl>
    <w:lvl w:ilvl="5" w:tplc="7B6C77F8">
      <w:numFmt w:val="bullet"/>
      <w:lvlText w:val="•"/>
      <w:lvlJc w:val="left"/>
      <w:pPr>
        <w:ind w:left="6073" w:hanging="1134"/>
      </w:pPr>
      <w:rPr>
        <w:rFonts w:hint="default"/>
        <w:lang w:val="en-US" w:eastAsia="en-US" w:bidi="ar-SA"/>
      </w:rPr>
    </w:lvl>
    <w:lvl w:ilvl="6" w:tplc="FCE8E040">
      <w:numFmt w:val="bullet"/>
      <w:lvlText w:val="•"/>
      <w:lvlJc w:val="left"/>
      <w:pPr>
        <w:ind w:left="6983" w:hanging="1134"/>
      </w:pPr>
      <w:rPr>
        <w:rFonts w:hint="default"/>
        <w:lang w:val="en-US" w:eastAsia="en-US" w:bidi="ar-SA"/>
      </w:rPr>
    </w:lvl>
    <w:lvl w:ilvl="7" w:tplc="7F44C4FE">
      <w:numFmt w:val="bullet"/>
      <w:lvlText w:val="•"/>
      <w:lvlJc w:val="left"/>
      <w:pPr>
        <w:ind w:left="7894" w:hanging="1134"/>
      </w:pPr>
      <w:rPr>
        <w:rFonts w:hint="default"/>
        <w:lang w:val="en-US" w:eastAsia="en-US" w:bidi="ar-SA"/>
      </w:rPr>
    </w:lvl>
    <w:lvl w:ilvl="8" w:tplc="D806D6AE">
      <w:numFmt w:val="bullet"/>
      <w:lvlText w:val="•"/>
      <w:lvlJc w:val="left"/>
      <w:pPr>
        <w:ind w:left="8805" w:hanging="1134"/>
      </w:pPr>
      <w:rPr>
        <w:rFonts w:hint="default"/>
        <w:lang w:val="en-US" w:eastAsia="en-US" w:bidi="ar-SA"/>
      </w:rPr>
    </w:lvl>
  </w:abstractNum>
  <w:abstractNum w:abstractNumId="32" w15:restartNumberingAfterBreak="0">
    <w:nsid w:val="39971E2C"/>
    <w:multiLevelType w:val="hybridMultilevel"/>
    <w:tmpl w:val="8AF2D7D6"/>
    <w:lvl w:ilvl="0" w:tplc="AD365FC6">
      <w:start w:val="1"/>
      <w:numFmt w:val="decimal"/>
      <w:lvlText w:val="(%1)"/>
      <w:lvlJc w:val="left"/>
      <w:pPr>
        <w:ind w:left="1820" w:hanging="486"/>
      </w:pPr>
      <w:rPr>
        <w:rFonts w:ascii="Arial MT" w:eastAsia="Arial MT" w:hAnsi="Arial MT" w:cs="Arial MT" w:hint="default"/>
        <w:b w:val="0"/>
        <w:bCs w:val="0"/>
        <w:i w:val="0"/>
        <w:iCs w:val="0"/>
        <w:spacing w:val="0"/>
        <w:w w:val="99"/>
        <w:sz w:val="20"/>
        <w:szCs w:val="20"/>
        <w:lang w:val="en-US" w:eastAsia="en-US" w:bidi="ar-SA"/>
      </w:rPr>
    </w:lvl>
    <w:lvl w:ilvl="1" w:tplc="AE48AAF4">
      <w:numFmt w:val="bullet"/>
      <w:lvlText w:val="•"/>
      <w:lvlJc w:val="left"/>
      <w:pPr>
        <w:ind w:left="2700" w:hanging="486"/>
      </w:pPr>
      <w:rPr>
        <w:rFonts w:hint="default"/>
        <w:lang w:val="en-US" w:eastAsia="en-US" w:bidi="ar-SA"/>
      </w:rPr>
    </w:lvl>
    <w:lvl w:ilvl="2" w:tplc="E34EDAC0">
      <w:numFmt w:val="bullet"/>
      <w:lvlText w:val="•"/>
      <w:lvlJc w:val="left"/>
      <w:pPr>
        <w:ind w:left="3581" w:hanging="486"/>
      </w:pPr>
      <w:rPr>
        <w:rFonts w:hint="default"/>
        <w:lang w:val="en-US" w:eastAsia="en-US" w:bidi="ar-SA"/>
      </w:rPr>
    </w:lvl>
    <w:lvl w:ilvl="3" w:tplc="7548D124">
      <w:numFmt w:val="bullet"/>
      <w:lvlText w:val="•"/>
      <w:lvlJc w:val="left"/>
      <w:pPr>
        <w:ind w:left="4461" w:hanging="486"/>
      </w:pPr>
      <w:rPr>
        <w:rFonts w:hint="default"/>
        <w:lang w:val="en-US" w:eastAsia="en-US" w:bidi="ar-SA"/>
      </w:rPr>
    </w:lvl>
    <w:lvl w:ilvl="4" w:tplc="FE62AA68">
      <w:numFmt w:val="bullet"/>
      <w:lvlText w:val="•"/>
      <w:lvlJc w:val="left"/>
      <w:pPr>
        <w:ind w:left="5342" w:hanging="486"/>
      </w:pPr>
      <w:rPr>
        <w:rFonts w:hint="default"/>
        <w:lang w:val="en-US" w:eastAsia="en-US" w:bidi="ar-SA"/>
      </w:rPr>
    </w:lvl>
    <w:lvl w:ilvl="5" w:tplc="E09C5B46">
      <w:numFmt w:val="bullet"/>
      <w:lvlText w:val="•"/>
      <w:lvlJc w:val="left"/>
      <w:pPr>
        <w:ind w:left="6223" w:hanging="486"/>
      </w:pPr>
      <w:rPr>
        <w:rFonts w:hint="default"/>
        <w:lang w:val="en-US" w:eastAsia="en-US" w:bidi="ar-SA"/>
      </w:rPr>
    </w:lvl>
    <w:lvl w:ilvl="6" w:tplc="1222FE4C">
      <w:numFmt w:val="bullet"/>
      <w:lvlText w:val="•"/>
      <w:lvlJc w:val="left"/>
      <w:pPr>
        <w:ind w:left="7103" w:hanging="486"/>
      </w:pPr>
      <w:rPr>
        <w:rFonts w:hint="default"/>
        <w:lang w:val="en-US" w:eastAsia="en-US" w:bidi="ar-SA"/>
      </w:rPr>
    </w:lvl>
    <w:lvl w:ilvl="7" w:tplc="5A166EAC">
      <w:numFmt w:val="bullet"/>
      <w:lvlText w:val="•"/>
      <w:lvlJc w:val="left"/>
      <w:pPr>
        <w:ind w:left="7984" w:hanging="486"/>
      </w:pPr>
      <w:rPr>
        <w:rFonts w:hint="default"/>
        <w:lang w:val="en-US" w:eastAsia="en-US" w:bidi="ar-SA"/>
      </w:rPr>
    </w:lvl>
    <w:lvl w:ilvl="8" w:tplc="4380E43C">
      <w:numFmt w:val="bullet"/>
      <w:lvlText w:val="•"/>
      <w:lvlJc w:val="left"/>
      <w:pPr>
        <w:ind w:left="8865" w:hanging="486"/>
      </w:pPr>
      <w:rPr>
        <w:rFonts w:hint="default"/>
        <w:lang w:val="en-US" w:eastAsia="en-US" w:bidi="ar-SA"/>
      </w:rPr>
    </w:lvl>
  </w:abstractNum>
  <w:abstractNum w:abstractNumId="33" w15:restartNumberingAfterBreak="0">
    <w:nsid w:val="3A311FF9"/>
    <w:multiLevelType w:val="hybridMultilevel"/>
    <w:tmpl w:val="A98830C2"/>
    <w:lvl w:ilvl="0" w:tplc="E1F29E9E">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B3E634CE">
      <w:numFmt w:val="bullet"/>
      <w:lvlText w:val="•"/>
      <w:lvlJc w:val="left"/>
      <w:pPr>
        <w:ind w:left="2052" w:hanging="720"/>
      </w:pPr>
      <w:rPr>
        <w:rFonts w:hint="default"/>
        <w:lang w:val="en-US" w:eastAsia="en-US" w:bidi="ar-SA"/>
      </w:rPr>
    </w:lvl>
    <w:lvl w:ilvl="2" w:tplc="179C4212">
      <w:numFmt w:val="bullet"/>
      <w:lvlText w:val="•"/>
      <w:lvlJc w:val="left"/>
      <w:pPr>
        <w:ind w:left="3005" w:hanging="720"/>
      </w:pPr>
      <w:rPr>
        <w:rFonts w:hint="default"/>
        <w:lang w:val="en-US" w:eastAsia="en-US" w:bidi="ar-SA"/>
      </w:rPr>
    </w:lvl>
    <w:lvl w:ilvl="3" w:tplc="F990C13C">
      <w:numFmt w:val="bullet"/>
      <w:lvlText w:val="•"/>
      <w:lvlJc w:val="left"/>
      <w:pPr>
        <w:ind w:left="3957" w:hanging="720"/>
      </w:pPr>
      <w:rPr>
        <w:rFonts w:hint="default"/>
        <w:lang w:val="en-US" w:eastAsia="en-US" w:bidi="ar-SA"/>
      </w:rPr>
    </w:lvl>
    <w:lvl w:ilvl="4" w:tplc="A6FC8F94">
      <w:numFmt w:val="bullet"/>
      <w:lvlText w:val="•"/>
      <w:lvlJc w:val="left"/>
      <w:pPr>
        <w:ind w:left="4910" w:hanging="720"/>
      </w:pPr>
      <w:rPr>
        <w:rFonts w:hint="default"/>
        <w:lang w:val="en-US" w:eastAsia="en-US" w:bidi="ar-SA"/>
      </w:rPr>
    </w:lvl>
    <w:lvl w:ilvl="5" w:tplc="B6F08B8E">
      <w:numFmt w:val="bullet"/>
      <w:lvlText w:val="•"/>
      <w:lvlJc w:val="left"/>
      <w:pPr>
        <w:ind w:left="5863" w:hanging="720"/>
      </w:pPr>
      <w:rPr>
        <w:rFonts w:hint="default"/>
        <w:lang w:val="en-US" w:eastAsia="en-US" w:bidi="ar-SA"/>
      </w:rPr>
    </w:lvl>
    <w:lvl w:ilvl="6" w:tplc="64766838">
      <w:numFmt w:val="bullet"/>
      <w:lvlText w:val="•"/>
      <w:lvlJc w:val="left"/>
      <w:pPr>
        <w:ind w:left="6815" w:hanging="720"/>
      </w:pPr>
      <w:rPr>
        <w:rFonts w:hint="default"/>
        <w:lang w:val="en-US" w:eastAsia="en-US" w:bidi="ar-SA"/>
      </w:rPr>
    </w:lvl>
    <w:lvl w:ilvl="7" w:tplc="94A030C8">
      <w:numFmt w:val="bullet"/>
      <w:lvlText w:val="•"/>
      <w:lvlJc w:val="left"/>
      <w:pPr>
        <w:ind w:left="7768" w:hanging="720"/>
      </w:pPr>
      <w:rPr>
        <w:rFonts w:hint="default"/>
        <w:lang w:val="en-US" w:eastAsia="en-US" w:bidi="ar-SA"/>
      </w:rPr>
    </w:lvl>
    <w:lvl w:ilvl="8" w:tplc="BFF2540A">
      <w:numFmt w:val="bullet"/>
      <w:lvlText w:val="•"/>
      <w:lvlJc w:val="left"/>
      <w:pPr>
        <w:ind w:left="8721" w:hanging="720"/>
      </w:pPr>
      <w:rPr>
        <w:rFonts w:hint="default"/>
        <w:lang w:val="en-US" w:eastAsia="en-US" w:bidi="ar-SA"/>
      </w:rPr>
    </w:lvl>
  </w:abstractNum>
  <w:abstractNum w:abstractNumId="34" w15:restartNumberingAfterBreak="0">
    <w:nsid w:val="3B3110DE"/>
    <w:multiLevelType w:val="hybridMultilevel"/>
    <w:tmpl w:val="B394C248"/>
    <w:lvl w:ilvl="0" w:tplc="D4266CB6">
      <w:start w:val="1"/>
      <w:numFmt w:val="decimal"/>
      <w:lvlText w:val="%1."/>
      <w:lvlJc w:val="left"/>
      <w:pPr>
        <w:ind w:left="1599" w:hanging="154"/>
      </w:pPr>
      <w:rPr>
        <w:rFonts w:ascii="Arial MT" w:eastAsia="Arial MT" w:hAnsi="Arial MT" w:cs="Arial MT" w:hint="default"/>
        <w:b w:val="0"/>
        <w:bCs w:val="0"/>
        <w:i w:val="0"/>
        <w:iCs w:val="0"/>
        <w:spacing w:val="-1"/>
        <w:w w:val="99"/>
        <w:sz w:val="14"/>
        <w:szCs w:val="14"/>
        <w:lang w:val="en-US" w:eastAsia="en-US" w:bidi="ar-SA"/>
      </w:rPr>
    </w:lvl>
    <w:lvl w:ilvl="1" w:tplc="1B0ACA28">
      <w:numFmt w:val="bullet"/>
      <w:lvlText w:val="•"/>
      <w:lvlJc w:val="left"/>
      <w:pPr>
        <w:ind w:left="2502" w:hanging="154"/>
      </w:pPr>
      <w:rPr>
        <w:rFonts w:hint="default"/>
        <w:lang w:val="en-US" w:eastAsia="en-US" w:bidi="ar-SA"/>
      </w:rPr>
    </w:lvl>
    <w:lvl w:ilvl="2" w:tplc="0E6A52F6">
      <w:numFmt w:val="bullet"/>
      <w:lvlText w:val="•"/>
      <w:lvlJc w:val="left"/>
      <w:pPr>
        <w:ind w:left="3405" w:hanging="154"/>
      </w:pPr>
      <w:rPr>
        <w:rFonts w:hint="default"/>
        <w:lang w:val="en-US" w:eastAsia="en-US" w:bidi="ar-SA"/>
      </w:rPr>
    </w:lvl>
    <w:lvl w:ilvl="3" w:tplc="3A485C92">
      <w:numFmt w:val="bullet"/>
      <w:lvlText w:val="•"/>
      <w:lvlJc w:val="left"/>
      <w:pPr>
        <w:ind w:left="4307" w:hanging="154"/>
      </w:pPr>
      <w:rPr>
        <w:rFonts w:hint="default"/>
        <w:lang w:val="en-US" w:eastAsia="en-US" w:bidi="ar-SA"/>
      </w:rPr>
    </w:lvl>
    <w:lvl w:ilvl="4" w:tplc="E266E9E4">
      <w:numFmt w:val="bullet"/>
      <w:lvlText w:val="•"/>
      <w:lvlJc w:val="left"/>
      <w:pPr>
        <w:ind w:left="5210" w:hanging="154"/>
      </w:pPr>
      <w:rPr>
        <w:rFonts w:hint="default"/>
        <w:lang w:val="en-US" w:eastAsia="en-US" w:bidi="ar-SA"/>
      </w:rPr>
    </w:lvl>
    <w:lvl w:ilvl="5" w:tplc="817E601C">
      <w:numFmt w:val="bullet"/>
      <w:lvlText w:val="•"/>
      <w:lvlJc w:val="left"/>
      <w:pPr>
        <w:ind w:left="6113" w:hanging="154"/>
      </w:pPr>
      <w:rPr>
        <w:rFonts w:hint="default"/>
        <w:lang w:val="en-US" w:eastAsia="en-US" w:bidi="ar-SA"/>
      </w:rPr>
    </w:lvl>
    <w:lvl w:ilvl="6" w:tplc="B0844E6A">
      <w:numFmt w:val="bullet"/>
      <w:lvlText w:val="•"/>
      <w:lvlJc w:val="left"/>
      <w:pPr>
        <w:ind w:left="7015" w:hanging="154"/>
      </w:pPr>
      <w:rPr>
        <w:rFonts w:hint="default"/>
        <w:lang w:val="en-US" w:eastAsia="en-US" w:bidi="ar-SA"/>
      </w:rPr>
    </w:lvl>
    <w:lvl w:ilvl="7" w:tplc="C41E36B8">
      <w:numFmt w:val="bullet"/>
      <w:lvlText w:val="•"/>
      <w:lvlJc w:val="left"/>
      <w:pPr>
        <w:ind w:left="7918" w:hanging="154"/>
      </w:pPr>
      <w:rPr>
        <w:rFonts w:hint="default"/>
        <w:lang w:val="en-US" w:eastAsia="en-US" w:bidi="ar-SA"/>
      </w:rPr>
    </w:lvl>
    <w:lvl w:ilvl="8" w:tplc="77E277E4">
      <w:numFmt w:val="bullet"/>
      <w:lvlText w:val="•"/>
      <w:lvlJc w:val="left"/>
      <w:pPr>
        <w:ind w:left="8821" w:hanging="154"/>
      </w:pPr>
      <w:rPr>
        <w:rFonts w:hint="default"/>
        <w:lang w:val="en-US" w:eastAsia="en-US" w:bidi="ar-SA"/>
      </w:rPr>
    </w:lvl>
  </w:abstractNum>
  <w:abstractNum w:abstractNumId="35" w15:restartNumberingAfterBreak="0">
    <w:nsid w:val="3E4360DE"/>
    <w:multiLevelType w:val="hybridMultilevel"/>
    <w:tmpl w:val="E820B3AC"/>
    <w:lvl w:ilvl="0" w:tplc="47A85CE0">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909E6E00">
      <w:numFmt w:val="bullet"/>
      <w:lvlText w:val="•"/>
      <w:lvlJc w:val="left"/>
      <w:pPr>
        <w:ind w:left="2052" w:hanging="720"/>
      </w:pPr>
      <w:rPr>
        <w:rFonts w:hint="default"/>
        <w:lang w:val="en-US" w:eastAsia="en-US" w:bidi="ar-SA"/>
      </w:rPr>
    </w:lvl>
    <w:lvl w:ilvl="2" w:tplc="77546AC8">
      <w:numFmt w:val="bullet"/>
      <w:lvlText w:val="•"/>
      <w:lvlJc w:val="left"/>
      <w:pPr>
        <w:ind w:left="3005" w:hanging="720"/>
      </w:pPr>
      <w:rPr>
        <w:rFonts w:hint="default"/>
        <w:lang w:val="en-US" w:eastAsia="en-US" w:bidi="ar-SA"/>
      </w:rPr>
    </w:lvl>
    <w:lvl w:ilvl="3" w:tplc="D8E427AC">
      <w:numFmt w:val="bullet"/>
      <w:lvlText w:val="•"/>
      <w:lvlJc w:val="left"/>
      <w:pPr>
        <w:ind w:left="3957" w:hanging="720"/>
      </w:pPr>
      <w:rPr>
        <w:rFonts w:hint="default"/>
        <w:lang w:val="en-US" w:eastAsia="en-US" w:bidi="ar-SA"/>
      </w:rPr>
    </w:lvl>
    <w:lvl w:ilvl="4" w:tplc="6CE62C94">
      <w:numFmt w:val="bullet"/>
      <w:lvlText w:val="•"/>
      <w:lvlJc w:val="left"/>
      <w:pPr>
        <w:ind w:left="4910" w:hanging="720"/>
      </w:pPr>
      <w:rPr>
        <w:rFonts w:hint="default"/>
        <w:lang w:val="en-US" w:eastAsia="en-US" w:bidi="ar-SA"/>
      </w:rPr>
    </w:lvl>
    <w:lvl w:ilvl="5" w:tplc="B27A9BC4">
      <w:numFmt w:val="bullet"/>
      <w:lvlText w:val="•"/>
      <w:lvlJc w:val="left"/>
      <w:pPr>
        <w:ind w:left="5863" w:hanging="720"/>
      </w:pPr>
      <w:rPr>
        <w:rFonts w:hint="default"/>
        <w:lang w:val="en-US" w:eastAsia="en-US" w:bidi="ar-SA"/>
      </w:rPr>
    </w:lvl>
    <w:lvl w:ilvl="6" w:tplc="38347FC8">
      <w:numFmt w:val="bullet"/>
      <w:lvlText w:val="•"/>
      <w:lvlJc w:val="left"/>
      <w:pPr>
        <w:ind w:left="6815" w:hanging="720"/>
      </w:pPr>
      <w:rPr>
        <w:rFonts w:hint="default"/>
        <w:lang w:val="en-US" w:eastAsia="en-US" w:bidi="ar-SA"/>
      </w:rPr>
    </w:lvl>
    <w:lvl w:ilvl="7" w:tplc="8D54455E">
      <w:numFmt w:val="bullet"/>
      <w:lvlText w:val="•"/>
      <w:lvlJc w:val="left"/>
      <w:pPr>
        <w:ind w:left="7768" w:hanging="720"/>
      </w:pPr>
      <w:rPr>
        <w:rFonts w:hint="default"/>
        <w:lang w:val="en-US" w:eastAsia="en-US" w:bidi="ar-SA"/>
      </w:rPr>
    </w:lvl>
    <w:lvl w:ilvl="8" w:tplc="940E6A1E">
      <w:numFmt w:val="bullet"/>
      <w:lvlText w:val="•"/>
      <w:lvlJc w:val="left"/>
      <w:pPr>
        <w:ind w:left="8721" w:hanging="720"/>
      </w:pPr>
      <w:rPr>
        <w:rFonts w:hint="default"/>
        <w:lang w:val="en-US" w:eastAsia="en-US" w:bidi="ar-SA"/>
      </w:rPr>
    </w:lvl>
  </w:abstractNum>
  <w:abstractNum w:abstractNumId="36" w15:restartNumberingAfterBreak="0">
    <w:nsid w:val="3FAA234A"/>
    <w:multiLevelType w:val="hybridMultilevel"/>
    <w:tmpl w:val="3104D96C"/>
    <w:lvl w:ilvl="0" w:tplc="C7FEF6C2">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33606930">
      <w:numFmt w:val="bullet"/>
      <w:lvlText w:val="•"/>
      <w:lvlJc w:val="left"/>
      <w:pPr>
        <w:ind w:left="2052" w:hanging="720"/>
      </w:pPr>
      <w:rPr>
        <w:rFonts w:hint="default"/>
        <w:lang w:val="en-US" w:eastAsia="en-US" w:bidi="ar-SA"/>
      </w:rPr>
    </w:lvl>
    <w:lvl w:ilvl="2" w:tplc="AF501510">
      <w:numFmt w:val="bullet"/>
      <w:lvlText w:val="•"/>
      <w:lvlJc w:val="left"/>
      <w:pPr>
        <w:ind w:left="3005" w:hanging="720"/>
      </w:pPr>
      <w:rPr>
        <w:rFonts w:hint="default"/>
        <w:lang w:val="en-US" w:eastAsia="en-US" w:bidi="ar-SA"/>
      </w:rPr>
    </w:lvl>
    <w:lvl w:ilvl="3" w:tplc="67B4ECD8">
      <w:numFmt w:val="bullet"/>
      <w:lvlText w:val="•"/>
      <w:lvlJc w:val="left"/>
      <w:pPr>
        <w:ind w:left="3957" w:hanging="720"/>
      </w:pPr>
      <w:rPr>
        <w:rFonts w:hint="default"/>
        <w:lang w:val="en-US" w:eastAsia="en-US" w:bidi="ar-SA"/>
      </w:rPr>
    </w:lvl>
    <w:lvl w:ilvl="4" w:tplc="B8D0B0A8">
      <w:numFmt w:val="bullet"/>
      <w:lvlText w:val="•"/>
      <w:lvlJc w:val="left"/>
      <w:pPr>
        <w:ind w:left="4910" w:hanging="720"/>
      </w:pPr>
      <w:rPr>
        <w:rFonts w:hint="default"/>
        <w:lang w:val="en-US" w:eastAsia="en-US" w:bidi="ar-SA"/>
      </w:rPr>
    </w:lvl>
    <w:lvl w:ilvl="5" w:tplc="CE567244">
      <w:numFmt w:val="bullet"/>
      <w:lvlText w:val="•"/>
      <w:lvlJc w:val="left"/>
      <w:pPr>
        <w:ind w:left="5863" w:hanging="720"/>
      </w:pPr>
      <w:rPr>
        <w:rFonts w:hint="default"/>
        <w:lang w:val="en-US" w:eastAsia="en-US" w:bidi="ar-SA"/>
      </w:rPr>
    </w:lvl>
    <w:lvl w:ilvl="6" w:tplc="11C03612">
      <w:numFmt w:val="bullet"/>
      <w:lvlText w:val="•"/>
      <w:lvlJc w:val="left"/>
      <w:pPr>
        <w:ind w:left="6815" w:hanging="720"/>
      </w:pPr>
      <w:rPr>
        <w:rFonts w:hint="default"/>
        <w:lang w:val="en-US" w:eastAsia="en-US" w:bidi="ar-SA"/>
      </w:rPr>
    </w:lvl>
    <w:lvl w:ilvl="7" w:tplc="D2B0547E">
      <w:numFmt w:val="bullet"/>
      <w:lvlText w:val="•"/>
      <w:lvlJc w:val="left"/>
      <w:pPr>
        <w:ind w:left="7768" w:hanging="720"/>
      </w:pPr>
      <w:rPr>
        <w:rFonts w:hint="default"/>
        <w:lang w:val="en-US" w:eastAsia="en-US" w:bidi="ar-SA"/>
      </w:rPr>
    </w:lvl>
    <w:lvl w:ilvl="8" w:tplc="D7B01728">
      <w:numFmt w:val="bullet"/>
      <w:lvlText w:val="•"/>
      <w:lvlJc w:val="left"/>
      <w:pPr>
        <w:ind w:left="8721" w:hanging="720"/>
      </w:pPr>
      <w:rPr>
        <w:rFonts w:hint="default"/>
        <w:lang w:val="en-US" w:eastAsia="en-US" w:bidi="ar-SA"/>
      </w:rPr>
    </w:lvl>
  </w:abstractNum>
  <w:abstractNum w:abstractNumId="37" w15:restartNumberingAfterBreak="0">
    <w:nsid w:val="40471D00"/>
    <w:multiLevelType w:val="hybridMultilevel"/>
    <w:tmpl w:val="7DD001F4"/>
    <w:lvl w:ilvl="0" w:tplc="5F4A288C">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DC30C542">
      <w:numFmt w:val="bullet"/>
      <w:lvlText w:val="•"/>
      <w:lvlJc w:val="left"/>
      <w:pPr>
        <w:ind w:left="2052" w:hanging="720"/>
      </w:pPr>
      <w:rPr>
        <w:rFonts w:hint="default"/>
        <w:lang w:val="en-US" w:eastAsia="en-US" w:bidi="ar-SA"/>
      </w:rPr>
    </w:lvl>
    <w:lvl w:ilvl="2" w:tplc="F63290B2">
      <w:numFmt w:val="bullet"/>
      <w:lvlText w:val="•"/>
      <w:lvlJc w:val="left"/>
      <w:pPr>
        <w:ind w:left="3005" w:hanging="720"/>
      </w:pPr>
      <w:rPr>
        <w:rFonts w:hint="default"/>
        <w:lang w:val="en-US" w:eastAsia="en-US" w:bidi="ar-SA"/>
      </w:rPr>
    </w:lvl>
    <w:lvl w:ilvl="3" w:tplc="9850C50E">
      <w:numFmt w:val="bullet"/>
      <w:lvlText w:val="•"/>
      <w:lvlJc w:val="left"/>
      <w:pPr>
        <w:ind w:left="3957" w:hanging="720"/>
      </w:pPr>
      <w:rPr>
        <w:rFonts w:hint="default"/>
        <w:lang w:val="en-US" w:eastAsia="en-US" w:bidi="ar-SA"/>
      </w:rPr>
    </w:lvl>
    <w:lvl w:ilvl="4" w:tplc="5B344344">
      <w:numFmt w:val="bullet"/>
      <w:lvlText w:val="•"/>
      <w:lvlJc w:val="left"/>
      <w:pPr>
        <w:ind w:left="4910" w:hanging="720"/>
      </w:pPr>
      <w:rPr>
        <w:rFonts w:hint="default"/>
        <w:lang w:val="en-US" w:eastAsia="en-US" w:bidi="ar-SA"/>
      </w:rPr>
    </w:lvl>
    <w:lvl w:ilvl="5" w:tplc="18E0B79E">
      <w:numFmt w:val="bullet"/>
      <w:lvlText w:val="•"/>
      <w:lvlJc w:val="left"/>
      <w:pPr>
        <w:ind w:left="5863" w:hanging="720"/>
      </w:pPr>
      <w:rPr>
        <w:rFonts w:hint="default"/>
        <w:lang w:val="en-US" w:eastAsia="en-US" w:bidi="ar-SA"/>
      </w:rPr>
    </w:lvl>
    <w:lvl w:ilvl="6" w:tplc="CB9E2B1E">
      <w:numFmt w:val="bullet"/>
      <w:lvlText w:val="•"/>
      <w:lvlJc w:val="left"/>
      <w:pPr>
        <w:ind w:left="6815" w:hanging="720"/>
      </w:pPr>
      <w:rPr>
        <w:rFonts w:hint="default"/>
        <w:lang w:val="en-US" w:eastAsia="en-US" w:bidi="ar-SA"/>
      </w:rPr>
    </w:lvl>
    <w:lvl w:ilvl="7" w:tplc="6C020910">
      <w:numFmt w:val="bullet"/>
      <w:lvlText w:val="•"/>
      <w:lvlJc w:val="left"/>
      <w:pPr>
        <w:ind w:left="7768" w:hanging="720"/>
      </w:pPr>
      <w:rPr>
        <w:rFonts w:hint="default"/>
        <w:lang w:val="en-US" w:eastAsia="en-US" w:bidi="ar-SA"/>
      </w:rPr>
    </w:lvl>
    <w:lvl w:ilvl="8" w:tplc="04268528">
      <w:numFmt w:val="bullet"/>
      <w:lvlText w:val="•"/>
      <w:lvlJc w:val="left"/>
      <w:pPr>
        <w:ind w:left="8721" w:hanging="720"/>
      </w:pPr>
      <w:rPr>
        <w:rFonts w:hint="default"/>
        <w:lang w:val="en-US" w:eastAsia="en-US" w:bidi="ar-SA"/>
      </w:rPr>
    </w:lvl>
  </w:abstractNum>
  <w:abstractNum w:abstractNumId="38" w15:restartNumberingAfterBreak="0">
    <w:nsid w:val="422B3A5E"/>
    <w:multiLevelType w:val="multilevel"/>
    <w:tmpl w:val="56D828E6"/>
    <w:lvl w:ilvl="0">
      <w:start w:val="1"/>
      <w:numFmt w:val="decimal"/>
      <w:lvlText w:val="%1"/>
      <w:lvlJc w:val="left"/>
      <w:pPr>
        <w:ind w:left="2288" w:hanging="1377"/>
      </w:pPr>
      <w:rPr>
        <w:rFonts w:hint="default"/>
        <w:lang w:val="en-US" w:eastAsia="en-US" w:bidi="ar-SA"/>
      </w:rPr>
    </w:lvl>
    <w:lvl w:ilvl="1">
      <w:start w:val="1"/>
      <w:numFmt w:val="decimal"/>
      <w:lvlText w:val="%1.%2"/>
      <w:lvlJc w:val="left"/>
      <w:pPr>
        <w:ind w:left="2288" w:hanging="1377"/>
      </w:pPr>
      <w:rPr>
        <w:rFonts w:hint="default"/>
        <w:lang w:val="en-US" w:eastAsia="en-US" w:bidi="ar-SA"/>
      </w:rPr>
    </w:lvl>
    <w:lvl w:ilvl="2">
      <w:start w:val="1"/>
      <w:numFmt w:val="decimal"/>
      <w:lvlText w:val="%1.%2.%3"/>
      <w:lvlJc w:val="left"/>
      <w:pPr>
        <w:ind w:left="2288" w:hanging="1377"/>
      </w:pPr>
      <w:rPr>
        <w:rFonts w:hint="default"/>
        <w:lang w:val="en-US" w:eastAsia="en-US" w:bidi="ar-SA"/>
      </w:rPr>
    </w:lvl>
    <w:lvl w:ilvl="3">
      <w:start w:val="13"/>
      <w:numFmt w:val="decimal"/>
      <w:lvlText w:val="%1.%2.%3.%4"/>
      <w:lvlJc w:val="left"/>
      <w:pPr>
        <w:ind w:left="2288" w:hanging="1377"/>
      </w:pPr>
      <w:rPr>
        <w:rFonts w:ascii="Arial MT" w:eastAsia="Arial MT" w:hAnsi="Arial MT" w:cs="Arial MT" w:hint="default"/>
        <w:b w:val="0"/>
        <w:bCs w:val="0"/>
        <w:i w:val="0"/>
        <w:iCs w:val="0"/>
        <w:spacing w:val="-2"/>
        <w:w w:val="99"/>
        <w:sz w:val="20"/>
        <w:szCs w:val="20"/>
        <w:lang w:val="en-US" w:eastAsia="en-US" w:bidi="ar-SA"/>
      </w:rPr>
    </w:lvl>
    <w:lvl w:ilvl="4">
      <w:numFmt w:val="bullet"/>
      <w:lvlText w:val="•"/>
      <w:lvlJc w:val="left"/>
      <w:pPr>
        <w:ind w:left="5618" w:hanging="1377"/>
      </w:pPr>
      <w:rPr>
        <w:rFonts w:hint="default"/>
        <w:lang w:val="en-US" w:eastAsia="en-US" w:bidi="ar-SA"/>
      </w:rPr>
    </w:lvl>
    <w:lvl w:ilvl="5">
      <w:numFmt w:val="bullet"/>
      <w:lvlText w:val="•"/>
      <w:lvlJc w:val="left"/>
      <w:pPr>
        <w:ind w:left="6453" w:hanging="1377"/>
      </w:pPr>
      <w:rPr>
        <w:rFonts w:hint="default"/>
        <w:lang w:val="en-US" w:eastAsia="en-US" w:bidi="ar-SA"/>
      </w:rPr>
    </w:lvl>
    <w:lvl w:ilvl="6">
      <w:numFmt w:val="bullet"/>
      <w:lvlText w:val="•"/>
      <w:lvlJc w:val="left"/>
      <w:pPr>
        <w:ind w:left="7287" w:hanging="1377"/>
      </w:pPr>
      <w:rPr>
        <w:rFonts w:hint="default"/>
        <w:lang w:val="en-US" w:eastAsia="en-US" w:bidi="ar-SA"/>
      </w:rPr>
    </w:lvl>
    <w:lvl w:ilvl="7">
      <w:numFmt w:val="bullet"/>
      <w:lvlText w:val="•"/>
      <w:lvlJc w:val="left"/>
      <w:pPr>
        <w:ind w:left="8122" w:hanging="1377"/>
      </w:pPr>
      <w:rPr>
        <w:rFonts w:hint="default"/>
        <w:lang w:val="en-US" w:eastAsia="en-US" w:bidi="ar-SA"/>
      </w:rPr>
    </w:lvl>
    <w:lvl w:ilvl="8">
      <w:numFmt w:val="bullet"/>
      <w:lvlText w:val="•"/>
      <w:lvlJc w:val="left"/>
      <w:pPr>
        <w:ind w:left="8957" w:hanging="1377"/>
      </w:pPr>
      <w:rPr>
        <w:rFonts w:hint="default"/>
        <w:lang w:val="en-US" w:eastAsia="en-US" w:bidi="ar-SA"/>
      </w:rPr>
    </w:lvl>
  </w:abstractNum>
  <w:abstractNum w:abstractNumId="39" w15:restartNumberingAfterBreak="0">
    <w:nsid w:val="43892E34"/>
    <w:multiLevelType w:val="hybridMultilevel"/>
    <w:tmpl w:val="63B6C234"/>
    <w:lvl w:ilvl="0" w:tplc="F7D2EF08">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8AE4F322">
      <w:numFmt w:val="bullet"/>
      <w:lvlText w:val="•"/>
      <w:lvlJc w:val="left"/>
      <w:pPr>
        <w:ind w:left="2052" w:hanging="720"/>
      </w:pPr>
      <w:rPr>
        <w:rFonts w:hint="default"/>
        <w:lang w:val="en-US" w:eastAsia="en-US" w:bidi="ar-SA"/>
      </w:rPr>
    </w:lvl>
    <w:lvl w:ilvl="2" w:tplc="18F8379E">
      <w:numFmt w:val="bullet"/>
      <w:lvlText w:val="•"/>
      <w:lvlJc w:val="left"/>
      <w:pPr>
        <w:ind w:left="3005" w:hanging="720"/>
      </w:pPr>
      <w:rPr>
        <w:rFonts w:hint="default"/>
        <w:lang w:val="en-US" w:eastAsia="en-US" w:bidi="ar-SA"/>
      </w:rPr>
    </w:lvl>
    <w:lvl w:ilvl="3" w:tplc="0E8EC012">
      <w:numFmt w:val="bullet"/>
      <w:lvlText w:val="•"/>
      <w:lvlJc w:val="left"/>
      <w:pPr>
        <w:ind w:left="3957" w:hanging="720"/>
      </w:pPr>
      <w:rPr>
        <w:rFonts w:hint="default"/>
        <w:lang w:val="en-US" w:eastAsia="en-US" w:bidi="ar-SA"/>
      </w:rPr>
    </w:lvl>
    <w:lvl w:ilvl="4" w:tplc="269E09B0">
      <w:numFmt w:val="bullet"/>
      <w:lvlText w:val="•"/>
      <w:lvlJc w:val="left"/>
      <w:pPr>
        <w:ind w:left="4910" w:hanging="720"/>
      </w:pPr>
      <w:rPr>
        <w:rFonts w:hint="default"/>
        <w:lang w:val="en-US" w:eastAsia="en-US" w:bidi="ar-SA"/>
      </w:rPr>
    </w:lvl>
    <w:lvl w:ilvl="5" w:tplc="F4504AF0">
      <w:numFmt w:val="bullet"/>
      <w:lvlText w:val="•"/>
      <w:lvlJc w:val="left"/>
      <w:pPr>
        <w:ind w:left="5863" w:hanging="720"/>
      </w:pPr>
      <w:rPr>
        <w:rFonts w:hint="default"/>
        <w:lang w:val="en-US" w:eastAsia="en-US" w:bidi="ar-SA"/>
      </w:rPr>
    </w:lvl>
    <w:lvl w:ilvl="6" w:tplc="389C0E26">
      <w:numFmt w:val="bullet"/>
      <w:lvlText w:val="•"/>
      <w:lvlJc w:val="left"/>
      <w:pPr>
        <w:ind w:left="6815" w:hanging="720"/>
      </w:pPr>
      <w:rPr>
        <w:rFonts w:hint="default"/>
        <w:lang w:val="en-US" w:eastAsia="en-US" w:bidi="ar-SA"/>
      </w:rPr>
    </w:lvl>
    <w:lvl w:ilvl="7" w:tplc="407A02F0">
      <w:numFmt w:val="bullet"/>
      <w:lvlText w:val="•"/>
      <w:lvlJc w:val="left"/>
      <w:pPr>
        <w:ind w:left="7768" w:hanging="720"/>
      </w:pPr>
      <w:rPr>
        <w:rFonts w:hint="default"/>
        <w:lang w:val="en-US" w:eastAsia="en-US" w:bidi="ar-SA"/>
      </w:rPr>
    </w:lvl>
    <w:lvl w:ilvl="8" w:tplc="0354ED72">
      <w:numFmt w:val="bullet"/>
      <w:lvlText w:val="•"/>
      <w:lvlJc w:val="left"/>
      <w:pPr>
        <w:ind w:left="8721" w:hanging="720"/>
      </w:pPr>
      <w:rPr>
        <w:rFonts w:hint="default"/>
        <w:lang w:val="en-US" w:eastAsia="en-US" w:bidi="ar-SA"/>
      </w:rPr>
    </w:lvl>
  </w:abstractNum>
  <w:abstractNum w:abstractNumId="40" w15:restartNumberingAfterBreak="0">
    <w:nsid w:val="46555E0F"/>
    <w:multiLevelType w:val="hybridMultilevel"/>
    <w:tmpl w:val="61EC2D9E"/>
    <w:lvl w:ilvl="0" w:tplc="726AA766">
      <w:numFmt w:val="bullet"/>
      <w:lvlText w:val=""/>
      <w:lvlJc w:val="left"/>
      <w:pPr>
        <w:ind w:left="1100" w:hanging="721"/>
      </w:pPr>
      <w:rPr>
        <w:rFonts w:ascii="Symbol" w:eastAsia="Symbol" w:hAnsi="Symbol" w:cs="Symbol" w:hint="default"/>
        <w:b w:val="0"/>
        <w:bCs w:val="0"/>
        <w:i w:val="0"/>
        <w:iCs w:val="0"/>
        <w:spacing w:val="0"/>
        <w:w w:val="99"/>
        <w:sz w:val="20"/>
        <w:szCs w:val="20"/>
        <w:lang w:val="en-US" w:eastAsia="en-US" w:bidi="ar-SA"/>
      </w:rPr>
    </w:lvl>
    <w:lvl w:ilvl="1" w:tplc="8F2644B2">
      <w:numFmt w:val="bullet"/>
      <w:lvlText w:val="•"/>
      <w:lvlJc w:val="left"/>
      <w:pPr>
        <w:ind w:left="2052" w:hanging="721"/>
      </w:pPr>
      <w:rPr>
        <w:rFonts w:hint="default"/>
        <w:lang w:val="en-US" w:eastAsia="en-US" w:bidi="ar-SA"/>
      </w:rPr>
    </w:lvl>
    <w:lvl w:ilvl="2" w:tplc="C9E61350">
      <w:numFmt w:val="bullet"/>
      <w:lvlText w:val="•"/>
      <w:lvlJc w:val="left"/>
      <w:pPr>
        <w:ind w:left="3005" w:hanging="721"/>
      </w:pPr>
      <w:rPr>
        <w:rFonts w:hint="default"/>
        <w:lang w:val="en-US" w:eastAsia="en-US" w:bidi="ar-SA"/>
      </w:rPr>
    </w:lvl>
    <w:lvl w:ilvl="3" w:tplc="610EEC62">
      <w:numFmt w:val="bullet"/>
      <w:lvlText w:val="•"/>
      <w:lvlJc w:val="left"/>
      <w:pPr>
        <w:ind w:left="3957" w:hanging="721"/>
      </w:pPr>
      <w:rPr>
        <w:rFonts w:hint="default"/>
        <w:lang w:val="en-US" w:eastAsia="en-US" w:bidi="ar-SA"/>
      </w:rPr>
    </w:lvl>
    <w:lvl w:ilvl="4" w:tplc="1FB253A8">
      <w:numFmt w:val="bullet"/>
      <w:lvlText w:val="•"/>
      <w:lvlJc w:val="left"/>
      <w:pPr>
        <w:ind w:left="4910" w:hanging="721"/>
      </w:pPr>
      <w:rPr>
        <w:rFonts w:hint="default"/>
        <w:lang w:val="en-US" w:eastAsia="en-US" w:bidi="ar-SA"/>
      </w:rPr>
    </w:lvl>
    <w:lvl w:ilvl="5" w:tplc="DCF2EC86">
      <w:numFmt w:val="bullet"/>
      <w:lvlText w:val="•"/>
      <w:lvlJc w:val="left"/>
      <w:pPr>
        <w:ind w:left="5863" w:hanging="721"/>
      </w:pPr>
      <w:rPr>
        <w:rFonts w:hint="default"/>
        <w:lang w:val="en-US" w:eastAsia="en-US" w:bidi="ar-SA"/>
      </w:rPr>
    </w:lvl>
    <w:lvl w:ilvl="6" w:tplc="5FE64F1C">
      <w:numFmt w:val="bullet"/>
      <w:lvlText w:val="•"/>
      <w:lvlJc w:val="left"/>
      <w:pPr>
        <w:ind w:left="6815" w:hanging="721"/>
      </w:pPr>
      <w:rPr>
        <w:rFonts w:hint="default"/>
        <w:lang w:val="en-US" w:eastAsia="en-US" w:bidi="ar-SA"/>
      </w:rPr>
    </w:lvl>
    <w:lvl w:ilvl="7" w:tplc="7B20EC50">
      <w:numFmt w:val="bullet"/>
      <w:lvlText w:val="•"/>
      <w:lvlJc w:val="left"/>
      <w:pPr>
        <w:ind w:left="7768" w:hanging="721"/>
      </w:pPr>
      <w:rPr>
        <w:rFonts w:hint="default"/>
        <w:lang w:val="en-US" w:eastAsia="en-US" w:bidi="ar-SA"/>
      </w:rPr>
    </w:lvl>
    <w:lvl w:ilvl="8" w:tplc="81C03100">
      <w:numFmt w:val="bullet"/>
      <w:lvlText w:val="•"/>
      <w:lvlJc w:val="left"/>
      <w:pPr>
        <w:ind w:left="8721" w:hanging="721"/>
      </w:pPr>
      <w:rPr>
        <w:rFonts w:hint="default"/>
        <w:lang w:val="en-US" w:eastAsia="en-US" w:bidi="ar-SA"/>
      </w:rPr>
    </w:lvl>
  </w:abstractNum>
  <w:abstractNum w:abstractNumId="41" w15:restartNumberingAfterBreak="0">
    <w:nsid w:val="490F7988"/>
    <w:multiLevelType w:val="hybridMultilevel"/>
    <w:tmpl w:val="3302624C"/>
    <w:lvl w:ilvl="0" w:tplc="9138AE1C">
      <w:start w:val="1"/>
      <w:numFmt w:val="decimal"/>
      <w:lvlText w:val="%1."/>
      <w:lvlJc w:val="left"/>
      <w:pPr>
        <w:ind w:left="831" w:hanging="361"/>
      </w:pPr>
      <w:rPr>
        <w:rFonts w:ascii="Arial MT" w:eastAsia="Arial MT" w:hAnsi="Arial MT" w:cs="Arial MT" w:hint="default"/>
        <w:b w:val="0"/>
        <w:bCs w:val="0"/>
        <w:i w:val="0"/>
        <w:iCs w:val="0"/>
        <w:spacing w:val="-2"/>
        <w:w w:val="99"/>
        <w:sz w:val="20"/>
        <w:szCs w:val="20"/>
        <w:lang w:val="en-US" w:eastAsia="en-US" w:bidi="ar-SA"/>
      </w:rPr>
    </w:lvl>
    <w:lvl w:ilvl="1" w:tplc="109C8C14">
      <w:numFmt w:val="bullet"/>
      <w:lvlText w:val="•"/>
      <w:lvlJc w:val="left"/>
      <w:pPr>
        <w:ind w:left="1818" w:hanging="361"/>
      </w:pPr>
      <w:rPr>
        <w:rFonts w:hint="default"/>
        <w:lang w:val="en-US" w:eastAsia="en-US" w:bidi="ar-SA"/>
      </w:rPr>
    </w:lvl>
    <w:lvl w:ilvl="2" w:tplc="6DF864C0">
      <w:numFmt w:val="bullet"/>
      <w:lvlText w:val="•"/>
      <w:lvlJc w:val="left"/>
      <w:pPr>
        <w:ind w:left="2797" w:hanging="361"/>
      </w:pPr>
      <w:rPr>
        <w:rFonts w:hint="default"/>
        <w:lang w:val="en-US" w:eastAsia="en-US" w:bidi="ar-SA"/>
      </w:rPr>
    </w:lvl>
    <w:lvl w:ilvl="3" w:tplc="A3EAD9B8">
      <w:numFmt w:val="bullet"/>
      <w:lvlText w:val="•"/>
      <w:lvlJc w:val="left"/>
      <w:pPr>
        <w:ind w:left="3775" w:hanging="361"/>
      </w:pPr>
      <w:rPr>
        <w:rFonts w:hint="default"/>
        <w:lang w:val="en-US" w:eastAsia="en-US" w:bidi="ar-SA"/>
      </w:rPr>
    </w:lvl>
    <w:lvl w:ilvl="4" w:tplc="21B20FF0">
      <w:numFmt w:val="bullet"/>
      <w:lvlText w:val="•"/>
      <w:lvlJc w:val="left"/>
      <w:pPr>
        <w:ind w:left="4754" w:hanging="361"/>
      </w:pPr>
      <w:rPr>
        <w:rFonts w:hint="default"/>
        <w:lang w:val="en-US" w:eastAsia="en-US" w:bidi="ar-SA"/>
      </w:rPr>
    </w:lvl>
    <w:lvl w:ilvl="5" w:tplc="EAAE945C">
      <w:numFmt w:val="bullet"/>
      <w:lvlText w:val="•"/>
      <w:lvlJc w:val="left"/>
      <w:pPr>
        <w:ind w:left="5733" w:hanging="361"/>
      </w:pPr>
      <w:rPr>
        <w:rFonts w:hint="default"/>
        <w:lang w:val="en-US" w:eastAsia="en-US" w:bidi="ar-SA"/>
      </w:rPr>
    </w:lvl>
    <w:lvl w:ilvl="6" w:tplc="1D1061B8">
      <w:numFmt w:val="bullet"/>
      <w:lvlText w:val="•"/>
      <w:lvlJc w:val="left"/>
      <w:pPr>
        <w:ind w:left="6711" w:hanging="361"/>
      </w:pPr>
      <w:rPr>
        <w:rFonts w:hint="default"/>
        <w:lang w:val="en-US" w:eastAsia="en-US" w:bidi="ar-SA"/>
      </w:rPr>
    </w:lvl>
    <w:lvl w:ilvl="7" w:tplc="6E7AD19C">
      <w:numFmt w:val="bullet"/>
      <w:lvlText w:val="•"/>
      <w:lvlJc w:val="left"/>
      <w:pPr>
        <w:ind w:left="7690" w:hanging="361"/>
      </w:pPr>
      <w:rPr>
        <w:rFonts w:hint="default"/>
        <w:lang w:val="en-US" w:eastAsia="en-US" w:bidi="ar-SA"/>
      </w:rPr>
    </w:lvl>
    <w:lvl w:ilvl="8" w:tplc="DFC4E4BA">
      <w:numFmt w:val="bullet"/>
      <w:lvlText w:val="•"/>
      <w:lvlJc w:val="left"/>
      <w:pPr>
        <w:ind w:left="8669" w:hanging="361"/>
      </w:pPr>
      <w:rPr>
        <w:rFonts w:hint="default"/>
        <w:lang w:val="en-US" w:eastAsia="en-US" w:bidi="ar-SA"/>
      </w:rPr>
    </w:lvl>
  </w:abstractNum>
  <w:abstractNum w:abstractNumId="42" w15:restartNumberingAfterBreak="0">
    <w:nsid w:val="499B150D"/>
    <w:multiLevelType w:val="hybridMultilevel"/>
    <w:tmpl w:val="7394840E"/>
    <w:lvl w:ilvl="0" w:tplc="6D5CC4C0">
      <w:start w:val="2"/>
      <w:numFmt w:val="lowerLetter"/>
      <w:lvlText w:val="(%1)"/>
      <w:lvlJc w:val="left"/>
      <w:pPr>
        <w:ind w:left="1099" w:hanging="720"/>
      </w:pPr>
      <w:rPr>
        <w:rFonts w:ascii="Arial" w:eastAsia="Arial" w:hAnsi="Arial" w:cs="Arial" w:hint="default"/>
        <w:b/>
        <w:bCs/>
        <w:i w:val="0"/>
        <w:iCs w:val="0"/>
        <w:spacing w:val="0"/>
        <w:w w:val="99"/>
        <w:sz w:val="20"/>
        <w:szCs w:val="20"/>
        <w:lang w:val="en-US" w:eastAsia="en-US" w:bidi="ar-SA"/>
      </w:rPr>
    </w:lvl>
    <w:lvl w:ilvl="1" w:tplc="B1E41D66">
      <w:start w:val="1"/>
      <w:numFmt w:val="lowerLetter"/>
      <w:lvlText w:val="(%2)"/>
      <w:lvlJc w:val="left"/>
      <w:pPr>
        <w:ind w:left="1797" w:hanging="425"/>
      </w:pPr>
      <w:rPr>
        <w:rFonts w:ascii="Arial MT" w:eastAsia="Arial MT" w:hAnsi="Arial MT" w:cs="Arial MT" w:hint="default"/>
        <w:b w:val="0"/>
        <w:bCs w:val="0"/>
        <w:i w:val="0"/>
        <w:iCs w:val="0"/>
        <w:spacing w:val="-2"/>
        <w:w w:val="99"/>
        <w:sz w:val="20"/>
        <w:szCs w:val="20"/>
        <w:lang w:val="en-US" w:eastAsia="en-US" w:bidi="ar-SA"/>
      </w:rPr>
    </w:lvl>
    <w:lvl w:ilvl="2" w:tplc="3B0A3EF8">
      <w:numFmt w:val="bullet"/>
      <w:lvlText w:val="•"/>
      <w:lvlJc w:val="left"/>
      <w:pPr>
        <w:ind w:left="2780" w:hanging="425"/>
      </w:pPr>
      <w:rPr>
        <w:rFonts w:hint="default"/>
        <w:lang w:val="en-US" w:eastAsia="en-US" w:bidi="ar-SA"/>
      </w:rPr>
    </w:lvl>
    <w:lvl w:ilvl="3" w:tplc="3BBE64CA">
      <w:numFmt w:val="bullet"/>
      <w:lvlText w:val="•"/>
      <w:lvlJc w:val="left"/>
      <w:pPr>
        <w:ind w:left="3761" w:hanging="425"/>
      </w:pPr>
      <w:rPr>
        <w:rFonts w:hint="default"/>
        <w:lang w:val="en-US" w:eastAsia="en-US" w:bidi="ar-SA"/>
      </w:rPr>
    </w:lvl>
    <w:lvl w:ilvl="4" w:tplc="FF621176">
      <w:numFmt w:val="bullet"/>
      <w:lvlText w:val="•"/>
      <w:lvlJc w:val="left"/>
      <w:pPr>
        <w:ind w:left="4742" w:hanging="425"/>
      </w:pPr>
      <w:rPr>
        <w:rFonts w:hint="default"/>
        <w:lang w:val="en-US" w:eastAsia="en-US" w:bidi="ar-SA"/>
      </w:rPr>
    </w:lvl>
    <w:lvl w:ilvl="5" w:tplc="3530ED6E">
      <w:numFmt w:val="bullet"/>
      <w:lvlText w:val="•"/>
      <w:lvlJc w:val="left"/>
      <w:pPr>
        <w:ind w:left="5722" w:hanging="425"/>
      </w:pPr>
      <w:rPr>
        <w:rFonts w:hint="default"/>
        <w:lang w:val="en-US" w:eastAsia="en-US" w:bidi="ar-SA"/>
      </w:rPr>
    </w:lvl>
    <w:lvl w:ilvl="6" w:tplc="5352E7C8">
      <w:numFmt w:val="bullet"/>
      <w:lvlText w:val="•"/>
      <w:lvlJc w:val="left"/>
      <w:pPr>
        <w:ind w:left="6703" w:hanging="425"/>
      </w:pPr>
      <w:rPr>
        <w:rFonts w:hint="default"/>
        <w:lang w:val="en-US" w:eastAsia="en-US" w:bidi="ar-SA"/>
      </w:rPr>
    </w:lvl>
    <w:lvl w:ilvl="7" w:tplc="7EF28A62">
      <w:numFmt w:val="bullet"/>
      <w:lvlText w:val="•"/>
      <w:lvlJc w:val="left"/>
      <w:pPr>
        <w:ind w:left="7684" w:hanging="425"/>
      </w:pPr>
      <w:rPr>
        <w:rFonts w:hint="default"/>
        <w:lang w:val="en-US" w:eastAsia="en-US" w:bidi="ar-SA"/>
      </w:rPr>
    </w:lvl>
    <w:lvl w:ilvl="8" w:tplc="6590DB74">
      <w:numFmt w:val="bullet"/>
      <w:lvlText w:val="•"/>
      <w:lvlJc w:val="left"/>
      <w:pPr>
        <w:ind w:left="8664" w:hanging="425"/>
      </w:pPr>
      <w:rPr>
        <w:rFonts w:hint="default"/>
        <w:lang w:val="en-US" w:eastAsia="en-US" w:bidi="ar-SA"/>
      </w:rPr>
    </w:lvl>
  </w:abstractNum>
  <w:abstractNum w:abstractNumId="43" w15:restartNumberingAfterBreak="0">
    <w:nsid w:val="49F90DCD"/>
    <w:multiLevelType w:val="multilevel"/>
    <w:tmpl w:val="7E62F6C4"/>
    <w:lvl w:ilvl="0">
      <w:start w:val="4"/>
      <w:numFmt w:val="decimal"/>
      <w:lvlText w:val="%1"/>
      <w:lvlJc w:val="left"/>
      <w:pPr>
        <w:ind w:left="1797" w:hanging="1418"/>
      </w:pPr>
      <w:rPr>
        <w:rFonts w:hint="default"/>
        <w:lang w:val="en-US" w:eastAsia="en-US" w:bidi="ar-SA"/>
      </w:rPr>
    </w:lvl>
    <w:lvl w:ilvl="1">
      <w:start w:val="2"/>
      <w:numFmt w:val="decimal"/>
      <w:lvlText w:val="%1.%2"/>
      <w:lvlJc w:val="left"/>
      <w:pPr>
        <w:ind w:left="1797" w:hanging="1418"/>
      </w:pPr>
      <w:rPr>
        <w:rFonts w:ascii="Arial" w:eastAsia="Arial" w:hAnsi="Arial" w:cs="Arial" w:hint="default"/>
        <w:b/>
        <w:bCs/>
        <w:i w:val="0"/>
        <w:iCs w:val="0"/>
        <w:spacing w:val="-2"/>
        <w:w w:val="99"/>
        <w:sz w:val="20"/>
        <w:szCs w:val="20"/>
        <w:lang w:val="en-US" w:eastAsia="en-US" w:bidi="ar-SA"/>
      </w:rPr>
    </w:lvl>
    <w:lvl w:ilvl="2">
      <w:numFmt w:val="bullet"/>
      <w:lvlText w:val="•"/>
      <w:lvlJc w:val="left"/>
      <w:pPr>
        <w:ind w:left="3565" w:hanging="1418"/>
      </w:pPr>
      <w:rPr>
        <w:rFonts w:hint="default"/>
        <w:lang w:val="en-US" w:eastAsia="en-US" w:bidi="ar-SA"/>
      </w:rPr>
    </w:lvl>
    <w:lvl w:ilvl="3">
      <w:numFmt w:val="bullet"/>
      <w:lvlText w:val="•"/>
      <w:lvlJc w:val="left"/>
      <w:pPr>
        <w:ind w:left="4447" w:hanging="1418"/>
      </w:pPr>
      <w:rPr>
        <w:rFonts w:hint="default"/>
        <w:lang w:val="en-US" w:eastAsia="en-US" w:bidi="ar-SA"/>
      </w:rPr>
    </w:lvl>
    <w:lvl w:ilvl="4">
      <w:numFmt w:val="bullet"/>
      <w:lvlText w:val="•"/>
      <w:lvlJc w:val="left"/>
      <w:pPr>
        <w:ind w:left="5330" w:hanging="1418"/>
      </w:pPr>
      <w:rPr>
        <w:rFonts w:hint="default"/>
        <w:lang w:val="en-US" w:eastAsia="en-US" w:bidi="ar-SA"/>
      </w:rPr>
    </w:lvl>
    <w:lvl w:ilvl="5">
      <w:numFmt w:val="bullet"/>
      <w:lvlText w:val="•"/>
      <w:lvlJc w:val="left"/>
      <w:pPr>
        <w:ind w:left="6213" w:hanging="1418"/>
      </w:pPr>
      <w:rPr>
        <w:rFonts w:hint="default"/>
        <w:lang w:val="en-US" w:eastAsia="en-US" w:bidi="ar-SA"/>
      </w:rPr>
    </w:lvl>
    <w:lvl w:ilvl="6">
      <w:numFmt w:val="bullet"/>
      <w:lvlText w:val="•"/>
      <w:lvlJc w:val="left"/>
      <w:pPr>
        <w:ind w:left="7095" w:hanging="1418"/>
      </w:pPr>
      <w:rPr>
        <w:rFonts w:hint="default"/>
        <w:lang w:val="en-US" w:eastAsia="en-US" w:bidi="ar-SA"/>
      </w:rPr>
    </w:lvl>
    <w:lvl w:ilvl="7">
      <w:numFmt w:val="bullet"/>
      <w:lvlText w:val="•"/>
      <w:lvlJc w:val="left"/>
      <w:pPr>
        <w:ind w:left="7978" w:hanging="1418"/>
      </w:pPr>
      <w:rPr>
        <w:rFonts w:hint="default"/>
        <w:lang w:val="en-US" w:eastAsia="en-US" w:bidi="ar-SA"/>
      </w:rPr>
    </w:lvl>
    <w:lvl w:ilvl="8">
      <w:numFmt w:val="bullet"/>
      <w:lvlText w:val="•"/>
      <w:lvlJc w:val="left"/>
      <w:pPr>
        <w:ind w:left="8861" w:hanging="1418"/>
      </w:pPr>
      <w:rPr>
        <w:rFonts w:hint="default"/>
        <w:lang w:val="en-US" w:eastAsia="en-US" w:bidi="ar-SA"/>
      </w:rPr>
    </w:lvl>
  </w:abstractNum>
  <w:abstractNum w:abstractNumId="44" w15:restartNumberingAfterBreak="0">
    <w:nsid w:val="4BFE03E1"/>
    <w:multiLevelType w:val="hybridMultilevel"/>
    <w:tmpl w:val="F9E8D248"/>
    <w:lvl w:ilvl="0" w:tplc="AC74500A">
      <w:start w:val="1"/>
      <w:numFmt w:val="lowerLetter"/>
      <w:lvlText w:val="(%1)"/>
      <w:lvlJc w:val="left"/>
      <w:pPr>
        <w:ind w:left="1531" w:hanging="1152"/>
      </w:pPr>
      <w:rPr>
        <w:rFonts w:ascii="Arial MT" w:eastAsia="Arial MT" w:hAnsi="Arial MT" w:cs="Arial MT" w:hint="default"/>
        <w:b w:val="0"/>
        <w:bCs w:val="0"/>
        <w:i w:val="0"/>
        <w:iCs w:val="0"/>
        <w:spacing w:val="-2"/>
        <w:w w:val="99"/>
        <w:sz w:val="20"/>
        <w:szCs w:val="20"/>
        <w:lang w:val="en-US" w:eastAsia="en-US" w:bidi="ar-SA"/>
      </w:rPr>
    </w:lvl>
    <w:lvl w:ilvl="1" w:tplc="EABE41E6">
      <w:numFmt w:val="bullet"/>
      <w:lvlText w:val="•"/>
      <w:lvlJc w:val="left"/>
      <w:pPr>
        <w:ind w:left="2448" w:hanging="1152"/>
      </w:pPr>
      <w:rPr>
        <w:rFonts w:hint="default"/>
        <w:lang w:val="en-US" w:eastAsia="en-US" w:bidi="ar-SA"/>
      </w:rPr>
    </w:lvl>
    <w:lvl w:ilvl="2" w:tplc="62EA42CE">
      <w:numFmt w:val="bullet"/>
      <w:lvlText w:val="•"/>
      <w:lvlJc w:val="left"/>
      <w:pPr>
        <w:ind w:left="3357" w:hanging="1152"/>
      </w:pPr>
      <w:rPr>
        <w:rFonts w:hint="default"/>
        <w:lang w:val="en-US" w:eastAsia="en-US" w:bidi="ar-SA"/>
      </w:rPr>
    </w:lvl>
    <w:lvl w:ilvl="3" w:tplc="449C9458">
      <w:numFmt w:val="bullet"/>
      <w:lvlText w:val="•"/>
      <w:lvlJc w:val="left"/>
      <w:pPr>
        <w:ind w:left="4265" w:hanging="1152"/>
      </w:pPr>
      <w:rPr>
        <w:rFonts w:hint="default"/>
        <w:lang w:val="en-US" w:eastAsia="en-US" w:bidi="ar-SA"/>
      </w:rPr>
    </w:lvl>
    <w:lvl w:ilvl="4" w:tplc="59A20930">
      <w:numFmt w:val="bullet"/>
      <w:lvlText w:val="•"/>
      <w:lvlJc w:val="left"/>
      <w:pPr>
        <w:ind w:left="5174" w:hanging="1152"/>
      </w:pPr>
      <w:rPr>
        <w:rFonts w:hint="default"/>
        <w:lang w:val="en-US" w:eastAsia="en-US" w:bidi="ar-SA"/>
      </w:rPr>
    </w:lvl>
    <w:lvl w:ilvl="5" w:tplc="D3B8E858">
      <w:numFmt w:val="bullet"/>
      <w:lvlText w:val="•"/>
      <w:lvlJc w:val="left"/>
      <w:pPr>
        <w:ind w:left="6083" w:hanging="1152"/>
      </w:pPr>
      <w:rPr>
        <w:rFonts w:hint="default"/>
        <w:lang w:val="en-US" w:eastAsia="en-US" w:bidi="ar-SA"/>
      </w:rPr>
    </w:lvl>
    <w:lvl w:ilvl="6" w:tplc="373A0F54">
      <w:numFmt w:val="bullet"/>
      <w:lvlText w:val="•"/>
      <w:lvlJc w:val="left"/>
      <w:pPr>
        <w:ind w:left="6991" w:hanging="1152"/>
      </w:pPr>
      <w:rPr>
        <w:rFonts w:hint="default"/>
        <w:lang w:val="en-US" w:eastAsia="en-US" w:bidi="ar-SA"/>
      </w:rPr>
    </w:lvl>
    <w:lvl w:ilvl="7" w:tplc="67C8BCC4">
      <w:numFmt w:val="bullet"/>
      <w:lvlText w:val="•"/>
      <w:lvlJc w:val="left"/>
      <w:pPr>
        <w:ind w:left="7900" w:hanging="1152"/>
      </w:pPr>
      <w:rPr>
        <w:rFonts w:hint="default"/>
        <w:lang w:val="en-US" w:eastAsia="en-US" w:bidi="ar-SA"/>
      </w:rPr>
    </w:lvl>
    <w:lvl w:ilvl="8" w:tplc="3656CBAC">
      <w:numFmt w:val="bullet"/>
      <w:lvlText w:val="•"/>
      <w:lvlJc w:val="left"/>
      <w:pPr>
        <w:ind w:left="8809" w:hanging="1152"/>
      </w:pPr>
      <w:rPr>
        <w:rFonts w:hint="default"/>
        <w:lang w:val="en-US" w:eastAsia="en-US" w:bidi="ar-SA"/>
      </w:rPr>
    </w:lvl>
  </w:abstractNum>
  <w:abstractNum w:abstractNumId="45" w15:restartNumberingAfterBreak="0">
    <w:nsid w:val="50715708"/>
    <w:multiLevelType w:val="multilevel"/>
    <w:tmpl w:val="670EEBBC"/>
    <w:lvl w:ilvl="0">
      <w:start w:val="13"/>
      <w:numFmt w:val="decimal"/>
      <w:lvlText w:val="%1"/>
      <w:lvlJc w:val="left"/>
      <w:pPr>
        <w:ind w:left="2523" w:hanging="704"/>
      </w:pPr>
      <w:rPr>
        <w:rFonts w:hint="default"/>
        <w:lang w:val="en-US" w:eastAsia="en-US" w:bidi="ar-SA"/>
      </w:rPr>
    </w:lvl>
    <w:lvl w:ilvl="1">
      <w:start w:val="1"/>
      <w:numFmt w:val="decimalZero"/>
      <w:lvlText w:val="%1.%2"/>
      <w:lvlJc w:val="left"/>
      <w:pPr>
        <w:ind w:left="2523" w:hanging="704"/>
      </w:pPr>
      <w:rPr>
        <w:rFonts w:ascii="Arial MT" w:eastAsia="Arial MT" w:hAnsi="Arial MT" w:cs="Arial MT" w:hint="default"/>
        <w:b w:val="0"/>
        <w:bCs w:val="0"/>
        <w:i w:val="0"/>
        <w:iCs w:val="0"/>
        <w:spacing w:val="-4"/>
        <w:w w:val="99"/>
        <w:sz w:val="20"/>
        <w:szCs w:val="20"/>
        <w:lang w:val="en-US" w:eastAsia="en-US" w:bidi="ar-SA"/>
      </w:rPr>
    </w:lvl>
    <w:lvl w:ilvl="2">
      <w:start w:val="1"/>
      <w:numFmt w:val="lowerLetter"/>
      <w:lvlText w:val="(%3)"/>
      <w:lvlJc w:val="left"/>
      <w:pPr>
        <w:ind w:left="3259" w:hanging="720"/>
      </w:pPr>
      <w:rPr>
        <w:rFonts w:ascii="Arial MT" w:eastAsia="Arial MT" w:hAnsi="Arial MT" w:cs="Arial MT" w:hint="default"/>
        <w:b w:val="0"/>
        <w:bCs w:val="0"/>
        <w:i w:val="0"/>
        <w:iCs w:val="0"/>
        <w:spacing w:val="-4"/>
        <w:w w:val="99"/>
        <w:sz w:val="20"/>
        <w:szCs w:val="20"/>
        <w:lang w:val="en-US" w:eastAsia="en-US" w:bidi="ar-SA"/>
      </w:rPr>
    </w:lvl>
    <w:lvl w:ilvl="3">
      <w:numFmt w:val="bullet"/>
      <w:lvlText w:val="•"/>
      <w:lvlJc w:val="left"/>
      <w:pPr>
        <w:ind w:left="4896" w:hanging="720"/>
      </w:pPr>
      <w:rPr>
        <w:rFonts w:hint="default"/>
        <w:lang w:val="en-US" w:eastAsia="en-US" w:bidi="ar-SA"/>
      </w:rPr>
    </w:lvl>
    <w:lvl w:ilvl="4">
      <w:numFmt w:val="bullet"/>
      <w:lvlText w:val="•"/>
      <w:lvlJc w:val="left"/>
      <w:pPr>
        <w:ind w:left="5715" w:hanging="720"/>
      </w:pPr>
      <w:rPr>
        <w:rFonts w:hint="default"/>
        <w:lang w:val="en-US" w:eastAsia="en-US" w:bidi="ar-SA"/>
      </w:rPr>
    </w:lvl>
    <w:lvl w:ilvl="5">
      <w:numFmt w:val="bullet"/>
      <w:lvlText w:val="•"/>
      <w:lvlJc w:val="left"/>
      <w:pPr>
        <w:ind w:left="6533" w:hanging="720"/>
      </w:pPr>
      <w:rPr>
        <w:rFonts w:hint="default"/>
        <w:lang w:val="en-US" w:eastAsia="en-US" w:bidi="ar-SA"/>
      </w:rPr>
    </w:lvl>
    <w:lvl w:ilvl="6">
      <w:numFmt w:val="bullet"/>
      <w:lvlText w:val="•"/>
      <w:lvlJc w:val="left"/>
      <w:pPr>
        <w:ind w:left="7352" w:hanging="720"/>
      </w:pPr>
      <w:rPr>
        <w:rFonts w:hint="default"/>
        <w:lang w:val="en-US" w:eastAsia="en-US" w:bidi="ar-SA"/>
      </w:rPr>
    </w:lvl>
    <w:lvl w:ilvl="7">
      <w:numFmt w:val="bullet"/>
      <w:lvlText w:val="•"/>
      <w:lvlJc w:val="left"/>
      <w:pPr>
        <w:ind w:left="8170" w:hanging="720"/>
      </w:pPr>
      <w:rPr>
        <w:rFonts w:hint="default"/>
        <w:lang w:val="en-US" w:eastAsia="en-US" w:bidi="ar-SA"/>
      </w:rPr>
    </w:lvl>
    <w:lvl w:ilvl="8">
      <w:numFmt w:val="bullet"/>
      <w:lvlText w:val="•"/>
      <w:lvlJc w:val="left"/>
      <w:pPr>
        <w:ind w:left="8989" w:hanging="720"/>
      </w:pPr>
      <w:rPr>
        <w:rFonts w:hint="default"/>
        <w:lang w:val="en-US" w:eastAsia="en-US" w:bidi="ar-SA"/>
      </w:rPr>
    </w:lvl>
  </w:abstractNum>
  <w:abstractNum w:abstractNumId="46" w15:restartNumberingAfterBreak="0">
    <w:nsid w:val="5082459E"/>
    <w:multiLevelType w:val="hybridMultilevel"/>
    <w:tmpl w:val="090A3564"/>
    <w:lvl w:ilvl="0" w:tplc="B42C75DE">
      <w:start w:val="1"/>
      <w:numFmt w:val="lowerLetter"/>
      <w:lvlText w:val="(%1)"/>
      <w:lvlJc w:val="left"/>
      <w:pPr>
        <w:ind w:left="1100" w:hanging="720"/>
      </w:pPr>
      <w:rPr>
        <w:rFonts w:ascii="Arial MT" w:eastAsia="Arial MT" w:hAnsi="Arial MT" w:cs="Arial MT" w:hint="default"/>
        <w:b w:val="0"/>
        <w:bCs w:val="0"/>
        <w:i w:val="0"/>
        <w:iCs w:val="0"/>
        <w:spacing w:val="-2"/>
        <w:w w:val="99"/>
        <w:sz w:val="20"/>
        <w:szCs w:val="20"/>
        <w:lang w:val="en-US" w:eastAsia="en-US" w:bidi="ar-SA"/>
      </w:rPr>
    </w:lvl>
    <w:lvl w:ilvl="1" w:tplc="40043CF4">
      <w:numFmt w:val="bullet"/>
      <w:lvlText w:val="•"/>
      <w:lvlJc w:val="left"/>
      <w:pPr>
        <w:ind w:left="2052" w:hanging="720"/>
      </w:pPr>
      <w:rPr>
        <w:rFonts w:hint="default"/>
        <w:lang w:val="en-US" w:eastAsia="en-US" w:bidi="ar-SA"/>
      </w:rPr>
    </w:lvl>
    <w:lvl w:ilvl="2" w:tplc="C9EE6144">
      <w:numFmt w:val="bullet"/>
      <w:lvlText w:val="•"/>
      <w:lvlJc w:val="left"/>
      <w:pPr>
        <w:ind w:left="3005" w:hanging="720"/>
      </w:pPr>
      <w:rPr>
        <w:rFonts w:hint="default"/>
        <w:lang w:val="en-US" w:eastAsia="en-US" w:bidi="ar-SA"/>
      </w:rPr>
    </w:lvl>
    <w:lvl w:ilvl="3" w:tplc="F25E9134">
      <w:numFmt w:val="bullet"/>
      <w:lvlText w:val="•"/>
      <w:lvlJc w:val="left"/>
      <w:pPr>
        <w:ind w:left="3957" w:hanging="720"/>
      </w:pPr>
      <w:rPr>
        <w:rFonts w:hint="default"/>
        <w:lang w:val="en-US" w:eastAsia="en-US" w:bidi="ar-SA"/>
      </w:rPr>
    </w:lvl>
    <w:lvl w:ilvl="4" w:tplc="143E001E">
      <w:numFmt w:val="bullet"/>
      <w:lvlText w:val="•"/>
      <w:lvlJc w:val="left"/>
      <w:pPr>
        <w:ind w:left="4910" w:hanging="720"/>
      </w:pPr>
      <w:rPr>
        <w:rFonts w:hint="default"/>
        <w:lang w:val="en-US" w:eastAsia="en-US" w:bidi="ar-SA"/>
      </w:rPr>
    </w:lvl>
    <w:lvl w:ilvl="5" w:tplc="D75A1B56">
      <w:numFmt w:val="bullet"/>
      <w:lvlText w:val="•"/>
      <w:lvlJc w:val="left"/>
      <w:pPr>
        <w:ind w:left="5863" w:hanging="720"/>
      </w:pPr>
      <w:rPr>
        <w:rFonts w:hint="default"/>
        <w:lang w:val="en-US" w:eastAsia="en-US" w:bidi="ar-SA"/>
      </w:rPr>
    </w:lvl>
    <w:lvl w:ilvl="6" w:tplc="08588CD8">
      <w:numFmt w:val="bullet"/>
      <w:lvlText w:val="•"/>
      <w:lvlJc w:val="left"/>
      <w:pPr>
        <w:ind w:left="6815" w:hanging="720"/>
      </w:pPr>
      <w:rPr>
        <w:rFonts w:hint="default"/>
        <w:lang w:val="en-US" w:eastAsia="en-US" w:bidi="ar-SA"/>
      </w:rPr>
    </w:lvl>
    <w:lvl w:ilvl="7" w:tplc="BF1C45EA">
      <w:numFmt w:val="bullet"/>
      <w:lvlText w:val="•"/>
      <w:lvlJc w:val="left"/>
      <w:pPr>
        <w:ind w:left="7768" w:hanging="720"/>
      </w:pPr>
      <w:rPr>
        <w:rFonts w:hint="default"/>
        <w:lang w:val="en-US" w:eastAsia="en-US" w:bidi="ar-SA"/>
      </w:rPr>
    </w:lvl>
    <w:lvl w:ilvl="8" w:tplc="8BBE6022">
      <w:numFmt w:val="bullet"/>
      <w:lvlText w:val="•"/>
      <w:lvlJc w:val="left"/>
      <w:pPr>
        <w:ind w:left="8721" w:hanging="720"/>
      </w:pPr>
      <w:rPr>
        <w:rFonts w:hint="default"/>
        <w:lang w:val="en-US" w:eastAsia="en-US" w:bidi="ar-SA"/>
      </w:rPr>
    </w:lvl>
  </w:abstractNum>
  <w:abstractNum w:abstractNumId="47" w15:restartNumberingAfterBreak="0">
    <w:nsid w:val="522D6062"/>
    <w:multiLevelType w:val="hybridMultilevel"/>
    <w:tmpl w:val="B1823BAE"/>
    <w:lvl w:ilvl="0" w:tplc="1160F564">
      <w:numFmt w:val="bullet"/>
      <w:lvlText w:val=""/>
      <w:lvlJc w:val="left"/>
      <w:pPr>
        <w:ind w:left="2352" w:hanging="555"/>
      </w:pPr>
      <w:rPr>
        <w:rFonts w:ascii="Symbol" w:eastAsia="Symbol" w:hAnsi="Symbol" w:cs="Symbol" w:hint="default"/>
        <w:b w:val="0"/>
        <w:bCs w:val="0"/>
        <w:i w:val="0"/>
        <w:iCs w:val="0"/>
        <w:spacing w:val="0"/>
        <w:w w:val="99"/>
        <w:position w:val="1"/>
        <w:sz w:val="20"/>
        <w:szCs w:val="20"/>
        <w:lang w:val="en-US" w:eastAsia="en-US" w:bidi="ar-SA"/>
      </w:rPr>
    </w:lvl>
    <w:lvl w:ilvl="1" w:tplc="85DE00E6">
      <w:numFmt w:val="bullet"/>
      <w:lvlText w:val="•"/>
      <w:lvlJc w:val="left"/>
      <w:pPr>
        <w:ind w:left="3186" w:hanging="555"/>
      </w:pPr>
      <w:rPr>
        <w:rFonts w:hint="default"/>
        <w:lang w:val="en-US" w:eastAsia="en-US" w:bidi="ar-SA"/>
      </w:rPr>
    </w:lvl>
    <w:lvl w:ilvl="2" w:tplc="C7C0C008">
      <w:numFmt w:val="bullet"/>
      <w:lvlText w:val="•"/>
      <w:lvlJc w:val="left"/>
      <w:pPr>
        <w:ind w:left="4013" w:hanging="555"/>
      </w:pPr>
      <w:rPr>
        <w:rFonts w:hint="default"/>
        <w:lang w:val="en-US" w:eastAsia="en-US" w:bidi="ar-SA"/>
      </w:rPr>
    </w:lvl>
    <w:lvl w:ilvl="3" w:tplc="841A580C">
      <w:numFmt w:val="bullet"/>
      <w:lvlText w:val="•"/>
      <w:lvlJc w:val="left"/>
      <w:pPr>
        <w:ind w:left="4839" w:hanging="555"/>
      </w:pPr>
      <w:rPr>
        <w:rFonts w:hint="default"/>
        <w:lang w:val="en-US" w:eastAsia="en-US" w:bidi="ar-SA"/>
      </w:rPr>
    </w:lvl>
    <w:lvl w:ilvl="4" w:tplc="2A86C02E">
      <w:numFmt w:val="bullet"/>
      <w:lvlText w:val="•"/>
      <w:lvlJc w:val="left"/>
      <w:pPr>
        <w:ind w:left="5666" w:hanging="555"/>
      </w:pPr>
      <w:rPr>
        <w:rFonts w:hint="default"/>
        <w:lang w:val="en-US" w:eastAsia="en-US" w:bidi="ar-SA"/>
      </w:rPr>
    </w:lvl>
    <w:lvl w:ilvl="5" w:tplc="581EDAB4">
      <w:numFmt w:val="bullet"/>
      <w:lvlText w:val="•"/>
      <w:lvlJc w:val="left"/>
      <w:pPr>
        <w:ind w:left="6493" w:hanging="555"/>
      </w:pPr>
      <w:rPr>
        <w:rFonts w:hint="default"/>
        <w:lang w:val="en-US" w:eastAsia="en-US" w:bidi="ar-SA"/>
      </w:rPr>
    </w:lvl>
    <w:lvl w:ilvl="6" w:tplc="DBE808D8">
      <w:numFmt w:val="bullet"/>
      <w:lvlText w:val="•"/>
      <w:lvlJc w:val="left"/>
      <w:pPr>
        <w:ind w:left="7319" w:hanging="555"/>
      </w:pPr>
      <w:rPr>
        <w:rFonts w:hint="default"/>
        <w:lang w:val="en-US" w:eastAsia="en-US" w:bidi="ar-SA"/>
      </w:rPr>
    </w:lvl>
    <w:lvl w:ilvl="7" w:tplc="862CDE8C">
      <w:numFmt w:val="bullet"/>
      <w:lvlText w:val="•"/>
      <w:lvlJc w:val="left"/>
      <w:pPr>
        <w:ind w:left="8146" w:hanging="555"/>
      </w:pPr>
      <w:rPr>
        <w:rFonts w:hint="default"/>
        <w:lang w:val="en-US" w:eastAsia="en-US" w:bidi="ar-SA"/>
      </w:rPr>
    </w:lvl>
    <w:lvl w:ilvl="8" w:tplc="2F2870AA">
      <w:numFmt w:val="bullet"/>
      <w:lvlText w:val="•"/>
      <w:lvlJc w:val="left"/>
      <w:pPr>
        <w:ind w:left="8973" w:hanging="555"/>
      </w:pPr>
      <w:rPr>
        <w:rFonts w:hint="default"/>
        <w:lang w:val="en-US" w:eastAsia="en-US" w:bidi="ar-SA"/>
      </w:rPr>
    </w:lvl>
  </w:abstractNum>
  <w:abstractNum w:abstractNumId="48" w15:restartNumberingAfterBreak="0">
    <w:nsid w:val="57A64E3B"/>
    <w:multiLevelType w:val="hybridMultilevel"/>
    <w:tmpl w:val="F5AA0424"/>
    <w:lvl w:ilvl="0" w:tplc="53207D1A">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BCD0125C">
      <w:start w:val="1"/>
      <w:numFmt w:val="lowerLetter"/>
      <w:lvlText w:val="(%2)"/>
      <w:lvlJc w:val="left"/>
      <w:pPr>
        <w:ind w:left="1371" w:hanging="993"/>
      </w:pPr>
      <w:rPr>
        <w:rFonts w:ascii="Arial MT" w:eastAsia="Arial MT" w:hAnsi="Arial MT" w:cs="Arial MT" w:hint="default"/>
        <w:b w:val="0"/>
        <w:bCs w:val="0"/>
        <w:i w:val="0"/>
        <w:iCs w:val="0"/>
        <w:spacing w:val="-2"/>
        <w:w w:val="99"/>
        <w:sz w:val="20"/>
        <w:szCs w:val="20"/>
        <w:lang w:val="en-US" w:eastAsia="en-US" w:bidi="ar-SA"/>
      </w:rPr>
    </w:lvl>
    <w:lvl w:ilvl="2" w:tplc="918870EE">
      <w:start w:val="1"/>
      <w:numFmt w:val="lowerRoman"/>
      <w:lvlText w:val="(%3)"/>
      <w:lvlJc w:val="left"/>
      <w:pPr>
        <w:ind w:left="1371" w:hanging="993"/>
      </w:pPr>
      <w:rPr>
        <w:rFonts w:ascii="Arial MT" w:eastAsia="Arial MT" w:hAnsi="Arial MT" w:cs="Arial MT" w:hint="default"/>
        <w:b w:val="0"/>
        <w:bCs w:val="0"/>
        <w:i w:val="0"/>
        <w:iCs w:val="0"/>
        <w:spacing w:val="-3"/>
        <w:w w:val="99"/>
        <w:sz w:val="20"/>
        <w:szCs w:val="20"/>
        <w:lang w:val="en-US" w:eastAsia="en-US" w:bidi="ar-SA"/>
      </w:rPr>
    </w:lvl>
    <w:lvl w:ilvl="3" w:tplc="BE147B00">
      <w:start w:val="1"/>
      <w:numFmt w:val="lowerLetter"/>
      <w:lvlText w:val="(%4)"/>
      <w:lvlJc w:val="left"/>
      <w:pPr>
        <w:ind w:left="1371" w:hanging="993"/>
      </w:pPr>
      <w:rPr>
        <w:rFonts w:ascii="Arial MT" w:eastAsia="Arial MT" w:hAnsi="Arial MT" w:cs="Arial MT" w:hint="default"/>
        <w:b w:val="0"/>
        <w:bCs w:val="0"/>
        <w:i w:val="0"/>
        <w:iCs w:val="0"/>
        <w:spacing w:val="-2"/>
        <w:w w:val="99"/>
        <w:sz w:val="20"/>
        <w:szCs w:val="20"/>
        <w:lang w:val="en-US" w:eastAsia="en-US" w:bidi="ar-SA"/>
      </w:rPr>
    </w:lvl>
    <w:lvl w:ilvl="4" w:tplc="5116381C">
      <w:numFmt w:val="bullet"/>
      <w:lvlText w:val="•"/>
      <w:lvlJc w:val="left"/>
      <w:pPr>
        <w:ind w:left="4462" w:hanging="993"/>
      </w:pPr>
      <w:rPr>
        <w:rFonts w:hint="default"/>
        <w:lang w:val="en-US" w:eastAsia="en-US" w:bidi="ar-SA"/>
      </w:rPr>
    </w:lvl>
    <w:lvl w:ilvl="5" w:tplc="0466272C">
      <w:numFmt w:val="bullet"/>
      <w:lvlText w:val="•"/>
      <w:lvlJc w:val="left"/>
      <w:pPr>
        <w:ind w:left="5489" w:hanging="993"/>
      </w:pPr>
      <w:rPr>
        <w:rFonts w:hint="default"/>
        <w:lang w:val="en-US" w:eastAsia="en-US" w:bidi="ar-SA"/>
      </w:rPr>
    </w:lvl>
    <w:lvl w:ilvl="6" w:tplc="506EE634">
      <w:numFmt w:val="bullet"/>
      <w:lvlText w:val="•"/>
      <w:lvlJc w:val="left"/>
      <w:pPr>
        <w:ind w:left="6516" w:hanging="993"/>
      </w:pPr>
      <w:rPr>
        <w:rFonts w:hint="default"/>
        <w:lang w:val="en-US" w:eastAsia="en-US" w:bidi="ar-SA"/>
      </w:rPr>
    </w:lvl>
    <w:lvl w:ilvl="7" w:tplc="F964253E">
      <w:numFmt w:val="bullet"/>
      <w:lvlText w:val="•"/>
      <w:lvlJc w:val="left"/>
      <w:pPr>
        <w:ind w:left="7544" w:hanging="993"/>
      </w:pPr>
      <w:rPr>
        <w:rFonts w:hint="default"/>
        <w:lang w:val="en-US" w:eastAsia="en-US" w:bidi="ar-SA"/>
      </w:rPr>
    </w:lvl>
    <w:lvl w:ilvl="8" w:tplc="145A3C18">
      <w:numFmt w:val="bullet"/>
      <w:lvlText w:val="•"/>
      <w:lvlJc w:val="left"/>
      <w:pPr>
        <w:ind w:left="8571" w:hanging="993"/>
      </w:pPr>
      <w:rPr>
        <w:rFonts w:hint="default"/>
        <w:lang w:val="en-US" w:eastAsia="en-US" w:bidi="ar-SA"/>
      </w:rPr>
    </w:lvl>
  </w:abstractNum>
  <w:abstractNum w:abstractNumId="49" w15:restartNumberingAfterBreak="0">
    <w:nsid w:val="59DD2DA6"/>
    <w:multiLevelType w:val="hybridMultilevel"/>
    <w:tmpl w:val="FD86BA24"/>
    <w:lvl w:ilvl="0" w:tplc="74ECEE08">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31C24732">
      <w:numFmt w:val="bullet"/>
      <w:lvlText w:val=""/>
      <w:lvlJc w:val="left"/>
      <w:pPr>
        <w:ind w:left="1820" w:hanging="1801"/>
      </w:pPr>
      <w:rPr>
        <w:rFonts w:ascii="Symbol" w:eastAsia="Symbol" w:hAnsi="Symbol" w:cs="Symbol" w:hint="default"/>
        <w:b w:val="0"/>
        <w:bCs w:val="0"/>
        <w:i w:val="0"/>
        <w:iCs w:val="0"/>
        <w:spacing w:val="0"/>
        <w:w w:val="99"/>
        <w:sz w:val="20"/>
        <w:szCs w:val="20"/>
        <w:lang w:val="en-US" w:eastAsia="en-US" w:bidi="ar-SA"/>
      </w:rPr>
    </w:lvl>
    <w:lvl w:ilvl="2" w:tplc="CC542886">
      <w:numFmt w:val="bullet"/>
      <w:lvlText w:val="•"/>
      <w:lvlJc w:val="left"/>
      <w:pPr>
        <w:ind w:left="2000" w:hanging="1801"/>
      </w:pPr>
      <w:rPr>
        <w:rFonts w:hint="default"/>
        <w:lang w:val="en-US" w:eastAsia="en-US" w:bidi="ar-SA"/>
      </w:rPr>
    </w:lvl>
    <w:lvl w:ilvl="3" w:tplc="EC46011C">
      <w:numFmt w:val="bullet"/>
      <w:lvlText w:val="•"/>
      <w:lvlJc w:val="left"/>
      <w:pPr>
        <w:ind w:left="3078" w:hanging="1801"/>
      </w:pPr>
      <w:rPr>
        <w:rFonts w:hint="default"/>
        <w:lang w:val="en-US" w:eastAsia="en-US" w:bidi="ar-SA"/>
      </w:rPr>
    </w:lvl>
    <w:lvl w:ilvl="4" w:tplc="EEB67742">
      <w:numFmt w:val="bullet"/>
      <w:lvlText w:val="•"/>
      <w:lvlJc w:val="left"/>
      <w:pPr>
        <w:ind w:left="4156" w:hanging="1801"/>
      </w:pPr>
      <w:rPr>
        <w:rFonts w:hint="default"/>
        <w:lang w:val="en-US" w:eastAsia="en-US" w:bidi="ar-SA"/>
      </w:rPr>
    </w:lvl>
    <w:lvl w:ilvl="5" w:tplc="8A1499D4">
      <w:numFmt w:val="bullet"/>
      <w:lvlText w:val="•"/>
      <w:lvlJc w:val="left"/>
      <w:pPr>
        <w:ind w:left="5234" w:hanging="1801"/>
      </w:pPr>
      <w:rPr>
        <w:rFonts w:hint="default"/>
        <w:lang w:val="en-US" w:eastAsia="en-US" w:bidi="ar-SA"/>
      </w:rPr>
    </w:lvl>
    <w:lvl w:ilvl="6" w:tplc="ED5C7FF2">
      <w:numFmt w:val="bullet"/>
      <w:lvlText w:val="•"/>
      <w:lvlJc w:val="left"/>
      <w:pPr>
        <w:ind w:left="6313" w:hanging="1801"/>
      </w:pPr>
      <w:rPr>
        <w:rFonts w:hint="default"/>
        <w:lang w:val="en-US" w:eastAsia="en-US" w:bidi="ar-SA"/>
      </w:rPr>
    </w:lvl>
    <w:lvl w:ilvl="7" w:tplc="C5D65322">
      <w:numFmt w:val="bullet"/>
      <w:lvlText w:val="•"/>
      <w:lvlJc w:val="left"/>
      <w:pPr>
        <w:ind w:left="7391" w:hanging="1801"/>
      </w:pPr>
      <w:rPr>
        <w:rFonts w:hint="default"/>
        <w:lang w:val="en-US" w:eastAsia="en-US" w:bidi="ar-SA"/>
      </w:rPr>
    </w:lvl>
    <w:lvl w:ilvl="8" w:tplc="C4F44338">
      <w:numFmt w:val="bullet"/>
      <w:lvlText w:val="•"/>
      <w:lvlJc w:val="left"/>
      <w:pPr>
        <w:ind w:left="8469" w:hanging="1801"/>
      </w:pPr>
      <w:rPr>
        <w:rFonts w:hint="default"/>
        <w:lang w:val="en-US" w:eastAsia="en-US" w:bidi="ar-SA"/>
      </w:rPr>
    </w:lvl>
  </w:abstractNum>
  <w:abstractNum w:abstractNumId="50" w15:restartNumberingAfterBreak="0">
    <w:nsid w:val="5A524D9E"/>
    <w:multiLevelType w:val="hybridMultilevel"/>
    <w:tmpl w:val="FACE6FBA"/>
    <w:lvl w:ilvl="0" w:tplc="BBDEDFDA">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5DA849CA">
      <w:numFmt w:val="bullet"/>
      <w:lvlText w:val="•"/>
      <w:lvlJc w:val="left"/>
      <w:pPr>
        <w:ind w:left="2052" w:hanging="720"/>
      </w:pPr>
      <w:rPr>
        <w:rFonts w:hint="default"/>
        <w:lang w:val="en-US" w:eastAsia="en-US" w:bidi="ar-SA"/>
      </w:rPr>
    </w:lvl>
    <w:lvl w:ilvl="2" w:tplc="4086A156">
      <w:numFmt w:val="bullet"/>
      <w:lvlText w:val="•"/>
      <w:lvlJc w:val="left"/>
      <w:pPr>
        <w:ind w:left="3005" w:hanging="720"/>
      </w:pPr>
      <w:rPr>
        <w:rFonts w:hint="default"/>
        <w:lang w:val="en-US" w:eastAsia="en-US" w:bidi="ar-SA"/>
      </w:rPr>
    </w:lvl>
    <w:lvl w:ilvl="3" w:tplc="CFA2064E">
      <w:numFmt w:val="bullet"/>
      <w:lvlText w:val="•"/>
      <w:lvlJc w:val="left"/>
      <w:pPr>
        <w:ind w:left="3957" w:hanging="720"/>
      </w:pPr>
      <w:rPr>
        <w:rFonts w:hint="default"/>
        <w:lang w:val="en-US" w:eastAsia="en-US" w:bidi="ar-SA"/>
      </w:rPr>
    </w:lvl>
    <w:lvl w:ilvl="4" w:tplc="2D1C1814">
      <w:numFmt w:val="bullet"/>
      <w:lvlText w:val="•"/>
      <w:lvlJc w:val="left"/>
      <w:pPr>
        <w:ind w:left="4910" w:hanging="720"/>
      </w:pPr>
      <w:rPr>
        <w:rFonts w:hint="default"/>
        <w:lang w:val="en-US" w:eastAsia="en-US" w:bidi="ar-SA"/>
      </w:rPr>
    </w:lvl>
    <w:lvl w:ilvl="5" w:tplc="41221472">
      <w:numFmt w:val="bullet"/>
      <w:lvlText w:val="•"/>
      <w:lvlJc w:val="left"/>
      <w:pPr>
        <w:ind w:left="5863" w:hanging="720"/>
      </w:pPr>
      <w:rPr>
        <w:rFonts w:hint="default"/>
        <w:lang w:val="en-US" w:eastAsia="en-US" w:bidi="ar-SA"/>
      </w:rPr>
    </w:lvl>
    <w:lvl w:ilvl="6" w:tplc="E182E8C0">
      <w:numFmt w:val="bullet"/>
      <w:lvlText w:val="•"/>
      <w:lvlJc w:val="left"/>
      <w:pPr>
        <w:ind w:left="6815" w:hanging="720"/>
      </w:pPr>
      <w:rPr>
        <w:rFonts w:hint="default"/>
        <w:lang w:val="en-US" w:eastAsia="en-US" w:bidi="ar-SA"/>
      </w:rPr>
    </w:lvl>
    <w:lvl w:ilvl="7" w:tplc="CD049988">
      <w:numFmt w:val="bullet"/>
      <w:lvlText w:val="•"/>
      <w:lvlJc w:val="left"/>
      <w:pPr>
        <w:ind w:left="7768" w:hanging="720"/>
      </w:pPr>
      <w:rPr>
        <w:rFonts w:hint="default"/>
        <w:lang w:val="en-US" w:eastAsia="en-US" w:bidi="ar-SA"/>
      </w:rPr>
    </w:lvl>
    <w:lvl w:ilvl="8" w:tplc="9EF00DD2">
      <w:numFmt w:val="bullet"/>
      <w:lvlText w:val="•"/>
      <w:lvlJc w:val="left"/>
      <w:pPr>
        <w:ind w:left="8721" w:hanging="720"/>
      </w:pPr>
      <w:rPr>
        <w:rFonts w:hint="default"/>
        <w:lang w:val="en-US" w:eastAsia="en-US" w:bidi="ar-SA"/>
      </w:rPr>
    </w:lvl>
  </w:abstractNum>
  <w:abstractNum w:abstractNumId="51" w15:restartNumberingAfterBreak="0">
    <w:nsid w:val="5A746C39"/>
    <w:multiLevelType w:val="hybridMultilevel"/>
    <w:tmpl w:val="3D101F44"/>
    <w:lvl w:ilvl="0" w:tplc="CA08516A">
      <w:numFmt w:val="bullet"/>
      <w:lvlText w:val=""/>
      <w:lvlJc w:val="left"/>
      <w:pPr>
        <w:ind w:left="1460" w:hanging="361"/>
      </w:pPr>
      <w:rPr>
        <w:rFonts w:ascii="Symbol" w:eastAsia="Symbol" w:hAnsi="Symbol" w:cs="Symbol" w:hint="default"/>
        <w:b w:val="0"/>
        <w:bCs w:val="0"/>
        <w:i w:val="0"/>
        <w:iCs w:val="0"/>
        <w:spacing w:val="0"/>
        <w:w w:val="99"/>
        <w:sz w:val="20"/>
        <w:szCs w:val="20"/>
        <w:lang w:val="en-US" w:eastAsia="en-US" w:bidi="ar-SA"/>
      </w:rPr>
    </w:lvl>
    <w:lvl w:ilvl="1" w:tplc="AAB464F0">
      <w:start w:val="1"/>
      <w:numFmt w:val="lowerRoman"/>
      <w:lvlText w:val="%2."/>
      <w:lvlJc w:val="left"/>
      <w:pPr>
        <w:ind w:left="2179" w:hanging="461"/>
        <w:jc w:val="right"/>
      </w:pPr>
      <w:rPr>
        <w:rFonts w:ascii="Arial MT" w:eastAsia="Arial MT" w:hAnsi="Arial MT" w:cs="Arial MT" w:hint="default"/>
        <w:b w:val="0"/>
        <w:bCs w:val="0"/>
        <w:i w:val="0"/>
        <w:iCs w:val="0"/>
        <w:spacing w:val="0"/>
        <w:w w:val="99"/>
        <w:sz w:val="20"/>
        <w:szCs w:val="20"/>
        <w:lang w:val="en-US" w:eastAsia="en-US" w:bidi="ar-SA"/>
      </w:rPr>
    </w:lvl>
    <w:lvl w:ilvl="2" w:tplc="EA00BC64">
      <w:numFmt w:val="bullet"/>
      <w:lvlText w:val="•"/>
      <w:lvlJc w:val="left"/>
      <w:pPr>
        <w:ind w:left="3118" w:hanging="461"/>
      </w:pPr>
      <w:rPr>
        <w:rFonts w:hint="default"/>
        <w:lang w:val="en-US" w:eastAsia="en-US" w:bidi="ar-SA"/>
      </w:rPr>
    </w:lvl>
    <w:lvl w:ilvl="3" w:tplc="DE10AFDA">
      <w:numFmt w:val="bullet"/>
      <w:lvlText w:val="•"/>
      <w:lvlJc w:val="left"/>
      <w:pPr>
        <w:ind w:left="4056" w:hanging="461"/>
      </w:pPr>
      <w:rPr>
        <w:rFonts w:hint="default"/>
        <w:lang w:val="en-US" w:eastAsia="en-US" w:bidi="ar-SA"/>
      </w:rPr>
    </w:lvl>
    <w:lvl w:ilvl="4" w:tplc="BF8E3436">
      <w:numFmt w:val="bullet"/>
      <w:lvlText w:val="•"/>
      <w:lvlJc w:val="left"/>
      <w:pPr>
        <w:ind w:left="4995" w:hanging="461"/>
      </w:pPr>
      <w:rPr>
        <w:rFonts w:hint="default"/>
        <w:lang w:val="en-US" w:eastAsia="en-US" w:bidi="ar-SA"/>
      </w:rPr>
    </w:lvl>
    <w:lvl w:ilvl="5" w:tplc="6908D154">
      <w:numFmt w:val="bullet"/>
      <w:lvlText w:val="•"/>
      <w:lvlJc w:val="left"/>
      <w:pPr>
        <w:ind w:left="5933" w:hanging="461"/>
      </w:pPr>
      <w:rPr>
        <w:rFonts w:hint="default"/>
        <w:lang w:val="en-US" w:eastAsia="en-US" w:bidi="ar-SA"/>
      </w:rPr>
    </w:lvl>
    <w:lvl w:ilvl="6" w:tplc="1D78D4C6">
      <w:numFmt w:val="bullet"/>
      <w:lvlText w:val="•"/>
      <w:lvlJc w:val="left"/>
      <w:pPr>
        <w:ind w:left="6872" w:hanging="461"/>
      </w:pPr>
      <w:rPr>
        <w:rFonts w:hint="default"/>
        <w:lang w:val="en-US" w:eastAsia="en-US" w:bidi="ar-SA"/>
      </w:rPr>
    </w:lvl>
    <w:lvl w:ilvl="7" w:tplc="38E2B90A">
      <w:numFmt w:val="bullet"/>
      <w:lvlText w:val="•"/>
      <w:lvlJc w:val="left"/>
      <w:pPr>
        <w:ind w:left="7810" w:hanging="461"/>
      </w:pPr>
      <w:rPr>
        <w:rFonts w:hint="default"/>
        <w:lang w:val="en-US" w:eastAsia="en-US" w:bidi="ar-SA"/>
      </w:rPr>
    </w:lvl>
    <w:lvl w:ilvl="8" w:tplc="5A46CA64">
      <w:numFmt w:val="bullet"/>
      <w:lvlText w:val="•"/>
      <w:lvlJc w:val="left"/>
      <w:pPr>
        <w:ind w:left="8749" w:hanging="461"/>
      </w:pPr>
      <w:rPr>
        <w:rFonts w:hint="default"/>
        <w:lang w:val="en-US" w:eastAsia="en-US" w:bidi="ar-SA"/>
      </w:rPr>
    </w:lvl>
  </w:abstractNum>
  <w:abstractNum w:abstractNumId="52" w15:restartNumberingAfterBreak="0">
    <w:nsid w:val="5AD55E58"/>
    <w:multiLevelType w:val="hybridMultilevel"/>
    <w:tmpl w:val="29DE8EA8"/>
    <w:lvl w:ilvl="0" w:tplc="465CB09E">
      <w:start w:val="1"/>
      <w:numFmt w:val="lowerLetter"/>
      <w:lvlText w:val="(%1)"/>
      <w:lvlJc w:val="left"/>
      <w:pPr>
        <w:ind w:left="1513" w:hanging="1134"/>
      </w:pPr>
      <w:rPr>
        <w:rFonts w:ascii="Arial" w:eastAsia="Arial" w:hAnsi="Arial" w:cs="Arial" w:hint="default"/>
        <w:b/>
        <w:bCs/>
        <w:i w:val="0"/>
        <w:iCs w:val="0"/>
        <w:spacing w:val="-2"/>
        <w:w w:val="99"/>
        <w:sz w:val="20"/>
        <w:szCs w:val="20"/>
        <w:lang w:val="en-US" w:eastAsia="en-US" w:bidi="ar-SA"/>
      </w:rPr>
    </w:lvl>
    <w:lvl w:ilvl="1" w:tplc="514C31B0">
      <w:numFmt w:val="bullet"/>
      <w:lvlText w:val="•"/>
      <w:lvlJc w:val="left"/>
      <w:pPr>
        <w:ind w:left="2430" w:hanging="1134"/>
      </w:pPr>
      <w:rPr>
        <w:rFonts w:hint="default"/>
        <w:lang w:val="en-US" w:eastAsia="en-US" w:bidi="ar-SA"/>
      </w:rPr>
    </w:lvl>
    <w:lvl w:ilvl="2" w:tplc="83385CB0">
      <w:numFmt w:val="bullet"/>
      <w:lvlText w:val="•"/>
      <w:lvlJc w:val="left"/>
      <w:pPr>
        <w:ind w:left="3341" w:hanging="1134"/>
      </w:pPr>
      <w:rPr>
        <w:rFonts w:hint="default"/>
        <w:lang w:val="en-US" w:eastAsia="en-US" w:bidi="ar-SA"/>
      </w:rPr>
    </w:lvl>
    <w:lvl w:ilvl="3" w:tplc="3CC0171A">
      <w:numFmt w:val="bullet"/>
      <w:lvlText w:val="•"/>
      <w:lvlJc w:val="left"/>
      <w:pPr>
        <w:ind w:left="4251" w:hanging="1134"/>
      </w:pPr>
      <w:rPr>
        <w:rFonts w:hint="default"/>
        <w:lang w:val="en-US" w:eastAsia="en-US" w:bidi="ar-SA"/>
      </w:rPr>
    </w:lvl>
    <w:lvl w:ilvl="4" w:tplc="87D43458">
      <w:numFmt w:val="bullet"/>
      <w:lvlText w:val="•"/>
      <w:lvlJc w:val="left"/>
      <w:pPr>
        <w:ind w:left="5162" w:hanging="1134"/>
      </w:pPr>
      <w:rPr>
        <w:rFonts w:hint="default"/>
        <w:lang w:val="en-US" w:eastAsia="en-US" w:bidi="ar-SA"/>
      </w:rPr>
    </w:lvl>
    <w:lvl w:ilvl="5" w:tplc="7D909C24">
      <w:numFmt w:val="bullet"/>
      <w:lvlText w:val="•"/>
      <w:lvlJc w:val="left"/>
      <w:pPr>
        <w:ind w:left="6073" w:hanging="1134"/>
      </w:pPr>
      <w:rPr>
        <w:rFonts w:hint="default"/>
        <w:lang w:val="en-US" w:eastAsia="en-US" w:bidi="ar-SA"/>
      </w:rPr>
    </w:lvl>
    <w:lvl w:ilvl="6" w:tplc="91BA29C0">
      <w:numFmt w:val="bullet"/>
      <w:lvlText w:val="•"/>
      <w:lvlJc w:val="left"/>
      <w:pPr>
        <w:ind w:left="6983" w:hanging="1134"/>
      </w:pPr>
      <w:rPr>
        <w:rFonts w:hint="default"/>
        <w:lang w:val="en-US" w:eastAsia="en-US" w:bidi="ar-SA"/>
      </w:rPr>
    </w:lvl>
    <w:lvl w:ilvl="7" w:tplc="FB72E2A4">
      <w:numFmt w:val="bullet"/>
      <w:lvlText w:val="•"/>
      <w:lvlJc w:val="left"/>
      <w:pPr>
        <w:ind w:left="7894" w:hanging="1134"/>
      </w:pPr>
      <w:rPr>
        <w:rFonts w:hint="default"/>
        <w:lang w:val="en-US" w:eastAsia="en-US" w:bidi="ar-SA"/>
      </w:rPr>
    </w:lvl>
    <w:lvl w:ilvl="8" w:tplc="423AF7D4">
      <w:numFmt w:val="bullet"/>
      <w:lvlText w:val="•"/>
      <w:lvlJc w:val="left"/>
      <w:pPr>
        <w:ind w:left="8805" w:hanging="1134"/>
      </w:pPr>
      <w:rPr>
        <w:rFonts w:hint="default"/>
        <w:lang w:val="en-US" w:eastAsia="en-US" w:bidi="ar-SA"/>
      </w:rPr>
    </w:lvl>
  </w:abstractNum>
  <w:abstractNum w:abstractNumId="53" w15:restartNumberingAfterBreak="0">
    <w:nsid w:val="5BA108E4"/>
    <w:multiLevelType w:val="hybridMultilevel"/>
    <w:tmpl w:val="A6C6A044"/>
    <w:lvl w:ilvl="0" w:tplc="D9BA6EE8">
      <w:start w:val="1"/>
      <w:numFmt w:val="decimal"/>
      <w:lvlText w:val="%1."/>
      <w:lvlJc w:val="left"/>
      <w:pPr>
        <w:ind w:left="943" w:hanging="564"/>
      </w:pPr>
      <w:rPr>
        <w:rFonts w:ascii="Arial" w:eastAsia="Arial" w:hAnsi="Arial" w:cs="Arial" w:hint="default"/>
        <w:b/>
        <w:bCs/>
        <w:i w:val="0"/>
        <w:iCs w:val="0"/>
        <w:spacing w:val="-2"/>
        <w:w w:val="99"/>
        <w:sz w:val="20"/>
        <w:szCs w:val="20"/>
        <w:lang w:val="en-US" w:eastAsia="en-US" w:bidi="ar-SA"/>
      </w:rPr>
    </w:lvl>
    <w:lvl w:ilvl="1" w:tplc="2414798E">
      <w:start w:val="1"/>
      <w:numFmt w:val="lowerLetter"/>
      <w:lvlText w:val="(%2)"/>
      <w:lvlJc w:val="left"/>
      <w:pPr>
        <w:ind w:left="1372" w:hanging="427"/>
      </w:pPr>
      <w:rPr>
        <w:rFonts w:ascii="Arial MT" w:eastAsia="Arial MT" w:hAnsi="Arial MT" w:cs="Arial MT" w:hint="default"/>
        <w:b w:val="0"/>
        <w:bCs w:val="0"/>
        <w:i w:val="0"/>
        <w:iCs w:val="0"/>
        <w:spacing w:val="-2"/>
        <w:w w:val="99"/>
        <w:sz w:val="20"/>
        <w:szCs w:val="20"/>
        <w:lang w:val="en-US" w:eastAsia="en-US" w:bidi="ar-SA"/>
      </w:rPr>
    </w:lvl>
    <w:lvl w:ilvl="2" w:tplc="C870E980">
      <w:numFmt w:val="bullet"/>
      <w:lvlText w:val="•"/>
      <w:lvlJc w:val="left"/>
      <w:pPr>
        <w:ind w:left="2407" w:hanging="427"/>
      </w:pPr>
      <w:rPr>
        <w:rFonts w:hint="default"/>
        <w:lang w:val="en-US" w:eastAsia="en-US" w:bidi="ar-SA"/>
      </w:rPr>
    </w:lvl>
    <w:lvl w:ilvl="3" w:tplc="9690986A">
      <w:numFmt w:val="bullet"/>
      <w:lvlText w:val="•"/>
      <w:lvlJc w:val="left"/>
      <w:pPr>
        <w:ind w:left="3434" w:hanging="427"/>
      </w:pPr>
      <w:rPr>
        <w:rFonts w:hint="default"/>
        <w:lang w:val="en-US" w:eastAsia="en-US" w:bidi="ar-SA"/>
      </w:rPr>
    </w:lvl>
    <w:lvl w:ilvl="4" w:tplc="84C60F5C">
      <w:numFmt w:val="bullet"/>
      <w:lvlText w:val="•"/>
      <w:lvlJc w:val="left"/>
      <w:pPr>
        <w:ind w:left="4462" w:hanging="427"/>
      </w:pPr>
      <w:rPr>
        <w:rFonts w:hint="default"/>
        <w:lang w:val="en-US" w:eastAsia="en-US" w:bidi="ar-SA"/>
      </w:rPr>
    </w:lvl>
    <w:lvl w:ilvl="5" w:tplc="BD82996A">
      <w:numFmt w:val="bullet"/>
      <w:lvlText w:val="•"/>
      <w:lvlJc w:val="left"/>
      <w:pPr>
        <w:ind w:left="5489" w:hanging="427"/>
      </w:pPr>
      <w:rPr>
        <w:rFonts w:hint="default"/>
        <w:lang w:val="en-US" w:eastAsia="en-US" w:bidi="ar-SA"/>
      </w:rPr>
    </w:lvl>
    <w:lvl w:ilvl="6" w:tplc="F7AE7A04">
      <w:numFmt w:val="bullet"/>
      <w:lvlText w:val="•"/>
      <w:lvlJc w:val="left"/>
      <w:pPr>
        <w:ind w:left="6516" w:hanging="427"/>
      </w:pPr>
      <w:rPr>
        <w:rFonts w:hint="default"/>
        <w:lang w:val="en-US" w:eastAsia="en-US" w:bidi="ar-SA"/>
      </w:rPr>
    </w:lvl>
    <w:lvl w:ilvl="7" w:tplc="8F229234">
      <w:numFmt w:val="bullet"/>
      <w:lvlText w:val="•"/>
      <w:lvlJc w:val="left"/>
      <w:pPr>
        <w:ind w:left="7544" w:hanging="427"/>
      </w:pPr>
      <w:rPr>
        <w:rFonts w:hint="default"/>
        <w:lang w:val="en-US" w:eastAsia="en-US" w:bidi="ar-SA"/>
      </w:rPr>
    </w:lvl>
    <w:lvl w:ilvl="8" w:tplc="69D0AA80">
      <w:numFmt w:val="bullet"/>
      <w:lvlText w:val="•"/>
      <w:lvlJc w:val="left"/>
      <w:pPr>
        <w:ind w:left="8571" w:hanging="427"/>
      </w:pPr>
      <w:rPr>
        <w:rFonts w:hint="default"/>
        <w:lang w:val="en-US" w:eastAsia="en-US" w:bidi="ar-SA"/>
      </w:rPr>
    </w:lvl>
  </w:abstractNum>
  <w:abstractNum w:abstractNumId="54" w15:restartNumberingAfterBreak="0">
    <w:nsid w:val="5D832D35"/>
    <w:multiLevelType w:val="hybridMultilevel"/>
    <w:tmpl w:val="EEB4144A"/>
    <w:lvl w:ilvl="0" w:tplc="D5CC75E4">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20EC67CC">
      <w:numFmt w:val="bullet"/>
      <w:lvlText w:val="•"/>
      <w:lvlJc w:val="left"/>
      <w:pPr>
        <w:ind w:left="2052" w:hanging="720"/>
      </w:pPr>
      <w:rPr>
        <w:rFonts w:hint="default"/>
        <w:lang w:val="en-US" w:eastAsia="en-US" w:bidi="ar-SA"/>
      </w:rPr>
    </w:lvl>
    <w:lvl w:ilvl="2" w:tplc="6C42BE62">
      <w:numFmt w:val="bullet"/>
      <w:lvlText w:val="•"/>
      <w:lvlJc w:val="left"/>
      <w:pPr>
        <w:ind w:left="3005" w:hanging="720"/>
      </w:pPr>
      <w:rPr>
        <w:rFonts w:hint="default"/>
        <w:lang w:val="en-US" w:eastAsia="en-US" w:bidi="ar-SA"/>
      </w:rPr>
    </w:lvl>
    <w:lvl w:ilvl="3" w:tplc="28F8291C">
      <w:numFmt w:val="bullet"/>
      <w:lvlText w:val="•"/>
      <w:lvlJc w:val="left"/>
      <w:pPr>
        <w:ind w:left="3957" w:hanging="720"/>
      </w:pPr>
      <w:rPr>
        <w:rFonts w:hint="default"/>
        <w:lang w:val="en-US" w:eastAsia="en-US" w:bidi="ar-SA"/>
      </w:rPr>
    </w:lvl>
    <w:lvl w:ilvl="4" w:tplc="6BC014F0">
      <w:numFmt w:val="bullet"/>
      <w:lvlText w:val="•"/>
      <w:lvlJc w:val="left"/>
      <w:pPr>
        <w:ind w:left="4910" w:hanging="720"/>
      </w:pPr>
      <w:rPr>
        <w:rFonts w:hint="default"/>
        <w:lang w:val="en-US" w:eastAsia="en-US" w:bidi="ar-SA"/>
      </w:rPr>
    </w:lvl>
    <w:lvl w:ilvl="5" w:tplc="93B04510">
      <w:numFmt w:val="bullet"/>
      <w:lvlText w:val="•"/>
      <w:lvlJc w:val="left"/>
      <w:pPr>
        <w:ind w:left="5863" w:hanging="720"/>
      </w:pPr>
      <w:rPr>
        <w:rFonts w:hint="default"/>
        <w:lang w:val="en-US" w:eastAsia="en-US" w:bidi="ar-SA"/>
      </w:rPr>
    </w:lvl>
    <w:lvl w:ilvl="6" w:tplc="CE4CE58A">
      <w:numFmt w:val="bullet"/>
      <w:lvlText w:val="•"/>
      <w:lvlJc w:val="left"/>
      <w:pPr>
        <w:ind w:left="6815" w:hanging="720"/>
      </w:pPr>
      <w:rPr>
        <w:rFonts w:hint="default"/>
        <w:lang w:val="en-US" w:eastAsia="en-US" w:bidi="ar-SA"/>
      </w:rPr>
    </w:lvl>
    <w:lvl w:ilvl="7" w:tplc="8AEE45FC">
      <w:numFmt w:val="bullet"/>
      <w:lvlText w:val="•"/>
      <w:lvlJc w:val="left"/>
      <w:pPr>
        <w:ind w:left="7768" w:hanging="720"/>
      </w:pPr>
      <w:rPr>
        <w:rFonts w:hint="default"/>
        <w:lang w:val="en-US" w:eastAsia="en-US" w:bidi="ar-SA"/>
      </w:rPr>
    </w:lvl>
    <w:lvl w:ilvl="8" w:tplc="2F3EB626">
      <w:numFmt w:val="bullet"/>
      <w:lvlText w:val="•"/>
      <w:lvlJc w:val="left"/>
      <w:pPr>
        <w:ind w:left="8721" w:hanging="720"/>
      </w:pPr>
      <w:rPr>
        <w:rFonts w:hint="default"/>
        <w:lang w:val="en-US" w:eastAsia="en-US" w:bidi="ar-SA"/>
      </w:rPr>
    </w:lvl>
  </w:abstractNum>
  <w:abstractNum w:abstractNumId="55" w15:restartNumberingAfterBreak="0">
    <w:nsid w:val="5FA34026"/>
    <w:multiLevelType w:val="multilevel"/>
    <w:tmpl w:val="49BC2382"/>
    <w:lvl w:ilvl="0">
      <w:start w:val="5"/>
      <w:numFmt w:val="decimal"/>
      <w:lvlText w:val="%1"/>
      <w:lvlJc w:val="left"/>
      <w:pPr>
        <w:ind w:left="2287" w:hanging="1375"/>
      </w:pPr>
      <w:rPr>
        <w:rFonts w:hint="default"/>
        <w:lang w:val="en-US" w:eastAsia="en-US" w:bidi="ar-SA"/>
      </w:rPr>
    </w:lvl>
    <w:lvl w:ilvl="1">
      <w:start w:val="8"/>
      <w:numFmt w:val="decimal"/>
      <w:lvlText w:val="%1.%2"/>
      <w:lvlJc w:val="left"/>
      <w:pPr>
        <w:ind w:left="2287" w:hanging="1375"/>
      </w:pPr>
      <w:rPr>
        <w:rFonts w:hint="default"/>
        <w:lang w:val="en-US" w:eastAsia="en-US" w:bidi="ar-SA"/>
      </w:rPr>
    </w:lvl>
    <w:lvl w:ilvl="2">
      <w:start w:val="1"/>
      <w:numFmt w:val="decimal"/>
      <w:lvlText w:val="%1.%2.%3"/>
      <w:lvlJc w:val="left"/>
      <w:pPr>
        <w:ind w:left="2287" w:hanging="1375"/>
      </w:pPr>
      <w:rPr>
        <w:rFonts w:ascii="Arial MT" w:eastAsia="Arial MT" w:hAnsi="Arial MT" w:cs="Arial MT" w:hint="default"/>
        <w:b w:val="0"/>
        <w:bCs w:val="0"/>
        <w:i w:val="0"/>
        <w:iCs w:val="0"/>
        <w:spacing w:val="-2"/>
        <w:w w:val="99"/>
        <w:sz w:val="20"/>
        <w:szCs w:val="20"/>
        <w:lang w:val="en-US" w:eastAsia="en-US" w:bidi="ar-SA"/>
      </w:rPr>
    </w:lvl>
    <w:lvl w:ilvl="3">
      <w:numFmt w:val="bullet"/>
      <w:lvlText w:val="•"/>
      <w:lvlJc w:val="left"/>
      <w:pPr>
        <w:ind w:left="4783" w:hanging="1375"/>
      </w:pPr>
      <w:rPr>
        <w:rFonts w:hint="default"/>
        <w:lang w:val="en-US" w:eastAsia="en-US" w:bidi="ar-SA"/>
      </w:rPr>
    </w:lvl>
    <w:lvl w:ilvl="4">
      <w:numFmt w:val="bullet"/>
      <w:lvlText w:val="•"/>
      <w:lvlJc w:val="left"/>
      <w:pPr>
        <w:ind w:left="5618" w:hanging="1375"/>
      </w:pPr>
      <w:rPr>
        <w:rFonts w:hint="default"/>
        <w:lang w:val="en-US" w:eastAsia="en-US" w:bidi="ar-SA"/>
      </w:rPr>
    </w:lvl>
    <w:lvl w:ilvl="5">
      <w:numFmt w:val="bullet"/>
      <w:lvlText w:val="•"/>
      <w:lvlJc w:val="left"/>
      <w:pPr>
        <w:ind w:left="6453" w:hanging="1375"/>
      </w:pPr>
      <w:rPr>
        <w:rFonts w:hint="default"/>
        <w:lang w:val="en-US" w:eastAsia="en-US" w:bidi="ar-SA"/>
      </w:rPr>
    </w:lvl>
    <w:lvl w:ilvl="6">
      <w:numFmt w:val="bullet"/>
      <w:lvlText w:val="•"/>
      <w:lvlJc w:val="left"/>
      <w:pPr>
        <w:ind w:left="7287" w:hanging="1375"/>
      </w:pPr>
      <w:rPr>
        <w:rFonts w:hint="default"/>
        <w:lang w:val="en-US" w:eastAsia="en-US" w:bidi="ar-SA"/>
      </w:rPr>
    </w:lvl>
    <w:lvl w:ilvl="7">
      <w:numFmt w:val="bullet"/>
      <w:lvlText w:val="•"/>
      <w:lvlJc w:val="left"/>
      <w:pPr>
        <w:ind w:left="8122" w:hanging="1375"/>
      </w:pPr>
      <w:rPr>
        <w:rFonts w:hint="default"/>
        <w:lang w:val="en-US" w:eastAsia="en-US" w:bidi="ar-SA"/>
      </w:rPr>
    </w:lvl>
    <w:lvl w:ilvl="8">
      <w:numFmt w:val="bullet"/>
      <w:lvlText w:val="•"/>
      <w:lvlJc w:val="left"/>
      <w:pPr>
        <w:ind w:left="8957" w:hanging="1375"/>
      </w:pPr>
      <w:rPr>
        <w:rFonts w:hint="default"/>
        <w:lang w:val="en-US" w:eastAsia="en-US" w:bidi="ar-SA"/>
      </w:rPr>
    </w:lvl>
  </w:abstractNum>
  <w:abstractNum w:abstractNumId="56" w15:restartNumberingAfterBreak="0">
    <w:nsid w:val="683F168B"/>
    <w:multiLevelType w:val="hybridMultilevel"/>
    <w:tmpl w:val="F094F83C"/>
    <w:lvl w:ilvl="0" w:tplc="A1A81598">
      <w:start w:val="1"/>
      <w:numFmt w:val="lowerLetter"/>
      <w:lvlText w:val="(%1)"/>
      <w:lvlJc w:val="left"/>
      <w:pPr>
        <w:ind w:left="1100" w:hanging="720"/>
      </w:pPr>
      <w:rPr>
        <w:rFonts w:ascii="Arial MT" w:eastAsia="Arial MT" w:hAnsi="Arial MT" w:cs="Arial MT" w:hint="default"/>
        <w:b w:val="0"/>
        <w:bCs w:val="0"/>
        <w:i w:val="0"/>
        <w:iCs w:val="0"/>
        <w:spacing w:val="-2"/>
        <w:w w:val="99"/>
        <w:sz w:val="20"/>
        <w:szCs w:val="20"/>
        <w:lang w:val="en-US" w:eastAsia="en-US" w:bidi="ar-SA"/>
      </w:rPr>
    </w:lvl>
    <w:lvl w:ilvl="1" w:tplc="AA96B3DE">
      <w:numFmt w:val="bullet"/>
      <w:lvlText w:val=""/>
      <w:lvlJc w:val="left"/>
      <w:pPr>
        <w:ind w:left="1100" w:hanging="361"/>
      </w:pPr>
      <w:rPr>
        <w:rFonts w:ascii="Symbol" w:eastAsia="Symbol" w:hAnsi="Symbol" w:cs="Symbol" w:hint="default"/>
        <w:b w:val="0"/>
        <w:bCs w:val="0"/>
        <w:i w:val="0"/>
        <w:iCs w:val="0"/>
        <w:spacing w:val="0"/>
        <w:w w:val="99"/>
        <w:sz w:val="20"/>
        <w:szCs w:val="20"/>
        <w:lang w:val="en-US" w:eastAsia="en-US" w:bidi="ar-SA"/>
      </w:rPr>
    </w:lvl>
    <w:lvl w:ilvl="2" w:tplc="F18070CC">
      <w:numFmt w:val="bullet"/>
      <w:lvlText w:val="•"/>
      <w:lvlJc w:val="left"/>
      <w:pPr>
        <w:ind w:left="3005" w:hanging="361"/>
      </w:pPr>
      <w:rPr>
        <w:rFonts w:hint="default"/>
        <w:lang w:val="en-US" w:eastAsia="en-US" w:bidi="ar-SA"/>
      </w:rPr>
    </w:lvl>
    <w:lvl w:ilvl="3" w:tplc="C41E33DC">
      <w:numFmt w:val="bullet"/>
      <w:lvlText w:val="•"/>
      <w:lvlJc w:val="left"/>
      <w:pPr>
        <w:ind w:left="3957" w:hanging="361"/>
      </w:pPr>
      <w:rPr>
        <w:rFonts w:hint="default"/>
        <w:lang w:val="en-US" w:eastAsia="en-US" w:bidi="ar-SA"/>
      </w:rPr>
    </w:lvl>
    <w:lvl w:ilvl="4" w:tplc="E7868B4A">
      <w:numFmt w:val="bullet"/>
      <w:lvlText w:val="•"/>
      <w:lvlJc w:val="left"/>
      <w:pPr>
        <w:ind w:left="4910" w:hanging="361"/>
      </w:pPr>
      <w:rPr>
        <w:rFonts w:hint="default"/>
        <w:lang w:val="en-US" w:eastAsia="en-US" w:bidi="ar-SA"/>
      </w:rPr>
    </w:lvl>
    <w:lvl w:ilvl="5" w:tplc="20CC9342">
      <w:numFmt w:val="bullet"/>
      <w:lvlText w:val="•"/>
      <w:lvlJc w:val="left"/>
      <w:pPr>
        <w:ind w:left="5863" w:hanging="361"/>
      </w:pPr>
      <w:rPr>
        <w:rFonts w:hint="default"/>
        <w:lang w:val="en-US" w:eastAsia="en-US" w:bidi="ar-SA"/>
      </w:rPr>
    </w:lvl>
    <w:lvl w:ilvl="6" w:tplc="E0248A42">
      <w:numFmt w:val="bullet"/>
      <w:lvlText w:val="•"/>
      <w:lvlJc w:val="left"/>
      <w:pPr>
        <w:ind w:left="6815" w:hanging="361"/>
      </w:pPr>
      <w:rPr>
        <w:rFonts w:hint="default"/>
        <w:lang w:val="en-US" w:eastAsia="en-US" w:bidi="ar-SA"/>
      </w:rPr>
    </w:lvl>
    <w:lvl w:ilvl="7" w:tplc="9AAE869A">
      <w:numFmt w:val="bullet"/>
      <w:lvlText w:val="•"/>
      <w:lvlJc w:val="left"/>
      <w:pPr>
        <w:ind w:left="7768" w:hanging="361"/>
      </w:pPr>
      <w:rPr>
        <w:rFonts w:hint="default"/>
        <w:lang w:val="en-US" w:eastAsia="en-US" w:bidi="ar-SA"/>
      </w:rPr>
    </w:lvl>
    <w:lvl w:ilvl="8" w:tplc="5EFC6CC4">
      <w:numFmt w:val="bullet"/>
      <w:lvlText w:val="•"/>
      <w:lvlJc w:val="left"/>
      <w:pPr>
        <w:ind w:left="8721" w:hanging="361"/>
      </w:pPr>
      <w:rPr>
        <w:rFonts w:hint="default"/>
        <w:lang w:val="en-US" w:eastAsia="en-US" w:bidi="ar-SA"/>
      </w:rPr>
    </w:lvl>
  </w:abstractNum>
  <w:abstractNum w:abstractNumId="57" w15:restartNumberingAfterBreak="0">
    <w:nsid w:val="693C00B1"/>
    <w:multiLevelType w:val="hybridMultilevel"/>
    <w:tmpl w:val="7A72EA60"/>
    <w:lvl w:ilvl="0" w:tplc="2D4AD7CA">
      <w:start w:val="1"/>
      <w:numFmt w:val="decimal"/>
      <w:lvlText w:val="%1."/>
      <w:lvlJc w:val="left"/>
      <w:pPr>
        <w:ind w:left="945" w:hanging="566"/>
      </w:pPr>
      <w:rPr>
        <w:rFonts w:ascii="Arial" w:eastAsia="Arial" w:hAnsi="Arial" w:cs="Arial" w:hint="default"/>
        <w:b/>
        <w:bCs/>
        <w:i w:val="0"/>
        <w:iCs w:val="0"/>
        <w:spacing w:val="-2"/>
        <w:w w:val="99"/>
        <w:sz w:val="20"/>
        <w:szCs w:val="20"/>
        <w:lang w:val="en-US" w:eastAsia="en-US" w:bidi="ar-SA"/>
      </w:rPr>
    </w:lvl>
    <w:lvl w:ilvl="1" w:tplc="17300F0E">
      <w:numFmt w:val="bullet"/>
      <w:lvlText w:val="•"/>
      <w:lvlJc w:val="left"/>
      <w:pPr>
        <w:ind w:left="1908" w:hanging="566"/>
      </w:pPr>
      <w:rPr>
        <w:rFonts w:hint="default"/>
        <w:lang w:val="en-US" w:eastAsia="en-US" w:bidi="ar-SA"/>
      </w:rPr>
    </w:lvl>
    <w:lvl w:ilvl="2" w:tplc="0CA0B5AA">
      <w:numFmt w:val="bullet"/>
      <w:lvlText w:val="•"/>
      <w:lvlJc w:val="left"/>
      <w:pPr>
        <w:ind w:left="2877" w:hanging="566"/>
      </w:pPr>
      <w:rPr>
        <w:rFonts w:hint="default"/>
        <w:lang w:val="en-US" w:eastAsia="en-US" w:bidi="ar-SA"/>
      </w:rPr>
    </w:lvl>
    <w:lvl w:ilvl="3" w:tplc="BF48A9CC">
      <w:numFmt w:val="bullet"/>
      <w:lvlText w:val="•"/>
      <w:lvlJc w:val="left"/>
      <w:pPr>
        <w:ind w:left="3845" w:hanging="566"/>
      </w:pPr>
      <w:rPr>
        <w:rFonts w:hint="default"/>
        <w:lang w:val="en-US" w:eastAsia="en-US" w:bidi="ar-SA"/>
      </w:rPr>
    </w:lvl>
    <w:lvl w:ilvl="4" w:tplc="6F30E9DC">
      <w:numFmt w:val="bullet"/>
      <w:lvlText w:val="•"/>
      <w:lvlJc w:val="left"/>
      <w:pPr>
        <w:ind w:left="4814" w:hanging="566"/>
      </w:pPr>
      <w:rPr>
        <w:rFonts w:hint="default"/>
        <w:lang w:val="en-US" w:eastAsia="en-US" w:bidi="ar-SA"/>
      </w:rPr>
    </w:lvl>
    <w:lvl w:ilvl="5" w:tplc="510EEFE4">
      <w:numFmt w:val="bullet"/>
      <w:lvlText w:val="•"/>
      <w:lvlJc w:val="left"/>
      <w:pPr>
        <w:ind w:left="5783" w:hanging="566"/>
      </w:pPr>
      <w:rPr>
        <w:rFonts w:hint="default"/>
        <w:lang w:val="en-US" w:eastAsia="en-US" w:bidi="ar-SA"/>
      </w:rPr>
    </w:lvl>
    <w:lvl w:ilvl="6" w:tplc="AC3C114A">
      <w:numFmt w:val="bullet"/>
      <w:lvlText w:val="•"/>
      <w:lvlJc w:val="left"/>
      <w:pPr>
        <w:ind w:left="6751" w:hanging="566"/>
      </w:pPr>
      <w:rPr>
        <w:rFonts w:hint="default"/>
        <w:lang w:val="en-US" w:eastAsia="en-US" w:bidi="ar-SA"/>
      </w:rPr>
    </w:lvl>
    <w:lvl w:ilvl="7" w:tplc="9C2CCD68">
      <w:numFmt w:val="bullet"/>
      <w:lvlText w:val="•"/>
      <w:lvlJc w:val="left"/>
      <w:pPr>
        <w:ind w:left="7720" w:hanging="566"/>
      </w:pPr>
      <w:rPr>
        <w:rFonts w:hint="default"/>
        <w:lang w:val="en-US" w:eastAsia="en-US" w:bidi="ar-SA"/>
      </w:rPr>
    </w:lvl>
    <w:lvl w:ilvl="8" w:tplc="8A8A30E0">
      <w:numFmt w:val="bullet"/>
      <w:lvlText w:val="•"/>
      <w:lvlJc w:val="left"/>
      <w:pPr>
        <w:ind w:left="8689" w:hanging="566"/>
      </w:pPr>
      <w:rPr>
        <w:rFonts w:hint="default"/>
        <w:lang w:val="en-US" w:eastAsia="en-US" w:bidi="ar-SA"/>
      </w:rPr>
    </w:lvl>
  </w:abstractNum>
  <w:abstractNum w:abstractNumId="58" w15:restartNumberingAfterBreak="0">
    <w:nsid w:val="6CF23FF1"/>
    <w:multiLevelType w:val="hybridMultilevel"/>
    <w:tmpl w:val="69DA6284"/>
    <w:lvl w:ilvl="0" w:tplc="B78E6296">
      <w:start w:val="2"/>
      <w:numFmt w:val="decimal"/>
      <w:lvlText w:val="%1."/>
      <w:lvlJc w:val="left"/>
      <w:pPr>
        <w:ind w:left="1798" w:hanging="1419"/>
      </w:pPr>
      <w:rPr>
        <w:rFonts w:ascii="Arial" w:eastAsia="Arial" w:hAnsi="Arial" w:cs="Arial" w:hint="default"/>
        <w:b/>
        <w:bCs/>
        <w:i w:val="0"/>
        <w:iCs w:val="0"/>
        <w:spacing w:val="-2"/>
        <w:w w:val="99"/>
        <w:sz w:val="20"/>
        <w:szCs w:val="20"/>
        <w:lang w:val="en-US" w:eastAsia="en-US" w:bidi="ar-SA"/>
      </w:rPr>
    </w:lvl>
    <w:lvl w:ilvl="1" w:tplc="ABD23B68">
      <w:start w:val="1"/>
      <w:numFmt w:val="lowerLetter"/>
      <w:lvlText w:val="%2)"/>
      <w:lvlJc w:val="left"/>
      <w:pPr>
        <w:ind w:left="2223" w:hanging="425"/>
      </w:pPr>
      <w:rPr>
        <w:rFonts w:ascii="Arial MT" w:eastAsia="Arial MT" w:hAnsi="Arial MT" w:cs="Arial MT" w:hint="default"/>
        <w:b w:val="0"/>
        <w:bCs w:val="0"/>
        <w:i w:val="0"/>
        <w:iCs w:val="0"/>
        <w:spacing w:val="-2"/>
        <w:w w:val="99"/>
        <w:sz w:val="20"/>
        <w:szCs w:val="20"/>
        <w:lang w:val="en-US" w:eastAsia="en-US" w:bidi="ar-SA"/>
      </w:rPr>
    </w:lvl>
    <w:lvl w:ilvl="2" w:tplc="9148ECCA">
      <w:numFmt w:val="bullet"/>
      <w:lvlText w:val="•"/>
      <w:lvlJc w:val="left"/>
      <w:pPr>
        <w:ind w:left="3154" w:hanging="425"/>
      </w:pPr>
      <w:rPr>
        <w:rFonts w:hint="default"/>
        <w:lang w:val="en-US" w:eastAsia="en-US" w:bidi="ar-SA"/>
      </w:rPr>
    </w:lvl>
    <w:lvl w:ilvl="3" w:tplc="8FD0B140">
      <w:numFmt w:val="bullet"/>
      <w:lvlText w:val="•"/>
      <w:lvlJc w:val="left"/>
      <w:pPr>
        <w:ind w:left="4088" w:hanging="425"/>
      </w:pPr>
      <w:rPr>
        <w:rFonts w:hint="default"/>
        <w:lang w:val="en-US" w:eastAsia="en-US" w:bidi="ar-SA"/>
      </w:rPr>
    </w:lvl>
    <w:lvl w:ilvl="4" w:tplc="617C6770">
      <w:numFmt w:val="bullet"/>
      <w:lvlText w:val="•"/>
      <w:lvlJc w:val="left"/>
      <w:pPr>
        <w:ind w:left="5022" w:hanging="425"/>
      </w:pPr>
      <w:rPr>
        <w:rFonts w:hint="default"/>
        <w:lang w:val="en-US" w:eastAsia="en-US" w:bidi="ar-SA"/>
      </w:rPr>
    </w:lvl>
    <w:lvl w:ilvl="5" w:tplc="AF5CD26A">
      <w:numFmt w:val="bullet"/>
      <w:lvlText w:val="•"/>
      <w:lvlJc w:val="left"/>
      <w:pPr>
        <w:ind w:left="5956" w:hanging="425"/>
      </w:pPr>
      <w:rPr>
        <w:rFonts w:hint="default"/>
        <w:lang w:val="en-US" w:eastAsia="en-US" w:bidi="ar-SA"/>
      </w:rPr>
    </w:lvl>
    <w:lvl w:ilvl="6" w:tplc="DA742862">
      <w:numFmt w:val="bullet"/>
      <w:lvlText w:val="•"/>
      <w:lvlJc w:val="left"/>
      <w:pPr>
        <w:ind w:left="6890" w:hanging="425"/>
      </w:pPr>
      <w:rPr>
        <w:rFonts w:hint="default"/>
        <w:lang w:val="en-US" w:eastAsia="en-US" w:bidi="ar-SA"/>
      </w:rPr>
    </w:lvl>
    <w:lvl w:ilvl="7" w:tplc="AF0E3A5E">
      <w:numFmt w:val="bullet"/>
      <w:lvlText w:val="•"/>
      <w:lvlJc w:val="left"/>
      <w:pPr>
        <w:ind w:left="7824" w:hanging="425"/>
      </w:pPr>
      <w:rPr>
        <w:rFonts w:hint="default"/>
        <w:lang w:val="en-US" w:eastAsia="en-US" w:bidi="ar-SA"/>
      </w:rPr>
    </w:lvl>
    <w:lvl w:ilvl="8" w:tplc="7F1CD358">
      <w:numFmt w:val="bullet"/>
      <w:lvlText w:val="•"/>
      <w:lvlJc w:val="left"/>
      <w:pPr>
        <w:ind w:left="8758" w:hanging="425"/>
      </w:pPr>
      <w:rPr>
        <w:rFonts w:hint="default"/>
        <w:lang w:val="en-US" w:eastAsia="en-US" w:bidi="ar-SA"/>
      </w:rPr>
    </w:lvl>
  </w:abstractNum>
  <w:abstractNum w:abstractNumId="59" w15:restartNumberingAfterBreak="0">
    <w:nsid w:val="6E917E95"/>
    <w:multiLevelType w:val="hybridMultilevel"/>
    <w:tmpl w:val="DE8ACEA6"/>
    <w:lvl w:ilvl="0" w:tplc="4FF60658">
      <w:start w:val="1"/>
      <w:numFmt w:val="decimal"/>
      <w:lvlText w:val="%1."/>
      <w:lvlJc w:val="left"/>
      <w:pPr>
        <w:ind w:left="740" w:hanging="361"/>
      </w:pPr>
      <w:rPr>
        <w:rFonts w:ascii="Arial MT" w:eastAsia="Arial MT" w:hAnsi="Arial MT" w:cs="Arial MT" w:hint="default"/>
        <w:b w:val="0"/>
        <w:bCs w:val="0"/>
        <w:i w:val="0"/>
        <w:iCs w:val="0"/>
        <w:spacing w:val="-2"/>
        <w:w w:val="99"/>
        <w:sz w:val="20"/>
        <w:szCs w:val="20"/>
        <w:lang w:val="en-US" w:eastAsia="en-US" w:bidi="ar-SA"/>
      </w:rPr>
    </w:lvl>
    <w:lvl w:ilvl="1" w:tplc="AC6E9D76">
      <w:numFmt w:val="bullet"/>
      <w:lvlText w:val="•"/>
      <w:lvlJc w:val="left"/>
      <w:pPr>
        <w:ind w:left="1728" w:hanging="361"/>
      </w:pPr>
      <w:rPr>
        <w:rFonts w:hint="default"/>
        <w:lang w:val="en-US" w:eastAsia="en-US" w:bidi="ar-SA"/>
      </w:rPr>
    </w:lvl>
    <w:lvl w:ilvl="2" w:tplc="23F002B4">
      <w:numFmt w:val="bullet"/>
      <w:lvlText w:val="•"/>
      <w:lvlJc w:val="left"/>
      <w:pPr>
        <w:ind w:left="2717" w:hanging="361"/>
      </w:pPr>
      <w:rPr>
        <w:rFonts w:hint="default"/>
        <w:lang w:val="en-US" w:eastAsia="en-US" w:bidi="ar-SA"/>
      </w:rPr>
    </w:lvl>
    <w:lvl w:ilvl="3" w:tplc="067E6560">
      <w:numFmt w:val="bullet"/>
      <w:lvlText w:val="•"/>
      <w:lvlJc w:val="left"/>
      <w:pPr>
        <w:ind w:left="3705" w:hanging="361"/>
      </w:pPr>
      <w:rPr>
        <w:rFonts w:hint="default"/>
        <w:lang w:val="en-US" w:eastAsia="en-US" w:bidi="ar-SA"/>
      </w:rPr>
    </w:lvl>
    <w:lvl w:ilvl="4" w:tplc="B43042DC">
      <w:numFmt w:val="bullet"/>
      <w:lvlText w:val="•"/>
      <w:lvlJc w:val="left"/>
      <w:pPr>
        <w:ind w:left="4694" w:hanging="361"/>
      </w:pPr>
      <w:rPr>
        <w:rFonts w:hint="default"/>
        <w:lang w:val="en-US" w:eastAsia="en-US" w:bidi="ar-SA"/>
      </w:rPr>
    </w:lvl>
    <w:lvl w:ilvl="5" w:tplc="4468A8F0">
      <w:numFmt w:val="bullet"/>
      <w:lvlText w:val="•"/>
      <w:lvlJc w:val="left"/>
      <w:pPr>
        <w:ind w:left="5683" w:hanging="361"/>
      </w:pPr>
      <w:rPr>
        <w:rFonts w:hint="default"/>
        <w:lang w:val="en-US" w:eastAsia="en-US" w:bidi="ar-SA"/>
      </w:rPr>
    </w:lvl>
    <w:lvl w:ilvl="6" w:tplc="96F6092A">
      <w:numFmt w:val="bullet"/>
      <w:lvlText w:val="•"/>
      <w:lvlJc w:val="left"/>
      <w:pPr>
        <w:ind w:left="6671" w:hanging="361"/>
      </w:pPr>
      <w:rPr>
        <w:rFonts w:hint="default"/>
        <w:lang w:val="en-US" w:eastAsia="en-US" w:bidi="ar-SA"/>
      </w:rPr>
    </w:lvl>
    <w:lvl w:ilvl="7" w:tplc="E52E9452">
      <w:numFmt w:val="bullet"/>
      <w:lvlText w:val="•"/>
      <w:lvlJc w:val="left"/>
      <w:pPr>
        <w:ind w:left="7660" w:hanging="361"/>
      </w:pPr>
      <w:rPr>
        <w:rFonts w:hint="default"/>
        <w:lang w:val="en-US" w:eastAsia="en-US" w:bidi="ar-SA"/>
      </w:rPr>
    </w:lvl>
    <w:lvl w:ilvl="8" w:tplc="BB30DA40">
      <w:numFmt w:val="bullet"/>
      <w:lvlText w:val="•"/>
      <w:lvlJc w:val="left"/>
      <w:pPr>
        <w:ind w:left="8649" w:hanging="361"/>
      </w:pPr>
      <w:rPr>
        <w:rFonts w:hint="default"/>
        <w:lang w:val="en-US" w:eastAsia="en-US" w:bidi="ar-SA"/>
      </w:rPr>
    </w:lvl>
  </w:abstractNum>
  <w:abstractNum w:abstractNumId="60" w15:restartNumberingAfterBreak="0">
    <w:nsid w:val="6F21153F"/>
    <w:multiLevelType w:val="hybridMultilevel"/>
    <w:tmpl w:val="781425B4"/>
    <w:lvl w:ilvl="0" w:tplc="C14E5D3E">
      <w:numFmt w:val="bullet"/>
      <w:lvlText w:val="-"/>
      <w:lvlJc w:val="left"/>
      <w:pPr>
        <w:ind w:left="380" w:hanging="132"/>
      </w:pPr>
      <w:rPr>
        <w:rFonts w:ascii="Arial MT" w:eastAsia="Arial MT" w:hAnsi="Arial MT" w:cs="Arial MT" w:hint="default"/>
        <w:b w:val="0"/>
        <w:bCs w:val="0"/>
        <w:i w:val="0"/>
        <w:iCs w:val="0"/>
        <w:spacing w:val="0"/>
        <w:w w:val="99"/>
        <w:sz w:val="20"/>
        <w:szCs w:val="20"/>
        <w:lang w:val="en-US" w:eastAsia="en-US" w:bidi="ar-SA"/>
      </w:rPr>
    </w:lvl>
    <w:lvl w:ilvl="1" w:tplc="7C6E0CFC">
      <w:numFmt w:val="bullet"/>
      <w:lvlText w:val="•"/>
      <w:lvlJc w:val="left"/>
      <w:pPr>
        <w:ind w:left="1404" w:hanging="132"/>
      </w:pPr>
      <w:rPr>
        <w:rFonts w:hint="default"/>
        <w:lang w:val="en-US" w:eastAsia="en-US" w:bidi="ar-SA"/>
      </w:rPr>
    </w:lvl>
    <w:lvl w:ilvl="2" w:tplc="8A928920">
      <w:numFmt w:val="bullet"/>
      <w:lvlText w:val="•"/>
      <w:lvlJc w:val="left"/>
      <w:pPr>
        <w:ind w:left="2429" w:hanging="132"/>
      </w:pPr>
      <w:rPr>
        <w:rFonts w:hint="default"/>
        <w:lang w:val="en-US" w:eastAsia="en-US" w:bidi="ar-SA"/>
      </w:rPr>
    </w:lvl>
    <w:lvl w:ilvl="3" w:tplc="FA38C004">
      <w:numFmt w:val="bullet"/>
      <w:lvlText w:val="•"/>
      <w:lvlJc w:val="left"/>
      <w:pPr>
        <w:ind w:left="3453" w:hanging="132"/>
      </w:pPr>
      <w:rPr>
        <w:rFonts w:hint="default"/>
        <w:lang w:val="en-US" w:eastAsia="en-US" w:bidi="ar-SA"/>
      </w:rPr>
    </w:lvl>
    <w:lvl w:ilvl="4" w:tplc="EB6E9374">
      <w:numFmt w:val="bullet"/>
      <w:lvlText w:val="•"/>
      <w:lvlJc w:val="left"/>
      <w:pPr>
        <w:ind w:left="4478" w:hanging="132"/>
      </w:pPr>
      <w:rPr>
        <w:rFonts w:hint="default"/>
        <w:lang w:val="en-US" w:eastAsia="en-US" w:bidi="ar-SA"/>
      </w:rPr>
    </w:lvl>
    <w:lvl w:ilvl="5" w:tplc="4A04E6D4">
      <w:numFmt w:val="bullet"/>
      <w:lvlText w:val="•"/>
      <w:lvlJc w:val="left"/>
      <w:pPr>
        <w:ind w:left="5503" w:hanging="132"/>
      </w:pPr>
      <w:rPr>
        <w:rFonts w:hint="default"/>
        <w:lang w:val="en-US" w:eastAsia="en-US" w:bidi="ar-SA"/>
      </w:rPr>
    </w:lvl>
    <w:lvl w:ilvl="6" w:tplc="F586D10A">
      <w:numFmt w:val="bullet"/>
      <w:lvlText w:val="•"/>
      <w:lvlJc w:val="left"/>
      <w:pPr>
        <w:ind w:left="6527" w:hanging="132"/>
      </w:pPr>
      <w:rPr>
        <w:rFonts w:hint="default"/>
        <w:lang w:val="en-US" w:eastAsia="en-US" w:bidi="ar-SA"/>
      </w:rPr>
    </w:lvl>
    <w:lvl w:ilvl="7" w:tplc="EBF2457E">
      <w:numFmt w:val="bullet"/>
      <w:lvlText w:val="•"/>
      <w:lvlJc w:val="left"/>
      <w:pPr>
        <w:ind w:left="7552" w:hanging="132"/>
      </w:pPr>
      <w:rPr>
        <w:rFonts w:hint="default"/>
        <w:lang w:val="en-US" w:eastAsia="en-US" w:bidi="ar-SA"/>
      </w:rPr>
    </w:lvl>
    <w:lvl w:ilvl="8" w:tplc="7ED41638">
      <w:numFmt w:val="bullet"/>
      <w:lvlText w:val="•"/>
      <w:lvlJc w:val="left"/>
      <w:pPr>
        <w:ind w:left="8577" w:hanging="132"/>
      </w:pPr>
      <w:rPr>
        <w:rFonts w:hint="default"/>
        <w:lang w:val="en-US" w:eastAsia="en-US" w:bidi="ar-SA"/>
      </w:rPr>
    </w:lvl>
  </w:abstractNum>
  <w:abstractNum w:abstractNumId="61" w15:restartNumberingAfterBreak="0">
    <w:nsid w:val="73F36FD3"/>
    <w:multiLevelType w:val="hybridMultilevel"/>
    <w:tmpl w:val="6D7CAF18"/>
    <w:lvl w:ilvl="0" w:tplc="C2E8BDB2">
      <w:start w:val="1"/>
      <w:numFmt w:val="lowerRoman"/>
      <w:lvlText w:val="(%1)"/>
      <w:lvlJc w:val="left"/>
      <w:pPr>
        <w:ind w:left="1099" w:hanging="720"/>
      </w:pPr>
      <w:rPr>
        <w:rFonts w:ascii="Arial MT" w:eastAsia="Arial MT" w:hAnsi="Arial MT" w:cs="Arial MT" w:hint="default"/>
        <w:b w:val="0"/>
        <w:bCs w:val="0"/>
        <w:i w:val="0"/>
        <w:iCs w:val="0"/>
        <w:spacing w:val="-3"/>
        <w:w w:val="99"/>
        <w:sz w:val="20"/>
        <w:szCs w:val="20"/>
        <w:lang w:val="en-US" w:eastAsia="en-US" w:bidi="ar-SA"/>
      </w:rPr>
    </w:lvl>
    <w:lvl w:ilvl="1" w:tplc="09F2FB2E">
      <w:numFmt w:val="bullet"/>
      <w:lvlText w:val=""/>
      <w:lvlJc w:val="left"/>
      <w:pPr>
        <w:ind w:left="1100" w:hanging="1080"/>
      </w:pPr>
      <w:rPr>
        <w:rFonts w:ascii="Symbol" w:eastAsia="Symbol" w:hAnsi="Symbol" w:cs="Symbol" w:hint="default"/>
        <w:b w:val="0"/>
        <w:bCs w:val="0"/>
        <w:i w:val="0"/>
        <w:iCs w:val="0"/>
        <w:spacing w:val="0"/>
        <w:w w:val="99"/>
        <w:sz w:val="20"/>
        <w:szCs w:val="20"/>
        <w:lang w:val="en-US" w:eastAsia="en-US" w:bidi="ar-SA"/>
      </w:rPr>
    </w:lvl>
    <w:lvl w:ilvl="2" w:tplc="9CF873EE">
      <w:numFmt w:val="bullet"/>
      <w:lvlText w:val="•"/>
      <w:lvlJc w:val="left"/>
      <w:pPr>
        <w:ind w:left="3005" w:hanging="1080"/>
      </w:pPr>
      <w:rPr>
        <w:rFonts w:hint="default"/>
        <w:lang w:val="en-US" w:eastAsia="en-US" w:bidi="ar-SA"/>
      </w:rPr>
    </w:lvl>
    <w:lvl w:ilvl="3" w:tplc="ED6CE02E">
      <w:numFmt w:val="bullet"/>
      <w:lvlText w:val="•"/>
      <w:lvlJc w:val="left"/>
      <w:pPr>
        <w:ind w:left="3957" w:hanging="1080"/>
      </w:pPr>
      <w:rPr>
        <w:rFonts w:hint="default"/>
        <w:lang w:val="en-US" w:eastAsia="en-US" w:bidi="ar-SA"/>
      </w:rPr>
    </w:lvl>
    <w:lvl w:ilvl="4" w:tplc="D5D83E72">
      <w:numFmt w:val="bullet"/>
      <w:lvlText w:val="•"/>
      <w:lvlJc w:val="left"/>
      <w:pPr>
        <w:ind w:left="4910" w:hanging="1080"/>
      </w:pPr>
      <w:rPr>
        <w:rFonts w:hint="default"/>
        <w:lang w:val="en-US" w:eastAsia="en-US" w:bidi="ar-SA"/>
      </w:rPr>
    </w:lvl>
    <w:lvl w:ilvl="5" w:tplc="1894500C">
      <w:numFmt w:val="bullet"/>
      <w:lvlText w:val="•"/>
      <w:lvlJc w:val="left"/>
      <w:pPr>
        <w:ind w:left="5863" w:hanging="1080"/>
      </w:pPr>
      <w:rPr>
        <w:rFonts w:hint="default"/>
        <w:lang w:val="en-US" w:eastAsia="en-US" w:bidi="ar-SA"/>
      </w:rPr>
    </w:lvl>
    <w:lvl w:ilvl="6" w:tplc="61E87310">
      <w:numFmt w:val="bullet"/>
      <w:lvlText w:val="•"/>
      <w:lvlJc w:val="left"/>
      <w:pPr>
        <w:ind w:left="6815" w:hanging="1080"/>
      </w:pPr>
      <w:rPr>
        <w:rFonts w:hint="default"/>
        <w:lang w:val="en-US" w:eastAsia="en-US" w:bidi="ar-SA"/>
      </w:rPr>
    </w:lvl>
    <w:lvl w:ilvl="7" w:tplc="92C64E74">
      <w:numFmt w:val="bullet"/>
      <w:lvlText w:val="•"/>
      <w:lvlJc w:val="left"/>
      <w:pPr>
        <w:ind w:left="7768" w:hanging="1080"/>
      </w:pPr>
      <w:rPr>
        <w:rFonts w:hint="default"/>
        <w:lang w:val="en-US" w:eastAsia="en-US" w:bidi="ar-SA"/>
      </w:rPr>
    </w:lvl>
    <w:lvl w:ilvl="8" w:tplc="240E97FC">
      <w:numFmt w:val="bullet"/>
      <w:lvlText w:val="•"/>
      <w:lvlJc w:val="left"/>
      <w:pPr>
        <w:ind w:left="8721" w:hanging="1080"/>
      </w:pPr>
      <w:rPr>
        <w:rFonts w:hint="default"/>
        <w:lang w:val="en-US" w:eastAsia="en-US" w:bidi="ar-SA"/>
      </w:rPr>
    </w:lvl>
  </w:abstractNum>
  <w:abstractNum w:abstractNumId="62" w15:restartNumberingAfterBreak="0">
    <w:nsid w:val="7C617160"/>
    <w:multiLevelType w:val="hybridMultilevel"/>
    <w:tmpl w:val="76FC2F6A"/>
    <w:lvl w:ilvl="0" w:tplc="7F26634C">
      <w:start w:val="1"/>
      <w:numFmt w:val="lowerRoman"/>
      <w:lvlText w:val="(%1)"/>
      <w:lvlJc w:val="left"/>
      <w:pPr>
        <w:ind w:left="1100" w:hanging="720"/>
      </w:pPr>
      <w:rPr>
        <w:rFonts w:ascii="Arial MT" w:eastAsia="Arial MT" w:hAnsi="Arial MT" w:cs="Arial MT" w:hint="default"/>
        <w:b w:val="0"/>
        <w:bCs w:val="0"/>
        <w:i w:val="0"/>
        <w:iCs w:val="0"/>
        <w:spacing w:val="-3"/>
        <w:w w:val="99"/>
        <w:sz w:val="20"/>
        <w:szCs w:val="20"/>
        <w:lang w:val="en-US" w:eastAsia="en-US" w:bidi="ar-SA"/>
      </w:rPr>
    </w:lvl>
    <w:lvl w:ilvl="1" w:tplc="B1D0F816">
      <w:start w:val="1"/>
      <w:numFmt w:val="lowerLetter"/>
      <w:lvlText w:val="(%2)"/>
      <w:lvlJc w:val="left"/>
      <w:pPr>
        <w:ind w:left="1532" w:hanging="1152"/>
      </w:pPr>
      <w:rPr>
        <w:rFonts w:ascii="Arial MT" w:eastAsia="Arial MT" w:hAnsi="Arial MT" w:cs="Arial MT" w:hint="default"/>
        <w:b w:val="0"/>
        <w:bCs w:val="0"/>
        <w:i w:val="0"/>
        <w:iCs w:val="0"/>
        <w:spacing w:val="-2"/>
        <w:w w:val="99"/>
        <w:sz w:val="20"/>
        <w:szCs w:val="20"/>
        <w:lang w:val="en-US" w:eastAsia="en-US" w:bidi="ar-SA"/>
      </w:rPr>
    </w:lvl>
    <w:lvl w:ilvl="2" w:tplc="108AF12A">
      <w:numFmt w:val="bullet"/>
      <w:lvlText w:val="•"/>
      <w:lvlJc w:val="left"/>
      <w:pPr>
        <w:ind w:left="2549" w:hanging="1152"/>
      </w:pPr>
      <w:rPr>
        <w:rFonts w:hint="default"/>
        <w:lang w:val="en-US" w:eastAsia="en-US" w:bidi="ar-SA"/>
      </w:rPr>
    </w:lvl>
    <w:lvl w:ilvl="3" w:tplc="989C18D4">
      <w:numFmt w:val="bullet"/>
      <w:lvlText w:val="•"/>
      <w:lvlJc w:val="left"/>
      <w:pPr>
        <w:ind w:left="3559" w:hanging="1152"/>
      </w:pPr>
      <w:rPr>
        <w:rFonts w:hint="default"/>
        <w:lang w:val="en-US" w:eastAsia="en-US" w:bidi="ar-SA"/>
      </w:rPr>
    </w:lvl>
    <w:lvl w:ilvl="4" w:tplc="F50A23B0">
      <w:numFmt w:val="bullet"/>
      <w:lvlText w:val="•"/>
      <w:lvlJc w:val="left"/>
      <w:pPr>
        <w:ind w:left="4568" w:hanging="1152"/>
      </w:pPr>
      <w:rPr>
        <w:rFonts w:hint="default"/>
        <w:lang w:val="en-US" w:eastAsia="en-US" w:bidi="ar-SA"/>
      </w:rPr>
    </w:lvl>
    <w:lvl w:ilvl="5" w:tplc="8D5A46C2">
      <w:numFmt w:val="bullet"/>
      <w:lvlText w:val="•"/>
      <w:lvlJc w:val="left"/>
      <w:pPr>
        <w:ind w:left="5578" w:hanging="1152"/>
      </w:pPr>
      <w:rPr>
        <w:rFonts w:hint="default"/>
        <w:lang w:val="en-US" w:eastAsia="en-US" w:bidi="ar-SA"/>
      </w:rPr>
    </w:lvl>
    <w:lvl w:ilvl="6" w:tplc="D70A1D00">
      <w:numFmt w:val="bullet"/>
      <w:lvlText w:val="•"/>
      <w:lvlJc w:val="left"/>
      <w:pPr>
        <w:ind w:left="6588" w:hanging="1152"/>
      </w:pPr>
      <w:rPr>
        <w:rFonts w:hint="default"/>
        <w:lang w:val="en-US" w:eastAsia="en-US" w:bidi="ar-SA"/>
      </w:rPr>
    </w:lvl>
    <w:lvl w:ilvl="7" w:tplc="DCC2A05C">
      <w:numFmt w:val="bullet"/>
      <w:lvlText w:val="•"/>
      <w:lvlJc w:val="left"/>
      <w:pPr>
        <w:ind w:left="7597" w:hanging="1152"/>
      </w:pPr>
      <w:rPr>
        <w:rFonts w:hint="default"/>
        <w:lang w:val="en-US" w:eastAsia="en-US" w:bidi="ar-SA"/>
      </w:rPr>
    </w:lvl>
    <w:lvl w:ilvl="8" w:tplc="5DAA9FEA">
      <w:numFmt w:val="bullet"/>
      <w:lvlText w:val="•"/>
      <w:lvlJc w:val="left"/>
      <w:pPr>
        <w:ind w:left="8607" w:hanging="1152"/>
      </w:pPr>
      <w:rPr>
        <w:rFonts w:hint="default"/>
        <w:lang w:val="en-US" w:eastAsia="en-US" w:bidi="ar-SA"/>
      </w:rPr>
    </w:lvl>
  </w:abstractNum>
  <w:num w:numId="1">
    <w:abstractNumId w:val="32"/>
  </w:num>
  <w:num w:numId="2">
    <w:abstractNumId w:val="34"/>
  </w:num>
  <w:num w:numId="3">
    <w:abstractNumId w:val="60"/>
  </w:num>
  <w:num w:numId="4">
    <w:abstractNumId w:val="48"/>
  </w:num>
  <w:num w:numId="5">
    <w:abstractNumId w:val="61"/>
  </w:num>
  <w:num w:numId="6">
    <w:abstractNumId w:val="11"/>
  </w:num>
  <w:num w:numId="7">
    <w:abstractNumId w:val="39"/>
  </w:num>
  <w:num w:numId="8">
    <w:abstractNumId w:val="50"/>
  </w:num>
  <w:num w:numId="9">
    <w:abstractNumId w:val="37"/>
  </w:num>
  <w:num w:numId="10">
    <w:abstractNumId w:val="54"/>
  </w:num>
  <w:num w:numId="11">
    <w:abstractNumId w:val="17"/>
  </w:num>
  <w:num w:numId="12">
    <w:abstractNumId w:val="35"/>
  </w:num>
  <w:num w:numId="13">
    <w:abstractNumId w:val="33"/>
  </w:num>
  <w:num w:numId="14">
    <w:abstractNumId w:val="36"/>
  </w:num>
  <w:num w:numId="15">
    <w:abstractNumId w:val="49"/>
  </w:num>
  <w:num w:numId="16">
    <w:abstractNumId w:val="4"/>
  </w:num>
  <w:num w:numId="17">
    <w:abstractNumId w:val="19"/>
  </w:num>
  <w:num w:numId="18">
    <w:abstractNumId w:val="8"/>
  </w:num>
  <w:num w:numId="19">
    <w:abstractNumId w:val="20"/>
  </w:num>
  <w:num w:numId="20">
    <w:abstractNumId w:val="23"/>
  </w:num>
  <w:num w:numId="21">
    <w:abstractNumId w:val="24"/>
  </w:num>
  <w:num w:numId="22">
    <w:abstractNumId w:val="14"/>
  </w:num>
  <w:num w:numId="23">
    <w:abstractNumId w:val="30"/>
  </w:num>
  <w:num w:numId="24">
    <w:abstractNumId w:val="52"/>
  </w:num>
  <w:num w:numId="25">
    <w:abstractNumId w:val="3"/>
  </w:num>
  <w:num w:numId="26">
    <w:abstractNumId w:val="10"/>
  </w:num>
  <w:num w:numId="27">
    <w:abstractNumId w:val="42"/>
  </w:num>
  <w:num w:numId="28">
    <w:abstractNumId w:val="44"/>
  </w:num>
  <w:num w:numId="29">
    <w:abstractNumId w:val="62"/>
  </w:num>
  <w:num w:numId="30">
    <w:abstractNumId w:val="28"/>
  </w:num>
  <w:num w:numId="31">
    <w:abstractNumId w:val="21"/>
  </w:num>
  <w:num w:numId="32">
    <w:abstractNumId w:val="0"/>
  </w:num>
  <w:num w:numId="33">
    <w:abstractNumId w:val="31"/>
  </w:num>
  <w:num w:numId="34">
    <w:abstractNumId w:val="40"/>
  </w:num>
  <w:num w:numId="35">
    <w:abstractNumId w:val="5"/>
  </w:num>
  <w:num w:numId="36">
    <w:abstractNumId w:val="56"/>
  </w:num>
  <w:num w:numId="37">
    <w:abstractNumId w:val="13"/>
  </w:num>
  <w:num w:numId="38">
    <w:abstractNumId w:val="7"/>
  </w:num>
  <w:num w:numId="39">
    <w:abstractNumId w:val="1"/>
  </w:num>
  <w:num w:numId="40">
    <w:abstractNumId w:val="46"/>
  </w:num>
  <w:num w:numId="41">
    <w:abstractNumId w:val="18"/>
  </w:num>
  <w:num w:numId="42">
    <w:abstractNumId w:val="45"/>
  </w:num>
  <w:num w:numId="43">
    <w:abstractNumId w:val="12"/>
  </w:num>
  <w:num w:numId="44">
    <w:abstractNumId w:val="53"/>
  </w:num>
  <w:num w:numId="45">
    <w:abstractNumId w:val="41"/>
  </w:num>
  <w:num w:numId="46">
    <w:abstractNumId w:val="26"/>
  </w:num>
  <w:num w:numId="47">
    <w:abstractNumId w:val="2"/>
  </w:num>
  <w:num w:numId="48">
    <w:abstractNumId w:val="59"/>
  </w:num>
  <w:num w:numId="49">
    <w:abstractNumId w:val="15"/>
  </w:num>
  <w:num w:numId="50">
    <w:abstractNumId w:val="6"/>
  </w:num>
  <w:num w:numId="51">
    <w:abstractNumId w:val="47"/>
  </w:num>
  <w:num w:numId="52">
    <w:abstractNumId w:val="43"/>
  </w:num>
  <w:num w:numId="53">
    <w:abstractNumId w:val="58"/>
  </w:num>
  <w:num w:numId="54">
    <w:abstractNumId w:val="22"/>
  </w:num>
  <w:num w:numId="55">
    <w:abstractNumId w:val="29"/>
  </w:num>
  <w:num w:numId="56">
    <w:abstractNumId w:val="16"/>
  </w:num>
  <w:num w:numId="57">
    <w:abstractNumId w:val="25"/>
  </w:num>
  <w:num w:numId="58">
    <w:abstractNumId w:val="55"/>
  </w:num>
  <w:num w:numId="59">
    <w:abstractNumId w:val="9"/>
  </w:num>
  <w:num w:numId="60">
    <w:abstractNumId w:val="38"/>
  </w:num>
  <w:num w:numId="61">
    <w:abstractNumId w:val="51"/>
  </w:num>
  <w:num w:numId="62">
    <w:abstractNumId w:val="57"/>
  </w:num>
  <w:num w:numId="63">
    <w:abstractNumId w:val="2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B07"/>
    <w:rsid w:val="0006490C"/>
    <w:rsid w:val="0007544B"/>
    <w:rsid w:val="000B3049"/>
    <w:rsid w:val="00142940"/>
    <w:rsid w:val="0016172C"/>
    <w:rsid w:val="001A6E0B"/>
    <w:rsid w:val="001D0176"/>
    <w:rsid w:val="00211FA8"/>
    <w:rsid w:val="00214C9D"/>
    <w:rsid w:val="002279D5"/>
    <w:rsid w:val="0023650D"/>
    <w:rsid w:val="00262689"/>
    <w:rsid w:val="002930E0"/>
    <w:rsid w:val="002B3C26"/>
    <w:rsid w:val="0039094B"/>
    <w:rsid w:val="004132BB"/>
    <w:rsid w:val="00453B70"/>
    <w:rsid w:val="004864D1"/>
    <w:rsid w:val="004A3B2A"/>
    <w:rsid w:val="004D62CB"/>
    <w:rsid w:val="004E1479"/>
    <w:rsid w:val="004F4C12"/>
    <w:rsid w:val="0050445C"/>
    <w:rsid w:val="005157F5"/>
    <w:rsid w:val="00527271"/>
    <w:rsid w:val="00577747"/>
    <w:rsid w:val="005E755F"/>
    <w:rsid w:val="0062563D"/>
    <w:rsid w:val="00661724"/>
    <w:rsid w:val="00680076"/>
    <w:rsid w:val="007A06F9"/>
    <w:rsid w:val="00817BD5"/>
    <w:rsid w:val="00831178"/>
    <w:rsid w:val="00995134"/>
    <w:rsid w:val="00A04E01"/>
    <w:rsid w:val="00A36F49"/>
    <w:rsid w:val="00A41337"/>
    <w:rsid w:val="00A60823"/>
    <w:rsid w:val="00B7343D"/>
    <w:rsid w:val="00BB65AF"/>
    <w:rsid w:val="00CD2ACA"/>
    <w:rsid w:val="00CD48EF"/>
    <w:rsid w:val="00CE191C"/>
    <w:rsid w:val="00D03386"/>
    <w:rsid w:val="00D210ED"/>
    <w:rsid w:val="00DD58D4"/>
    <w:rsid w:val="00E24B07"/>
    <w:rsid w:val="00E53E81"/>
    <w:rsid w:val="00EB3117"/>
    <w:rsid w:val="00EC3E0C"/>
    <w:rsid w:val="00EE74D8"/>
    <w:rsid w:val="00F507BD"/>
    <w:rsid w:val="00FB1D1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77722"/>
  <w15:docId w15:val="{6846D3C4-F337-4254-BBE2-74624E41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jc w:val="center"/>
      <w:outlineLvl w:val="0"/>
    </w:pPr>
    <w:rPr>
      <w:rFonts w:ascii="Arial" w:eastAsia="Arial" w:hAnsi="Arial" w:cs="Arial"/>
      <w:b/>
      <w:bCs/>
      <w:sz w:val="26"/>
      <w:szCs w:val="26"/>
    </w:rPr>
  </w:style>
  <w:style w:type="paragraph" w:styleId="Heading2">
    <w:name w:val="heading 2"/>
    <w:basedOn w:val="Normal"/>
    <w:uiPriority w:val="1"/>
    <w:qFormat/>
    <w:pPr>
      <w:outlineLvl w:val="1"/>
    </w:pPr>
    <w:rPr>
      <w:rFonts w:ascii="Arial" w:eastAsia="Arial" w:hAnsi="Arial" w:cs="Arial"/>
      <w:b/>
      <w:bCs/>
      <w:sz w:val="24"/>
      <w:szCs w:val="24"/>
      <w:u w:val="single" w:color="000000"/>
    </w:rPr>
  </w:style>
  <w:style w:type="paragraph" w:styleId="Heading3">
    <w:name w:val="heading 3"/>
    <w:basedOn w:val="Normal"/>
    <w:uiPriority w:val="1"/>
    <w:qFormat/>
    <w:pPr>
      <w:jc w:val="center"/>
      <w:outlineLvl w:val="2"/>
    </w:pPr>
    <w:rPr>
      <w:rFonts w:ascii="Arial" w:eastAsia="Arial" w:hAnsi="Arial" w:cs="Arial"/>
      <w:b/>
      <w:bCs/>
      <w:u w:val="single" w:color="000000"/>
    </w:rPr>
  </w:style>
  <w:style w:type="paragraph" w:styleId="Heading4">
    <w:name w:val="heading 4"/>
    <w:basedOn w:val="Normal"/>
    <w:uiPriority w:val="1"/>
    <w:qFormat/>
    <w:pPr>
      <w:ind w:left="380"/>
      <w:outlineLvl w:val="3"/>
    </w:pPr>
    <w:rPr>
      <w:rFonts w:ascii="Arial" w:eastAsia="Arial" w:hAnsi="Arial" w:cs="Arial"/>
      <w:b/>
      <w:bCs/>
    </w:rPr>
  </w:style>
  <w:style w:type="paragraph" w:styleId="Heading5">
    <w:name w:val="heading 5"/>
    <w:basedOn w:val="Normal"/>
    <w:uiPriority w:val="1"/>
    <w:qFormat/>
    <w:pPr>
      <w:spacing w:before="126"/>
      <w:ind w:left="806" w:hanging="427"/>
      <w:outlineLvl w:val="4"/>
    </w:pPr>
  </w:style>
  <w:style w:type="paragraph" w:styleId="Heading6">
    <w:name w:val="heading 6"/>
    <w:basedOn w:val="Normal"/>
    <w:uiPriority w:val="1"/>
    <w:qFormat/>
    <w:pPr>
      <w:ind w:left="380"/>
      <w:outlineLvl w:val="5"/>
    </w:pPr>
    <w:rPr>
      <w:rFonts w:ascii="Arial" w:eastAsia="Arial" w:hAnsi="Arial" w:cs="Arial"/>
      <w:b/>
      <w:bCs/>
      <w:sz w:val="20"/>
      <w:szCs w:val="20"/>
    </w:rPr>
  </w:style>
  <w:style w:type="paragraph" w:styleId="Heading7">
    <w:name w:val="heading 7"/>
    <w:basedOn w:val="Normal"/>
    <w:uiPriority w:val="1"/>
    <w:qFormat/>
    <w:pPr>
      <w:ind w:left="380"/>
      <w:outlineLvl w:val="6"/>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
    <w:qFormat/>
    <w:pPr>
      <w:ind w:right="46"/>
      <w:jc w:val="center"/>
    </w:pPr>
    <w:rPr>
      <w:rFonts w:ascii="Arial" w:eastAsia="Arial" w:hAnsi="Arial" w:cs="Arial"/>
      <w:b/>
      <w:bCs/>
      <w:sz w:val="28"/>
      <w:szCs w:val="28"/>
    </w:rPr>
  </w:style>
  <w:style w:type="paragraph" w:styleId="ListParagraph">
    <w:name w:val="List Paragraph"/>
    <w:basedOn w:val="Normal"/>
    <w:uiPriority w:val="1"/>
    <w:qFormat/>
    <w:pPr>
      <w:ind w:left="1099" w:hanging="720"/>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aliases w:val="hd,Char Char Char Char Char Char Char,Char Char Char Char Char Char Char Char,Char Char Char Char Char Char Char Char Char Char Char Char Char,Char Char Char Char Char Char Char Char Char Char Char Char Char Char Char Char Char Char"/>
    <w:basedOn w:val="Normal"/>
    <w:link w:val="HeaderChar"/>
    <w:uiPriority w:val="99"/>
    <w:unhideWhenUsed/>
    <w:rsid w:val="00211FA8"/>
    <w:pPr>
      <w:tabs>
        <w:tab w:val="center" w:pos="4513"/>
        <w:tab w:val="right" w:pos="9026"/>
      </w:tabs>
    </w:pPr>
  </w:style>
  <w:style w:type="character" w:customStyle="1" w:styleId="HeaderChar">
    <w:name w:val="Header Char"/>
    <w:aliases w:val="hd Char,Char Char Char Char Char Char Char Char1,Char Char Char Char Char Char Char Char Char,Char Char Char Char Char Char Char Char Char Char Char Char Char Char"/>
    <w:basedOn w:val="DefaultParagraphFont"/>
    <w:link w:val="Header"/>
    <w:uiPriority w:val="99"/>
    <w:rsid w:val="00211FA8"/>
    <w:rPr>
      <w:rFonts w:ascii="Arial MT" w:eastAsia="Arial MT" w:hAnsi="Arial MT" w:cs="Arial MT"/>
    </w:rPr>
  </w:style>
  <w:style w:type="paragraph" w:styleId="Footer">
    <w:name w:val="footer"/>
    <w:basedOn w:val="Normal"/>
    <w:link w:val="FooterChar"/>
    <w:uiPriority w:val="99"/>
    <w:unhideWhenUsed/>
    <w:rsid w:val="00211FA8"/>
    <w:pPr>
      <w:tabs>
        <w:tab w:val="center" w:pos="4513"/>
        <w:tab w:val="right" w:pos="9026"/>
      </w:tabs>
    </w:pPr>
  </w:style>
  <w:style w:type="character" w:customStyle="1" w:styleId="FooterChar">
    <w:name w:val="Footer Char"/>
    <w:basedOn w:val="DefaultParagraphFont"/>
    <w:link w:val="Footer"/>
    <w:uiPriority w:val="99"/>
    <w:rsid w:val="00211FA8"/>
    <w:rPr>
      <w:rFonts w:ascii="Arial MT" w:eastAsia="Arial MT" w:hAnsi="Arial MT" w:cs="Arial MT"/>
    </w:rPr>
  </w:style>
  <w:style w:type="character" w:styleId="Hyperlink">
    <w:name w:val="Hyperlink"/>
    <w:basedOn w:val="DefaultParagraphFont"/>
    <w:uiPriority w:val="99"/>
    <w:unhideWhenUsed/>
    <w:rsid w:val="004132BB"/>
    <w:rPr>
      <w:color w:val="0000FF" w:themeColor="hyperlink"/>
      <w:u w:val="single"/>
    </w:rPr>
  </w:style>
  <w:style w:type="character" w:customStyle="1" w:styleId="UnresolvedMention">
    <w:name w:val="Unresolved Mention"/>
    <w:basedOn w:val="DefaultParagraphFont"/>
    <w:uiPriority w:val="99"/>
    <w:semiHidden/>
    <w:unhideWhenUsed/>
    <w:rsid w:val="004132BB"/>
    <w:rPr>
      <w:color w:val="605E5C"/>
      <w:shd w:val="clear" w:color="auto" w:fill="E1DFDD"/>
    </w:rPr>
  </w:style>
  <w:style w:type="character" w:customStyle="1" w:styleId="BodyTextChar">
    <w:name w:val="Body Text Char"/>
    <w:basedOn w:val="DefaultParagraphFont"/>
    <w:link w:val="BodyText"/>
    <w:uiPriority w:val="1"/>
    <w:rsid w:val="001D0176"/>
    <w:rPr>
      <w:rFonts w:ascii="Arial MT" w:eastAsia="Arial MT" w:hAnsi="Arial MT" w:cs="Arial MT"/>
      <w:sz w:val="20"/>
      <w:szCs w:val="20"/>
    </w:rPr>
  </w:style>
  <w:style w:type="paragraph" w:styleId="BalloonText">
    <w:name w:val="Balloon Text"/>
    <w:basedOn w:val="Normal"/>
    <w:link w:val="BalloonTextChar"/>
    <w:uiPriority w:val="99"/>
    <w:semiHidden/>
    <w:unhideWhenUsed/>
    <w:rsid w:val="001A6E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E0B"/>
    <w:rPr>
      <w:rFonts w:ascii="Segoe UI" w:eastAsia="Arial MT"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image" Target="media/image5.emf"/><Relationship Id="rId26" Type="http://schemas.openxmlformats.org/officeDocument/2006/relationships/hyperlink" Target="http://www.hwseta.org.za/" TargetMode="External"/><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header" Target="header1.xml"/><Relationship Id="rId12" Type="http://schemas.openxmlformats.org/officeDocument/2006/relationships/hyperlink" Target="mailto:info@isivivanengineers.co.za" TargetMode="External"/><Relationship Id="rId17" Type="http://schemas.openxmlformats.org/officeDocument/2006/relationships/image" Target="media/image4.emf"/><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image" Target="media/image11.e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image" Target="media/image10.emf"/><Relationship Id="rId28" Type="http://schemas.openxmlformats.org/officeDocument/2006/relationships/image" Target="media/image12.jpeg"/><Relationship Id="rId10" Type="http://schemas.openxmlformats.org/officeDocument/2006/relationships/footer" Target="footer3.xml"/><Relationship Id="rId19" Type="http://schemas.openxmlformats.org/officeDocument/2006/relationships/image" Target="media/image6.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image" Target="media/image9.emf"/><Relationship Id="rId27" Type="http://schemas.openxmlformats.org/officeDocument/2006/relationships/footer" Target="footer9.xml"/><Relationship Id="rId30" Type="http://schemas.openxmlformats.org/officeDocument/2006/relationships/image" Target="media/image14.jpeg"/></Relationships>
</file>

<file path=word/_rels/footer4.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701</TotalTime>
  <Pages>96</Pages>
  <Words>30688</Words>
  <Characters>180502</Characters>
  <Application>Microsoft Office Word</Application>
  <DocSecurity>0</DocSecurity>
  <Lines>1504</Lines>
  <Paragraphs>421</Paragraphs>
  <ScaleCrop>false</ScaleCrop>
  <HeadingPairs>
    <vt:vector size="2" baseType="variant">
      <vt:variant>
        <vt:lpstr>Title</vt:lpstr>
      </vt:variant>
      <vt:variant>
        <vt:i4>1</vt:i4>
      </vt:variant>
    </vt:vector>
  </HeadingPairs>
  <TitlesOfParts>
    <vt:vector size="1" baseType="lpstr">
      <vt:lpstr>Microsoft Word - Mzilanyoni Gravel Tender Document Part2</vt:lpstr>
    </vt:vector>
  </TitlesOfParts>
  <Company/>
  <LinksUpToDate>false</LinksUpToDate>
  <CharactersWithSpaces>210769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Mzilanyoni Gravel Tender Document Part2</dc:title>
  <dc:creator>MyArch002</dc:creator>
  <cp:lastModifiedBy>Sibahle Vilakazi</cp:lastModifiedBy>
  <cp:revision>22</cp:revision>
  <cp:lastPrinted>2024-05-15T05:44:00Z</cp:lastPrinted>
  <dcterms:created xsi:type="dcterms:W3CDTF">2024-04-29T09:32:00Z</dcterms:created>
  <dcterms:modified xsi:type="dcterms:W3CDTF">2024-05-15T06:11:00Z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LastSaved">
    <vt:filetime>2023-10-13T00:00:00Z</vt:filetime>
  </property>
  <property fmtid="{D5CDD505-2E9C-101B-9397-08002B2CF9AE}" pid="4" name="Producer">
    <vt:lpwstr>Microsoft: Print To PDF</vt:lpwstr>
  </property>
  <property fmtid="{D5CDD505-2E9C-101B-9397-08002B2CF9AE}" pid="5" name="GrammarlyDocumentId">
    <vt:lpwstr>bdb2d71597c17939a9f372ffedb4c52319d938fa241b10a268044f2f57ee3679</vt:lpwstr>
  </property>
</Properties>
</file>