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25B6" w14:textId="5D2924E3" w:rsidR="00E558ED" w:rsidRDefault="00E558ED">
      <w:pPr>
        <w:pStyle w:val="BodyText"/>
        <w:spacing w:line="120" w:lineRule="exact"/>
        <w:ind w:left="240"/>
        <w:rPr>
          <w:rFonts w:ascii="Times New Roman"/>
          <w:b w:val="0"/>
          <w:sz w:val="12"/>
        </w:rPr>
      </w:pPr>
    </w:p>
    <w:p w14:paraId="0A2B72B0" w14:textId="25616CAA" w:rsidR="00E558ED" w:rsidRPr="00DF638E" w:rsidRDefault="00C25F8C" w:rsidP="00DF638E">
      <w:pPr>
        <w:pStyle w:val="Title"/>
        <w:ind w:firstLine="0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150161373"/>
      <w:proofErr w:type="spellStart"/>
      <w:r w:rsidRPr="00DF638E">
        <w:rPr>
          <w:rFonts w:asciiTheme="minorHAnsi" w:hAnsiTheme="minorHAnsi" w:cstheme="minorHAnsi"/>
          <w:b/>
          <w:bCs/>
          <w:w w:val="85"/>
          <w:sz w:val="32"/>
          <w:szCs w:val="32"/>
        </w:rPr>
        <w:t>Siyathemba</w:t>
      </w:r>
      <w:proofErr w:type="spellEnd"/>
      <w:r w:rsidRPr="00DF638E">
        <w:rPr>
          <w:rFonts w:asciiTheme="minorHAnsi" w:hAnsiTheme="minorHAnsi" w:cstheme="minorHAnsi"/>
          <w:b/>
          <w:bCs/>
          <w:spacing w:val="67"/>
          <w:w w:val="85"/>
          <w:sz w:val="32"/>
          <w:szCs w:val="32"/>
        </w:rPr>
        <w:t xml:space="preserve"> </w:t>
      </w:r>
      <w:r w:rsidR="00000000" w:rsidRPr="00DF638E">
        <w:rPr>
          <w:rFonts w:asciiTheme="minorHAnsi" w:hAnsiTheme="minorHAnsi" w:cstheme="minorHAnsi"/>
          <w:b/>
          <w:bCs/>
          <w:w w:val="85"/>
          <w:sz w:val="32"/>
          <w:szCs w:val="32"/>
        </w:rPr>
        <w:t>Local</w:t>
      </w:r>
      <w:r w:rsidR="00DF638E" w:rsidRPr="00DF638E">
        <w:rPr>
          <w:rFonts w:asciiTheme="minorHAnsi" w:hAnsiTheme="minorHAnsi" w:cstheme="minorHAnsi"/>
          <w:b/>
          <w:bCs/>
          <w:w w:val="85"/>
          <w:sz w:val="32"/>
          <w:szCs w:val="32"/>
        </w:rPr>
        <w:t xml:space="preserve">  </w:t>
      </w:r>
      <w:r w:rsidR="00000000" w:rsidRPr="00DF638E">
        <w:rPr>
          <w:rFonts w:asciiTheme="minorHAnsi" w:hAnsiTheme="minorHAnsi" w:cstheme="minorHAnsi"/>
          <w:b/>
          <w:bCs/>
          <w:spacing w:val="-107"/>
          <w:w w:val="85"/>
          <w:sz w:val="32"/>
          <w:szCs w:val="32"/>
        </w:rPr>
        <w:t xml:space="preserve"> </w:t>
      </w:r>
      <w:r w:rsidRPr="00DF638E">
        <w:rPr>
          <w:rFonts w:asciiTheme="minorHAnsi" w:hAnsiTheme="minorHAnsi" w:cstheme="minorHAnsi"/>
          <w:b/>
          <w:bCs/>
          <w:spacing w:val="-107"/>
          <w:w w:val="85"/>
          <w:sz w:val="32"/>
          <w:szCs w:val="32"/>
        </w:rPr>
        <w:t xml:space="preserve">                                         </w:t>
      </w:r>
      <w:r w:rsidR="00DF638E" w:rsidRPr="00DF638E">
        <w:rPr>
          <w:rFonts w:asciiTheme="minorHAnsi" w:hAnsiTheme="minorHAnsi" w:cstheme="minorHAnsi"/>
          <w:b/>
          <w:bCs/>
          <w:spacing w:val="-107"/>
          <w:w w:val="85"/>
          <w:sz w:val="32"/>
          <w:szCs w:val="32"/>
        </w:rPr>
        <w:t xml:space="preserve"> </w:t>
      </w:r>
      <w:r w:rsidR="00000000" w:rsidRPr="00DF638E">
        <w:rPr>
          <w:rFonts w:asciiTheme="minorHAnsi" w:hAnsiTheme="minorHAnsi" w:cstheme="minorHAnsi"/>
          <w:b/>
          <w:bCs/>
          <w:w w:val="95"/>
          <w:sz w:val="32"/>
          <w:szCs w:val="32"/>
        </w:rPr>
        <w:t>Municipality</w:t>
      </w:r>
    </w:p>
    <w:p w14:paraId="70AF7FBE" w14:textId="77777777" w:rsidR="00C25F8C" w:rsidRDefault="00C25F8C">
      <w:r>
        <w:tab/>
      </w:r>
      <w:r>
        <w:tab/>
      </w:r>
      <w:r>
        <w:tab/>
      </w:r>
      <w:r>
        <w:tab/>
      </w:r>
      <w:r>
        <w:tab/>
      </w:r>
      <w:r>
        <w:tab/>
      </w:r>
      <w:r w:rsidRPr="00F702EB">
        <w:rPr>
          <w:noProof/>
          <w:lang w:eastAsia="en-ZA"/>
        </w:rPr>
        <w:drawing>
          <wp:inline distT="0" distB="0" distL="0" distR="0" wp14:anchorId="0C67DD2F" wp14:editId="63095ACB">
            <wp:extent cx="1036320" cy="77561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689" cy="77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48227" w14:textId="219A8E24" w:rsidR="00E93D11" w:rsidRPr="00DF638E" w:rsidRDefault="00E93D11" w:rsidP="00E93D11">
      <w:pPr>
        <w:tabs>
          <w:tab w:val="left" w:pos="5972"/>
        </w:tabs>
        <w:spacing w:before="91" w:line="322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   </w:t>
      </w:r>
      <w:r w:rsidRPr="00DF638E">
        <w:rPr>
          <w:rFonts w:asciiTheme="minorHAnsi" w:hAnsiTheme="minorHAnsi" w:cstheme="minorHAnsi"/>
          <w:bCs/>
        </w:rPr>
        <w:t>SCM</w:t>
      </w:r>
      <w:r w:rsidRPr="00DF638E">
        <w:rPr>
          <w:rFonts w:asciiTheme="minorHAnsi" w:hAnsiTheme="minorHAnsi" w:cstheme="minorHAnsi"/>
          <w:bCs/>
          <w:spacing w:val="-5"/>
        </w:rPr>
        <w:t xml:space="preserve"> </w:t>
      </w:r>
      <w:r w:rsidRPr="00DF638E">
        <w:rPr>
          <w:rFonts w:asciiTheme="minorHAnsi" w:hAnsiTheme="minorHAnsi" w:cstheme="minorHAnsi"/>
          <w:bCs/>
        </w:rPr>
        <w:t>Enquiries</w:t>
      </w:r>
      <w:r w:rsidRPr="00DF638E">
        <w:rPr>
          <w:rFonts w:asciiTheme="minorHAnsi" w:hAnsiTheme="minorHAnsi" w:cstheme="minorHAnsi"/>
        </w:rPr>
        <w:t>:</w:t>
      </w:r>
      <w:r w:rsidRPr="00DF638E">
        <w:rPr>
          <w:rFonts w:asciiTheme="minorHAnsi" w:hAnsiTheme="minorHAnsi" w:cstheme="minorHAnsi"/>
          <w:spacing w:val="-8"/>
        </w:rPr>
        <w:t xml:space="preserve"> </w:t>
      </w:r>
      <w:r w:rsidRPr="00DF638E">
        <w:rPr>
          <w:rFonts w:asciiTheme="minorHAnsi" w:hAnsiTheme="minorHAnsi" w:cstheme="minorHAnsi"/>
        </w:rPr>
        <w:t xml:space="preserve">David van der Westhuizen      </w:t>
      </w:r>
      <w:r w:rsidRPr="00DF638E">
        <w:rPr>
          <w:rFonts w:asciiTheme="minorHAnsi" w:hAnsiTheme="minorHAnsi" w:cstheme="minorHAnsi"/>
        </w:rPr>
        <w:tab/>
        <w:t>Technical</w:t>
      </w:r>
      <w:r w:rsidRPr="00DF638E">
        <w:rPr>
          <w:rFonts w:asciiTheme="minorHAnsi" w:hAnsiTheme="minorHAnsi" w:cstheme="minorHAnsi"/>
          <w:spacing w:val="-13"/>
        </w:rPr>
        <w:t xml:space="preserve"> </w:t>
      </w:r>
      <w:r w:rsidRPr="00DF638E">
        <w:rPr>
          <w:rFonts w:asciiTheme="minorHAnsi" w:hAnsiTheme="minorHAnsi" w:cstheme="minorHAnsi"/>
        </w:rPr>
        <w:t>Enquiries:</w:t>
      </w:r>
      <w:r w:rsidRPr="00DF638E">
        <w:rPr>
          <w:rFonts w:asciiTheme="minorHAnsi" w:hAnsiTheme="minorHAnsi" w:cstheme="minorHAnsi"/>
          <w:spacing w:val="-9"/>
        </w:rPr>
        <w:t xml:space="preserve"> </w:t>
      </w:r>
      <w:r w:rsidRPr="00DF638E">
        <w:rPr>
          <w:rFonts w:asciiTheme="minorHAnsi" w:hAnsiTheme="minorHAnsi" w:cstheme="minorHAnsi"/>
        </w:rPr>
        <w:t>Jakob Basson</w:t>
      </w:r>
    </w:p>
    <w:p w14:paraId="68C1DBD2" w14:textId="77777777" w:rsidR="00E93D11" w:rsidRPr="00DF638E" w:rsidRDefault="00E93D11" w:rsidP="00E93D11">
      <w:pPr>
        <w:tabs>
          <w:tab w:val="left" w:pos="5931"/>
        </w:tabs>
        <w:ind w:left="211"/>
        <w:rPr>
          <w:rFonts w:asciiTheme="minorHAnsi" w:hAnsiTheme="minorHAnsi" w:cstheme="minorHAnsi"/>
        </w:rPr>
      </w:pPr>
      <w:r w:rsidRPr="00DF638E">
        <w:rPr>
          <w:rFonts w:asciiTheme="minorHAnsi" w:hAnsiTheme="minorHAnsi" w:cstheme="minorHAnsi"/>
          <w:b/>
          <w:color w:val="0000FF"/>
          <w:u w:val="thick" w:color="0000FF"/>
        </w:rPr>
        <w:t>Tel:</w:t>
      </w:r>
      <w:r w:rsidRPr="00DF638E">
        <w:rPr>
          <w:rFonts w:asciiTheme="minorHAnsi" w:hAnsiTheme="minorHAnsi" w:cstheme="minorHAnsi"/>
          <w:b/>
          <w:color w:val="0000FF"/>
          <w:spacing w:val="-6"/>
          <w:u w:val="thick" w:color="0000FF"/>
        </w:rPr>
        <w:t xml:space="preserve"> </w:t>
      </w:r>
      <w:r w:rsidRPr="00DF638E">
        <w:rPr>
          <w:rFonts w:asciiTheme="minorHAnsi" w:hAnsiTheme="minorHAnsi" w:cstheme="minorHAnsi"/>
          <w:color w:val="0000FF"/>
          <w:u w:val="thick" w:color="0000FF"/>
        </w:rPr>
        <w:t>053 4923381</w:t>
      </w:r>
      <w:r w:rsidRPr="00DF638E">
        <w:rPr>
          <w:rFonts w:asciiTheme="minorHAnsi" w:hAnsiTheme="minorHAnsi" w:cstheme="minorHAnsi"/>
          <w:color w:val="0000FF"/>
        </w:rPr>
        <w:tab/>
        <w:t xml:space="preserve"> </w:t>
      </w:r>
      <w:r w:rsidRPr="00DF638E">
        <w:rPr>
          <w:rFonts w:asciiTheme="minorHAnsi" w:hAnsiTheme="minorHAnsi" w:cstheme="minorHAnsi"/>
          <w:color w:val="0000FF"/>
          <w:u w:val="thick" w:color="0000FF"/>
        </w:rPr>
        <w:t>Tel:</w:t>
      </w:r>
      <w:r w:rsidRPr="00DF638E">
        <w:rPr>
          <w:rFonts w:asciiTheme="minorHAnsi" w:hAnsiTheme="minorHAnsi" w:cstheme="minorHAnsi"/>
          <w:color w:val="0000FF"/>
          <w:spacing w:val="-9"/>
          <w:u w:val="thick" w:color="0000FF"/>
        </w:rPr>
        <w:t xml:space="preserve"> </w:t>
      </w:r>
      <w:r w:rsidRPr="00DF638E">
        <w:rPr>
          <w:rFonts w:asciiTheme="minorHAnsi" w:hAnsiTheme="minorHAnsi" w:cstheme="minorHAnsi"/>
          <w:color w:val="0000FF"/>
          <w:u w:val="thick" w:color="0000FF"/>
        </w:rPr>
        <w:t>053 4923402</w:t>
      </w:r>
    </w:p>
    <w:p w14:paraId="701AF655" w14:textId="77777777" w:rsidR="00E93D11" w:rsidRPr="00DF638E" w:rsidRDefault="00E93D11" w:rsidP="00E93D11">
      <w:pPr>
        <w:tabs>
          <w:tab w:val="left" w:pos="5989"/>
        </w:tabs>
        <w:spacing w:before="5"/>
        <w:ind w:left="211"/>
        <w:rPr>
          <w:rFonts w:asciiTheme="minorHAnsi" w:hAnsiTheme="minorHAnsi" w:cstheme="minorHAnsi"/>
        </w:rPr>
      </w:pPr>
      <w:r w:rsidRPr="00DF638E">
        <w:rPr>
          <w:rFonts w:asciiTheme="minorHAnsi" w:hAnsiTheme="minorHAnsi" w:cstheme="minorHAnsi"/>
          <w:color w:val="0000FF"/>
        </w:rPr>
        <w:t>E-mail:</w:t>
      </w:r>
      <w:r w:rsidRPr="00DF638E">
        <w:rPr>
          <w:rFonts w:asciiTheme="minorHAnsi" w:hAnsiTheme="minorHAnsi" w:cstheme="minorHAnsi"/>
          <w:color w:val="0000FF"/>
          <w:spacing w:val="-16"/>
        </w:rPr>
        <w:t xml:space="preserve"> </w:t>
      </w:r>
      <w:hyperlink r:id="rId6" w:history="1">
        <w:r w:rsidRPr="00DF638E">
          <w:rPr>
            <w:rStyle w:val="Hyperlink"/>
            <w:rFonts w:asciiTheme="minorHAnsi" w:hAnsiTheme="minorHAnsi" w:cstheme="minorHAnsi"/>
          </w:rPr>
          <w:t>david</w:t>
        </w:r>
      </w:hyperlink>
      <w:r w:rsidRPr="00DF638E">
        <w:rPr>
          <w:rFonts w:asciiTheme="minorHAnsi" w:hAnsiTheme="minorHAnsi" w:cstheme="minorHAnsi"/>
          <w:color w:val="0000FF"/>
        </w:rPr>
        <w:t>@siyathemba.gov.za</w:t>
      </w:r>
      <w:r w:rsidRPr="00DF638E">
        <w:rPr>
          <w:rFonts w:asciiTheme="minorHAnsi" w:hAnsiTheme="minorHAnsi" w:cstheme="minorHAnsi"/>
          <w:color w:val="0000FF"/>
        </w:rPr>
        <w:tab/>
      </w:r>
      <w:r w:rsidRPr="00DF638E">
        <w:rPr>
          <w:rFonts w:asciiTheme="minorHAnsi" w:hAnsiTheme="minorHAnsi" w:cstheme="minorHAnsi"/>
          <w:color w:val="0000FF"/>
          <w:spacing w:val="-1"/>
        </w:rPr>
        <w:t>E-mail:</w:t>
      </w:r>
      <w:r w:rsidRPr="00DF638E">
        <w:rPr>
          <w:rFonts w:asciiTheme="minorHAnsi" w:hAnsiTheme="minorHAnsi" w:cstheme="minorHAnsi"/>
          <w:color w:val="0000FF"/>
          <w:spacing w:val="-17"/>
        </w:rPr>
        <w:t xml:space="preserve"> </w:t>
      </w:r>
      <w:hyperlink r:id="rId7">
        <w:r w:rsidRPr="00DF638E">
          <w:rPr>
            <w:rFonts w:asciiTheme="minorHAnsi" w:hAnsiTheme="minorHAnsi" w:cstheme="minorHAnsi"/>
            <w:color w:val="0000FF"/>
          </w:rPr>
          <w:t>ja</w:t>
        </w:r>
      </w:hyperlink>
      <w:r w:rsidRPr="00DF638E">
        <w:rPr>
          <w:rFonts w:asciiTheme="minorHAnsi" w:hAnsiTheme="minorHAnsi" w:cstheme="minorHAnsi"/>
          <w:color w:val="0000FF"/>
        </w:rPr>
        <w:t>kobbasson@yahoo.com</w:t>
      </w:r>
    </w:p>
    <w:p w14:paraId="379ABBEB" w14:textId="77777777" w:rsidR="00E93D11" w:rsidRPr="00DF638E" w:rsidRDefault="00E93D11" w:rsidP="00E93D11">
      <w:pPr>
        <w:pStyle w:val="BodyText"/>
        <w:spacing w:before="214"/>
        <w:ind w:left="3097"/>
        <w:rPr>
          <w:sz w:val="24"/>
          <w:szCs w:val="24"/>
        </w:rPr>
      </w:pPr>
      <w:r w:rsidRPr="00DF638E">
        <w:rPr>
          <w:color w:val="FF0000"/>
          <w:sz w:val="24"/>
          <w:szCs w:val="24"/>
          <w:u w:val="thick" w:color="FF0000"/>
        </w:rPr>
        <w:t>TENDER</w:t>
      </w:r>
      <w:r w:rsidRPr="00DF638E">
        <w:rPr>
          <w:color w:val="FF0000"/>
          <w:spacing w:val="-7"/>
          <w:sz w:val="24"/>
          <w:szCs w:val="24"/>
          <w:u w:val="thick" w:color="FF0000"/>
        </w:rPr>
        <w:t xml:space="preserve"> </w:t>
      </w:r>
      <w:r w:rsidRPr="00DF638E">
        <w:rPr>
          <w:color w:val="FF0000"/>
          <w:sz w:val="24"/>
          <w:szCs w:val="24"/>
          <w:u w:val="thick" w:color="FF0000"/>
        </w:rPr>
        <w:t>ERRATUM</w:t>
      </w:r>
      <w:r w:rsidRPr="00DF638E">
        <w:rPr>
          <w:color w:val="FF0000"/>
          <w:spacing w:val="-6"/>
          <w:sz w:val="24"/>
          <w:szCs w:val="24"/>
          <w:u w:val="thick" w:color="FF0000"/>
        </w:rPr>
        <w:t xml:space="preserve"> </w:t>
      </w:r>
      <w:r w:rsidRPr="00DF638E">
        <w:rPr>
          <w:color w:val="FF0000"/>
          <w:sz w:val="24"/>
          <w:szCs w:val="24"/>
          <w:u w:val="thick" w:color="FF0000"/>
        </w:rPr>
        <w:t>NO:</w:t>
      </w:r>
      <w:r w:rsidRPr="00DF638E">
        <w:rPr>
          <w:color w:val="FF0000"/>
          <w:spacing w:val="-8"/>
          <w:sz w:val="24"/>
          <w:szCs w:val="24"/>
          <w:u w:val="thick" w:color="FF0000"/>
        </w:rPr>
        <w:t xml:space="preserve"> </w:t>
      </w:r>
      <w:r w:rsidRPr="00DF638E">
        <w:rPr>
          <w:color w:val="FF0000"/>
          <w:sz w:val="24"/>
          <w:szCs w:val="24"/>
          <w:u w:val="thick" w:color="FF0000"/>
        </w:rPr>
        <w:t>22/2023</w:t>
      </w:r>
    </w:p>
    <w:p w14:paraId="4627F280" w14:textId="77777777" w:rsidR="00E93D11" w:rsidRDefault="00E93D11" w:rsidP="00E93D11">
      <w:pPr>
        <w:pStyle w:val="BodyText"/>
        <w:rPr>
          <w:sz w:val="20"/>
        </w:rPr>
      </w:pPr>
    </w:p>
    <w:p w14:paraId="058EE0F6" w14:textId="77777777" w:rsidR="00E93D11" w:rsidRPr="00DF638E" w:rsidRDefault="00E93D11" w:rsidP="00E93D11">
      <w:pPr>
        <w:pStyle w:val="Title"/>
        <w:ind w:left="252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DF638E">
        <w:rPr>
          <w:rFonts w:asciiTheme="minorHAnsi" w:hAnsiTheme="minorHAnsi" w:cstheme="minorHAnsi"/>
          <w:b/>
          <w:bCs/>
          <w:sz w:val="22"/>
          <w:szCs w:val="22"/>
        </w:rPr>
        <w:t xml:space="preserve">APPOINTMENT OF A PANEL OF CONSULTING ENGINEERING SERVICE PROVIDERS FOR THE PROVISION OF PROFESSIONAL CIVIL AND ELECTRICAL ENGINEERING SERVICES IN </w:t>
      </w:r>
    </w:p>
    <w:p w14:paraId="5558E348" w14:textId="77777777" w:rsidR="00E93D11" w:rsidRPr="00BE260C" w:rsidRDefault="00E93D11" w:rsidP="00E93D11">
      <w:pPr>
        <w:pStyle w:val="Title"/>
        <w:ind w:left="252" w:firstLine="0"/>
        <w:rPr>
          <w:sz w:val="24"/>
          <w:szCs w:val="24"/>
        </w:rPr>
      </w:pPr>
      <w:r w:rsidRPr="00DF638E">
        <w:rPr>
          <w:rFonts w:asciiTheme="minorHAnsi" w:hAnsiTheme="minorHAnsi" w:cstheme="minorHAnsi"/>
          <w:b/>
          <w:bCs/>
          <w:sz w:val="22"/>
          <w:szCs w:val="22"/>
        </w:rPr>
        <w:t>PLANNING, DESIGN, DOCUMENTATION AND CONSTRUCTION SUPERVISION OF VARIOUS MUNICIPAL INFRASTRUCTURE PROJECTS FOR A PERIOD OF 3 YEARS</w:t>
      </w:r>
    </w:p>
    <w:p w14:paraId="4E14178C" w14:textId="77777777" w:rsidR="00E93D11" w:rsidRDefault="00E93D11" w:rsidP="00E93D11">
      <w:pPr>
        <w:pStyle w:val="BodyText"/>
        <w:spacing w:before="11"/>
        <w:rPr>
          <w:sz w:val="27"/>
        </w:rPr>
      </w:pPr>
    </w:p>
    <w:p w14:paraId="73D84041" w14:textId="77777777" w:rsidR="00E93D11" w:rsidRPr="00DF638E" w:rsidRDefault="00E93D11" w:rsidP="00E93D11">
      <w:pPr>
        <w:ind w:left="252" w:right="693"/>
        <w:rPr>
          <w:sz w:val="20"/>
          <w:szCs w:val="20"/>
        </w:rPr>
      </w:pPr>
      <w:r w:rsidRPr="00DF638E">
        <w:rPr>
          <w:sz w:val="20"/>
          <w:szCs w:val="20"/>
        </w:rPr>
        <w:t xml:space="preserve">Notice is hereby given that the tender description for: </w:t>
      </w:r>
      <w:r w:rsidRPr="00DF638E">
        <w:rPr>
          <w:rFonts w:ascii="Arial" w:hAnsi="Arial"/>
          <w:b/>
          <w:color w:val="FF0000"/>
          <w:sz w:val="20"/>
          <w:szCs w:val="20"/>
        </w:rPr>
        <w:t>TENDER NO: SLM 22/</w:t>
      </w:r>
      <w:proofErr w:type="gramStart"/>
      <w:r w:rsidRPr="00DF638E">
        <w:rPr>
          <w:rFonts w:ascii="Arial" w:hAnsi="Arial"/>
          <w:b/>
          <w:color w:val="FF0000"/>
          <w:sz w:val="20"/>
          <w:szCs w:val="20"/>
        </w:rPr>
        <w:t xml:space="preserve">2023 </w:t>
      </w:r>
      <w:r w:rsidRPr="00DF638E">
        <w:rPr>
          <w:rFonts w:ascii="Arial" w:hAnsi="Arial"/>
          <w:b/>
          <w:color w:val="FF0000"/>
          <w:spacing w:val="-75"/>
          <w:sz w:val="20"/>
          <w:szCs w:val="20"/>
        </w:rPr>
        <w:t xml:space="preserve"> </w:t>
      </w:r>
      <w:r w:rsidRPr="00DF638E">
        <w:rPr>
          <w:rFonts w:ascii="Arial" w:hAnsi="Arial"/>
          <w:b/>
          <w:sz w:val="20"/>
          <w:szCs w:val="20"/>
        </w:rPr>
        <w:t>that</w:t>
      </w:r>
      <w:proofErr w:type="gramEnd"/>
      <w:r w:rsidRPr="00DF638E">
        <w:rPr>
          <w:rFonts w:ascii="Arial" w:hAnsi="Arial"/>
          <w:b/>
          <w:sz w:val="20"/>
          <w:szCs w:val="20"/>
        </w:rPr>
        <w:t xml:space="preserve"> was advertised on the e-tender portal on the 26 October 2023 – has</w:t>
      </w:r>
      <w:r w:rsidRPr="00DF638E">
        <w:rPr>
          <w:rFonts w:ascii="Arial" w:hAnsi="Arial"/>
          <w:b/>
          <w:spacing w:val="1"/>
          <w:sz w:val="20"/>
          <w:szCs w:val="20"/>
        </w:rPr>
        <w:t xml:space="preserve"> </w:t>
      </w:r>
      <w:r w:rsidRPr="00DF638E">
        <w:rPr>
          <w:rFonts w:ascii="Arial" w:hAnsi="Arial"/>
          <w:b/>
          <w:sz w:val="20"/>
          <w:szCs w:val="20"/>
        </w:rPr>
        <w:t>the following corrections</w:t>
      </w:r>
      <w:r w:rsidRPr="00DF638E">
        <w:rPr>
          <w:sz w:val="20"/>
          <w:szCs w:val="20"/>
        </w:rPr>
        <w:t>:</w:t>
      </w:r>
    </w:p>
    <w:p w14:paraId="4A25FB1E" w14:textId="77777777" w:rsidR="00E93D11" w:rsidRPr="00DF638E" w:rsidRDefault="00E93D11" w:rsidP="00E93D11">
      <w:pPr>
        <w:ind w:left="252" w:right="693"/>
        <w:rPr>
          <w:sz w:val="20"/>
          <w:szCs w:val="20"/>
        </w:rPr>
      </w:pPr>
    </w:p>
    <w:p w14:paraId="2E1F9154" w14:textId="0CE93F6B" w:rsidR="00E93D11" w:rsidRPr="00DF638E" w:rsidRDefault="00E93D11" w:rsidP="00E93D11">
      <w:pPr>
        <w:pStyle w:val="ListParagraph"/>
        <w:numPr>
          <w:ilvl w:val="0"/>
          <w:numId w:val="5"/>
        </w:numPr>
        <w:ind w:right="693"/>
        <w:rPr>
          <w:sz w:val="20"/>
          <w:szCs w:val="20"/>
        </w:rPr>
      </w:pPr>
      <w:r w:rsidRPr="00DF638E">
        <w:rPr>
          <w:sz w:val="20"/>
          <w:szCs w:val="20"/>
        </w:rPr>
        <w:t>Due to the erratum of the abovementioned tender the closing date has changed from 15/11/2023 to 22/11/2023.</w:t>
      </w:r>
    </w:p>
    <w:p w14:paraId="5D0D42BE" w14:textId="47B897E7" w:rsidR="00A42972" w:rsidRPr="00DF638E" w:rsidRDefault="00A42972" w:rsidP="00E93D11">
      <w:pPr>
        <w:pStyle w:val="ListParagraph"/>
        <w:numPr>
          <w:ilvl w:val="0"/>
          <w:numId w:val="5"/>
        </w:numPr>
        <w:ind w:right="693"/>
        <w:rPr>
          <w:sz w:val="20"/>
          <w:szCs w:val="20"/>
        </w:rPr>
      </w:pPr>
      <w:r w:rsidRPr="00DF638E">
        <w:rPr>
          <w:sz w:val="20"/>
          <w:szCs w:val="20"/>
        </w:rPr>
        <w:t>Part T1.4 refers to Preferential Procurement Regulation 2017 it should be 2022.</w:t>
      </w:r>
    </w:p>
    <w:p w14:paraId="52013A14" w14:textId="5C51F374" w:rsidR="00A42972" w:rsidRPr="00DF638E" w:rsidRDefault="00F34030" w:rsidP="00E93D11">
      <w:pPr>
        <w:pStyle w:val="ListParagraph"/>
        <w:numPr>
          <w:ilvl w:val="0"/>
          <w:numId w:val="5"/>
        </w:numPr>
        <w:ind w:right="693"/>
        <w:rPr>
          <w:sz w:val="20"/>
          <w:szCs w:val="20"/>
        </w:rPr>
      </w:pPr>
      <w:r w:rsidRPr="00DF638E">
        <w:rPr>
          <w:sz w:val="20"/>
          <w:szCs w:val="20"/>
        </w:rPr>
        <w:t>Clause 3.8.3 of the Addition of Variation to Standard Condition of Tender has a typing error please see below tables</w:t>
      </w:r>
      <w:r w:rsidR="0080595D" w:rsidRPr="00DF638E">
        <w:rPr>
          <w:sz w:val="20"/>
          <w:szCs w:val="20"/>
        </w:rPr>
        <w:t>.</w:t>
      </w:r>
    </w:p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3"/>
        <w:gridCol w:w="1541"/>
        <w:gridCol w:w="1523"/>
      </w:tblGrid>
      <w:tr w:rsidR="0080595D" w:rsidRPr="00CF2990" w14:paraId="441579F4" w14:textId="77777777" w:rsidTr="00DF638E">
        <w:trPr>
          <w:trHeight w:val="411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9779D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49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Quality criteria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FEC623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326" w:right="241" w:hanging="6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Evaluation Schedule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3E92F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66" w:right="28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Maximum number of points</w:t>
            </w:r>
          </w:p>
        </w:tc>
      </w:tr>
      <w:tr w:rsidR="0080595D" w:rsidRPr="00CF2990" w14:paraId="7ED3DB23" w14:textId="77777777" w:rsidTr="0080595D">
        <w:trPr>
          <w:trHeight w:val="340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4633B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51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Experience of the tenderer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F7CE3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44" w:right="24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1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B701FB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66" w:right="28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40</w:t>
            </w:r>
          </w:p>
        </w:tc>
      </w:tr>
      <w:tr w:rsidR="0080595D" w:rsidRPr="00CF2990" w14:paraId="5D49278A" w14:textId="77777777" w:rsidTr="0080595D">
        <w:trPr>
          <w:trHeight w:val="340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208ACF91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51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Experience of key personnel: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0849BF47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47" w:right="23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2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103BB2DB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66" w:right="28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40</w:t>
            </w:r>
          </w:p>
        </w:tc>
      </w:tr>
      <w:tr w:rsidR="0080595D" w:rsidRPr="00CF2990" w14:paraId="61CC3325" w14:textId="77777777" w:rsidTr="0080595D">
        <w:trPr>
          <w:trHeight w:val="340"/>
        </w:trPr>
        <w:tc>
          <w:tcPr>
            <w:tcW w:w="3663" w:type="dxa"/>
            <w:tcBorders>
              <w:top w:val="single" w:sz="4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7ECADF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52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Approach paper (Methodology)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9C2E0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47" w:right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F5DA80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66" w:right="28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20</w:t>
            </w:r>
          </w:p>
        </w:tc>
      </w:tr>
      <w:tr w:rsidR="0080595D" w:rsidRPr="00CF2990" w14:paraId="459B0D2C" w14:textId="77777777" w:rsidTr="00DF638E">
        <w:trPr>
          <w:trHeight w:val="207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F9B1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48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Maximum possible score for quality (</w:t>
            </w:r>
            <w:proofErr w:type="spellStart"/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</w:t>
            </w: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  <w:vertAlign w:val="subscript"/>
              </w:rPr>
              <w:t>s</w:t>
            </w:r>
            <w:proofErr w:type="spellEnd"/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)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45C1E0AE" w14:textId="77777777" w:rsidR="0080595D" w:rsidRPr="00DF638E" w:rsidRDefault="0080595D" w:rsidP="0080595D">
            <w:pPr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39D543E9" w14:textId="77777777" w:rsidR="0080595D" w:rsidRPr="00DF638E" w:rsidRDefault="0080595D" w:rsidP="0080595D">
            <w:pPr>
              <w:kinsoku w:val="0"/>
              <w:overflowPunct w:val="0"/>
              <w:adjustRightInd w:val="0"/>
              <w:ind w:left="256" w:right="28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100</w:t>
            </w:r>
          </w:p>
        </w:tc>
      </w:tr>
    </w:tbl>
    <w:p w14:paraId="1A23D463" w14:textId="77777777" w:rsidR="0080595D" w:rsidRDefault="0080595D" w:rsidP="0080595D">
      <w:pPr>
        <w:pStyle w:val="ListParagraph"/>
        <w:ind w:left="612" w:right="693"/>
      </w:pPr>
    </w:p>
    <w:p w14:paraId="347267AD" w14:textId="77777777" w:rsidR="0080595D" w:rsidRPr="0080595D" w:rsidRDefault="0080595D" w:rsidP="0080595D"/>
    <w:p w14:paraId="33266526" w14:textId="77777777" w:rsidR="0080595D" w:rsidRPr="0080595D" w:rsidRDefault="0080595D" w:rsidP="0080595D"/>
    <w:p w14:paraId="0E3A579E" w14:textId="77777777" w:rsidR="0080595D" w:rsidRPr="0080595D" w:rsidRDefault="0080595D" w:rsidP="0080595D"/>
    <w:p w14:paraId="049D52D4" w14:textId="77777777" w:rsidR="0080595D" w:rsidRPr="0080595D" w:rsidRDefault="0080595D" w:rsidP="0080595D"/>
    <w:p w14:paraId="050A45C3" w14:textId="77777777" w:rsidR="0080595D" w:rsidRPr="0080595D" w:rsidRDefault="0080595D" w:rsidP="0080595D"/>
    <w:p w14:paraId="386B11F1" w14:textId="77777777" w:rsidR="0080595D" w:rsidRDefault="0080595D" w:rsidP="0080595D">
      <w:pPr>
        <w:pStyle w:val="ListParagraph"/>
        <w:ind w:left="612" w:right="693"/>
      </w:pPr>
    </w:p>
    <w:p w14:paraId="21074851" w14:textId="77777777" w:rsidR="0080595D" w:rsidRDefault="0080595D" w:rsidP="0080595D">
      <w:pPr>
        <w:ind w:right="693"/>
      </w:pPr>
    </w:p>
    <w:p w14:paraId="0F4B86E2" w14:textId="035AFE09" w:rsidR="00E93D11" w:rsidRDefault="0080595D" w:rsidP="00DF638E">
      <w:pPr>
        <w:ind w:right="693" w:firstLine="720"/>
      </w:pPr>
      <w:r>
        <w:t>Correction</w:t>
      </w:r>
    </w:p>
    <w:p w14:paraId="5787751C" w14:textId="77777777" w:rsidR="00DF638E" w:rsidRDefault="00DF638E" w:rsidP="00DF638E">
      <w:pPr>
        <w:ind w:right="693" w:firstLine="720"/>
      </w:pPr>
    </w:p>
    <w:tbl>
      <w:tblPr>
        <w:tblW w:w="0" w:type="auto"/>
        <w:tblInd w:w="114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3"/>
        <w:gridCol w:w="1541"/>
        <w:gridCol w:w="1523"/>
      </w:tblGrid>
      <w:tr w:rsidR="0080595D" w:rsidRPr="00CF2990" w14:paraId="37CEF359" w14:textId="77777777" w:rsidTr="00DF638E">
        <w:trPr>
          <w:trHeight w:val="404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1CF91C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49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Quality criteria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8D733A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326" w:right="241" w:hanging="6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Evaluation Schedule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8A398F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66" w:right="28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Maximum number of points</w:t>
            </w:r>
          </w:p>
        </w:tc>
      </w:tr>
      <w:tr w:rsidR="0080595D" w:rsidRPr="00CF2990" w14:paraId="231BF51F" w14:textId="77777777" w:rsidTr="0080595D">
        <w:trPr>
          <w:trHeight w:val="340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5A735A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51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Experience of the tenderer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80B41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44" w:right="24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1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A481FF" w14:textId="22DED382" w:rsidR="0080595D" w:rsidRPr="00DF638E" w:rsidRDefault="0080595D" w:rsidP="00113767">
            <w:pPr>
              <w:kinsoku w:val="0"/>
              <w:overflowPunct w:val="0"/>
              <w:adjustRightInd w:val="0"/>
              <w:ind w:left="266" w:right="28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</w:tr>
      <w:tr w:rsidR="0080595D" w:rsidRPr="00CF2990" w14:paraId="07032BEF" w14:textId="77777777" w:rsidTr="0080595D">
        <w:trPr>
          <w:trHeight w:val="340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029765CE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51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Experience of key personnel: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05294484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47" w:right="23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2</w:t>
            </w: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1B3623AC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66" w:right="28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40</w:t>
            </w:r>
          </w:p>
        </w:tc>
      </w:tr>
      <w:tr w:rsidR="0080595D" w:rsidRPr="00CF2990" w14:paraId="7FDF52E9" w14:textId="77777777" w:rsidTr="0080595D">
        <w:trPr>
          <w:trHeight w:val="340"/>
        </w:trPr>
        <w:tc>
          <w:tcPr>
            <w:tcW w:w="3663" w:type="dxa"/>
            <w:tcBorders>
              <w:top w:val="single" w:sz="4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B92BBB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52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Approach paper (Methodology)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CF7419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47" w:right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Schedule 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A5A608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266" w:right="28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color w:val="1D1D1D"/>
                <w:sz w:val="16"/>
                <w:szCs w:val="16"/>
              </w:rPr>
              <w:t>20</w:t>
            </w:r>
          </w:p>
        </w:tc>
      </w:tr>
      <w:tr w:rsidR="0080595D" w:rsidRPr="00CF2990" w14:paraId="0F8E7BAD" w14:textId="77777777" w:rsidTr="00DF638E">
        <w:trPr>
          <w:trHeight w:val="201"/>
        </w:trPr>
        <w:tc>
          <w:tcPr>
            <w:tcW w:w="3663" w:type="dxa"/>
            <w:tcBorders>
              <w:top w:val="single" w:sz="5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C09D" w14:textId="77777777" w:rsidR="0080595D" w:rsidRPr="00DF638E" w:rsidRDefault="0080595D" w:rsidP="00113767">
            <w:pPr>
              <w:kinsoku w:val="0"/>
              <w:overflowPunct w:val="0"/>
              <w:adjustRightInd w:val="0"/>
              <w:ind w:left="48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Maximum possible score for quality (</w:t>
            </w:r>
            <w:proofErr w:type="spellStart"/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M</w:t>
            </w: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  <w:vertAlign w:val="subscript"/>
              </w:rPr>
              <w:t>s</w:t>
            </w:r>
            <w:proofErr w:type="spellEnd"/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)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0DF60634" w14:textId="77777777" w:rsidR="0080595D" w:rsidRPr="00DF638E" w:rsidRDefault="0080595D" w:rsidP="00113767">
            <w:pPr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14:paraId="3258B117" w14:textId="0D8C5EE0" w:rsidR="0080595D" w:rsidRPr="00DF638E" w:rsidRDefault="0080595D" w:rsidP="00113767">
            <w:pPr>
              <w:kinsoku w:val="0"/>
              <w:overflowPunct w:val="0"/>
              <w:adjustRightInd w:val="0"/>
              <w:ind w:left="256" w:right="28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1</w:t>
            </w: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2</w:t>
            </w:r>
            <w:r w:rsidRPr="00DF638E">
              <w:rPr>
                <w:rFonts w:ascii="Arial" w:hAnsi="Arial" w:cs="Arial"/>
                <w:b/>
                <w:bCs/>
                <w:color w:val="1D1D1D"/>
                <w:sz w:val="16"/>
                <w:szCs w:val="16"/>
              </w:rPr>
              <w:t>0</w:t>
            </w:r>
          </w:p>
        </w:tc>
      </w:tr>
    </w:tbl>
    <w:p w14:paraId="74461A07" w14:textId="77777777" w:rsidR="00DF638E" w:rsidRDefault="00DF638E" w:rsidP="00DF638E">
      <w:pPr>
        <w:spacing w:after="160" w:line="254" w:lineRule="auto"/>
      </w:pPr>
    </w:p>
    <w:p w14:paraId="65EF3E15" w14:textId="06227DF0" w:rsidR="00DF638E" w:rsidRPr="00DF638E" w:rsidRDefault="00DF638E" w:rsidP="00DF638E">
      <w:pPr>
        <w:spacing w:after="160" w:line="254" w:lineRule="auto"/>
        <w:ind w:left="720"/>
        <w:rPr>
          <w:rFonts w:ascii="Calibri" w:eastAsiaTheme="minorHAnsi" w:hAnsi="Calibri" w:cs="Calibri"/>
          <w:sz w:val="20"/>
          <w:szCs w:val="20"/>
        </w:rPr>
      </w:pPr>
      <w:r w:rsidRPr="00DF638E">
        <w:rPr>
          <w:sz w:val="20"/>
          <w:szCs w:val="20"/>
        </w:rPr>
        <w:t>For further clarification it should be noted that the municipality will only use the functionality scoring for the appointment on the Panel.</w:t>
      </w:r>
    </w:p>
    <w:p w14:paraId="6E049B45" w14:textId="262D9FD8" w:rsidR="00E93D11" w:rsidRPr="00DF638E" w:rsidRDefault="00DF638E" w:rsidP="00DF638E">
      <w:pPr>
        <w:spacing w:before="5"/>
        <w:ind w:left="720"/>
        <w:rPr>
          <w:sz w:val="20"/>
          <w:szCs w:val="20"/>
        </w:rPr>
      </w:pPr>
      <w:r w:rsidRPr="00DF638E">
        <w:rPr>
          <w:sz w:val="20"/>
          <w:szCs w:val="20"/>
        </w:rPr>
        <w:t xml:space="preserve">When a project is identified, the municipality will, on a rotational basis, request from a number of the </w:t>
      </w:r>
      <w:proofErr w:type="spellStart"/>
      <w:r w:rsidRPr="00DF638E">
        <w:rPr>
          <w:sz w:val="20"/>
          <w:szCs w:val="20"/>
        </w:rPr>
        <w:t>panellists</w:t>
      </w:r>
      <w:proofErr w:type="spellEnd"/>
      <w:r w:rsidRPr="00DF638E">
        <w:rPr>
          <w:sz w:val="20"/>
          <w:szCs w:val="20"/>
        </w:rPr>
        <w:t xml:space="preserve"> to provide the municipality with price proposals. It is only at this stage when the municipality will calculate the PPP-Scoring, against price and relative targets as set out in the SCM Policy and the PPPFA.</w:t>
      </w:r>
    </w:p>
    <w:p w14:paraId="30EB62F0" w14:textId="77777777" w:rsidR="00DF638E" w:rsidRPr="00DF638E" w:rsidRDefault="00DF638E" w:rsidP="00DF638E">
      <w:pPr>
        <w:spacing w:before="5"/>
        <w:ind w:firstLine="252"/>
        <w:rPr>
          <w:sz w:val="20"/>
          <w:szCs w:val="20"/>
        </w:rPr>
      </w:pPr>
    </w:p>
    <w:p w14:paraId="4238024A" w14:textId="5CB54380" w:rsidR="0080595D" w:rsidRDefault="0080595D" w:rsidP="0080595D">
      <w:pPr>
        <w:spacing w:before="5"/>
        <w:ind w:firstLine="252"/>
      </w:pPr>
      <w:r>
        <w:t xml:space="preserve">We apologize for the inconvenience </w:t>
      </w:r>
    </w:p>
    <w:p w14:paraId="2AD2DF01" w14:textId="77777777" w:rsidR="00E93D11" w:rsidRDefault="00E93D11" w:rsidP="00E93D11"/>
    <w:p w14:paraId="76C1ED78" w14:textId="77777777" w:rsidR="00E93D11" w:rsidRPr="00E93D11" w:rsidRDefault="00E93D11" w:rsidP="00E93D11">
      <w:pPr>
        <w:pStyle w:val="BodyText"/>
        <w:tabs>
          <w:tab w:val="left" w:pos="6399"/>
        </w:tabs>
        <w:spacing w:before="198" w:line="256" w:lineRule="auto"/>
        <w:ind w:left="252" w:right="1528"/>
        <w:rPr>
          <w:sz w:val="22"/>
          <w:szCs w:val="22"/>
        </w:rPr>
      </w:pPr>
      <w:r w:rsidRPr="00E93D11">
        <w:rPr>
          <w:sz w:val="22"/>
          <w:szCs w:val="22"/>
        </w:rPr>
        <w:t>MRS K GABORONE</w:t>
      </w:r>
      <w:r w:rsidRPr="00E93D11">
        <w:rPr>
          <w:sz w:val="22"/>
          <w:szCs w:val="22"/>
        </w:rPr>
        <w:tab/>
        <w:t>DATE:</w:t>
      </w:r>
      <w:r w:rsidRPr="00E93D11">
        <w:rPr>
          <w:spacing w:val="-13"/>
          <w:sz w:val="22"/>
          <w:szCs w:val="22"/>
        </w:rPr>
        <w:t xml:space="preserve"> </w:t>
      </w:r>
      <w:r w:rsidRPr="00E93D11">
        <w:rPr>
          <w:sz w:val="22"/>
          <w:szCs w:val="22"/>
        </w:rPr>
        <w:t>06</w:t>
      </w:r>
      <w:r w:rsidRPr="00E93D11">
        <w:rPr>
          <w:spacing w:val="-11"/>
          <w:sz w:val="22"/>
          <w:szCs w:val="22"/>
        </w:rPr>
        <w:t xml:space="preserve"> </w:t>
      </w:r>
      <w:r w:rsidRPr="00E93D11">
        <w:rPr>
          <w:sz w:val="22"/>
          <w:szCs w:val="22"/>
        </w:rPr>
        <w:t>NOVEMBE</w:t>
      </w:r>
      <w:r>
        <w:rPr>
          <w:sz w:val="22"/>
          <w:szCs w:val="22"/>
        </w:rPr>
        <w:t xml:space="preserve">R </w:t>
      </w:r>
      <w:r w:rsidRPr="00E93D11">
        <w:rPr>
          <w:sz w:val="22"/>
          <w:szCs w:val="22"/>
        </w:rPr>
        <w:t>2023</w:t>
      </w:r>
      <w:r w:rsidRPr="00E93D11">
        <w:rPr>
          <w:spacing w:val="-75"/>
          <w:sz w:val="22"/>
          <w:szCs w:val="22"/>
        </w:rPr>
        <w:t xml:space="preserve"> </w:t>
      </w:r>
      <w:r w:rsidRPr="00E93D11">
        <w:rPr>
          <w:sz w:val="22"/>
          <w:szCs w:val="22"/>
        </w:rPr>
        <w:t>ACTING</w:t>
      </w:r>
      <w:r w:rsidRPr="00E93D11">
        <w:rPr>
          <w:spacing w:val="-1"/>
          <w:sz w:val="22"/>
          <w:szCs w:val="22"/>
        </w:rPr>
        <w:t xml:space="preserve"> </w:t>
      </w:r>
      <w:r w:rsidRPr="00E93D11">
        <w:rPr>
          <w:sz w:val="22"/>
          <w:szCs w:val="22"/>
        </w:rPr>
        <w:t>MUNICIPAL</w:t>
      </w:r>
      <w:r w:rsidRPr="00E93D11">
        <w:rPr>
          <w:spacing w:val="-3"/>
          <w:sz w:val="22"/>
          <w:szCs w:val="22"/>
        </w:rPr>
        <w:t xml:space="preserve"> </w:t>
      </w:r>
      <w:r w:rsidRPr="00E93D11">
        <w:rPr>
          <w:sz w:val="22"/>
          <w:szCs w:val="22"/>
        </w:rPr>
        <w:t>MANAGER</w:t>
      </w:r>
    </w:p>
    <w:p w14:paraId="08C01912" w14:textId="77777777" w:rsidR="00E93D11" w:rsidRPr="00E93D11" w:rsidRDefault="00E93D11" w:rsidP="00E93D11">
      <w:pPr>
        <w:pStyle w:val="BodyText"/>
        <w:spacing w:line="306" w:lineRule="exact"/>
        <w:ind w:left="252"/>
        <w:rPr>
          <w:sz w:val="22"/>
          <w:szCs w:val="22"/>
        </w:rPr>
      </w:pPr>
      <w:r>
        <w:rPr>
          <w:sz w:val="22"/>
          <w:szCs w:val="22"/>
        </w:rPr>
        <w:t>VICTORIA STREET</w:t>
      </w:r>
    </w:p>
    <w:p w14:paraId="4C8E8069" w14:textId="77777777" w:rsidR="00E93D11" w:rsidRDefault="00E93D11" w:rsidP="00E93D11">
      <w:pPr>
        <w:pStyle w:val="BodyText"/>
        <w:spacing w:before="43"/>
        <w:ind w:left="252"/>
        <w:rPr>
          <w:sz w:val="22"/>
          <w:szCs w:val="22"/>
        </w:rPr>
      </w:pPr>
      <w:r>
        <w:rPr>
          <w:sz w:val="22"/>
          <w:szCs w:val="22"/>
        </w:rPr>
        <w:t>PRIESKA</w:t>
      </w:r>
    </w:p>
    <w:p w14:paraId="11E110D1" w14:textId="77777777" w:rsidR="00E93D11" w:rsidRPr="00E93D11" w:rsidRDefault="00E93D11" w:rsidP="00E93D11">
      <w:pPr>
        <w:pStyle w:val="BodyText"/>
        <w:spacing w:before="43"/>
        <w:ind w:left="252"/>
        <w:rPr>
          <w:sz w:val="22"/>
          <w:szCs w:val="22"/>
        </w:rPr>
      </w:pPr>
      <w:r>
        <w:rPr>
          <w:sz w:val="22"/>
          <w:szCs w:val="22"/>
        </w:rPr>
        <w:t>8940</w:t>
      </w:r>
    </w:p>
    <w:bookmarkEnd w:id="0"/>
    <w:p w14:paraId="3FDB8CEC" w14:textId="09A804C2" w:rsidR="00E93D11" w:rsidRDefault="00E93D11">
      <w:pPr>
        <w:sectPr w:rsidR="00E93D11">
          <w:type w:val="continuous"/>
          <w:pgSz w:w="11910" w:h="16840"/>
          <w:pgMar w:top="800" w:right="160" w:bottom="280" w:left="420" w:header="720" w:footer="720" w:gutter="0"/>
          <w:cols w:space="720"/>
        </w:sectPr>
      </w:pPr>
    </w:p>
    <w:p w14:paraId="042B6B5D" w14:textId="6E6D3ADD" w:rsidR="00E93D11" w:rsidRPr="00E93D11" w:rsidRDefault="00E93D11" w:rsidP="00E93D11">
      <w:pPr>
        <w:tabs>
          <w:tab w:val="left" w:pos="5972"/>
        </w:tabs>
        <w:spacing w:before="91" w:line="322" w:lineRule="exact"/>
      </w:pPr>
    </w:p>
    <w:sectPr w:rsidR="00E93D11" w:rsidRPr="00E93D11">
      <w:pgSz w:w="11910" w:h="16840"/>
      <w:pgMar w:top="700" w:right="1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7C94"/>
    <w:multiLevelType w:val="hybridMultilevel"/>
    <w:tmpl w:val="1B20DCB2"/>
    <w:lvl w:ilvl="0" w:tplc="3340AAD8">
      <w:numFmt w:val="bullet"/>
      <w:lvlText w:val=""/>
      <w:lvlJc w:val="left"/>
      <w:pPr>
        <w:ind w:left="369" w:hanging="14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ar-SA"/>
      </w:rPr>
    </w:lvl>
    <w:lvl w:ilvl="1" w:tplc="CCC8945C">
      <w:numFmt w:val="bullet"/>
      <w:lvlText w:val="•"/>
      <w:lvlJc w:val="left"/>
      <w:pPr>
        <w:ind w:left="528" w:hanging="142"/>
      </w:pPr>
      <w:rPr>
        <w:rFonts w:hint="default"/>
        <w:lang w:val="en-US" w:eastAsia="en-US" w:bidi="ar-SA"/>
      </w:rPr>
    </w:lvl>
    <w:lvl w:ilvl="2" w:tplc="13D89E68">
      <w:numFmt w:val="bullet"/>
      <w:lvlText w:val="•"/>
      <w:lvlJc w:val="left"/>
      <w:pPr>
        <w:ind w:left="696" w:hanging="142"/>
      </w:pPr>
      <w:rPr>
        <w:rFonts w:hint="default"/>
        <w:lang w:val="en-US" w:eastAsia="en-US" w:bidi="ar-SA"/>
      </w:rPr>
    </w:lvl>
    <w:lvl w:ilvl="3" w:tplc="6B2282BE">
      <w:numFmt w:val="bullet"/>
      <w:lvlText w:val="•"/>
      <w:lvlJc w:val="left"/>
      <w:pPr>
        <w:ind w:left="864" w:hanging="142"/>
      </w:pPr>
      <w:rPr>
        <w:rFonts w:hint="default"/>
        <w:lang w:val="en-US" w:eastAsia="en-US" w:bidi="ar-SA"/>
      </w:rPr>
    </w:lvl>
    <w:lvl w:ilvl="4" w:tplc="472490E8">
      <w:numFmt w:val="bullet"/>
      <w:lvlText w:val="•"/>
      <w:lvlJc w:val="left"/>
      <w:pPr>
        <w:ind w:left="1032" w:hanging="142"/>
      </w:pPr>
      <w:rPr>
        <w:rFonts w:hint="default"/>
        <w:lang w:val="en-US" w:eastAsia="en-US" w:bidi="ar-SA"/>
      </w:rPr>
    </w:lvl>
    <w:lvl w:ilvl="5" w:tplc="B5B44EDE">
      <w:numFmt w:val="bullet"/>
      <w:lvlText w:val="•"/>
      <w:lvlJc w:val="left"/>
      <w:pPr>
        <w:ind w:left="1200" w:hanging="142"/>
      </w:pPr>
      <w:rPr>
        <w:rFonts w:hint="default"/>
        <w:lang w:val="en-US" w:eastAsia="en-US" w:bidi="ar-SA"/>
      </w:rPr>
    </w:lvl>
    <w:lvl w:ilvl="6" w:tplc="00180A3A">
      <w:numFmt w:val="bullet"/>
      <w:lvlText w:val="•"/>
      <w:lvlJc w:val="left"/>
      <w:pPr>
        <w:ind w:left="1368" w:hanging="142"/>
      </w:pPr>
      <w:rPr>
        <w:rFonts w:hint="default"/>
        <w:lang w:val="en-US" w:eastAsia="en-US" w:bidi="ar-SA"/>
      </w:rPr>
    </w:lvl>
    <w:lvl w:ilvl="7" w:tplc="B8B8F366">
      <w:numFmt w:val="bullet"/>
      <w:lvlText w:val="•"/>
      <w:lvlJc w:val="left"/>
      <w:pPr>
        <w:ind w:left="1536" w:hanging="142"/>
      </w:pPr>
      <w:rPr>
        <w:rFonts w:hint="default"/>
        <w:lang w:val="en-US" w:eastAsia="en-US" w:bidi="ar-SA"/>
      </w:rPr>
    </w:lvl>
    <w:lvl w:ilvl="8" w:tplc="151641E2">
      <w:numFmt w:val="bullet"/>
      <w:lvlText w:val="•"/>
      <w:lvlJc w:val="left"/>
      <w:pPr>
        <w:ind w:left="1704" w:hanging="142"/>
      </w:pPr>
      <w:rPr>
        <w:rFonts w:hint="default"/>
        <w:lang w:val="en-US" w:eastAsia="en-US" w:bidi="ar-SA"/>
      </w:rPr>
    </w:lvl>
  </w:abstractNum>
  <w:abstractNum w:abstractNumId="1" w15:restartNumberingAfterBreak="0">
    <w:nsid w:val="0A022F4E"/>
    <w:multiLevelType w:val="hybridMultilevel"/>
    <w:tmpl w:val="07884C40"/>
    <w:lvl w:ilvl="0" w:tplc="8FAE766E">
      <w:numFmt w:val="bullet"/>
      <w:lvlText w:val=""/>
      <w:lvlJc w:val="left"/>
      <w:pPr>
        <w:ind w:left="369" w:hanging="14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ar-SA"/>
      </w:rPr>
    </w:lvl>
    <w:lvl w:ilvl="1" w:tplc="EBEA2230">
      <w:numFmt w:val="bullet"/>
      <w:lvlText w:val="•"/>
      <w:lvlJc w:val="left"/>
      <w:pPr>
        <w:ind w:left="528" w:hanging="142"/>
      </w:pPr>
      <w:rPr>
        <w:rFonts w:hint="default"/>
        <w:lang w:val="en-US" w:eastAsia="en-US" w:bidi="ar-SA"/>
      </w:rPr>
    </w:lvl>
    <w:lvl w:ilvl="2" w:tplc="F4E820CC">
      <w:numFmt w:val="bullet"/>
      <w:lvlText w:val="•"/>
      <w:lvlJc w:val="left"/>
      <w:pPr>
        <w:ind w:left="696" w:hanging="142"/>
      </w:pPr>
      <w:rPr>
        <w:rFonts w:hint="default"/>
        <w:lang w:val="en-US" w:eastAsia="en-US" w:bidi="ar-SA"/>
      </w:rPr>
    </w:lvl>
    <w:lvl w:ilvl="3" w:tplc="7C262D72">
      <w:numFmt w:val="bullet"/>
      <w:lvlText w:val="•"/>
      <w:lvlJc w:val="left"/>
      <w:pPr>
        <w:ind w:left="864" w:hanging="142"/>
      </w:pPr>
      <w:rPr>
        <w:rFonts w:hint="default"/>
        <w:lang w:val="en-US" w:eastAsia="en-US" w:bidi="ar-SA"/>
      </w:rPr>
    </w:lvl>
    <w:lvl w:ilvl="4" w:tplc="F73C824E">
      <w:numFmt w:val="bullet"/>
      <w:lvlText w:val="•"/>
      <w:lvlJc w:val="left"/>
      <w:pPr>
        <w:ind w:left="1032" w:hanging="142"/>
      </w:pPr>
      <w:rPr>
        <w:rFonts w:hint="default"/>
        <w:lang w:val="en-US" w:eastAsia="en-US" w:bidi="ar-SA"/>
      </w:rPr>
    </w:lvl>
    <w:lvl w:ilvl="5" w:tplc="56C8C7B6">
      <w:numFmt w:val="bullet"/>
      <w:lvlText w:val="•"/>
      <w:lvlJc w:val="left"/>
      <w:pPr>
        <w:ind w:left="1200" w:hanging="142"/>
      </w:pPr>
      <w:rPr>
        <w:rFonts w:hint="default"/>
        <w:lang w:val="en-US" w:eastAsia="en-US" w:bidi="ar-SA"/>
      </w:rPr>
    </w:lvl>
    <w:lvl w:ilvl="6" w:tplc="3D9E35B0">
      <w:numFmt w:val="bullet"/>
      <w:lvlText w:val="•"/>
      <w:lvlJc w:val="left"/>
      <w:pPr>
        <w:ind w:left="1368" w:hanging="142"/>
      </w:pPr>
      <w:rPr>
        <w:rFonts w:hint="default"/>
        <w:lang w:val="en-US" w:eastAsia="en-US" w:bidi="ar-SA"/>
      </w:rPr>
    </w:lvl>
    <w:lvl w:ilvl="7" w:tplc="22021E58">
      <w:numFmt w:val="bullet"/>
      <w:lvlText w:val="•"/>
      <w:lvlJc w:val="left"/>
      <w:pPr>
        <w:ind w:left="1536" w:hanging="142"/>
      </w:pPr>
      <w:rPr>
        <w:rFonts w:hint="default"/>
        <w:lang w:val="en-US" w:eastAsia="en-US" w:bidi="ar-SA"/>
      </w:rPr>
    </w:lvl>
    <w:lvl w:ilvl="8" w:tplc="97DC492C">
      <w:numFmt w:val="bullet"/>
      <w:lvlText w:val="•"/>
      <w:lvlJc w:val="left"/>
      <w:pPr>
        <w:ind w:left="1704" w:hanging="142"/>
      </w:pPr>
      <w:rPr>
        <w:rFonts w:hint="default"/>
        <w:lang w:val="en-US" w:eastAsia="en-US" w:bidi="ar-SA"/>
      </w:rPr>
    </w:lvl>
  </w:abstractNum>
  <w:abstractNum w:abstractNumId="2" w15:restartNumberingAfterBreak="0">
    <w:nsid w:val="5EC03CFF"/>
    <w:multiLevelType w:val="hybridMultilevel"/>
    <w:tmpl w:val="6EBCB82A"/>
    <w:lvl w:ilvl="0" w:tplc="D730F808">
      <w:numFmt w:val="bullet"/>
      <w:lvlText w:val=""/>
      <w:lvlJc w:val="left"/>
      <w:pPr>
        <w:ind w:left="369" w:hanging="14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ar-SA"/>
      </w:rPr>
    </w:lvl>
    <w:lvl w:ilvl="1" w:tplc="04847E6C">
      <w:numFmt w:val="bullet"/>
      <w:lvlText w:val="•"/>
      <w:lvlJc w:val="left"/>
      <w:pPr>
        <w:ind w:left="609" w:hanging="142"/>
      </w:pPr>
      <w:rPr>
        <w:rFonts w:hint="default"/>
        <w:lang w:val="en-US" w:eastAsia="en-US" w:bidi="ar-SA"/>
      </w:rPr>
    </w:lvl>
    <w:lvl w:ilvl="2" w:tplc="70D28884">
      <w:numFmt w:val="bullet"/>
      <w:lvlText w:val="•"/>
      <w:lvlJc w:val="left"/>
      <w:pPr>
        <w:ind w:left="858" w:hanging="142"/>
      </w:pPr>
      <w:rPr>
        <w:rFonts w:hint="default"/>
        <w:lang w:val="en-US" w:eastAsia="en-US" w:bidi="ar-SA"/>
      </w:rPr>
    </w:lvl>
    <w:lvl w:ilvl="3" w:tplc="BC907464">
      <w:numFmt w:val="bullet"/>
      <w:lvlText w:val="•"/>
      <w:lvlJc w:val="left"/>
      <w:pPr>
        <w:ind w:left="1107" w:hanging="142"/>
      </w:pPr>
      <w:rPr>
        <w:rFonts w:hint="default"/>
        <w:lang w:val="en-US" w:eastAsia="en-US" w:bidi="ar-SA"/>
      </w:rPr>
    </w:lvl>
    <w:lvl w:ilvl="4" w:tplc="94004EE0">
      <w:numFmt w:val="bullet"/>
      <w:lvlText w:val="•"/>
      <w:lvlJc w:val="left"/>
      <w:pPr>
        <w:ind w:left="1356" w:hanging="142"/>
      </w:pPr>
      <w:rPr>
        <w:rFonts w:hint="default"/>
        <w:lang w:val="en-US" w:eastAsia="en-US" w:bidi="ar-SA"/>
      </w:rPr>
    </w:lvl>
    <w:lvl w:ilvl="5" w:tplc="74AE93BE">
      <w:numFmt w:val="bullet"/>
      <w:lvlText w:val="•"/>
      <w:lvlJc w:val="left"/>
      <w:pPr>
        <w:ind w:left="1606" w:hanging="142"/>
      </w:pPr>
      <w:rPr>
        <w:rFonts w:hint="default"/>
        <w:lang w:val="en-US" w:eastAsia="en-US" w:bidi="ar-SA"/>
      </w:rPr>
    </w:lvl>
    <w:lvl w:ilvl="6" w:tplc="5E208390">
      <w:numFmt w:val="bullet"/>
      <w:lvlText w:val="•"/>
      <w:lvlJc w:val="left"/>
      <w:pPr>
        <w:ind w:left="1855" w:hanging="142"/>
      </w:pPr>
      <w:rPr>
        <w:rFonts w:hint="default"/>
        <w:lang w:val="en-US" w:eastAsia="en-US" w:bidi="ar-SA"/>
      </w:rPr>
    </w:lvl>
    <w:lvl w:ilvl="7" w:tplc="C3262F3C">
      <w:numFmt w:val="bullet"/>
      <w:lvlText w:val="•"/>
      <w:lvlJc w:val="left"/>
      <w:pPr>
        <w:ind w:left="2104" w:hanging="142"/>
      </w:pPr>
      <w:rPr>
        <w:rFonts w:hint="default"/>
        <w:lang w:val="en-US" w:eastAsia="en-US" w:bidi="ar-SA"/>
      </w:rPr>
    </w:lvl>
    <w:lvl w:ilvl="8" w:tplc="9DEE4344">
      <w:numFmt w:val="bullet"/>
      <w:lvlText w:val="•"/>
      <w:lvlJc w:val="left"/>
      <w:pPr>
        <w:ind w:left="2353" w:hanging="142"/>
      </w:pPr>
      <w:rPr>
        <w:rFonts w:hint="default"/>
        <w:lang w:val="en-US" w:eastAsia="en-US" w:bidi="ar-SA"/>
      </w:rPr>
    </w:lvl>
  </w:abstractNum>
  <w:abstractNum w:abstractNumId="3" w15:restartNumberingAfterBreak="0">
    <w:nsid w:val="76770E8D"/>
    <w:multiLevelType w:val="hybridMultilevel"/>
    <w:tmpl w:val="DF323366"/>
    <w:lvl w:ilvl="0" w:tplc="41802CDC">
      <w:numFmt w:val="bullet"/>
      <w:lvlText w:val=""/>
      <w:lvlJc w:val="left"/>
      <w:pPr>
        <w:ind w:left="369" w:hanging="14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ar-SA"/>
      </w:rPr>
    </w:lvl>
    <w:lvl w:ilvl="1" w:tplc="4ECA23EE">
      <w:numFmt w:val="bullet"/>
      <w:lvlText w:val="•"/>
      <w:lvlJc w:val="left"/>
      <w:pPr>
        <w:ind w:left="609" w:hanging="142"/>
      </w:pPr>
      <w:rPr>
        <w:rFonts w:hint="default"/>
        <w:lang w:val="en-US" w:eastAsia="en-US" w:bidi="ar-SA"/>
      </w:rPr>
    </w:lvl>
    <w:lvl w:ilvl="2" w:tplc="BBF07B7C">
      <w:numFmt w:val="bullet"/>
      <w:lvlText w:val="•"/>
      <w:lvlJc w:val="left"/>
      <w:pPr>
        <w:ind w:left="858" w:hanging="142"/>
      </w:pPr>
      <w:rPr>
        <w:rFonts w:hint="default"/>
        <w:lang w:val="en-US" w:eastAsia="en-US" w:bidi="ar-SA"/>
      </w:rPr>
    </w:lvl>
    <w:lvl w:ilvl="3" w:tplc="D90E6564">
      <w:numFmt w:val="bullet"/>
      <w:lvlText w:val="•"/>
      <w:lvlJc w:val="left"/>
      <w:pPr>
        <w:ind w:left="1107" w:hanging="142"/>
      </w:pPr>
      <w:rPr>
        <w:rFonts w:hint="default"/>
        <w:lang w:val="en-US" w:eastAsia="en-US" w:bidi="ar-SA"/>
      </w:rPr>
    </w:lvl>
    <w:lvl w:ilvl="4" w:tplc="0A2A6CF8">
      <w:numFmt w:val="bullet"/>
      <w:lvlText w:val="•"/>
      <w:lvlJc w:val="left"/>
      <w:pPr>
        <w:ind w:left="1356" w:hanging="142"/>
      </w:pPr>
      <w:rPr>
        <w:rFonts w:hint="default"/>
        <w:lang w:val="en-US" w:eastAsia="en-US" w:bidi="ar-SA"/>
      </w:rPr>
    </w:lvl>
    <w:lvl w:ilvl="5" w:tplc="E6C4A834">
      <w:numFmt w:val="bullet"/>
      <w:lvlText w:val="•"/>
      <w:lvlJc w:val="left"/>
      <w:pPr>
        <w:ind w:left="1606" w:hanging="142"/>
      </w:pPr>
      <w:rPr>
        <w:rFonts w:hint="default"/>
        <w:lang w:val="en-US" w:eastAsia="en-US" w:bidi="ar-SA"/>
      </w:rPr>
    </w:lvl>
    <w:lvl w:ilvl="6" w:tplc="68BAFE7E">
      <w:numFmt w:val="bullet"/>
      <w:lvlText w:val="•"/>
      <w:lvlJc w:val="left"/>
      <w:pPr>
        <w:ind w:left="1855" w:hanging="142"/>
      </w:pPr>
      <w:rPr>
        <w:rFonts w:hint="default"/>
        <w:lang w:val="en-US" w:eastAsia="en-US" w:bidi="ar-SA"/>
      </w:rPr>
    </w:lvl>
    <w:lvl w:ilvl="7" w:tplc="D3145E64">
      <w:numFmt w:val="bullet"/>
      <w:lvlText w:val="•"/>
      <w:lvlJc w:val="left"/>
      <w:pPr>
        <w:ind w:left="2104" w:hanging="142"/>
      </w:pPr>
      <w:rPr>
        <w:rFonts w:hint="default"/>
        <w:lang w:val="en-US" w:eastAsia="en-US" w:bidi="ar-SA"/>
      </w:rPr>
    </w:lvl>
    <w:lvl w:ilvl="8" w:tplc="A978FA66">
      <w:numFmt w:val="bullet"/>
      <w:lvlText w:val="•"/>
      <w:lvlJc w:val="left"/>
      <w:pPr>
        <w:ind w:left="2353" w:hanging="142"/>
      </w:pPr>
      <w:rPr>
        <w:rFonts w:hint="default"/>
        <w:lang w:val="en-US" w:eastAsia="en-US" w:bidi="ar-SA"/>
      </w:rPr>
    </w:lvl>
  </w:abstractNum>
  <w:abstractNum w:abstractNumId="4" w15:restartNumberingAfterBreak="0">
    <w:nsid w:val="7CA6503C"/>
    <w:multiLevelType w:val="hybridMultilevel"/>
    <w:tmpl w:val="BCE67134"/>
    <w:lvl w:ilvl="0" w:tplc="0D12E898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32" w:hanging="360"/>
      </w:pPr>
    </w:lvl>
    <w:lvl w:ilvl="2" w:tplc="1C09001B" w:tentative="1">
      <w:start w:val="1"/>
      <w:numFmt w:val="lowerRoman"/>
      <w:lvlText w:val="%3."/>
      <w:lvlJc w:val="right"/>
      <w:pPr>
        <w:ind w:left="2052" w:hanging="180"/>
      </w:pPr>
    </w:lvl>
    <w:lvl w:ilvl="3" w:tplc="1C09000F" w:tentative="1">
      <w:start w:val="1"/>
      <w:numFmt w:val="decimal"/>
      <w:lvlText w:val="%4."/>
      <w:lvlJc w:val="left"/>
      <w:pPr>
        <w:ind w:left="2772" w:hanging="360"/>
      </w:pPr>
    </w:lvl>
    <w:lvl w:ilvl="4" w:tplc="1C090019" w:tentative="1">
      <w:start w:val="1"/>
      <w:numFmt w:val="lowerLetter"/>
      <w:lvlText w:val="%5."/>
      <w:lvlJc w:val="left"/>
      <w:pPr>
        <w:ind w:left="3492" w:hanging="360"/>
      </w:pPr>
    </w:lvl>
    <w:lvl w:ilvl="5" w:tplc="1C09001B" w:tentative="1">
      <w:start w:val="1"/>
      <w:numFmt w:val="lowerRoman"/>
      <w:lvlText w:val="%6."/>
      <w:lvlJc w:val="right"/>
      <w:pPr>
        <w:ind w:left="4212" w:hanging="180"/>
      </w:pPr>
    </w:lvl>
    <w:lvl w:ilvl="6" w:tplc="1C09000F" w:tentative="1">
      <w:start w:val="1"/>
      <w:numFmt w:val="decimal"/>
      <w:lvlText w:val="%7."/>
      <w:lvlJc w:val="left"/>
      <w:pPr>
        <w:ind w:left="4932" w:hanging="360"/>
      </w:pPr>
    </w:lvl>
    <w:lvl w:ilvl="7" w:tplc="1C090019" w:tentative="1">
      <w:start w:val="1"/>
      <w:numFmt w:val="lowerLetter"/>
      <w:lvlText w:val="%8."/>
      <w:lvlJc w:val="left"/>
      <w:pPr>
        <w:ind w:left="5652" w:hanging="360"/>
      </w:pPr>
    </w:lvl>
    <w:lvl w:ilvl="8" w:tplc="1C09001B" w:tentative="1">
      <w:start w:val="1"/>
      <w:numFmt w:val="lowerRoman"/>
      <w:lvlText w:val="%9."/>
      <w:lvlJc w:val="right"/>
      <w:pPr>
        <w:ind w:left="6372" w:hanging="180"/>
      </w:pPr>
    </w:lvl>
  </w:abstractNum>
  <w:num w:numId="1" w16cid:durableId="2036736712">
    <w:abstractNumId w:val="1"/>
  </w:num>
  <w:num w:numId="2" w16cid:durableId="2030326552">
    <w:abstractNumId w:val="0"/>
  </w:num>
  <w:num w:numId="3" w16cid:durableId="33627325">
    <w:abstractNumId w:val="3"/>
  </w:num>
  <w:num w:numId="4" w16cid:durableId="493765303">
    <w:abstractNumId w:val="2"/>
  </w:num>
  <w:num w:numId="5" w16cid:durableId="1051922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ED"/>
    <w:rsid w:val="000C556B"/>
    <w:rsid w:val="001E355A"/>
    <w:rsid w:val="0080595D"/>
    <w:rsid w:val="00A42972"/>
    <w:rsid w:val="00BE260C"/>
    <w:rsid w:val="00C25F8C"/>
    <w:rsid w:val="00DF638E"/>
    <w:rsid w:val="00E558ED"/>
    <w:rsid w:val="00E93D11"/>
    <w:rsid w:val="00F3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607D8F"/>
  <w15:docId w15:val="{EF38F838-D06D-4E17-9DC8-E3AAE312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pPr>
      <w:spacing w:before="49"/>
      <w:ind w:left="3409" w:right="2032" w:hanging="992"/>
    </w:pPr>
    <w:rPr>
      <w:rFonts w:ascii="Franklin Gothic Medium" w:eastAsia="Franklin Gothic Medium" w:hAnsi="Franklin Gothic Medium" w:cs="Franklin Gothic Medium"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E26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60C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BE260C"/>
    <w:rPr>
      <w:rFonts w:ascii="Franklin Gothic Medium" w:eastAsia="Franklin Gothic Medium" w:hAnsi="Franklin Gothic Medium" w:cs="Franklin Gothic Medium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debeila@emlm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Jolandi Fourie</dc:creator>
  <cp:lastModifiedBy>Ryno</cp:lastModifiedBy>
  <cp:revision>2</cp:revision>
  <dcterms:created xsi:type="dcterms:W3CDTF">2023-11-06T10:25:00Z</dcterms:created>
  <dcterms:modified xsi:type="dcterms:W3CDTF">2023-11-06T10:25:00Z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2023-11-06T00:00:00Z</vt:filetime>
  </property>
</Properties>
</file>