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0804C5" w14:textId="7D84755A" w:rsidR="00340DC0" w:rsidRPr="00B02D8F" w:rsidRDefault="00340DC0" w:rsidP="005734F4">
      <w:pPr>
        <w:jc w:val="both"/>
        <w:rPr>
          <w:rFonts w:ascii="Arial" w:hAnsi="Arial" w:cs="Arial"/>
          <w:b/>
        </w:rPr>
      </w:pPr>
      <w:r w:rsidRPr="00B02D8F">
        <w:rPr>
          <w:rFonts w:ascii="Arial" w:hAnsi="Arial" w:cs="Arial"/>
          <w:b/>
        </w:rPr>
        <w:t>REQUEST FOR QUOTATION</w:t>
      </w:r>
      <w:r w:rsidR="00031023" w:rsidRPr="00B02D8F">
        <w:rPr>
          <w:rFonts w:ascii="Arial" w:hAnsi="Arial" w:cs="Arial"/>
          <w:b/>
        </w:rPr>
        <w:t xml:space="preserve"> (RFQ)</w:t>
      </w:r>
    </w:p>
    <w:p w14:paraId="7931A963" w14:textId="013C20CC" w:rsidR="00340DC0" w:rsidRPr="00B02D8F" w:rsidRDefault="00340DC0" w:rsidP="005734F4">
      <w:pPr>
        <w:jc w:val="both"/>
        <w:rPr>
          <w:rFonts w:ascii="Arial" w:hAnsi="Arial" w:cs="Arial"/>
          <w:b/>
        </w:rPr>
      </w:pPr>
    </w:p>
    <w:tbl>
      <w:tblPr>
        <w:tblStyle w:val="TableGrid"/>
        <w:tblW w:w="9733" w:type="dxa"/>
        <w:tblLook w:val="04A0" w:firstRow="1" w:lastRow="0" w:firstColumn="1" w:lastColumn="0" w:noHBand="0" w:noVBand="1"/>
      </w:tblPr>
      <w:tblGrid>
        <w:gridCol w:w="2716"/>
        <w:gridCol w:w="3150"/>
        <w:gridCol w:w="1217"/>
        <w:gridCol w:w="2650"/>
      </w:tblGrid>
      <w:tr w:rsidR="00340DC0" w:rsidRPr="00B02D8F" w14:paraId="5466BB97" w14:textId="77777777" w:rsidTr="672845A5">
        <w:trPr>
          <w:trHeight w:val="674"/>
        </w:trPr>
        <w:tc>
          <w:tcPr>
            <w:tcW w:w="2716" w:type="dxa"/>
            <w:shd w:val="clear" w:color="auto" w:fill="002060"/>
          </w:tcPr>
          <w:p w14:paraId="7B4837C7" w14:textId="77777777" w:rsidR="00340DC0" w:rsidRPr="00B02D8F" w:rsidRDefault="00340DC0" w:rsidP="005734F4">
            <w:pPr>
              <w:jc w:val="both"/>
              <w:rPr>
                <w:rFonts w:ascii="Arial" w:hAnsi="Arial" w:cs="Arial"/>
                <w:b/>
              </w:rPr>
            </w:pPr>
            <w:r w:rsidRPr="00B02D8F">
              <w:rPr>
                <w:rFonts w:ascii="Arial" w:hAnsi="Arial" w:cs="Arial"/>
                <w:b/>
              </w:rPr>
              <w:t xml:space="preserve">Request for Quotation: </w:t>
            </w:r>
          </w:p>
          <w:p w14:paraId="6E293E9F" w14:textId="77777777" w:rsidR="00340DC0" w:rsidRPr="00B02D8F" w:rsidRDefault="00340DC0" w:rsidP="005734F4">
            <w:pPr>
              <w:jc w:val="both"/>
              <w:rPr>
                <w:rFonts w:ascii="Arial" w:hAnsi="Arial" w:cs="Arial"/>
                <w:b/>
              </w:rPr>
            </w:pPr>
          </w:p>
        </w:tc>
        <w:tc>
          <w:tcPr>
            <w:tcW w:w="7017" w:type="dxa"/>
            <w:gridSpan w:val="3"/>
          </w:tcPr>
          <w:p w14:paraId="67E84332" w14:textId="4EE70260" w:rsidR="00340DC0" w:rsidRPr="00B02D8F" w:rsidRDefault="002A5C69" w:rsidP="00026C38">
            <w:pPr>
              <w:ind w:right="95"/>
              <w:rPr>
                <w:rFonts w:ascii="Arial" w:hAnsi="Arial" w:cs="Arial"/>
                <w:b/>
              </w:rPr>
            </w:pPr>
            <w:r w:rsidRPr="002A5C69">
              <w:rPr>
                <w:rFonts w:ascii="Arial" w:hAnsi="Arial" w:cs="Arial"/>
                <w:b/>
                <w:bCs/>
              </w:rPr>
              <w:t>Provision of Training on How to Conduct Workplace Investigations and Initiating Informal and Formal Disciplinary Actions</w:t>
            </w:r>
          </w:p>
        </w:tc>
      </w:tr>
      <w:tr w:rsidR="00340DC0" w:rsidRPr="00B02D8F" w14:paraId="1FBA9D37" w14:textId="77777777" w:rsidTr="00F41862">
        <w:trPr>
          <w:trHeight w:val="527"/>
        </w:trPr>
        <w:tc>
          <w:tcPr>
            <w:tcW w:w="2716" w:type="dxa"/>
            <w:shd w:val="clear" w:color="auto" w:fill="002060"/>
          </w:tcPr>
          <w:p w14:paraId="79705B28" w14:textId="77777777" w:rsidR="00340DC0" w:rsidRPr="00B02D8F" w:rsidRDefault="00340DC0" w:rsidP="005734F4">
            <w:pPr>
              <w:jc w:val="both"/>
              <w:rPr>
                <w:rFonts w:ascii="Arial" w:hAnsi="Arial" w:cs="Arial"/>
                <w:b/>
              </w:rPr>
            </w:pPr>
            <w:r w:rsidRPr="00B02D8F">
              <w:rPr>
                <w:rFonts w:ascii="Arial" w:hAnsi="Arial" w:cs="Arial"/>
                <w:b/>
              </w:rPr>
              <w:t xml:space="preserve">RFQ Number: </w:t>
            </w:r>
          </w:p>
          <w:p w14:paraId="04377550" w14:textId="77777777" w:rsidR="00340DC0" w:rsidRPr="00B02D8F" w:rsidRDefault="00340DC0" w:rsidP="005734F4">
            <w:pPr>
              <w:jc w:val="both"/>
              <w:rPr>
                <w:rFonts w:ascii="Arial" w:hAnsi="Arial" w:cs="Arial"/>
                <w:b/>
              </w:rPr>
            </w:pPr>
          </w:p>
        </w:tc>
        <w:tc>
          <w:tcPr>
            <w:tcW w:w="7017" w:type="dxa"/>
            <w:gridSpan w:val="3"/>
          </w:tcPr>
          <w:p w14:paraId="2ABFEB82" w14:textId="198BA2D5" w:rsidR="00340DC0" w:rsidRPr="00B02D8F" w:rsidRDefault="003C42BD" w:rsidP="005734F4">
            <w:pPr>
              <w:jc w:val="both"/>
              <w:rPr>
                <w:rFonts w:ascii="Arial" w:hAnsi="Arial" w:cs="Arial"/>
                <w:b/>
              </w:rPr>
            </w:pPr>
            <w:r w:rsidRPr="001B2A17">
              <w:rPr>
                <w:rFonts w:ascii="Arial" w:hAnsi="Arial" w:cs="Arial"/>
                <w:b/>
              </w:rPr>
              <w:t>RFQ/HC/</w:t>
            </w:r>
            <w:r w:rsidR="009A762F">
              <w:rPr>
                <w:rFonts w:ascii="Arial" w:hAnsi="Arial" w:cs="Arial"/>
                <w:b/>
              </w:rPr>
              <w:t>TRAINING</w:t>
            </w:r>
            <w:r w:rsidRPr="001B2A17">
              <w:rPr>
                <w:rFonts w:ascii="Arial" w:hAnsi="Arial" w:cs="Arial"/>
                <w:b/>
              </w:rPr>
              <w:t>/202</w:t>
            </w:r>
            <w:r w:rsidR="00B332AE" w:rsidRPr="001B2A17">
              <w:rPr>
                <w:rFonts w:ascii="Arial" w:hAnsi="Arial" w:cs="Arial"/>
                <w:b/>
              </w:rPr>
              <w:t>4</w:t>
            </w:r>
            <w:r w:rsidRPr="001B2A17">
              <w:rPr>
                <w:rFonts w:ascii="Arial" w:hAnsi="Arial" w:cs="Arial"/>
                <w:b/>
              </w:rPr>
              <w:t>/</w:t>
            </w:r>
            <w:r w:rsidR="00CF4D28" w:rsidRPr="001B2A17">
              <w:rPr>
                <w:rFonts w:ascii="Arial" w:hAnsi="Arial" w:cs="Arial"/>
                <w:b/>
              </w:rPr>
              <w:t>2</w:t>
            </w:r>
            <w:r w:rsidR="00B617E3">
              <w:rPr>
                <w:rFonts w:ascii="Arial" w:hAnsi="Arial" w:cs="Arial"/>
                <w:b/>
              </w:rPr>
              <w:t>2</w:t>
            </w:r>
          </w:p>
        </w:tc>
      </w:tr>
      <w:tr w:rsidR="00340DC0" w:rsidRPr="00B02D8F" w14:paraId="4C296E47" w14:textId="77777777" w:rsidTr="672845A5">
        <w:trPr>
          <w:trHeight w:val="337"/>
        </w:trPr>
        <w:tc>
          <w:tcPr>
            <w:tcW w:w="2716" w:type="dxa"/>
            <w:shd w:val="clear" w:color="auto" w:fill="002060"/>
          </w:tcPr>
          <w:p w14:paraId="552E094B" w14:textId="2C36AB1C" w:rsidR="00340DC0" w:rsidRPr="00B02D8F" w:rsidRDefault="00340DC0" w:rsidP="005734F4">
            <w:pPr>
              <w:jc w:val="both"/>
              <w:rPr>
                <w:rFonts w:ascii="Arial" w:hAnsi="Arial" w:cs="Arial"/>
                <w:b/>
              </w:rPr>
            </w:pPr>
            <w:r w:rsidRPr="00B02D8F">
              <w:rPr>
                <w:rFonts w:ascii="Arial" w:hAnsi="Arial" w:cs="Arial"/>
                <w:b/>
              </w:rPr>
              <w:t>Opening Date</w:t>
            </w:r>
            <w:r w:rsidR="009374D1" w:rsidRPr="00B02D8F">
              <w:rPr>
                <w:rFonts w:ascii="Arial" w:hAnsi="Arial" w:cs="Arial"/>
                <w:b/>
              </w:rPr>
              <w:t>:</w:t>
            </w:r>
          </w:p>
        </w:tc>
        <w:tc>
          <w:tcPr>
            <w:tcW w:w="7017" w:type="dxa"/>
            <w:gridSpan w:val="3"/>
          </w:tcPr>
          <w:p w14:paraId="63339008" w14:textId="66485AB6" w:rsidR="00340DC0" w:rsidRPr="009A2F20" w:rsidRDefault="00167440" w:rsidP="19BF42B6">
            <w:pPr>
              <w:jc w:val="both"/>
              <w:rPr>
                <w:rFonts w:ascii="Arial" w:hAnsi="Arial" w:cs="Arial"/>
                <w:b/>
                <w:bCs/>
                <w:color w:val="FF0000"/>
              </w:rPr>
            </w:pPr>
            <w:r>
              <w:rPr>
                <w:rFonts w:ascii="Arial" w:hAnsi="Arial" w:cs="Arial"/>
                <w:b/>
                <w:bCs/>
              </w:rPr>
              <w:t>0</w:t>
            </w:r>
            <w:r w:rsidR="00E10B87">
              <w:rPr>
                <w:rFonts w:ascii="Arial" w:hAnsi="Arial" w:cs="Arial"/>
                <w:b/>
                <w:bCs/>
              </w:rPr>
              <w:t>4</w:t>
            </w:r>
            <w:r>
              <w:rPr>
                <w:rFonts w:ascii="Arial" w:hAnsi="Arial" w:cs="Arial"/>
                <w:b/>
                <w:bCs/>
              </w:rPr>
              <w:t xml:space="preserve"> </w:t>
            </w:r>
            <w:r w:rsidR="00E10B87">
              <w:rPr>
                <w:rFonts w:ascii="Arial" w:hAnsi="Arial" w:cs="Arial"/>
                <w:b/>
                <w:bCs/>
              </w:rPr>
              <w:t xml:space="preserve">July </w:t>
            </w:r>
            <w:r w:rsidR="00E10B87" w:rsidRPr="001B2A17">
              <w:rPr>
                <w:rFonts w:ascii="Arial" w:hAnsi="Arial" w:cs="Arial"/>
                <w:b/>
                <w:bCs/>
              </w:rPr>
              <w:t>2024</w:t>
            </w:r>
          </w:p>
        </w:tc>
      </w:tr>
      <w:tr w:rsidR="00340DC0" w:rsidRPr="00B02D8F" w14:paraId="6454A7D3" w14:textId="77777777" w:rsidTr="672845A5">
        <w:trPr>
          <w:trHeight w:val="348"/>
        </w:trPr>
        <w:tc>
          <w:tcPr>
            <w:tcW w:w="2716" w:type="dxa"/>
            <w:shd w:val="clear" w:color="auto" w:fill="002060"/>
          </w:tcPr>
          <w:p w14:paraId="6C787ECB" w14:textId="27922232" w:rsidR="00340DC0" w:rsidRPr="00B02D8F" w:rsidRDefault="00340DC0" w:rsidP="005734F4">
            <w:pPr>
              <w:jc w:val="both"/>
              <w:rPr>
                <w:rFonts w:ascii="Arial" w:hAnsi="Arial" w:cs="Arial"/>
                <w:b/>
              </w:rPr>
            </w:pPr>
            <w:r w:rsidRPr="00B02D8F">
              <w:rPr>
                <w:rFonts w:ascii="Arial" w:hAnsi="Arial" w:cs="Arial"/>
                <w:b/>
              </w:rPr>
              <w:t>Closing Date</w:t>
            </w:r>
            <w:r w:rsidR="009374D1" w:rsidRPr="00B02D8F">
              <w:rPr>
                <w:rFonts w:ascii="Arial" w:hAnsi="Arial" w:cs="Arial"/>
                <w:b/>
              </w:rPr>
              <w:t>:</w:t>
            </w:r>
          </w:p>
        </w:tc>
        <w:tc>
          <w:tcPr>
            <w:tcW w:w="3150" w:type="dxa"/>
          </w:tcPr>
          <w:p w14:paraId="65A52C40" w14:textId="29DD6B7F" w:rsidR="00340DC0" w:rsidRPr="009A2F20" w:rsidRDefault="00E10B87" w:rsidP="672845A5">
            <w:pPr>
              <w:jc w:val="both"/>
              <w:rPr>
                <w:rFonts w:ascii="Arial" w:hAnsi="Arial" w:cs="Arial"/>
                <w:b/>
                <w:bCs/>
                <w:color w:val="FF0000"/>
              </w:rPr>
            </w:pPr>
            <w:r>
              <w:rPr>
                <w:rFonts w:ascii="Arial" w:hAnsi="Arial" w:cs="Arial"/>
                <w:b/>
                <w:bCs/>
              </w:rPr>
              <w:t>18</w:t>
            </w:r>
            <w:r w:rsidR="00225EAA">
              <w:rPr>
                <w:rFonts w:ascii="Arial" w:hAnsi="Arial" w:cs="Arial"/>
                <w:b/>
                <w:bCs/>
              </w:rPr>
              <w:t xml:space="preserve"> July </w:t>
            </w:r>
            <w:r w:rsidR="4252CDAC" w:rsidRPr="001B2A17">
              <w:rPr>
                <w:rFonts w:ascii="Arial" w:hAnsi="Arial" w:cs="Arial"/>
                <w:b/>
                <w:bCs/>
              </w:rPr>
              <w:t>202</w:t>
            </w:r>
            <w:r w:rsidR="54186656" w:rsidRPr="001B2A17">
              <w:rPr>
                <w:rFonts w:ascii="Arial" w:hAnsi="Arial" w:cs="Arial"/>
                <w:b/>
                <w:bCs/>
              </w:rPr>
              <w:t>4</w:t>
            </w:r>
          </w:p>
        </w:tc>
        <w:tc>
          <w:tcPr>
            <w:tcW w:w="1217" w:type="dxa"/>
            <w:shd w:val="clear" w:color="auto" w:fill="002060"/>
          </w:tcPr>
          <w:p w14:paraId="0C9F92DB" w14:textId="670B73F1" w:rsidR="00340DC0" w:rsidRPr="009A2F20" w:rsidRDefault="00340DC0" w:rsidP="005734F4">
            <w:pPr>
              <w:jc w:val="both"/>
              <w:rPr>
                <w:rFonts w:ascii="Arial" w:hAnsi="Arial" w:cs="Arial"/>
                <w:b/>
                <w:color w:val="FF0000"/>
              </w:rPr>
            </w:pPr>
            <w:r w:rsidRPr="001B2A17">
              <w:rPr>
                <w:rFonts w:ascii="Arial" w:hAnsi="Arial" w:cs="Arial"/>
                <w:b/>
                <w:color w:val="FFFFFF" w:themeColor="background1"/>
              </w:rPr>
              <w:t>Time</w:t>
            </w:r>
            <w:r w:rsidR="009374D1" w:rsidRPr="001B2A17">
              <w:rPr>
                <w:rFonts w:ascii="Arial" w:hAnsi="Arial" w:cs="Arial"/>
                <w:b/>
                <w:color w:val="FFFFFF" w:themeColor="background1"/>
              </w:rPr>
              <w:t>:</w:t>
            </w:r>
          </w:p>
        </w:tc>
        <w:tc>
          <w:tcPr>
            <w:tcW w:w="2650" w:type="dxa"/>
          </w:tcPr>
          <w:p w14:paraId="60D19BD8" w14:textId="0FE81AFF" w:rsidR="00340DC0" w:rsidRPr="001B2A17" w:rsidRDefault="00610C34" w:rsidP="005734F4">
            <w:pPr>
              <w:jc w:val="both"/>
              <w:rPr>
                <w:rFonts w:ascii="Arial" w:hAnsi="Arial" w:cs="Arial"/>
                <w:b/>
                <w:color w:val="FF0000"/>
              </w:rPr>
            </w:pPr>
            <w:r w:rsidRPr="001B2A17">
              <w:rPr>
                <w:rFonts w:ascii="Arial" w:hAnsi="Arial" w:cs="Arial"/>
                <w:b/>
              </w:rPr>
              <w:t>16h00</w:t>
            </w:r>
          </w:p>
        </w:tc>
      </w:tr>
      <w:tr w:rsidR="009374D1" w:rsidRPr="00B02D8F" w14:paraId="7EFAA673" w14:textId="77777777" w:rsidTr="672845A5">
        <w:trPr>
          <w:trHeight w:val="337"/>
        </w:trPr>
        <w:tc>
          <w:tcPr>
            <w:tcW w:w="2716" w:type="dxa"/>
            <w:shd w:val="clear" w:color="auto" w:fill="002060"/>
          </w:tcPr>
          <w:p w14:paraId="6CD68B2D" w14:textId="79C8CDF5" w:rsidR="009374D1" w:rsidRPr="00B02D8F" w:rsidRDefault="009374D1" w:rsidP="005734F4">
            <w:pPr>
              <w:jc w:val="both"/>
              <w:rPr>
                <w:rFonts w:ascii="Arial" w:hAnsi="Arial" w:cs="Arial"/>
                <w:b/>
              </w:rPr>
            </w:pPr>
            <w:r w:rsidRPr="00B02D8F">
              <w:rPr>
                <w:rFonts w:ascii="Arial" w:hAnsi="Arial" w:cs="Arial"/>
                <w:b/>
              </w:rPr>
              <w:t>Contact Person:</w:t>
            </w:r>
          </w:p>
        </w:tc>
        <w:tc>
          <w:tcPr>
            <w:tcW w:w="3150" w:type="dxa"/>
          </w:tcPr>
          <w:p w14:paraId="7DA61E4D" w14:textId="4585E1FE" w:rsidR="009374D1" w:rsidRPr="009A2F20" w:rsidRDefault="00B50207" w:rsidP="007470CD">
            <w:pPr>
              <w:jc w:val="both"/>
              <w:rPr>
                <w:rFonts w:ascii="Arial" w:hAnsi="Arial" w:cs="Arial"/>
                <w:b/>
                <w:color w:val="FF0000"/>
              </w:rPr>
            </w:pPr>
            <w:r w:rsidRPr="001B2A17">
              <w:rPr>
                <w:rFonts w:ascii="Arial" w:hAnsi="Arial" w:cs="Arial"/>
                <w:b/>
              </w:rPr>
              <w:t>L</w:t>
            </w:r>
            <w:r w:rsidR="00077F32">
              <w:rPr>
                <w:rFonts w:ascii="Arial" w:hAnsi="Arial" w:cs="Arial"/>
                <w:b/>
              </w:rPr>
              <w:t>erato Ramabu</w:t>
            </w:r>
          </w:p>
        </w:tc>
        <w:tc>
          <w:tcPr>
            <w:tcW w:w="1217" w:type="dxa"/>
            <w:shd w:val="clear" w:color="auto" w:fill="002060"/>
          </w:tcPr>
          <w:p w14:paraId="68E571F9" w14:textId="0A0F4C43" w:rsidR="009374D1" w:rsidRPr="009A2F20" w:rsidRDefault="009374D1" w:rsidP="005734F4">
            <w:pPr>
              <w:jc w:val="both"/>
              <w:rPr>
                <w:rFonts w:ascii="Arial" w:hAnsi="Arial" w:cs="Arial"/>
                <w:b/>
                <w:color w:val="FF0000"/>
              </w:rPr>
            </w:pPr>
            <w:r w:rsidRPr="00077F32">
              <w:rPr>
                <w:rFonts w:ascii="Arial" w:hAnsi="Arial" w:cs="Arial"/>
                <w:b/>
                <w:color w:val="F2F2F2" w:themeColor="background1" w:themeShade="F2"/>
              </w:rPr>
              <w:t>Email:</w:t>
            </w:r>
          </w:p>
        </w:tc>
        <w:tc>
          <w:tcPr>
            <w:tcW w:w="2650" w:type="dxa"/>
          </w:tcPr>
          <w:p w14:paraId="45523CFE" w14:textId="38C42958" w:rsidR="009374D1" w:rsidRPr="009A2F20" w:rsidRDefault="0047702A" w:rsidP="005734F4">
            <w:pPr>
              <w:jc w:val="both"/>
              <w:rPr>
                <w:rFonts w:ascii="Arial" w:hAnsi="Arial" w:cs="Arial"/>
                <w:b/>
                <w:color w:val="FF0000"/>
              </w:rPr>
            </w:pPr>
            <w:r w:rsidRPr="001B2A17">
              <w:rPr>
                <w:rFonts w:ascii="Arial" w:hAnsi="Arial" w:cs="Arial"/>
                <w:b/>
              </w:rPr>
              <w:t>lerator</w:t>
            </w:r>
            <w:r w:rsidR="0055658C" w:rsidRPr="001B2A17">
              <w:rPr>
                <w:rFonts w:ascii="Arial" w:hAnsi="Arial" w:cs="Arial"/>
                <w:b/>
              </w:rPr>
              <w:t>@ppecb.com</w:t>
            </w:r>
          </w:p>
        </w:tc>
      </w:tr>
      <w:tr w:rsidR="00F77A70" w:rsidRPr="00B02D8F" w14:paraId="6DC9B911" w14:textId="77777777" w:rsidTr="672845A5">
        <w:trPr>
          <w:trHeight w:val="337"/>
        </w:trPr>
        <w:tc>
          <w:tcPr>
            <w:tcW w:w="2716" w:type="dxa"/>
            <w:shd w:val="clear" w:color="auto" w:fill="002060"/>
          </w:tcPr>
          <w:p w14:paraId="1E67CF92" w14:textId="54361FC0" w:rsidR="00F77A70" w:rsidRPr="00B02D8F" w:rsidRDefault="00F77A70" w:rsidP="005734F4">
            <w:pPr>
              <w:jc w:val="both"/>
              <w:rPr>
                <w:rFonts w:ascii="Arial" w:hAnsi="Arial" w:cs="Arial"/>
                <w:b/>
              </w:rPr>
            </w:pPr>
            <w:r>
              <w:rPr>
                <w:rFonts w:ascii="Arial" w:hAnsi="Arial" w:cs="Arial"/>
                <w:b/>
              </w:rPr>
              <w:t>Bid Validity Period</w:t>
            </w:r>
          </w:p>
        </w:tc>
        <w:tc>
          <w:tcPr>
            <w:tcW w:w="7017" w:type="dxa"/>
            <w:gridSpan w:val="3"/>
          </w:tcPr>
          <w:p w14:paraId="21DB1BE4" w14:textId="35A8B106" w:rsidR="00F77A70" w:rsidRPr="009A2F20" w:rsidRDefault="00F77A70" w:rsidP="005734F4">
            <w:pPr>
              <w:jc w:val="both"/>
              <w:rPr>
                <w:rFonts w:ascii="Arial" w:hAnsi="Arial" w:cs="Arial"/>
                <w:b/>
                <w:color w:val="FF0000"/>
              </w:rPr>
            </w:pPr>
            <w:r w:rsidRPr="001B2A17">
              <w:rPr>
                <w:rFonts w:ascii="Arial" w:hAnsi="Arial" w:cs="Arial"/>
                <w:b/>
              </w:rPr>
              <w:t>60 Days</w:t>
            </w:r>
          </w:p>
        </w:tc>
      </w:tr>
    </w:tbl>
    <w:p w14:paraId="7AC2DFE3" w14:textId="77777777" w:rsidR="00340DC0" w:rsidRPr="00B02D8F" w:rsidRDefault="00340DC0" w:rsidP="005734F4">
      <w:pPr>
        <w:jc w:val="both"/>
        <w:rPr>
          <w:rFonts w:ascii="Arial" w:hAnsi="Arial" w:cs="Arial"/>
          <w:b/>
        </w:rPr>
      </w:pPr>
    </w:p>
    <w:p w14:paraId="04DF2B2F" w14:textId="2695EACD" w:rsidR="00304B95" w:rsidRDefault="00304B95" w:rsidP="00304B95">
      <w:pPr>
        <w:pStyle w:val="ListParagraph"/>
        <w:numPr>
          <w:ilvl w:val="0"/>
          <w:numId w:val="2"/>
        </w:numPr>
        <w:ind w:left="360"/>
        <w:jc w:val="both"/>
        <w:rPr>
          <w:rFonts w:ascii="Arial" w:hAnsi="Arial" w:cs="Arial"/>
          <w:b/>
          <w:bCs/>
        </w:rPr>
      </w:pPr>
      <w:r>
        <w:rPr>
          <w:rFonts w:ascii="Arial" w:hAnsi="Arial" w:cs="Arial"/>
          <w:b/>
          <w:bCs/>
        </w:rPr>
        <w:t xml:space="preserve">PROJECT </w:t>
      </w:r>
      <w:r w:rsidR="0045327B">
        <w:rPr>
          <w:rFonts w:ascii="Arial" w:hAnsi="Arial" w:cs="Arial"/>
          <w:b/>
          <w:bCs/>
        </w:rPr>
        <w:t>PURPOSE</w:t>
      </w:r>
    </w:p>
    <w:p w14:paraId="45F77AA6" w14:textId="77777777" w:rsidR="0045327B" w:rsidRPr="00203399" w:rsidRDefault="0045327B" w:rsidP="0045327B">
      <w:pPr>
        <w:pStyle w:val="ListParagraph"/>
        <w:ind w:left="360"/>
        <w:jc w:val="both"/>
        <w:rPr>
          <w:rFonts w:ascii="Arial" w:hAnsi="Arial" w:cs="Arial"/>
          <w:b/>
          <w:bCs/>
        </w:rPr>
      </w:pPr>
    </w:p>
    <w:p w14:paraId="3852F04B" w14:textId="77777777" w:rsidR="00D154DE" w:rsidRPr="000F2F4B" w:rsidRDefault="00D154DE" w:rsidP="00D154DE">
      <w:pPr>
        <w:spacing w:line="276" w:lineRule="auto"/>
        <w:jc w:val="both"/>
        <w:rPr>
          <w:rFonts w:ascii="Arial" w:eastAsia="Aptos" w:hAnsi="Arial" w:cs="Arial"/>
          <w:lang w:val="en-ZA" w:eastAsia="en-US"/>
        </w:rPr>
      </w:pPr>
      <w:r w:rsidRPr="000F2F4B">
        <w:rPr>
          <w:rFonts w:ascii="Arial" w:eastAsia="Aptos" w:hAnsi="Arial" w:cs="Arial"/>
          <w:lang w:val="en-ZA" w:eastAsia="en-US"/>
        </w:rPr>
        <w:t>The PPECB is obtaining requests for proposals from the accredited training providers that can provide tailor-made training on how to effectively conduct disciplinary investigations; compiling investigation reports; formulating charges; initiating informal disciplinary action to address minor disciplinary issues; and initiating formal disciplinary action to address serious disciplinary issues. The audience is our MANCO group as well as Operations’ Supervisors (Chief Inspectors and Lead Assessors).</w:t>
      </w:r>
    </w:p>
    <w:p w14:paraId="3133D780" w14:textId="2CDF0A04" w:rsidR="00840DEB" w:rsidRDefault="00840DEB" w:rsidP="005734F4">
      <w:pPr>
        <w:jc w:val="both"/>
        <w:rPr>
          <w:rFonts w:ascii="Arial" w:hAnsi="Arial" w:cs="Arial"/>
        </w:rPr>
      </w:pPr>
    </w:p>
    <w:p w14:paraId="3DEB5D89" w14:textId="56E9887D" w:rsidR="007F18A1" w:rsidRDefault="00D154DE" w:rsidP="007F18A1">
      <w:pPr>
        <w:pStyle w:val="Heading1"/>
        <w:ind w:left="360"/>
      </w:pPr>
      <w:r>
        <w:t>SCOPE</w:t>
      </w:r>
    </w:p>
    <w:p w14:paraId="0E7FD07D" w14:textId="77777777" w:rsidR="000F2F4B" w:rsidRPr="000F2F4B" w:rsidRDefault="000F2F4B" w:rsidP="00167440">
      <w:pPr>
        <w:spacing w:line="276" w:lineRule="auto"/>
        <w:jc w:val="both"/>
        <w:rPr>
          <w:rFonts w:ascii="Arial" w:eastAsia="Aptos" w:hAnsi="Arial" w:cs="Arial"/>
          <w:lang w:val="en-ZA" w:eastAsia="en-US"/>
        </w:rPr>
      </w:pPr>
      <w:r w:rsidRPr="000F2F4B">
        <w:rPr>
          <w:rFonts w:ascii="Arial" w:eastAsia="Aptos" w:hAnsi="Arial" w:cs="Arial"/>
          <w:lang w:val="en-ZA" w:eastAsia="en-US"/>
        </w:rPr>
        <w:t xml:space="preserve">PPECB is looking for a service provider who can provide the training specified above as per a flexible training schedule for training by an experienced IR Facilitator via Microsoft Teams. </w:t>
      </w:r>
    </w:p>
    <w:p w14:paraId="586E01CF" w14:textId="77777777" w:rsidR="000F2F4B" w:rsidRPr="000F2F4B" w:rsidRDefault="000F2F4B" w:rsidP="000F2F4B">
      <w:pPr>
        <w:spacing w:line="276" w:lineRule="auto"/>
        <w:ind w:left="142"/>
        <w:jc w:val="both"/>
        <w:rPr>
          <w:rFonts w:ascii="Arial" w:eastAsia="Aptos" w:hAnsi="Arial" w:cs="Arial"/>
          <w:lang w:val="en-ZA" w:eastAsia="en-US"/>
        </w:rPr>
      </w:pPr>
    </w:p>
    <w:p w14:paraId="0F483719" w14:textId="77777777" w:rsidR="000F2F4B" w:rsidRPr="000F2F4B" w:rsidRDefault="000F2F4B" w:rsidP="000F2F4B">
      <w:pPr>
        <w:spacing w:line="276" w:lineRule="auto"/>
        <w:ind w:left="142"/>
        <w:jc w:val="both"/>
        <w:rPr>
          <w:rFonts w:ascii="Arial" w:eastAsia="Aptos" w:hAnsi="Arial" w:cs="Arial"/>
          <w:b/>
          <w:bCs/>
          <w:lang w:val="en-ZA" w:eastAsia="en-US"/>
        </w:rPr>
      </w:pPr>
      <w:r w:rsidRPr="000F2F4B">
        <w:rPr>
          <w:rFonts w:ascii="Arial" w:eastAsia="Aptos" w:hAnsi="Arial" w:cs="Arial"/>
          <w:b/>
          <w:bCs/>
          <w:lang w:val="en-ZA" w:eastAsia="en-US"/>
        </w:rPr>
        <w:t>The minimum requirements which need to be covered are the following topics:</w:t>
      </w:r>
    </w:p>
    <w:p w14:paraId="607665D7" w14:textId="77777777" w:rsidR="000F2F4B" w:rsidRPr="000F2F4B" w:rsidRDefault="000F2F4B" w:rsidP="000F2F4B">
      <w:pPr>
        <w:spacing w:line="276" w:lineRule="auto"/>
        <w:ind w:left="142"/>
        <w:jc w:val="both"/>
        <w:rPr>
          <w:rFonts w:ascii="Arial" w:eastAsia="Aptos" w:hAnsi="Arial" w:cs="Arial"/>
          <w:lang w:val="en-ZA" w:eastAsia="en-US"/>
        </w:rPr>
      </w:pPr>
    </w:p>
    <w:p w14:paraId="392DC5F1" w14:textId="77777777" w:rsidR="000F2F4B" w:rsidRPr="000F2F4B" w:rsidRDefault="000F2F4B" w:rsidP="000F2F4B">
      <w:pPr>
        <w:numPr>
          <w:ilvl w:val="0"/>
          <w:numId w:val="18"/>
        </w:numPr>
        <w:spacing w:after="200" w:line="276" w:lineRule="auto"/>
        <w:contextualSpacing/>
        <w:jc w:val="both"/>
        <w:rPr>
          <w:rFonts w:ascii="Arial" w:hAnsi="Arial" w:cs="Arial"/>
          <w:lang w:val="en-ZA" w:eastAsia="en-US"/>
        </w:rPr>
      </w:pPr>
      <w:r w:rsidRPr="000F2F4B">
        <w:rPr>
          <w:rFonts w:ascii="Arial" w:hAnsi="Arial" w:cs="Arial"/>
          <w:lang w:eastAsia="en-US"/>
        </w:rPr>
        <w:t xml:space="preserve">The purpose of undertaking a workplace investigation </w:t>
      </w:r>
    </w:p>
    <w:p w14:paraId="2C0F8A6A" w14:textId="77777777" w:rsidR="000F2F4B" w:rsidRPr="000F2F4B" w:rsidRDefault="000F2F4B" w:rsidP="000F2F4B">
      <w:pPr>
        <w:numPr>
          <w:ilvl w:val="0"/>
          <w:numId w:val="18"/>
        </w:numPr>
        <w:spacing w:after="200" w:line="276" w:lineRule="auto"/>
        <w:contextualSpacing/>
        <w:jc w:val="both"/>
        <w:rPr>
          <w:rFonts w:ascii="Arial" w:hAnsi="Arial" w:cs="Arial"/>
          <w:lang w:val="en-ZA" w:eastAsia="en-US"/>
        </w:rPr>
      </w:pPr>
      <w:r w:rsidRPr="000F2F4B">
        <w:rPr>
          <w:rFonts w:ascii="Arial" w:hAnsi="Arial" w:cs="Arial"/>
          <w:lang w:eastAsia="en-US"/>
        </w:rPr>
        <w:t xml:space="preserve">The role the investigator, investigation and report play in the subsequent </w:t>
      </w:r>
      <w:bookmarkStart w:id="0" w:name="_Hlk166467878"/>
      <w:r w:rsidRPr="000F2F4B">
        <w:rPr>
          <w:rFonts w:ascii="Arial" w:hAnsi="Arial" w:cs="Arial"/>
          <w:lang w:eastAsia="en-US"/>
        </w:rPr>
        <w:t xml:space="preserve">informal or formal </w:t>
      </w:r>
      <w:bookmarkEnd w:id="0"/>
      <w:r w:rsidRPr="000F2F4B">
        <w:rPr>
          <w:rFonts w:ascii="Arial" w:hAnsi="Arial" w:cs="Arial"/>
          <w:lang w:eastAsia="en-US"/>
        </w:rPr>
        <w:t>disciplinary process.</w:t>
      </w:r>
    </w:p>
    <w:p w14:paraId="6B3DD281" w14:textId="1553F0CF" w:rsidR="000F2F4B" w:rsidRPr="000F2F4B" w:rsidRDefault="000F2F4B" w:rsidP="000F2F4B">
      <w:pPr>
        <w:numPr>
          <w:ilvl w:val="0"/>
          <w:numId w:val="18"/>
        </w:numPr>
        <w:spacing w:after="200" w:line="276" w:lineRule="auto"/>
        <w:contextualSpacing/>
        <w:jc w:val="both"/>
        <w:rPr>
          <w:rFonts w:ascii="Arial" w:hAnsi="Arial" w:cs="Arial"/>
          <w:lang w:val="en-ZA" w:eastAsia="en-US"/>
        </w:rPr>
      </w:pPr>
      <w:r w:rsidRPr="000F2F4B">
        <w:rPr>
          <w:rFonts w:ascii="Arial" w:hAnsi="Arial" w:cs="Arial"/>
          <w:lang w:val="en-ZA" w:eastAsia="en-US"/>
        </w:rPr>
        <w:t xml:space="preserve">Nuts and bolts of the investigative process: The investigation </w:t>
      </w:r>
      <w:r w:rsidR="009211AF" w:rsidRPr="000F2F4B">
        <w:rPr>
          <w:rFonts w:ascii="Arial" w:hAnsi="Arial" w:cs="Arial"/>
          <w:lang w:val="en-ZA" w:eastAsia="en-US"/>
        </w:rPr>
        <w:t>plan, maintaining</w:t>
      </w:r>
      <w:r w:rsidRPr="000F2F4B">
        <w:rPr>
          <w:rFonts w:ascii="Arial" w:hAnsi="Arial" w:cs="Arial"/>
          <w:lang w:val="en-ZA" w:eastAsia="en-US"/>
        </w:rPr>
        <w:t xml:space="preserve"> confidentiality; maintaining objectivity and impartiality, conducting interviews, documenting the interviews, collecting and analysing records, making findings, and writing a report.</w:t>
      </w:r>
    </w:p>
    <w:p w14:paraId="3DC1A270" w14:textId="77777777" w:rsidR="000F2F4B" w:rsidRPr="000F2F4B" w:rsidRDefault="000F2F4B" w:rsidP="000F2F4B">
      <w:pPr>
        <w:numPr>
          <w:ilvl w:val="0"/>
          <w:numId w:val="18"/>
        </w:numPr>
        <w:spacing w:after="200" w:line="276" w:lineRule="auto"/>
        <w:contextualSpacing/>
        <w:rPr>
          <w:rFonts w:ascii="Arial" w:hAnsi="Arial" w:cs="Arial"/>
          <w:lang w:val="en-ZA" w:eastAsia="en-US"/>
        </w:rPr>
      </w:pPr>
      <w:r w:rsidRPr="000F2F4B">
        <w:rPr>
          <w:rFonts w:ascii="Arial" w:hAnsi="Arial" w:cs="Arial"/>
          <w:lang w:val="en-ZA" w:eastAsia="en-US"/>
        </w:rPr>
        <w:t>Conducting informal corrective (constructive) discipline,</w:t>
      </w:r>
    </w:p>
    <w:p w14:paraId="48817B07" w14:textId="77777777" w:rsidR="000F2F4B" w:rsidRPr="000F2F4B" w:rsidRDefault="000F2F4B" w:rsidP="000F2F4B">
      <w:pPr>
        <w:numPr>
          <w:ilvl w:val="0"/>
          <w:numId w:val="18"/>
        </w:numPr>
        <w:spacing w:after="200" w:line="276" w:lineRule="auto"/>
        <w:contextualSpacing/>
        <w:rPr>
          <w:rFonts w:ascii="Arial" w:hAnsi="Arial" w:cs="Arial"/>
          <w:lang w:val="en-ZA" w:eastAsia="en-US"/>
        </w:rPr>
      </w:pPr>
      <w:r w:rsidRPr="000F2F4B">
        <w:rPr>
          <w:rFonts w:ascii="Arial" w:hAnsi="Arial" w:cs="Arial"/>
          <w:lang w:val="en-ZA" w:eastAsia="en-US"/>
        </w:rPr>
        <w:t>Understanding of procedural and substantive fairness, and the context by referring to the PPECB disciplinary policy.</w:t>
      </w:r>
    </w:p>
    <w:p w14:paraId="2A599B4E" w14:textId="77777777" w:rsidR="000F2F4B" w:rsidRPr="000F2F4B" w:rsidRDefault="000F2F4B" w:rsidP="000F2F4B">
      <w:pPr>
        <w:numPr>
          <w:ilvl w:val="0"/>
          <w:numId w:val="18"/>
        </w:numPr>
        <w:spacing w:after="200" w:line="276" w:lineRule="auto"/>
        <w:contextualSpacing/>
        <w:jc w:val="both"/>
        <w:rPr>
          <w:rFonts w:ascii="Arial" w:hAnsi="Arial" w:cs="Arial"/>
          <w:lang w:val="en-ZA" w:eastAsia="en-US"/>
        </w:rPr>
      </w:pPr>
      <w:r w:rsidRPr="000F2F4B">
        <w:rPr>
          <w:rFonts w:ascii="Arial" w:hAnsi="Arial" w:cs="Arial"/>
          <w:lang w:val="en-ZA" w:eastAsia="en-US"/>
        </w:rPr>
        <w:t>Nuts and bolts of initiating</w:t>
      </w:r>
      <w:r w:rsidRPr="000F2F4B">
        <w:rPr>
          <w:rFonts w:ascii="Calibri" w:hAnsi="Calibri" w:cs="Calibri"/>
          <w:sz w:val="22"/>
          <w:szCs w:val="22"/>
          <w:lang w:val="en-ZA" w:eastAsia="en-US"/>
        </w:rPr>
        <w:t xml:space="preserve"> a </w:t>
      </w:r>
      <w:r w:rsidRPr="000F2F4B">
        <w:rPr>
          <w:rFonts w:ascii="Arial" w:hAnsi="Arial" w:cs="Arial"/>
          <w:lang w:val="en-ZA" w:eastAsia="en-US"/>
        </w:rPr>
        <w:t>formal disciplinary process.</w:t>
      </w:r>
    </w:p>
    <w:p w14:paraId="4AA7B80E" w14:textId="01C7E0B1" w:rsidR="000F2F4B" w:rsidRPr="000F2F4B" w:rsidRDefault="000F2F4B" w:rsidP="000F2F4B">
      <w:pPr>
        <w:numPr>
          <w:ilvl w:val="0"/>
          <w:numId w:val="18"/>
        </w:numPr>
        <w:spacing w:after="200" w:line="276" w:lineRule="auto"/>
        <w:contextualSpacing/>
        <w:jc w:val="both"/>
        <w:rPr>
          <w:rFonts w:ascii="Arial" w:hAnsi="Arial" w:cs="Arial"/>
          <w:lang w:val="en-ZA" w:eastAsia="en-US"/>
        </w:rPr>
      </w:pPr>
      <w:r w:rsidRPr="000F2F4B">
        <w:rPr>
          <w:rFonts w:ascii="Arial" w:hAnsi="Arial" w:cs="Arial"/>
          <w:lang w:val="en-ZA" w:eastAsia="en-US"/>
        </w:rPr>
        <w:t xml:space="preserve">The training does not need to be accredited or </w:t>
      </w:r>
      <w:r w:rsidR="009211AF" w:rsidRPr="000F2F4B">
        <w:rPr>
          <w:rFonts w:ascii="Arial" w:hAnsi="Arial" w:cs="Arial"/>
          <w:lang w:val="en-ZA" w:eastAsia="en-US"/>
        </w:rPr>
        <w:t>certified.</w:t>
      </w:r>
    </w:p>
    <w:p w14:paraId="1F4CDE2F" w14:textId="77777777" w:rsidR="000F2F4B" w:rsidRPr="000F2F4B" w:rsidRDefault="000F2F4B" w:rsidP="000F2F4B">
      <w:pPr>
        <w:spacing w:after="200" w:line="276" w:lineRule="auto"/>
        <w:ind w:left="862"/>
        <w:contextualSpacing/>
        <w:jc w:val="both"/>
        <w:rPr>
          <w:rFonts w:ascii="Arial" w:eastAsia="Aptos" w:hAnsi="Arial" w:cs="Arial"/>
          <w:lang w:val="en-ZA" w:eastAsia="en-US"/>
        </w:rPr>
      </w:pPr>
    </w:p>
    <w:p w14:paraId="62F47688" w14:textId="77777777" w:rsidR="000F2F4B" w:rsidRPr="000F2F4B" w:rsidRDefault="000F2F4B" w:rsidP="000F2F4B">
      <w:pPr>
        <w:jc w:val="both"/>
        <w:rPr>
          <w:rFonts w:ascii="Arial" w:eastAsia="Aptos" w:hAnsi="Arial" w:cs="Arial"/>
          <w:lang w:val="en-ZA" w:eastAsia="en-US"/>
        </w:rPr>
      </w:pPr>
      <w:r w:rsidRPr="000F2F4B">
        <w:rPr>
          <w:rFonts w:ascii="Arial" w:eastAsia="Aptos" w:hAnsi="Arial" w:cs="Arial"/>
          <w:lang w:val="en-ZA" w:eastAsia="en-US"/>
        </w:rPr>
        <w:t xml:space="preserve">NB:       </w:t>
      </w:r>
    </w:p>
    <w:p w14:paraId="577427DB" w14:textId="77777777" w:rsidR="000F2F4B" w:rsidRPr="000F2F4B" w:rsidRDefault="000F2F4B" w:rsidP="000F2F4B">
      <w:pPr>
        <w:numPr>
          <w:ilvl w:val="0"/>
          <w:numId w:val="19"/>
        </w:numPr>
        <w:spacing w:after="200" w:line="276" w:lineRule="auto"/>
        <w:contextualSpacing/>
        <w:jc w:val="both"/>
        <w:rPr>
          <w:rFonts w:ascii="Arial" w:hAnsi="Arial" w:cs="Arial"/>
          <w:lang w:val="en-ZA" w:eastAsia="en-US"/>
        </w:rPr>
      </w:pPr>
      <w:r w:rsidRPr="000F2F4B">
        <w:rPr>
          <w:rFonts w:ascii="Arial" w:hAnsi="Arial" w:cs="Arial"/>
          <w:lang w:val="en-ZA" w:eastAsia="en-US"/>
        </w:rPr>
        <w:t>There will be 3 groups with sizes of about 25 people per group. The total number of delegates is approximately 75.</w:t>
      </w:r>
    </w:p>
    <w:p w14:paraId="1E29DE58" w14:textId="77777777" w:rsidR="000F2F4B" w:rsidRPr="000F2F4B" w:rsidRDefault="000F2F4B" w:rsidP="000F2F4B">
      <w:pPr>
        <w:numPr>
          <w:ilvl w:val="0"/>
          <w:numId w:val="19"/>
        </w:numPr>
        <w:spacing w:after="200" w:line="276" w:lineRule="auto"/>
        <w:contextualSpacing/>
        <w:jc w:val="both"/>
        <w:rPr>
          <w:rFonts w:ascii="Arial" w:hAnsi="Arial" w:cs="Arial"/>
          <w:lang w:val="en-ZA" w:eastAsia="en-US"/>
        </w:rPr>
      </w:pPr>
      <w:r w:rsidRPr="000F2F4B">
        <w:rPr>
          <w:rFonts w:ascii="Arial" w:hAnsi="Arial" w:cs="Arial"/>
          <w:lang w:val="en-ZA" w:eastAsia="en-US"/>
        </w:rPr>
        <w:t xml:space="preserve">Ideally, one training session / group per month over a period of three months from June to August 2024  </w:t>
      </w:r>
    </w:p>
    <w:p w14:paraId="47438B05" w14:textId="77777777" w:rsidR="000F2F4B" w:rsidRPr="000F2F4B" w:rsidRDefault="000F2F4B" w:rsidP="000F2F4B">
      <w:pPr>
        <w:numPr>
          <w:ilvl w:val="0"/>
          <w:numId w:val="19"/>
        </w:numPr>
        <w:spacing w:after="200" w:line="276" w:lineRule="auto"/>
        <w:contextualSpacing/>
        <w:jc w:val="both"/>
        <w:rPr>
          <w:rFonts w:ascii="Arial" w:hAnsi="Arial" w:cs="Arial"/>
          <w:lang w:val="en-ZA" w:eastAsia="en-US"/>
        </w:rPr>
      </w:pPr>
      <w:r w:rsidRPr="000F2F4B">
        <w:rPr>
          <w:rFonts w:ascii="Arial" w:hAnsi="Arial" w:cs="Arial"/>
          <w:lang w:val="en-ZA" w:eastAsia="en-US"/>
        </w:rPr>
        <w:t xml:space="preserve">Proposals should contain Quotations inclusive of the proposed course content, all training materials and length of training. </w:t>
      </w:r>
    </w:p>
    <w:p w14:paraId="05390960" w14:textId="77777777" w:rsidR="000F2F4B" w:rsidRPr="000F2F4B" w:rsidRDefault="000F2F4B" w:rsidP="000F2F4B">
      <w:pPr>
        <w:spacing w:after="200" w:line="276" w:lineRule="auto"/>
        <w:ind w:left="862"/>
        <w:contextualSpacing/>
        <w:jc w:val="both"/>
        <w:rPr>
          <w:rFonts w:ascii="Arial" w:eastAsia="Aptos" w:hAnsi="Arial" w:cs="Arial"/>
          <w:b/>
          <w:bCs/>
          <w:lang w:val="en-ZA" w:eastAsia="en-US"/>
        </w:rPr>
      </w:pPr>
    </w:p>
    <w:p w14:paraId="78295115" w14:textId="77777777" w:rsidR="000F2F4B" w:rsidRPr="000F2F4B" w:rsidRDefault="000F2F4B" w:rsidP="000F2F4B">
      <w:pPr>
        <w:numPr>
          <w:ilvl w:val="0"/>
          <w:numId w:val="17"/>
        </w:numPr>
        <w:spacing w:after="200" w:line="276" w:lineRule="auto"/>
        <w:contextualSpacing/>
        <w:jc w:val="both"/>
        <w:rPr>
          <w:rFonts w:ascii="Arial" w:hAnsi="Arial" w:cs="Arial"/>
          <w:lang w:val="en-ZA" w:eastAsia="en-US"/>
        </w:rPr>
      </w:pPr>
      <w:r w:rsidRPr="000F2F4B">
        <w:rPr>
          <w:rFonts w:ascii="Arial" w:hAnsi="Arial" w:cs="Arial"/>
          <w:b/>
          <w:bCs/>
          <w:lang w:val="en-ZA" w:eastAsia="en-US"/>
        </w:rPr>
        <w:lastRenderedPageBreak/>
        <w:t>OUTCOMES</w:t>
      </w:r>
    </w:p>
    <w:p w14:paraId="64188F15" w14:textId="77777777" w:rsidR="000F2F4B" w:rsidRPr="000F2F4B" w:rsidRDefault="000F2F4B" w:rsidP="000F2F4B">
      <w:pPr>
        <w:numPr>
          <w:ilvl w:val="0"/>
          <w:numId w:val="18"/>
        </w:numPr>
        <w:spacing w:after="200" w:line="276" w:lineRule="auto"/>
        <w:contextualSpacing/>
        <w:jc w:val="both"/>
        <w:rPr>
          <w:rFonts w:ascii="Arial" w:hAnsi="Arial" w:cs="Arial"/>
          <w:lang w:val="en-ZA" w:eastAsia="en-US"/>
        </w:rPr>
      </w:pPr>
      <w:r w:rsidRPr="000F2F4B">
        <w:rPr>
          <w:rFonts w:ascii="Arial" w:hAnsi="Arial" w:cs="Arial"/>
          <w:lang w:val="en-ZA" w:eastAsia="en-US"/>
        </w:rPr>
        <w:t>Audiences to: (</w:t>
      </w:r>
      <w:r w:rsidRPr="000F2F4B">
        <w:rPr>
          <w:rFonts w:ascii="Arial" w:hAnsi="Arial" w:cs="Arial"/>
          <w:b/>
          <w:bCs/>
          <w:lang w:val="en-ZA" w:eastAsia="en-US"/>
        </w:rPr>
        <w:t>particular emphasis to those in bold</w:t>
      </w:r>
      <w:r w:rsidRPr="000F2F4B">
        <w:rPr>
          <w:rFonts w:ascii="Arial" w:hAnsi="Arial" w:cs="Arial"/>
          <w:lang w:val="en-ZA" w:eastAsia="en-US"/>
        </w:rPr>
        <w:t>):</w:t>
      </w:r>
    </w:p>
    <w:p w14:paraId="1D360D98" w14:textId="77777777" w:rsidR="000F2F4B" w:rsidRPr="000F2F4B" w:rsidRDefault="000F2F4B" w:rsidP="000F2F4B">
      <w:pPr>
        <w:numPr>
          <w:ilvl w:val="1"/>
          <w:numId w:val="18"/>
        </w:numPr>
        <w:spacing w:after="200" w:line="276" w:lineRule="auto"/>
        <w:contextualSpacing/>
        <w:jc w:val="both"/>
        <w:rPr>
          <w:rFonts w:ascii="Arial" w:hAnsi="Arial" w:cs="Arial"/>
          <w:lang w:val="en-ZA" w:eastAsia="en-US"/>
        </w:rPr>
      </w:pPr>
      <w:r w:rsidRPr="000F2F4B">
        <w:rPr>
          <w:rFonts w:ascii="Arial" w:hAnsi="Arial" w:cs="Arial"/>
          <w:lang w:val="en-ZA" w:eastAsia="en-US"/>
        </w:rPr>
        <w:t>Have an overview of investigation and disciplinary, informal or formal, processes</w:t>
      </w:r>
    </w:p>
    <w:p w14:paraId="3DB44873" w14:textId="77777777" w:rsidR="000F2F4B" w:rsidRPr="000F2F4B" w:rsidRDefault="000F2F4B" w:rsidP="000F2F4B">
      <w:pPr>
        <w:numPr>
          <w:ilvl w:val="1"/>
          <w:numId w:val="18"/>
        </w:numPr>
        <w:spacing w:after="200" w:line="276" w:lineRule="auto"/>
        <w:contextualSpacing/>
        <w:jc w:val="both"/>
        <w:rPr>
          <w:rFonts w:ascii="Arial" w:hAnsi="Arial" w:cs="Arial"/>
          <w:lang w:val="en-ZA" w:eastAsia="en-US"/>
        </w:rPr>
      </w:pPr>
      <w:r w:rsidRPr="000F2F4B">
        <w:rPr>
          <w:rFonts w:ascii="Arial" w:hAnsi="Arial" w:cs="Arial"/>
          <w:lang w:val="en-ZA" w:eastAsia="en-US"/>
        </w:rPr>
        <w:t>Understand the root causes of Internal Investigations</w:t>
      </w:r>
    </w:p>
    <w:p w14:paraId="484C4183" w14:textId="77777777" w:rsidR="000F2F4B" w:rsidRPr="000F2F4B" w:rsidRDefault="000F2F4B" w:rsidP="000F2F4B">
      <w:pPr>
        <w:numPr>
          <w:ilvl w:val="1"/>
          <w:numId w:val="18"/>
        </w:numPr>
        <w:spacing w:after="200" w:line="276" w:lineRule="auto"/>
        <w:contextualSpacing/>
        <w:jc w:val="both"/>
        <w:rPr>
          <w:rFonts w:ascii="Arial" w:hAnsi="Arial" w:cs="Arial"/>
          <w:lang w:val="en-ZA" w:eastAsia="en-US"/>
        </w:rPr>
      </w:pPr>
      <w:r w:rsidRPr="000F2F4B">
        <w:rPr>
          <w:rFonts w:ascii="Arial" w:hAnsi="Arial" w:cs="Arial"/>
          <w:lang w:val="en-ZA" w:eastAsia="en-US"/>
        </w:rPr>
        <w:t>Understand how the employment laws and required disclosures (e.g., protected or confidentiality disclosures) affect investigations</w:t>
      </w:r>
    </w:p>
    <w:p w14:paraId="307A2159" w14:textId="77777777" w:rsidR="000F2F4B" w:rsidRPr="000F2F4B" w:rsidRDefault="000F2F4B" w:rsidP="000F2F4B">
      <w:pPr>
        <w:numPr>
          <w:ilvl w:val="1"/>
          <w:numId w:val="18"/>
        </w:numPr>
        <w:spacing w:after="200" w:line="276" w:lineRule="auto"/>
        <w:contextualSpacing/>
        <w:jc w:val="both"/>
        <w:rPr>
          <w:rFonts w:ascii="Arial" w:hAnsi="Arial" w:cs="Arial"/>
          <w:lang w:val="en-ZA" w:eastAsia="en-US"/>
        </w:rPr>
      </w:pPr>
      <w:r w:rsidRPr="000F2F4B">
        <w:rPr>
          <w:rFonts w:ascii="Arial" w:hAnsi="Arial" w:cs="Arial"/>
          <w:lang w:val="en-ZA" w:eastAsia="en-US"/>
        </w:rPr>
        <w:t>Deal with retaliation,</w:t>
      </w:r>
      <w:r w:rsidRPr="000F2F4B">
        <w:rPr>
          <w:rFonts w:ascii="Calibri" w:hAnsi="Calibri" w:cs="Calibri"/>
          <w:sz w:val="22"/>
          <w:szCs w:val="22"/>
          <w:lang w:val="en-ZA" w:eastAsia="en-US"/>
        </w:rPr>
        <w:t xml:space="preserve"> </w:t>
      </w:r>
      <w:r w:rsidRPr="000F2F4B">
        <w:rPr>
          <w:rFonts w:ascii="Arial" w:hAnsi="Arial" w:cs="Arial"/>
          <w:lang w:val="en-ZA" w:eastAsia="en-US"/>
        </w:rPr>
        <w:t>malicious intent, defamation, and privacy issues during the investigation</w:t>
      </w:r>
    </w:p>
    <w:p w14:paraId="585E163E" w14:textId="77777777" w:rsidR="000F2F4B" w:rsidRPr="000F2F4B" w:rsidRDefault="000F2F4B" w:rsidP="000F2F4B">
      <w:pPr>
        <w:numPr>
          <w:ilvl w:val="1"/>
          <w:numId w:val="18"/>
        </w:numPr>
        <w:spacing w:after="200" w:line="276" w:lineRule="auto"/>
        <w:contextualSpacing/>
        <w:jc w:val="both"/>
        <w:rPr>
          <w:rFonts w:ascii="Arial" w:hAnsi="Arial" w:cs="Arial"/>
          <w:b/>
          <w:bCs/>
          <w:lang w:val="en-ZA" w:eastAsia="en-US"/>
        </w:rPr>
      </w:pPr>
      <w:r w:rsidRPr="000F2F4B">
        <w:rPr>
          <w:rFonts w:ascii="Arial" w:hAnsi="Arial" w:cs="Arial"/>
          <w:b/>
          <w:bCs/>
          <w:lang w:val="en-ZA" w:eastAsia="en-US"/>
        </w:rPr>
        <w:t>Properly gather documentary, physical, and testimonial evidence</w:t>
      </w:r>
    </w:p>
    <w:p w14:paraId="2C882A3B" w14:textId="77777777" w:rsidR="000F2F4B" w:rsidRPr="000F2F4B" w:rsidRDefault="000F2F4B" w:rsidP="000F2F4B">
      <w:pPr>
        <w:numPr>
          <w:ilvl w:val="1"/>
          <w:numId w:val="18"/>
        </w:numPr>
        <w:spacing w:after="200" w:line="276" w:lineRule="auto"/>
        <w:contextualSpacing/>
        <w:jc w:val="both"/>
        <w:rPr>
          <w:rFonts w:ascii="Arial" w:hAnsi="Arial" w:cs="Arial"/>
          <w:lang w:val="en-ZA" w:eastAsia="en-US"/>
        </w:rPr>
      </w:pPr>
      <w:r w:rsidRPr="000F2F4B">
        <w:rPr>
          <w:rFonts w:ascii="Arial" w:hAnsi="Arial" w:cs="Arial"/>
          <w:lang w:val="en-ZA" w:eastAsia="en-US"/>
        </w:rPr>
        <w:t>Determine who should - and shouldn't - be privy to the investigative details</w:t>
      </w:r>
    </w:p>
    <w:p w14:paraId="7EC8EDE0" w14:textId="77777777" w:rsidR="000F2F4B" w:rsidRPr="000F2F4B" w:rsidRDefault="000F2F4B" w:rsidP="000F2F4B">
      <w:pPr>
        <w:numPr>
          <w:ilvl w:val="1"/>
          <w:numId w:val="18"/>
        </w:numPr>
        <w:spacing w:after="200" w:line="276" w:lineRule="auto"/>
        <w:contextualSpacing/>
        <w:jc w:val="both"/>
        <w:rPr>
          <w:rFonts w:ascii="Arial" w:hAnsi="Arial" w:cs="Arial"/>
          <w:lang w:val="en-ZA" w:eastAsia="en-US"/>
        </w:rPr>
      </w:pPr>
      <w:r w:rsidRPr="000F2F4B">
        <w:rPr>
          <w:rFonts w:ascii="Arial" w:hAnsi="Arial" w:cs="Arial"/>
          <w:lang w:val="en-ZA" w:eastAsia="en-US"/>
        </w:rPr>
        <w:t>Hold the preliminary findings meeting</w:t>
      </w:r>
    </w:p>
    <w:p w14:paraId="7D5A9F69" w14:textId="77777777" w:rsidR="000F2F4B" w:rsidRPr="000F2F4B" w:rsidRDefault="000F2F4B" w:rsidP="000F2F4B">
      <w:pPr>
        <w:numPr>
          <w:ilvl w:val="1"/>
          <w:numId w:val="18"/>
        </w:numPr>
        <w:spacing w:after="200" w:line="276" w:lineRule="auto"/>
        <w:contextualSpacing/>
        <w:jc w:val="both"/>
        <w:rPr>
          <w:rFonts w:ascii="Arial" w:hAnsi="Arial" w:cs="Arial"/>
          <w:b/>
          <w:bCs/>
          <w:lang w:val="en-ZA" w:eastAsia="en-US"/>
        </w:rPr>
      </w:pPr>
      <w:r w:rsidRPr="000F2F4B">
        <w:rPr>
          <w:rFonts w:ascii="Arial" w:hAnsi="Arial" w:cs="Arial"/>
          <w:b/>
          <w:bCs/>
          <w:lang w:val="en-ZA" w:eastAsia="en-US"/>
        </w:rPr>
        <w:t>Prepare the investigative report</w:t>
      </w:r>
    </w:p>
    <w:p w14:paraId="18A274DC" w14:textId="77777777" w:rsidR="000F2F4B" w:rsidRPr="000F2F4B" w:rsidRDefault="000F2F4B" w:rsidP="000F2F4B">
      <w:pPr>
        <w:numPr>
          <w:ilvl w:val="1"/>
          <w:numId w:val="18"/>
        </w:numPr>
        <w:spacing w:after="200" w:line="276" w:lineRule="auto"/>
        <w:contextualSpacing/>
        <w:jc w:val="both"/>
        <w:rPr>
          <w:rFonts w:ascii="Arial" w:hAnsi="Arial" w:cs="Arial"/>
          <w:b/>
          <w:bCs/>
          <w:lang w:val="en-ZA" w:eastAsia="en-US"/>
        </w:rPr>
      </w:pPr>
      <w:r w:rsidRPr="000F2F4B">
        <w:rPr>
          <w:rFonts w:ascii="Arial" w:hAnsi="Arial" w:cs="Arial"/>
          <w:b/>
          <w:bCs/>
          <w:lang w:val="en-ZA" w:eastAsia="en-US"/>
        </w:rPr>
        <w:t>Prepare the appropriate charges</w:t>
      </w:r>
    </w:p>
    <w:p w14:paraId="2B69DD30" w14:textId="77777777" w:rsidR="000F2F4B" w:rsidRPr="000F2F4B" w:rsidRDefault="000F2F4B" w:rsidP="000F2F4B">
      <w:pPr>
        <w:numPr>
          <w:ilvl w:val="1"/>
          <w:numId w:val="18"/>
        </w:numPr>
        <w:spacing w:after="200" w:line="276" w:lineRule="auto"/>
        <w:contextualSpacing/>
        <w:jc w:val="both"/>
        <w:rPr>
          <w:rFonts w:ascii="Arial" w:hAnsi="Arial" w:cs="Arial"/>
          <w:lang w:val="en-ZA" w:eastAsia="en-US"/>
        </w:rPr>
      </w:pPr>
      <w:r w:rsidRPr="000F2F4B">
        <w:rPr>
          <w:rFonts w:ascii="Arial" w:hAnsi="Arial" w:cs="Arial"/>
          <w:lang w:val="en-ZA" w:eastAsia="en-US"/>
        </w:rPr>
        <w:t>Implement informal  process</w:t>
      </w:r>
    </w:p>
    <w:p w14:paraId="175735EF" w14:textId="77777777" w:rsidR="000F2F4B" w:rsidRPr="000F2F4B" w:rsidRDefault="000F2F4B" w:rsidP="000F2F4B">
      <w:pPr>
        <w:numPr>
          <w:ilvl w:val="1"/>
          <w:numId w:val="18"/>
        </w:numPr>
        <w:spacing w:after="200" w:line="276" w:lineRule="auto"/>
        <w:contextualSpacing/>
        <w:jc w:val="both"/>
        <w:rPr>
          <w:rFonts w:ascii="Arial" w:hAnsi="Arial" w:cs="Arial"/>
          <w:lang w:val="en-ZA" w:eastAsia="en-US"/>
        </w:rPr>
      </w:pPr>
      <w:r w:rsidRPr="000F2F4B">
        <w:rPr>
          <w:rFonts w:ascii="Arial" w:hAnsi="Arial" w:cs="Arial"/>
          <w:lang w:val="en-ZA" w:eastAsia="en-US"/>
        </w:rPr>
        <w:t xml:space="preserve">Prepare for and present evidence at a disciplinary hearing </w:t>
      </w:r>
    </w:p>
    <w:p w14:paraId="7DE7D712" w14:textId="362D3894" w:rsidR="0045327B" w:rsidRDefault="0045327B" w:rsidP="0045327B">
      <w:pPr>
        <w:jc w:val="both"/>
        <w:rPr>
          <w:rFonts w:ascii="Arial" w:hAnsi="Arial" w:cs="Arial"/>
          <w:b/>
          <w:bCs/>
        </w:rPr>
      </w:pPr>
    </w:p>
    <w:p w14:paraId="56B94544" w14:textId="4DE3561F" w:rsidR="00EA4673" w:rsidRPr="00B02D8F" w:rsidRDefault="006A183E" w:rsidP="00C542DB">
      <w:pPr>
        <w:pStyle w:val="Heading1"/>
        <w:ind w:left="360"/>
      </w:pPr>
      <w:r>
        <w:t>TERMS AND CONDITIONS OF BID</w:t>
      </w:r>
    </w:p>
    <w:p w14:paraId="385B0C8D" w14:textId="0C863D0D" w:rsidR="002F0FDA" w:rsidRPr="00974689" w:rsidRDefault="006F55C1" w:rsidP="00974689">
      <w:pPr>
        <w:pStyle w:val="Heading2"/>
        <w:ind w:left="360"/>
        <w:rPr>
          <w:lang w:val="en-ZA"/>
        </w:rPr>
      </w:pPr>
      <w:r>
        <w:rPr>
          <w:lang w:val="en-ZA"/>
        </w:rPr>
        <w:t xml:space="preserve">Bid Submission </w:t>
      </w:r>
    </w:p>
    <w:p w14:paraId="17FD4A54" w14:textId="77777777" w:rsidR="002F0FDA" w:rsidRDefault="002F0FDA" w:rsidP="002F0FDA">
      <w:pPr>
        <w:pStyle w:val="Para1"/>
      </w:pPr>
      <w:r w:rsidRPr="41F6A837">
        <w:rPr>
          <w:lang w:val="en-US"/>
        </w:rPr>
        <w:t xml:space="preserve">All quotations must be submitted to the address and instruction as stipulated in the SBD1 or in the following method:  </w:t>
      </w:r>
    </w:p>
    <w:p w14:paraId="6B192878" w14:textId="56A57165" w:rsidR="002F0FDA" w:rsidRDefault="002F0FDA" w:rsidP="002F0FDA">
      <w:pPr>
        <w:rPr>
          <w:rFonts w:ascii="Arial" w:hAnsi="Arial" w:cs="Arial"/>
          <w:b/>
        </w:rPr>
      </w:pPr>
      <w:r w:rsidRPr="007132AE">
        <w:rPr>
          <w:rFonts w:ascii="Arial" w:hAnsi="Arial" w:cs="Arial"/>
          <w:lang w:val="en-ZA"/>
        </w:rPr>
        <w:t xml:space="preserve">Via email to </w:t>
      </w:r>
      <w:hyperlink r:id="rId11" w:history="1">
        <w:r w:rsidR="00462092" w:rsidRPr="005937D6">
          <w:rPr>
            <w:rStyle w:val="Hyperlink"/>
            <w:rFonts w:ascii="Arial" w:hAnsi="Arial" w:cs="Arial"/>
            <w:b/>
          </w:rPr>
          <w:t>lerator@ppecb.com</w:t>
        </w:r>
      </w:hyperlink>
    </w:p>
    <w:p w14:paraId="2DF68E45" w14:textId="77777777" w:rsidR="000F2901" w:rsidRPr="007132AE" w:rsidRDefault="000F2901" w:rsidP="002F0FDA">
      <w:pPr>
        <w:rPr>
          <w:rFonts w:ascii="Arial" w:hAnsi="Arial" w:cs="Arial"/>
          <w:lang w:val="en-ZA"/>
        </w:rPr>
      </w:pPr>
    </w:p>
    <w:p w14:paraId="0BA72C85" w14:textId="1737FAF2" w:rsidR="002F0FDA" w:rsidRPr="00BF1EDC" w:rsidRDefault="002F0FDA" w:rsidP="002F0FDA">
      <w:pPr>
        <w:rPr>
          <w:color w:val="FF0000"/>
          <w:lang w:val="en-ZA"/>
        </w:rPr>
      </w:pPr>
      <w:r w:rsidRPr="007132AE">
        <w:rPr>
          <w:rFonts w:ascii="Arial" w:hAnsi="Arial" w:cs="Arial"/>
          <w:lang w:val="en-ZA"/>
        </w:rPr>
        <w:t xml:space="preserve">This submission must contain all information and documentation relating to the </w:t>
      </w:r>
      <w:r w:rsidR="006E25ED" w:rsidRPr="00077F32">
        <w:rPr>
          <w:rFonts w:ascii="Arial" w:hAnsi="Arial" w:cs="Arial"/>
          <w:b/>
        </w:rPr>
        <w:t>RFQ/HC/</w:t>
      </w:r>
      <w:r w:rsidR="009211AF">
        <w:rPr>
          <w:rFonts w:ascii="Arial" w:hAnsi="Arial" w:cs="Arial"/>
          <w:b/>
        </w:rPr>
        <w:t>TRAINING</w:t>
      </w:r>
      <w:r w:rsidR="006E25ED" w:rsidRPr="00077F32">
        <w:rPr>
          <w:rFonts w:ascii="Arial" w:hAnsi="Arial" w:cs="Arial"/>
          <w:b/>
        </w:rPr>
        <w:t>/202</w:t>
      </w:r>
      <w:r w:rsidR="00462092" w:rsidRPr="00077F32">
        <w:rPr>
          <w:rFonts w:ascii="Arial" w:hAnsi="Arial" w:cs="Arial"/>
          <w:b/>
        </w:rPr>
        <w:t>4</w:t>
      </w:r>
      <w:r w:rsidR="006E25ED" w:rsidRPr="00077F32">
        <w:rPr>
          <w:rFonts w:ascii="Arial" w:hAnsi="Arial" w:cs="Arial"/>
          <w:b/>
        </w:rPr>
        <w:t>/</w:t>
      </w:r>
      <w:r w:rsidR="00CF4D28" w:rsidRPr="00077F32">
        <w:rPr>
          <w:rFonts w:ascii="Arial" w:hAnsi="Arial" w:cs="Arial"/>
          <w:b/>
        </w:rPr>
        <w:t>2</w:t>
      </w:r>
      <w:r w:rsidR="003624E7">
        <w:rPr>
          <w:rFonts w:ascii="Arial" w:hAnsi="Arial" w:cs="Arial"/>
          <w:b/>
        </w:rPr>
        <w:t>2</w:t>
      </w:r>
    </w:p>
    <w:p w14:paraId="4552D625" w14:textId="10D636E6" w:rsidR="00911CAE" w:rsidRDefault="00911CAE" w:rsidP="00C542DB">
      <w:pPr>
        <w:pStyle w:val="Heading2"/>
        <w:ind w:left="360"/>
        <w:rPr>
          <w:lang w:val="en-ZA"/>
        </w:rPr>
      </w:pPr>
      <w:r>
        <w:rPr>
          <w:lang w:val="en-ZA"/>
        </w:rPr>
        <w:t>Closing Date.</w:t>
      </w:r>
    </w:p>
    <w:p w14:paraId="4A2F8C34" w14:textId="7EA6F18A" w:rsidR="000524DD" w:rsidRDefault="000524DD" w:rsidP="000524DD">
      <w:pPr>
        <w:pStyle w:val="Numlevel3"/>
      </w:pPr>
      <w:r>
        <w:t xml:space="preserve">Bids must be delivered by the stipulated date and time to the correct address. Late bids will not be accepted for consideration. </w:t>
      </w:r>
    </w:p>
    <w:p w14:paraId="189FA1F6" w14:textId="723DDC0B" w:rsidR="00911CAE" w:rsidRPr="00911CAE" w:rsidRDefault="00911CAE" w:rsidP="003A777B">
      <w:pPr>
        <w:pStyle w:val="Numlevel3"/>
      </w:pPr>
      <w:r w:rsidRPr="00911CAE">
        <w:t>PPECB reserves the right to extend the closing date.</w:t>
      </w:r>
      <w:r>
        <w:t xml:space="preserve"> Bidders </w:t>
      </w:r>
      <w:r w:rsidR="005A4B2F">
        <w:t xml:space="preserve">invited to bid, </w:t>
      </w:r>
      <w:r>
        <w:t xml:space="preserve">will </w:t>
      </w:r>
      <w:r w:rsidR="005A4B2F">
        <w:t xml:space="preserve">be informed should the closing date change.  </w:t>
      </w:r>
    </w:p>
    <w:p w14:paraId="68B465C1" w14:textId="7F218E08" w:rsidR="006A183E" w:rsidRDefault="007926BD" w:rsidP="00C542DB">
      <w:pPr>
        <w:pStyle w:val="Heading2"/>
        <w:ind w:left="360"/>
        <w:rPr>
          <w:lang w:val="en-ZA"/>
        </w:rPr>
      </w:pPr>
      <w:r>
        <w:rPr>
          <w:lang w:val="en-ZA"/>
        </w:rPr>
        <w:t xml:space="preserve">Revisions to Request for Quotation. </w:t>
      </w:r>
    </w:p>
    <w:p w14:paraId="352A5A54" w14:textId="3D6B2982" w:rsidR="006A183E" w:rsidRDefault="007926BD" w:rsidP="00911CAE">
      <w:pPr>
        <w:pStyle w:val="Para1"/>
      </w:pPr>
      <w:r w:rsidRPr="41F6A837">
        <w:rPr>
          <w:lang w:val="en-US"/>
        </w:rPr>
        <w:t>If it becomes necessary to revise any part of this Request for Quotation, an addendum setting out such revisions will be provided to all Service Providers by an email.</w:t>
      </w:r>
    </w:p>
    <w:p w14:paraId="377341DB" w14:textId="228CD502" w:rsidR="00F77A70" w:rsidRDefault="00F77A70" w:rsidP="00C542DB">
      <w:pPr>
        <w:pStyle w:val="Heading2"/>
        <w:ind w:left="360"/>
      </w:pPr>
      <w:r>
        <w:t>Bid Validity Period</w:t>
      </w:r>
    </w:p>
    <w:p w14:paraId="0FD47762" w14:textId="00348E0E" w:rsidR="00F77A70" w:rsidRPr="00F77A70" w:rsidRDefault="00097348" w:rsidP="003A777B">
      <w:pPr>
        <w:pStyle w:val="Para1"/>
      </w:pPr>
      <w:r>
        <w:t xml:space="preserve">The quotation must be valid for the duration specified on page 1 </w:t>
      </w:r>
      <w:r w:rsidR="00C20169">
        <w:t xml:space="preserve">(Bid Validity Period). </w:t>
      </w:r>
    </w:p>
    <w:p w14:paraId="610D6094" w14:textId="4BC74A1E" w:rsidR="00DB16F2" w:rsidRDefault="00DB16F2" w:rsidP="00C542DB">
      <w:pPr>
        <w:pStyle w:val="Heading2"/>
        <w:ind w:left="360"/>
      </w:pPr>
      <w:r>
        <w:t xml:space="preserve">CSD Registration </w:t>
      </w:r>
    </w:p>
    <w:p w14:paraId="59D176C5" w14:textId="40796388" w:rsidR="00966406" w:rsidRDefault="00966406" w:rsidP="00966406">
      <w:pPr>
        <w:pStyle w:val="Heading3"/>
      </w:pPr>
      <w:r>
        <w:t xml:space="preserve">Only bid responses from bidders that are registered on the Central </w:t>
      </w:r>
      <w:r w:rsidR="00D85CE9">
        <w:t>Supplier Database (</w:t>
      </w:r>
      <w:r>
        <w:t>CSD</w:t>
      </w:r>
      <w:r w:rsidR="00D85CE9">
        <w:t>)</w:t>
      </w:r>
      <w:r>
        <w:t xml:space="preserve"> will be considered.</w:t>
      </w:r>
    </w:p>
    <w:p w14:paraId="0BEC21C4" w14:textId="476DF91A" w:rsidR="00301650" w:rsidRPr="00301650" w:rsidRDefault="00301650" w:rsidP="00301650">
      <w:pPr>
        <w:pStyle w:val="Heading3"/>
      </w:pPr>
      <w:r>
        <w:t>Bidders are required to register on the CSD and to include in the SBD1 the Master Registration Number in order to enable the PPECB to verify the supplier’s status on the CSD.</w:t>
      </w:r>
    </w:p>
    <w:p w14:paraId="1DB9B80D" w14:textId="5C1646BE" w:rsidR="00966406" w:rsidRPr="00966406" w:rsidRDefault="00D85CE9" w:rsidP="003A777B">
      <w:pPr>
        <w:pStyle w:val="Heading3"/>
      </w:pPr>
      <w:r>
        <w:t>Responses from bidders not registered on the CSD</w:t>
      </w:r>
      <w:r w:rsidR="00423334">
        <w:t xml:space="preserve"> at bid closing time</w:t>
      </w:r>
      <w:r>
        <w:t xml:space="preserve"> or bidders that is prohibited from doing business with the state will be disqualified. </w:t>
      </w:r>
    </w:p>
    <w:p w14:paraId="6B38AB77" w14:textId="2CCD74FA" w:rsidR="003210B5" w:rsidRDefault="003210B5" w:rsidP="00C542DB">
      <w:pPr>
        <w:pStyle w:val="Heading2"/>
        <w:ind w:left="360"/>
      </w:pPr>
      <w:r>
        <w:lastRenderedPageBreak/>
        <w:t xml:space="preserve">Acknowledgement and Acceptance </w:t>
      </w:r>
    </w:p>
    <w:p w14:paraId="53242FBA" w14:textId="7C98C1DB" w:rsidR="00911CAE" w:rsidRPr="006A183E" w:rsidRDefault="00911CAE" w:rsidP="003A777B">
      <w:pPr>
        <w:pStyle w:val="Para1"/>
      </w:pPr>
      <w:r w:rsidRPr="41F6A837">
        <w:rPr>
          <w:lang w:val="en-US"/>
        </w:rPr>
        <w:t>The bidder warrants by signature in this document that the bidder has read and accepts each page of the RFQ</w:t>
      </w:r>
      <w:r w:rsidR="003210B5" w:rsidRPr="41F6A837">
        <w:rPr>
          <w:lang w:val="en-US"/>
        </w:rPr>
        <w:t>, including the terms and conditions of this bid.</w:t>
      </w:r>
    </w:p>
    <w:p w14:paraId="759E81D5" w14:textId="030F2974" w:rsidR="001F7694" w:rsidRDefault="006A183E" w:rsidP="00C542DB">
      <w:pPr>
        <w:pStyle w:val="Heading2"/>
        <w:ind w:left="360"/>
        <w:rPr>
          <w:lang w:val="en-ZA"/>
        </w:rPr>
      </w:pPr>
      <w:r>
        <w:rPr>
          <w:lang w:val="en-ZA"/>
        </w:rPr>
        <w:t>Insuranc</w:t>
      </w:r>
      <w:r w:rsidR="001F7694">
        <w:rPr>
          <w:lang w:val="en-ZA"/>
        </w:rPr>
        <w:t>e</w:t>
      </w:r>
    </w:p>
    <w:p w14:paraId="42FEF67E" w14:textId="50CDE2D9" w:rsidR="001F7694" w:rsidRPr="001F7694" w:rsidRDefault="001F7694" w:rsidP="00275F7E">
      <w:pPr>
        <w:pStyle w:val="Heading3"/>
      </w:pPr>
      <w:r w:rsidRPr="001F7694">
        <w:t xml:space="preserve">The </w:t>
      </w:r>
      <w:r w:rsidRPr="006F55C1">
        <w:t>successful</w:t>
      </w:r>
      <w:r w:rsidRPr="001F7694">
        <w:t xml:space="preserve"> Service Provider will be responsible for its work and every part thereof, and for all materials, tools, equipment, appliances, and property of all descriptions issued in connection with this Request for </w:t>
      </w:r>
      <w:r w:rsidR="000D1064">
        <w:t>Quotation</w:t>
      </w:r>
      <w:r w:rsidRPr="001F7694">
        <w:t>.</w:t>
      </w:r>
    </w:p>
    <w:p w14:paraId="7A4DF344" w14:textId="20EBBB19" w:rsidR="00301650" w:rsidRDefault="00A633D7" w:rsidP="00C542DB">
      <w:pPr>
        <w:pStyle w:val="Heading2"/>
        <w:ind w:left="360"/>
      </w:pPr>
      <w:r>
        <w:t xml:space="preserve">Response Preparation Cost </w:t>
      </w:r>
      <w:r w:rsidR="00A83655">
        <w:t xml:space="preserve">and Ongoing Engagement </w:t>
      </w:r>
    </w:p>
    <w:p w14:paraId="23E97EEA" w14:textId="0E622B35" w:rsidR="00301650" w:rsidRPr="00301650" w:rsidRDefault="00301650" w:rsidP="41F6A837">
      <w:pPr>
        <w:pStyle w:val="Para1"/>
        <w:rPr>
          <w:lang w:val="en-US"/>
        </w:rPr>
      </w:pPr>
      <w:r w:rsidRPr="41F6A837">
        <w:rPr>
          <w:lang w:val="en-US"/>
        </w:rPr>
        <w:t>The PPECB is not liable for any costs incurred by a bidder in the process of responding to this Bid Invitation, including on-site presentations.</w:t>
      </w:r>
    </w:p>
    <w:p w14:paraId="365CE2B0" w14:textId="12C806CE" w:rsidR="00487A78" w:rsidRPr="00851743" w:rsidRDefault="00487A78" w:rsidP="00C542DB">
      <w:pPr>
        <w:pStyle w:val="Heading2"/>
        <w:ind w:left="360"/>
        <w:rPr>
          <w:bCs/>
        </w:rPr>
      </w:pPr>
      <w:bookmarkStart w:id="1" w:name="_Toc34849807"/>
      <w:bookmarkStart w:id="2" w:name="_Toc65832371"/>
      <w:r w:rsidRPr="00B02D8F">
        <w:rPr>
          <w:rFonts w:eastAsiaTheme="minorHAnsi"/>
        </w:rPr>
        <w:t>Reservations</w:t>
      </w:r>
      <w:bookmarkEnd w:id="1"/>
      <w:bookmarkEnd w:id="2"/>
    </w:p>
    <w:p w14:paraId="23704D10" w14:textId="63ADF237" w:rsidR="00487A78" w:rsidRPr="00B02D8F" w:rsidRDefault="00EA4673" w:rsidP="00821D7C">
      <w:pPr>
        <w:pStyle w:val="Heading3"/>
      </w:pPr>
      <w:r w:rsidRPr="00B02D8F">
        <w:t>PPECB’s decision/s regarding the acceptance or non-acceptance of a</w:t>
      </w:r>
      <w:r w:rsidR="006C6D5A" w:rsidRPr="00B02D8F">
        <w:t xml:space="preserve"> quotation</w:t>
      </w:r>
      <w:r w:rsidRPr="00B02D8F">
        <w:t xml:space="preserve"> shall be final and PPECB is not obliged to furnish any reason for such decision.</w:t>
      </w:r>
    </w:p>
    <w:p w14:paraId="26492925" w14:textId="21AE8AB1" w:rsidR="00487A78" w:rsidRPr="00B02D8F" w:rsidRDefault="000D1064" w:rsidP="00821D7C">
      <w:pPr>
        <w:pStyle w:val="Heading3"/>
      </w:pPr>
      <w:r>
        <w:t>Quotation</w:t>
      </w:r>
      <w:r w:rsidR="00487A78" w:rsidRPr="00B02D8F">
        <w:t>s shall be considered and evaluated against a pre-determined evaluation value structure determined by PPECB. All Suppliers shall provide all information requested in this RF</w:t>
      </w:r>
      <w:r w:rsidR="006C6D5A" w:rsidRPr="00B02D8F">
        <w:t>Q</w:t>
      </w:r>
      <w:r w:rsidR="00487A78" w:rsidRPr="00B02D8F">
        <w:t xml:space="preserve"> </w:t>
      </w:r>
      <w:r w:rsidR="00656375" w:rsidRPr="00B02D8F">
        <w:t>to</w:t>
      </w:r>
      <w:r w:rsidR="00487A78" w:rsidRPr="00B02D8F">
        <w:t xml:space="preserve"> facilitate the evaluation process. Suppliers shall strictly adhere to the instructions stated in this RF</w:t>
      </w:r>
      <w:r w:rsidR="006C6D5A" w:rsidRPr="00B02D8F">
        <w:t>Q</w:t>
      </w:r>
      <w:r w:rsidR="00487A78" w:rsidRPr="00B02D8F">
        <w:t>.</w:t>
      </w:r>
      <w:r w:rsidR="00EA4673" w:rsidRPr="00B02D8F">
        <w:t xml:space="preserve"> </w:t>
      </w:r>
    </w:p>
    <w:p w14:paraId="5FBC2B1C" w14:textId="0B361F11" w:rsidR="00487A78" w:rsidRPr="00B02D8F" w:rsidRDefault="00487A78" w:rsidP="00821D7C">
      <w:pPr>
        <w:pStyle w:val="Heading3"/>
      </w:pPr>
      <w:r w:rsidRPr="00B02D8F">
        <w:t xml:space="preserve">PPECB may, during and after the evaluation of the </w:t>
      </w:r>
      <w:r w:rsidR="000D1064">
        <w:t>Quotation</w:t>
      </w:r>
      <w:r w:rsidRPr="00B02D8F">
        <w:t>s and in its sole and absolute discretion, decide to:</w:t>
      </w:r>
    </w:p>
    <w:p w14:paraId="24CDF4E4" w14:textId="4C9306CB" w:rsidR="00487A78" w:rsidRPr="00B02D8F" w:rsidRDefault="00487A78" w:rsidP="00532EF8">
      <w:pPr>
        <w:pStyle w:val="ListParagraph"/>
        <w:numPr>
          <w:ilvl w:val="2"/>
          <w:numId w:val="3"/>
        </w:numPr>
        <w:spacing w:after="200"/>
        <w:ind w:left="1560"/>
        <w:jc w:val="both"/>
        <w:rPr>
          <w:rFonts w:ascii="Arial" w:hAnsi="Arial" w:cs="Arial"/>
        </w:rPr>
      </w:pPr>
      <w:r w:rsidRPr="00B02D8F">
        <w:rPr>
          <w:rFonts w:ascii="Arial" w:hAnsi="Arial" w:cs="Arial"/>
        </w:rPr>
        <w:t xml:space="preserve">Accept a </w:t>
      </w:r>
      <w:r w:rsidR="006C6D5A" w:rsidRPr="00B02D8F">
        <w:rPr>
          <w:rFonts w:ascii="Arial" w:hAnsi="Arial" w:cs="Arial"/>
        </w:rPr>
        <w:t>Quotation</w:t>
      </w:r>
      <w:r w:rsidRPr="00B02D8F">
        <w:rPr>
          <w:rFonts w:ascii="Arial" w:hAnsi="Arial" w:cs="Arial"/>
        </w:rPr>
        <w:t xml:space="preserve"> other than the lowest priced </w:t>
      </w:r>
      <w:r w:rsidR="000F299E" w:rsidRPr="00B02D8F">
        <w:rPr>
          <w:rFonts w:ascii="Arial" w:hAnsi="Arial" w:cs="Arial"/>
        </w:rPr>
        <w:t>quotation.</w:t>
      </w:r>
    </w:p>
    <w:p w14:paraId="0C389AA9" w14:textId="500F67A6" w:rsidR="00487A78" w:rsidRPr="00B02D8F" w:rsidRDefault="00487A78" w:rsidP="00532EF8">
      <w:pPr>
        <w:pStyle w:val="ListParagraph"/>
        <w:numPr>
          <w:ilvl w:val="2"/>
          <w:numId w:val="3"/>
        </w:numPr>
        <w:spacing w:after="200"/>
        <w:ind w:left="1560"/>
        <w:jc w:val="both"/>
        <w:rPr>
          <w:rFonts w:ascii="Arial" w:hAnsi="Arial" w:cs="Arial"/>
        </w:rPr>
      </w:pPr>
      <w:r w:rsidRPr="00B02D8F">
        <w:rPr>
          <w:rFonts w:ascii="Arial" w:hAnsi="Arial" w:cs="Arial"/>
        </w:rPr>
        <w:t xml:space="preserve">Refuse to consider any </w:t>
      </w:r>
      <w:r w:rsidR="006C6D5A" w:rsidRPr="00B02D8F">
        <w:rPr>
          <w:rFonts w:ascii="Arial" w:hAnsi="Arial" w:cs="Arial"/>
        </w:rPr>
        <w:t>Quotation</w:t>
      </w:r>
      <w:r w:rsidRPr="00B02D8F">
        <w:rPr>
          <w:rFonts w:ascii="Arial" w:hAnsi="Arial" w:cs="Arial"/>
        </w:rPr>
        <w:t xml:space="preserve"> not conforming with the requirements of this RF</w:t>
      </w:r>
      <w:r w:rsidR="006C6D5A" w:rsidRPr="00B02D8F">
        <w:rPr>
          <w:rFonts w:ascii="Arial" w:hAnsi="Arial" w:cs="Arial"/>
        </w:rPr>
        <w:t>Q</w:t>
      </w:r>
      <w:r w:rsidRPr="00B02D8F">
        <w:rPr>
          <w:rFonts w:ascii="Arial" w:hAnsi="Arial" w:cs="Arial"/>
        </w:rPr>
        <w:t>;</w:t>
      </w:r>
    </w:p>
    <w:p w14:paraId="7291F1F9" w14:textId="76032B6C" w:rsidR="00487A78" w:rsidRPr="00B02D8F" w:rsidRDefault="00487A78" w:rsidP="00532EF8">
      <w:pPr>
        <w:pStyle w:val="ListParagraph"/>
        <w:numPr>
          <w:ilvl w:val="2"/>
          <w:numId w:val="3"/>
        </w:numPr>
        <w:spacing w:after="200"/>
        <w:ind w:left="1560"/>
        <w:jc w:val="both"/>
        <w:rPr>
          <w:rFonts w:ascii="Arial" w:hAnsi="Arial" w:cs="Arial"/>
        </w:rPr>
      </w:pPr>
      <w:r w:rsidRPr="00B02D8F">
        <w:rPr>
          <w:rFonts w:ascii="Arial" w:hAnsi="Arial" w:cs="Arial"/>
        </w:rPr>
        <w:t>Ask any S</w:t>
      </w:r>
      <w:r w:rsidR="000F299E" w:rsidRPr="00B02D8F">
        <w:rPr>
          <w:rFonts w:ascii="Arial" w:hAnsi="Arial" w:cs="Arial"/>
        </w:rPr>
        <w:t>ervice Provider</w:t>
      </w:r>
      <w:r w:rsidRPr="00B02D8F">
        <w:rPr>
          <w:rFonts w:ascii="Arial" w:hAnsi="Arial" w:cs="Arial"/>
        </w:rPr>
        <w:t xml:space="preserve"> to supply further information after the closing date;</w:t>
      </w:r>
    </w:p>
    <w:p w14:paraId="5709FDD8" w14:textId="77777777" w:rsidR="00656375" w:rsidRPr="00B02D8F" w:rsidRDefault="00487A78" w:rsidP="00532EF8">
      <w:pPr>
        <w:pStyle w:val="ListParagraph"/>
        <w:numPr>
          <w:ilvl w:val="2"/>
          <w:numId w:val="3"/>
        </w:numPr>
        <w:spacing w:after="200"/>
        <w:ind w:left="1560"/>
        <w:jc w:val="both"/>
        <w:rPr>
          <w:rFonts w:ascii="Arial" w:hAnsi="Arial" w:cs="Arial"/>
        </w:rPr>
      </w:pPr>
      <w:r w:rsidRPr="00B02D8F">
        <w:rPr>
          <w:rFonts w:ascii="Arial" w:hAnsi="Arial" w:cs="Arial"/>
        </w:rPr>
        <w:t>Cancel this RF</w:t>
      </w:r>
      <w:r w:rsidR="006C6D5A" w:rsidRPr="00B02D8F">
        <w:rPr>
          <w:rFonts w:ascii="Arial" w:hAnsi="Arial" w:cs="Arial"/>
        </w:rPr>
        <w:t>Q</w:t>
      </w:r>
      <w:r w:rsidRPr="00B02D8F">
        <w:rPr>
          <w:rFonts w:ascii="Arial" w:hAnsi="Arial" w:cs="Arial"/>
        </w:rPr>
        <w:t xml:space="preserve"> or any part thereof at any </w:t>
      </w:r>
      <w:r w:rsidR="000F299E" w:rsidRPr="00B02D8F">
        <w:rPr>
          <w:rFonts w:ascii="Arial" w:hAnsi="Arial" w:cs="Arial"/>
        </w:rPr>
        <w:t>time.</w:t>
      </w:r>
    </w:p>
    <w:p w14:paraId="0387F0E9" w14:textId="77777777" w:rsidR="00656375" w:rsidRPr="00B02D8F" w:rsidRDefault="00487A78" w:rsidP="00532EF8">
      <w:pPr>
        <w:pStyle w:val="ListParagraph"/>
        <w:numPr>
          <w:ilvl w:val="2"/>
          <w:numId w:val="3"/>
        </w:numPr>
        <w:spacing w:after="200"/>
        <w:ind w:left="1560"/>
        <w:jc w:val="both"/>
        <w:rPr>
          <w:rFonts w:ascii="Arial" w:hAnsi="Arial" w:cs="Arial"/>
        </w:rPr>
      </w:pPr>
      <w:r w:rsidRPr="00B02D8F">
        <w:rPr>
          <w:rFonts w:ascii="Arial" w:hAnsi="Arial" w:cs="Arial"/>
        </w:rPr>
        <w:t>Award the contract pursuant to this RF</w:t>
      </w:r>
      <w:r w:rsidR="006C6D5A" w:rsidRPr="00B02D8F">
        <w:rPr>
          <w:rFonts w:ascii="Arial" w:hAnsi="Arial" w:cs="Arial"/>
        </w:rPr>
        <w:t>Q</w:t>
      </w:r>
      <w:r w:rsidRPr="00B02D8F">
        <w:rPr>
          <w:rFonts w:ascii="Arial" w:hAnsi="Arial" w:cs="Arial"/>
        </w:rPr>
        <w:t xml:space="preserve"> or any part thereof to any one or more Suppliers,</w:t>
      </w:r>
    </w:p>
    <w:p w14:paraId="01DB3D0C" w14:textId="032B39E6" w:rsidR="00487A78" w:rsidRDefault="00487A78" w:rsidP="00532EF8">
      <w:pPr>
        <w:pStyle w:val="ListParagraph"/>
        <w:numPr>
          <w:ilvl w:val="2"/>
          <w:numId w:val="3"/>
        </w:numPr>
        <w:spacing w:after="200"/>
        <w:ind w:left="1560"/>
        <w:jc w:val="both"/>
        <w:rPr>
          <w:rFonts w:ascii="Arial" w:hAnsi="Arial" w:cs="Arial"/>
        </w:rPr>
      </w:pPr>
      <w:r w:rsidRPr="00B02D8F">
        <w:rPr>
          <w:rFonts w:ascii="Arial" w:hAnsi="Arial" w:cs="Arial"/>
        </w:rPr>
        <w:t xml:space="preserve">Not to award the </w:t>
      </w:r>
      <w:r w:rsidR="006C6D5A" w:rsidRPr="00B02D8F">
        <w:rPr>
          <w:rFonts w:ascii="Arial" w:hAnsi="Arial" w:cs="Arial"/>
        </w:rPr>
        <w:t>quotation</w:t>
      </w:r>
      <w:r w:rsidRPr="00B02D8F">
        <w:rPr>
          <w:rFonts w:ascii="Arial" w:hAnsi="Arial" w:cs="Arial"/>
        </w:rPr>
        <w:t xml:space="preserve"> at all.</w:t>
      </w:r>
    </w:p>
    <w:p w14:paraId="1C5A7B11" w14:textId="53B01F1F" w:rsidR="00275F7E" w:rsidRPr="00275F7E" w:rsidRDefault="00CA6C07" w:rsidP="00C542DB">
      <w:pPr>
        <w:pStyle w:val="Heading2"/>
        <w:ind w:left="360"/>
        <w:rPr>
          <w:lang w:val="en-ZA"/>
        </w:rPr>
      </w:pPr>
      <w:r>
        <w:rPr>
          <w:lang w:val="en-ZA"/>
        </w:rPr>
        <w:t>D</w:t>
      </w:r>
      <w:r w:rsidR="00275F7E" w:rsidRPr="00275F7E">
        <w:rPr>
          <w:lang w:val="en-ZA"/>
        </w:rPr>
        <w:t>ata Protection</w:t>
      </w:r>
    </w:p>
    <w:p w14:paraId="0E3542BA" w14:textId="256AB5CC" w:rsidR="008C27A3" w:rsidRPr="008C27A3" w:rsidRDefault="008C27A3" w:rsidP="008C27A3">
      <w:pPr>
        <w:pStyle w:val="Heading3"/>
      </w:pPr>
      <w:r w:rsidRPr="008C27A3">
        <w:t>Any personal information and Confidential Information of the PPECB which may be provided during the bidding process may only be processed by the bidder for the purposes of this bid.</w:t>
      </w:r>
    </w:p>
    <w:p w14:paraId="12CB3DA7" w14:textId="1A5D8742" w:rsidR="00D516BB" w:rsidRDefault="00D516BB" w:rsidP="00C542DB">
      <w:pPr>
        <w:pStyle w:val="Heading2"/>
        <w:ind w:left="360"/>
      </w:pPr>
      <w:bookmarkStart w:id="3" w:name="_Ref105129663"/>
      <w:r>
        <w:t xml:space="preserve">News </w:t>
      </w:r>
      <w:r w:rsidRPr="00D516BB">
        <w:t xml:space="preserve">and </w:t>
      </w:r>
      <w:r>
        <w:t>p</w:t>
      </w:r>
      <w:r w:rsidRPr="00D516BB">
        <w:t xml:space="preserve">ress </w:t>
      </w:r>
      <w:r w:rsidR="00F16D1A" w:rsidRPr="00D516BB">
        <w:t>releases.</w:t>
      </w:r>
    </w:p>
    <w:p w14:paraId="582FFEAD" w14:textId="10E559D4" w:rsidR="00D516BB" w:rsidRDefault="00D516BB" w:rsidP="00D516BB">
      <w:pPr>
        <w:pStyle w:val="Heading3"/>
      </w:pPr>
      <w:r>
        <w:t>Bidders or their agents shall not make any news releases concerning this RF</w:t>
      </w:r>
      <w:r w:rsidR="005B07D4">
        <w:t>Q</w:t>
      </w:r>
      <w:r>
        <w:t xml:space="preserve"> or the awarding of the same or any resulting agreement(s) without the consent of, and then only in co-ordination with PPECB.</w:t>
      </w:r>
    </w:p>
    <w:p w14:paraId="2619A860" w14:textId="650D91AA" w:rsidR="002627EC" w:rsidRDefault="002627EC" w:rsidP="00C542DB">
      <w:pPr>
        <w:pStyle w:val="Heading2"/>
        <w:ind w:left="360"/>
        <w:rPr>
          <w:lang w:val="en-ZA"/>
        </w:rPr>
      </w:pPr>
      <w:r>
        <w:rPr>
          <w:lang w:val="en-ZA"/>
        </w:rPr>
        <w:t xml:space="preserve">Disclaimer </w:t>
      </w:r>
    </w:p>
    <w:p w14:paraId="1B3C9F56" w14:textId="77777777" w:rsidR="002627EC" w:rsidRDefault="002627EC" w:rsidP="002627EC">
      <w:pPr>
        <w:pStyle w:val="Heading3"/>
      </w:pPr>
      <w:r w:rsidRPr="002627EC">
        <w:t xml:space="preserve">This RFQ is a request for quotation only and not an offer document; answers to it must not be construed as acceptance of an offer or imply the existence of a contract between the parties. </w:t>
      </w:r>
    </w:p>
    <w:p w14:paraId="6796E617" w14:textId="4DF0210A" w:rsidR="002627EC" w:rsidRDefault="002627EC" w:rsidP="002627EC">
      <w:pPr>
        <w:pStyle w:val="Heading3"/>
      </w:pPr>
      <w:r w:rsidRPr="002627EC">
        <w:t xml:space="preserve">By submission of its </w:t>
      </w:r>
      <w:r w:rsidR="00A2268B">
        <w:t>quotation</w:t>
      </w:r>
      <w:r w:rsidRPr="002627EC">
        <w:t xml:space="preserve">, bidders shall be deemed to have satisfied themselves with and to have accepted all Terms &amp; Conditions of this RFQ.  </w:t>
      </w:r>
    </w:p>
    <w:p w14:paraId="3F7E1AB0" w14:textId="33D7F147" w:rsidR="002627EC" w:rsidRDefault="002627EC">
      <w:pPr>
        <w:pStyle w:val="Heading3"/>
      </w:pPr>
      <w:r w:rsidRPr="002627EC">
        <w:lastRenderedPageBreak/>
        <w:t>The PPECB makes no representation, warranty, assurance, guarantee or endorsements to bidder concerning the RFQ, whether with regard to its accuracy, completeness or otherwise and the PPECB shall have no liability towards the bidder or any other party in connection therewith.</w:t>
      </w:r>
    </w:p>
    <w:p w14:paraId="7E5010EC" w14:textId="676E641B" w:rsidR="00A8566A" w:rsidRDefault="00A8566A" w:rsidP="00C542DB">
      <w:pPr>
        <w:pStyle w:val="Heading2"/>
        <w:ind w:left="360"/>
        <w:rPr>
          <w:lang w:val="en-ZA"/>
        </w:rPr>
      </w:pPr>
      <w:r>
        <w:rPr>
          <w:lang w:val="en-ZA"/>
        </w:rPr>
        <w:t xml:space="preserve">General Terms and Conditions </w:t>
      </w:r>
    </w:p>
    <w:p w14:paraId="11035BF8" w14:textId="52BFBFF8" w:rsidR="00A8566A" w:rsidRPr="00A8566A" w:rsidRDefault="00A8566A" w:rsidP="003C1647">
      <w:pPr>
        <w:pStyle w:val="Heading3"/>
      </w:pPr>
      <w:r w:rsidRPr="00A8566A">
        <w:t>The attached terms and conditions must be signed and send back with the RFQ response.</w:t>
      </w:r>
    </w:p>
    <w:p w14:paraId="6E39ADFF" w14:textId="77DDCB40" w:rsidR="00ED588B" w:rsidRPr="00B02D8F" w:rsidRDefault="00E82726" w:rsidP="007E1E49">
      <w:pPr>
        <w:pStyle w:val="Heading1"/>
        <w:ind w:left="360"/>
      </w:pPr>
      <w:r w:rsidRPr="006F0C9C">
        <w:t>COMPLIANCE</w:t>
      </w:r>
      <w:r w:rsidRPr="00B02D8F">
        <w:t xml:space="preserve"> </w:t>
      </w:r>
      <w:r w:rsidRPr="0012401C">
        <w:t>DOCUMENTS</w:t>
      </w:r>
      <w:bookmarkEnd w:id="3"/>
      <w:r w:rsidRPr="00B02D8F">
        <w:t xml:space="preserve"> </w:t>
      </w:r>
    </w:p>
    <w:p w14:paraId="3BEB3F92" w14:textId="1B2A848C" w:rsidR="00F37447" w:rsidRPr="00F37447" w:rsidRDefault="00ED588B" w:rsidP="00426DCC">
      <w:pPr>
        <w:pStyle w:val="Para1"/>
      </w:pPr>
      <w:r w:rsidRPr="41F6A837">
        <w:rPr>
          <w:lang w:val="en-US"/>
        </w:rPr>
        <w:t xml:space="preserve">The following documents are required for the </w:t>
      </w:r>
      <w:r w:rsidR="00772DA7" w:rsidRPr="41F6A837">
        <w:rPr>
          <w:lang w:val="en-US"/>
        </w:rPr>
        <w:t>quotation</w:t>
      </w:r>
      <w:r w:rsidRPr="41F6A837">
        <w:rPr>
          <w:lang w:val="en-US"/>
        </w:rPr>
        <w:t xml:space="preserve"> to be considered for evaluation process.</w:t>
      </w:r>
    </w:p>
    <w:p w14:paraId="46CF044A" w14:textId="1CBA9858" w:rsidR="00F37447" w:rsidRDefault="00F37447" w:rsidP="00A875C8">
      <w:pPr>
        <w:pStyle w:val="ListParagraph"/>
        <w:numPr>
          <w:ilvl w:val="0"/>
          <w:numId w:val="1"/>
        </w:numPr>
        <w:spacing w:line="276" w:lineRule="auto"/>
        <w:jc w:val="both"/>
        <w:rPr>
          <w:rFonts w:ascii="Arial" w:hAnsi="Arial" w:cs="Arial"/>
        </w:rPr>
      </w:pPr>
      <w:r>
        <w:rPr>
          <w:rFonts w:ascii="Arial" w:hAnsi="Arial" w:cs="Arial"/>
        </w:rPr>
        <w:t xml:space="preserve">SBD1 </w:t>
      </w:r>
      <w:r w:rsidR="00792709">
        <w:rPr>
          <w:rFonts w:ascii="Arial" w:hAnsi="Arial" w:cs="Arial"/>
        </w:rPr>
        <w:t>– Invitation to bid</w:t>
      </w:r>
      <w:r w:rsidR="00EF0B06">
        <w:rPr>
          <w:rFonts w:ascii="Arial" w:hAnsi="Arial" w:cs="Arial"/>
        </w:rPr>
        <w:t>;</w:t>
      </w:r>
    </w:p>
    <w:p w14:paraId="13373A8B" w14:textId="25A1196E" w:rsidR="00ED588B" w:rsidRPr="00B02D8F" w:rsidRDefault="00ED588B" w:rsidP="00A875C8">
      <w:pPr>
        <w:pStyle w:val="ListParagraph"/>
        <w:numPr>
          <w:ilvl w:val="0"/>
          <w:numId w:val="1"/>
        </w:numPr>
        <w:spacing w:line="276" w:lineRule="auto"/>
        <w:jc w:val="both"/>
        <w:rPr>
          <w:rFonts w:ascii="Arial" w:hAnsi="Arial" w:cs="Arial"/>
        </w:rPr>
      </w:pPr>
      <w:r w:rsidRPr="00B02D8F">
        <w:rPr>
          <w:rFonts w:ascii="Arial" w:hAnsi="Arial" w:cs="Arial"/>
        </w:rPr>
        <w:t xml:space="preserve">SBD4 </w:t>
      </w:r>
      <w:r w:rsidR="00C30FBE">
        <w:rPr>
          <w:rFonts w:ascii="Arial" w:hAnsi="Arial" w:cs="Arial"/>
        </w:rPr>
        <w:t xml:space="preserve">- </w:t>
      </w:r>
      <w:r w:rsidR="00A42161">
        <w:rPr>
          <w:rFonts w:ascii="Arial" w:hAnsi="Arial" w:cs="Arial"/>
        </w:rPr>
        <w:t>Bidder’s Disclosure</w:t>
      </w:r>
      <w:r w:rsidR="00EF0B06">
        <w:rPr>
          <w:rFonts w:ascii="Arial" w:hAnsi="Arial" w:cs="Arial"/>
        </w:rPr>
        <w:t>;</w:t>
      </w:r>
      <w:r w:rsidRPr="00B02D8F">
        <w:rPr>
          <w:rFonts w:ascii="Arial" w:hAnsi="Arial" w:cs="Arial"/>
        </w:rPr>
        <w:t xml:space="preserve"> </w:t>
      </w:r>
    </w:p>
    <w:p w14:paraId="70169041" w14:textId="18297A12" w:rsidR="00ED588B" w:rsidRPr="00B02D8F" w:rsidRDefault="00ED588B" w:rsidP="00A875C8">
      <w:pPr>
        <w:pStyle w:val="ListParagraph"/>
        <w:numPr>
          <w:ilvl w:val="0"/>
          <w:numId w:val="1"/>
        </w:numPr>
        <w:spacing w:line="276" w:lineRule="auto"/>
        <w:jc w:val="both"/>
        <w:rPr>
          <w:rFonts w:ascii="Arial" w:hAnsi="Arial" w:cs="Arial"/>
        </w:rPr>
      </w:pPr>
      <w:r w:rsidRPr="00B02D8F">
        <w:rPr>
          <w:rFonts w:ascii="Arial" w:hAnsi="Arial" w:cs="Arial"/>
        </w:rPr>
        <w:t>Valid Tax Clearance Certificate or Pin</w:t>
      </w:r>
      <w:r w:rsidR="00C30FBE">
        <w:rPr>
          <w:rFonts w:ascii="Arial" w:hAnsi="Arial" w:cs="Arial"/>
        </w:rPr>
        <w:t>;</w:t>
      </w:r>
    </w:p>
    <w:p w14:paraId="2CA90653" w14:textId="0A3CC8CD" w:rsidR="00ED588B" w:rsidRDefault="00ED588B" w:rsidP="00A875C8">
      <w:pPr>
        <w:pStyle w:val="ListParagraph"/>
        <w:numPr>
          <w:ilvl w:val="0"/>
          <w:numId w:val="1"/>
        </w:numPr>
        <w:spacing w:line="276" w:lineRule="auto"/>
        <w:jc w:val="both"/>
        <w:rPr>
          <w:rFonts w:ascii="Arial" w:hAnsi="Arial" w:cs="Arial"/>
        </w:rPr>
      </w:pPr>
      <w:r w:rsidRPr="00B02D8F">
        <w:rPr>
          <w:rFonts w:ascii="Arial" w:hAnsi="Arial" w:cs="Arial"/>
        </w:rPr>
        <w:t xml:space="preserve">Valid BEE Certificate or </w:t>
      </w:r>
      <w:r w:rsidR="00C30FBE">
        <w:rPr>
          <w:rFonts w:ascii="Arial" w:hAnsi="Arial" w:cs="Arial"/>
        </w:rPr>
        <w:t>EME/QSE Affidavit;</w:t>
      </w:r>
    </w:p>
    <w:p w14:paraId="46B7B2F9" w14:textId="754C42DD" w:rsidR="007A6062" w:rsidRPr="00B02D8F" w:rsidRDefault="007A6062" w:rsidP="00A875C8">
      <w:pPr>
        <w:pStyle w:val="ListParagraph"/>
        <w:numPr>
          <w:ilvl w:val="0"/>
          <w:numId w:val="1"/>
        </w:numPr>
        <w:spacing w:line="276" w:lineRule="auto"/>
        <w:jc w:val="both"/>
        <w:rPr>
          <w:rFonts w:ascii="Arial" w:hAnsi="Arial" w:cs="Arial"/>
        </w:rPr>
      </w:pPr>
      <w:r>
        <w:rPr>
          <w:rFonts w:ascii="Arial" w:hAnsi="Arial" w:cs="Arial"/>
        </w:rPr>
        <w:t xml:space="preserve">SBD6.1 </w:t>
      </w:r>
      <w:r w:rsidR="002B3CD7">
        <w:rPr>
          <w:rFonts w:ascii="Arial" w:hAnsi="Arial" w:cs="Arial"/>
        </w:rPr>
        <w:t>–</w:t>
      </w:r>
      <w:r>
        <w:rPr>
          <w:rFonts w:ascii="Arial" w:hAnsi="Arial" w:cs="Arial"/>
        </w:rPr>
        <w:t xml:space="preserve"> </w:t>
      </w:r>
      <w:r w:rsidR="002B3CD7">
        <w:rPr>
          <w:rFonts w:ascii="Arial" w:hAnsi="Arial" w:cs="Arial"/>
        </w:rPr>
        <w:t xml:space="preserve">Preference Point Claim Form; </w:t>
      </w:r>
    </w:p>
    <w:p w14:paraId="49A3AEEB" w14:textId="10166910" w:rsidR="00F50807" w:rsidRPr="00AA22C9" w:rsidRDefault="00ED588B" w:rsidP="005734F4">
      <w:pPr>
        <w:pStyle w:val="ListParagraph"/>
        <w:numPr>
          <w:ilvl w:val="0"/>
          <w:numId w:val="1"/>
        </w:numPr>
        <w:spacing w:line="276" w:lineRule="auto"/>
        <w:jc w:val="both"/>
        <w:rPr>
          <w:rFonts w:ascii="Arial" w:hAnsi="Arial" w:cs="Arial"/>
          <w:b/>
        </w:rPr>
      </w:pPr>
      <w:r w:rsidRPr="00B02D8F">
        <w:rPr>
          <w:rFonts w:ascii="Arial" w:hAnsi="Arial" w:cs="Arial"/>
        </w:rPr>
        <w:t>Central Supplier Database Registration (CSD</w:t>
      </w:r>
      <w:r w:rsidR="00C30FBE">
        <w:rPr>
          <w:rFonts w:ascii="Arial" w:hAnsi="Arial" w:cs="Arial"/>
        </w:rPr>
        <w:t>)</w:t>
      </w:r>
      <w:r w:rsidRPr="00B02D8F">
        <w:rPr>
          <w:rFonts w:ascii="Arial" w:hAnsi="Arial" w:cs="Arial"/>
        </w:rPr>
        <w:t xml:space="preserve"> Report </w:t>
      </w:r>
      <w:r w:rsidR="00C30FBE">
        <w:rPr>
          <w:rFonts w:ascii="Arial" w:hAnsi="Arial" w:cs="Arial"/>
        </w:rPr>
        <w:t>–</w:t>
      </w:r>
      <w:r w:rsidRPr="00B02D8F">
        <w:rPr>
          <w:rFonts w:ascii="Arial" w:hAnsi="Arial" w:cs="Arial"/>
        </w:rPr>
        <w:t xml:space="preserve"> Proof</w:t>
      </w:r>
      <w:r w:rsidR="00C30FBE">
        <w:rPr>
          <w:rFonts w:ascii="Arial" w:hAnsi="Arial" w:cs="Arial"/>
        </w:rPr>
        <w:t xml:space="preserve"> of CSD registration.</w:t>
      </w:r>
    </w:p>
    <w:p w14:paraId="1A56216E" w14:textId="37BABF35" w:rsidR="00C00987" w:rsidRPr="00B02D8F" w:rsidRDefault="00E82726" w:rsidP="007E1E49">
      <w:pPr>
        <w:pStyle w:val="Heading1"/>
        <w:ind w:left="360"/>
      </w:pPr>
      <w:r w:rsidRPr="00B02D8F">
        <w:t xml:space="preserve">RFQ EVALUATION </w:t>
      </w:r>
      <w:r w:rsidR="001B645A">
        <w:t xml:space="preserve">PROCESS AND </w:t>
      </w:r>
      <w:r w:rsidRPr="00B02D8F">
        <w:t>CRITERIA</w:t>
      </w:r>
    </w:p>
    <w:p w14:paraId="3619DD86" w14:textId="180D8EF8" w:rsidR="002F47A7" w:rsidRDefault="00677CAD" w:rsidP="41F6A837">
      <w:pPr>
        <w:pStyle w:val="Para1"/>
        <w:rPr>
          <w:lang w:val="en-US"/>
        </w:rPr>
      </w:pPr>
      <w:r w:rsidRPr="41F6A837">
        <w:rPr>
          <w:lang w:val="en-US"/>
        </w:rPr>
        <w:t xml:space="preserve">All </w:t>
      </w:r>
      <w:r w:rsidR="001B645A" w:rsidRPr="41F6A837">
        <w:rPr>
          <w:lang w:val="en-US"/>
        </w:rPr>
        <w:t xml:space="preserve">quotations or </w:t>
      </w:r>
      <w:r w:rsidRPr="41F6A837">
        <w:rPr>
          <w:lang w:val="en-US"/>
        </w:rPr>
        <w:t xml:space="preserve">bids will be evaluated according to the following </w:t>
      </w:r>
      <w:r w:rsidR="00237243" w:rsidRPr="41F6A837">
        <w:rPr>
          <w:lang w:val="en-US"/>
        </w:rPr>
        <w:t>stages.</w:t>
      </w:r>
      <w:r w:rsidR="008B5C6D" w:rsidRPr="41F6A837">
        <w:rPr>
          <w:lang w:val="en-US"/>
        </w:rPr>
        <w:t xml:space="preserve">  </w:t>
      </w:r>
    </w:p>
    <w:p w14:paraId="3D901238" w14:textId="4A9FBE77" w:rsidR="004A07AD" w:rsidRDefault="00677CAD" w:rsidP="007E1E49">
      <w:pPr>
        <w:pStyle w:val="Heading2"/>
        <w:ind w:left="360"/>
      </w:pPr>
      <w:r>
        <w:t xml:space="preserve">Stage 1 </w:t>
      </w:r>
      <w:r w:rsidR="008B5C6D">
        <w:t>–</w:t>
      </w:r>
      <w:r>
        <w:t xml:space="preserve"> </w:t>
      </w:r>
      <w:r w:rsidR="004A07AD" w:rsidRPr="00037454">
        <w:t xml:space="preserve">Compliance Evaluation </w:t>
      </w:r>
    </w:p>
    <w:p w14:paraId="13E41896" w14:textId="2F33B974" w:rsidR="004A07AD" w:rsidRDefault="004A07AD" w:rsidP="004A07AD">
      <w:pPr>
        <w:jc w:val="both"/>
        <w:rPr>
          <w:rFonts w:ascii="Arial" w:hAnsi="Arial" w:cs="Arial"/>
          <w:b/>
        </w:rPr>
      </w:pPr>
    </w:p>
    <w:p w14:paraId="2F61B837" w14:textId="4D7E7DEC" w:rsidR="003C7782" w:rsidRDefault="002638BD" w:rsidP="002638BD">
      <w:pPr>
        <w:jc w:val="both"/>
        <w:rPr>
          <w:rFonts w:ascii="Arial" w:hAnsi="Arial" w:cs="Arial"/>
          <w:bCs/>
        </w:rPr>
      </w:pPr>
      <w:r w:rsidRPr="002638BD">
        <w:rPr>
          <w:rFonts w:ascii="Arial" w:hAnsi="Arial" w:cs="Arial"/>
          <w:bCs/>
        </w:rPr>
        <w:t xml:space="preserve">Bidders </w:t>
      </w:r>
      <w:r>
        <w:rPr>
          <w:rFonts w:ascii="Arial" w:hAnsi="Arial" w:cs="Arial"/>
          <w:bCs/>
        </w:rPr>
        <w:t xml:space="preserve">must comply with all the </w:t>
      </w:r>
      <w:r w:rsidR="00E50E10">
        <w:rPr>
          <w:rFonts w:ascii="Arial" w:hAnsi="Arial" w:cs="Arial"/>
          <w:bCs/>
        </w:rPr>
        <w:t xml:space="preserve">terms and </w:t>
      </w:r>
      <w:r>
        <w:rPr>
          <w:rFonts w:ascii="Arial" w:hAnsi="Arial" w:cs="Arial"/>
          <w:bCs/>
        </w:rPr>
        <w:t xml:space="preserve">conditions of the RFQ and must </w:t>
      </w:r>
      <w:r w:rsidR="00A601E4">
        <w:rPr>
          <w:rFonts w:ascii="Arial" w:hAnsi="Arial" w:cs="Arial"/>
          <w:bCs/>
        </w:rPr>
        <w:t xml:space="preserve">submit all </w:t>
      </w:r>
      <w:r w:rsidR="00E50E10">
        <w:rPr>
          <w:rFonts w:ascii="Arial" w:hAnsi="Arial" w:cs="Arial"/>
          <w:bCs/>
        </w:rPr>
        <w:t>returnable documents as listed in</w:t>
      </w:r>
      <w:r w:rsidR="00D11A28">
        <w:rPr>
          <w:rFonts w:ascii="Arial" w:hAnsi="Arial" w:cs="Arial"/>
          <w:bCs/>
        </w:rPr>
        <w:t xml:space="preserve"> </w:t>
      </w:r>
      <w:r w:rsidR="00D11A28" w:rsidRPr="00C4699E">
        <w:rPr>
          <w:rFonts w:ascii="Arial" w:hAnsi="Arial" w:cs="Arial"/>
          <w:b/>
        </w:rPr>
        <w:t xml:space="preserve">Section </w:t>
      </w:r>
      <w:r w:rsidR="00D11A28" w:rsidRPr="00C4699E">
        <w:rPr>
          <w:rFonts w:ascii="Arial" w:hAnsi="Arial" w:cs="Arial"/>
          <w:b/>
        </w:rPr>
        <w:fldChar w:fldCharType="begin"/>
      </w:r>
      <w:r w:rsidR="00D11A28" w:rsidRPr="00C4699E">
        <w:rPr>
          <w:rFonts w:ascii="Arial" w:hAnsi="Arial" w:cs="Arial"/>
          <w:b/>
        </w:rPr>
        <w:instrText xml:space="preserve"> REF _Ref105129663 \r \h </w:instrText>
      </w:r>
      <w:r w:rsidR="00D11A28">
        <w:rPr>
          <w:rFonts w:ascii="Arial" w:hAnsi="Arial" w:cs="Arial"/>
          <w:b/>
        </w:rPr>
        <w:instrText xml:space="preserve"> \* MERGEFORMAT </w:instrText>
      </w:r>
      <w:r w:rsidR="00D11A28" w:rsidRPr="00C4699E">
        <w:rPr>
          <w:rFonts w:ascii="Arial" w:hAnsi="Arial" w:cs="Arial"/>
          <w:b/>
        </w:rPr>
      </w:r>
      <w:r w:rsidR="00D11A28" w:rsidRPr="00C4699E">
        <w:rPr>
          <w:rFonts w:ascii="Arial" w:hAnsi="Arial" w:cs="Arial"/>
          <w:b/>
        </w:rPr>
        <w:fldChar w:fldCharType="separate"/>
      </w:r>
      <w:r w:rsidR="001E61A5">
        <w:rPr>
          <w:rFonts w:ascii="Arial" w:hAnsi="Arial" w:cs="Arial"/>
          <w:b/>
        </w:rPr>
        <w:t>4.11</w:t>
      </w:r>
      <w:r w:rsidR="00D11A28" w:rsidRPr="00C4699E">
        <w:rPr>
          <w:rFonts w:ascii="Arial" w:hAnsi="Arial" w:cs="Arial"/>
          <w:b/>
        </w:rPr>
        <w:fldChar w:fldCharType="end"/>
      </w:r>
      <w:r w:rsidR="00E50E10">
        <w:rPr>
          <w:rFonts w:ascii="Arial" w:hAnsi="Arial" w:cs="Arial"/>
          <w:bCs/>
        </w:rPr>
        <w:t>. Bidders must ensure that the</w:t>
      </w:r>
      <w:r w:rsidR="00C30FBE">
        <w:rPr>
          <w:rFonts w:ascii="Arial" w:hAnsi="Arial" w:cs="Arial"/>
          <w:bCs/>
        </w:rPr>
        <w:t>y</w:t>
      </w:r>
      <w:r w:rsidR="00E50E10">
        <w:rPr>
          <w:rFonts w:ascii="Arial" w:hAnsi="Arial" w:cs="Arial"/>
          <w:bCs/>
        </w:rPr>
        <w:t xml:space="preserve"> complete and sign returnable documents. </w:t>
      </w:r>
    </w:p>
    <w:p w14:paraId="177B0442" w14:textId="77777777" w:rsidR="00B95C0A" w:rsidRPr="00C4699E" w:rsidRDefault="00B95C0A" w:rsidP="00C4699E">
      <w:pPr>
        <w:jc w:val="both"/>
        <w:rPr>
          <w:rFonts w:ascii="Arial" w:hAnsi="Arial" w:cs="Arial"/>
          <w:bCs/>
        </w:rPr>
      </w:pPr>
    </w:p>
    <w:p w14:paraId="6F3DA6E8" w14:textId="410ED333" w:rsidR="004A07AD" w:rsidRPr="00037454" w:rsidRDefault="008B5C6D" w:rsidP="007E1E49">
      <w:pPr>
        <w:pStyle w:val="Heading2"/>
        <w:ind w:left="360"/>
      </w:pPr>
      <w:bookmarkStart w:id="4" w:name="_Hlk104808516"/>
      <w:r>
        <w:t xml:space="preserve">Stage 2 </w:t>
      </w:r>
      <w:r w:rsidR="00F46264">
        <w:t>–</w:t>
      </w:r>
      <w:r>
        <w:t xml:space="preserve"> </w:t>
      </w:r>
      <w:r w:rsidR="00F46264">
        <w:t>Price and Specific Goals</w:t>
      </w:r>
      <w:r w:rsidR="00E50E10">
        <w:t xml:space="preserve"> </w:t>
      </w:r>
      <w:r w:rsidR="00DB41FF">
        <w:t>(</w:t>
      </w:r>
      <w:r w:rsidR="00DB41FF" w:rsidRPr="41F6A837">
        <w:rPr>
          <w:bCs/>
          <w:i/>
          <w:iCs/>
        </w:rPr>
        <w:t>Where the 80/20 preference point system is applicable</w:t>
      </w:r>
      <w:r w:rsidR="00DB41FF">
        <w:rPr>
          <w:bCs/>
          <w:i/>
          <w:iCs/>
        </w:rPr>
        <w:t>)</w:t>
      </w:r>
    </w:p>
    <w:bookmarkEnd w:id="4"/>
    <w:p w14:paraId="2F561785" w14:textId="7ECF5F80" w:rsidR="00C56AC4" w:rsidRDefault="00A044AD" w:rsidP="005734F4">
      <w:pPr>
        <w:jc w:val="both"/>
        <w:rPr>
          <w:rFonts w:ascii="Arial" w:hAnsi="Arial" w:cs="Arial"/>
        </w:rPr>
      </w:pPr>
      <w:r>
        <w:rPr>
          <w:rFonts w:ascii="Arial" w:hAnsi="Arial" w:cs="Arial"/>
        </w:rPr>
        <w:t>Th</w:t>
      </w:r>
      <w:r w:rsidR="000758EC">
        <w:rPr>
          <w:rFonts w:ascii="Arial" w:hAnsi="Arial" w:cs="Arial"/>
        </w:rPr>
        <w:t xml:space="preserve">is </w:t>
      </w:r>
      <w:r>
        <w:rPr>
          <w:rFonts w:ascii="Arial" w:hAnsi="Arial" w:cs="Arial"/>
        </w:rPr>
        <w:t>stage</w:t>
      </w:r>
      <w:r w:rsidR="00976B99" w:rsidRPr="00B02D8F">
        <w:rPr>
          <w:rFonts w:ascii="Arial" w:hAnsi="Arial" w:cs="Arial"/>
        </w:rPr>
        <w:t xml:space="preserve"> will be conducted </w:t>
      </w:r>
      <w:r w:rsidR="008E29F3" w:rsidRPr="00B02D8F">
        <w:rPr>
          <w:rFonts w:ascii="Arial" w:hAnsi="Arial" w:cs="Arial"/>
        </w:rPr>
        <w:t>to</w:t>
      </w:r>
      <w:r w:rsidR="00976B99" w:rsidRPr="00B02D8F">
        <w:rPr>
          <w:rFonts w:ascii="Arial" w:hAnsi="Arial" w:cs="Arial"/>
        </w:rPr>
        <w:t xml:space="preserve"> determine the preferred supplier.</w:t>
      </w:r>
    </w:p>
    <w:p w14:paraId="70ECA1CD" w14:textId="77777777" w:rsidR="0033578A" w:rsidRDefault="0033578A" w:rsidP="005734F4">
      <w:pPr>
        <w:jc w:val="both"/>
        <w:rPr>
          <w:rFonts w:ascii="Arial" w:hAnsi="Arial" w:cs="Arial"/>
        </w:rPr>
      </w:pPr>
    </w:p>
    <w:p w14:paraId="709AF095" w14:textId="75DDC7CA" w:rsidR="00C8358A" w:rsidRPr="008753F5" w:rsidRDefault="00C8358A" w:rsidP="008753F5">
      <w:pPr>
        <w:pStyle w:val="Heading2"/>
        <w:ind w:left="567" w:hanging="567"/>
      </w:pPr>
      <w:bookmarkStart w:id="5" w:name="_Toc32001"/>
      <w:r w:rsidRPr="00975E95">
        <w:t xml:space="preserve">POINTS AWARDED FOR SPECIFIC GOALS </w:t>
      </w:r>
    </w:p>
    <w:p w14:paraId="030C6624" w14:textId="5504B77C" w:rsidR="00C8358A" w:rsidRPr="001A7082" w:rsidRDefault="00C8358A" w:rsidP="00686D5D">
      <w:pPr>
        <w:pStyle w:val="Heading3"/>
        <w:rPr>
          <w:snapToGrid w:val="0"/>
          <w:lang w:val="en-GB"/>
        </w:rPr>
      </w:pPr>
      <w:r w:rsidRPr="001A7082">
        <w:rPr>
          <w:snapToGrid w:val="0"/>
          <w:lang w:val="en-GB"/>
        </w:rPr>
        <w:t>In terms of Regulation 4(2)</w:t>
      </w:r>
      <w:r>
        <w:rPr>
          <w:snapToGrid w:val="0"/>
          <w:lang w:val="en-GB"/>
        </w:rPr>
        <w:t xml:space="preserve">; </w:t>
      </w:r>
      <w:r w:rsidRPr="001A7082">
        <w:rPr>
          <w:snapToGrid w:val="0"/>
          <w:lang w:val="en-GB"/>
        </w:rPr>
        <w:t>5(2)</w:t>
      </w:r>
      <w:r>
        <w:rPr>
          <w:snapToGrid w:val="0"/>
          <w:lang w:val="en-GB"/>
        </w:rPr>
        <w:t>; 6(2) and 7(2)</w:t>
      </w:r>
      <w:r w:rsidRPr="001A7082">
        <w:rPr>
          <w:snapToGrid w:val="0"/>
          <w:lang w:val="en-GB"/>
        </w:rPr>
        <w:t xml:space="preserve"> of the Preferential Procurement Regulations, preference points</w:t>
      </w:r>
      <w:r w:rsidRPr="001A7082">
        <w:rPr>
          <w:snapToGrid w:val="0"/>
        </w:rPr>
        <w:t xml:space="preserve"> must be awarded for specific goals state</w:t>
      </w:r>
      <w:r>
        <w:rPr>
          <w:snapToGrid w:val="0"/>
        </w:rPr>
        <w:t>d</w:t>
      </w:r>
      <w:r w:rsidRPr="001A7082">
        <w:rPr>
          <w:snapToGrid w:val="0"/>
        </w:rPr>
        <w:t xml:space="preserve"> in the tender. For the purposes of this tender the tenderer will be allocated points based on the goals </w:t>
      </w:r>
      <w:r>
        <w:rPr>
          <w:snapToGrid w:val="0"/>
        </w:rPr>
        <w:t xml:space="preserve">stated in table 1 below </w:t>
      </w:r>
      <w:r w:rsidRPr="001A7082">
        <w:rPr>
          <w:snapToGrid w:val="0"/>
        </w:rPr>
        <w:t xml:space="preserve">as may be supported by proof/ documentation stated in the conditions of this tender: </w:t>
      </w:r>
    </w:p>
    <w:p w14:paraId="0DB716AC" w14:textId="7304C7DD" w:rsidR="00C8358A" w:rsidRPr="001A7082" w:rsidRDefault="00C8358A" w:rsidP="008753F5">
      <w:pPr>
        <w:pStyle w:val="Heading3"/>
        <w:rPr>
          <w:snapToGrid w:val="0"/>
        </w:rPr>
      </w:pPr>
      <w:r w:rsidRPr="001A7082">
        <w:rPr>
          <w:snapToGrid w:val="0"/>
        </w:rPr>
        <w:t>In case</w:t>
      </w:r>
      <w:r>
        <w:rPr>
          <w:snapToGrid w:val="0"/>
        </w:rPr>
        <w:t>s</w:t>
      </w:r>
      <w:r w:rsidRPr="001A7082">
        <w:rPr>
          <w:snapToGrid w:val="0"/>
        </w:rPr>
        <w:t xml:space="preserve"> where organs</w:t>
      </w:r>
      <w:r>
        <w:rPr>
          <w:snapToGrid w:val="0"/>
        </w:rPr>
        <w:t xml:space="preserve"> of state</w:t>
      </w:r>
      <w:r w:rsidRPr="001A7082">
        <w:rPr>
          <w:snapToGrid w:val="0"/>
        </w:rPr>
        <w:t xml:space="preserve"> intend to use Regulation </w:t>
      </w:r>
      <w:r>
        <w:rPr>
          <w:snapToGrid w:val="0"/>
        </w:rPr>
        <w:t>3</w:t>
      </w:r>
      <w:r w:rsidRPr="001A7082">
        <w:rPr>
          <w:snapToGrid w:val="0"/>
        </w:rPr>
        <w:t>(2) of the Regulations</w:t>
      </w:r>
      <w:r>
        <w:rPr>
          <w:snapToGrid w:val="0"/>
        </w:rPr>
        <w:t>,</w:t>
      </w:r>
      <w:r w:rsidRPr="001A7082">
        <w:rPr>
          <w:snapToGrid w:val="0"/>
        </w:rPr>
        <w:t xml:space="preserve"> which state</w:t>
      </w:r>
      <w:r>
        <w:rPr>
          <w:snapToGrid w:val="0"/>
        </w:rPr>
        <w:t>s</w:t>
      </w:r>
      <w:r w:rsidRPr="001A7082">
        <w:rPr>
          <w:snapToGrid w:val="0"/>
        </w:rPr>
        <w:t xml:space="preserve"> that</w:t>
      </w:r>
      <w:r>
        <w:rPr>
          <w:snapToGrid w:val="0"/>
        </w:rPr>
        <w:t>,</w:t>
      </w:r>
      <w:r w:rsidRPr="001A7082">
        <w:rPr>
          <w:snapToGrid w:val="0"/>
        </w:rPr>
        <w:t xml:space="preserve"> </w:t>
      </w:r>
      <w:r>
        <w:rPr>
          <w:snapToGrid w:val="0"/>
        </w:rPr>
        <w:t>i</w:t>
      </w:r>
      <w:r w:rsidRPr="001A7082">
        <w:rPr>
          <w:snapToGrid w:val="0"/>
        </w:rPr>
        <w:t xml:space="preserve">f it is unclear whether the 80/20 or 90/10 preference point system applies, an organ of state must, in the tender documents, stipulate in the case of— </w:t>
      </w:r>
    </w:p>
    <w:p w14:paraId="43ED82AD" w14:textId="5AF93A85" w:rsidR="00C8358A" w:rsidRDefault="00C8358A" w:rsidP="00532EF8">
      <w:pPr>
        <w:pStyle w:val="ListParagraph"/>
        <w:widowControl w:val="0"/>
        <w:numPr>
          <w:ilvl w:val="0"/>
          <w:numId w:val="4"/>
        </w:numPr>
        <w:spacing w:after="120"/>
        <w:ind w:left="984"/>
        <w:jc w:val="both"/>
        <w:rPr>
          <w:rFonts w:ascii="Arial" w:hAnsi="Arial" w:cs="Arial"/>
          <w:snapToGrid w:val="0"/>
          <w:lang w:val="en-GB"/>
        </w:rPr>
      </w:pPr>
      <w:r w:rsidRPr="00633BD2">
        <w:rPr>
          <w:rFonts w:ascii="Arial" w:hAnsi="Arial" w:cs="Arial"/>
          <w:snapToGrid w:val="0"/>
          <w:lang w:val="en-GB"/>
        </w:rPr>
        <w:t xml:space="preserve">an invitation for tender for income-generating contracts, that either the 80/20 or 90/10 preference point system will apply and that the highest acceptable tender will be used to determine the applicable preference point </w:t>
      </w:r>
      <w:r w:rsidR="006E5846" w:rsidRPr="00633BD2">
        <w:rPr>
          <w:rFonts w:ascii="Arial" w:hAnsi="Arial" w:cs="Arial"/>
          <w:snapToGrid w:val="0"/>
          <w:lang w:val="en-GB"/>
        </w:rPr>
        <w:t>system:</w:t>
      </w:r>
      <w:r w:rsidRPr="00633BD2">
        <w:rPr>
          <w:rFonts w:ascii="Arial" w:hAnsi="Arial" w:cs="Arial"/>
          <w:snapToGrid w:val="0"/>
          <w:lang w:val="en-GB"/>
        </w:rPr>
        <w:t xml:space="preserve"> or</w:t>
      </w:r>
    </w:p>
    <w:p w14:paraId="09BB0E8D" w14:textId="77777777" w:rsidR="00C8358A" w:rsidRPr="00633BD2" w:rsidRDefault="00C8358A" w:rsidP="00C8358A">
      <w:pPr>
        <w:pStyle w:val="ListParagraph"/>
        <w:widowControl w:val="0"/>
        <w:spacing w:after="120"/>
        <w:ind w:left="1620"/>
        <w:jc w:val="both"/>
        <w:rPr>
          <w:rFonts w:ascii="Arial" w:hAnsi="Arial" w:cs="Arial"/>
          <w:snapToGrid w:val="0"/>
          <w:lang w:val="en-GB"/>
        </w:rPr>
      </w:pPr>
      <w:r w:rsidRPr="00633BD2">
        <w:rPr>
          <w:rFonts w:ascii="Arial" w:hAnsi="Arial" w:cs="Arial"/>
          <w:snapToGrid w:val="0"/>
          <w:lang w:val="en-GB"/>
        </w:rPr>
        <w:t xml:space="preserve"> </w:t>
      </w:r>
    </w:p>
    <w:p w14:paraId="6829F9AF" w14:textId="77777777" w:rsidR="00C8358A" w:rsidRDefault="00C8358A" w:rsidP="00532EF8">
      <w:pPr>
        <w:pStyle w:val="ListParagraph"/>
        <w:widowControl w:val="0"/>
        <w:numPr>
          <w:ilvl w:val="0"/>
          <w:numId w:val="4"/>
        </w:numPr>
        <w:spacing w:after="120"/>
        <w:ind w:left="984"/>
        <w:jc w:val="both"/>
        <w:rPr>
          <w:rFonts w:ascii="Arial" w:hAnsi="Arial" w:cs="Arial"/>
          <w:snapToGrid w:val="0"/>
          <w:lang w:val="en-GB"/>
        </w:rPr>
      </w:pPr>
      <w:r w:rsidRPr="00633BD2">
        <w:rPr>
          <w:rFonts w:ascii="Arial" w:hAnsi="Arial" w:cs="Arial"/>
          <w:snapToGrid w:val="0"/>
          <w:lang w:val="en-GB"/>
        </w:rPr>
        <w:t>any other invitation for tender, that either the 80/20 or 90/10 preference point system will apply and that the lowest acceptable tender will be used to determine the applicable preference point system</w:t>
      </w:r>
      <w:r>
        <w:rPr>
          <w:rFonts w:ascii="Arial" w:hAnsi="Arial" w:cs="Arial"/>
          <w:snapToGrid w:val="0"/>
          <w:lang w:val="en-GB"/>
        </w:rPr>
        <w:t>,</w:t>
      </w:r>
      <w:r w:rsidRPr="00633BD2">
        <w:rPr>
          <w:rFonts w:ascii="Arial" w:hAnsi="Arial" w:cs="Arial"/>
          <w:snapToGrid w:val="0"/>
          <w:lang w:val="en-GB"/>
        </w:rPr>
        <w:t xml:space="preserve">  </w:t>
      </w:r>
    </w:p>
    <w:p w14:paraId="2D5C8CD6" w14:textId="77777777" w:rsidR="00C8358A" w:rsidRDefault="00C8358A" w:rsidP="00116DD5">
      <w:pPr>
        <w:widowControl w:val="0"/>
        <w:spacing w:after="120"/>
        <w:ind w:left="624"/>
        <w:jc w:val="both"/>
        <w:rPr>
          <w:rFonts w:ascii="Arial" w:hAnsi="Arial" w:cs="Arial"/>
          <w:snapToGrid w:val="0"/>
          <w:lang w:val="en-GB"/>
        </w:rPr>
      </w:pPr>
      <w:r>
        <w:rPr>
          <w:rFonts w:ascii="Arial" w:hAnsi="Arial" w:cs="Arial"/>
          <w:snapToGrid w:val="0"/>
          <w:lang w:val="en-GB"/>
        </w:rPr>
        <w:t>t</w:t>
      </w:r>
      <w:r w:rsidRPr="00C60B43">
        <w:rPr>
          <w:rFonts w:ascii="Arial" w:hAnsi="Arial" w:cs="Arial"/>
          <w:snapToGrid w:val="0"/>
          <w:lang w:val="en-GB"/>
        </w:rPr>
        <w:t>he</w:t>
      </w:r>
      <w:r>
        <w:rPr>
          <w:rFonts w:ascii="Arial" w:hAnsi="Arial" w:cs="Arial"/>
          <w:snapToGrid w:val="0"/>
          <w:lang w:val="en-GB"/>
        </w:rPr>
        <w:t>n the</w:t>
      </w:r>
      <w:r w:rsidRPr="00C60B43">
        <w:rPr>
          <w:rFonts w:ascii="Arial" w:hAnsi="Arial" w:cs="Arial"/>
          <w:snapToGrid w:val="0"/>
          <w:lang w:val="en-GB"/>
        </w:rPr>
        <w:t xml:space="preserve"> organ of state must indicate the points allocated for specific goals for both the 90/10 and 80/20 preference point system. </w:t>
      </w:r>
    </w:p>
    <w:p w14:paraId="05BBDE7C" w14:textId="77777777" w:rsidR="00C8358A" w:rsidRDefault="00C8358A" w:rsidP="004E0BDC">
      <w:pPr>
        <w:rPr>
          <w:lang w:val="en-ZA"/>
        </w:rPr>
      </w:pPr>
    </w:p>
    <w:p w14:paraId="38B6506B" w14:textId="77777777" w:rsidR="004E0BDC" w:rsidRPr="007F33B1" w:rsidRDefault="004E0BDC" w:rsidP="41F6A837">
      <w:pPr>
        <w:pStyle w:val="Default"/>
        <w:rPr>
          <w:sz w:val="20"/>
          <w:szCs w:val="20"/>
          <w:lang w:val="en-US"/>
        </w:rPr>
      </w:pPr>
      <w:r w:rsidRPr="41F6A837">
        <w:rPr>
          <w:b/>
          <w:bCs/>
          <w:sz w:val="20"/>
          <w:szCs w:val="20"/>
          <w:lang w:val="en-US"/>
        </w:rPr>
        <w:t xml:space="preserve">Table 1: Specific goals for the tender and points claimed are indicated per the table below. </w:t>
      </w:r>
    </w:p>
    <w:p w14:paraId="4537E958" w14:textId="2E363854" w:rsidR="004E0BDC" w:rsidRPr="007F33B1" w:rsidRDefault="004E0BDC" w:rsidP="41F6A837">
      <w:pPr>
        <w:pStyle w:val="Default"/>
        <w:rPr>
          <w:sz w:val="20"/>
          <w:szCs w:val="20"/>
          <w:lang w:val="en-US"/>
        </w:rPr>
      </w:pPr>
      <w:r w:rsidRPr="41F6A837">
        <w:rPr>
          <w:b/>
          <w:bCs/>
          <w:i/>
          <w:iCs/>
          <w:sz w:val="20"/>
          <w:szCs w:val="20"/>
          <w:lang w:val="en-US"/>
        </w:rPr>
        <w:t xml:space="preserve">(Note to organs of state: Where </w:t>
      </w:r>
      <w:r w:rsidR="00B658E4" w:rsidRPr="41F6A837">
        <w:rPr>
          <w:b/>
          <w:bCs/>
          <w:i/>
          <w:iCs/>
          <w:sz w:val="20"/>
          <w:szCs w:val="20"/>
          <w:lang w:val="en-US"/>
        </w:rPr>
        <w:t>the</w:t>
      </w:r>
      <w:r w:rsidRPr="41F6A837">
        <w:rPr>
          <w:b/>
          <w:bCs/>
          <w:i/>
          <w:iCs/>
          <w:sz w:val="20"/>
          <w:szCs w:val="20"/>
          <w:lang w:val="en-US"/>
        </w:rPr>
        <w:t xml:space="preserve"> 80/20 preference point system is applicable, corresponding points must also be indicated as such. </w:t>
      </w:r>
    </w:p>
    <w:p w14:paraId="468667A5" w14:textId="77777777" w:rsidR="007F33B1" w:rsidRPr="007F33B1" w:rsidRDefault="007F33B1" w:rsidP="004E0BDC">
      <w:pPr>
        <w:rPr>
          <w:b/>
          <w:bCs/>
          <w:i/>
          <w:iCs/>
        </w:rPr>
      </w:pPr>
    </w:p>
    <w:p w14:paraId="3E60C714" w14:textId="1AE54CB1" w:rsidR="004E0BDC" w:rsidRDefault="007F33B1" w:rsidP="41F6A837">
      <w:pPr>
        <w:pStyle w:val="Default"/>
        <w:rPr>
          <w:b/>
          <w:bCs/>
          <w:i/>
          <w:iCs/>
          <w:sz w:val="20"/>
          <w:szCs w:val="20"/>
          <w:lang w:val="en-US"/>
        </w:rPr>
      </w:pPr>
      <w:r w:rsidRPr="41F6A837">
        <w:rPr>
          <w:b/>
          <w:bCs/>
          <w:i/>
          <w:iCs/>
          <w:sz w:val="20"/>
          <w:szCs w:val="20"/>
          <w:lang w:val="en-US"/>
        </w:rPr>
        <w:t>(</w:t>
      </w:r>
      <w:r w:rsidR="004E0BDC" w:rsidRPr="41F6A837">
        <w:rPr>
          <w:b/>
          <w:bCs/>
          <w:i/>
          <w:iCs/>
          <w:sz w:val="20"/>
          <w:szCs w:val="20"/>
          <w:lang w:val="en-US"/>
        </w:rPr>
        <w:t>Note to tenderers: The tenderer must indicate how they claim points for each preference point system.)</w:t>
      </w:r>
    </w:p>
    <w:p w14:paraId="6A439414" w14:textId="77777777" w:rsidR="007F33B1" w:rsidRPr="007F33B1" w:rsidRDefault="007F33B1" w:rsidP="007F33B1">
      <w:pPr>
        <w:pStyle w:val="Default"/>
        <w:rPr>
          <w:b/>
          <w:bCs/>
          <w:i/>
          <w:iCs/>
          <w:sz w:val="22"/>
          <w:szCs w:val="22"/>
        </w:rPr>
      </w:pPr>
    </w:p>
    <w:tbl>
      <w:tblPr>
        <w:tblStyle w:val="TableGrid"/>
        <w:tblW w:w="0" w:type="auto"/>
        <w:tblLook w:val="04A0" w:firstRow="1" w:lastRow="0" w:firstColumn="1" w:lastColumn="0" w:noHBand="0" w:noVBand="1"/>
      </w:tblPr>
      <w:tblGrid>
        <w:gridCol w:w="472"/>
        <w:gridCol w:w="1638"/>
        <w:gridCol w:w="3414"/>
        <w:gridCol w:w="2268"/>
        <w:gridCol w:w="1558"/>
      </w:tblGrid>
      <w:tr w:rsidR="008E7DD0" w:rsidRPr="00531A38" w14:paraId="333B17D1" w14:textId="1ED68887" w:rsidTr="00BD3F8A">
        <w:tc>
          <w:tcPr>
            <w:tcW w:w="472" w:type="dxa"/>
            <w:shd w:val="clear" w:color="auto" w:fill="002060"/>
          </w:tcPr>
          <w:p w14:paraId="25A57122" w14:textId="25DE9EFF" w:rsidR="008E7DD0" w:rsidRPr="00531A38" w:rsidRDefault="008E7DD0" w:rsidP="007F5851">
            <w:pPr>
              <w:rPr>
                <w:rFonts w:ascii="Arial" w:hAnsi="Arial" w:cs="Arial"/>
                <w:b/>
                <w:bCs/>
                <w:sz w:val="18"/>
                <w:szCs w:val="18"/>
                <w:lang w:val="en-ZA"/>
              </w:rPr>
            </w:pPr>
            <w:r w:rsidRPr="00531A38">
              <w:rPr>
                <w:rFonts w:ascii="Arial" w:hAnsi="Arial" w:cs="Arial"/>
                <w:b/>
                <w:bCs/>
                <w:sz w:val="18"/>
                <w:szCs w:val="18"/>
                <w:lang w:val="en-ZA"/>
              </w:rPr>
              <w:t>No</w:t>
            </w:r>
          </w:p>
        </w:tc>
        <w:tc>
          <w:tcPr>
            <w:tcW w:w="1638" w:type="dxa"/>
            <w:shd w:val="clear" w:color="auto" w:fill="002060"/>
          </w:tcPr>
          <w:p w14:paraId="56F1F081" w14:textId="22A64817" w:rsidR="008E7DD0" w:rsidRPr="00531A38" w:rsidRDefault="008E7DD0" w:rsidP="007F5851">
            <w:pPr>
              <w:rPr>
                <w:rFonts w:ascii="Arial" w:hAnsi="Arial" w:cs="Arial"/>
                <w:b/>
                <w:bCs/>
                <w:sz w:val="18"/>
                <w:szCs w:val="18"/>
                <w:lang w:val="en-ZA"/>
              </w:rPr>
            </w:pPr>
            <w:r w:rsidRPr="00531A38">
              <w:rPr>
                <w:rFonts w:ascii="Arial" w:hAnsi="Arial" w:cs="Arial"/>
                <w:b/>
                <w:bCs/>
                <w:sz w:val="18"/>
                <w:szCs w:val="18"/>
                <w:lang w:val="en-ZA"/>
              </w:rPr>
              <w:t>Specific Goal</w:t>
            </w:r>
          </w:p>
        </w:tc>
        <w:tc>
          <w:tcPr>
            <w:tcW w:w="3414" w:type="dxa"/>
            <w:shd w:val="clear" w:color="auto" w:fill="002060"/>
          </w:tcPr>
          <w:p w14:paraId="1AA465D3" w14:textId="12748E95" w:rsidR="008E7DD0" w:rsidRPr="00531A38" w:rsidRDefault="008E7DD0" w:rsidP="007F5851">
            <w:pPr>
              <w:rPr>
                <w:rFonts w:ascii="Arial" w:hAnsi="Arial" w:cs="Arial"/>
                <w:b/>
                <w:bCs/>
                <w:sz w:val="18"/>
                <w:szCs w:val="18"/>
                <w:lang w:val="en-ZA"/>
              </w:rPr>
            </w:pPr>
            <w:r w:rsidRPr="00531A38">
              <w:rPr>
                <w:rFonts w:ascii="Arial" w:hAnsi="Arial" w:cs="Arial"/>
                <w:b/>
                <w:bCs/>
                <w:sz w:val="18"/>
                <w:szCs w:val="18"/>
                <w:lang w:val="en-ZA"/>
              </w:rPr>
              <w:t>Supporting Evidence</w:t>
            </w:r>
          </w:p>
        </w:tc>
        <w:tc>
          <w:tcPr>
            <w:tcW w:w="2268" w:type="dxa"/>
            <w:shd w:val="clear" w:color="auto" w:fill="002060"/>
          </w:tcPr>
          <w:p w14:paraId="2FE304C7" w14:textId="749F81B6" w:rsidR="008E7DD0" w:rsidRPr="00531A38" w:rsidRDefault="008E7DD0" w:rsidP="007F5851">
            <w:pPr>
              <w:rPr>
                <w:rFonts w:ascii="Arial" w:hAnsi="Arial" w:cs="Arial"/>
                <w:b/>
                <w:bCs/>
                <w:sz w:val="18"/>
                <w:szCs w:val="18"/>
                <w:lang w:val="en-ZA"/>
              </w:rPr>
            </w:pPr>
            <w:r w:rsidRPr="00531A38">
              <w:rPr>
                <w:rFonts w:ascii="Arial" w:hAnsi="Arial" w:cs="Arial"/>
                <w:b/>
                <w:bCs/>
                <w:sz w:val="18"/>
                <w:szCs w:val="18"/>
                <w:lang w:val="en-ZA"/>
              </w:rPr>
              <w:t>Preference Points</w:t>
            </w:r>
          </w:p>
        </w:tc>
        <w:tc>
          <w:tcPr>
            <w:tcW w:w="1558" w:type="dxa"/>
            <w:shd w:val="clear" w:color="auto" w:fill="002060"/>
          </w:tcPr>
          <w:p w14:paraId="1927237C" w14:textId="77777777" w:rsidR="007C67C1" w:rsidRPr="007C67C1" w:rsidRDefault="007C67C1" w:rsidP="007C67C1">
            <w:pPr>
              <w:rPr>
                <w:rFonts w:ascii="Arial" w:hAnsi="Arial" w:cs="Arial"/>
                <w:b/>
                <w:bCs/>
                <w:sz w:val="18"/>
                <w:szCs w:val="18"/>
                <w:lang w:val="en-ZA"/>
              </w:rPr>
            </w:pPr>
            <w:r w:rsidRPr="007C67C1">
              <w:rPr>
                <w:rFonts w:ascii="Arial" w:hAnsi="Arial" w:cs="Arial"/>
                <w:b/>
                <w:bCs/>
                <w:sz w:val="18"/>
                <w:szCs w:val="18"/>
                <w:lang w:val="en-ZA"/>
              </w:rPr>
              <w:t xml:space="preserve">Number of points claimed (80/20 system) </w:t>
            </w:r>
          </w:p>
          <w:p w14:paraId="274055C5" w14:textId="0E7F72E7" w:rsidR="008E7DD0" w:rsidRPr="00531A38" w:rsidRDefault="007C67C1" w:rsidP="007C67C1">
            <w:pPr>
              <w:rPr>
                <w:rFonts w:ascii="Arial" w:hAnsi="Arial" w:cs="Arial"/>
                <w:b/>
                <w:bCs/>
                <w:sz w:val="18"/>
                <w:szCs w:val="18"/>
                <w:lang w:val="en-ZA"/>
              </w:rPr>
            </w:pPr>
            <w:r w:rsidRPr="007C67C1">
              <w:rPr>
                <w:rFonts w:ascii="Arial" w:hAnsi="Arial" w:cs="Arial"/>
                <w:b/>
                <w:bCs/>
                <w:sz w:val="18"/>
                <w:szCs w:val="18"/>
                <w:lang w:val="en-ZA"/>
              </w:rPr>
              <w:t xml:space="preserve">(To be completed by the </w:t>
            </w:r>
            <w:r>
              <w:rPr>
                <w:rFonts w:ascii="Arial" w:hAnsi="Arial" w:cs="Arial"/>
                <w:b/>
                <w:bCs/>
                <w:sz w:val="18"/>
                <w:szCs w:val="18"/>
                <w:lang w:val="en-ZA"/>
              </w:rPr>
              <w:t>bidder</w:t>
            </w:r>
            <w:r w:rsidRPr="007C67C1">
              <w:rPr>
                <w:rFonts w:ascii="Arial" w:hAnsi="Arial" w:cs="Arial"/>
                <w:b/>
                <w:bCs/>
                <w:sz w:val="18"/>
                <w:szCs w:val="18"/>
                <w:lang w:val="en-ZA"/>
              </w:rPr>
              <w:t xml:space="preserve">) </w:t>
            </w:r>
          </w:p>
        </w:tc>
      </w:tr>
      <w:tr w:rsidR="008E7DD0" w:rsidRPr="00531A38" w14:paraId="239EA676" w14:textId="48AAB22C" w:rsidTr="00BD3F8A">
        <w:tc>
          <w:tcPr>
            <w:tcW w:w="472" w:type="dxa"/>
          </w:tcPr>
          <w:p w14:paraId="55D24A27" w14:textId="59A06281" w:rsidR="008E7DD0" w:rsidRPr="00531A38" w:rsidRDefault="008E7DD0" w:rsidP="00034E01">
            <w:pPr>
              <w:rPr>
                <w:rFonts w:ascii="Arial" w:hAnsi="Arial" w:cs="Arial"/>
                <w:sz w:val="18"/>
                <w:szCs w:val="18"/>
                <w:lang w:val="en-ZA"/>
              </w:rPr>
            </w:pPr>
            <w:r>
              <w:rPr>
                <w:rFonts w:ascii="Arial" w:hAnsi="Arial" w:cs="Arial"/>
                <w:sz w:val="18"/>
                <w:szCs w:val="18"/>
                <w:lang w:val="en-ZA"/>
              </w:rPr>
              <w:t>1</w:t>
            </w:r>
          </w:p>
        </w:tc>
        <w:tc>
          <w:tcPr>
            <w:tcW w:w="1638" w:type="dxa"/>
          </w:tcPr>
          <w:p w14:paraId="7F7390B5" w14:textId="1864C1E1" w:rsidR="008E7DD0" w:rsidRPr="00531A38" w:rsidRDefault="008E7DD0" w:rsidP="00034E01">
            <w:pPr>
              <w:rPr>
                <w:rFonts w:ascii="Arial" w:hAnsi="Arial" w:cs="Arial"/>
                <w:sz w:val="18"/>
                <w:szCs w:val="18"/>
              </w:rPr>
            </w:pPr>
            <w:r w:rsidRPr="00FA5C0C">
              <w:rPr>
                <w:rFonts w:ascii="Arial" w:hAnsi="Arial" w:cs="Arial"/>
                <w:sz w:val="18"/>
                <w:szCs w:val="18"/>
              </w:rPr>
              <w:t>Black-owned enterprises</w:t>
            </w:r>
          </w:p>
        </w:tc>
        <w:tc>
          <w:tcPr>
            <w:tcW w:w="3414" w:type="dxa"/>
          </w:tcPr>
          <w:p w14:paraId="0F836818" w14:textId="4A2298A8" w:rsidR="008E7DD0" w:rsidRPr="00F24E6C" w:rsidRDefault="008E7DD0" w:rsidP="00034E01">
            <w:pPr>
              <w:rPr>
                <w:rFonts w:ascii="Arial" w:hAnsi="Arial" w:cs="Arial"/>
                <w:sz w:val="18"/>
                <w:szCs w:val="18"/>
              </w:rPr>
            </w:pPr>
            <w:r w:rsidRPr="00F24E6C">
              <w:rPr>
                <w:rFonts w:ascii="Arial" w:hAnsi="Arial" w:cs="Arial"/>
                <w:sz w:val="18"/>
                <w:szCs w:val="18"/>
              </w:rPr>
              <w:t>Proof of B-BBEE status level of contributor, specifically in line with the respective Sector Codes which the company operates - SANAS Approved certificate or Commissioned affidavit or Shareholding certificate</w:t>
            </w:r>
          </w:p>
        </w:tc>
        <w:tc>
          <w:tcPr>
            <w:tcW w:w="2268" w:type="dxa"/>
          </w:tcPr>
          <w:p w14:paraId="66206511" w14:textId="3513F169" w:rsidR="008E7DD0" w:rsidRPr="00BD3F8A" w:rsidRDefault="008E7DD0" w:rsidP="004A7998">
            <w:pPr>
              <w:pStyle w:val="Default"/>
              <w:jc w:val="center"/>
              <w:rPr>
                <w:b/>
                <w:bCs/>
                <w:sz w:val="18"/>
                <w:szCs w:val="18"/>
              </w:rPr>
            </w:pPr>
            <w:r w:rsidRPr="00BD3F8A">
              <w:rPr>
                <w:b/>
                <w:bCs/>
                <w:sz w:val="18"/>
                <w:szCs w:val="18"/>
              </w:rPr>
              <w:t xml:space="preserve">Total Points: </w:t>
            </w:r>
            <w:r w:rsidR="00653F66">
              <w:rPr>
                <w:b/>
                <w:bCs/>
                <w:sz w:val="18"/>
                <w:szCs w:val="18"/>
              </w:rPr>
              <w:t>10</w:t>
            </w:r>
          </w:p>
          <w:p w14:paraId="03D23D4F" w14:textId="4433C9EB" w:rsidR="008E7DD0" w:rsidRPr="00625BE3" w:rsidRDefault="008E7DD0" w:rsidP="004A7998">
            <w:pPr>
              <w:pStyle w:val="Default"/>
              <w:jc w:val="center"/>
              <w:rPr>
                <w:sz w:val="18"/>
                <w:szCs w:val="18"/>
              </w:rPr>
            </w:pPr>
            <w:r w:rsidRPr="00625BE3">
              <w:rPr>
                <w:sz w:val="18"/>
                <w:szCs w:val="18"/>
              </w:rPr>
              <w:t xml:space="preserve">% Shareholding and Points allocation out of total of </w:t>
            </w:r>
            <w:r w:rsidR="00653F66">
              <w:rPr>
                <w:sz w:val="18"/>
                <w:szCs w:val="18"/>
              </w:rPr>
              <w:t>10</w:t>
            </w:r>
            <w:r w:rsidRPr="00625BE3">
              <w:rPr>
                <w:sz w:val="18"/>
                <w:szCs w:val="18"/>
              </w:rPr>
              <w:t xml:space="preserve"> points.</w:t>
            </w:r>
          </w:p>
          <w:p w14:paraId="3386A40A" w14:textId="1CF4FC74" w:rsidR="008E7DD0" w:rsidRPr="00625BE3" w:rsidRDefault="008E7DD0" w:rsidP="004A7998">
            <w:pPr>
              <w:pStyle w:val="Default"/>
              <w:jc w:val="center"/>
              <w:rPr>
                <w:sz w:val="18"/>
                <w:szCs w:val="18"/>
              </w:rPr>
            </w:pPr>
            <w:r w:rsidRPr="00625BE3">
              <w:rPr>
                <w:sz w:val="18"/>
                <w:szCs w:val="18"/>
              </w:rPr>
              <w:t xml:space="preserve">70% to 100% = </w:t>
            </w:r>
            <w:r w:rsidR="0085535D">
              <w:rPr>
                <w:sz w:val="18"/>
                <w:szCs w:val="18"/>
              </w:rPr>
              <w:t>10</w:t>
            </w:r>
          </w:p>
          <w:p w14:paraId="4F4FF125" w14:textId="4DFB3A2F" w:rsidR="008E7DD0" w:rsidRPr="00625BE3" w:rsidRDefault="008E7DD0" w:rsidP="004A7998">
            <w:pPr>
              <w:pStyle w:val="Default"/>
              <w:jc w:val="center"/>
              <w:rPr>
                <w:sz w:val="18"/>
                <w:szCs w:val="18"/>
              </w:rPr>
            </w:pPr>
            <w:r w:rsidRPr="00625BE3">
              <w:rPr>
                <w:sz w:val="18"/>
                <w:szCs w:val="18"/>
              </w:rPr>
              <w:t>5</w:t>
            </w:r>
            <w:r w:rsidR="00B95FD4">
              <w:rPr>
                <w:sz w:val="18"/>
                <w:szCs w:val="18"/>
              </w:rPr>
              <w:t>0</w:t>
            </w:r>
            <w:r w:rsidRPr="00625BE3">
              <w:rPr>
                <w:sz w:val="18"/>
                <w:szCs w:val="18"/>
              </w:rPr>
              <w:t xml:space="preserve">% to 69% = </w:t>
            </w:r>
            <w:r w:rsidR="0085535D">
              <w:rPr>
                <w:sz w:val="18"/>
                <w:szCs w:val="18"/>
              </w:rPr>
              <w:t>5</w:t>
            </w:r>
          </w:p>
          <w:p w14:paraId="3F3D0968" w14:textId="15B96511" w:rsidR="008E7DD0" w:rsidRPr="00625BE3" w:rsidRDefault="008E7DD0" w:rsidP="004A7998">
            <w:pPr>
              <w:pStyle w:val="Default"/>
              <w:jc w:val="center"/>
              <w:rPr>
                <w:sz w:val="18"/>
                <w:szCs w:val="18"/>
              </w:rPr>
            </w:pPr>
            <w:r>
              <w:rPr>
                <w:sz w:val="18"/>
                <w:szCs w:val="18"/>
              </w:rPr>
              <w:t>Below 50% = 1</w:t>
            </w:r>
          </w:p>
        </w:tc>
        <w:tc>
          <w:tcPr>
            <w:tcW w:w="1558" w:type="dxa"/>
          </w:tcPr>
          <w:p w14:paraId="57820ABD" w14:textId="77777777" w:rsidR="008E7DD0" w:rsidRPr="00625BE3" w:rsidRDefault="008E7DD0" w:rsidP="004A7998">
            <w:pPr>
              <w:pStyle w:val="Default"/>
              <w:jc w:val="center"/>
              <w:rPr>
                <w:sz w:val="18"/>
                <w:szCs w:val="18"/>
              </w:rPr>
            </w:pPr>
          </w:p>
        </w:tc>
      </w:tr>
      <w:tr w:rsidR="008E7DD0" w:rsidRPr="00531A38" w14:paraId="28037DA6" w14:textId="1466307E" w:rsidTr="00BD3F8A">
        <w:tc>
          <w:tcPr>
            <w:tcW w:w="472" w:type="dxa"/>
          </w:tcPr>
          <w:p w14:paraId="7D0D7860" w14:textId="20E81F18" w:rsidR="008E7DD0" w:rsidRPr="00531A38" w:rsidRDefault="008E7DD0" w:rsidP="00034E01">
            <w:pPr>
              <w:rPr>
                <w:rFonts w:ascii="Arial" w:hAnsi="Arial" w:cs="Arial"/>
                <w:sz w:val="18"/>
                <w:szCs w:val="18"/>
                <w:lang w:val="en-ZA"/>
              </w:rPr>
            </w:pPr>
            <w:r>
              <w:rPr>
                <w:rFonts w:ascii="Arial" w:hAnsi="Arial" w:cs="Arial"/>
                <w:sz w:val="18"/>
                <w:szCs w:val="18"/>
                <w:lang w:val="en-ZA"/>
              </w:rPr>
              <w:t>2</w:t>
            </w:r>
          </w:p>
        </w:tc>
        <w:tc>
          <w:tcPr>
            <w:tcW w:w="1638" w:type="dxa"/>
          </w:tcPr>
          <w:p w14:paraId="08CFF7B6" w14:textId="652D8854" w:rsidR="008E7DD0" w:rsidRPr="00531A38" w:rsidRDefault="008E7DD0" w:rsidP="00034E01">
            <w:pPr>
              <w:rPr>
                <w:rFonts w:ascii="Arial" w:hAnsi="Arial" w:cs="Arial"/>
                <w:sz w:val="18"/>
                <w:szCs w:val="18"/>
                <w:lang w:val="en-ZA"/>
              </w:rPr>
            </w:pPr>
            <w:r w:rsidRPr="00531A38">
              <w:rPr>
                <w:rFonts w:ascii="Arial" w:hAnsi="Arial" w:cs="Arial"/>
                <w:sz w:val="18"/>
                <w:szCs w:val="18"/>
              </w:rPr>
              <w:t>Women-owned enterprises;</w:t>
            </w:r>
          </w:p>
        </w:tc>
        <w:tc>
          <w:tcPr>
            <w:tcW w:w="3414" w:type="dxa"/>
          </w:tcPr>
          <w:p w14:paraId="2D5EA5E9" w14:textId="14AB353D" w:rsidR="008E7DD0" w:rsidRPr="00F24E6C" w:rsidRDefault="008E7DD0" w:rsidP="00034E01">
            <w:pPr>
              <w:rPr>
                <w:rFonts w:ascii="Arial" w:hAnsi="Arial" w:cs="Arial"/>
                <w:sz w:val="18"/>
                <w:szCs w:val="18"/>
                <w:lang w:val="en-ZA"/>
              </w:rPr>
            </w:pPr>
            <w:r w:rsidRPr="00F24E6C">
              <w:rPr>
                <w:rFonts w:ascii="Arial" w:hAnsi="Arial" w:cs="Arial"/>
                <w:sz w:val="18"/>
                <w:szCs w:val="18"/>
              </w:rPr>
              <w:t>Proof of B-BBEE status level of contributor, specifically in line with the respective Sector Codes which the company operates - SANAS Approved certificate or Commissioned affidavit or Shareholding certificate</w:t>
            </w:r>
          </w:p>
        </w:tc>
        <w:tc>
          <w:tcPr>
            <w:tcW w:w="2268" w:type="dxa"/>
          </w:tcPr>
          <w:p w14:paraId="4E81C649" w14:textId="07262EF8" w:rsidR="008E7DD0" w:rsidRPr="00625BE3" w:rsidRDefault="008E7DD0" w:rsidP="00324809">
            <w:pPr>
              <w:pStyle w:val="Default"/>
              <w:jc w:val="center"/>
              <w:rPr>
                <w:sz w:val="18"/>
                <w:szCs w:val="18"/>
              </w:rPr>
            </w:pPr>
            <w:r w:rsidRPr="00BD3F8A">
              <w:rPr>
                <w:b/>
                <w:bCs/>
                <w:sz w:val="18"/>
                <w:szCs w:val="18"/>
              </w:rPr>
              <w:t>Total Points: 5</w:t>
            </w:r>
          </w:p>
          <w:p w14:paraId="63A0BC41" w14:textId="5EE49059" w:rsidR="008E7DD0" w:rsidRPr="00625BE3" w:rsidRDefault="008E7DD0" w:rsidP="00324809">
            <w:pPr>
              <w:pStyle w:val="Default"/>
              <w:jc w:val="center"/>
              <w:rPr>
                <w:sz w:val="18"/>
                <w:szCs w:val="18"/>
              </w:rPr>
            </w:pPr>
            <w:r w:rsidRPr="00625BE3">
              <w:rPr>
                <w:sz w:val="18"/>
                <w:szCs w:val="18"/>
              </w:rPr>
              <w:t>% Shareholding and Points allocation out of total of 5 points.</w:t>
            </w:r>
          </w:p>
          <w:p w14:paraId="2862EC5F" w14:textId="01827F47" w:rsidR="008E7DD0" w:rsidRPr="00625BE3" w:rsidRDefault="008E7DD0" w:rsidP="00324809">
            <w:pPr>
              <w:pStyle w:val="Default"/>
              <w:jc w:val="center"/>
              <w:rPr>
                <w:sz w:val="18"/>
                <w:szCs w:val="18"/>
              </w:rPr>
            </w:pPr>
            <w:r w:rsidRPr="00625BE3">
              <w:rPr>
                <w:sz w:val="18"/>
                <w:szCs w:val="18"/>
              </w:rPr>
              <w:t>70% to 100% = 5</w:t>
            </w:r>
          </w:p>
          <w:p w14:paraId="7612BB6B" w14:textId="06596B36" w:rsidR="008E7DD0" w:rsidRPr="00625BE3" w:rsidRDefault="008E7DD0" w:rsidP="00324809">
            <w:pPr>
              <w:pStyle w:val="Default"/>
              <w:jc w:val="center"/>
              <w:rPr>
                <w:sz w:val="18"/>
                <w:szCs w:val="18"/>
              </w:rPr>
            </w:pPr>
            <w:r w:rsidRPr="00625BE3">
              <w:rPr>
                <w:sz w:val="18"/>
                <w:szCs w:val="18"/>
              </w:rPr>
              <w:t>51% to 69% = 4</w:t>
            </w:r>
          </w:p>
          <w:p w14:paraId="3D8AE75F" w14:textId="2F72B4BC" w:rsidR="008E7DD0" w:rsidRDefault="008E7DD0" w:rsidP="00324809">
            <w:pPr>
              <w:pStyle w:val="Default"/>
              <w:jc w:val="center"/>
              <w:rPr>
                <w:sz w:val="18"/>
                <w:szCs w:val="18"/>
              </w:rPr>
            </w:pPr>
            <w:r w:rsidRPr="00625BE3">
              <w:rPr>
                <w:sz w:val="18"/>
                <w:szCs w:val="18"/>
              </w:rPr>
              <w:t>30% to 50% = 3</w:t>
            </w:r>
          </w:p>
          <w:p w14:paraId="230F963E" w14:textId="61FA81D7" w:rsidR="008E7DD0" w:rsidRPr="00625BE3" w:rsidRDefault="008E7DD0" w:rsidP="00324809">
            <w:pPr>
              <w:pStyle w:val="Default"/>
              <w:jc w:val="center"/>
              <w:rPr>
                <w:sz w:val="18"/>
                <w:szCs w:val="18"/>
              </w:rPr>
            </w:pPr>
            <w:r>
              <w:rPr>
                <w:sz w:val="18"/>
                <w:szCs w:val="18"/>
              </w:rPr>
              <w:t>Below 30% = 0</w:t>
            </w:r>
          </w:p>
        </w:tc>
        <w:tc>
          <w:tcPr>
            <w:tcW w:w="1558" w:type="dxa"/>
          </w:tcPr>
          <w:p w14:paraId="2F5F1AD4" w14:textId="77777777" w:rsidR="008E7DD0" w:rsidRPr="00625BE3" w:rsidRDefault="008E7DD0" w:rsidP="00324809">
            <w:pPr>
              <w:pStyle w:val="Default"/>
              <w:jc w:val="center"/>
              <w:rPr>
                <w:sz w:val="18"/>
                <w:szCs w:val="18"/>
              </w:rPr>
            </w:pPr>
          </w:p>
        </w:tc>
      </w:tr>
      <w:tr w:rsidR="008E7DD0" w:rsidRPr="00531A38" w14:paraId="167B1D2D" w14:textId="679DBCE0" w:rsidTr="00BD3F8A">
        <w:tc>
          <w:tcPr>
            <w:tcW w:w="472" w:type="dxa"/>
          </w:tcPr>
          <w:p w14:paraId="68B2A7A4" w14:textId="66D80420" w:rsidR="008E7DD0" w:rsidRPr="00531A38" w:rsidRDefault="007715B3" w:rsidP="00034E01">
            <w:pPr>
              <w:rPr>
                <w:rFonts w:ascii="Arial" w:hAnsi="Arial" w:cs="Arial"/>
                <w:sz w:val="18"/>
                <w:szCs w:val="18"/>
                <w:lang w:val="en-ZA"/>
              </w:rPr>
            </w:pPr>
            <w:r>
              <w:rPr>
                <w:rFonts w:ascii="Arial" w:hAnsi="Arial" w:cs="Arial"/>
                <w:sz w:val="18"/>
                <w:szCs w:val="18"/>
                <w:lang w:val="en-ZA"/>
              </w:rPr>
              <w:t>3</w:t>
            </w:r>
          </w:p>
        </w:tc>
        <w:tc>
          <w:tcPr>
            <w:tcW w:w="1638" w:type="dxa"/>
          </w:tcPr>
          <w:p w14:paraId="28D635CA" w14:textId="40FD42C6" w:rsidR="008E7DD0" w:rsidRPr="00531A38" w:rsidRDefault="008E7DD0" w:rsidP="00034E01">
            <w:pPr>
              <w:rPr>
                <w:rFonts w:ascii="Arial" w:hAnsi="Arial" w:cs="Arial"/>
                <w:sz w:val="18"/>
                <w:szCs w:val="18"/>
                <w:lang w:val="en-ZA"/>
              </w:rPr>
            </w:pPr>
            <w:r w:rsidRPr="00531A38">
              <w:rPr>
                <w:rFonts w:ascii="Arial" w:hAnsi="Arial" w:cs="Arial"/>
                <w:sz w:val="18"/>
                <w:szCs w:val="18"/>
              </w:rPr>
              <w:t xml:space="preserve">Small business including EMEs or QSEs; </w:t>
            </w:r>
          </w:p>
        </w:tc>
        <w:tc>
          <w:tcPr>
            <w:tcW w:w="3414" w:type="dxa"/>
          </w:tcPr>
          <w:p w14:paraId="3CDA5FD9" w14:textId="1941BEEA" w:rsidR="008E7DD0" w:rsidRPr="00F24E6C" w:rsidRDefault="008E7DD0" w:rsidP="00034E01">
            <w:pPr>
              <w:rPr>
                <w:rFonts w:ascii="Arial" w:hAnsi="Arial" w:cs="Arial"/>
                <w:sz w:val="18"/>
                <w:szCs w:val="18"/>
                <w:lang w:val="en-ZA"/>
              </w:rPr>
            </w:pPr>
            <w:r w:rsidRPr="00F24E6C">
              <w:rPr>
                <w:rFonts w:ascii="Arial" w:hAnsi="Arial" w:cs="Arial"/>
                <w:sz w:val="18"/>
                <w:szCs w:val="18"/>
              </w:rPr>
              <w:t>Proof of B-BBEE status level of contributor, specifically in line with the respective Sector Codes which the company operates - SANAS Approved certificate or Commissioned affidavit or Annual Financial Statements</w:t>
            </w:r>
          </w:p>
        </w:tc>
        <w:tc>
          <w:tcPr>
            <w:tcW w:w="2268" w:type="dxa"/>
          </w:tcPr>
          <w:p w14:paraId="0DB1CD5A" w14:textId="43D61907" w:rsidR="008E7DD0" w:rsidRPr="00752FFE" w:rsidRDefault="008E7DD0" w:rsidP="0056561D">
            <w:pPr>
              <w:jc w:val="center"/>
              <w:rPr>
                <w:rFonts w:ascii="Arial" w:hAnsi="Arial" w:cs="Arial"/>
                <w:b/>
                <w:bCs/>
                <w:sz w:val="18"/>
                <w:szCs w:val="18"/>
                <w:lang w:val="en-ZA"/>
              </w:rPr>
            </w:pPr>
            <w:r w:rsidRPr="00752FFE">
              <w:rPr>
                <w:rFonts w:ascii="Arial" w:hAnsi="Arial" w:cs="Arial"/>
                <w:b/>
                <w:bCs/>
                <w:sz w:val="18"/>
                <w:szCs w:val="18"/>
                <w:lang w:val="en-ZA"/>
              </w:rPr>
              <w:t xml:space="preserve">Total Points: 5 </w:t>
            </w:r>
          </w:p>
          <w:p w14:paraId="1FC39FCE" w14:textId="5E08ABC0" w:rsidR="008E7DD0" w:rsidRPr="00C51934" w:rsidRDefault="008E7DD0" w:rsidP="0056561D">
            <w:pPr>
              <w:jc w:val="center"/>
              <w:rPr>
                <w:rFonts w:ascii="Arial" w:hAnsi="Arial" w:cs="Arial"/>
                <w:sz w:val="18"/>
                <w:szCs w:val="18"/>
                <w:lang w:val="en-ZA"/>
              </w:rPr>
            </w:pPr>
            <w:r w:rsidRPr="00C51934">
              <w:rPr>
                <w:rFonts w:ascii="Arial" w:hAnsi="Arial" w:cs="Arial"/>
                <w:sz w:val="18"/>
                <w:szCs w:val="18"/>
                <w:lang w:val="en-ZA"/>
              </w:rPr>
              <w:t>EME = 5</w:t>
            </w:r>
          </w:p>
          <w:p w14:paraId="7D5922B8" w14:textId="77777777" w:rsidR="008E7DD0" w:rsidRPr="00C51934" w:rsidRDefault="008E7DD0" w:rsidP="0056561D">
            <w:pPr>
              <w:jc w:val="center"/>
              <w:rPr>
                <w:rFonts w:ascii="Arial" w:hAnsi="Arial" w:cs="Arial"/>
                <w:sz w:val="18"/>
                <w:szCs w:val="18"/>
                <w:lang w:val="en-ZA"/>
              </w:rPr>
            </w:pPr>
            <w:r w:rsidRPr="00C51934">
              <w:rPr>
                <w:rFonts w:ascii="Arial" w:hAnsi="Arial" w:cs="Arial"/>
                <w:sz w:val="18"/>
                <w:szCs w:val="18"/>
                <w:lang w:val="en-ZA"/>
              </w:rPr>
              <w:t>QSE = 5</w:t>
            </w:r>
          </w:p>
          <w:p w14:paraId="7282C747" w14:textId="41ECEFB4" w:rsidR="008E7DD0" w:rsidRPr="00C51934" w:rsidRDefault="008E7DD0" w:rsidP="00F41142">
            <w:pPr>
              <w:pStyle w:val="Default"/>
              <w:jc w:val="center"/>
              <w:rPr>
                <w:color w:val="auto"/>
                <w:sz w:val="18"/>
                <w:szCs w:val="18"/>
              </w:rPr>
            </w:pPr>
            <w:r w:rsidRPr="00C51934">
              <w:rPr>
                <w:color w:val="auto"/>
                <w:sz w:val="18"/>
                <w:szCs w:val="18"/>
              </w:rPr>
              <w:t xml:space="preserve">Enterprises with turnover above R50m = 1 </w:t>
            </w:r>
          </w:p>
          <w:p w14:paraId="209BDD07" w14:textId="16A051AD" w:rsidR="008E7DD0" w:rsidRPr="00D81BBC" w:rsidRDefault="008E7DD0" w:rsidP="0056561D">
            <w:pPr>
              <w:jc w:val="center"/>
              <w:rPr>
                <w:rFonts w:ascii="Arial" w:hAnsi="Arial" w:cs="Arial"/>
                <w:sz w:val="18"/>
                <w:szCs w:val="18"/>
                <w:highlight w:val="yellow"/>
                <w:lang w:val="en-ZA"/>
              </w:rPr>
            </w:pPr>
            <w:r>
              <w:rPr>
                <w:rFonts w:ascii="Arial" w:hAnsi="Arial" w:cs="Arial"/>
                <w:sz w:val="18"/>
                <w:szCs w:val="18"/>
                <w:highlight w:val="yellow"/>
                <w:lang w:val="en-ZA"/>
              </w:rPr>
              <w:t xml:space="preserve"> </w:t>
            </w:r>
          </w:p>
        </w:tc>
        <w:tc>
          <w:tcPr>
            <w:tcW w:w="1558" w:type="dxa"/>
          </w:tcPr>
          <w:p w14:paraId="2963DA5B" w14:textId="77777777" w:rsidR="008E7DD0" w:rsidRPr="00C51934" w:rsidRDefault="008E7DD0" w:rsidP="0056561D">
            <w:pPr>
              <w:jc w:val="center"/>
              <w:rPr>
                <w:rFonts w:ascii="Arial" w:hAnsi="Arial" w:cs="Arial"/>
                <w:sz w:val="18"/>
                <w:szCs w:val="18"/>
                <w:lang w:val="en-ZA"/>
              </w:rPr>
            </w:pPr>
          </w:p>
        </w:tc>
      </w:tr>
      <w:tr w:rsidR="008E7DD0" w:rsidRPr="00531A38" w14:paraId="31A7547E" w14:textId="4914DFDD" w:rsidTr="00BD3F8A">
        <w:trPr>
          <w:trHeight w:val="352"/>
        </w:trPr>
        <w:tc>
          <w:tcPr>
            <w:tcW w:w="472" w:type="dxa"/>
            <w:vAlign w:val="center"/>
          </w:tcPr>
          <w:p w14:paraId="08206AC3" w14:textId="77777777" w:rsidR="008E7DD0" w:rsidRDefault="008E7DD0" w:rsidP="008135F6">
            <w:pPr>
              <w:rPr>
                <w:rFonts w:ascii="Arial" w:hAnsi="Arial" w:cs="Arial"/>
                <w:sz w:val="18"/>
                <w:szCs w:val="18"/>
                <w:lang w:val="en-ZA"/>
              </w:rPr>
            </w:pPr>
          </w:p>
        </w:tc>
        <w:tc>
          <w:tcPr>
            <w:tcW w:w="5052" w:type="dxa"/>
            <w:gridSpan w:val="2"/>
            <w:vAlign w:val="center"/>
          </w:tcPr>
          <w:p w14:paraId="17B20F5E" w14:textId="4886E551" w:rsidR="008E7DD0" w:rsidRPr="00F24E6C" w:rsidRDefault="008E7DD0" w:rsidP="008135F6">
            <w:pPr>
              <w:rPr>
                <w:rFonts w:ascii="Arial" w:hAnsi="Arial" w:cs="Arial"/>
                <w:b/>
                <w:bCs/>
                <w:sz w:val="18"/>
                <w:szCs w:val="18"/>
                <w:lang w:val="en-ZA"/>
              </w:rPr>
            </w:pPr>
            <w:r w:rsidRPr="00F24E6C">
              <w:rPr>
                <w:rFonts w:ascii="Arial" w:hAnsi="Arial" w:cs="Arial"/>
                <w:b/>
                <w:bCs/>
                <w:sz w:val="18"/>
                <w:szCs w:val="18"/>
              </w:rPr>
              <w:t xml:space="preserve">Total </w:t>
            </w:r>
            <w:r w:rsidR="0044670E">
              <w:rPr>
                <w:rFonts w:ascii="Arial" w:hAnsi="Arial" w:cs="Arial"/>
                <w:b/>
                <w:bCs/>
                <w:sz w:val="18"/>
                <w:szCs w:val="18"/>
              </w:rPr>
              <w:t>Specific Goals</w:t>
            </w:r>
          </w:p>
        </w:tc>
        <w:tc>
          <w:tcPr>
            <w:tcW w:w="2268" w:type="dxa"/>
            <w:vAlign w:val="center"/>
          </w:tcPr>
          <w:p w14:paraId="25045115" w14:textId="265952B1" w:rsidR="008E7DD0" w:rsidRPr="007C67C1" w:rsidRDefault="008E7DD0" w:rsidP="008135F6">
            <w:pPr>
              <w:jc w:val="center"/>
              <w:rPr>
                <w:rFonts w:ascii="Arial" w:hAnsi="Arial" w:cs="Arial"/>
                <w:b/>
                <w:bCs/>
                <w:sz w:val="18"/>
                <w:szCs w:val="18"/>
                <w:lang w:val="en-ZA"/>
              </w:rPr>
            </w:pPr>
            <w:r w:rsidRPr="007C67C1">
              <w:rPr>
                <w:rFonts w:ascii="Arial" w:hAnsi="Arial" w:cs="Arial"/>
                <w:b/>
                <w:bCs/>
                <w:sz w:val="18"/>
                <w:szCs w:val="18"/>
                <w:lang w:val="en-ZA"/>
              </w:rPr>
              <w:t>20</w:t>
            </w:r>
          </w:p>
        </w:tc>
        <w:tc>
          <w:tcPr>
            <w:tcW w:w="1558" w:type="dxa"/>
          </w:tcPr>
          <w:p w14:paraId="40DD00D2" w14:textId="77777777" w:rsidR="008E7DD0" w:rsidRPr="00F24E6C" w:rsidRDefault="008E7DD0" w:rsidP="008135F6">
            <w:pPr>
              <w:jc w:val="center"/>
              <w:rPr>
                <w:rFonts w:ascii="Arial" w:hAnsi="Arial" w:cs="Arial"/>
                <w:sz w:val="18"/>
                <w:szCs w:val="18"/>
                <w:lang w:val="en-ZA"/>
              </w:rPr>
            </w:pPr>
          </w:p>
        </w:tc>
      </w:tr>
    </w:tbl>
    <w:p w14:paraId="7095F5D3" w14:textId="77777777" w:rsidR="007F5851" w:rsidRPr="00034E01" w:rsidRDefault="007F5851" w:rsidP="007F5851">
      <w:pPr>
        <w:rPr>
          <w:rFonts w:ascii="Arial" w:hAnsi="Arial" w:cs="Arial"/>
          <w:lang w:val="en-ZA"/>
        </w:rPr>
      </w:pPr>
    </w:p>
    <w:p w14:paraId="1D6F7D24" w14:textId="3612ADA1" w:rsidR="00785652" w:rsidRDefault="00785652" w:rsidP="005734F4">
      <w:pPr>
        <w:pStyle w:val="Default"/>
        <w:jc w:val="both"/>
        <w:rPr>
          <w:sz w:val="20"/>
          <w:szCs w:val="20"/>
        </w:rPr>
      </w:pPr>
    </w:p>
    <w:p w14:paraId="4C515D44" w14:textId="21BBE082" w:rsidR="00030E92" w:rsidRPr="004C703E" w:rsidRDefault="00C85944" w:rsidP="00285C22">
      <w:pPr>
        <w:pStyle w:val="ListParagraph"/>
        <w:numPr>
          <w:ilvl w:val="1"/>
          <w:numId w:val="2"/>
        </w:numPr>
        <w:ind w:left="426" w:hanging="426"/>
        <w:jc w:val="both"/>
        <w:rPr>
          <w:rFonts w:ascii="Arial" w:hAnsi="Arial" w:cs="Arial"/>
          <w:b/>
        </w:rPr>
      </w:pPr>
      <w:r>
        <w:rPr>
          <w:rFonts w:ascii="Arial" w:hAnsi="Arial" w:cs="Arial"/>
          <w:b/>
        </w:rPr>
        <w:t>Stage 4 - Objective</w:t>
      </w:r>
      <w:r w:rsidR="00030E92">
        <w:rPr>
          <w:rFonts w:ascii="Arial" w:hAnsi="Arial" w:cs="Arial"/>
          <w:b/>
        </w:rPr>
        <w:t xml:space="preserve"> </w:t>
      </w:r>
      <w:r>
        <w:rPr>
          <w:rFonts w:ascii="Arial" w:hAnsi="Arial" w:cs="Arial"/>
          <w:b/>
        </w:rPr>
        <w:t>Criter</w:t>
      </w:r>
      <w:r w:rsidR="00F37494">
        <w:rPr>
          <w:rFonts w:ascii="Arial" w:hAnsi="Arial" w:cs="Arial"/>
          <w:b/>
        </w:rPr>
        <w:t>i</w:t>
      </w:r>
      <w:r>
        <w:rPr>
          <w:rFonts w:ascii="Arial" w:hAnsi="Arial" w:cs="Arial"/>
          <w:b/>
        </w:rPr>
        <w:t>a</w:t>
      </w:r>
      <w:r w:rsidR="006F0C9C">
        <w:rPr>
          <w:rFonts w:ascii="Arial" w:hAnsi="Arial" w:cs="Arial"/>
          <w:b/>
        </w:rPr>
        <w:t xml:space="preserve"> </w:t>
      </w:r>
    </w:p>
    <w:p w14:paraId="3DF0ECFD" w14:textId="77777777" w:rsidR="00903DCC" w:rsidRDefault="00903DCC">
      <w:pPr>
        <w:pStyle w:val="Para1"/>
      </w:pPr>
      <w:r>
        <w:t>In terms of Preferential Procurement Regulation 11 and section 2(1)(f) of the Preferential Procurement Policy Framework Act, the PPECB may consider the following objective criteria in the bid award:</w:t>
      </w:r>
    </w:p>
    <w:p w14:paraId="189E89AF" w14:textId="22B9D30D" w:rsidR="00903DCC" w:rsidRPr="00AF2E59" w:rsidRDefault="00903DCC" w:rsidP="00285C22">
      <w:pPr>
        <w:pStyle w:val="Heading3"/>
      </w:pPr>
      <w:r w:rsidRPr="00AF2E59">
        <w:t xml:space="preserve">The risk of fruitless and wasteful expenditure to the </w:t>
      </w:r>
      <w:r w:rsidR="00BB43AF" w:rsidRPr="00AF2E59">
        <w:t>PPECB.</w:t>
      </w:r>
    </w:p>
    <w:p w14:paraId="1514CB87" w14:textId="0133B024" w:rsidR="00903DCC" w:rsidRPr="00AF2E59" w:rsidRDefault="00903DCC" w:rsidP="00285C22">
      <w:pPr>
        <w:pStyle w:val="Heading3"/>
      </w:pPr>
      <w:r w:rsidRPr="00AF2E59">
        <w:t xml:space="preserve">The risk of an abnormally low </w:t>
      </w:r>
      <w:r w:rsidR="00E921E3" w:rsidRPr="00AF2E59">
        <w:t>bid.</w:t>
      </w:r>
      <w:r w:rsidRPr="00AF2E59">
        <w:t xml:space="preserve"> </w:t>
      </w:r>
    </w:p>
    <w:p w14:paraId="59D0C26C" w14:textId="53846703" w:rsidR="00903DCC" w:rsidRPr="00AF2E59" w:rsidRDefault="00903DCC" w:rsidP="00285C22">
      <w:pPr>
        <w:pStyle w:val="Heading3"/>
      </w:pPr>
      <w:r w:rsidRPr="00AF2E59">
        <w:t xml:space="preserve">The risk of a material </w:t>
      </w:r>
      <w:r w:rsidR="00E921E3" w:rsidRPr="00AF2E59">
        <w:t>irregularity</w:t>
      </w:r>
      <w:r w:rsidR="00E921E3">
        <w:t>.</w:t>
      </w:r>
    </w:p>
    <w:p w14:paraId="38BF94E8" w14:textId="1DB7CCBA" w:rsidR="00903DCC" w:rsidRDefault="00903DCC" w:rsidP="00285C22">
      <w:pPr>
        <w:pStyle w:val="Heading3"/>
      </w:pPr>
      <w:r>
        <w:t>The PPECB reserve the right not to consider bids from Bidders who are currently in litigation with the PPECB</w:t>
      </w:r>
      <w:r w:rsidR="00AF2E59">
        <w:t>; and</w:t>
      </w:r>
    </w:p>
    <w:p w14:paraId="2A868CE7" w14:textId="6465A1C3" w:rsidR="00030E92" w:rsidRDefault="00903DCC" w:rsidP="00F45559">
      <w:pPr>
        <w:pStyle w:val="Heading3"/>
        <w:spacing w:after="240"/>
      </w:pPr>
      <w:r>
        <w:t>The PPECB further reserve the right not to award this tender to any Bidder based on the proven poor record of accomplishment of the Bidder in previous projects within the PPECB and the referee submitted by the Bidder.</w:t>
      </w:r>
    </w:p>
    <w:p w14:paraId="11F8934E" w14:textId="77777777" w:rsidR="00072008" w:rsidRPr="00072008" w:rsidRDefault="00072008" w:rsidP="00072008">
      <w:pPr>
        <w:rPr>
          <w:lang w:val="en-ZA"/>
        </w:rPr>
      </w:pPr>
    </w:p>
    <w:bookmarkEnd w:id="5"/>
    <w:p w14:paraId="04E7F900" w14:textId="1ECE1E1B" w:rsidR="00F45559" w:rsidRDefault="00F45559" w:rsidP="672845A5">
      <w:pPr>
        <w:rPr>
          <w:rFonts w:ascii="Arial" w:eastAsiaTheme="majorEastAsia" w:hAnsi="Arial" w:cs="Arial"/>
          <w:b/>
          <w:bCs/>
        </w:rPr>
      </w:pPr>
    </w:p>
    <w:p w14:paraId="17803EA6" w14:textId="70D38922" w:rsidR="672845A5" w:rsidRDefault="672845A5" w:rsidP="672845A5">
      <w:pPr>
        <w:rPr>
          <w:rFonts w:ascii="Arial" w:eastAsiaTheme="majorEastAsia" w:hAnsi="Arial" w:cs="Arial"/>
          <w:b/>
          <w:bCs/>
        </w:rPr>
      </w:pPr>
    </w:p>
    <w:p w14:paraId="7BA1AEBE" w14:textId="77777777" w:rsidR="000F21DC" w:rsidRPr="00B02D8F" w:rsidRDefault="000F21DC" w:rsidP="007E1E49">
      <w:pPr>
        <w:pStyle w:val="Heading1"/>
        <w:ind w:left="360"/>
        <w:rPr>
          <w:rFonts w:eastAsiaTheme="majorEastAsia"/>
        </w:rPr>
      </w:pPr>
      <w:r w:rsidRPr="00B02D8F">
        <w:rPr>
          <w:rFonts w:eastAsiaTheme="majorEastAsia"/>
        </w:rPr>
        <w:t>DECLARATION BY THE BIDDER</w:t>
      </w:r>
    </w:p>
    <w:p w14:paraId="5F1D1CED" w14:textId="476400DC" w:rsidR="000F21DC" w:rsidRPr="00B02D8F" w:rsidRDefault="000F21DC" w:rsidP="005734F4">
      <w:pPr>
        <w:jc w:val="both"/>
        <w:rPr>
          <w:rFonts w:ascii="Arial" w:eastAsiaTheme="majorEastAsia" w:hAnsi="Arial" w:cs="Arial"/>
        </w:rPr>
      </w:pPr>
      <w:r w:rsidRPr="00B02D8F">
        <w:rPr>
          <w:rFonts w:ascii="Arial" w:eastAsiaTheme="majorEastAsia" w:hAnsi="Arial" w:cs="Arial"/>
        </w:rPr>
        <w:t xml:space="preserve">Only bidders who have completed the declaration below will be considered for evaluation. </w:t>
      </w:r>
    </w:p>
    <w:p w14:paraId="1F4976B5" w14:textId="75E2C1F6" w:rsidR="00821A3D" w:rsidRPr="00821A3D" w:rsidRDefault="000F21DC" w:rsidP="672845A5">
      <w:pPr>
        <w:ind w:right="95"/>
        <w:rPr>
          <w:rFonts w:ascii="Arial" w:hAnsi="Arial" w:cs="Arial"/>
          <w:b/>
          <w:bCs/>
        </w:rPr>
      </w:pPr>
      <w:r w:rsidRPr="672845A5">
        <w:rPr>
          <w:rFonts w:ascii="Arial" w:eastAsiaTheme="majorEastAsia" w:hAnsi="Arial" w:cs="Arial"/>
        </w:rPr>
        <w:t>RF</w:t>
      </w:r>
      <w:r w:rsidR="00EA4673" w:rsidRPr="672845A5">
        <w:rPr>
          <w:rFonts w:ascii="Arial" w:eastAsiaTheme="majorEastAsia" w:hAnsi="Arial" w:cs="Arial"/>
        </w:rPr>
        <w:t>Q</w:t>
      </w:r>
      <w:r w:rsidRPr="672845A5">
        <w:rPr>
          <w:rFonts w:ascii="Arial" w:eastAsiaTheme="majorEastAsia" w:hAnsi="Arial" w:cs="Arial"/>
        </w:rPr>
        <w:t xml:space="preserve"> No:</w:t>
      </w:r>
      <w:r w:rsidR="000F2901" w:rsidRPr="672845A5">
        <w:rPr>
          <w:rFonts w:ascii="Arial" w:hAnsi="Arial" w:cs="Arial"/>
          <w:b/>
          <w:bCs/>
        </w:rPr>
        <w:t xml:space="preserve"> </w:t>
      </w:r>
      <w:r w:rsidR="00A567B6" w:rsidRPr="672845A5">
        <w:rPr>
          <w:rFonts w:ascii="Arial" w:hAnsi="Arial" w:cs="Arial"/>
          <w:b/>
          <w:bCs/>
        </w:rPr>
        <w:t>RFQ/HC/</w:t>
      </w:r>
      <w:r w:rsidR="006221F4">
        <w:rPr>
          <w:rFonts w:ascii="Arial" w:hAnsi="Arial" w:cs="Arial"/>
          <w:b/>
          <w:bCs/>
        </w:rPr>
        <w:t>TR</w:t>
      </w:r>
      <w:r w:rsidR="001C53F8">
        <w:rPr>
          <w:rFonts w:ascii="Arial" w:hAnsi="Arial" w:cs="Arial"/>
          <w:b/>
          <w:bCs/>
        </w:rPr>
        <w:t>AINING</w:t>
      </w:r>
      <w:r w:rsidR="00A567B6" w:rsidRPr="672845A5">
        <w:rPr>
          <w:rFonts w:ascii="Arial" w:hAnsi="Arial" w:cs="Arial"/>
          <w:b/>
          <w:bCs/>
        </w:rPr>
        <w:t>/202</w:t>
      </w:r>
      <w:r w:rsidR="053536C8" w:rsidRPr="672845A5">
        <w:rPr>
          <w:rFonts w:ascii="Arial" w:hAnsi="Arial" w:cs="Arial"/>
          <w:b/>
          <w:bCs/>
        </w:rPr>
        <w:t>4</w:t>
      </w:r>
      <w:r w:rsidR="00A567B6" w:rsidRPr="672845A5">
        <w:rPr>
          <w:rFonts w:ascii="Arial" w:hAnsi="Arial" w:cs="Arial"/>
          <w:b/>
          <w:bCs/>
        </w:rPr>
        <w:t>/</w:t>
      </w:r>
      <w:r w:rsidR="003575EF">
        <w:rPr>
          <w:rFonts w:ascii="Arial" w:hAnsi="Arial" w:cs="Arial"/>
          <w:b/>
          <w:bCs/>
        </w:rPr>
        <w:t>2</w:t>
      </w:r>
      <w:r w:rsidR="003624E7">
        <w:rPr>
          <w:rFonts w:ascii="Arial" w:hAnsi="Arial" w:cs="Arial"/>
          <w:b/>
          <w:bCs/>
        </w:rPr>
        <w:t>2</w:t>
      </w:r>
      <w:r w:rsidR="001160BA">
        <w:rPr>
          <w:rFonts w:ascii="Arial" w:hAnsi="Arial" w:cs="Arial"/>
          <w:b/>
          <w:bCs/>
        </w:rPr>
        <w:t xml:space="preserve">, </w:t>
      </w:r>
      <w:r w:rsidR="001C53F8" w:rsidRPr="001C53F8">
        <w:rPr>
          <w:rFonts w:ascii="Arial" w:hAnsi="Arial" w:cs="Arial"/>
          <w:b/>
          <w:bCs/>
        </w:rPr>
        <w:t>Provision of Training on How to Conduct Workplace Investigations and Initiating Informal and Formal Disciplinary Actions</w:t>
      </w:r>
    </w:p>
    <w:p w14:paraId="3C2E0A4C" w14:textId="605BB234" w:rsidR="000F21DC" w:rsidRPr="00B02D8F" w:rsidRDefault="000F21DC" w:rsidP="005734F4">
      <w:pPr>
        <w:jc w:val="both"/>
        <w:rPr>
          <w:rFonts w:ascii="Arial" w:hAnsi="Arial" w:cs="Arial"/>
          <w:i/>
          <w:iCs/>
          <w:color w:val="141313"/>
          <w:kern w:val="40"/>
        </w:rPr>
      </w:pPr>
    </w:p>
    <w:p w14:paraId="4D4DCA51" w14:textId="1EDEE58A" w:rsidR="000F21DC" w:rsidRPr="00B02D8F" w:rsidRDefault="000F21DC" w:rsidP="005734F4">
      <w:pPr>
        <w:jc w:val="both"/>
        <w:rPr>
          <w:rFonts w:ascii="Arial" w:eastAsiaTheme="majorEastAsia" w:hAnsi="Arial" w:cs="Arial"/>
        </w:rPr>
      </w:pPr>
      <w:r w:rsidRPr="00B02D8F">
        <w:rPr>
          <w:rFonts w:ascii="Arial" w:eastAsiaTheme="majorEastAsia" w:hAnsi="Arial" w:cs="Arial"/>
        </w:rPr>
        <w:t xml:space="preserve"> I hereby undertake to render services described in the attached RF</w:t>
      </w:r>
      <w:r w:rsidR="00EA4673" w:rsidRPr="00B02D8F">
        <w:rPr>
          <w:rFonts w:ascii="Arial" w:eastAsiaTheme="majorEastAsia" w:hAnsi="Arial" w:cs="Arial"/>
        </w:rPr>
        <w:t>Q</w:t>
      </w:r>
      <w:r w:rsidRPr="00B02D8F">
        <w:rPr>
          <w:rFonts w:ascii="Arial" w:eastAsiaTheme="majorEastAsia" w:hAnsi="Arial" w:cs="Arial"/>
        </w:rPr>
        <w:t xml:space="preserve"> documents to PPECB in accordance with the requirements and task directives / </w:t>
      </w:r>
      <w:r w:rsidR="00437E42">
        <w:rPr>
          <w:rFonts w:ascii="Arial" w:eastAsiaTheme="majorEastAsia" w:hAnsi="Arial" w:cs="Arial"/>
        </w:rPr>
        <w:t>quotation</w:t>
      </w:r>
      <w:r w:rsidRPr="00B02D8F">
        <w:rPr>
          <w:rFonts w:ascii="Arial" w:eastAsiaTheme="majorEastAsia" w:hAnsi="Arial" w:cs="Arial"/>
        </w:rPr>
        <w:t xml:space="preserve"> specifications stipulated in RF</w:t>
      </w:r>
      <w:r w:rsidR="006C6D5A" w:rsidRPr="00B02D8F">
        <w:rPr>
          <w:rFonts w:ascii="Arial" w:eastAsiaTheme="majorEastAsia" w:hAnsi="Arial" w:cs="Arial"/>
        </w:rPr>
        <w:t>Q</w:t>
      </w:r>
      <w:r w:rsidRPr="00B02D8F">
        <w:rPr>
          <w:rFonts w:ascii="Arial" w:eastAsiaTheme="majorEastAsia" w:hAnsi="Arial" w:cs="Arial"/>
        </w:rPr>
        <w:t xml:space="preserve"> mentioned above</w:t>
      </w:r>
      <w:r w:rsidRPr="00B02D8F">
        <w:rPr>
          <w:rFonts w:ascii="Arial" w:hAnsi="Arial" w:cs="Arial"/>
          <w:color w:val="141313"/>
          <w:kern w:val="40"/>
        </w:rPr>
        <w:t xml:space="preserve"> </w:t>
      </w:r>
      <w:r w:rsidRPr="00B02D8F">
        <w:rPr>
          <w:rFonts w:ascii="Arial" w:eastAsiaTheme="majorEastAsia" w:hAnsi="Arial" w:cs="Arial"/>
        </w:rPr>
        <w:t xml:space="preserve">at the price/s quoted. My offer/s remains binding upon me and open for acceptance by the PPECB during the validity period indicated and calculated from the closing date of the </w:t>
      </w:r>
      <w:r w:rsidR="00437E42">
        <w:rPr>
          <w:rFonts w:ascii="Arial" w:eastAsiaTheme="majorEastAsia" w:hAnsi="Arial" w:cs="Arial"/>
        </w:rPr>
        <w:t>quotation</w:t>
      </w:r>
      <w:r w:rsidRPr="00B02D8F">
        <w:rPr>
          <w:rFonts w:ascii="Arial" w:eastAsiaTheme="majorEastAsia" w:hAnsi="Arial" w:cs="Arial"/>
        </w:rPr>
        <w:t xml:space="preserve">. </w:t>
      </w:r>
    </w:p>
    <w:p w14:paraId="3C5774EB" w14:textId="1708B7C7" w:rsidR="000F21DC" w:rsidRPr="00B02D8F" w:rsidRDefault="000F21DC" w:rsidP="005734F4">
      <w:pPr>
        <w:jc w:val="both"/>
        <w:rPr>
          <w:rFonts w:ascii="Arial" w:eastAsiaTheme="majorEastAsia" w:hAnsi="Arial" w:cs="Arial"/>
        </w:rPr>
      </w:pPr>
      <w:r w:rsidRPr="00B02D8F">
        <w:rPr>
          <w:rFonts w:ascii="Arial" w:eastAsiaTheme="majorEastAsia" w:hAnsi="Arial" w:cs="Arial"/>
        </w:rPr>
        <w:t xml:space="preserve">I confirm that I am satisfied with the correctness and validity of my </w:t>
      </w:r>
      <w:r w:rsidR="00437E42">
        <w:rPr>
          <w:rFonts w:ascii="Arial" w:eastAsiaTheme="majorEastAsia" w:hAnsi="Arial" w:cs="Arial"/>
        </w:rPr>
        <w:t>quotation</w:t>
      </w:r>
      <w:r w:rsidRPr="00B02D8F">
        <w:rPr>
          <w:rFonts w:ascii="Arial" w:eastAsiaTheme="majorEastAsia" w:hAnsi="Arial" w:cs="Arial"/>
        </w:rPr>
        <w:t xml:space="preserve">; that the price(s) and rate(s) quoted cover all the services specified in the </w:t>
      </w:r>
      <w:r w:rsidR="00D01ADF">
        <w:rPr>
          <w:rFonts w:ascii="Arial" w:eastAsiaTheme="majorEastAsia" w:hAnsi="Arial" w:cs="Arial"/>
        </w:rPr>
        <w:t>quotation</w:t>
      </w:r>
      <w:r w:rsidRPr="00B02D8F">
        <w:rPr>
          <w:rFonts w:ascii="Arial" w:eastAsiaTheme="majorEastAsia" w:hAnsi="Arial" w:cs="Arial"/>
        </w:rPr>
        <w:t xml:space="preserve"> documents; that the price(s) and rate(s) cover all my obligations and I accept that any mistakes regarding price(s) and rate(s) and calculations will be at my own risk. </w:t>
      </w:r>
    </w:p>
    <w:p w14:paraId="022D4001" w14:textId="4A0B3FD6" w:rsidR="000F21DC" w:rsidRPr="00B02D8F" w:rsidRDefault="000F21DC" w:rsidP="005734F4">
      <w:pPr>
        <w:jc w:val="both"/>
        <w:rPr>
          <w:rFonts w:ascii="Arial" w:eastAsiaTheme="majorEastAsia" w:hAnsi="Arial" w:cs="Arial"/>
        </w:rPr>
      </w:pPr>
      <w:r w:rsidRPr="00B02D8F">
        <w:rPr>
          <w:rFonts w:ascii="Arial" w:eastAsiaTheme="majorEastAsia" w:hAnsi="Arial" w:cs="Arial"/>
        </w:rPr>
        <w:t xml:space="preserve">I accept full responsibility for the proper execution and fulfilment of all obligations and conditions devolving on me under this </w:t>
      </w:r>
      <w:r w:rsidR="00D01ADF">
        <w:rPr>
          <w:rFonts w:ascii="Arial" w:eastAsiaTheme="majorEastAsia" w:hAnsi="Arial" w:cs="Arial"/>
        </w:rPr>
        <w:t>quotation</w:t>
      </w:r>
      <w:r w:rsidRPr="00B02D8F">
        <w:rPr>
          <w:rFonts w:ascii="Arial" w:eastAsiaTheme="majorEastAsia" w:hAnsi="Arial" w:cs="Arial"/>
        </w:rPr>
        <w:t xml:space="preserve"> as the principal liable for the due fulfilment of this </w:t>
      </w:r>
      <w:r w:rsidR="00D01ADF">
        <w:rPr>
          <w:rFonts w:ascii="Arial" w:eastAsiaTheme="majorEastAsia" w:hAnsi="Arial" w:cs="Arial"/>
        </w:rPr>
        <w:t>quotation</w:t>
      </w:r>
      <w:r w:rsidRPr="00B02D8F">
        <w:rPr>
          <w:rFonts w:ascii="Arial" w:eastAsiaTheme="majorEastAsia" w:hAnsi="Arial" w:cs="Arial"/>
        </w:rPr>
        <w:t xml:space="preserve">. </w:t>
      </w:r>
    </w:p>
    <w:p w14:paraId="1CFD17AB" w14:textId="434FF50B" w:rsidR="000F21DC" w:rsidRPr="00B02D8F" w:rsidRDefault="000F21DC" w:rsidP="005734F4">
      <w:pPr>
        <w:jc w:val="both"/>
        <w:rPr>
          <w:rFonts w:ascii="Arial" w:eastAsiaTheme="majorEastAsia" w:hAnsi="Arial" w:cs="Arial"/>
        </w:rPr>
      </w:pPr>
      <w:r w:rsidRPr="00B02D8F">
        <w:rPr>
          <w:rFonts w:ascii="Arial" w:eastAsiaTheme="majorEastAsia" w:hAnsi="Arial" w:cs="Arial"/>
        </w:rPr>
        <w:t>I declare that I have no</w:t>
      </w:r>
      <w:r w:rsidR="0054350A">
        <w:rPr>
          <w:rFonts w:ascii="Arial" w:eastAsiaTheme="majorEastAsia" w:hAnsi="Arial" w:cs="Arial"/>
        </w:rPr>
        <w:t>t</w:t>
      </w:r>
      <w:r w:rsidRPr="00B02D8F">
        <w:rPr>
          <w:rFonts w:ascii="Arial" w:eastAsiaTheme="majorEastAsia" w:hAnsi="Arial" w:cs="Arial"/>
        </w:rPr>
        <w:t xml:space="preserve"> participation in any collusive practices with any bidder or any other person regarding this or any other </w:t>
      </w:r>
      <w:r w:rsidR="0034506A">
        <w:rPr>
          <w:rFonts w:ascii="Arial" w:eastAsiaTheme="majorEastAsia" w:hAnsi="Arial" w:cs="Arial"/>
        </w:rPr>
        <w:t>quotation</w:t>
      </w:r>
      <w:r w:rsidRPr="00B02D8F">
        <w:rPr>
          <w:rFonts w:ascii="Arial" w:eastAsiaTheme="majorEastAsia" w:hAnsi="Arial" w:cs="Arial"/>
        </w:rPr>
        <w:t xml:space="preserve">. </w:t>
      </w:r>
    </w:p>
    <w:p w14:paraId="70FC1285" w14:textId="4992F70F" w:rsidR="00F37494" w:rsidRDefault="000F21DC" w:rsidP="005734F4">
      <w:pPr>
        <w:jc w:val="both"/>
        <w:rPr>
          <w:rFonts w:ascii="Arial" w:eastAsiaTheme="majorEastAsia" w:hAnsi="Arial" w:cs="Arial"/>
        </w:rPr>
      </w:pPr>
      <w:r w:rsidRPr="00B02D8F">
        <w:rPr>
          <w:rFonts w:ascii="Arial" w:eastAsiaTheme="majorEastAsia" w:hAnsi="Arial" w:cs="Arial"/>
        </w:rPr>
        <w:t xml:space="preserve">I accept that the PPECB may take appropriate action should there be a conflict of interest or if this declaration proves to be false. </w:t>
      </w:r>
    </w:p>
    <w:p w14:paraId="261CD09E" w14:textId="6589B911" w:rsidR="00694F23" w:rsidRPr="00B02D8F" w:rsidRDefault="00694F23" w:rsidP="005734F4">
      <w:pPr>
        <w:jc w:val="both"/>
        <w:rPr>
          <w:rFonts w:ascii="Arial" w:eastAsiaTheme="majorEastAsia" w:hAnsi="Arial" w:cs="Arial"/>
        </w:rPr>
      </w:pPr>
      <w:r>
        <w:rPr>
          <w:rFonts w:ascii="Arial" w:eastAsiaTheme="majorEastAsia" w:hAnsi="Arial" w:cs="Arial"/>
        </w:rPr>
        <w:t>I confirm that I have read and accepts each page of this RFQ.</w:t>
      </w:r>
    </w:p>
    <w:p w14:paraId="7110A9DA" w14:textId="0A2B7FAD" w:rsidR="000F21DC" w:rsidRDefault="000F21DC" w:rsidP="005734F4">
      <w:pPr>
        <w:jc w:val="both"/>
        <w:rPr>
          <w:rFonts w:ascii="Arial" w:eastAsiaTheme="majorEastAsia" w:hAnsi="Arial" w:cs="Arial"/>
        </w:rPr>
      </w:pPr>
      <w:r w:rsidRPr="00B02D8F">
        <w:rPr>
          <w:rFonts w:ascii="Arial" w:eastAsiaTheme="majorEastAsia" w:hAnsi="Arial" w:cs="Arial"/>
        </w:rPr>
        <w:t xml:space="preserve">I confirm that I am duly </w:t>
      </w:r>
      <w:r w:rsidR="006E5846" w:rsidRPr="00B02D8F">
        <w:rPr>
          <w:rFonts w:ascii="Arial" w:eastAsiaTheme="majorEastAsia" w:hAnsi="Arial" w:cs="Arial"/>
        </w:rPr>
        <w:t>authorized</w:t>
      </w:r>
      <w:r w:rsidRPr="00B02D8F">
        <w:rPr>
          <w:rFonts w:ascii="Arial" w:eastAsiaTheme="majorEastAsia" w:hAnsi="Arial" w:cs="Arial"/>
        </w:rPr>
        <w:t xml:space="preserve"> to sign this </w:t>
      </w:r>
      <w:r w:rsidR="0034506A">
        <w:rPr>
          <w:rFonts w:ascii="Arial" w:eastAsiaTheme="majorEastAsia" w:hAnsi="Arial" w:cs="Arial"/>
        </w:rPr>
        <w:t>quotation</w:t>
      </w:r>
      <w:r w:rsidRPr="00B02D8F">
        <w:rPr>
          <w:rFonts w:ascii="Arial" w:eastAsiaTheme="majorEastAsia" w:hAnsi="Arial" w:cs="Arial"/>
        </w:rPr>
        <w:t xml:space="preserve">. </w:t>
      </w:r>
    </w:p>
    <w:p w14:paraId="5EC98B94" w14:textId="77777777" w:rsidR="00F37494" w:rsidRPr="00B02D8F" w:rsidRDefault="00F37494" w:rsidP="005734F4">
      <w:pPr>
        <w:jc w:val="both"/>
        <w:rPr>
          <w:rFonts w:ascii="Arial" w:eastAsiaTheme="majorEastAsia" w:hAnsi="Arial" w:cs="Arial"/>
        </w:rPr>
      </w:pPr>
    </w:p>
    <w:p w14:paraId="27511738" w14:textId="77777777" w:rsidR="000F21DC" w:rsidRPr="00B02D8F" w:rsidRDefault="000F21DC" w:rsidP="005734F4">
      <w:pPr>
        <w:jc w:val="both"/>
        <w:rPr>
          <w:rFonts w:ascii="Arial" w:eastAsiaTheme="majorEastAsia" w:hAnsi="Arial" w:cs="Arial"/>
        </w:rPr>
      </w:pPr>
    </w:p>
    <w:p w14:paraId="6CF47F1B" w14:textId="77777777" w:rsidR="000F21DC" w:rsidRPr="00B02D8F" w:rsidRDefault="000F21DC" w:rsidP="005734F4">
      <w:pPr>
        <w:jc w:val="both"/>
        <w:rPr>
          <w:rFonts w:ascii="Arial" w:eastAsiaTheme="majorEastAsia" w:hAnsi="Arial" w:cs="Arial"/>
        </w:rPr>
      </w:pPr>
      <w:r w:rsidRPr="00B02D8F">
        <w:rPr>
          <w:rFonts w:ascii="Arial" w:eastAsiaTheme="majorEastAsia" w:hAnsi="Arial" w:cs="Arial"/>
        </w:rPr>
        <w:t>NAME (PRINT)          …………………………..……….  Signature   ………………………………….</w:t>
      </w:r>
    </w:p>
    <w:p w14:paraId="7ABD1EC0" w14:textId="77777777" w:rsidR="000F21DC" w:rsidRPr="00B02D8F" w:rsidRDefault="000F21DC" w:rsidP="005734F4">
      <w:pPr>
        <w:jc w:val="both"/>
        <w:rPr>
          <w:rFonts w:ascii="Arial" w:eastAsiaTheme="majorEastAsia" w:hAnsi="Arial" w:cs="Arial"/>
        </w:rPr>
      </w:pPr>
    </w:p>
    <w:p w14:paraId="445193FA" w14:textId="77777777" w:rsidR="000F21DC" w:rsidRPr="00B02D8F" w:rsidRDefault="000F21DC" w:rsidP="005734F4">
      <w:pPr>
        <w:jc w:val="both"/>
        <w:rPr>
          <w:rFonts w:ascii="Arial" w:eastAsiaTheme="majorEastAsia" w:hAnsi="Arial" w:cs="Arial"/>
        </w:rPr>
      </w:pPr>
      <w:r w:rsidRPr="00B02D8F">
        <w:rPr>
          <w:rFonts w:ascii="Arial" w:eastAsiaTheme="majorEastAsia" w:hAnsi="Arial" w:cs="Arial"/>
        </w:rPr>
        <w:t xml:space="preserve">WITNESSES: </w:t>
      </w:r>
    </w:p>
    <w:p w14:paraId="08A6AAC6" w14:textId="77777777" w:rsidR="000F21DC" w:rsidRPr="00B02D8F" w:rsidRDefault="000F21DC" w:rsidP="005734F4">
      <w:pPr>
        <w:spacing w:after="240"/>
        <w:ind w:left="1361" w:right="567"/>
        <w:jc w:val="both"/>
        <w:rPr>
          <w:rFonts w:ascii="Arial" w:eastAsiaTheme="majorEastAsia" w:hAnsi="Arial" w:cs="Arial"/>
        </w:rPr>
      </w:pPr>
      <w:r w:rsidRPr="00B02D8F">
        <w:rPr>
          <w:rFonts w:ascii="Arial" w:eastAsiaTheme="majorEastAsia" w:hAnsi="Arial" w:cs="Arial"/>
        </w:rPr>
        <w:t xml:space="preserve"> 1</w:t>
      </w:r>
      <w:r w:rsidRPr="00B02D8F">
        <w:rPr>
          <w:rFonts w:ascii="Arial" w:eastAsiaTheme="majorEastAsia" w:hAnsi="Arial" w:cs="Arial"/>
        </w:rPr>
        <w:tab/>
        <w:t xml:space="preserve">…….………………………………………….. </w:t>
      </w:r>
    </w:p>
    <w:p w14:paraId="7CF2364F" w14:textId="77777777" w:rsidR="000F21DC" w:rsidRPr="00B02D8F" w:rsidRDefault="000F21DC" w:rsidP="005734F4">
      <w:pPr>
        <w:spacing w:after="240"/>
        <w:ind w:left="1361" w:right="567"/>
        <w:jc w:val="both"/>
        <w:rPr>
          <w:rFonts w:ascii="Arial" w:eastAsiaTheme="majorEastAsia" w:hAnsi="Arial" w:cs="Arial"/>
        </w:rPr>
      </w:pPr>
      <w:r w:rsidRPr="00B02D8F">
        <w:rPr>
          <w:rFonts w:ascii="Arial" w:eastAsiaTheme="majorEastAsia" w:hAnsi="Arial" w:cs="Arial"/>
        </w:rPr>
        <w:t xml:space="preserve"> </w:t>
      </w:r>
    </w:p>
    <w:p w14:paraId="731A605E" w14:textId="77777777" w:rsidR="000F21DC" w:rsidRPr="00B02D8F" w:rsidRDefault="000F21DC" w:rsidP="005734F4">
      <w:pPr>
        <w:spacing w:after="240"/>
        <w:ind w:left="1361" w:right="567"/>
        <w:jc w:val="both"/>
        <w:rPr>
          <w:rFonts w:ascii="Arial" w:eastAsiaTheme="majorEastAsia" w:hAnsi="Arial" w:cs="Arial"/>
        </w:rPr>
      </w:pPr>
      <w:r w:rsidRPr="00B02D8F">
        <w:rPr>
          <w:rFonts w:ascii="Arial" w:eastAsiaTheme="majorEastAsia" w:hAnsi="Arial" w:cs="Arial"/>
        </w:rPr>
        <w:t>2</w:t>
      </w:r>
      <w:r w:rsidRPr="00B02D8F">
        <w:rPr>
          <w:rFonts w:ascii="Arial" w:eastAsiaTheme="majorEastAsia" w:hAnsi="Arial" w:cs="Arial"/>
        </w:rPr>
        <w:tab/>
        <w:t xml:space="preserve">……….………………………………………. </w:t>
      </w:r>
    </w:p>
    <w:p w14:paraId="7AFE5EE4" w14:textId="3CC30437" w:rsidR="009D7974" w:rsidRPr="00985323" w:rsidRDefault="000F21DC" w:rsidP="00985323">
      <w:pPr>
        <w:jc w:val="both"/>
        <w:rPr>
          <w:rFonts w:ascii="Arial" w:eastAsiaTheme="majorEastAsia" w:hAnsi="Arial" w:cs="Arial"/>
        </w:rPr>
      </w:pPr>
      <w:r w:rsidRPr="00B02D8F">
        <w:rPr>
          <w:rFonts w:ascii="Arial" w:eastAsiaTheme="majorEastAsia" w:hAnsi="Arial" w:cs="Arial"/>
        </w:rPr>
        <w:t xml:space="preserve"> </w:t>
      </w:r>
    </w:p>
    <w:p w14:paraId="14065FF3" w14:textId="77777777" w:rsidR="000F21DC" w:rsidRPr="00B02D8F" w:rsidRDefault="000F21DC" w:rsidP="005734F4">
      <w:pPr>
        <w:jc w:val="both"/>
        <w:rPr>
          <w:rFonts w:ascii="Arial" w:hAnsi="Arial" w:cs="Arial"/>
          <w:bCs/>
        </w:rPr>
      </w:pPr>
    </w:p>
    <w:sectPr w:rsidR="000F21DC" w:rsidRPr="00B02D8F" w:rsidSect="00B434EB">
      <w:headerReference w:type="default" r:id="rId12"/>
      <w:pgSz w:w="11906" w:h="16838"/>
      <w:pgMar w:top="540" w:right="1273" w:bottom="1134" w:left="1273" w:header="1440" w:footer="144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6789D7" w14:textId="77777777" w:rsidR="006E7714" w:rsidRDefault="006E7714" w:rsidP="00093385">
      <w:r>
        <w:separator/>
      </w:r>
    </w:p>
  </w:endnote>
  <w:endnote w:type="continuationSeparator" w:id="0">
    <w:p w14:paraId="3C5B6391" w14:textId="77777777" w:rsidR="006E7714" w:rsidRDefault="006E7714" w:rsidP="00093385">
      <w:r>
        <w:continuationSeparator/>
      </w:r>
    </w:p>
  </w:endnote>
  <w:endnote w:type="continuationNotice" w:id="1">
    <w:p w14:paraId="5097431A" w14:textId="77777777" w:rsidR="006E7714" w:rsidRDefault="006E77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C0526E" w14:textId="77777777" w:rsidR="006E7714" w:rsidRDefault="006E7714" w:rsidP="00093385">
      <w:r>
        <w:separator/>
      </w:r>
    </w:p>
  </w:footnote>
  <w:footnote w:type="continuationSeparator" w:id="0">
    <w:p w14:paraId="1E728166" w14:textId="77777777" w:rsidR="006E7714" w:rsidRDefault="006E7714" w:rsidP="00093385">
      <w:r>
        <w:continuationSeparator/>
      </w:r>
    </w:p>
  </w:footnote>
  <w:footnote w:type="continuationNotice" w:id="1">
    <w:p w14:paraId="4BC3E8FC" w14:textId="77777777" w:rsidR="006E7714" w:rsidRDefault="006E77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455929" w14:textId="77777777" w:rsidR="000C2A7D" w:rsidRDefault="000C2A7D">
    <w:pPr>
      <w:pStyle w:val="Header"/>
    </w:pPr>
    <w:r>
      <w:rPr>
        <w:noProof/>
        <w:lang w:val="en-ZA"/>
      </w:rPr>
      <w:drawing>
        <wp:anchor distT="0" distB="0" distL="114300" distR="114300" simplePos="0" relativeHeight="251658240" behindDoc="0" locked="0" layoutInCell="1" allowOverlap="1" wp14:anchorId="6FF475E1" wp14:editId="105B36D9">
          <wp:simplePos x="0" y="0"/>
          <wp:positionH relativeFrom="page">
            <wp:align>right</wp:align>
          </wp:positionH>
          <wp:positionV relativeFrom="paragraph">
            <wp:posOffset>-914400</wp:posOffset>
          </wp:positionV>
          <wp:extent cx="7522210" cy="1647825"/>
          <wp:effectExtent l="0" t="0" r="2540" b="9525"/>
          <wp:wrapTight wrapText="bothSides">
            <wp:wrapPolygon edited="0">
              <wp:start x="0" y="0"/>
              <wp:lineTo x="0" y="21475"/>
              <wp:lineTo x="21553" y="21475"/>
              <wp:lineTo x="21553" y="0"/>
              <wp:lineTo x="0" y="0"/>
            </wp:wrapPolygon>
          </wp:wrapTight>
          <wp:docPr id="3" name="Picture 3" descr="Description: Anton HD:Anton Infestation:Infestation:Talia Productions:1070_PPECB Brand Guides:FA:CI Elements:02 Letterhead:Working:Final Links:Header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Anton HD:Anton Infestation:Infestation:Talia Productions:1070_PPECB Brand Guides:FA:CI Elements:02 Letterhead:Working:Final Links:HeaderFinal.jpg"/>
                  <pic:cNvPicPr>
                    <a:picLocks noChangeAspect="1" noChangeArrowheads="1"/>
                  </pic:cNvPicPr>
                </pic:nvPicPr>
                <pic:blipFill>
                  <a:blip r:embed="rId1"/>
                  <a:srcRect/>
                  <a:stretch>
                    <a:fillRect/>
                  </a:stretch>
                </pic:blipFill>
                <pic:spPr bwMode="auto">
                  <a:xfrm>
                    <a:off x="0" y="0"/>
                    <a:ext cx="7522210" cy="1647825"/>
                  </a:xfrm>
                  <a:prstGeom prst="rect">
                    <a:avLst/>
                  </a:prstGeom>
                  <a:noFill/>
                  <a:ln w="9525">
                    <a:noFill/>
                    <a:miter lim="800000"/>
                    <a:headEnd/>
                    <a:tailEnd/>
                  </a:ln>
                </pic:spPr>
              </pic:pic>
            </a:graphicData>
          </a:graphic>
          <wp14:sizeRelV relativeFrom="margin">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35E3C"/>
    <w:multiLevelType w:val="hybridMultilevel"/>
    <w:tmpl w:val="3B0E0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15B5BA3"/>
    <w:multiLevelType w:val="hybridMultilevel"/>
    <w:tmpl w:val="8A6E2530"/>
    <w:lvl w:ilvl="0" w:tplc="9D7E5CE2">
      <w:start w:val="1"/>
      <w:numFmt w:val="lowerLetter"/>
      <w:lvlText w:val="(%1)"/>
      <w:lvlJc w:val="left"/>
      <w:pPr>
        <w:ind w:left="1620" w:hanging="360"/>
      </w:pPr>
      <w:rPr>
        <w:rFonts w:hint="default"/>
      </w:rPr>
    </w:lvl>
    <w:lvl w:ilvl="1" w:tplc="1C090019" w:tentative="1">
      <w:start w:val="1"/>
      <w:numFmt w:val="lowerLetter"/>
      <w:lvlText w:val="%2."/>
      <w:lvlJc w:val="left"/>
      <w:pPr>
        <w:ind w:left="2340" w:hanging="360"/>
      </w:pPr>
    </w:lvl>
    <w:lvl w:ilvl="2" w:tplc="1C09001B" w:tentative="1">
      <w:start w:val="1"/>
      <w:numFmt w:val="lowerRoman"/>
      <w:lvlText w:val="%3."/>
      <w:lvlJc w:val="right"/>
      <w:pPr>
        <w:ind w:left="3060" w:hanging="180"/>
      </w:pPr>
    </w:lvl>
    <w:lvl w:ilvl="3" w:tplc="1C09000F" w:tentative="1">
      <w:start w:val="1"/>
      <w:numFmt w:val="decimal"/>
      <w:lvlText w:val="%4."/>
      <w:lvlJc w:val="left"/>
      <w:pPr>
        <w:ind w:left="3780" w:hanging="360"/>
      </w:pPr>
    </w:lvl>
    <w:lvl w:ilvl="4" w:tplc="1C090019" w:tentative="1">
      <w:start w:val="1"/>
      <w:numFmt w:val="lowerLetter"/>
      <w:lvlText w:val="%5."/>
      <w:lvlJc w:val="left"/>
      <w:pPr>
        <w:ind w:left="4500" w:hanging="360"/>
      </w:pPr>
    </w:lvl>
    <w:lvl w:ilvl="5" w:tplc="1C09001B" w:tentative="1">
      <w:start w:val="1"/>
      <w:numFmt w:val="lowerRoman"/>
      <w:lvlText w:val="%6."/>
      <w:lvlJc w:val="right"/>
      <w:pPr>
        <w:ind w:left="5220" w:hanging="180"/>
      </w:pPr>
    </w:lvl>
    <w:lvl w:ilvl="6" w:tplc="1C09000F" w:tentative="1">
      <w:start w:val="1"/>
      <w:numFmt w:val="decimal"/>
      <w:lvlText w:val="%7."/>
      <w:lvlJc w:val="left"/>
      <w:pPr>
        <w:ind w:left="5940" w:hanging="360"/>
      </w:pPr>
    </w:lvl>
    <w:lvl w:ilvl="7" w:tplc="1C090019" w:tentative="1">
      <w:start w:val="1"/>
      <w:numFmt w:val="lowerLetter"/>
      <w:lvlText w:val="%8."/>
      <w:lvlJc w:val="left"/>
      <w:pPr>
        <w:ind w:left="6660" w:hanging="360"/>
      </w:pPr>
    </w:lvl>
    <w:lvl w:ilvl="8" w:tplc="1C09001B" w:tentative="1">
      <w:start w:val="1"/>
      <w:numFmt w:val="lowerRoman"/>
      <w:lvlText w:val="%9."/>
      <w:lvlJc w:val="right"/>
      <w:pPr>
        <w:ind w:left="7380" w:hanging="180"/>
      </w:pPr>
    </w:lvl>
  </w:abstractNum>
  <w:abstractNum w:abstractNumId="2" w15:restartNumberingAfterBreak="0">
    <w:nsid w:val="283D6BFE"/>
    <w:multiLevelType w:val="hybridMultilevel"/>
    <w:tmpl w:val="87728D12"/>
    <w:lvl w:ilvl="0" w:tplc="7750DC44">
      <w:start w:val="1"/>
      <w:numFmt w:val="decimal"/>
      <w:lvlText w:val="%1."/>
      <w:lvlJc w:val="left"/>
      <w:pPr>
        <w:ind w:left="720" w:hanging="360"/>
      </w:pPr>
      <w:rPr>
        <w:rFonts w:hint="default"/>
        <w:b w:val="0"/>
        <w:bCs/>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29BD752E"/>
    <w:multiLevelType w:val="hybridMultilevel"/>
    <w:tmpl w:val="58344DC8"/>
    <w:lvl w:ilvl="0" w:tplc="1C090001">
      <w:start w:val="1"/>
      <w:numFmt w:val="bullet"/>
      <w:lvlText w:val=""/>
      <w:lvlJc w:val="left"/>
      <w:pPr>
        <w:ind w:left="862" w:hanging="360"/>
      </w:pPr>
      <w:rPr>
        <w:rFonts w:ascii="Symbol" w:hAnsi="Symbol" w:hint="default"/>
      </w:rPr>
    </w:lvl>
    <w:lvl w:ilvl="1" w:tplc="1C090003">
      <w:start w:val="1"/>
      <w:numFmt w:val="bullet"/>
      <w:lvlText w:val="o"/>
      <w:lvlJc w:val="left"/>
      <w:pPr>
        <w:ind w:left="1582" w:hanging="360"/>
      </w:pPr>
      <w:rPr>
        <w:rFonts w:ascii="Courier New" w:hAnsi="Courier New" w:cs="Courier New" w:hint="default"/>
      </w:rPr>
    </w:lvl>
    <w:lvl w:ilvl="2" w:tplc="1C090005">
      <w:start w:val="1"/>
      <w:numFmt w:val="bullet"/>
      <w:lvlText w:val=""/>
      <w:lvlJc w:val="left"/>
      <w:pPr>
        <w:ind w:left="2302" w:hanging="360"/>
      </w:pPr>
      <w:rPr>
        <w:rFonts w:ascii="Wingdings" w:hAnsi="Wingdings" w:hint="default"/>
      </w:rPr>
    </w:lvl>
    <w:lvl w:ilvl="3" w:tplc="1C090001">
      <w:start w:val="1"/>
      <w:numFmt w:val="bullet"/>
      <w:lvlText w:val=""/>
      <w:lvlJc w:val="left"/>
      <w:pPr>
        <w:ind w:left="3022" w:hanging="360"/>
      </w:pPr>
      <w:rPr>
        <w:rFonts w:ascii="Symbol" w:hAnsi="Symbol" w:hint="default"/>
      </w:rPr>
    </w:lvl>
    <w:lvl w:ilvl="4" w:tplc="1C090003">
      <w:start w:val="1"/>
      <w:numFmt w:val="bullet"/>
      <w:lvlText w:val="o"/>
      <w:lvlJc w:val="left"/>
      <w:pPr>
        <w:ind w:left="3742" w:hanging="360"/>
      </w:pPr>
      <w:rPr>
        <w:rFonts w:ascii="Courier New" w:hAnsi="Courier New" w:cs="Courier New" w:hint="default"/>
      </w:rPr>
    </w:lvl>
    <w:lvl w:ilvl="5" w:tplc="1C090005">
      <w:start w:val="1"/>
      <w:numFmt w:val="bullet"/>
      <w:lvlText w:val=""/>
      <w:lvlJc w:val="left"/>
      <w:pPr>
        <w:ind w:left="4462" w:hanging="360"/>
      </w:pPr>
      <w:rPr>
        <w:rFonts w:ascii="Wingdings" w:hAnsi="Wingdings" w:hint="default"/>
      </w:rPr>
    </w:lvl>
    <w:lvl w:ilvl="6" w:tplc="1C090001">
      <w:start w:val="1"/>
      <w:numFmt w:val="bullet"/>
      <w:lvlText w:val=""/>
      <w:lvlJc w:val="left"/>
      <w:pPr>
        <w:ind w:left="5182" w:hanging="360"/>
      </w:pPr>
      <w:rPr>
        <w:rFonts w:ascii="Symbol" w:hAnsi="Symbol" w:hint="default"/>
      </w:rPr>
    </w:lvl>
    <w:lvl w:ilvl="7" w:tplc="1C090003">
      <w:start w:val="1"/>
      <w:numFmt w:val="bullet"/>
      <w:lvlText w:val="o"/>
      <w:lvlJc w:val="left"/>
      <w:pPr>
        <w:ind w:left="5902" w:hanging="360"/>
      </w:pPr>
      <w:rPr>
        <w:rFonts w:ascii="Courier New" w:hAnsi="Courier New" w:cs="Courier New" w:hint="default"/>
      </w:rPr>
    </w:lvl>
    <w:lvl w:ilvl="8" w:tplc="1C090005">
      <w:start w:val="1"/>
      <w:numFmt w:val="bullet"/>
      <w:lvlText w:val=""/>
      <w:lvlJc w:val="left"/>
      <w:pPr>
        <w:ind w:left="6622" w:hanging="360"/>
      </w:pPr>
      <w:rPr>
        <w:rFonts w:ascii="Wingdings" w:hAnsi="Wingdings" w:hint="default"/>
      </w:rPr>
    </w:lvl>
  </w:abstractNum>
  <w:abstractNum w:abstractNumId="4" w15:restartNumberingAfterBreak="0">
    <w:nsid w:val="2DF26BBB"/>
    <w:multiLevelType w:val="multilevel"/>
    <w:tmpl w:val="624ECE26"/>
    <w:lvl w:ilvl="0">
      <w:start w:val="3"/>
      <w:numFmt w:val="decimal"/>
      <w:lvlText w:val="%1."/>
      <w:lvlJc w:val="left"/>
      <w:pPr>
        <w:ind w:left="360" w:hanging="360"/>
      </w:pPr>
      <w:rPr>
        <w:rFonts w:hint="default"/>
      </w:rPr>
    </w:lvl>
    <w:lvl w:ilvl="1">
      <w:start w:val="1"/>
      <w:numFmt w:val="decimal"/>
      <w:lvlText w:val="%1.%2."/>
      <w:lvlJc w:val="left"/>
      <w:pPr>
        <w:ind w:left="1620" w:hanging="720"/>
      </w:pPr>
      <w:rPr>
        <w:rFonts w:hint="default"/>
        <w:b w:val="0"/>
      </w:rPr>
    </w:lvl>
    <w:lvl w:ilvl="2">
      <w:start w:val="1"/>
      <w:numFmt w:val="decimal"/>
      <w:lvlText w:val="%1.%2.%3."/>
      <w:lvlJc w:val="left"/>
      <w:pPr>
        <w:ind w:left="2520" w:hanging="720"/>
      </w:pPr>
      <w:rPr>
        <w:rFonts w:hint="default"/>
        <w:b w:val="0"/>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5" w15:restartNumberingAfterBreak="0">
    <w:nsid w:val="2E8D2165"/>
    <w:multiLevelType w:val="multilevel"/>
    <w:tmpl w:val="B608E54E"/>
    <w:lvl w:ilvl="0">
      <w:start w:val="1"/>
      <w:numFmt w:val="decimal"/>
      <w:lvlText w:val="%1."/>
      <w:lvlJc w:val="left"/>
      <w:pPr>
        <w:ind w:left="720" w:hanging="360"/>
      </w:pPr>
    </w:lvl>
    <w:lvl w:ilvl="1">
      <w:start w:val="1"/>
      <w:numFmt w:val="decimal"/>
      <w:isLgl/>
      <w:lvlText w:val="%1.%2"/>
      <w:lvlJc w:val="left"/>
      <w:pPr>
        <w:ind w:left="720" w:hanging="360"/>
      </w:pPr>
      <w:rPr>
        <w:rFonts w:ascii="Arial" w:eastAsiaTheme="minorHAnsi" w:hAnsi="Arial" w:cs="Arial" w:hint="default"/>
        <w:b/>
        <w:sz w:val="20"/>
      </w:rPr>
    </w:lvl>
    <w:lvl w:ilvl="2">
      <w:start w:val="1"/>
      <w:numFmt w:val="bullet"/>
      <w:lvlText w:val=""/>
      <w:lvlJc w:val="left"/>
      <w:pPr>
        <w:ind w:left="1080" w:hanging="720"/>
      </w:pPr>
      <w:rPr>
        <w:rFonts w:ascii="Symbol" w:hAnsi="Symbol" w:hint="default"/>
        <w:b/>
        <w:sz w:val="20"/>
      </w:rPr>
    </w:lvl>
    <w:lvl w:ilvl="3">
      <w:start w:val="1"/>
      <w:numFmt w:val="decimal"/>
      <w:isLgl/>
      <w:lvlText w:val="%1.%2.%3.%4"/>
      <w:lvlJc w:val="left"/>
      <w:pPr>
        <w:ind w:left="1080" w:hanging="720"/>
      </w:pPr>
      <w:rPr>
        <w:rFonts w:ascii="Arial" w:eastAsiaTheme="minorHAnsi" w:hAnsi="Arial" w:cs="Arial" w:hint="default"/>
        <w:b/>
        <w:sz w:val="20"/>
      </w:rPr>
    </w:lvl>
    <w:lvl w:ilvl="4">
      <w:start w:val="1"/>
      <w:numFmt w:val="decimal"/>
      <w:isLgl/>
      <w:lvlText w:val="%1.%2.%3.%4.%5"/>
      <w:lvlJc w:val="left"/>
      <w:pPr>
        <w:ind w:left="1440" w:hanging="1080"/>
      </w:pPr>
      <w:rPr>
        <w:rFonts w:ascii="Arial" w:eastAsiaTheme="minorHAnsi" w:hAnsi="Arial" w:cs="Arial" w:hint="default"/>
        <w:b/>
        <w:sz w:val="20"/>
      </w:rPr>
    </w:lvl>
    <w:lvl w:ilvl="5">
      <w:start w:val="1"/>
      <w:numFmt w:val="decimal"/>
      <w:isLgl/>
      <w:lvlText w:val="%1.%2.%3.%4.%5.%6"/>
      <w:lvlJc w:val="left"/>
      <w:pPr>
        <w:ind w:left="1440" w:hanging="1080"/>
      </w:pPr>
      <w:rPr>
        <w:rFonts w:ascii="Arial" w:eastAsiaTheme="minorHAnsi" w:hAnsi="Arial" w:cs="Arial" w:hint="default"/>
        <w:b/>
        <w:sz w:val="20"/>
      </w:rPr>
    </w:lvl>
    <w:lvl w:ilvl="6">
      <w:start w:val="1"/>
      <w:numFmt w:val="decimal"/>
      <w:isLgl/>
      <w:lvlText w:val="%1.%2.%3.%4.%5.%6.%7"/>
      <w:lvlJc w:val="left"/>
      <w:pPr>
        <w:ind w:left="1800" w:hanging="1440"/>
      </w:pPr>
      <w:rPr>
        <w:rFonts w:ascii="Arial" w:eastAsiaTheme="minorHAnsi" w:hAnsi="Arial" w:cs="Arial" w:hint="default"/>
        <w:b/>
        <w:sz w:val="20"/>
      </w:rPr>
    </w:lvl>
    <w:lvl w:ilvl="7">
      <w:start w:val="1"/>
      <w:numFmt w:val="decimal"/>
      <w:isLgl/>
      <w:lvlText w:val="%1.%2.%3.%4.%5.%6.%7.%8"/>
      <w:lvlJc w:val="left"/>
      <w:pPr>
        <w:ind w:left="1800" w:hanging="1440"/>
      </w:pPr>
      <w:rPr>
        <w:rFonts w:ascii="Arial" w:eastAsiaTheme="minorHAnsi" w:hAnsi="Arial" w:cs="Arial" w:hint="default"/>
        <w:b/>
        <w:sz w:val="20"/>
      </w:rPr>
    </w:lvl>
    <w:lvl w:ilvl="8">
      <w:start w:val="1"/>
      <w:numFmt w:val="decimal"/>
      <w:isLgl/>
      <w:lvlText w:val="%1.%2.%3.%4.%5.%6.%7.%8.%9"/>
      <w:lvlJc w:val="left"/>
      <w:pPr>
        <w:ind w:left="2160" w:hanging="1800"/>
      </w:pPr>
      <w:rPr>
        <w:rFonts w:ascii="Arial" w:eastAsiaTheme="minorHAnsi" w:hAnsi="Arial" w:cs="Arial" w:hint="default"/>
        <w:b/>
        <w:sz w:val="20"/>
      </w:rPr>
    </w:lvl>
  </w:abstractNum>
  <w:abstractNum w:abstractNumId="6" w15:restartNumberingAfterBreak="0">
    <w:nsid w:val="37724704"/>
    <w:multiLevelType w:val="hybridMultilevel"/>
    <w:tmpl w:val="48182C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33B7378"/>
    <w:multiLevelType w:val="hybridMultilevel"/>
    <w:tmpl w:val="1410F290"/>
    <w:lvl w:ilvl="0" w:tplc="2454FEDE">
      <w:start w:val="1"/>
      <w:numFmt w:val="bullet"/>
      <w:lvlText w:val=""/>
      <w:lvlJc w:val="left"/>
      <w:pPr>
        <w:ind w:left="720" w:hanging="360"/>
      </w:pPr>
      <w:rPr>
        <w:rFonts w:ascii="Symbol" w:hAnsi="Symbol"/>
      </w:rPr>
    </w:lvl>
    <w:lvl w:ilvl="1" w:tplc="54607BF4">
      <w:start w:val="1"/>
      <w:numFmt w:val="bullet"/>
      <w:lvlText w:val=""/>
      <w:lvlJc w:val="left"/>
      <w:pPr>
        <w:ind w:left="720" w:hanging="360"/>
      </w:pPr>
      <w:rPr>
        <w:rFonts w:ascii="Symbol" w:hAnsi="Symbol"/>
      </w:rPr>
    </w:lvl>
    <w:lvl w:ilvl="2" w:tplc="AB02EDBC">
      <w:start w:val="1"/>
      <w:numFmt w:val="bullet"/>
      <w:lvlText w:val=""/>
      <w:lvlJc w:val="left"/>
      <w:pPr>
        <w:ind w:left="720" w:hanging="360"/>
      </w:pPr>
      <w:rPr>
        <w:rFonts w:ascii="Symbol" w:hAnsi="Symbol"/>
      </w:rPr>
    </w:lvl>
    <w:lvl w:ilvl="3" w:tplc="D702ECF4">
      <w:start w:val="1"/>
      <w:numFmt w:val="bullet"/>
      <w:lvlText w:val=""/>
      <w:lvlJc w:val="left"/>
      <w:pPr>
        <w:ind w:left="720" w:hanging="360"/>
      </w:pPr>
      <w:rPr>
        <w:rFonts w:ascii="Symbol" w:hAnsi="Symbol"/>
      </w:rPr>
    </w:lvl>
    <w:lvl w:ilvl="4" w:tplc="04244E36">
      <w:start w:val="1"/>
      <w:numFmt w:val="bullet"/>
      <w:lvlText w:val=""/>
      <w:lvlJc w:val="left"/>
      <w:pPr>
        <w:ind w:left="720" w:hanging="360"/>
      </w:pPr>
      <w:rPr>
        <w:rFonts w:ascii="Symbol" w:hAnsi="Symbol"/>
      </w:rPr>
    </w:lvl>
    <w:lvl w:ilvl="5" w:tplc="F31888AA">
      <w:start w:val="1"/>
      <w:numFmt w:val="bullet"/>
      <w:lvlText w:val=""/>
      <w:lvlJc w:val="left"/>
      <w:pPr>
        <w:ind w:left="720" w:hanging="360"/>
      </w:pPr>
      <w:rPr>
        <w:rFonts w:ascii="Symbol" w:hAnsi="Symbol"/>
      </w:rPr>
    </w:lvl>
    <w:lvl w:ilvl="6" w:tplc="48542F68">
      <w:start w:val="1"/>
      <w:numFmt w:val="bullet"/>
      <w:lvlText w:val=""/>
      <w:lvlJc w:val="left"/>
      <w:pPr>
        <w:ind w:left="720" w:hanging="360"/>
      </w:pPr>
      <w:rPr>
        <w:rFonts w:ascii="Symbol" w:hAnsi="Symbol"/>
      </w:rPr>
    </w:lvl>
    <w:lvl w:ilvl="7" w:tplc="15C4541A">
      <w:start w:val="1"/>
      <w:numFmt w:val="bullet"/>
      <w:lvlText w:val=""/>
      <w:lvlJc w:val="left"/>
      <w:pPr>
        <w:ind w:left="720" w:hanging="360"/>
      </w:pPr>
      <w:rPr>
        <w:rFonts w:ascii="Symbol" w:hAnsi="Symbol"/>
      </w:rPr>
    </w:lvl>
    <w:lvl w:ilvl="8" w:tplc="F20A2112">
      <w:start w:val="1"/>
      <w:numFmt w:val="bullet"/>
      <w:lvlText w:val=""/>
      <w:lvlJc w:val="left"/>
      <w:pPr>
        <w:ind w:left="720" w:hanging="360"/>
      </w:pPr>
      <w:rPr>
        <w:rFonts w:ascii="Symbol" w:hAnsi="Symbol"/>
      </w:rPr>
    </w:lvl>
  </w:abstractNum>
  <w:abstractNum w:abstractNumId="8" w15:restartNumberingAfterBreak="0">
    <w:nsid w:val="46F32E2F"/>
    <w:multiLevelType w:val="hybridMultilevel"/>
    <w:tmpl w:val="961ACB4E"/>
    <w:lvl w:ilvl="0" w:tplc="12CC984A">
      <w:start w:val="1"/>
      <w:numFmt w:val="decimal"/>
      <w:lvlText w:val="%1."/>
      <w:lvlJc w:val="left"/>
      <w:pPr>
        <w:ind w:left="502" w:hanging="360"/>
      </w:pPr>
      <w:rPr>
        <w:b/>
      </w:rPr>
    </w:lvl>
    <w:lvl w:ilvl="1" w:tplc="1C090019">
      <w:start w:val="1"/>
      <w:numFmt w:val="lowerLetter"/>
      <w:lvlText w:val="%2."/>
      <w:lvlJc w:val="left"/>
      <w:pPr>
        <w:ind w:left="1222" w:hanging="360"/>
      </w:pPr>
    </w:lvl>
    <w:lvl w:ilvl="2" w:tplc="1C09001B">
      <w:start w:val="1"/>
      <w:numFmt w:val="lowerRoman"/>
      <w:lvlText w:val="%3."/>
      <w:lvlJc w:val="right"/>
      <w:pPr>
        <w:ind w:left="1942" w:hanging="180"/>
      </w:pPr>
    </w:lvl>
    <w:lvl w:ilvl="3" w:tplc="1C09000F">
      <w:start w:val="1"/>
      <w:numFmt w:val="decimal"/>
      <w:lvlText w:val="%4."/>
      <w:lvlJc w:val="left"/>
      <w:pPr>
        <w:ind w:left="2662" w:hanging="360"/>
      </w:pPr>
    </w:lvl>
    <w:lvl w:ilvl="4" w:tplc="1C090019">
      <w:start w:val="1"/>
      <w:numFmt w:val="lowerLetter"/>
      <w:lvlText w:val="%5."/>
      <w:lvlJc w:val="left"/>
      <w:pPr>
        <w:ind w:left="3382" w:hanging="360"/>
      </w:pPr>
    </w:lvl>
    <w:lvl w:ilvl="5" w:tplc="1C09001B">
      <w:start w:val="1"/>
      <w:numFmt w:val="lowerRoman"/>
      <w:lvlText w:val="%6."/>
      <w:lvlJc w:val="right"/>
      <w:pPr>
        <w:ind w:left="4102" w:hanging="180"/>
      </w:pPr>
    </w:lvl>
    <w:lvl w:ilvl="6" w:tplc="1C09000F">
      <w:start w:val="1"/>
      <w:numFmt w:val="decimal"/>
      <w:lvlText w:val="%7."/>
      <w:lvlJc w:val="left"/>
      <w:pPr>
        <w:ind w:left="4822" w:hanging="360"/>
      </w:pPr>
    </w:lvl>
    <w:lvl w:ilvl="7" w:tplc="1C090019">
      <w:start w:val="1"/>
      <w:numFmt w:val="lowerLetter"/>
      <w:lvlText w:val="%8."/>
      <w:lvlJc w:val="left"/>
      <w:pPr>
        <w:ind w:left="5542" w:hanging="360"/>
      </w:pPr>
    </w:lvl>
    <w:lvl w:ilvl="8" w:tplc="1C09001B">
      <w:start w:val="1"/>
      <w:numFmt w:val="lowerRoman"/>
      <w:lvlText w:val="%9."/>
      <w:lvlJc w:val="right"/>
      <w:pPr>
        <w:ind w:left="6262" w:hanging="180"/>
      </w:pPr>
    </w:lvl>
  </w:abstractNum>
  <w:abstractNum w:abstractNumId="9" w15:restartNumberingAfterBreak="0">
    <w:nsid w:val="4B025DBF"/>
    <w:multiLevelType w:val="multilevel"/>
    <w:tmpl w:val="2F229D5C"/>
    <w:lvl w:ilvl="0">
      <w:start w:val="1"/>
      <w:numFmt w:val="decimal"/>
      <w:pStyle w:val="Heading1"/>
      <w:lvlText w:val="%1."/>
      <w:lvlJc w:val="left"/>
      <w:pPr>
        <w:ind w:left="720" w:hanging="360"/>
      </w:pPr>
    </w:lvl>
    <w:lvl w:ilvl="1">
      <w:start w:val="1"/>
      <w:numFmt w:val="decimal"/>
      <w:pStyle w:val="Heading2"/>
      <w:isLgl/>
      <w:lvlText w:val="%1.%2"/>
      <w:lvlJc w:val="left"/>
      <w:pPr>
        <w:ind w:left="720" w:hanging="360"/>
      </w:pPr>
      <w:rPr>
        <w:rFonts w:ascii="Arial" w:eastAsiaTheme="minorHAnsi" w:hAnsi="Arial" w:cs="Arial" w:hint="default"/>
        <w:b/>
        <w:sz w:val="20"/>
      </w:rPr>
    </w:lvl>
    <w:lvl w:ilvl="2">
      <w:start w:val="1"/>
      <w:numFmt w:val="decimal"/>
      <w:pStyle w:val="Heading3"/>
      <w:isLgl/>
      <w:lvlText w:val="%1.%2.%3"/>
      <w:lvlJc w:val="left"/>
      <w:pPr>
        <w:ind w:left="1080" w:hanging="720"/>
      </w:pPr>
      <w:rPr>
        <w:rFonts w:ascii="Arial" w:eastAsiaTheme="minorHAnsi" w:hAnsi="Arial" w:cs="Arial" w:hint="default"/>
        <w:b w:val="0"/>
        <w:bCs w:val="0"/>
        <w:sz w:val="20"/>
      </w:rPr>
    </w:lvl>
    <w:lvl w:ilvl="3">
      <w:start w:val="1"/>
      <w:numFmt w:val="decimal"/>
      <w:isLgl/>
      <w:lvlText w:val="%1.%2.%3.%4"/>
      <w:lvlJc w:val="left"/>
      <w:pPr>
        <w:ind w:left="1080" w:hanging="720"/>
      </w:pPr>
      <w:rPr>
        <w:rFonts w:ascii="Arial" w:eastAsiaTheme="minorHAnsi" w:hAnsi="Arial" w:cs="Arial" w:hint="default"/>
        <w:b/>
        <w:sz w:val="20"/>
      </w:rPr>
    </w:lvl>
    <w:lvl w:ilvl="4">
      <w:start w:val="1"/>
      <w:numFmt w:val="decimal"/>
      <w:isLgl/>
      <w:lvlText w:val="%1.%2.%3.%4.%5"/>
      <w:lvlJc w:val="left"/>
      <w:pPr>
        <w:ind w:left="1440" w:hanging="1080"/>
      </w:pPr>
      <w:rPr>
        <w:rFonts w:ascii="Arial" w:eastAsiaTheme="minorHAnsi" w:hAnsi="Arial" w:cs="Arial" w:hint="default"/>
        <w:b/>
        <w:sz w:val="20"/>
      </w:rPr>
    </w:lvl>
    <w:lvl w:ilvl="5">
      <w:start w:val="1"/>
      <w:numFmt w:val="decimal"/>
      <w:isLgl/>
      <w:lvlText w:val="%1.%2.%3.%4.%5.%6"/>
      <w:lvlJc w:val="left"/>
      <w:pPr>
        <w:ind w:left="1440" w:hanging="1080"/>
      </w:pPr>
      <w:rPr>
        <w:rFonts w:ascii="Arial" w:eastAsiaTheme="minorHAnsi" w:hAnsi="Arial" w:cs="Arial" w:hint="default"/>
        <w:b/>
        <w:sz w:val="20"/>
      </w:rPr>
    </w:lvl>
    <w:lvl w:ilvl="6">
      <w:start w:val="1"/>
      <w:numFmt w:val="decimal"/>
      <w:isLgl/>
      <w:lvlText w:val="%1.%2.%3.%4.%5.%6.%7"/>
      <w:lvlJc w:val="left"/>
      <w:pPr>
        <w:ind w:left="1800" w:hanging="1440"/>
      </w:pPr>
      <w:rPr>
        <w:rFonts w:ascii="Arial" w:eastAsiaTheme="minorHAnsi" w:hAnsi="Arial" w:cs="Arial" w:hint="default"/>
        <w:b/>
        <w:sz w:val="20"/>
      </w:rPr>
    </w:lvl>
    <w:lvl w:ilvl="7">
      <w:start w:val="1"/>
      <w:numFmt w:val="decimal"/>
      <w:isLgl/>
      <w:lvlText w:val="%1.%2.%3.%4.%5.%6.%7.%8"/>
      <w:lvlJc w:val="left"/>
      <w:pPr>
        <w:ind w:left="1800" w:hanging="1440"/>
      </w:pPr>
      <w:rPr>
        <w:rFonts w:ascii="Arial" w:eastAsiaTheme="minorHAnsi" w:hAnsi="Arial" w:cs="Arial" w:hint="default"/>
        <w:b/>
        <w:sz w:val="20"/>
      </w:rPr>
    </w:lvl>
    <w:lvl w:ilvl="8">
      <w:start w:val="1"/>
      <w:numFmt w:val="decimal"/>
      <w:isLgl/>
      <w:lvlText w:val="%1.%2.%3.%4.%5.%6.%7.%8.%9"/>
      <w:lvlJc w:val="left"/>
      <w:pPr>
        <w:ind w:left="2160" w:hanging="1800"/>
      </w:pPr>
      <w:rPr>
        <w:rFonts w:ascii="Arial" w:eastAsiaTheme="minorHAnsi" w:hAnsi="Arial" w:cs="Arial" w:hint="default"/>
        <w:b/>
        <w:sz w:val="20"/>
      </w:rPr>
    </w:lvl>
  </w:abstractNum>
  <w:abstractNum w:abstractNumId="10" w15:restartNumberingAfterBreak="0">
    <w:nsid w:val="4E566FF7"/>
    <w:multiLevelType w:val="hybridMultilevel"/>
    <w:tmpl w:val="815C4F6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4E600210"/>
    <w:multiLevelType w:val="hybridMultilevel"/>
    <w:tmpl w:val="9020B48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53633993"/>
    <w:multiLevelType w:val="hybridMultilevel"/>
    <w:tmpl w:val="FD18142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53F0689F"/>
    <w:multiLevelType w:val="hybridMultilevel"/>
    <w:tmpl w:val="CFB84F0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610C5B12"/>
    <w:multiLevelType w:val="hybridMultilevel"/>
    <w:tmpl w:val="36086332"/>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5" w15:restartNumberingAfterBreak="0">
    <w:nsid w:val="65AB2CAE"/>
    <w:multiLevelType w:val="hybridMultilevel"/>
    <w:tmpl w:val="B9B851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66F7574F"/>
    <w:multiLevelType w:val="hybridMultilevel"/>
    <w:tmpl w:val="7236144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709554C2"/>
    <w:multiLevelType w:val="hybridMultilevel"/>
    <w:tmpl w:val="DA00BBD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8" w15:restartNumberingAfterBreak="0">
    <w:nsid w:val="743F6848"/>
    <w:multiLevelType w:val="hybridMultilevel"/>
    <w:tmpl w:val="B34CEC1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495799897">
    <w:abstractNumId w:val="2"/>
  </w:num>
  <w:num w:numId="2" w16cid:durableId="307051685">
    <w:abstractNumId w:val="9"/>
  </w:num>
  <w:num w:numId="3" w16cid:durableId="2023386809">
    <w:abstractNumId w:val="5"/>
  </w:num>
  <w:num w:numId="4" w16cid:durableId="2124106437">
    <w:abstractNumId w:val="1"/>
  </w:num>
  <w:num w:numId="5" w16cid:durableId="538978418">
    <w:abstractNumId w:val="4"/>
  </w:num>
  <w:num w:numId="6" w16cid:durableId="45641874">
    <w:abstractNumId w:val="6"/>
  </w:num>
  <w:num w:numId="7" w16cid:durableId="1417096517">
    <w:abstractNumId w:val="0"/>
  </w:num>
  <w:num w:numId="8" w16cid:durableId="1614745295">
    <w:abstractNumId w:val="11"/>
  </w:num>
  <w:num w:numId="9" w16cid:durableId="1368918706">
    <w:abstractNumId w:val="17"/>
  </w:num>
  <w:num w:numId="10" w16cid:durableId="760836385">
    <w:abstractNumId w:val="13"/>
  </w:num>
  <w:num w:numId="11" w16cid:durableId="1133405442">
    <w:abstractNumId w:val="12"/>
  </w:num>
  <w:num w:numId="12" w16cid:durableId="204946084">
    <w:abstractNumId w:val="16"/>
  </w:num>
  <w:num w:numId="13" w16cid:durableId="1069693034">
    <w:abstractNumId w:val="18"/>
  </w:num>
  <w:num w:numId="14" w16cid:durableId="1593901621">
    <w:abstractNumId w:val="15"/>
  </w:num>
  <w:num w:numId="15" w16cid:durableId="1085033632">
    <w:abstractNumId w:val="10"/>
  </w:num>
  <w:num w:numId="16" w16cid:durableId="370154896">
    <w:abstractNumId w:val="7"/>
  </w:num>
  <w:num w:numId="17" w16cid:durableId="20164157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64722672">
    <w:abstractNumId w:val="3"/>
    <w:lvlOverride w:ilvl="0"/>
    <w:lvlOverride w:ilvl="1"/>
    <w:lvlOverride w:ilvl="2"/>
    <w:lvlOverride w:ilvl="3"/>
    <w:lvlOverride w:ilvl="4"/>
    <w:lvlOverride w:ilvl="5"/>
    <w:lvlOverride w:ilvl="6"/>
    <w:lvlOverride w:ilvl="7"/>
    <w:lvlOverride w:ilvl="8"/>
  </w:num>
  <w:num w:numId="19" w16cid:durableId="1244756006">
    <w:abstractNumId w:val="14"/>
    <w:lvlOverride w:ilvl="0"/>
    <w:lvlOverride w:ilvl="1"/>
    <w:lvlOverride w:ilvl="2"/>
    <w:lvlOverride w:ilvl="3"/>
    <w:lvlOverride w:ilvl="4"/>
    <w:lvlOverride w:ilvl="5"/>
    <w:lvlOverride w:ilvl="6"/>
    <w:lvlOverride w:ilvl="7"/>
    <w:lvlOverride w:ilv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A38"/>
    <w:rsid w:val="0000249D"/>
    <w:rsid w:val="0000377D"/>
    <w:rsid w:val="00006F3B"/>
    <w:rsid w:val="000072F1"/>
    <w:rsid w:val="00007D9E"/>
    <w:rsid w:val="00010CE9"/>
    <w:rsid w:val="00011340"/>
    <w:rsid w:val="0001216F"/>
    <w:rsid w:val="00012A00"/>
    <w:rsid w:val="0002187E"/>
    <w:rsid w:val="00025CB3"/>
    <w:rsid w:val="00026C38"/>
    <w:rsid w:val="00030E92"/>
    <w:rsid w:val="00031023"/>
    <w:rsid w:val="00034E01"/>
    <w:rsid w:val="00037454"/>
    <w:rsid w:val="00037FE5"/>
    <w:rsid w:val="00042663"/>
    <w:rsid w:val="00043472"/>
    <w:rsid w:val="00044246"/>
    <w:rsid w:val="0004546E"/>
    <w:rsid w:val="00046178"/>
    <w:rsid w:val="00046E3F"/>
    <w:rsid w:val="000524DD"/>
    <w:rsid w:val="00052C67"/>
    <w:rsid w:val="00054D8C"/>
    <w:rsid w:val="000554AD"/>
    <w:rsid w:val="000558CC"/>
    <w:rsid w:val="00055AFE"/>
    <w:rsid w:val="000560A5"/>
    <w:rsid w:val="00060038"/>
    <w:rsid w:val="00063B0E"/>
    <w:rsid w:val="00072008"/>
    <w:rsid w:val="00072261"/>
    <w:rsid w:val="000758EC"/>
    <w:rsid w:val="00077F32"/>
    <w:rsid w:val="000848E3"/>
    <w:rsid w:val="00084B36"/>
    <w:rsid w:val="00085360"/>
    <w:rsid w:val="00086192"/>
    <w:rsid w:val="000865CF"/>
    <w:rsid w:val="00093385"/>
    <w:rsid w:val="00097348"/>
    <w:rsid w:val="00097735"/>
    <w:rsid w:val="000A1725"/>
    <w:rsid w:val="000A29D2"/>
    <w:rsid w:val="000A3CB7"/>
    <w:rsid w:val="000A3D83"/>
    <w:rsid w:val="000A446C"/>
    <w:rsid w:val="000B3E4C"/>
    <w:rsid w:val="000C2A7D"/>
    <w:rsid w:val="000C407A"/>
    <w:rsid w:val="000C44DE"/>
    <w:rsid w:val="000C5D81"/>
    <w:rsid w:val="000D1064"/>
    <w:rsid w:val="000D1B0C"/>
    <w:rsid w:val="000E4B20"/>
    <w:rsid w:val="000E5169"/>
    <w:rsid w:val="000F21DC"/>
    <w:rsid w:val="000F2901"/>
    <w:rsid w:val="000F299E"/>
    <w:rsid w:val="000F2F4B"/>
    <w:rsid w:val="00111C4E"/>
    <w:rsid w:val="00112549"/>
    <w:rsid w:val="00113B7B"/>
    <w:rsid w:val="00115C30"/>
    <w:rsid w:val="001160BA"/>
    <w:rsid w:val="00116DD5"/>
    <w:rsid w:val="00121C39"/>
    <w:rsid w:val="0012401C"/>
    <w:rsid w:val="00125BBE"/>
    <w:rsid w:val="00134784"/>
    <w:rsid w:val="00136639"/>
    <w:rsid w:val="001379BD"/>
    <w:rsid w:val="00143364"/>
    <w:rsid w:val="00144820"/>
    <w:rsid w:val="0014563F"/>
    <w:rsid w:val="00150901"/>
    <w:rsid w:val="00152292"/>
    <w:rsid w:val="001559F0"/>
    <w:rsid w:val="00157EB8"/>
    <w:rsid w:val="00160912"/>
    <w:rsid w:val="00167440"/>
    <w:rsid w:val="00167A55"/>
    <w:rsid w:val="001701ED"/>
    <w:rsid w:val="00173E9F"/>
    <w:rsid w:val="00181725"/>
    <w:rsid w:val="00186644"/>
    <w:rsid w:val="0019484D"/>
    <w:rsid w:val="0019568E"/>
    <w:rsid w:val="00196D8B"/>
    <w:rsid w:val="001971A1"/>
    <w:rsid w:val="001A0F34"/>
    <w:rsid w:val="001A1F4C"/>
    <w:rsid w:val="001A6BE5"/>
    <w:rsid w:val="001A7622"/>
    <w:rsid w:val="001A7B91"/>
    <w:rsid w:val="001B2A17"/>
    <w:rsid w:val="001B2A68"/>
    <w:rsid w:val="001B645A"/>
    <w:rsid w:val="001C1AD9"/>
    <w:rsid w:val="001C3A82"/>
    <w:rsid w:val="001C53F8"/>
    <w:rsid w:val="001C6146"/>
    <w:rsid w:val="001C61C6"/>
    <w:rsid w:val="001C7509"/>
    <w:rsid w:val="001D0B05"/>
    <w:rsid w:val="001E1D2A"/>
    <w:rsid w:val="001E204D"/>
    <w:rsid w:val="001E2495"/>
    <w:rsid w:val="001E296F"/>
    <w:rsid w:val="001E61A5"/>
    <w:rsid w:val="001E741C"/>
    <w:rsid w:val="001F30A6"/>
    <w:rsid w:val="001F3EDB"/>
    <w:rsid w:val="001F56AD"/>
    <w:rsid w:val="001F66B5"/>
    <w:rsid w:val="001F67B7"/>
    <w:rsid w:val="001F7694"/>
    <w:rsid w:val="002008B6"/>
    <w:rsid w:val="00202D47"/>
    <w:rsid w:val="00203399"/>
    <w:rsid w:val="00207983"/>
    <w:rsid w:val="00210EEE"/>
    <w:rsid w:val="0021540A"/>
    <w:rsid w:val="002178E0"/>
    <w:rsid w:val="00225EAA"/>
    <w:rsid w:val="00226FEA"/>
    <w:rsid w:val="002330DF"/>
    <w:rsid w:val="00234557"/>
    <w:rsid w:val="00234AE9"/>
    <w:rsid w:val="00237243"/>
    <w:rsid w:val="00237AE1"/>
    <w:rsid w:val="00243F5C"/>
    <w:rsid w:val="00245FED"/>
    <w:rsid w:val="0024636D"/>
    <w:rsid w:val="002542EF"/>
    <w:rsid w:val="0025443D"/>
    <w:rsid w:val="002627EC"/>
    <w:rsid w:val="002638BD"/>
    <w:rsid w:val="002653DB"/>
    <w:rsid w:val="0027362E"/>
    <w:rsid w:val="002743F9"/>
    <w:rsid w:val="00275F7E"/>
    <w:rsid w:val="00281B9A"/>
    <w:rsid w:val="00283A95"/>
    <w:rsid w:val="00285C22"/>
    <w:rsid w:val="00290531"/>
    <w:rsid w:val="00291B06"/>
    <w:rsid w:val="002A51F6"/>
    <w:rsid w:val="002A5C69"/>
    <w:rsid w:val="002B191A"/>
    <w:rsid w:val="002B282B"/>
    <w:rsid w:val="002B2E93"/>
    <w:rsid w:val="002B3CD7"/>
    <w:rsid w:val="002C3C35"/>
    <w:rsid w:val="002C3F04"/>
    <w:rsid w:val="002D27B2"/>
    <w:rsid w:val="002D6765"/>
    <w:rsid w:val="002E17C2"/>
    <w:rsid w:val="002E7CC0"/>
    <w:rsid w:val="002F0FDA"/>
    <w:rsid w:val="002F4655"/>
    <w:rsid w:val="002F47A7"/>
    <w:rsid w:val="002F4E5E"/>
    <w:rsid w:val="002F72FA"/>
    <w:rsid w:val="00301650"/>
    <w:rsid w:val="00302566"/>
    <w:rsid w:val="0030487B"/>
    <w:rsid w:val="00304B95"/>
    <w:rsid w:val="003117C3"/>
    <w:rsid w:val="00312F9D"/>
    <w:rsid w:val="00313150"/>
    <w:rsid w:val="00314AD9"/>
    <w:rsid w:val="003173CD"/>
    <w:rsid w:val="003210B5"/>
    <w:rsid w:val="00322B75"/>
    <w:rsid w:val="00323B08"/>
    <w:rsid w:val="00324809"/>
    <w:rsid w:val="00324FDA"/>
    <w:rsid w:val="003316CB"/>
    <w:rsid w:val="00331EF4"/>
    <w:rsid w:val="0033450B"/>
    <w:rsid w:val="0033578A"/>
    <w:rsid w:val="00340DC0"/>
    <w:rsid w:val="0034506A"/>
    <w:rsid w:val="0035660A"/>
    <w:rsid w:val="003575EF"/>
    <w:rsid w:val="00361C70"/>
    <w:rsid w:val="003624E7"/>
    <w:rsid w:val="00370073"/>
    <w:rsid w:val="00375378"/>
    <w:rsid w:val="00377DA1"/>
    <w:rsid w:val="00383365"/>
    <w:rsid w:val="0038438E"/>
    <w:rsid w:val="00384BAD"/>
    <w:rsid w:val="003939E6"/>
    <w:rsid w:val="0039449B"/>
    <w:rsid w:val="00397BE5"/>
    <w:rsid w:val="003A777B"/>
    <w:rsid w:val="003B7A86"/>
    <w:rsid w:val="003C1375"/>
    <w:rsid w:val="003C1647"/>
    <w:rsid w:val="003C2055"/>
    <w:rsid w:val="003C34B2"/>
    <w:rsid w:val="003C42BD"/>
    <w:rsid w:val="003C7782"/>
    <w:rsid w:val="003C7ED2"/>
    <w:rsid w:val="003D0B41"/>
    <w:rsid w:val="003E36C3"/>
    <w:rsid w:val="003F20AD"/>
    <w:rsid w:val="003F611A"/>
    <w:rsid w:val="003F71DB"/>
    <w:rsid w:val="00401D54"/>
    <w:rsid w:val="00402A44"/>
    <w:rsid w:val="00404274"/>
    <w:rsid w:val="00405A6D"/>
    <w:rsid w:val="00407E72"/>
    <w:rsid w:val="00411B51"/>
    <w:rsid w:val="00413FC9"/>
    <w:rsid w:val="004155BD"/>
    <w:rsid w:val="004169CA"/>
    <w:rsid w:val="004206E0"/>
    <w:rsid w:val="00423334"/>
    <w:rsid w:val="00423DF7"/>
    <w:rsid w:val="00426DCC"/>
    <w:rsid w:val="00435BC2"/>
    <w:rsid w:val="00437E42"/>
    <w:rsid w:val="00445667"/>
    <w:rsid w:val="0044670E"/>
    <w:rsid w:val="004515BF"/>
    <w:rsid w:val="0045327B"/>
    <w:rsid w:val="00453854"/>
    <w:rsid w:val="00455FC6"/>
    <w:rsid w:val="00462092"/>
    <w:rsid w:val="00462E99"/>
    <w:rsid w:val="00466015"/>
    <w:rsid w:val="004702D9"/>
    <w:rsid w:val="004706F9"/>
    <w:rsid w:val="0047702A"/>
    <w:rsid w:val="00481C63"/>
    <w:rsid w:val="00487A78"/>
    <w:rsid w:val="004A07AD"/>
    <w:rsid w:val="004A73C1"/>
    <w:rsid w:val="004A7998"/>
    <w:rsid w:val="004C0F8A"/>
    <w:rsid w:val="004C3680"/>
    <w:rsid w:val="004C40E1"/>
    <w:rsid w:val="004D06FE"/>
    <w:rsid w:val="004D18C9"/>
    <w:rsid w:val="004D2AAF"/>
    <w:rsid w:val="004D32B3"/>
    <w:rsid w:val="004D7824"/>
    <w:rsid w:val="004E0BDC"/>
    <w:rsid w:val="004E1DEB"/>
    <w:rsid w:val="004E2FAA"/>
    <w:rsid w:val="004E301F"/>
    <w:rsid w:val="004E7D70"/>
    <w:rsid w:val="004E7DDA"/>
    <w:rsid w:val="00503B25"/>
    <w:rsid w:val="00503F96"/>
    <w:rsid w:val="005058DC"/>
    <w:rsid w:val="00514991"/>
    <w:rsid w:val="00515689"/>
    <w:rsid w:val="00526C0B"/>
    <w:rsid w:val="0053190F"/>
    <w:rsid w:val="00531A38"/>
    <w:rsid w:val="005320F0"/>
    <w:rsid w:val="00532EF8"/>
    <w:rsid w:val="0053319F"/>
    <w:rsid w:val="00534D09"/>
    <w:rsid w:val="00534F54"/>
    <w:rsid w:val="0053636C"/>
    <w:rsid w:val="005413ED"/>
    <w:rsid w:val="0054350A"/>
    <w:rsid w:val="005535BC"/>
    <w:rsid w:val="0055658C"/>
    <w:rsid w:val="00556DE6"/>
    <w:rsid w:val="00561958"/>
    <w:rsid w:val="00562EC7"/>
    <w:rsid w:val="005630E4"/>
    <w:rsid w:val="0056410B"/>
    <w:rsid w:val="005654F1"/>
    <w:rsid w:val="0056561D"/>
    <w:rsid w:val="00565C7E"/>
    <w:rsid w:val="00567E24"/>
    <w:rsid w:val="005728A6"/>
    <w:rsid w:val="005734F4"/>
    <w:rsid w:val="00575FC3"/>
    <w:rsid w:val="005805ED"/>
    <w:rsid w:val="0058071B"/>
    <w:rsid w:val="0058276A"/>
    <w:rsid w:val="00582AC7"/>
    <w:rsid w:val="005866B5"/>
    <w:rsid w:val="0059101F"/>
    <w:rsid w:val="005942F1"/>
    <w:rsid w:val="0059590A"/>
    <w:rsid w:val="005A4B2F"/>
    <w:rsid w:val="005A5E05"/>
    <w:rsid w:val="005A668D"/>
    <w:rsid w:val="005B07D4"/>
    <w:rsid w:val="005B6067"/>
    <w:rsid w:val="005B796F"/>
    <w:rsid w:val="005B7DDA"/>
    <w:rsid w:val="005C0C63"/>
    <w:rsid w:val="005C191D"/>
    <w:rsid w:val="005C2FC4"/>
    <w:rsid w:val="005D0540"/>
    <w:rsid w:val="005D7D64"/>
    <w:rsid w:val="005E28D7"/>
    <w:rsid w:val="005F4102"/>
    <w:rsid w:val="005F6DCA"/>
    <w:rsid w:val="00601749"/>
    <w:rsid w:val="00601AD1"/>
    <w:rsid w:val="00602F2C"/>
    <w:rsid w:val="00605DDB"/>
    <w:rsid w:val="00610C34"/>
    <w:rsid w:val="00613CDB"/>
    <w:rsid w:val="00617986"/>
    <w:rsid w:val="006221F4"/>
    <w:rsid w:val="006247E7"/>
    <w:rsid w:val="00624935"/>
    <w:rsid w:val="0062590D"/>
    <w:rsid w:val="00625BE3"/>
    <w:rsid w:val="006316DD"/>
    <w:rsid w:val="00634A45"/>
    <w:rsid w:val="0063727E"/>
    <w:rsid w:val="006378E8"/>
    <w:rsid w:val="006504F6"/>
    <w:rsid w:val="00650CA1"/>
    <w:rsid w:val="006533F5"/>
    <w:rsid w:val="00653F66"/>
    <w:rsid w:val="00654E2B"/>
    <w:rsid w:val="00656375"/>
    <w:rsid w:val="00656DA6"/>
    <w:rsid w:val="00657E47"/>
    <w:rsid w:val="006608C2"/>
    <w:rsid w:val="0066251E"/>
    <w:rsid w:val="00664C65"/>
    <w:rsid w:val="00666181"/>
    <w:rsid w:val="00666FDE"/>
    <w:rsid w:val="006707F0"/>
    <w:rsid w:val="00672368"/>
    <w:rsid w:val="00672469"/>
    <w:rsid w:val="00676BC2"/>
    <w:rsid w:val="00676D51"/>
    <w:rsid w:val="00677CAD"/>
    <w:rsid w:val="0068484A"/>
    <w:rsid w:val="00686D5D"/>
    <w:rsid w:val="00687355"/>
    <w:rsid w:val="0069011A"/>
    <w:rsid w:val="00691723"/>
    <w:rsid w:val="00692F03"/>
    <w:rsid w:val="006936C3"/>
    <w:rsid w:val="006938D1"/>
    <w:rsid w:val="00694F23"/>
    <w:rsid w:val="006962A3"/>
    <w:rsid w:val="006A183E"/>
    <w:rsid w:val="006B28D7"/>
    <w:rsid w:val="006B2CBB"/>
    <w:rsid w:val="006B3A67"/>
    <w:rsid w:val="006C0F19"/>
    <w:rsid w:val="006C6D5A"/>
    <w:rsid w:val="006D4C55"/>
    <w:rsid w:val="006E25ED"/>
    <w:rsid w:val="006E5846"/>
    <w:rsid w:val="006E7714"/>
    <w:rsid w:val="006F0C9C"/>
    <w:rsid w:val="006F4977"/>
    <w:rsid w:val="006F55C1"/>
    <w:rsid w:val="006F6AAE"/>
    <w:rsid w:val="006F7718"/>
    <w:rsid w:val="007132AE"/>
    <w:rsid w:val="007139FB"/>
    <w:rsid w:val="00716762"/>
    <w:rsid w:val="00717D75"/>
    <w:rsid w:val="0072043F"/>
    <w:rsid w:val="0072107C"/>
    <w:rsid w:val="00723E2E"/>
    <w:rsid w:val="00723E88"/>
    <w:rsid w:val="00726E65"/>
    <w:rsid w:val="0073034C"/>
    <w:rsid w:val="00734C51"/>
    <w:rsid w:val="007359DC"/>
    <w:rsid w:val="007362ED"/>
    <w:rsid w:val="00743B22"/>
    <w:rsid w:val="00744831"/>
    <w:rsid w:val="007470CD"/>
    <w:rsid w:val="00747D67"/>
    <w:rsid w:val="00751162"/>
    <w:rsid w:val="00752328"/>
    <w:rsid w:val="00752FFE"/>
    <w:rsid w:val="00754612"/>
    <w:rsid w:val="00755783"/>
    <w:rsid w:val="00755D47"/>
    <w:rsid w:val="00757450"/>
    <w:rsid w:val="00762C79"/>
    <w:rsid w:val="0076538C"/>
    <w:rsid w:val="007715B3"/>
    <w:rsid w:val="007717DA"/>
    <w:rsid w:val="00772DA7"/>
    <w:rsid w:val="007737D0"/>
    <w:rsid w:val="007738F8"/>
    <w:rsid w:val="00783ED9"/>
    <w:rsid w:val="00785652"/>
    <w:rsid w:val="007857C1"/>
    <w:rsid w:val="00786003"/>
    <w:rsid w:val="0078693F"/>
    <w:rsid w:val="00790F13"/>
    <w:rsid w:val="007926BD"/>
    <w:rsid w:val="00792709"/>
    <w:rsid w:val="00796D77"/>
    <w:rsid w:val="007A267A"/>
    <w:rsid w:val="007A6062"/>
    <w:rsid w:val="007B173A"/>
    <w:rsid w:val="007B6F5D"/>
    <w:rsid w:val="007C10D0"/>
    <w:rsid w:val="007C17F3"/>
    <w:rsid w:val="007C1A93"/>
    <w:rsid w:val="007C43E6"/>
    <w:rsid w:val="007C4E58"/>
    <w:rsid w:val="007C67C1"/>
    <w:rsid w:val="007C72B6"/>
    <w:rsid w:val="007D1F0D"/>
    <w:rsid w:val="007D7161"/>
    <w:rsid w:val="007D7B01"/>
    <w:rsid w:val="007E0237"/>
    <w:rsid w:val="007E1639"/>
    <w:rsid w:val="007E1E49"/>
    <w:rsid w:val="007E2944"/>
    <w:rsid w:val="007E3889"/>
    <w:rsid w:val="007F146B"/>
    <w:rsid w:val="007F18A1"/>
    <w:rsid w:val="007F1DB1"/>
    <w:rsid w:val="007F33B1"/>
    <w:rsid w:val="007F3450"/>
    <w:rsid w:val="007F4BF2"/>
    <w:rsid w:val="007F5851"/>
    <w:rsid w:val="007F61A7"/>
    <w:rsid w:val="008127CC"/>
    <w:rsid w:val="008135F6"/>
    <w:rsid w:val="0081444D"/>
    <w:rsid w:val="008147F8"/>
    <w:rsid w:val="00816503"/>
    <w:rsid w:val="00817CA1"/>
    <w:rsid w:val="00821A3D"/>
    <w:rsid w:val="00821A7E"/>
    <w:rsid w:val="00821D7C"/>
    <w:rsid w:val="008237E5"/>
    <w:rsid w:val="00826848"/>
    <w:rsid w:val="00827FB6"/>
    <w:rsid w:val="00832DDA"/>
    <w:rsid w:val="00840DEB"/>
    <w:rsid w:val="0084219C"/>
    <w:rsid w:val="0084353D"/>
    <w:rsid w:val="00851743"/>
    <w:rsid w:val="008550A6"/>
    <w:rsid w:val="0085535D"/>
    <w:rsid w:val="00865879"/>
    <w:rsid w:val="00865A92"/>
    <w:rsid w:val="00866149"/>
    <w:rsid w:val="00866CD9"/>
    <w:rsid w:val="00867754"/>
    <w:rsid w:val="00874846"/>
    <w:rsid w:val="008753F5"/>
    <w:rsid w:val="0087787D"/>
    <w:rsid w:val="00877E53"/>
    <w:rsid w:val="00881EFD"/>
    <w:rsid w:val="0088201E"/>
    <w:rsid w:val="00885E26"/>
    <w:rsid w:val="00892C31"/>
    <w:rsid w:val="008B0259"/>
    <w:rsid w:val="008B24E8"/>
    <w:rsid w:val="008B3B8E"/>
    <w:rsid w:val="008B3D4F"/>
    <w:rsid w:val="008B3EB1"/>
    <w:rsid w:val="008B5637"/>
    <w:rsid w:val="008B5C6D"/>
    <w:rsid w:val="008C27A3"/>
    <w:rsid w:val="008C3DBA"/>
    <w:rsid w:val="008C4BA6"/>
    <w:rsid w:val="008C6650"/>
    <w:rsid w:val="008D700C"/>
    <w:rsid w:val="008D702B"/>
    <w:rsid w:val="008E29F3"/>
    <w:rsid w:val="008E45B5"/>
    <w:rsid w:val="008E48E8"/>
    <w:rsid w:val="008E7DD0"/>
    <w:rsid w:val="00900CEA"/>
    <w:rsid w:val="00903DCC"/>
    <w:rsid w:val="00911CAE"/>
    <w:rsid w:val="0091219C"/>
    <w:rsid w:val="00912435"/>
    <w:rsid w:val="00916076"/>
    <w:rsid w:val="009211AF"/>
    <w:rsid w:val="00924D33"/>
    <w:rsid w:val="009310A4"/>
    <w:rsid w:val="00931A38"/>
    <w:rsid w:val="0093435A"/>
    <w:rsid w:val="009374D1"/>
    <w:rsid w:val="009450BB"/>
    <w:rsid w:val="0094703E"/>
    <w:rsid w:val="00950202"/>
    <w:rsid w:val="00952EA0"/>
    <w:rsid w:val="00953EE5"/>
    <w:rsid w:val="009551EF"/>
    <w:rsid w:val="009562DE"/>
    <w:rsid w:val="00962A53"/>
    <w:rsid w:val="00963AC8"/>
    <w:rsid w:val="00964B87"/>
    <w:rsid w:val="00966406"/>
    <w:rsid w:val="00973FB7"/>
    <w:rsid w:val="00974689"/>
    <w:rsid w:val="00975E95"/>
    <w:rsid w:val="00976B99"/>
    <w:rsid w:val="009772BD"/>
    <w:rsid w:val="00982B01"/>
    <w:rsid w:val="009851CC"/>
    <w:rsid w:val="00985263"/>
    <w:rsid w:val="00985323"/>
    <w:rsid w:val="009861A9"/>
    <w:rsid w:val="0099032D"/>
    <w:rsid w:val="0099607C"/>
    <w:rsid w:val="009A2696"/>
    <w:rsid w:val="009A2B81"/>
    <w:rsid w:val="009A2F20"/>
    <w:rsid w:val="009A3610"/>
    <w:rsid w:val="009A460E"/>
    <w:rsid w:val="009A5FFF"/>
    <w:rsid w:val="009A65BD"/>
    <w:rsid w:val="009A762F"/>
    <w:rsid w:val="009B30EA"/>
    <w:rsid w:val="009B7558"/>
    <w:rsid w:val="009C53E6"/>
    <w:rsid w:val="009D36EE"/>
    <w:rsid w:val="009D55A3"/>
    <w:rsid w:val="009D7974"/>
    <w:rsid w:val="009E0506"/>
    <w:rsid w:val="009E32BA"/>
    <w:rsid w:val="009F05C0"/>
    <w:rsid w:val="009F1219"/>
    <w:rsid w:val="009F1DC6"/>
    <w:rsid w:val="00A00C23"/>
    <w:rsid w:val="00A018D8"/>
    <w:rsid w:val="00A0249E"/>
    <w:rsid w:val="00A027B1"/>
    <w:rsid w:val="00A044AD"/>
    <w:rsid w:val="00A05D12"/>
    <w:rsid w:val="00A0632A"/>
    <w:rsid w:val="00A12A62"/>
    <w:rsid w:val="00A2268B"/>
    <w:rsid w:val="00A236DD"/>
    <w:rsid w:val="00A23C05"/>
    <w:rsid w:val="00A30146"/>
    <w:rsid w:val="00A31742"/>
    <w:rsid w:val="00A31FAB"/>
    <w:rsid w:val="00A348DF"/>
    <w:rsid w:val="00A40CD8"/>
    <w:rsid w:val="00A42161"/>
    <w:rsid w:val="00A47C19"/>
    <w:rsid w:val="00A51036"/>
    <w:rsid w:val="00A5290B"/>
    <w:rsid w:val="00A5449C"/>
    <w:rsid w:val="00A567B6"/>
    <w:rsid w:val="00A56AA2"/>
    <w:rsid w:val="00A601E4"/>
    <w:rsid w:val="00A633D7"/>
    <w:rsid w:val="00A6391B"/>
    <w:rsid w:val="00A657EF"/>
    <w:rsid w:val="00A66639"/>
    <w:rsid w:val="00A6754C"/>
    <w:rsid w:val="00A71963"/>
    <w:rsid w:val="00A71C8E"/>
    <w:rsid w:val="00A728F3"/>
    <w:rsid w:val="00A74817"/>
    <w:rsid w:val="00A74EB5"/>
    <w:rsid w:val="00A81096"/>
    <w:rsid w:val="00A83655"/>
    <w:rsid w:val="00A8566A"/>
    <w:rsid w:val="00A875C8"/>
    <w:rsid w:val="00AA069A"/>
    <w:rsid w:val="00AA22C9"/>
    <w:rsid w:val="00AA28C7"/>
    <w:rsid w:val="00AA30FC"/>
    <w:rsid w:val="00AA61CA"/>
    <w:rsid w:val="00AA7FCA"/>
    <w:rsid w:val="00AB0336"/>
    <w:rsid w:val="00AB152F"/>
    <w:rsid w:val="00AB2DBD"/>
    <w:rsid w:val="00AB4AF3"/>
    <w:rsid w:val="00AB4E6D"/>
    <w:rsid w:val="00AB4F65"/>
    <w:rsid w:val="00AC07D2"/>
    <w:rsid w:val="00AC0847"/>
    <w:rsid w:val="00AC245A"/>
    <w:rsid w:val="00AC284E"/>
    <w:rsid w:val="00AC5021"/>
    <w:rsid w:val="00AD0DDF"/>
    <w:rsid w:val="00AD13D6"/>
    <w:rsid w:val="00AD3077"/>
    <w:rsid w:val="00AD3308"/>
    <w:rsid w:val="00AD485F"/>
    <w:rsid w:val="00AD5198"/>
    <w:rsid w:val="00AD5CAF"/>
    <w:rsid w:val="00AE0A8D"/>
    <w:rsid w:val="00AE0B49"/>
    <w:rsid w:val="00AE0F8E"/>
    <w:rsid w:val="00AE316F"/>
    <w:rsid w:val="00AE3183"/>
    <w:rsid w:val="00AE4252"/>
    <w:rsid w:val="00AE7E9E"/>
    <w:rsid w:val="00AF0AD7"/>
    <w:rsid w:val="00AF1F92"/>
    <w:rsid w:val="00AF2E59"/>
    <w:rsid w:val="00AF392F"/>
    <w:rsid w:val="00B02D8F"/>
    <w:rsid w:val="00B2598E"/>
    <w:rsid w:val="00B27512"/>
    <w:rsid w:val="00B30F9D"/>
    <w:rsid w:val="00B32924"/>
    <w:rsid w:val="00B332AE"/>
    <w:rsid w:val="00B35D96"/>
    <w:rsid w:val="00B3651D"/>
    <w:rsid w:val="00B365DC"/>
    <w:rsid w:val="00B4032C"/>
    <w:rsid w:val="00B434EB"/>
    <w:rsid w:val="00B46404"/>
    <w:rsid w:val="00B50207"/>
    <w:rsid w:val="00B6095F"/>
    <w:rsid w:val="00B617E3"/>
    <w:rsid w:val="00B64A09"/>
    <w:rsid w:val="00B658E4"/>
    <w:rsid w:val="00B65E41"/>
    <w:rsid w:val="00B77A4C"/>
    <w:rsid w:val="00B844F4"/>
    <w:rsid w:val="00B86B81"/>
    <w:rsid w:val="00B95C0A"/>
    <w:rsid w:val="00B95FD4"/>
    <w:rsid w:val="00B97B66"/>
    <w:rsid w:val="00BA0B19"/>
    <w:rsid w:val="00BA1133"/>
    <w:rsid w:val="00BA17B7"/>
    <w:rsid w:val="00BA2018"/>
    <w:rsid w:val="00BA4073"/>
    <w:rsid w:val="00BB1020"/>
    <w:rsid w:val="00BB1B4B"/>
    <w:rsid w:val="00BB21BC"/>
    <w:rsid w:val="00BB25B7"/>
    <w:rsid w:val="00BB2E5D"/>
    <w:rsid w:val="00BB30C5"/>
    <w:rsid w:val="00BB43AF"/>
    <w:rsid w:val="00BB62C1"/>
    <w:rsid w:val="00BB7E30"/>
    <w:rsid w:val="00BC2E73"/>
    <w:rsid w:val="00BD0D63"/>
    <w:rsid w:val="00BD1397"/>
    <w:rsid w:val="00BD2E35"/>
    <w:rsid w:val="00BD3F8A"/>
    <w:rsid w:val="00BD5C60"/>
    <w:rsid w:val="00BD792C"/>
    <w:rsid w:val="00BE25D0"/>
    <w:rsid w:val="00BE3757"/>
    <w:rsid w:val="00BE41A4"/>
    <w:rsid w:val="00BE4859"/>
    <w:rsid w:val="00BE7B94"/>
    <w:rsid w:val="00BF1EDC"/>
    <w:rsid w:val="00BF4001"/>
    <w:rsid w:val="00BF5A38"/>
    <w:rsid w:val="00C00987"/>
    <w:rsid w:val="00C04A41"/>
    <w:rsid w:val="00C04D05"/>
    <w:rsid w:val="00C04FA2"/>
    <w:rsid w:val="00C0552D"/>
    <w:rsid w:val="00C065E8"/>
    <w:rsid w:val="00C13C61"/>
    <w:rsid w:val="00C1476A"/>
    <w:rsid w:val="00C16B68"/>
    <w:rsid w:val="00C17C7C"/>
    <w:rsid w:val="00C20169"/>
    <w:rsid w:val="00C23DF6"/>
    <w:rsid w:val="00C24EBA"/>
    <w:rsid w:val="00C30FBE"/>
    <w:rsid w:val="00C31440"/>
    <w:rsid w:val="00C325B7"/>
    <w:rsid w:val="00C338E4"/>
    <w:rsid w:val="00C35CA8"/>
    <w:rsid w:val="00C41B90"/>
    <w:rsid w:val="00C465FC"/>
    <w:rsid w:val="00C4699E"/>
    <w:rsid w:val="00C47C90"/>
    <w:rsid w:val="00C50890"/>
    <w:rsid w:val="00C518AA"/>
    <w:rsid w:val="00C51934"/>
    <w:rsid w:val="00C533E2"/>
    <w:rsid w:val="00C542DB"/>
    <w:rsid w:val="00C56AC4"/>
    <w:rsid w:val="00C60954"/>
    <w:rsid w:val="00C627EF"/>
    <w:rsid w:val="00C63180"/>
    <w:rsid w:val="00C66665"/>
    <w:rsid w:val="00C66C80"/>
    <w:rsid w:val="00C8358A"/>
    <w:rsid w:val="00C85944"/>
    <w:rsid w:val="00C86352"/>
    <w:rsid w:val="00C874E2"/>
    <w:rsid w:val="00CA5283"/>
    <w:rsid w:val="00CA5698"/>
    <w:rsid w:val="00CA6C07"/>
    <w:rsid w:val="00CB1DDD"/>
    <w:rsid w:val="00CB2CFD"/>
    <w:rsid w:val="00CB2D85"/>
    <w:rsid w:val="00CB2D8D"/>
    <w:rsid w:val="00CB653B"/>
    <w:rsid w:val="00CB6C50"/>
    <w:rsid w:val="00CC331E"/>
    <w:rsid w:val="00CC681A"/>
    <w:rsid w:val="00CD73A0"/>
    <w:rsid w:val="00CE0DFE"/>
    <w:rsid w:val="00CE1284"/>
    <w:rsid w:val="00CE19FD"/>
    <w:rsid w:val="00CE2E96"/>
    <w:rsid w:val="00CE4EF8"/>
    <w:rsid w:val="00CF0A48"/>
    <w:rsid w:val="00CF0E4E"/>
    <w:rsid w:val="00CF4D28"/>
    <w:rsid w:val="00CF60B8"/>
    <w:rsid w:val="00CF74DD"/>
    <w:rsid w:val="00D01ADF"/>
    <w:rsid w:val="00D032D0"/>
    <w:rsid w:val="00D04D16"/>
    <w:rsid w:val="00D07E30"/>
    <w:rsid w:val="00D11A28"/>
    <w:rsid w:val="00D12DEC"/>
    <w:rsid w:val="00D131D1"/>
    <w:rsid w:val="00D14B4E"/>
    <w:rsid w:val="00D15487"/>
    <w:rsid w:val="00D154DE"/>
    <w:rsid w:val="00D15829"/>
    <w:rsid w:val="00D16995"/>
    <w:rsid w:val="00D16A64"/>
    <w:rsid w:val="00D17B15"/>
    <w:rsid w:val="00D20139"/>
    <w:rsid w:val="00D269DB"/>
    <w:rsid w:val="00D31252"/>
    <w:rsid w:val="00D34C4D"/>
    <w:rsid w:val="00D35B9A"/>
    <w:rsid w:val="00D35BF8"/>
    <w:rsid w:val="00D422C3"/>
    <w:rsid w:val="00D43000"/>
    <w:rsid w:val="00D43BBE"/>
    <w:rsid w:val="00D45E24"/>
    <w:rsid w:val="00D47D5C"/>
    <w:rsid w:val="00D50C3B"/>
    <w:rsid w:val="00D50D0A"/>
    <w:rsid w:val="00D516BB"/>
    <w:rsid w:val="00D529A8"/>
    <w:rsid w:val="00D53B39"/>
    <w:rsid w:val="00D653D5"/>
    <w:rsid w:val="00D70928"/>
    <w:rsid w:val="00D70995"/>
    <w:rsid w:val="00D71D50"/>
    <w:rsid w:val="00D72500"/>
    <w:rsid w:val="00D75E05"/>
    <w:rsid w:val="00D81BBC"/>
    <w:rsid w:val="00D835D6"/>
    <w:rsid w:val="00D8474E"/>
    <w:rsid w:val="00D8532A"/>
    <w:rsid w:val="00D85CBA"/>
    <w:rsid w:val="00D85CE9"/>
    <w:rsid w:val="00D91CC1"/>
    <w:rsid w:val="00D91EB7"/>
    <w:rsid w:val="00D947CA"/>
    <w:rsid w:val="00D94CF3"/>
    <w:rsid w:val="00D95161"/>
    <w:rsid w:val="00D97568"/>
    <w:rsid w:val="00D97BAF"/>
    <w:rsid w:val="00DA26FB"/>
    <w:rsid w:val="00DA570D"/>
    <w:rsid w:val="00DA6DFE"/>
    <w:rsid w:val="00DA76BA"/>
    <w:rsid w:val="00DB16F2"/>
    <w:rsid w:val="00DB2934"/>
    <w:rsid w:val="00DB3A58"/>
    <w:rsid w:val="00DB41FF"/>
    <w:rsid w:val="00DB68C8"/>
    <w:rsid w:val="00DC62AC"/>
    <w:rsid w:val="00DD1062"/>
    <w:rsid w:val="00DD1CF3"/>
    <w:rsid w:val="00DD2BBC"/>
    <w:rsid w:val="00DD4D93"/>
    <w:rsid w:val="00DD5AE4"/>
    <w:rsid w:val="00DE4DD1"/>
    <w:rsid w:val="00DE6D4F"/>
    <w:rsid w:val="00E013FC"/>
    <w:rsid w:val="00E04367"/>
    <w:rsid w:val="00E05A8D"/>
    <w:rsid w:val="00E10B87"/>
    <w:rsid w:val="00E112F8"/>
    <w:rsid w:val="00E22422"/>
    <w:rsid w:val="00E30910"/>
    <w:rsid w:val="00E34505"/>
    <w:rsid w:val="00E34FCA"/>
    <w:rsid w:val="00E364E5"/>
    <w:rsid w:val="00E4170B"/>
    <w:rsid w:val="00E41B7B"/>
    <w:rsid w:val="00E422ED"/>
    <w:rsid w:val="00E439A9"/>
    <w:rsid w:val="00E46A78"/>
    <w:rsid w:val="00E50E10"/>
    <w:rsid w:val="00E53263"/>
    <w:rsid w:val="00E54225"/>
    <w:rsid w:val="00E54E26"/>
    <w:rsid w:val="00E555F7"/>
    <w:rsid w:val="00E641BF"/>
    <w:rsid w:val="00E67529"/>
    <w:rsid w:val="00E67590"/>
    <w:rsid w:val="00E7065D"/>
    <w:rsid w:val="00E74D7B"/>
    <w:rsid w:val="00E75F03"/>
    <w:rsid w:val="00E7700C"/>
    <w:rsid w:val="00E82726"/>
    <w:rsid w:val="00E907BD"/>
    <w:rsid w:val="00E921E3"/>
    <w:rsid w:val="00E929AE"/>
    <w:rsid w:val="00E93012"/>
    <w:rsid w:val="00E9334A"/>
    <w:rsid w:val="00E959E5"/>
    <w:rsid w:val="00E960C9"/>
    <w:rsid w:val="00EA3864"/>
    <w:rsid w:val="00EA4673"/>
    <w:rsid w:val="00EB1E12"/>
    <w:rsid w:val="00EB239D"/>
    <w:rsid w:val="00EB35C6"/>
    <w:rsid w:val="00EB7506"/>
    <w:rsid w:val="00EB75D7"/>
    <w:rsid w:val="00EC138B"/>
    <w:rsid w:val="00EC247A"/>
    <w:rsid w:val="00EC45B1"/>
    <w:rsid w:val="00ED2199"/>
    <w:rsid w:val="00ED3796"/>
    <w:rsid w:val="00ED588B"/>
    <w:rsid w:val="00ED737C"/>
    <w:rsid w:val="00EE5B7A"/>
    <w:rsid w:val="00EE6267"/>
    <w:rsid w:val="00EE67EA"/>
    <w:rsid w:val="00EE7BCC"/>
    <w:rsid w:val="00EF0B06"/>
    <w:rsid w:val="00EF2882"/>
    <w:rsid w:val="00F038C6"/>
    <w:rsid w:val="00F074CA"/>
    <w:rsid w:val="00F10D57"/>
    <w:rsid w:val="00F11117"/>
    <w:rsid w:val="00F1223A"/>
    <w:rsid w:val="00F139FC"/>
    <w:rsid w:val="00F14C12"/>
    <w:rsid w:val="00F16D1A"/>
    <w:rsid w:val="00F227C2"/>
    <w:rsid w:val="00F24567"/>
    <w:rsid w:val="00F24E6C"/>
    <w:rsid w:val="00F37447"/>
    <w:rsid w:val="00F37494"/>
    <w:rsid w:val="00F41142"/>
    <w:rsid w:val="00F41862"/>
    <w:rsid w:val="00F434D9"/>
    <w:rsid w:val="00F45559"/>
    <w:rsid w:val="00F459E4"/>
    <w:rsid w:val="00F46264"/>
    <w:rsid w:val="00F47250"/>
    <w:rsid w:val="00F50807"/>
    <w:rsid w:val="00F53E9D"/>
    <w:rsid w:val="00F65DA3"/>
    <w:rsid w:val="00F70A04"/>
    <w:rsid w:val="00F72ACF"/>
    <w:rsid w:val="00F76BB3"/>
    <w:rsid w:val="00F77A70"/>
    <w:rsid w:val="00F80EC8"/>
    <w:rsid w:val="00F820B6"/>
    <w:rsid w:val="00F832CC"/>
    <w:rsid w:val="00F83818"/>
    <w:rsid w:val="00F923B1"/>
    <w:rsid w:val="00F92B67"/>
    <w:rsid w:val="00F93C83"/>
    <w:rsid w:val="00F9467F"/>
    <w:rsid w:val="00F97373"/>
    <w:rsid w:val="00F97A30"/>
    <w:rsid w:val="00FA09CE"/>
    <w:rsid w:val="00FA1B56"/>
    <w:rsid w:val="00FA42A3"/>
    <w:rsid w:val="00FA5C0C"/>
    <w:rsid w:val="00FA6A3D"/>
    <w:rsid w:val="00FA7630"/>
    <w:rsid w:val="00FB5CFF"/>
    <w:rsid w:val="00FC188B"/>
    <w:rsid w:val="00FC31DC"/>
    <w:rsid w:val="00FC5E80"/>
    <w:rsid w:val="00FC72C3"/>
    <w:rsid w:val="00FD168B"/>
    <w:rsid w:val="00FD64E2"/>
    <w:rsid w:val="00FD7230"/>
    <w:rsid w:val="00FE3BC0"/>
    <w:rsid w:val="00FE430E"/>
    <w:rsid w:val="00FE7AFE"/>
    <w:rsid w:val="00FF39A7"/>
    <w:rsid w:val="00FF58E9"/>
    <w:rsid w:val="00FF6011"/>
    <w:rsid w:val="0497EAB3"/>
    <w:rsid w:val="053536C8"/>
    <w:rsid w:val="063EDA15"/>
    <w:rsid w:val="0D65689A"/>
    <w:rsid w:val="10C4F23D"/>
    <w:rsid w:val="111EE3B0"/>
    <w:rsid w:val="1511CA6C"/>
    <w:rsid w:val="1876C457"/>
    <w:rsid w:val="19BF42B6"/>
    <w:rsid w:val="20DF0AF2"/>
    <w:rsid w:val="24730B02"/>
    <w:rsid w:val="25074B54"/>
    <w:rsid w:val="2A8605A0"/>
    <w:rsid w:val="2DB6E18F"/>
    <w:rsid w:val="2DF96A36"/>
    <w:rsid w:val="2EB36450"/>
    <w:rsid w:val="3586A3FA"/>
    <w:rsid w:val="3BFA0307"/>
    <w:rsid w:val="40630EF5"/>
    <w:rsid w:val="41F6A837"/>
    <w:rsid w:val="422E7B91"/>
    <w:rsid w:val="42469457"/>
    <w:rsid w:val="4252CDAC"/>
    <w:rsid w:val="4693ACFF"/>
    <w:rsid w:val="4B3B2E76"/>
    <w:rsid w:val="4B5DFC36"/>
    <w:rsid w:val="507241C0"/>
    <w:rsid w:val="54186656"/>
    <w:rsid w:val="5675E992"/>
    <w:rsid w:val="57CE55EF"/>
    <w:rsid w:val="598EC4EE"/>
    <w:rsid w:val="5FB88411"/>
    <w:rsid w:val="630CDD12"/>
    <w:rsid w:val="640AD10C"/>
    <w:rsid w:val="6630AE9C"/>
    <w:rsid w:val="672845A5"/>
    <w:rsid w:val="6A743B2A"/>
    <w:rsid w:val="6C46DE56"/>
    <w:rsid w:val="6CE3390C"/>
    <w:rsid w:val="6ED294D2"/>
    <w:rsid w:val="70D0FFF5"/>
    <w:rsid w:val="761A982E"/>
    <w:rsid w:val="782832F3"/>
    <w:rsid w:val="7C2E6618"/>
    <w:rsid w:val="7D0EB3CE"/>
    <w:rsid w:val="7D90FCC6"/>
    <w:rsid w:val="7E64A9E2"/>
    <w:rsid w:val="7E662A17"/>
    <w:rsid w:val="7FCC251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9C7A08"/>
  <w15:docId w15:val="{5E1D6B48-F2D3-47BB-985E-56CAFC967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BC2"/>
    <w:rPr>
      <w:lang w:val="en-US"/>
    </w:rPr>
  </w:style>
  <w:style w:type="paragraph" w:styleId="Heading1">
    <w:name w:val="heading 1"/>
    <w:basedOn w:val="ListParagraph"/>
    <w:next w:val="Normal"/>
    <w:qFormat/>
    <w:rsid w:val="0012401C"/>
    <w:pPr>
      <w:numPr>
        <w:numId w:val="2"/>
      </w:numPr>
      <w:spacing w:before="240" w:after="240"/>
      <w:contextualSpacing w:val="0"/>
      <w:jc w:val="both"/>
      <w:outlineLvl w:val="0"/>
    </w:pPr>
    <w:rPr>
      <w:rFonts w:ascii="Arial" w:hAnsi="Arial" w:cs="Arial"/>
      <w:b/>
    </w:rPr>
  </w:style>
  <w:style w:type="paragraph" w:styleId="Heading2">
    <w:name w:val="heading 2"/>
    <w:basedOn w:val="ListParagraph"/>
    <w:next w:val="Normal"/>
    <w:link w:val="Heading2Char"/>
    <w:uiPriority w:val="9"/>
    <w:unhideWhenUsed/>
    <w:qFormat/>
    <w:rsid w:val="002743F9"/>
    <w:pPr>
      <w:numPr>
        <w:ilvl w:val="1"/>
        <w:numId w:val="2"/>
      </w:numPr>
      <w:spacing w:before="240" w:after="120"/>
      <w:contextualSpacing w:val="0"/>
      <w:jc w:val="both"/>
      <w:outlineLvl w:val="1"/>
    </w:pPr>
    <w:rPr>
      <w:rFonts w:ascii="Arial" w:hAnsi="Arial" w:cs="Arial"/>
      <w:b/>
    </w:rPr>
  </w:style>
  <w:style w:type="paragraph" w:styleId="Heading3">
    <w:name w:val="heading 3"/>
    <w:basedOn w:val="Heading2"/>
    <w:next w:val="Normal"/>
    <w:link w:val="Heading3Char"/>
    <w:uiPriority w:val="9"/>
    <w:unhideWhenUsed/>
    <w:qFormat/>
    <w:rsid w:val="001F7694"/>
    <w:pPr>
      <w:numPr>
        <w:ilvl w:val="2"/>
      </w:numPr>
      <w:ind w:left="851" w:hanging="851"/>
      <w:outlineLvl w:val="2"/>
    </w:pPr>
    <w:rPr>
      <w:b w:val="0"/>
      <w:bCs/>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2">
    <w:name w:val="H2"/>
    <w:basedOn w:val="Normal"/>
    <w:next w:val="Normal"/>
    <w:pPr>
      <w:keepNext/>
      <w:spacing w:before="100" w:after="100"/>
      <w:outlineLvl w:val="2"/>
    </w:pPr>
    <w:rPr>
      <w:b/>
      <w:snapToGrid w:val="0"/>
      <w:sz w:val="36"/>
      <w:lang w:val="en-ZA" w:eastAsia="en-US"/>
    </w:rPr>
  </w:style>
  <w:style w:type="paragraph" w:styleId="BodyText">
    <w:name w:val="Body Text"/>
    <w:basedOn w:val="Normal"/>
    <w:semiHidden/>
    <w:rPr>
      <w:sz w:val="22"/>
    </w:rPr>
  </w:style>
  <w:style w:type="paragraph" w:styleId="Caption">
    <w:name w:val="caption"/>
    <w:basedOn w:val="Normal"/>
    <w:next w:val="Normal"/>
    <w:rPr>
      <w:sz w:val="24"/>
    </w:rPr>
  </w:style>
  <w:style w:type="paragraph" w:styleId="BalloonText">
    <w:name w:val="Balloon Text"/>
    <w:basedOn w:val="Normal"/>
    <w:link w:val="BalloonTextChar"/>
    <w:uiPriority w:val="99"/>
    <w:semiHidden/>
    <w:unhideWhenUsed/>
    <w:rsid w:val="00AD3308"/>
    <w:rPr>
      <w:rFonts w:ascii="Segoe UI" w:hAnsi="Segoe UI" w:cs="Segoe UI"/>
      <w:sz w:val="18"/>
      <w:szCs w:val="18"/>
    </w:rPr>
  </w:style>
  <w:style w:type="character" w:customStyle="1" w:styleId="BalloonTextChar">
    <w:name w:val="Balloon Text Char"/>
    <w:link w:val="BalloonText"/>
    <w:uiPriority w:val="99"/>
    <w:semiHidden/>
    <w:rsid w:val="00AD3308"/>
    <w:rPr>
      <w:rFonts w:ascii="Segoe UI" w:hAnsi="Segoe UI" w:cs="Segoe UI"/>
      <w:sz w:val="18"/>
      <w:szCs w:val="18"/>
      <w:lang w:val="en-US"/>
    </w:rPr>
  </w:style>
  <w:style w:type="paragraph" w:styleId="PlainText">
    <w:name w:val="Plain Text"/>
    <w:basedOn w:val="Normal"/>
    <w:link w:val="PlainTextChar"/>
    <w:uiPriority w:val="99"/>
    <w:unhideWhenUsed/>
    <w:rsid w:val="00093385"/>
    <w:rPr>
      <w:rFonts w:ascii="Calibri" w:eastAsiaTheme="minorHAnsi" w:hAnsi="Calibri"/>
      <w:sz w:val="22"/>
      <w:szCs w:val="22"/>
      <w:lang w:val="en-ZA" w:eastAsia="en-US"/>
    </w:rPr>
  </w:style>
  <w:style w:type="character" w:customStyle="1" w:styleId="PlainTextChar">
    <w:name w:val="Plain Text Char"/>
    <w:basedOn w:val="DefaultParagraphFont"/>
    <w:link w:val="PlainText"/>
    <w:uiPriority w:val="99"/>
    <w:rsid w:val="00093385"/>
    <w:rPr>
      <w:rFonts w:ascii="Calibri" w:eastAsiaTheme="minorHAnsi" w:hAnsi="Calibri"/>
      <w:sz w:val="22"/>
      <w:szCs w:val="22"/>
      <w:lang w:eastAsia="en-US"/>
    </w:rPr>
  </w:style>
  <w:style w:type="paragraph" w:styleId="ListParagraph">
    <w:name w:val="List Paragraph"/>
    <w:aliases w:val="List Paragraph Char Char,List Paragraph11,List Paragraph1,b1 + Justified,b1,b1 Char,Bullet 11,b1 + Justified1,Bullet 111,b1 + Justified11,SGLText List Paragraph,Normal Sentence,Colorful List - Accent 11,B1,bl1,Bullet L1,BulletL1"/>
    <w:basedOn w:val="Normal"/>
    <w:link w:val="ListParagraphChar"/>
    <w:uiPriority w:val="34"/>
    <w:qFormat/>
    <w:rsid w:val="00093385"/>
    <w:pPr>
      <w:ind w:left="720"/>
      <w:contextualSpacing/>
    </w:pPr>
  </w:style>
  <w:style w:type="paragraph" w:styleId="Header">
    <w:name w:val="header"/>
    <w:basedOn w:val="Normal"/>
    <w:link w:val="HeaderChar"/>
    <w:uiPriority w:val="99"/>
    <w:unhideWhenUsed/>
    <w:rsid w:val="00093385"/>
    <w:pPr>
      <w:tabs>
        <w:tab w:val="center" w:pos="4513"/>
        <w:tab w:val="right" w:pos="9026"/>
      </w:tabs>
    </w:pPr>
  </w:style>
  <w:style w:type="character" w:customStyle="1" w:styleId="HeaderChar">
    <w:name w:val="Header Char"/>
    <w:basedOn w:val="DefaultParagraphFont"/>
    <w:link w:val="Header"/>
    <w:uiPriority w:val="99"/>
    <w:rsid w:val="00093385"/>
    <w:rPr>
      <w:lang w:val="en-US"/>
    </w:rPr>
  </w:style>
  <w:style w:type="paragraph" w:styleId="Footer">
    <w:name w:val="footer"/>
    <w:basedOn w:val="Normal"/>
    <w:link w:val="FooterChar"/>
    <w:uiPriority w:val="99"/>
    <w:unhideWhenUsed/>
    <w:rsid w:val="00093385"/>
    <w:pPr>
      <w:tabs>
        <w:tab w:val="center" w:pos="4513"/>
        <w:tab w:val="right" w:pos="9026"/>
      </w:tabs>
    </w:pPr>
  </w:style>
  <w:style w:type="character" w:customStyle="1" w:styleId="FooterChar">
    <w:name w:val="Footer Char"/>
    <w:basedOn w:val="DefaultParagraphFont"/>
    <w:link w:val="Footer"/>
    <w:uiPriority w:val="99"/>
    <w:rsid w:val="00093385"/>
    <w:rPr>
      <w:lang w:val="en-US"/>
    </w:rPr>
  </w:style>
  <w:style w:type="table" w:styleId="TableGrid">
    <w:name w:val="Table Grid"/>
    <w:basedOn w:val="TableNormal"/>
    <w:uiPriority w:val="39"/>
    <w:unhideWhenUsed/>
    <w:rsid w:val="008C3D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B2CFD"/>
    <w:rPr>
      <w:color w:val="0000FF" w:themeColor="hyperlink"/>
      <w:u w:val="single"/>
    </w:rPr>
  </w:style>
  <w:style w:type="character" w:customStyle="1" w:styleId="UnresolvedMention1">
    <w:name w:val="Unresolved Mention1"/>
    <w:basedOn w:val="DefaultParagraphFont"/>
    <w:uiPriority w:val="99"/>
    <w:semiHidden/>
    <w:unhideWhenUsed/>
    <w:rsid w:val="00534D09"/>
    <w:rPr>
      <w:color w:val="808080"/>
      <w:shd w:val="clear" w:color="auto" w:fill="E6E6E6"/>
    </w:rPr>
  </w:style>
  <w:style w:type="paragraph" w:customStyle="1" w:styleId="DefaultText">
    <w:name w:val="Default Text"/>
    <w:basedOn w:val="Normal"/>
    <w:rsid w:val="00331EF4"/>
    <w:pPr>
      <w:snapToGrid w:val="0"/>
    </w:pPr>
    <w:rPr>
      <w:sz w:val="24"/>
      <w:lang w:eastAsia="en-US"/>
    </w:rPr>
  </w:style>
  <w:style w:type="character" w:styleId="CommentReference">
    <w:name w:val="annotation reference"/>
    <w:basedOn w:val="DefaultParagraphFont"/>
    <w:uiPriority w:val="99"/>
    <w:semiHidden/>
    <w:unhideWhenUsed/>
    <w:rsid w:val="00A23C05"/>
    <w:rPr>
      <w:sz w:val="16"/>
      <w:szCs w:val="16"/>
    </w:rPr>
  </w:style>
  <w:style w:type="paragraph" w:styleId="CommentText">
    <w:name w:val="annotation text"/>
    <w:basedOn w:val="Normal"/>
    <w:link w:val="CommentTextChar"/>
    <w:uiPriority w:val="99"/>
    <w:unhideWhenUsed/>
    <w:rsid w:val="00A23C05"/>
  </w:style>
  <w:style w:type="character" w:customStyle="1" w:styleId="CommentTextChar">
    <w:name w:val="Comment Text Char"/>
    <w:basedOn w:val="DefaultParagraphFont"/>
    <w:link w:val="CommentText"/>
    <w:uiPriority w:val="99"/>
    <w:rsid w:val="00A23C05"/>
    <w:rPr>
      <w:lang w:val="en-US"/>
    </w:rPr>
  </w:style>
  <w:style w:type="paragraph" w:styleId="CommentSubject">
    <w:name w:val="annotation subject"/>
    <w:basedOn w:val="CommentText"/>
    <w:next w:val="CommentText"/>
    <w:link w:val="CommentSubjectChar"/>
    <w:uiPriority w:val="99"/>
    <w:semiHidden/>
    <w:unhideWhenUsed/>
    <w:rsid w:val="00A23C05"/>
    <w:rPr>
      <w:b/>
      <w:bCs/>
    </w:rPr>
  </w:style>
  <w:style w:type="character" w:customStyle="1" w:styleId="CommentSubjectChar">
    <w:name w:val="Comment Subject Char"/>
    <w:basedOn w:val="CommentTextChar"/>
    <w:link w:val="CommentSubject"/>
    <w:uiPriority w:val="99"/>
    <w:semiHidden/>
    <w:rsid w:val="00A23C05"/>
    <w:rPr>
      <w:b/>
      <w:bCs/>
      <w:lang w:val="en-US"/>
    </w:rPr>
  </w:style>
  <w:style w:type="character" w:customStyle="1" w:styleId="UnresolvedMention2">
    <w:name w:val="Unresolved Mention2"/>
    <w:basedOn w:val="DefaultParagraphFont"/>
    <w:uiPriority w:val="99"/>
    <w:semiHidden/>
    <w:unhideWhenUsed/>
    <w:rsid w:val="00885E26"/>
    <w:rPr>
      <w:color w:val="605E5C"/>
      <w:shd w:val="clear" w:color="auto" w:fill="E1DFDD"/>
    </w:rPr>
  </w:style>
  <w:style w:type="paragraph" w:customStyle="1" w:styleId="Default">
    <w:name w:val="Default"/>
    <w:link w:val="DefaultChar"/>
    <w:rsid w:val="00C56AC4"/>
    <w:pPr>
      <w:autoSpaceDE w:val="0"/>
      <w:autoSpaceDN w:val="0"/>
      <w:adjustRightInd w:val="0"/>
    </w:pPr>
    <w:rPr>
      <w:rFonts w:ascii="Arial" w:hAnsi="Arial" w:cs="Arial"/>
      <w:color w:val="000000"/>
      <w:sz w:val="24"/>
      <w:szCs w:val="24"/>
    </w:rPr>
  </w:style>
  <w:style w:type="character" w:customStyle="1" w:styleId="ListParagraphChar">
    <w:name w:val="List Paragraph Char"/>
    <w:aliases w:val="List Paragraph Char Char Char,List Paragraph11 Char,List Paragraph1 Char,b1 + Justified Char,b1 Char1,b1 Char Char,Bullet 11 Char,b1 + Justified1 Char,Bullet 111 Char,b1 + Justified11 Char,SGLText List Paragraph Char,B1 Char,bl1 Char"/>
    <w:link w:val="ListParagraph"/>
    <w:uiPriority w:val="34"/>
    <w:qFormat/>
    <w:locked/>
    <w:rsid w:val="00487A78"/>
    <w:rPr>
      <w:lang w:val="en-US"/>
    </w:rPr>
  </w:style>
  <w:style w:type="table" w:styleId="PlainTable1">
    <w:name w:val="Plain Table 1"/>
    <w:basedOn w:val="TableNormal"/>
    <w:uiPriority w:val="41"/>
    <w:rsid w:val="00291B0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on">
    <w:name w:val="Revision"/>
    <w:hidden/>
    <w:uiPriority w:val="99"/>
    <w:semiHidden/>
    <w:rsid w:val="00F37447"/>
    <w:rPr>
      <w:lang w:val="en-US"/>
    </w:rPr>
  </w:style>
  <w:style w:type="paragraph" w:customStyle="1" w:styleId="Para1">
    <w:name w:val="Para 1"/>
    <w:basedOn w:val="Default"/>
    <w:link w:val="Para1Char"/>
    <w:qFormat/>
    <w:rsid w:val="00AD3077"/>
    <w:pPr>
      <w:spacing w:before="120" w:after="120"/>
      <w:jc w:val="both"/>
    </w:pPr>
    <w:rPr>
      <w:sz w:val="20"/>
      <w:szCs w:val="20"/>
    </w:rPr>
  </w:style>
  <w:style w:type="character" w:customStyle="1" w:styleId="Heading2Char">
    <w:name w:val="Heading 2 Char"/>
    <w:basedOn w:val="DefaultParagraphFont"/>
    <w:link w:val="Heading2"/>
    <w:uiPriority w:val="9"/>
    <w:rsid w:val="002743F9"/>
    <w:rPr>
      <w:rFonts w:ascii="Arial" w:hAnsi="Arial" w:cs="Arial"/>
      <w:b/>
      <w:lang w:val="en-US"/>
    </w:rPr>
  </w:style>
  <w:style w:type="character" w:customStyle="1" w:styleId="DefaultChar">
    <w:name w:val="Default Char"/>
    <w:basedOn w:val="DefaultParagraphFont"/>
    <w:link w:val="Default"/>
    <w:rsid w:val="00BD5C60"/>
    <w:rPr>
      <w:rFonts w:ascii="Arial" w:hAnsi="Arial" w:cs="Arial"/>
      <w:color w:val="000000"/>
      <w:sz w:val="24"/>
      <w:szCs w:val="24"/>
    </w:rPr>
  </w:style>
  <w:style w:type="character" w:customStyle="1" w:styleId="Para1Char">
    <w:name w:val="Para 1 Char"/>
    <w:basedOn w:val="DefaultChar"/>
    <w:link w:val="Para1"/>
    <w:rsid w:val="00AD3077"/>
    <w:rPr>
      <w:rFonts w:ascii="Arial" w:hAnsi="Arial" w:cs="Arial"/>
      <w:color w:val="000000"/>
      <w:sz w:val="24"/>
      <w:szCs w:val="24"/>
    </w:rPr>
  </w:style>
  <w:style w:type="character" w:customStyle="1" w:styleId="Heading3Char">
    <w:name w:val="Heading 3 Char"/>
    <w:basedOn w:val="DefaultParagraphFont"/>
    <w:link w:val="Heading3"/>
    <w:uiPriority w:val="9"/>
    <w:rsid w:val="001F7694"/>
    <w:rPr>
      <w:rFonts w:ascii="Arial" w:hAnsi="Arial" w:cs="Arial"/>
      <w:bCs/>
    </w:rPr>
  </w:style>
  <w:style w:type="paragraph" w:customStyle="1" w:styleId="Numlevel3">
    <w:name w:val="Num level 3"/>
    <w:basedOn w:val="Heading3"/>
    <w:link w:val="Numlevel3Char"/>
    <w:qFormat/>
    <w:rsid w:val="006F55C1"/>
    <w:pPr>
      <w:spacing w:before="120"/>
    </w:pPr>
  </w:style>
  <w:style w:type="character" w:customStyle="1" w:styleId="Numlevel3Char">
    <w:name w:val="Num level 3 Char"/>
    <w:basedOn w:val="Heading3Char"/>
    <w:link w:val="Numlevel3"/>
    <w:rsid w:val="006F55C1"/>
    <w:rPr>
      <w:rFonts w:ascii="Arial" w:hAnsi="Arial" w:cs="Arial"/>
      <w:bCs/>
    </w:rPr>
  </w:style>
  <w:style w:type="character" w:styleId="UnresolvedMention">
    <w:name w:val="Unresolved Mention"/>
    <w:basedOn w:val="DefaultParagraphFont"/>
    <w:uiPriority w:val="99"/>
    <w:semiHidden/>
    <w:unhideWhenUsed/>
    <w:rsid w:val="00203399"/>
    <w:rPr>
      <w:color w:val="605E5C"/>
      <w:shd w:val="clear" w:color="auto" w:fill="E1DFDD"/>
    </w:rPr>
  </w:style>
  <w:style w:type="paragraph" w:styleId="NormalWeb">
    <w:name w:val="Normal (Web)"/>
    <w:basedOn w:val="Normal"/>
    <w:uiPriority w:val="99"/>
    <w:unhideWhenUsed/>
    <w:rsid w:val="0045327B"/>
    <w:pPr>
      <w:spacing w:before="100" w:beforeAutospacing="1" w:after="100" w:afterAutospacing="1"/>
    </w:pPr>
    <w:rPr>
      <w:sz w:val="24"/>
      <w:szCs w:val="24"/>
      <w:lang w:val="en-ZA"/>
    </w:rPr>
  </w:style>
  <w:style w:type="paragraph" w:customStyle="1" w:styleId="xmsonormal">
    <w:name w:val="x_msonormal"/>
    <w:basedOn w:val="Normal"/>
    <w:rsid w:val="009D7974"/>
    <w:pPr>
      <w:spacing w:before="100" w:beforeAutospacing="1" w:after="100" w:afterAutospacing="1"/>
    </w:pPr>
    <w:rPr>
      <w:sz w:val="24"/>
      <w:szCs w:val="24"/>
      <w:lang w:val="en-ZA"/>
    </w:rPr>
  </w:style>
  <w:style w:type="paragraph" w:customStyle="1" w:styleId="xdefault">
    <w:name w:val="x_default"/>
    <w:basedOn w:val="Normal"/>
    <w:rsid w:val="009D7974"/>
    <w:pPr>
      <w:spacing w:before="100" w:beforeAutospacing="1" w:after="100" w:afterAutospacing="1"/>
    </w:pPr>
    <w:rPr>
      <w:sz w:val="24"/>
      <w:szCs w:val="24"/>
      <w:lang w:val="en-ZA"/>
    </w:rPr>
  </w:style>
  <w:style w:type="paragraph" w:styleId="BodyTextIndent">
    <w:name w:val="Body Text Indent"/>
    <w:basedOn w:val="Normal"/>
    <w:link w:val="BodyTextIndentChar"/>
    <w:uiPriority w:val="99"/>
    <w:semiHidden/>
    <w:unhideWhenUsed/>
    <w:rsid w:val="000F2F4B"/>
    <w:pPr>
      <w:spacing w:after="120"/>
      <w:ind w:left="283"/>
    </w:pPr>
  </w:style>
  <w:style w:type="character" w:customStyle="1" w:styleId="BodyTextIndentChar">
    <w:name w:val="Body Text Indent Char"/>
    <w:basedOn w:val="DefaultParagraphFont"/>
    <w:link w:val="BodyTextIndent"/>
    <w:uiPriority w:val="99"/>
    <w:semiHidden/>
    <w:rsid w:val="000F2F4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17248">
      <w:bodyDiv w:val="1"/>
      <w:marLeft w:val="0"/>
      <w:marRight w:val="0"/>
      <w:marTop w:val="0"/>
      <w:marBottom w:val="0"/>
      <w:divBdr>
        <w:top w:val="none" w:sz="0" w:space="0" w:color="auto"/>
        <w:left w:val="none" w:sz="0" w:space="0" w:color="auto"/>
        <w:bottom w:val="none" w:sz="0" w:space="0" w:color="auto"/>
        <w:right w:val="none" w:sz="0" w:space="0" w:color="auto"/>
      </w:divBdr>
    </w:div>
    <w:div w:id="171336746">
      <w:bodyDiv w:val="1"/>
      <w:marLeft w:val="0"/>
      <w:marRight w:val="0"/>
      <w:marTop w:val="0"/>
      <w:marBottom w:val="0"/>
      <w:divBdr>
        <w:top w:val="none" w:sz="0" w:space="0" w:color="auto"/>
        <w:left w:val="none" w:sz="0" w:space="0" w:color="auto"/>
        <w:bottom w:val="none" w:sz="0" w:space="0" w:color="auto"/>
        <w:right w:val="none" w:sz="0" w:space="0" w:color="auto"/>
      </w:divBdr>
      <w:divsChild>
        <w:div w:id="168570550">
          <w:marLeft w:val="0"/>
          <w:marRight w:val="0"/>
          <w:marTop w:val="0"/>
          <w:marBottom w:val="0"/>
          <w:divBdr>
            <w:top w:val="none" w:sz="0" w:space="0" w:color="auto"/>
            <w:left w:val="none" w:sz="0" w:space="0" w:color="auto"/>
            <w:bottom w:val="none" w:sz="0" w:space="0" w:color="auto"/>
            <w:right w:val="none" w:sz="0" w:space="0" w:color="auto"/>
          </w:divBdr>
          <w:divsChild>
            <w:div w:id="1121656698">
              <w:marLeft w:val="0"/>
              <w:marRight w:val="0"/>
              <w:marTop w:val="0"/>
              <w:marBottom w:val="0"/>
              <w:divBdr>
                <w:top w:val="single" w:sz="8" w:space="3" w:color="E1E1E1"/>
                <w:left w:val="none" w:sz="0" w:space="0" w:color="auto"/>
                <w:bottom w:val="none" w:sz="0" w:space="0" w:color="auto"/>
                <w:right w:val="none" w:sz="0" w:space="0" w:color="auto"/>
              </w:divBdr>
            </w:div>
          </w:divsChild>
        </w:div>
        <w:div w:id="198443577">
          <w:marLeft w:val="0"/>
          <w:marRight w:val="0"/>
          <w:marTop w:val="0"/>
          <w:marBottom w:val="0"/>
          <w:divBdr>
            <w:top w:val="none" w:sz="0" w:space="0" w:color="auto"/>
            <w:left w:val="none" w:sz="0" w:space="0" w:color="auto"/>
            <w:bottom w:val="none" w:sz="0" w:space="0" w:color="auto"/>
            <w:right w:val="none" w:sz="0" w:space="0" w:color="auto"/>
          </w:divBdr>
          <w:divsChild>
            <w:div w:id="2135050676">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 w:id="227352127">
      <w:bodyDiv w:val="1"/>
      <w:marLeft w:val="0"/>
      <w:marRight w:val="0"/>
      <w:marTop w:val="0"/>
      <w:marBottom w:val="0"/>
      <w:divBdr>
        <w:top w:val="none" w:sz="0" w:space="0" w:color="auto"/>
        <w:left w:val="none" w:sz="0" w:space="0" w:color="auto"/>
        <w:bottom w:val="none" w:sz="0" w:space="0" w:color="auto"/>
        <w:right w:val="none" w:sz="0" w:space="0" w:color="auto"/>
      </w:divBdr>
    </w:div>
    <w:div w:id="309334169">
      <w:bodyDiv w:val="1"/>
      <w:marLeft w:val="0"/>
      <w:marRight w:val="0"/>
      <w:marTop w:val="0"/>
      <w:marBottom w:val="0"/>
      <w:divBdr>
        <w:top w:val="none" w:sz="0" w:space="0" w:color="auto"/>
        <w:left w:val="none" w:sz="0" w:space="0" w:color="auto"/>
        <w:bottom w:val="none" w:sz="0" w:space="0" w:color="auto"/>
        <w:right w:val="none" w:sz="0" w:space="0" w:color="auto"/>
      </w:divBdr>
    </w:div>
    <w:div w:id="488403234">
      <w:bodyDiv w:val="1"/>
      <w:marLeft w:val="0"/>
      <w:marRight w:val="0"/>
      <w:marTop w:val="0"/>
      <w:marBottom w:val="0"/>
      <w:divBdr>
        <w:top w:val="none" w:sz="0" w:space="0" w:color="auto"/>
        <w:left w:val="none" w:sz="0" w:space="0" w:color="auto"/>
        <w:bottom w:val="none" w:sz="0" w:space="0" w:color="auto"/>
        <w:right w:val="none" w:sz="0" w:space="0" w:color="auto"/>
      </w:divBdr>
    </w:div>
    <w:div w:id="712198115">
      <w:bodyDiv w:val="1"/>
      <w:marLeft w:val="0"/>
      <w:marRight w:val="0"/>
      <w:marTop w:val="0"/>
      <w:marBottom w:val="0"/>
      <w:divBdr>
        <w:top w:val="none" w:sz="0" w:space="0" w:color="auto"/>
        <w:left w:val="none" w:sz="0" w:space="0" w:color="auto"/>
        <w:bottom w:val="none" w:sz="0" w:space="0" w:color="auto"/>
        <w:right w:val="none" w:sz="0" w:space="0" w:color="auto"/>
      </w:divBdr>
    </w:div>
    <w:div w:id="985429195">
      <w:bodyDiv w:val="1"/>
      <w:marLeft w:val="0"/>
      <w:marRight w:val="0"/>
      <w:marTop w:val="0"/>
      <w:marBottom w:val="0"/>
      <w:divBdr>
        <w:top w:val="none" w:sz="0" w:space="0" w:color="auto"/>
        <w:left w:val="none" w:sz="0" w:space="0" w:color="auto"/>
        <w:bottom w:val="none" w:sz="0" w:space="0" w:color="auto"/>
        <w:right w:val="none" w:sz="0" w:space="0" w:color="auto"/>
      </w:divBdr>
    </w:div>
    <w:div w:id="1051809058">
      <w:bodyDiv w:val="1"/>
      <w:marLeft w:val="0"/>
      <w:marRight w:val="0"/>
      <w:marTop w:val="0"/>
      <w:marBottom w:val="0"/>
      <w:divBdr>
        <w:top w:val="none" w:sz="0" w:space="0" w:color="auto"/>
        <w:left w:val="none" w:sz="0" w:space="0" w:color="auto"/>
        <w:bottom w:val="none" w:sz="0" w:space="0" w:color="auto"/>
        <w:right w:val="none" w:sz="0" w:space="0" w:color="auto"/>
      </w:divBdr>
    </w:div>
    <w:div w:id="1440644026">
      <w:bodyDiv w:val="1"/>
      <w:marLeft w:val="0"/>
      <w:marRight w:val="0"/>
      <w:marTop w:val="0"/>
      <w:marBottom w:val="0"/>
      <w:divBdr>
        <w:top w:val="none" w:sz="0" w:space="0" w:color="auto"/>
        <w:left w:val="none" w:sz="0" w:space="0" w:color="auto"/>
        <w:bottom w:val="none" w:sz="0" w:space="0" w:color="auto"/>
        <w:right w:val="none" w:sz="0" w:space="0" w:color="auto"/>
      </w:divBdr>
    </w:div>
    <w:div w:id="1480077075">
      <w:bodyDiv w:val="1"/>
      <w:marLeft w:val="0"/>
      <w:marRight w:val="0"/>
      <w:marTop w:val="0"/>
      <w:marBottom w:val="0"/>
      <w:divBdr>
        <w:top w:val="none" w:sz="0" w:space="0" w:color="auto"/>
        <w:left w:val="none" w:sz="0" w:space="0" w:color="auto"/>
        <w:bottom w:val="none" w:sz="0" w:space="0" w:color="auto"/>
        <w:right w:val="none" w:sz="0" w:space="0" w:color="auto"/>
      </w:divBdr>
    </w:div>
    <w:div w:id="1519930390">
      <w:bodyDiv w:val="1"/>
      <w:marLeft w:val="0"/>
      <w:marRight w:val="0"/>
      <w:marTop w:val="0"/>
      <w:marBottom w:val="0"/>
      <w:divBdr>
        <w:top w:val="none" w:sz="0" w:space="0" w:color="auto"/>
        <w:left w:val="none" w:sz="0" w:space="0" w:color="auto"/>
        <w:bottom w:val="none" w:sz="0" w:space="0" w:color="auto"/>
        <w:right w:val="none" w:sz="0" w:space="0" w:color="auto"/>
      </w:divBdr>
    </w:div>
    <w:div w:id="1678921798">
      <w:bodyDiv w:val="1"/>
      <w:marLeft w:val="0"/>
      <w:marRight w:val="0"/>
      <w:marTop w:val="0"/>
      <w:marBottom w:val="0"/>
      <w:divBdr>
        <w:top w:val="none" w:sz="0" w:space="0" w:color="auto"/>
        <w:left w:val="none" w:sz="0" w:space="0" w:color="auto"/>
        <w:bottom w:val="none" w:sz="0" w:space="0" w:color="auto"/>
        <w:right w:val="none" w:sz="0" w:space="0" w:color="auto"/>
      </w:divBdr>
    </w:div>
    <w:div w:id="2037920942">
      <w:bodyDiv w:val="1"/>
      <w:marLeft w:val="0"/>
      <w:marRight w:val="0"/>
      <w:marTop w:val="0"/>
      <w:marBottom w:val="0"/>
      <w:divBdr>
        <w:top w:val="none" w:sz="0" w:space="0" w:color="auto"/>
        <w:left w:val="none" w:sz="0" w:space="0" w:color="auto"/>
        <w:bottom w:val="none" w:sz="0" w:space="0" w:color="auto"/>
        <w:right w:val="none" w:sz="0" w:space="0" w:color="auto"/>
      </w:divBdr>
    </w:div>
    <w:div w:id="2054958984">
      <w:bodyDiv w:val="1"/>
      <w:marLeft w:val="0"/>
      <w:marRight w:val="0"/>
      <w:marTop w:val="0"/>
      <w:marBottom w:val="0"/>
      <w:divBdr>
        <w:top w:val="none" w:sz="0" w:space="0" w:color="auto"/>
        <w:left w:val="none" w:sz="0" w:space="0" w:color="auto"/>
        <w:bottom w:val="none" w:sz="0" w:space="0" w:color="auto"/>
        <w:right w:val="none" w:sz="0" w:space="0" w:color="auto"/>
      </w:divBdr>
    </w:div>
    <w:div w:id="207824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erator@ppecb.com" TargetMode="Externa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B2CE8A71240840AEEB3702A2067997" ma:contentTypeVersion="18" ma:contentTypeDescription="Create a new document." ma:contentTypeScope="" ma:versionID="9a2790aaf4e74510a989c8c11e30550e">
  <xsd:schema xmlns:xsd="http://www.w3.org/2001/XMLSchema" xmlns:xs="http://www.w3.org/2001/XMLSchema" xmlns:p="http://schemas.microsoft.com/office/2006/metadata/properties" xmlns:ns2="720dcf62-1569-4cad-ba74-0f9ec3d6b2cd" xmlns:ns3="b4321252-9521-473e-b6e6-e11c4e307412" targetNamespace="http://schemas.microsoft.com/office/2006/metadata/properties" ma:root="true" ma:fieldsID="50dc54becf0eaaa8645793e73b2ec1e3" ns2:_="" ns3:_="">
    <xsd:import namespace="720dcf62-1569-4cad-ba74-0f9ec3d6b2cd"/>
    <xsd:import namespace="b4321252-9521-473e-b6e6-e11c4e30741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0dcf62-1569-4cad-ba74-0f9ec3d6b2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b55a6c6-d28c-4a55-837a-78b3dd6a9d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321252-9521-473e-b6e6-e11c4e30741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8ecbe4-fba5-430b-98c5-3957c34f0d62}" ma:internalName="TaxCatchAll" ma:showField="CatchAllData" ma:web="b4321252-9521-473e-b6e6-e11c4e3074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b4321252-9521-473e-b6e6-e11c4e307412">
      <UserInfo>
        <DisplayName>Charlene Scott</DisplayName>
        <AccountId>61</AccountId>
        <AccountType/>
      </UserInfo>
      <UserInfo>
        <DisplayName>Mphumzi Mehlomakulu</DisplayName>
        <AccountId>42</AccountId>
        <AccountType/>
      </UserInfo>
    </SharedWithUsers>
    <lcf76f155ced4ddcb4097134ff3c332f xmlns="720dcf62-1569-4cad-ba74-0f9ec3d6b2cd">
      <Terms xmlns="http://schemas.microsoft.com/office/infopath/2007/PartnerControls"/>
    </lcf76f155ced4ddcb4097134ff3c332f>
    <TaxCatchAll xmlns="b4321252-9521-473e-b6e6-e11c4e30741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7756BA-F311-4902-BD9B-071268B84B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0dcf62-1569-4cad-ba74-0f9ec3d6b2cd"/>
    <ds:schemaRef ds:uri="b4321252-9521-473e-b6e6-e11c4e3074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671D2B-0DD3-4841-86A2-8D7C9411C343}">
  <ds:schemaRefs>
    <ds:schemaRef ds:uri="http://schemas.openxmlformats.org/officeDocument/2006/bibliography"/>
  </ds:schemaRefs>
</ds:datastoreItem>
</file>

<file path=customXml/itemProps3.xml><?xml version="1.0" encoding="utf-8"?>
<ds:datastoreItem xmlns:ds="http://schemas.openxmlformats.org/officeDocument/2006/customXml" ds:itemID="{16A9B4CA-758E-4507-9980-9010EA7297F7}">
  <ds:schemaRefs>
    <ds:schemaRef ds:uri="http://schemas.microsoft.com/office/2006/metadata/properties"/>
    <ds:schemaRef ds:uri="http://schemas.microsoft.com/office/infopath/2007/PartnerControls"/>
    <ds:schemaRef ds:uri="b4321252-9521-473e-b6e6-e11c4e307412"/>
    <ds:schemaRef ds:uri="720dcf62-1569-4cad-ba74-0f9ec3d6b2cd"/>
  </ds:schemaRefs>
</ds:datastoreItem>
</file>

<file path=customXml/itemProps4.xml><?xml version="1.0" encoding="utf-8"?>
<ds:datastoreItem xmlns:ds="http://schemas.openxmlformats.org/officeDocument/2006/customXml" ds:itemID="{2F3E1430-17E3-4AE6-B017-0C8E3158A3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1990</Words>
  <Characters>11343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Goodall Industrial (PTY) LTD</Company>
  <LinksUpToDate>false</LinksUpToDate>
  <CharactersWithSpaces>13307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 2</dc:creator>
  <cp:keywords/>
  <dc:description/>
  <cp:lastModifiedBy>Lerato Ramabu</cp:lastModifiedBy>
  <cp:revision>16</cp:revision>
  <cp:lastPrinted>2024-05-09T14:54:00Z</cp:lastPrinted>
  <dcterms:created xsi:type="dcterms:W3CDTF">2024-07-03T17:43:00Z</dcterms:created>
  <dcterms:modified xsi:type="dcterms:W3CDTF">2024-07-03T18:03:00Z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0x01010072B2CE8A71240840AEEB3702A2067997</vt:lpwstr>
  </property>
  <property fmtid="{D5CDD505-2E9C-101B-9397-08002B2CF9AE}" pid="3" name="MediaServiceImageTags">
    <vt:lpwstr/>
  </property>
  <property fmtid="{D5CDD505-2E9C-101B-9397-08002B2CF9AE}" pid="4" name="MSIP_Label_13a461e1-c6f3-48c4-88ef-987b4df1406a_Enabled">
    <vt:lpwstr>true</vt:lpwstr>
  </property>
  <property fmtid="{D5CDD505-2E9C-101B-9397-08002B2CF9AE}" pid="5" name="MSIP_Label_13a461e1-c6f3-48c4-88ef-987b4df1406a_SetDate">
    <vt:lpwstr>2023-03-15T12:54:20Z</vt:lpwstr>
  </property>
  <property fmtid="{D5CDD505-2E9C-101B-9397-08002B2CF9AE}" pid="6" name="MSIP_Label_13a461e1-c6f3-48c4-88ef-987b4df1406a_Method">
    <vt:lpwstr>Standard</vt:lpwstr>
  </property>
  <property fmtid="{D5CDD505-2E9C-101B-9397-08002B2CF9AE}" pid="7" name="MSIP_Label_13a461e1-c6f3-48c4-88ef-987b4df1406a_Name">
    <vt:lpwstr>defa4170-0d19-0005-0004-bc88714345d2</vt:lpwstr>
  </property>
  <property fmtid="{D5CDD505-2E9C-101B-9397-08002B2CF9AE}" pid="8" name="MSIP_Label_13a461e1-c6f3-48c4-88ef-987b4df1406a_SiteId">
    <vt:lpwstr>04002956-6814-4733-a7e6-d104266c1d4a</vt:lpwstr>
  </property>
  <property fmtid="{D5CDD505-2E9C-101B-9397-08002B2CF9AE}" pid="9" name="MSIP_Label_13a461e1-c6f3-48c4-88ef-987b4df1406a_ActionId">
    <vt:lpwstr>99ff2618-9566-48b6-88a2-71db2e3b3731</vt:lpwstr>
  </property>
  <property fmtid="{D5CDD505-2E9C-101B-9397-08002B2CF9AE}" pid="10" name="MSIP_Label_13a461e1-c6f3-48c4-88ef-987b4df1406a_ContentBits">
    <vt:lpwstr>0</vt:lpwstr>
  </property>
</Properties>
</file>