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A95199922B35451BA4692EFAEB695DC7"/>
        </w:placeholder>
      </w:sdtPr>
      <w:sdtEndPr/>
      <w:sdtContent>
        <w:sdt>
          <w:sdtPr>
            <w:id w:val="-1462265599"/>
            <w:lock w:val="sdtContentLocked"/>
            <w:placeholder>
              <w:docPart w:val="A95199922B35451BA4692EFAEB695DC7"/>
            </w:placeholder>
            <w15:appearance w15:val="hidden"/>
          </w:sdtPr>
          <w:sdtEndPr/>
          <w:sdtContent>
            <w:p w14:paraId="77AC9127" w14:textId="77777777" w:rsidR="00AB0B86" w:rsidRDefault="00AB0B86" w:rsidP="00AB0B86">
              <w:pPr>
                <w:jc w:val="center"/>
              </w:pPr>
            </w:p>
            <w:p w14:paraId="324989DE"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04DDDC22" wp14:editId="4E52BE58">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A3AD780"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575D266F" wp14:editId="2B9862D1">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E6A18C6" w14:textId="77777777" w:rsidR="00AB0B86" w:rsidRDefault="00AB0B86" w:rsidP="00AB0B86">
              <w:pPr>
                <w:jc w:val="center"/>
              </w:pPr>
            </w:p>
            <w:p w14:paraId="57454483" w14:textId="77777777" w:rsidR="00AB0B86" w:rsidRDefault="00AB0B86" w:rsidP="00AB0B86">
              <w:pPr>
                <w:jc w:val="center"/>
              </w:pPr>
            </w:p>
            <w:p w14:paraId="1762349A" w14:textId="77777777" w:rsidR="00AB0B86" w:rsidRDefault="00AB0B86" w:rsidP="00AB0B86">
              <w:pPr>
                <w:jc w:val="center"/>
              </w:pPr>
            </w:p>
            <w:p w14:paraId="2D88B7B6" w14:textId="77777777" w:rsidR="00AB0B86" w:rsidRDefault="00AB0B86" w:rsidP="00AB0B86">
              <w:pPr>
                <w:jc w:val="center"/>
              </w:pPr>
            </w:p>
            <w:p w14:paraId="70FC8AB2" w14:textId="77777777" w:rsidR="00AB0B86" w:rsidRDefault="00AB0B86" w:rsidP="00AB0B86">
              <w:pPr>
                <w:jc w:val="center"/>
              </w:pPr>
            </w:p>
            <w:p w14:paraId="2361B6BE" w14:textId="77777777" w:rsidR="00AB0B86" w:rsidRDefault="00AB0B86" w:rsidP="00AB0B86">
              <w:pPr>
                <w:jc w:val="center"/>
              </w:pPr>
            </w:p>
            <w:p w14:paraId="76AC5609" w14:textId="77777777" w:rsidR="00AB0B86" w:rsidRDefault="00AB0B86" w:rsidP="00AB0B86">
              <w:pPr>
                <w:jc w:val="center"/>
              </w:pPr>
            </w:p>
            <w:p w14:paraId="4C6D8E41" w14:textId="77777777" w:rsidR="00F70A16" w:rsidRDefault="000808DF" w:rsidP="00AB0B86">
              <w:pPr>
                <w:jc w:val="center"/>
              </w:pPr>
            </w:p>
          </w:sdtContent>
        </w:sdt>
      </w:sdtContent>
    </w:sdt>
    <w:p w14:paraId="21F73E8A" w14:textId="77777777" w:rsidR="00AC497F" w:rsidRPr="00AC497F" w:rsidRDefault="00097C1D" w:rsidP="00AC497F">
      <w:pPr>
        <w:jc w:val="center"/>
        <w:rPr>
          <w:rFonts w:asciiTheme="majorHAnsi" w:hAnsiTheme="majorHAnsi"/>
          <w:b/>
          <w:color w:val="0E1B8D"/>
          <w:sz w:val="36"/>
          <w:szCs w:val="36"/>
        </w:rPr>
      </w:pPr>
      <w:r w:rsidRPr="009C0D1E">
        <w:rPr>
          <w:rFonts w:asciiTheme="majorHAnsi" w:hAnsiTheme="majorHAnsi"/>
          <w:b/>
          <w:color w:val="0E1B8D"/>
          <w:sz w:val="40"/>
          <w:szCs w:val="40"/>
        </w:rPr>
        <w:t>Annexure 1: Bid Specification</w:t>
      </w:r>
      <w:r>
        <w:rPr>
          <w:rFonts w:asciiTheme="majorHAnsi" w:hAnsiTheme="majorHAnsi"/>
          <w:b/>
          <w:color w:val="0E1B8D"/>
          <w:sz w:val="40"/>
          <w:szCs w:val="40"/>
        </w:rPr>
        <w:t xml:space="preserve">: </w:t>
      </w:r>
      <w:r w:rsidR="00AC497F" w:rsidRPr="00AC497F">
        <w:rPr>
          <w:rFonts w:asciiTheme="majorHAnsi" w:hAnsiTheme="majorHAnsi"/>
          <w:b/>
          <w:color w:val="0E1B8D"/>
          <w:sz w:val="36"/>
          <w:szCs w:val="36"/>
        </w:rPr>
        <w:t>RFB 3102-2025: Supply and delivery of Local Area Network</w:t>
      </w:r>
    </w:p>
    <w:p w14:paraId="2526EF54" w14:textId="77777777" w:rsidR="00AC497F" w:rsidRPr="00AC497F" w:rsidRDefault="00AC497F" w:rsidP="00AC497F">
      <w:pPr>
        <w:jc w:val="center"/>
        <w:rPr>
          <w:rFonts w:asciiTheme="majorHAnsi" w:hAnsiTheme="majorHAnsi"/>
          <w:b/>
          <w:color w:val="0E1B8D"/>
          <w:sz w:val="36"/>
          <w:szCs w:val="36"/>
        </w:rPr>
      </w:pPr>
      <w:r w:rsidRPr="00AC497F">
        <w:rPr>
          <w:rFonts w:asciiTheme="majorHAnsi" w:hAnsiTheme="majorHAnsi"/>
          <w:b/>
          <w:color w:val="0E1B8D"/>
          <w:sz w:val="36"/>
          <w:szCs w:val="36"/>
        </w:rPr>
        <w:t>(LAN) infrastructure and Cisco DNAC appliance with</w:t>
      </w:r>
      <w:r w:rsidR="005B5623">
        <w:rPr>
          <w:rFonts w:asciiTheme="majorHAnsi" w:hAnsiTheme="majorHAnsi"/>
          <w:b/>
          <w:color w:val="0E1B8D"/>
          <w:sz w:val="36"/>
          <w:szCs w:val="36"/>
        </w:rPr>
        <w:t xml:space="preserve"> Cisco</w:t>
      </w:r>
      <w:r w:rsidRPr="00AC497F">
        <w:rPr>
          <w:rFonts w:asciiTheme="majorHAnsi" w:hAnsiTheme="majorHAnsi"/>
          <w:b/>
          <w:color w:val="0E1B8D"/>
          <w:sz w:val="36"/>
          <w:szCs w:val="36"/>
        </w:rPr>
        <w:t xml:space="preserve"> support </w:t>
      </w:r>
      <w:r w:rsidR="00BA5547">
        <w:rPr>
          <w:rFonts w:asciiTheme="majorHAnsi" w:hAnsiTheme="majorHAnsi"/>
          <w:b/>
          <w:color w:val="0E1B8D"/>
          <w:sz w:val="36"/>
          <w:szCs w:val="36"/>
        </w:rPr>
        <w:t xml:space="preserve">for a period of three (3) years </w:t>
      </w:r>
      <w:r w:rsidRPr="00AC497F">
        <w:rPr>
          <w:rFonts w:asciiTheme="majorHAnsi" w:hAnsiTheme="majorHAnsi"/>
          <w:b/>
          <w:color w:val="0E1B8D"/>
          <w:sz w:val="36"/>
          <w:szCs w:val="36"/>
        </w:rPr>
        <w:t>for Western Cape Government</w:t>
      </w:r>
    </w:p>
    <w:p w14:paraId="61B83005" w14:textId="77777777" w:rsidR="00097C1D" w:rsidRPr="00AC497F" w:rsidRDefault="00AC497F" w:rsidP="00AC497F">
      <w:pPr>
        <w:jc w:val="center"/>
        <w:rPr>
          <w:rFonts w:asciiTheme="majorHAnsi" w:hAnsiTheme="majorHAnsi"/>
          <w:b/>
          <w:color w:val="0E1B8D"/>
          <w:sz w:val="36"/>
          <w:szCs w:val="36"/>
        </w:rPr>
      </w:pPr>
      <w:r w:rsidRPr="00AC497F">
        <w:rPr>
          <w:rFonts w:asciiTheme="majorHAnsi" w:hAnsiTheme="majorHAnsi"/>
          <w:b/>
          <w:color w:val="0E1B8D"/>
          <w:sz w:val="36"/>
          <w:szCs w:val="36"/>
        </w:rPr>
        <w:t>Department of Health and Wellness (WCGDHW)</w:t>
      </w:r>
      <w:r w:rsidR="00097C1D" w:rsidRPr="00AC497F" w:rsidDel="0074267E">
        <w:rPr>
          <w:rFonts w:asciiTheme="majorHAnsi" w:hAnsiTheme="majorHAnsi"/>
          <w:b/>
          <w:color w:val="0E1B8D"/>
          <w:sz w:val="36"/>
          <w:szCs w:val="36"/>
        </w:rPr>
        <w:t xml:space="preserve"> </w:t>
      </w:r>
    </w:p>
    <w:p w14:paraId="72172D18" w14:textId="77777777" w:rsidR="00097C1D" w:rsidRPr="009C0D1E" w:rsidRDefault="00097C1D" w:rsidP="00097C1D">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7E29E687" w14:textId="77777777" w:rsidR="009C0D1E" w:rsidRDefault="009C0D1E">
      <w:pPr>
        <w:jc w:val="left"/>
      </w:pPr>
    </w:p>
    <w:p w14:paraId="287DD024" w14:textId="77777777" w:rsidR="00AB0B86" w:rsidRDefault="00AB0B86">
      <w:pPr>
        <w:jc w:val="left"/>
        <w:rPr>
          <w:b/>
          <w:color w:val="000099"/>
          <w:sz w:val="24"/>
        </w:rPr>
      </w:pPr>
    </w:p>
    <w:p w14:paraId="7DA6BBBB" w14:textId="77777777" w:rsidR="00F70A16" w:rsidRDefault="00F70A16">
      <w:pPr>
        <w:jc w:val="left"/>
      </w:pPr>
      <w:r>
        <w:br w:type="page"/>
      </w:r>
    </w:p>
    <w:p w14:paraId="007D0028" w14:textId="77777777" w:rsidR="00A44D99" w:rsidRPr="006C0A8D" w:rsidRDefault="00A44D99" w:rsidP="00C2646C">
      <w:pPr>
        <w:pStyle w:val="Title"/>
      </w:pPr>
      <w:r w:rsidRPr="006C0A8D">
        <w:lastRenderedPageBreak/>
        <w:t>Contents</w:t>
      </w:r>
    </w:p>
    <w:p w14:paraId="567B9E86" w14:textId="77777777" w:rsidR="0065201C" w:rsidRDefault="00A44D99" w:rsidP="00907721">
      <w:pPr>
        <w:pStyle w:val="TOC1"/>
        <w:rPr>
          <w:rFonts w:asciiTheme="minorHAnsi" w:eastAsiaTheme="minorEastAsia" w:hAnsiTheme="minorHAnsi" w:cstheme="minorBidi"/>
          <w:noProof/>
          <w:lang w:eastAsia="en-ZA"/>
        </w:rPr>
      </w:pPr>
      <w:r>
        <w:fldChar w:fldCharType="begin"/>
      </w:r>
      <w:r>
        <w:instrText xml:space="preserve"> TOC \o "2-2" \h \z \t "Heading 1,1,Heading 3,3,Annex H1,1" </w:instrText>
      </w:r>
      <w:r>
        <w:fldChar w:fldCharType="separate"/>
      </w:r>
      <w:hyperlink w:anchor="_Toc159325044" w:history="1">
        <w:r w:rsidR="0065201C" w:rsidRPr="006C267F">
          <w:rPr>
            <w:rStyle w:val="Hyperlink"/>
            <w:noProof/>
          </w:rPr>
          <w:t>1.</w:t>
        </w:r>
        <w:r w:rsidR="0065201C">
          <w:rPr>
            <w:rFonts w:asciiTheme="minorHAnsi" w:eastAsiaTheme="minorEastAsia" w:hAnsiTheme="minorHAnsi" w:cstheme="minorBidi"/>
            <w:noProof/>
            <w:lang w:eastAsia="en-ZA"/>
          </w:rPr>
          <w:tab/>
        </w:r>
        <w:r w:rsidR="0065201C" w:rsidRPr="006C267F">
          <w:rPr>
            <w:rStyle w:val="Hyperlink"/>
            <w:noProof/>
          </w:rPr>
          <w:t>Introduction</w:t>
        </w:r>
        <w:r w:rsidR="0065201C">
          <w:rPr>
            <w:noProof/>
            <w:webHidden/>
          </w:rPr>
          <w:tab/>
        </w:r>
        <w:r w:rsidR="0065201C">
          <w:rPr>
            <w:noProof/>
            <w:webHidden/>
          </w:rPr>
          <w:fldChar w:fldCharType="begin"/>
        </w:r>
        <w:r w:rsidR="0065201C">
          <w:rPr>
            <w:noProof/>
            <w:webHidden/>
          </w:rPr>
          <w:instrText xml:space="preserve"> PAGEREF _Toc159325044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5F7D6A06" w14:textId="77777777" w:rsidR="0065201C" w:rsidRDefault="000808DF" w:rsidP="00907721">
      <w:pPr>
        <w:pStyle w:val="TOC2"/>
        <w:rPr>
          <w:rFonts w:asciiTheme="minorHAnsi" w:eastAsiaTheme="minorEastAsia" w:hAnsiTheme="minorHAnsi" w:cstheme="minorBidi"/>
          <w:noProof/>
          <w:lang w:eastAsia="en-ZA"/>
        </w:rPr>
      </w:pPr>
      <w:hyperlink w:anchor="_Toc159325045" w:history="1">
        <w:r w:rsidR="0065201C" w:rsidRPr="006C267F">
          <w:rPr>
            <w:rStyle w:val="Hyperlink"/>
            <w:noProof/>
          </w:rPr>
          <w:t>1.1</w:t>
        </w:r>
        <w:r w:rsidR="0065201C">
          <w:rPr>
            <w:rFonts w:asciiTheme="minorHAnsi" w:eastAsiaTheme="minorEastAsia" w:hAnsiTheme="minorHAnsi" w:cstheme="minorBidi"/>
            <w:noProof/>
            <w:lang w:eastAsia="en-ZA"/>
          </w:rPr>
          <w:tab/>
        </w:r>
        <w:r w:rsidR="0065201C" w:rsidRPr="006C267F">
          <w:rPr>
            <w:rStyle w:val="Hyperlink"/>
            <w:noProof/>
          </w:rPr>
          <w:t>Purpose</w:t>
        </w:r>
        <w:r w:rsidR="0065201C">
          <w:rPr>
            <w:noProof/>
            <w:webHidden/>
          </w:rPr>
          <w:tab/>
        </w:r>
        <w:r w:rsidR="0065201C">
          <w:rPr>
            <w:noProof/>
            <w:webHidden/>
          </w:rPr>
          <w:fldChar w:fldCharType="begin"/>
        </w:r>
        <w:r w:rsidR="0065201C">
          <w:rPr>
            <w:noProof/>
            <w:webHidden/>
          </w:rPr>
          <w:instrText xml:space="preserve"> PAGEREF _Toc159325045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69594A55" w14:textId="77777777" w:rsidR="0065201C" w:rsidRDefault="000808DF" w:rsidP="00907721">
      <w:pPr>
        <w:pStyle w:val="TOC2"/>
        <w:rPr>
          <w:rFonts w:asciiTheme="minorHAnsi" w:eastAsiaTheme="minorEastAsia" w:hAnsiTheme="minorHAnsi" w:cstheme="minorBidi"/>
          <w:noProof/>
          <w:lang w:eastAsia="en-ZA"/>
        </w:rPr>
      </w:pPr>
      <w:hyperlink w:anchor="_Toc159325046" w:history="1">
        <w:r w:rsidR="0065201C" w:rsidRPr="006C267F">
          <w:rPr>
            <w:rStyle w:val="Hyperlink"/>
            <w:noProof/>
          </w:rPr>
          <w:t>1.2</w:t>
        </w:r>
        <w:r w:rsidR="0065201C">
          <w:rPr>
            <w:rFonts w:asciiTheme="minorHAnsi" w:eastAsiaTheme="minorEastAsia" w:hAnsiTheme="minorHAnsi" w:cstheme="minorBidi"/>
            <w:noProof/>
            <w:lang w:eastAsia="en-ZA"/>
          </w:rPr>
          <w:tab/>
        </w:r>
        <w:r w:rsidR="0065201C" w:rsidRPr="006C267F">
          <w:rPr>
            <w:rStyle w:val="Hyperlink"/>
            <w:noProof/>
          </w:rPr>
          <w:t>Background</w:t>
        </w:r>
        <w:r w:rsidR="0065201C">
          <w:rPr>
            <w:noProof/>
            <w:webHidden/>
          </w:rPr>
          <w:tab/>
        </w:r>
        <w:r w:rsidR="0065201C">
          <w:rPr>
            <w:noProof/>
            <w:webHidden/>
          </w:rPr>
          <w:fldChar w:fldCharType="begin"/>
        </w:r>
        <w:r w:rsidR="0065201C">
          <w:rPr>
            <w:noProof/>
            <w:webHidden/>
          </w:rPr>
          <w:instrText xml:space="preserve"> PAGEREF _Toc159325046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21859D23" w14:textId="77777777" w:rsidR="0065201C" w:rsidRDefault="000808DF" w:rsidP="00907721">
      <w:pPr>
        <w:pStyle w:val="TOC1"/>
        <w:rPr>
          <w:rFonts w:asciiTheme="minorHAnsi" w:eastAsiaTheme="minorEastAsia" w:hAnsiTheme="minorHAnsi" w:cstheme="minorBidi"/>
          <w:noProof/>
          <w:lang w:eastAsia="en-ZA"/>
        </w:rPr>
      </w:pPr>
      <w:hyperlink w:anchor="_Toc159325047" w:history="1">
        <w:r w:rsidR="0065201C" w:rsidRPr="006C267F">
          <w:rPr>
            <w:rStyle w:val="Hyperlink"/>
            <w:noProof/>
          </w:rPr>
          <w:t>2.</w:t>
        </w:r>
        <w:r w:rsidR="0065201C">
          <w:rPr>
            <w:rFonts w:asciiTheme="minorHAnsi" w:eastAsiaTheme="minorEastAsia" w:hAnsiTheme="minorHAnsi" w:cstheme="minorBidi"/>
            <w:noProof/>
            <w:lang w:eastAsia="en-ZA"/>
          </w:rPr>
          <w:tab/>
        </w:r>
        <w:r w:rsidR="0065201C" w:rsidRPr="006C267F">
          <w:rPr>
            <w:rStyle w:val="Hyperlink"/>
            <w:noProof/>
          </w:rPr>
          <w:t>Scope of Bid</w:t>
        </w:r>
        <w:r w:rsidR="0065201C">
          <w:rPr>
            <w:noProof/>
            <w:webHidden/>
          </w:rPr>
          <w:tab/>
        </w:r>
        <w:r w:rsidR="0065201C">
          <w:rPr>
            <w:noProof/>
            <w:webHidden/>
          </w:rPr>
          <w:fldChar w:fldCharType="begin"/>
        </w:r>
        <w:r w:rsidR="0065201C">
          <w:rPr>
            <w:noProof/>
            <w:webHidden/>
          </w:rPr>
          <w:instrText xml:space="preserve"> PAGEREF _Toc159325047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1DE9FDAA" w14:textId="77777777" w:rsidR="0065201C" w:rsidRDefault="000808DF" w:rsidP="00907721">
      <w:pPr>
        <w:pStyle w:val="TOC2"/>
        <w:rPr>
          <w:rFonts w:asciiTheme="minorHAnsi" w:eastAsiaTheme="minorEastAsia" w:hAnsiTheme="minorHAnsi" w:cstheme="minorBidi"/>
          <w:noProof/>
          <w:lang w:eastAsia="en-ZA"/>
        </w:rPr>
      </w:pPr>
      <w:hyperlink w:anchor="_Toc159325048" w:history="1">
        <w:r w:rsidR="0065201C" w:rsidRPr="006C267F">
          <w:rPr>
            <w:rStyle w:val="Hyperlink"/>
            <w:noProof/>
          </w:rPr>
          <w:t>2.1</w:t>
        </w:r>
        <w:r w:rsidR="0065201C">
          <w:rPr>
            <w:rFonts w:asciiTheme="minorHAnsi" w:eastAsiaTheme="minorEastAsia" w:hAnsiTheme="minorHAnsi" w:cstheme="minorBidi"/>
            <w:noProof/>
            <w:lang w:eastAsia="en-ZA"/>
          </w:rPr>
          <w:tab/>
        </w:r>
        <w:r w:rsidR="0065201C" w:rsidRPr="006C267F">
          <w:rPr>
            <w:rStyle w:val="Hyperlink"/>
            <w:noProof/>
          </w:rPr>
          <w:t>Scope of Work</w:t>
        </w:r>
        <w:r w:rsidR="0065201C">
          <w:rPr>
            <w:noProof/>
            <w:webHidden/>
          </w:rPr>
          <w:tab/>
        </w:r>
        <w:r w:rsidR="0065201C">
          <w:rPr>
            <w:noProof/>
            <w:webHidden/>
          </w:rPr>
          <w:fldChar w:fldCharType="begin"/>
        </w:r>
        <w:r w:rsidR="0065201C">
          <w:rPr>
            <w:noProof/>
            <w:webHidden/>
          </w:rPr>
          <w:instrText xml:space="preserve"> PAGEREF _Toc159325048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34B53435" w14:textId="77777777" w:rsidR="0065201C" w:rsidRDefault="000808DF" w:rsidP="00907721">
      <w:pPr>
        <w:pStyle w:val="TOC2"/>
        <w:rPr>
          <w:rFonts w:asciiTheme="minorHAnsi" w:eastAsiaTheme="minorEastAsia" w:hAnsiTheme="minorHAnsi" w:cstheme="minorBidi"/>
          <w:noProof/>
          <w:lang w:eastAsia="en-ZA"/>
        </w:rPr>
      </w:pPr>
      <w:hyperlink w:anchor="_Toc159325049" w:history="1">
        <w:r w:rsidR="0065201C" w:rsidRPr="006C267F">
          <w:rPr>
            <w:rStyle w:val="Hyperlink"/>
            <w:noProof/>
          </w:rPr>
          <w:t>2.2</w:t>
        </w:r>
        <w:r w:rsidR="0065201C">
          <w:rPr>
            <w:rFonts w:asciiTheme="minorHAnsi" w:eastAsiaTheme="minorEastAsia" w:hAnsiTheme="minorHAnsi" w:cstheme="minorBidi"/>
            <w:noProof/>
            <w:lang w:eastAsia="en-ZA"/>
          </w:rPr>
          <w:tab/>
        </w:r>
        <w:r w:rsidR="0065201C" w:rsidRPr="006C267F">
          <w:rPr>
            <w:rStyle w:val="Hyperlink"/>
            <w:noProof/>
          </w:rPr>
          <w:t>Delivery address</w:t>
        </w:r>
        <w:r w:rsidR="0065201C">
          <w:rPr>
            <w:noProof/>
            <w:webHidden/>
          </w:rPr>
          <w:tab/>
        </w:r>
        <w:r w:rsidR="0065201C">
          <w:rPr>
            <w:noProof/>
            <w:webHidden/>
          </w:rPr>
          <w:fldChar w:fldCharType="begin"/>
        </w:r>
        <w:r w:rsidR="0065201C">
          <w:rPr>
            <w:noProof/>
            <w:webHidden/>
          </w:rPr>
          <w:instrText xml:space="preserve"> PAGEREF _Toc159325049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26A099BE" w14:textId="77777777" w:rsidR="0065201C" w:rsidRDefault="000808DF" w:rsidP="00907721">
      <w:pPr>
        <w:pStyle w:val="TOC2"/>
        <w:rPr>
          <w:rFonts w:asciiTheme="minorHAnsi" w:eastAsiaTheme="minorEastAsia" w:hAnsiTheme="minorHAnsi" w:cstheme="minorBidi"/>
          <w:noProof/>
          <w:lang w:eastAsia="en-ZA"/>
        </w:rPr>
      </w:pPr>
      <w:hyperlink w:anchor="_Toc159325050" w:history="1">
        <w:r w:rsidR="0065201C" w:rsidRPr="006C267F">
          <w:rPr>
            <w:rStyle w:val="Hyperlink"/>
            <w:noProof/>
          </w:rPr>
          <w:t>2.3</w:t>
        </w:r>
        <w:r w:rsidR="0065201C">
          <w:rPr>
            <w:rFonts w:asciiTheme="minorHAnsi" w:eastAsiaTheme="minorEastAsia" w:hAnsiTheme="minorHAnsi" w:cstheme="minorBidi"/>
            <w:noProof/>
            <w:lang w:eastAsia="en-ZA"/>
          </w:rPr>
          <w:tab/>
        </w:r>
        <w:r w:rsidR="0065201C" w:rsidRPr="006C267F">
          <w:rPr>
            <w:rStyle w:val="Hyperlink"/>
            <w:noProof/>
          </w:rPr>
          <w:t>Customer Infrastructure and environment requirements</w:t>
        </w:r>
        <w:r w:rsidR="0065201C">
          <w:rPr>
            <w:noProof/>
            <w:webHidden/>
          </w:rPr>
          <w:tab/>
        </w:r>
        <w:r w:rsidR="0065201C">
          <w:rPr>
            <w:noProof/>
            <w:webHidden/>
          </w:rPr>
          <w:fldChar w:fldCharType="begin"/>
        </w:r>
        <w:r w:rsidR="0065201C">
          <w:rPr>
            <w:noProof/>
            <w:webHidden/>
          </w:rPr>
          <w:instrText xml:space="preserve"> PAGEREF _Toc159325050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7A36C23F" w14:textId="77777777" w:rsidR="0065201C" w:rsidRDefault="000808DF" w:rsidP="00907721">
      <w:pPr>
        <w:pStyle w:val="TOC1"/>
        <w:rPr>
          <w:rFonts w:asciiTheme="minorHAnsi" w:eastAsiaTheme="minorEastAsia" w:hAnsiTheme="minorHAnsi" w:cstheme="minorBidi"/>
          <w:noProof/>
          <w:lang w:eastAsia="en-ZA"/>
        </w:rPr>
      </w:pPr>
      <w:hyperlink w:anchor="_Toc159325051" w:history="1">
        <w:r w:rsidR="0065201C" w:rsidRPr="006C267F">
          <w:rPr>
            <w:rStyle w:val="Hyperlink"/>
            <w:noProof/>
          </w:rPr>
          <w:t>3.</w:t>
        </w:r>
        <w:r w:rsidR="0065201C">
          <w:rPr>
            <w:rFonts w:asciiTheme="minorHAnsi" w:eastAsiaTheme="minorEastAsia" w:hAnsiTheme="minorHAnsi" w:cstheme="minorBidi"/>
            <w:noProof/>
            <w:lang w:eastAsia="en-ZA"/>
          </w:rPr>
          <w:tab/>
        </w:r>
        <w:r w:rsidR="0065201C" w:rsidRPr="006C267F">
          <w:rPr>
            <w:rStyle w:val="Hyperlink"/>
            <w:noProof/>
          </w:rPr>
          <w:t>Requirements</w:t>
        </w:r>
        <w:r w:rsidR="0065201C">
          <w:rPr>
            <w:noProof/>
            <w:webHidden/>
          </w:rPr>
          <w:tab/>
        </w:r>
        <w:r w:rsidR="0065201C">
          <w:rPr>
            <w:noProof/>
            <w:webHidden/>
          </w:rPr>
          <w:fldChar w:fldCharType="begin"/>
        </w:r>
        <w:r w:rsidR="0065201C">
          <w:rPr>
            <w:noProof/>
            <w:webHidden/>
          </w:rPr>
          <w:instrText xml:space="preserve"> PAGEREF _Toc159325051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21C6DBE1" w14:textId="77777777" w:rsidR="0065201C" w:rsidRDefault="000808DF" w:rsidP="00907721">
      <w:pPr>
        <w:pStyle w:val="TOC2"/>
        <w:rPr>
          <w:rFonts w:asciiTheme="minorHAnsi" w:eastAsiaTheme="minorEastAsia" w:hAnsiTheme="minorHAnsi" w:cstheme="minorBidi"/>
          <w:noProof/>
          <w:lang w:eastAsia="en-ZA"/>
        </w:rPr>
      </w:pPr>
      <w:hyperlink w:anchor="_Toc159325052" w:history="1">
        <w:r w:rsidR="0065201C" w:rsidRPr="006C267F">
          <w:rPr>
            <w:rStyle w:val="Hyperlink"/>
            <w:noProof/>
          </w:rPr>
          <w:t>3.1</w:t>
        </w:r>
        <w:r w:rsidR="0065201C">
          <w:rPr>
            <w:rFonts w:asciiTheme="minorHAnsi" w:eastAsiaTheme="minorEastAsia" w:hAnsiTheme="minorHAnsi" w:cstheme="minorBidi"/>
            <w:noProof/>
            <w:lang w:eastAsia="en-ZA"/>
          </w:rPr>
          <w:tab/>
        </w:r>
        <w:r w:rsidR="0065201C" w:rsidRPr="006C267F">
          <w:rPr>
            <w:rStyle w:val="Hyperlink"/>
            <w:noProof/>
          </w:rPr>
          <w:t>LAN infrastructure equipment at Redcross Hospital</w:t>
        </w:r>
        <w:r w:rsidR="0065201C">
          <w:rPr>
            <w:noProof/>
            <w:webHidden/>
          </w:rPr>
          <w:tab/>
        </w:r>
        <w:r w:rsidR="0065201C">
          <w:rPr>
            <w:noProof/>
            <w:webHidden/>
          </w:rPr>
          <w:fldChar w:fldCharType="begin"/>
        </w:r>
        <w:r w:rsidR="0065201C">
          <w:rPr>
            <w:noProof/>
            <w:webHidden/>
          </w:rPr>
          <w:instrText xml:space="preserve"> PAGEREF _Toc159325052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64EE1D47" w14:textId="77777777" w:rsidR="0065201C" w:rsidRDefault="000808DF" w:rsidP="00960573">
      <w:pPr>
        <w:pStyle w:val="TOC3"/>
        <w:rPr>
          <w:rFonts w:asciiTheme="minorHAnsi" w:eastAsiaTheme="minorEastAsia" w:hAnsiTheme="minorHAnsi" w:cstheme="minorBidi"/>
          <w:noProof/>
          <w:lang w:eastAsia="en-ZA"/>
        </w:rPr>
      </w:pPr>
      <w:hyperlink w:anchor="_Toc159325053" w:history="1">
        <w:r w:rsidR="0065201C" w:rsidRPr="006C267F">
          <w:rPr>
            <w:rStyle w:val="Hyperlink"/>
            <w:noProof/>
          </w:rPr>
          <w:t>3.1.1</w:t>
        </w:r>
        <w:r w:rsidR="0065201C">
          <w:rPr>
            <w:rFonts w:asciiTheme="minorHAnsi" w:eastAsiaTheme="minorEastAsia" w:hAnsiTheme="minorHAnsi" w:cstheme="minorBidi"/>
            <w:noProof/>
            <w:lang w:eastAsia="en-ZA"/>
          </w:rPr>
          <w:tab/>
        </w:r>
        <w:r w:rsidR="0065201C" w:rsidRPr="006C267F">
          <w:rPr>
            <w:rStyle w:val="Hyperlink"/>
            <w:noProof/>
          </w:rPr>
          <w:t>Supply and delivery of Cisco LAN infrastructure equipment.</w:t>
        </w:r>
        <w:r w:rsidR="0065201C">
          <w:rPr>
            <w:noProof/>
            <w:webHidden/>
          </w:rPr>
          <w:tab/>
        </w:r>
        <w:r w:rsidR="0065201C">
          <w:rPr>
            <w:noProof/>
            <w:webHidden/>
          </w:rPr>
          <w:fldChar w:fldCharType="begin"/>
        </w:r>
        <w:r w:rsidR="0065201C">
          <w:rPr>
            <w:noProof/>
            <w:webHidden/>
          </w:rPr>
          <w:instrText xml:space="preserve"> PAGEREF _Toc159325053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1DE62521" w14:textId="77777777" w:rsidR="0065201C" w:rsidRDefault="000808DF" w:rsidP="00960573">
      <w:pPr>
        <w:pStyle w:val="TOC3"/>
        <w:rPr>
          <w:rFonts w:asciiTheme="minorHAnsi" w:eastAsiaTheme="minorEastAsia" w:hAnsiTheme="minorHAnsi" w:cstheme="minorBidi"/>
          <w:noProof/>
          <w:lang w:eastAsia="en-ZA"/>
        </w:rPr>
      </w:pPr>
      <w:hyperlink w:anchor="_Toc159325054" w:history="1">
        <w:r w:rsidR="0065201C" w:rsidRPr="006C267F">
          <w:rPr>
            <w:rStyle w:val="Hyperlink"/>
            <w:noProof/>
          </w:rPr>
          <w:t>3.1.2</w:t>
        </w:r>
        <w:r w:rsidR="0065201C">
          <w:rPr>
            <w:rFonts w:asciiTheme="minorHAnsi" w:eastAsiaTheme="minorEastAsia" w:hAnsiTheme="minorHAnsi" w:cstheme="minorBidi"/>
            <w:noProof/>
            <w:lang w:eastAsia="en-ZA"/>
          </w:rPr>
          <w:tab/>
        </w:r>
        <w:r w:rsidR="0065201C" w:rsidRPr="006C267F">
          <w:rPr>
            <w:rStyle w:val="Hyperlink"/>
            <w:noProof/>
          </w:rPr>
          <w:t>Handover and Support documentation</w:t>
        </w:r>
        <w:r w:rsidR="0065201C">
          <w:rPr>
            <w:noProof/>
            <w:webHidden/>
          </w:rPr>
          <w:tab/>
        </w:r>
        <w:r w:rsidR="0065201C">
          <w:rPr>
            <w:noProof/>
            <w:webHidden/>
          </w:rPr>
          <w:fldChar w:fldCharType="begin"/>
        </w:r>
        <w:r w:rsidR="0065201C">
          <w:rPr>
            <w:noProof/>
            <w:webHidden/>
          </w:rPr>
          <w:instrText xml:space="preserve"> PAGEREF _Toc159325054 \h </w:instrText>
        </w:r>
        <w:r w:rsidR="0065201C">
          <w:rPr>
            <w:noProof/>
            <w:webHidden/>
          </w:rPr>
        </w:r>
        <w:r w:rsidR="0065201C">
          <w:rPr>
            <w:noProof/>
            <w:webHidden/>
          </w:rPr>
          <w:fldChar w:fldCharType="separate"/>
        </w:r>
        <w:r w:rsidR="00907721">
          <w:rPr>
            <w:noProof/>
            <w:webHidden/>
          </w:rPr>
          <w:t>5</w:t>
        </w:r>
        <w:r w:rsidR="0065201C">
          <w:rPr>
            <w:noProof/>
            <w:webHidden/>
          </w:rPr>
          <w:fldChar w:fldCharType="end"/>
        </w:r>
      </w:hyperlink>
    </w:p>
    <w:p w14:paraId="212B31E4" w14:textId="77777777" w:rsidR="0065201C" w:rsidRDefault="000808DF" w:rsidP="00907721">
      <w:pPr>
        <w:pStyle w:val="TOC1"/>
        <w:rPr>
          <w:rFonts w:asciiTheme="minorHAnsi" w:eastAsiaTheme="minorEastAsia" w:hAnsiTheme="minorHAnsi" w:cstheme="minorBidi"/>
          <w:noProof/>
          <w:lang w:eastAsia="en-ZA"/>
        </w:rPr>
      </w:pPr>
      <w:hyperlink w:anchor="_Toc159325055" w:history="1">
        <w:r w:rsidR="0065201C" w:rsidRPr="006C267F">
          <w:rPr>
            <w:rStyle w:val="Hyperlink"/>
            <w:noProof/>
          </w:rPr>
          <w:t>4.</w:t>
        </w:r>
        <w:r w:rsidR="0065201C">
          <w:rPr>
            <w:rFonts w:asciiTheme="minorHAnsi" w:eastAsiaTheme="minorEastAsia" w:hAnsiTheme="minorHAnsi" w:cstheme="minorBidi"/>
            <w:noProof/>
            <w:lang w:eastAsia="en-ZA"/>
          </w:rPr>
          <w:tab/>
        </w:r>
        <w:r w:rsidR="0065201C" w:rsidRPr="006C267F">
          <w:rPr>
            <w:rStyle w:val="Hyperlink"/>
            <w:noProof/>
          </w:rPr>
          <w:t>Bid Evaluation Stages</w:t>
        </w:r>
        <w:r w:rsidR="0065201C">
          <w:rPr>
            <w:noProof/>
            <w:webHidden/>
          </w:rPr>
          <w:tab/>
        </w:r>
        <w:r w:rsidR="0065201C">
          <w:rPr>
            <w:noProof/>
            <w:webHidden/>
          </w:rPr>
          <w:fldChar w:fldCharType="begin"/>
        </w:r>
        <w:r w:rsidR="0065201C">
          <w:rPr>
            <w:noProof/>
            <w:webHidden/>
          </w:rPr>
          <w:instrText xml:space="preserve"> PAGEREF _Toc159325055 \h </w:instrText>
        </w:r>
        <w:r w:rsidR="0065201C">
          <w:rPr>
            <w:noProof/>
            <w:webHidden/>
          </w:rPr>
        </w:r>
        <w:r w:rsidR="0065201C">
          <w:rPr>
            <w:noProof/>
            <w:webHidden/>
          </w:rPr>
          <w:fldChar w:fldCharType="separate"/>
        </w:r>
        <w:r w:rsidR="00907721">
          <w:rPr>
            <w:noProof/>
            <w:webHidden/>
          </w:rPr>
          <w:t>5</w:t>
        </w:r>
        <w:r w:rsidR="0065201C">
          <w:rPr>
            <w:noProof/>
            <w:webHidden/>
          </w:rPr>
          <w:fldChar w:fldCharType="end"/>
        </w:r>
      </w:hyperlink>
    </w:p>
    <w:p w14:paraId="1125B592" w14:textId="77777777" w:rsidR="0065201C" w:rsidRDefault="000808DF" w:rsidP="00907721">
      <w:pPr>
        <w:pStyle w:val="TOC2"/>
        <w:rPr>
          <w:rFonts w:asciiTheme="minorHAnsi" w:eastAsiaTheme="minorEastAsia" w:hAnsiTheme="minorHAnsi" w:cstheme="minorBidi"/>
          <w:noProof/>
          <w:lang w:eastAsia="en-ZA"/>
        </w:rPr>
      </w:pPr>
      <w:hyperlink w:anchor="_Toc159325056" w:history="1">
        <w:r w:rsidR="0065201C" w:rsidRPr="006C267F">
          <w:rPr>
            <w:rStyle w:val="Hyperlink"/>
            <w:noProof/>
          </w:rPr>
          <w:t>4.1</w:t>
        </w:r>
        <w:r w:rsidR="0065201C">
          <w:rPr>
            <w:rFonts w:asciiTheme="minorHAnsi" w:eastAsiaTheme="minorEastAsia" w:hAnsiTheme="minorHAnsi" w:cstheme="minorBidi"/>
            <w:noProof/>
            <w:lang w:eastAsia="en-ZA"/>
          </w:rPr>
          <w:tab/>
        </w:r>
        <w:r w:rsidR="0065201C" w:rsidRPr="006C267F">
          <w:rPr>
            <w:rStyle w:val="Hyperlink"/>
            <w:noProof/>
          </w:rPr>
          <w:t>Administrative responsiveness (Stage 1)</w:t>
        </w:r>
        <w:r w:rsidR="0065201C">
          <w:rPr>
            <w:noProof/>
            <w:webHidden/>
          </w:rPr>
          <w:tab/>
        </w:r>
        <w:r w:rsidR="0065201C">
          <w:rPr>
            <w:noProof/>
            <w:webHidden/>
          </w:rPr>
          <w:fldChar w:fldCharType="begin"/>
        </w:r>
        <w:r w:rsidR="0065201C">
          <w:rPr>
            <w:noProof/>
            <w:webHidden/>
          </w:rPr>
          <w:instrText xml:space="preserve"> PAGEREF _Toc159325056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6EB36F4A" w14:textId="77777777" w:rsidR="0065201C" w:rsidRDefault="000808DF" w:rsidP="00960573">
      <w:pPr>
        <w:pStyle w:val="TOC3"/>
        <w:rPr>
          <w:rFonts w:asciiTheme="minorHAnsi" w:eastAsiaTheme="minorEastAsia" w:hAnsiTheme="minorHAnsi" w:cstheme="minorBidi"/>
          <w:noProof/>
          <w:lang w:eastAsia="en-ZA"/>
        </w:rPr>
      </w:pPr>
      <w:hyperlink w:anchor="_Toc159325057" w:history="1">
        <w:r w:rsidR="0065201C" w:rsidRPr="006C267F">
          <w:rPr>
            <w:rStyle w:val="Hyperlink"/>
            <w:noProof/>
          </w:rPr>
          <w:t>4.1.1</w:t>
        </w:r>
        <w:r w:rsidR="0065201C">
          <w:rPr>
            <w:rFonts w:asciiTheme="minorHAnsi" w:eastAsiaTheme="minorEastAsia" w:hAnsiTheme="minorHAnsi" w:cstheme="minorBidi"/>
            <w:noProof/>
            <w:lang w:eastAsia="en-ZA"/>
          </w:rPr>
          <w:tab/>
        </w:r>
        <w:r w:rsidR="0065201C" w:rsidRPr="006C267F">
          <w:rPr>
            <w:rStyle w:val="Hyperlink"/>
            <w:noProof/>
          </w:rPr>
          <w:t>Attendance of briefing session</w:t>
        </w:r>
        <w:r w:rsidR="0065201C">
          <w:rPr>
            <w:noProof/>
            <w:webHidden/>
          </w:rPr>
          <w:tab/>
        </w:r>
        <w:r w:rsidR="0065201C">
          <w:rPr>
            <w:noProof/>
            <w:webHidden/>
          </w:rPr>
          <w:fldChar w:fldCharType="begin"/>
        </w:r>
        <w:r w:rsidR="0065201C">
          <w:rPr>
            <w:noProof/>
            <w:webHidden/>
          </w:rPr>
          <w:instrText xml:space="preserve"> PAGEREF _Toc159325057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74C14E22" w14:textId="77777777" w:rsidR="0065201C" w:rsidRDefault="000808DF" w:rsidP="00907721">
      <w:pPr>
        <w:pStyle w:val="TOC2"/>
        <w:rPr>
          <w:rFonts w:asciiTheme="minorHAnsi" w:eastAsiaTheme="minorEastAsia" w:hAnsiTheme="minorHAnsi" w:cstheme="minorBidi"/>
          <w:noProof/>
          <w:lang w:eastAsia="en-ZA"/>
        </w:rPr>
      </w:pPr>
      <w:hyperlink w:anchor="_Toc159325058" w:history="1">
        <w:r w:rsidR="0065201C" w:rsidRPr="006C267F">
          <w:rPr>
            <w:rStyle w:val="Hyperlink"/>
            <w:noProof/>
          </w:rPr>
          <w:t>4.2</w:t>
        </w:r>
        <w:r w:rsidR="0065201C">
          <w:rPr>
            <w:rFonts w:asciiTheme="minorHAnsi" w:eastAsiaTheme="minorEastAsia" w:hAnsiTheme="minorHAnsi" w:cstheme="minorBidi"/>
            <w:noProof/>
            <w:lang w:eastAsia="en-ZA"/>
          </w:rPr>
          <w:tab/>
        </w:r>
        <w:r w:rsidR="0065201C" w:rsidRPr="006C267F">
          <w:rPr>
            <w:rStyle w:val="Hyperlink"/>
            <w:noProof/>
          </w:rPr>
          <w:t>Technical returnable documents</w:t>
        </w:r>
        <w:r w:rsidR="0065201C">
          <w:rPr>
            <w:noProof/>
            <w:webHidden/>
          </w:rPr>
          <w:tab/>
        </w:r>
        <w:r w:rsidR="0065201C">
          <w:rPr>
            <w:noProof/>
            <w:webHidden/>
          </w:rPr>
          <w:fldChar w:fldCharType="begin"/>
        </w:r>
        <w:r w:rsidR="0065201C">
          <w:rPr>
            <w:noProof/>
            <w:webHidden/>
          </w:rPr>
          <w:instrText xml:space="preserve"> PAGEREF _Toc159325058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36DF700E" w14:textId="77777777" w:rsidR="0065201C" w:rsidRDefault="000808DF" w:rsidP="00960573">
      <w:pPr>
        <w:pStyle w:val="TOC3"/>
        <w:rPr>
          <w:rFonts w:asciiTheme="minorHAnsi" w:eastAsiaTheme="minorEastAsia" w:hAnsiTheme="minorHAnsi" w:cstheme="minorBidi"/>
          <w:noProof/>
          <w:lang w:eastAsia="en-ZA"/>
        </w:rPr>
      </w:pPr>
      <w:hyperlink w:anchor="_Toc159325059" w:history="1">
        <w:r w:rsidR="0065201C" w:rsidRPr="006C267F">
          <w:rPr>
            <w:rStyle w:val="Hyperlink"/>
            <w:noProof/>
          </w:rPr>
          <w:t>4.2.1</w:t>
        </w:r>
        <w:r w:rsidR="0065201C">
          <w:rPr>
            <w:rFonts w:asciiTheme="minorHAnsi" w:eastAsiaTheme="minorEastAsia" w:hAnsiTheme="minorHAnsi" w:cstheme="minorBidi"/>
            <w:noProof/>
            <w:lang w:eastAsia="en-ZA"/>
          </w:rPr>
          <w:tab/>
        </w:r>
        <w:r w:rsidR="0065201C" w:rsidRPr="006C267F">
          <w:rPr>
            <w:rStyle w:val="Hyperlink"/>
            <w:noProof/>
          </w:rPr>
          <w:t>Instruction and evaluation criteria</w:t>
        </w:r>
        <w:r w:rsidR="0065201C">
          <w:rPr>
            <w:noProof/>
            <w:webHidden/>
          </w:rPr>
          <w:tab/>
        </w:r>
        <w:r w:rsidR="0065201C">
          <w:rPr>
            <w:noProof/>
            <w:webHidden/>
          </w:rPr>
          <w:fldChar w:fldCharType="begin"/>
        </w:r>
        <w:r w:rsidR="0065201C">
          <w:rPr>
            <w:noProof/>
            <w:webHidden/>
          </w:rPr>
          <w:instrText xml:space="preserve"> PAGEREF _Toc159325059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34DA8CBF" w14:textId="77777777" w:rsidR="0065201C" w:rsidRDefault="000808DF" w:rsidP="00960573">
      <w:pPr>
        <w:pStyle w:val="TOC3"/>
        <w:rPr>
          <w:rFonts w:asciiTheme="minorHAnsi" w:eastAsiaTheme="minorEastAsia" w:hAnsiTheme="minorHAnsi" w:cstheme="minorBidi"/>
          <w:noProof/>
          <w:lang w:eastAsia="en-ZA"/>
        </w:rPr>
      </w:pPr>
      <w:hyperlink w:anchor="_Toc159325060" w:history="1">
        <w:r w:rsidR="0065201C" w:rsidRPr="006C267F">
          <w:rPr>
            <w:rStyle w:val="Hyperlink"/>
            <w:noProof/>
          </w:rPr>
          <w:t>4.2.2</w:t>
        </w:r>
        <w:r w:rsidR="0065201C">
          <w:rPr>
            <w:rFonts w:asciiTheme="minorHAnsi" w:eastAsiaTheme="minorEastAsia" w:hAnsiTheme="minorHAnsi" w:cstheme="minorBidi"/>
            <w:noProof/>
            <w:lang w:eastAsia="en-ZA"/>
          </w:rPr>
          <w:tab/>
        </w:r>
        <w:r w:rsidR="0065201C" w:rsidRPr="006C267F">
          <w:rPr>
            <w:rStyle w:val="Hyperlink"/>
            <w:noProof/>
          </w:rPr>
          <w:t>Technical mandatory requirements (Stage 2)</w:t>
        </w:r>
        <w:r w:rsidR="0065201C">
          <w:rPr>
            <w:noProof/>
            <w:webHidden/>
          </w:rPr>
          <w:tab/>
        </w:r>
        <w:r w:rsidR="0065201C">
          <w:rPr>
            <w:noProof/>
            <w:webHidden/>
          </w:rPr>
          <w:fldChar w:fldCharType="begin"/>
        </w:r>
        <w:r w:rsidR="0065201C">
          <w:rPr>
            <w:noProof/>
            <w:webHidden/>
          </w:rPr>
          <w:instrText xml:space="preserve"> PAGEREF _Toc159325060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3F56560D" w14:textId="77777777" w:rsidR="0065201C" w:rsidRDefault="000808DF" w:rsidP="00907721">
      <w:pPr>
        <w:pStyle w:val="TOC2"/>
        <w:rPr>
          <w:rFonts w:asciiTheme="minorHAnsi" w:eastAsiaTheme="minorEastAsia" w:hAnsiTheme="minorHAnsi" w:cstheme="minorBidi"/>
          <w:noProof/>
          <w:lang w:eastAsia="en-ZA"/>
        </w:rPr>
      </w:pPr>
      <w:hyperlink w:anchor="_Toc159325061" w:history="1">
        <w:r w:rsidR="0065201C" w:rsidRPr="006C267F">
          <w:rPr>
            <w:rStyle w:val="Hyperlink"/>
            <w:noProof/>
          </w:rPr>
          <w:t>4.3</w:t>
        </w:r>
        <w:r w:rsidR="0065201C">
          <w:rPr>
            <w:rFonts w:asciiTheme="minorHAnsi" w:eastAsiaTheme="minorEastAsia" w:hAnsiTheme="minorHAnsi" w:cstheme="minorBidi"/>
            <w:noProof/>
            <w:lang w:eastAsia="en-ZA"/>
          </w:rPr>
          <w:tab/>
        </w:r>
        <w:r w:rsidR="0065201C" w:rsidRPr="006C267F">
          <w:rPr>
            <w:rStyle w:val="Hyperlink"/>
            <w:noProof/>
          </w:rPr>
          <w:t>Special Conditions of Contract Verification (Stage 3)</w:t>
        </w:r>
        <w:r w:rsidR="0065201C">
          <w:rPr>
            <w:noProof/>
            <w:webHidden/>
          </w:rPr>
          <w:tab/>
        </w:r>
        <w:r w:rsidR="0065201C">
          <w:rPr>
            <w:noProof/>
            <w:webHidden/>
          </w:rPr>
          <w:fldChar w:fldCharType="begin"/>
        </w:r>
        <w:r w:rsidR="0065201C">
          <w:rPr>
            <w:noProof/>
            <w:webHidden/>
          </w:rPr>
          <w:instrText xml:space="preserve"> PAGEREF _Toc159325061 \h </w:instrText>
        </w:r>
        <w:r w:rsidR="0065201C">
          <w:rPr>
            <w:noProof/>
            <w:webHidden/>
          </w:rPr>
        </w:r>
        <w:r w:rsidR="0065201C">
          <w:rPr>
            <w:noProof/>
            <w:webHidden/>
          </w:rPr>
          <w:fldChar w:fldCharType="separate"/>
        </w:r>
        <w:r w:rsidR="00907721">
          <w:rPr>
            <w:noProof/>
            <w:webHidden/>
          </w:rPr>
          <w:t>7</w:t>
        </w:r>
        <w:r w:rsidR="0065201C">
          <w:rPr>
            <w:noProof/>
            <w:webHidden/>
          </w:rPr>
          <w:fldChar w:fldCharType="end"/>
        </w:r>
      </w:hyperlink>
    </w:p>
    <w:p w14:paraId="6E300251" w14:textId="77777777" w:rsidR="0065201C" w:rsidRDefault="000808DF" w:rsidP="00960573">
      <w:pPr>
        <w:pStyle w:val="TOC3"/>
        <w:rPr>
          <w:rFonts w:asciiTheme="minorHAnsi" w:eastAsiaTheme="minorEastAsia" w:hAnsiTheme="minorHAnsi" w:cstheme="minorBidi"/>
          <w:noProof/>
          <w:lang w:eastAsia="en-ZA"/>
        </w:rPr>
      </w:pPr>
      <w:hyperlink w:anchor="_Toc159325062" w:history="1">
        <w:r w:rsidR="0065201C" w:rsidRPr="006C267F">
          <w:rPr>
            <w:rStyle w:val="Hyperlink"/>
            <w:noProof/>
          </w:rPr>
          <w:t>4.3.1</w:t>
        </w:r>
        <w:r w:rsidR="0065201C">
          <w:rPr>
            <w:rFonts w:asciiTheme="minorHAnsi" w:eastAsiaTheme="minorEastAsia" w:hAnsiTheme="minorHAnsi" w:cstheme="minorBidi"/>
            <w:noProof/>
            <w:lang w:eastAsia="en-ZA"/>
          </w:rPr>
          <w:tab/>
        </w:r>
        <w:r w:rsidR="0065201C" w:rsidRPr="006C267F">
          <w:rPr>
            <w:rStyle w:val="Hyperlink"/>
            <w:noProof/>
          </w:rPr>
          <w:t>Special Conditions of Contract</w:t>
        </w:r>
        <w:r w:rsidR="0065201C">
          <w:rPr>
            <w:noProof/>
            <w:webHidden/>
          </w:rPr>
          <w:tab/>
        </w:r>
        <w:r w:rsidR="0065201C">
          <w:rPr>
            <w:noProof/>
            <w:webHidden/>
          </w:rPr>
          <w:fldChar w:fldCharType="begin"/>
        </w:r>
        <w:r w:rsidR="0065201C">
          <w:rPr>
            <w:noProof/>
            <w:webHidden/>
          </w:rPr>
          <w:instrText xml:space="preserve"> PAGEREF _Toc159325062 \h </w:instrText>
        </w:r>
        <w:r w:rsidR="0065201C">
          <w:rPr>
            <w:noProof/>
            <w:webHidden/>
          </w:rPr>
        </w:r>
        <w:r w:rsidR="0065201C">
          <w:rPr>
            <w:noProof/>
            <w:webHidden/>
          </w:rPr>
          <w:fldChar w:fldCharType="separate"/>
        </w:r>
        <w:r w:rsidR="00907721">
          <w:rPr>
            <w:noProof/>
            <w:webHidden/>
          </w:rPr>
          <w:t>7</w:t>
        </w:r>
        <w:r w:rsidR="0065201C">
          <w:rPr>
            <w:noProof/>
            <w:webHidden/>
          </w:rPr>
          <w:fldChar w:fldCharType="end"/>
        </w:r>
      </w:hyperlink>
    </w:p>
    <w:p w14:paraId="42D5D636" w14:textId="77777777" w:rsidR="0065201C" w:rsidRDefault="000808DF" w:rsidP="00960573">
      <w:pPr>
        <w:pStyle w:val="TOC3"/>
        <w:rPr>
          <w:rFonts w:asciiTheme="minorHAnsi" w:eastAsiaTheme="minorEastAsia" w:hAnsiTheme="minorHAnsi" w:cstheme="minorBidi"/>
          <w:noProof/>
          <w:lang w:eastAsia="en-ZA"/>
        </w:rPr>
      </w:pPr>
      <w:hyperlink w:anchor="_Toc159325063" w:history="1">
        <w:r w:rsidR="0065201C" w:rsidRPr="006C267F">
          <w:rPr>
            <w:rStyle w:val="Hyperlink"/>
            <w:noProof/>
          </w:rPr>
          <w:t>4.3.2</w:t>
        </w:r>
        <w:r w:rsidR="0065201C">
          <w:rPr>
            <w:rFonts w:asciiTheme="minorHAnsi" w:eastAsiaTheme="minorEastAsia" w:hAnsiTheme="minorHAnsi" w:cstheme="minorBidi"/>
            <w:noProof/>
            <w:lang w:eastAsia="en-ZA"/>
          </w:rPr>
          <w:tab/>
        </w:r>
        <w:r w:rsidR="0065201C" w:rsidRPr="006C267F">
          <w:rPr>
            <w:rStyle w:val="Hyperlink"/>
            <w:noProof/>
          </w:rPr>
          <w:t>Declaration of compliance and acceptance SCC</w:t>
        </w:r>
        <w:r w:rsidR="0065201C">
          <w:rPr>
            <w:noProof/>
            <w:webHidden/>
          </w:rPr>
          <w:tab/>
        </w:r>
        <w:r w:rsidR="0065201C">
          <w:rPr>
            <w:noProof/>
            <w:webHidden/>
          </w:rPr>
          <w:fldChar w:fldCharType="begin"/>
        </w:r>
        <w:r w:rsidR="0065201C">
          <w:rPr>
            <w:noProof/>
            <w:webHidden/>
          </w:rPr>
          <w:instrText xml:space="preserve"> PAGEREF _Toc159325063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hyperlink>
    </w:p>
    <w:bookmarkStart w:id="0" w:name="_Hlk163036798"/>
    <w:p w14:paraId="2087A7F7" w14:textId="77777777" w:rsidR="0065201C" w:rsidRDefault="00206AC3" w:rsidP="00907721">
      <w:pPr>
        <w:pStyle w:val="TOC2"/>
        <w:rPr>
          <w:rFonts w:asciiTheme="minorHAnsi" w:eastAsiaTheme="minorEastAsia" w:hAnsiTheme="minorHAnsi" w:cstheme="minorBidi"/>
          <w:noProof/>
          <w:lang w:eastAsia="en-ZA"/>
        </w:rPr>
      </w:pPr>
      <w:r>
        <w:fldChar w:fldCharType="begin"/>
      </w:r>
      <w:r>
        <w:instrText>HYPERLINK \l "_Toc159325064"</w:instrText>
      </w:r>
      <w:r>
        <w:fldChar w:fldCharType="separate"/>
      </w:r>
      <w:r w:rsidR="0065201C" w:rsidRPr="006C267F">
        <w:rPr>
          <w:rStyle w:val="Hyperlink"/>
          <w:noProof/>
        </w:rPr>
        <w:t>4.4</w:t>
      </w:r>
      <w:r w:rsidR="0065201C">
        <w:rPr>
          <w:rFonts w:asciiTheme="minorHAnsi" w:eastAsiaTheme="minorEastAsia" w:hAnsiTheme="minorHAnsi" w:cstheme="minorBidi"/>
          <w:noProof/>
          <w:lang w:eastAsia="en-ZA"/>
        </w:rPr>
        <w:tab/>
      </w:r>
      <w:r w:rsidR="0065201C" w:rsidRPr="006C267F">
        <w:rPr>
          <w:rStyle w:val="Hyperlink"/>
          <w:noProof/>
        </w:rPr>
        <w:t>Price and Preference Points Evaluation (Stage 4)</w:t>
      </w:r>
      <w:r w:rsidR="0065201C">
        <w:rPr>
          <w:noProof/>
          <w:webHidden/>
        </w:rPr>
        <w:tab/>
      </w:r>
      <w:r w:rsidR="0065201C">
        <w:rPr>
          <w:noProof/>
          <w:webHidden/>
        </w:rPr>
        <w:fldChar w:fldCharType="begin"/>
      </w:r>
      <w:r w:rsidR="0065201C">
        <w:rPr>
          <w:noProof/>
          <w:webHidden/>
        </w:rPr>
        <w:instrText xml:space="preserve"> PAGEREF _Toc159325064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r>
        <w:rPr>
          <w:noProof/>
        </w:rPr>
        <w:fldChar w:fldCharType="end"/>
      </w:r>
    </w:p>
    <w:p w14:paraId="0F437A1D" w14:textId="77777777" w:rsidR="0065201C" w:rsidRDefault="000808DF" w:rsidP="00960573">
      <w:pPr>
        <w:pStyle w:val="TOC3"/>
        <w:rPr>
          <w:rFonts w:asciiTheme="minorHAnsi" w:eastAsiaTheme="minorEastAsia" w:hAnsiTheme="minorHAnsi" w:cstheme="minorBidi"/>
          <w:noProof/>
          <w:lang w:eastAsia="en-ZA"/>
        </w:rPr>
      </w:pPr>
      <w:hyperlink w:anchor="_Toc159325071" w:history="1">
        <w:r w:rsidR="0065201C" w:rsidRPr="006C267F">
          <w:rPr>
            <w:rStyle w:val="Hyperlink"/>
            <w:noProof/>
          </w:rPr>
          <w:t>4.</w:t>
        </w:r>
        <w:r w:rsidR="00960573">
          <w:rPr>
            <w:rStyle w:val="Hyperlink"/>
            <w:noProof/>
          </w:rPr>
          <w:t>4</w:t>
        </w:r>
        <w:r w:rsidR="0065201C" w:rsidRPr="006C267F">
          <w:rPr>
            <w:rStyle w:val="Hyperlink"/>
            <w:noProof/>
          </w:rPr>
          <w:t>.1</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Costing and Preference Evaluation</w:t>
        </w:r>
        <w:r w:rsidR="0065201C">
          <w:rPr>
            <w:noProof/>
            <w:webHidden/>
          </w:rPr>
          <w:tab/>
        </w:r>
        <w:r w:rsidR="0065201C">
          <w:rPr>
            <w:noProof/>
            <w:webHidden/>
          </w:rPr>
          <w:fldChar w:fldCharType="begin"/>
        </w:r>
        <w:r w:rsidR="0065201C">
          <w:rPr>
            <w:noProof/>
            <w:webHidden/>
          </w:rPr>
          <w:instrText xml:space="preserve"> PAGEREF _Toc159325071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hyperlink>
    </w:p>
    <w:p w14:paraId="2AB053AC" w14:textId="77777777" w:rsidR="0065201C" w:rsidRDefault="000808DF" w:rsidP="00960573">
      <w:pPr>
        <w:pStyle w:val="TOC3"/>
        <w:rPr>
          <w:rFonts w:asciiTheme="minorHAnsi" w:eastAsiaTheme="minorEastAsia" w:hAnsiTheme="minorHAnsi" w:cstheme="minorBidi"/>
          <w:noProof/>
          <w:lang w:eastAsia="en-ZA"/>
        </w:rPr>
      </w:pPr>
      <w:hyperlink w:anchor="_Toc159325072"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.2</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Costing and Pricing Conditions</w:t>
        </w:r>
        <w:r w:rsidR="0065201C">
          <w:rPr>
            <w:noProof/>
            <w:webHidden/>
          </w:rPr>
          <w:tab/>
        </w:r>
        <w:r w:rsidR="0065201C">
          <w:rPr>
            <w:noProof/>
            <w:webHidden/>
          </w:rPr>
          <w:fldChar w:fldCharType="begin"/>
        </w:r>
        <w:r w:rsidR="0065201C">
          <w:rPr>
            <w:noProof/>
            <w:webHidden/>
          </w:rPr>
          <w:instrText xml:space="preserve"> PAGEREF _Toc159325072 \h </w:instrText>
        </w:r>
        <w:r w:rsidR="0065201C">
          <w:rPr>
            <w:noProof/>
            <w:webHidden/>
          </w:rPr>
        </w:r>
        <w:r w:rsidR="0065201C">
          <w:rPr>
            <w:noProof/>
            <w:webHidden/>
          </w:rPr>
          <w:fldChar w:fldCharType="separate"/>
        </w:r>
        <w:r w:rsidR="00907721">
          <w:rPr>
            <w:noProof/>
            <w:webHidden/>
          </w:rPr>
          <w:t>13</w:t>
        </w:r>
        <w:r w:rsidR="0065201C">
          <w:rPr>
            <w:noProof/>
            <w:webHidden/>
          </w:rPr>
          <w:fldChar w:fldCharType="end"/>
        </w:r>
      </w:hyperlink>
    </w:p>
    <w:p w14:paraId="4986BC9C" w14:textId="77777777" w:rsidR="0065201C" w:rsidRDefault="000808DF" w:rsidP="00960573">
      <w:pPr>
        <w:pStyle w:val="TOC3"/>
        <w:rPr>
          <w:rFonts w:asciiTheme="minorHAnsi" w:eastAsiaTheme="minorEastAsia" w:hAnsiTheme="minorHAnsi" w:cstheme="minorBidi"/>
          <w:noProof/>
          <w:lang w:eastAsia="en-ZA"/>
        </w:rPr>
      </w:pPr>
      <w:hyperlink w:anchor="_Toc159325073"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.3</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Bid Exchange Rate Conditions</w:t>
        </w:r>
        <w:r w:rsidR="0065201C">
          <w:rPr>
            <w:noProof/>
            <w:webHidden/>
          </w:rPr>
          <w:tab/>
        </w:r>
        <w:r w:rsidR="0065201C">
          <w:rPr>
            <w:noProof/>
            <w:webHidden/>
          </w:rPr>
          <w:fldChar w:fldCharType="begin"/>
        </w:r>
        <w:r w:rsidR="0065201C">
          <w:rPr>
            <w:noProof/>
            <w:webHidden/>
          </w:rPr>
          <w:instrText xml:space="preserve"> PAGEREF _Toc159325073 \h </w:instrText>
        </w:r>
        <w:r w:rsidR="0065201C">
          <w:rPr>
            <w:noProof/>
            <w:webHidden/>
          </w:rPr>
        </w:r>
        <w:r w:rsidR="0065201C">
          <w:rPr>
            <w:noProof/>
            <w:webHidden/>
          </w:rPr>
          <w:fldChar w:fldCharType="separate"/>
        </w:r>
        <w:r w:rsidR="00907721">
          <w:rPr>
            <w:noProof/>
            <w:webHidden/>
          </w:rPr>
          <w:t>13</w:t>
        </w:r>
        <w:r w:rsidR="0065201C">
          <w:rPr>
            <w:noProof/>
            <w:webHidden/>
          </w:rPr>
          <w:fldChar w:fldCharType="end"/>
        </w:r>
      </w:hyperlink>
    </w:p>
    <w:p w14:paraId="50FE7F51" w14:textId="77777777" w:rsidR="0065201C" w:rsidRDefault="000808DF" w:rsidP="00960573">
      <w:pPr>
        <w:pStyle w:val="TOC3"/>
        <w:rPr>
          <w:rFonts w:asciiTheme="minorHAnsi" w:eastAsiaTheme="minorEastAsia" w:hAnsiTheme="minorHAnsi" w:cstheme="minorBidi"/>
          <w:noProof/>
          <w:lang w:eastAsia="en-ZA"/>
        </w:rPr>
      </w:pPr>
      <w:hyperlink w:anchor="_Toc159325074"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.4</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Bid Pricing Schedule</w:t>
        </w:r>
        <w:r w:rsidR="0065201C">
          <w:rPr>
            <w:noProof/>
            <w:webHidden/>
          </w:rPr>
          <w:tab/>
        </w:r>
        <w:r w:rsidR="0065201C">
          <w:rPr>
            <w:noProof/>
            <w:webHidden/>
          </w:rPr>
          <w:fldChar w:fldCharType="begin"/>
        </w:r>
        <w:r w:rsidR="0065201C">
          <w:rPr>
            <w:noProof/>
            <w:webHidden/>
          </w:rPr>
          <w:instrText xml:space="preserve"> PAGEREF _Toc159325074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hyperlink>
    </w:p>
    <w:p w14:paraId="4E672DAD" w14:textId="77777777" w:rsidR="0065201C" w:rsidRDefault="000808DF" w:rsidP="00960573">
      <w:pPr>
        <w:pStyle w:val="TOC3"/>
        <w:rPr>
          <w:rFonts w:asciiTheme="minorHAnsi" w:eastAsiaTheme="minorEastAsia" w:hAnsiTheme="minorHAnsi" w:cstheme="minorBidi"/>
          <w:noProof/>
          <w:lang w:eastAsia="en-ZA"/>
        </w:rPr>
      </w:pPr>
      <w:hyperlink w:anchor="_Toc159325075"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.5</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Declaration of Acceptance</w:t>
        </w:r>
        <w:r w:rsidR="0065201C">
          <w:rPr>
            <w:noProof/>
            <w:webHidden/>
          </w:rPr>
          <w:tab/>
        </w:r>
        <w:r w:rsidR="0065201C">
          <w:rPr>
            <w:noProof/>
            <w:webHidden/>
          </w:rPr>
          <w:fldChar w:fldCharType="begin"/>
        </w:r>
        <w:r w:rsidR="0065201C">
          <w:rPr>
            <w:noProof/>
            <w:webHidden/>
          </w:rPr>
          <w:instrText xml:space="preserve"> PAGEREF _Toc159325075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hyperlink>
    </w:p>
    <w:bookmarkEnd w:id="0"/>
    <w:p w14:paraId="67502B39" w14:textId="77777777" w:rsidR="0065201C" w:rsidRDefault="00206AC3" w:rsidP="00907721">
      <w:pPr>
        <w:pStyle w:val="TOC2"/>
        <w:rPr>
          <w:rFonts w:asciiTheme="minorHAnsi" w:eastAsiaTheme="minorEastAsia" w:hAnsiTheme="minorHAnsi" w:cstheme="minorBidi"/>
          <w:noProof/>
          <w:lang w:eastAsia="en-ZA"/>
        </w:rPr>
      </w:pPr>
      <w:r>
        <w:fldChar w:fldCharType="begin"/>
      </w:r>
      <w:r>
        <w:instrText>HYPERLINK \l "_Toc159325076"</w:instrText>
      </w:r>
      <w:r>
        <w:fldChar w:fldCharType="separate"/>
      </w:r>
      <w:r w:rsidR="0065201C" w:rsidRPr="006C267F">
        <w:rPr>
          <w:rStyle w:val="Hyperlink"/>
          <w:iCs/>
          <w:noProof/>
          <w:lang w:val="en-GB"/>
        </w:rPr>
        <w:t>4.</w:t>
      </w:r>
      <w:r w:rsidR="00960573">
        <w:rPr>
          <w:rStyle w:val="Hyperlink"/>
          <w:iCs/>
          <w:noProof/>
          <w:lang w:val="en-GB"/>
        </w:rPr>
        <w:t>5</w:t>
      </w:r>
      <w:r w:rsidR="0065201C">
        <w:rPr>
          <w:rFonts w:asciiTheme="minorHAnsi" w:eastAsiaTheme="minorEastAsia" w:hAnsiTheme="minorHAnsi" w:cstheme="minorBidi"/>
          <w:noProof/>
          <w:lang w:eastAsia="en-ZA"/>
        </w:rPr>
        <w:tab/>
      </w:r>
      <w:r w:rsidR="0065201C" w:rsidRPr="006C267F">
        <w:rPr>
          <w:rStyle w:val="Hyperlink"/>
          <w:iCs/>
          <w:noProof/>
          <w:lang w:val="en-GB"/>
        </w:rPr>
        <w:t>Preference Requirements</w:t>
      </w:r>
      <w:r w:rsidR="0065201C">
        <w:rPr>
          <w:noProof/>
          <w:webHidden/>
        </w:rPr>
        <w:tab/>
      </w:r>
      <w:r w:rsidR="0065201C">
        <w:rPr>
          <w:noProof/>
          <w:webHidden/>
        </w:rPr>
        <w:fldChar w:fldCharType="begin"/>
      </w:r>
      <w:r w:rsidR="0065201C">
        <w:rPr>
          <w:noProof/>
          <w:webHidden/>
        </w:rPr>
        <w:instrText xml:space="preserve"> PAGEREF _Toc159325076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r>
        <w:rPr>
          <w:noProof/>
        </w:rPr>
        <w:fldChar w:fldCharType="end"/>
      </w:r>
    </w:p>
    <w:p w14:paraId="099720B2" w14:textId="77777777" w:rsidR="0065201C" w:rsidRDefault="000808DF" w:rsidP="00907721">
      <w:pPr>
        <w:pStyle w:val="TOC1"/>
        <w:rPr>
          <w:rFonts w:asciiTheme="minorHAnsi" w:eastAsiaTheme="minorEastAsia" w:hAnsiTheme="minorHAnsi" w:cstheme="minorBidi"/>
          <w:noProof/>
          <w:lang w:eastAsia="en-ZA"/>
        </w:rPr>
      </w:pPr>
      <w:hyperlink w:anchor="_Toc159325077" w:history="1">
        <w:r w:rsidR="0065201C" w:rsidRPr="006C267F">
          <w:rPr>
            <w:rStyle w:val="Hyperlink"/>
            <w:noProof/>
            <w14:scene3d>
              <w14:camera w14:prst="orthographicFront"/>
              <w14:lightRig w14:rig="threePt" w14:dir="t">
                <w14:rot w14:lat="0" w14:lon="0" w14:rev="0"/>
              </w14:lightRig>
            </w14:scene3d>
          </w:rPr>
          <w:t>Annex A:</w:t>
        </w:r>
        <w:r w:rsidR="0065201C" w:rsidRPr="006C267F">
          <w:rPr>
            <w:rStyle w:val="Hyperlink"/>
            <w:noProof/>
          </w:rPr>
          <w:t xml:space="preserve"> Bidder substantiating evidence</w:t>
        </w:r>
        <w:r w:rsidR="0065201C">
          <w:rPr>
            <w:noProof/>
            <w:webHidden/>
          </w:rPr>
          <w:tab/>
        </w:r>
        <w:r w:rsidR="0065201C">
          <w:rPr>
            <w:noProof/>
            <w:webHidden/>
          </w:rPr>
          <w:fldChar w:fldCharType="begin"/>
        </w:r>
        <w:r w:rsidR="0065201C">
          <w:rPr>
            <w:noProof/>
            <w:webHidden/>
          </w:rPr>
          <w:instrText xml:space="preserve"> PAGEREF _Toc159325077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05CE113A" w14:textId="77777777" w:rsidR="0065201C" w:rsidRDefault="000808DF" w:rsidP="00907721">
      <w:pPr>
        <w:pStyle w:val="TOC1"/>
        <w:rPr>
          <w:rFonts w:asciiTheme="minorHAnsi" w:eastAsiaTheme="minorEastAsia" w:hAnsiTheme="minorHAnsi" w:cstheme="minorBidi"/>
          <w:noProof/>
          <w:lang w:eastAsia="en-ZA"/>
        </w:rPr>
      </w:pPr>
      <w:hyperlink w:anchor="_Toc159325078" w:history="1">
        <w:r w:rsidR="0065201C" w:rsidRPr="006C267F">
          <w:rPr>
            <w:rStyle w:val="Hyperlink"/>
            <w:noProof/>
          </w:rPr>
          <w:t>5.</w:t>
        </w:r>
        <w:r w:rsidR="0065201C">
          <w:rPr>
            <w:rFonts w:asciiTheme="minorHAnsi" w:eastAsiaTheme="minorEastAsia" w:hAnsiTheme="minorHAnsi" w:cstheme="minorBidi"/>
            <w:noProof/>
            <w:lang w:eastAsia="en-ZA"/>
          </w:rPr>
          <w:tab/>
        </w:r>
        <w:r w:rsidR="0065201C" w:rsidRPr="006C267F">
          <w:rPr>
            <w:rStyle w:val="Hyperlink"/>
            <w:noProof/>
          </w:rPr>
          <w:t>Technical Mandatory Requirement Evidence</w:t>
        </w:r>
        <w:r w:rsidR="0065201C">
          <w:rPr>
            <w:noProof/>
            <w:webHidden/>
          </w:rPr>
          <w:tab/>
        </w:r>
        <w:r w:rsidR="0065201C">
          <w:rPr>
            <w:noProof/>
            <w:webHidden/>
          </w:rPr>
          <w:fldChar w:fldCharType="begin"/>
        </w:r>
        <w:r w:rsidR="0065201C">
          <w:rPr>
            <w:noProof/>
            <w:webHidden/>
          </w:rPr>
          <w:instrText xml:space="preserve"> PAGEREF _Toc159325078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4D779943" w14:textId="77777777" w:rsidR="0065201C" w:rsidRDefault="000808DF" w:rsidP="00907721">
      <w:pPr>
        <w:pStyle w:val="TOC2"/>
        <w:rPr>
          <w:rFonts w:asciiTheme="minorHAnsi" w:eastAsiaTheme="minorEastAsia" w:hAnsiTheme="minorHAnsi" w:cstheme="minorBidi"/>
          <w:noProof/>
          <w:lang w:eastAsia="en-ZA"/>
        </w:rPr>
      </w:pPr>
      <w:hyperlink w:anchor="_Toc159325079" w:history="1">
        <w:r w:rsidR="0065201C" w:rsidRPr="006C267F">
          <w:rPr>
            <w:rStyle w:val="Hyperlink"/>
            <w:noProof/>
          </w:rPr>
          <w:t>5.1</w:t>
        </w:r>
        <w:r w:rsidR="0065201C">
          <w:rPr>
            <w:rFonts w:asciiTheme="minorHAnsi" w:eastAsiaTheme="minorEastAsia" w:hAnsiTheme="minorHAnsi" w:cstheme="minorBidi"/>
            <w:noProof/>
            <w:lang w:eastAsia="en-ZA"/>
          </w:rPr>
          <w:tab/>
        </w:r>
        <w:r w:rsidR="0065201C" w:rsidRPr="006C267F">
          <w:rPr>
            <w:rStyle w:val="Hyperlink"/>
            <w:noProof/>
          </w:rPr>
          <w:t>Bidder Certification / Affiliation Requirements</w:t>
        </w:r>
        <w:r w:rsidR="0065201C">
          <w:rPr>
            <w:noProof/>
            <w:webHidden/>
          </w:rPr>
          <w:tab/>
        </w:r>
        <w:r w:rsidR="0065201C">
          <w:rPr>
            <w:noProof/>
            <w:webHidden/>
          </w:rPr>
          <w:fldChar w:fldCharType="begin"/>
        </w:r>
        <w:r w:rsidR="0065201C">
          <w:rPr>
            <w:noProof/>
            <w:webHidden/>
          </w:rPr>
          <w:instrText xml:space="preserve"> PAGEREF _Toc159325079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003F8C37" w14:textId="77777777" w:rsidR="0065201C" w:rsidRDefault="000808DF" w:rsidP="00907721">
      <w:pPr>
        <w:pStyle w:val="TOC2"/>
        <w:rPr>
          <w:noProof/>
        </w:rPr>
      </w:pPr>
      <w:hyperlink w:anchor="_Toc159325080" w:history="1">
        <w:r w:rsidR="0065201C" w:rsidRPr="006C267F">
          <w:rPr>
            <w:rStyle w:val="Hyperlink"/>
            <w:rFonts w:cs="Calibri Light"/>
            <w:noProof/>
          </w:rPr>
          <w:t>5.2</w:t>
        </w:r>
        <w:r w:rsidR="0065201C">
          <w:rPr>
            <w:rFonts w:asciiTheme="minorHAnsi" w:eastAsiaTheme="minorEastAsia" w:hAnsiTheme="minorHAnsi" w:cstheme="minorBidi"/>
            <w:noProof/>
            <w:lang w:eastAsia="en-ZA"/>
          </w:rPr>
          <w:tab/>
        </w:r>
        <w:r w:rsidR="0065201C" w:rsidRPr="006C267F">
          <w:rPr>
            <w:rStyle w:val="Hyperlink"/>
            <w:rFonts w:cs="Calibri Light"/>
            <w:noProof/>
          </w:rPr>
          <w:t>Bidder Experience and Capability Requirements</w:t>
        </w:r>
        <w:r w:rsidR="0065201C">
          <w:rPr>
            <w:noProof/>
            <w:webHidden/>
          </w:rPr>
          <w:tab/>
        </w:r>
        <w:r w:rsidR="0065201C">
          <w:rPr>
            <w:noProof/>
            <w:webHidden/>
          </w:rPr>
          <w:fldChar w:fldCharType="begin"/>
        </w:r>
        <w:r w:rsidR="0065201C">
          <w:rPr>
            <w:noProof/>
            <w:webHidden/>
          </w:rPr>
          <w:instrText xml:space="preserve"> PAGEREF _Toc159325080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20F2CA89" w14:textId="77777777" w:rsidR="00907721" w:rsidRPr="00972998" w:rsidRDefault="00907721" w:rsidP="00972998">
      <w:r>
        <w:t xml:space="preserve">      5.3   Preference Points Preferential Goals Evidence………………………………………………………………………………..18</w:t>
      </w:r>
    </w:p>
    <w:p w14:paraId="1D50B839" w14:textId="77777777" w:rsidR="0065201C" w:rsidRDefault="0065201C" w:rsidP="00907721">
      <w:pPr>
        <w:pStyle w:val="TOC1"/>
        <w:rPr>
          <w:rFonts w:asciiTheme="minorHAnsi" w:eastAsiaTheme="minorEastAsia" w:hAnsiTheme="minorHAnsi" w:cstheme="minorBidi"/>
          <w:noProof/>
          <w:lang w:eastAsia="en-ZA"/>
        </w:rPr>
      </w:pPr>
    </w:p>
    <w:p w14:paraId="3CB82B63" w14:textId="77777777" w:rsidR="00A44D99" w:rsidRPr="004B49C2" w:rsidRDefault="00A44D99" w:rsidP="0042716E">
      <w:r>
        <w:rPr>
          <w:rFonts w:asciiTheme="minorHAnsi" w:hAnsiTheme="minorHAnsi"/>
          <w:b/>
          <w:bCs/>
          <w:caps/>
          <w:sz w:val="20"/>
        </w:rPr>
        <w:fldChar w:fldCharType="end"/>
      </w:r>
    </w:p>
    <w:p w14:paraId="00655627" w14:textId="77777777" w:rsidR="00AB361C" w:rsidRDefault="00AB361C" w:rsidP="00A44D99">
      <w:pPr>
        <w:sectPr w:rsidR="00AB361C" w:rsidSect="00500CF1">
          <w:footerReference w:type="default" r:id="rId10"/>
          <w:pgSz w:w="11906" w:h="16838" w:code="9"/>
          <w:pgMar w:top="1276" w:right="1134" w:bottom="993" w:left="1134" w:header="709" w:footer="584" w:gutter="0"/>
          <w:cols w:space="708"/>
          <w:docGrid w:linePitch="360"/>
        </w:sectPr>
      </w:pPr>
    </w:p>
    <w:p w14:paraId="4AA6B9D5" w14:textId="77777777" w:rsidR="001313AD" w:rsidRPr="00446F77" w:rsidRDefault="00496E1A" w:rsidP="00614854">
      <w:pPr>
        <w:pStyle w:val="Heading1"/>
        <w:jc w:val="both"/>
        <w:rPr>
          <w:sz w:val="24"/>
          <w:szCs w:val="24"/>
        </w:rPr>
      </w:pPr>
      <w:bookmarkStart w:id="1" w:name="_Toc159325044"/>
      <w:bookmarkStart w:id="2" w:name="_Toc394775451"/>
      <w:bookmarkStart w:id="3" w:name="_Toc394778358"/>
      <w:bookmarkStart w:id="4" w:name="_Toc498843318"/>
      <w:bookmarkStart w:id="5" w:name="_Toc505652265"/>
      <w:r w:rsidRPr="00446F77">
        <w:rPr>
          <w:sz w:val="24"/>
          <w:szCs w:val="24"/>
        </w:rPr>
        <w:lastRenderedPageBreak/>
        <w:t>Introduction</w:t>
      </w:r>
      <w:bookmarkEnd w:id="1"/>
    </w:p>
    <w:p w14:paraId="79340BE6" w14:textId="77777777" w:rsidR="00495B6F" w:rsidRPr="00446F77" w:rsidRDefault="00495B6F" w:rsidP="00614854">
      <w:pPr>
        <w:pStyle w:val="Heading2"/>
        <w:jc w:val="both"/>
        <w:rPr>
          <w:sz w:val="24"/>
          <w:szCs w:val="24"/>
        </w:rPr>
      </w:pPr>
      <w:bookmarkStart w:id="6" w:name="_Toc159325045"/>
      <w:r w:rsidRPr="00446F77">
        <w:rPr>
          <w:sz w:val="24"/>
          <w:szCs w:val="24"/>
        </w:rPr>
        <w:t>Purpose</w:t>
      </w:r>
      <w:bookmarkEnd w:id="6"/>
    </w:p>
    <w:p w14:paraId="5CB977E1" w14:textId="77777777" w:rsidR="00703A3D" w:rsidRPr="00127821" w:rsidRDefault="00703A3D" w:rsidP="00614854">
      <w:pPr>
        <w:rPr>
          <w:sz w:val="24"/>
          <w:szCs w:val="24"/>
        </w:rPr>
      </w:pPr>
      <w:r w:rsidRPr="00127821">
        <w:rPr>
          <w:sz w:val="24"/>
          <w:szCs w:val="24"/>
        </w:rPr>
        <w:t>The purpose of this RFB is to invite Suppliers (hereinafter referred to as “bidders”) to submit Bids for the appointment of a service provider to</w:t>
      </w:r>
      <w:r w:rsidR="00BF370D" w:rsidRPr="00127821">
        <w:rPr>
          <w:sz w:val="24"/>
          <w:szCs w:val="24"/>
        </w:rPr>
        <w:t xml:space="preserve"> supply and deliver Local Area Network (LAN) infrastructure and Cisco DNAC appliance with </w:t>
      </w:r>
      <w:r w:rsidR="00F44691">
        <w:rPr>
          <w:sz w:val="24"/>
          <w:szCs w:val="24"/>
        </w:rPr>
        <w:t>CISCO</w:t>
      </w:r>
      <w:r w:rsidR="00BF370D" w:rsidRPr="00127821">
        <w:rPr>
          <w:sz w:val="24"/>
          <w:szCs w:val="24"/>
        </w:rPr>
        <w:t xml:space="preserve"> support</w:t>
      </w:r>
      <w:r w:rsidR="00495B6F">
        <w:rPr>
          <w:sz w:val="24"/>
          <w:szCs w:val="24"/>
        </w:rPr>
        <w:t xml:space="preserve"> for a period of three (3) years</w:t>
      </w:r>
      <w:r w:rsidR="00BF370D" w:rsidRPr="00127821">
        <w:rPr>
          <w:sz w:val="24"/>
          <w:szCs w:val="24"/>
        </w:rPr>
        <w:t xml:space="preserve"> for Western Cape Government Department of Health and Wellness (</w:t>
      </w:r>
      <w:bookmarkStart w:id="7" w:name="_Hlk160790747"/>
      <w:r w:rsidR="00BF370D" w:rsidRPr="00127821">
        <w:rPr>
          <w:sz w:val="24"/>
          <w:szCs w:val="24"/>
        </w:rPr>
        <w:t>WCGDHW</w:t>
      </w:r>
      <w:bookmarkEnd w:id="7"/>
      <w:r w:rsidR="00BF370D" w:rsidRPr="00127821">
        <w:rPr>
          <w:sz w:val="24"/>
          <w:szCs w:val="24"/>
        </w:rPr>
        <w:t>).</w:t>
      </w:r>
    </w:p>
    <w:p w14:paraId="5238E05C" w14:textId="77777777" w:rsidR="00495B6F" w:rsidRPr="00446F77" w:rsidRDefault="00495B6F" w:rsidP="00614854">
      <w:pPr>
        <w:pStyle w:val="Heading2"/>
        <w:jc w:val="both"/>
        <w:rPr>
          <w:sz w:val="24"/>
          <w:szCs w:val="24"/>
        </w:rPr>
      </w:pPr>
      <w:bookmarkStart w:id="8" w:name="_Toc159325046"/>
      <w:r w:rsidRPr="00446F77">
        <w:rPr>
          <w:sz w:val="24"/>
          <w:szCs w:val="24"/>
        </w:rPr>
        <w:t>Background</w:t>
      </w:r>
      <w:bookmarkEnd w:id="8"/>
    </w:p>
    <w:p w14:paraId="6B03F94B" w14:textId="77777777" w:rsidR="00495B6F" w:rsidRPr="00441265" w:rsidRDefault="00495B6F" w:rsidP="00614854">
      <w:r>
        <w:rPr>
          <w:sz w:val="23"/>
          <w:szCs w:val="23"/>
        </w:rPr>
        <w:t>WCGDHW has aging infrastructure that fails from time to time and components cannot be replaced because these are no longer supported (reached end of life support), this neces</w:t>
      </w:r>
      <w:r w:rsidR="005D43D1">
        <w:rPr>
          <w:sz w:val="23"/>
          <w:szCs w:val="23"/>
        </w:rPr>
        <w:t>sita</w:t>
      </w:r>
      <w:r>
        <w:rPr>
          <w:sz w:val="23"/>
          <w:szCs w:val="23"/>
        </w:rPr>
        <w:t>tes the need to replace the aging LAN infrastructure. WCGDHW hospitals serve patients in key areas of the Western Cape and therefor reliable ICT infrastructure is required. The Core and access switch replacements will aid WCGHW with the ability to achieve their set objectives in providing efficient and effective Healthcare.</w:t>
      </w:r>
    </w:p>
    <w:p w14:paraId="127FA437" w14:textId="77777777" w:rsidR="00496E1A" w:rsidRPr="00446F77" w:rsidRDefault="00AF05FE" w:rsidP="00614854">
      <w:pPr>
        <w:pStyle w:val="Heading1"/>
        <w:jc w:val="both"/>
        <w:rPr>
          <w:sz w:val="24"/>
          <w:szCs w:val="24"/>
        </w:rPr>
      </w:pPr>
      <w:bookmarkStart w:id="9" w:name="_Toc159325047"/>
      <w:r w:rsidRPr="00446F77">
        <w:rPr>
          <w:sz w:val="24"/>
          <w:szCs w:val="24"/>
        </w:rPr>
        <w:t>Scope of Bid</w:t>
      </w:r>
      <w:bookmarkEnd w:id="9"/>
    </w:p>
    <w:p w14:paraId="45CB9019" w14:textId="77777777" w:rsidR="00AF05FE" w:rsidRPr="00446F77" w:rsidRDefault="00AF05FE" w:rsidP="00614854">
      <w:pPr>
        <w:pStyle w:val="Heading2"/>
        <w:jc w:val="both"/>
        <w:rPr>
          <w:sz w:val="24"/>
          <w:szCs w:val="24"/>
        </w:rPr>
      </w:pPr>
      <w:bookmarkStart w:id="10" w:name="_Toc159325048"/>
      <w:r w:rsidRPr="00446F77">
        <w:rPr>
          <w:sz w:val="24"/>
          <w:szCs w:val="24"/>
        </w:rPr>
        <w:t>Scope of Work</w:t>
      </w:r>
      <w:bookmarkEnd w:id="10"/>
    </w:p>
    <w:p w14:paraId="2D63D8D0" w14:textId="77777777" w:rsidR="0074267E" w:rsidRPr="00466993" w:rsidRDefault="00127821" w:rsidP="00614854">
      <w:pPr>
        <w:rPr>
          <w:sz w:val="24"/>
          <w:szCs w:val="24"/>
        </w:rPr>
      </w:pPr>
      <w:r>
        <w:rPr>
          <w:sz w:val="24"/>
          <w:szCs w:val="24"/>
        </w:rPr>
        <w:t>The a</w:t>
      </w:r>
      <w:r w:rsidR="008E49B7" w:rsidRPr="00F5695E">
        <w:rPr>
          <w:sz w:val="24"/>
          <w:szCs w:val="24"/>
        </w:rPr>
        <w:t>ppointment of a service provider for the supply</w:t>
      </w:r>
      <w:r w:rsidR="008E49B7">
        <w:rPr>
          <w:sz w:val="24"/>
          <w:szCs w:val="24"/>
        </w:rPr>
        <w:t xml:space="preserve"> and delivery</w:t>
      </w:r>
      <w:r w:rsidR="008E49B7" w:rsidRPr="00F5695E">
        <w:rPr>
          <w:sz w:val="24"/>
          <w:szCs w:val="24"/>
        </w:rPr>
        <w:t xml:space="preserve"> of</w:t>
      </w:r>
      <w:r w:rsidR="008E49B7">
        <w:rPr>
          <w:sz w:val="24"/>
          <w:szCs w:val="24"/>
        </w:rPr>
        <w:t xml:space="preserve"> Cisco</w:t>
      </w:r>
      <w:r w:rsidR="008E49B7" w:rsidRPr="00F5695E">
        <w:rPr>
          <w:sz w:val="24"/>
          <w:szCs w:val="24"/>
        </w:rPr>
        <w:t xml:space="preserve"> LAN Infrastructure equipment </w:t>
      </w:r>
      <w:r w:rsidR="002504DB">
        <w:rPr>
          <w:sz w:val="24"/>
          <w:szCs w:val="24"/>
        </w:rPr>
        <w:t xml:space="preserve">with </w:t>
      </w:r>
      <w:r w:rsidR="00F44691">
        <w:rPr>
          <w:sz w:val="24"/>
          <w:szCs w:val="24"/>
        </w:rPr>
        <w:t xml:space="preserve">CISCO </w:t>
      </w:r>
      <w:r w:rsidR="002504DB">
        <w:rPr>
          <w:sz w:val="24"/>
          <w:szCs w:val="24"/>
        </w:rPr>
        <w:t xml:space="preserve">support for three (3) years </w:t>
      </w:r>
      <w:r w:rsidR="007D6A32">
        <w:rPr>
          <w:sz w:val="24"/>
          <w:szCs w:val="24"/>
        </w:rPr>
        <w:t>at</w:t>
      </w:r>
      <w:r w:rsidR="003C2E71">
        <w:rPr>
          <w:sz w:val="24"/>
          <w:szCs w:val="24"/>
        </w:rPr>
        <w:t xml:space="preserve"> </w:t>
      </w:r>
      <w:r w:rsidR="00465907" w:rsidRPr="007D6A32">
        <w:rPr>
          <w:sz w:val="24"/>
          <w:szCs w:val="24"/>
        </w:rPr>
        <w:t>Red cross</w:t>
      </w:r>
      <w:r w:rsidR="003C2E71" w:rsidRPr="007D6A32">
        <w:rPr>
          <w:sz w:val="24"/>
          <w:szCs w:val="24"/>
        </w:rPr>
        <w:t xml:space="preserve"> Hospital</w:t>
      </w:r>
      <w:r w:rsidR="002504DB">
        <w:rPr>
          <w:sz w:val="24"/>
          <w:szCs w:val="24"/>
        </w:rPr>
        <w:t xml:space="preserve"> (</w:t>
      </w:r>
      <w:r w:rsidR="002504DB" w:rsidRPr="00127821">
        <w:rPr>
          <w:sz w:val="24"/>
          <w:szCs w:val="24"/>
        </w:rPr>
        <w:t>WCGDHW</w:t>
      </w:r>
      <w:r w:rsidR="002504DB">
        <w:rPr>
          <w:sz w:val="24"/>
          <w:szCs w:val="24"/>
        </w:rPr>
        <w:t>)</w:t>
      </w:r>
    </w:p>
    <w:p w14:paraId="6A817336" w14:textId="77777777" w:rsidR="0074267E" w:rsidRPr="00466993" w:rsidRDefault="0074267E" w:rsidP="00614854">
      <w:pPr>
        <w:rPr>
          <w:bCs/>
          <w:sz w:val="24"/>
          <w:szCs w:val="24"/>
        </w:rPr>
      </w:pPr>
      <w:r w:rsidRPr="00466993">
        <w:rPr>
          <w:sz w:val="24"/>
          <w:szCs w:val="24"/>
        </w:rPr>
        <w:t xml:space="preserve">The appointed </w:t>
      </w:r>
      <w:r w:rsidRPr="00466993">
        <w:rPr>
          <w:bCs/>
          <w:sz w:val="24"/>
          <w:szCs w:val="24"/>
        </w:rPr>
        <w:t>service provider will be responsible for the following</w:t>
      </w:r>
      <w:r>
        <w:rPr>
          <w:bCs/>
          <w:sz w:val="24"/>
          <w:szCs w:val="24"/>
        </w:rPr>
        <w:t>:</w:t>
      </w:r>
    </w:p>
    <w:p w14:paraId="032DBBAF" w14:textId="77777777" w:rsidR="008E49B7" w:rsidRPr="00F5695E" w:rsidRDefault="008E49B7" w:rsidP="00CD2A41">
      <w:pPr>
        <w:pStyle w:val="ListParagraph"/>
        <w:numPr>
          <w:ilvl w:val="1"/>
          <w:numId w:val="26"/>
        </w:numPr>
        <w:ind w:left="426" w:hanging="426"/>
        <w:contextualSpacing/>
        <w:rPr>
          <w:sz w:val="24"/>
          <w:szCs w:val="24"/>
        </w:rPr>
      </w:pPr>
      <w:r w:rsidRPr="00F5695E">
        <w:rPr>
          <w:sz w:val="24"/>
          <w:szCs w:val="24"/>
        </w:rPr>
        <w:t xml:space="preserve">Supply and </w:t>
      </w:r>
      <w:r>
        <w:rPr>
          <w:sz w:val="24"/>
          <w:szCs w:val="24"/>
        </w:rPr>
        <w:t xml:space="preserve">deliver </w:t>
      </w:r>
      <w:r w:rsidRPr="00F5695E">
        <w:rPr>
          <w:sz w:val="24"/>
          <w:szCs w:val="24"/>
        </w:rPr>
        <w:t xml:space="preserve">the following at the venue in section </w:t>
      </w:r>
      <w:r w:rsidR="003C2E71">
        <w:rPr>
          <w:sz w:val="24"/>
          <w:szCs w:val="24"/>
        </w:rPr>
        <w:fldChar w:fldCharType="begin"/>
      </w:r>
      <w:r w:rsidR="003C2E71">
        <w:rPr>
          <w:sz w:val="24"/>
          <w:szCs w:val="24"/>
        </w:rPr>
        <w:instrText xml:space="preserve"> REF _Ref137713592 \r \h </w:instrText>
      </w:r>
      <w:r w:rsidR="00614854">
        <w:rPr>
          <w:sz w:val="24"/>
          <w:szCs w:val="24"/>
        </w:rPr>
        <w:instrText xml:space="preserve"> \* MERGEFORMAT </w:instrText>
      </w:r>
      <w:r w:rsidR="003C2E71">
        <w:rPr>
          <w:sz w:val="24"/>
          <w:szCs w:val="24"/>
        </w:rPr>
      </w:r>
      <w:r w:rsidR="003C2E71">
        <w:rPr>
          <w:sz w:val="24"/>
          <w:szCs w:val="24"/>
        </w:rPr>
        <w:fldChar w:fldCharType="separate"/>
      </w:r>
      <w:r w:rsidR="00907721">
        <w:rPr>
          <w:sz w:val="24"/>
          <w:szCs w:val="24"/>
        </w:rPr>
        <w:t>2.2</w:t>
      </w:r>
      <w:r w:rsidR="003C2E71">
        <w:rPr>
          <w:sz w:val="24"/>
          <w:szCs w:val="24"/>
        </w:rPr>
        <w:fldChar w:fldCharType="end"/>
      </w:r>
      <w:r w:rsidRPr="00F5695E">
        <w:rPr>
          <w:sz w:val="24"/>
          <w:szCs w:val="24"/>
        </w:rPr>
        <w:t xml:space="preserve"> below: </w:t>
      </w:r>
    </w:p>
    <w:p w14:paraId="0C85CC9E" w14:textId="77777777" w:rsidR="00127821" w:rsidRPr="00127821" w:rsidRDefault="00127821" w:rsidP="00CD2A41">
      <w:pPr>
        <w:pStyle w:val="ListParagraph"/>
        <w:numPr>
          <w:ilvl w:val="2"/>
          <w:numId w:val="26"/>
        </w:numPr>
        <w:ind w:left="993"/>
        <w:contextualSpacing/>
        <w:rPr>
          <w:sz w:val="24"/>
          <w:szCs w:val="24"/>
        </w:rPr>
      </w:pPr>
      <w:r>
        <w:rPr>
          <w:sz w:val="23"/>
          <w:szCs w:val="23"/>
        </w:rPr>
        <w:t xml:space="preserve">Core Switches </w:t>
      </w:r>
    </w:p>
    <w:p w14:paraId="04078B0B" w14:textId="77777777" w:rsidR="00127821" w:rsidRPr="00127821" w:rsidRDefault="00127821" w:rsidP="00CD2A41">
      <w:pPr>
        <w:pStyle w:val="ListParagraph"/>
        <w:numPr>
          <w:ilvl w:val="2"/>
          <w:numId w:val="26"/>
        </w:numPr>
        <w:ind w:left="993"/>
        <w:contextualSpacing/>
        <w:rPr>
          <w:sz w:val="24"/>
          <w:szCs w:val="24"/>
        </w:rPr>
      </w:pPr>
      <w:r>
        <w:rPr>
          <w:sz w:val="23"/>
          <w:szCs w:val="23"/>
        </w:rPr>
        <w:t xml:space="preserve">Access Switches </w:t>
      </w:r>
    </w:p>
    <w:p w14:paraId="306DCD99" w14:textId="77777777" w:rsidR="00127821" w:rsidRPr="00127821" w:rsidRDefault="00127821" w:rsidP="00CD2A41">
      <w:pPr>
        <w:pStyle w:val="ListParagraph"/>
        <w:numPr>
          <w:ilvl w:val="2"/>
          <w:numId w:val="26"/>
        </w:numPr>
        <w:ind w:left="993"/>
        <w:contextualSpacing/>
        <w:rPr>
          <w:sz w:val="24"/>
          <w:szCs w:val="24"/>
        </w:rPr>
      </w:pPr>
      <w:r>
        <w:t>10G Optics for Access SW Uplinks to Core</w:t>
      </w:r>
    </w:p>
    <w:p w14:paraId="7F754265" w14:textId="77777777" w:rsidR="00127821" w:rsidRPr="00F5695E" w:rsidRDefault="00127821" w:rsidP="00CD2A41">
      <w:pPr>
        <w:pStyle w:val="ListParagraph"/>
        <w:numPr>
          <w:ilvl w:val="2"/>
          <w:numId w:val="26"/>
        </w:numPr>
        <w:ind w:left="993"/>
        <w:contextualSpacing/>
        <w:rPr>
          <w:sz w:val="24"/>
          <w:szCs w:val="24"/>
        </w:rPr>
      </w:pPr>
      <w:r>
        <w:t>Cisco DNAC appliance</w:t>
      </w:r>
    </w:p>
    <w:p w14:paraId="50811181" w14:textId="77777777" w:rsidR="008E49B7" w:rsidRPr="00F5695E" w:rsidRDefault="008E49B7" w:rsidP="00CD2A41">
      <w:pPr>
        <w:pStyle w:val="ListParagraph"/>
        <w:numPr>
          <w:ilvl w:val="1"/>
          <w:numId w:val="26"/>
        </w:numPr>
        <w:ind w:left="426" w:hanging="426"/>
        <w:contextualSpacing/>
        <w:rPr>
          <w:sz w:val="24"/>
          <w:szCs w:val="24"/>
        </w:rPr>
      </w:pPr>
      <w:r w:rsidRPr="00F5695E">
        <w:rPr>
          <w:sz w:val="24"/>
          <w:szCs w:val="24"/>
        </w:rPr>
        <w:t>Provide handover documentation</w:t>
      </w:r>
    </w:p>
    <w:p w14:paraId="0289629A" w14:textId="77777777" w:rsidR="008E49B7" w:rsidRPr="00766412" w:rsidRDefault="008E49B7" w:rsidP="00CD2A41">
      <w:pPr>
        <w:pStyle w:val="ListParagraph"/>
        <w:numPr>
          <w:ilvl w:val="1"/>
          <w:numId w:val="26"/>
        </w:numPr>
        <w:ind w:left="426" w:hanging="426"/>
        <w:contextualSpacing/>
        <w:rPr>
          <w:sz w:val="24"/>
          <w:szCs w:val="24"/>
        </w:rPr>
      </w:pPr>
      <w:r w:rsidRPr="00766412">
        <w:rPr>
          <w:sz w:val="24"/>
          <w:szCs w:val="24"/>
        </w:rPr>
        <w:t xml:space="preserve">Provide Cisco Support for </w:t>
      </w:r>
      <w:r w:rsidR="00127821">
        <w:rPr>
          <w:sz w:val="24"/>
          <w:szCs w:val="24"/>
        </w:rPr>
        <w:t>3</w:t>
      </w:r>
      <w:r w:rsidRPr="00766412">
        <w:rPr>
          <w:sz w:val="24"/>
          <w:szCs w:val="24"/>
        </w:rPr>
        <w:t xml:space="preserve"> years.</w:t>
      </w:r>
    </w:p>
    <w:p w14:paraId="6B984E2A" w14:textId="77777777" w:rsidR="00AF05FE" w:rsidRPr="00AF05FE" w:rsidRDefault="00AF05FE" w:rsidP="00614854">
      <w:pPr>
        <w:pStyle w:val="ListParagraph"/>
        <w:spacing w:after="120"/>
        <w:rPr>
          <w:lang w:val="en-GB"/>
        </w:rPr>
      </w:pPr>
    </w:p>
    <w:p w14:paraId="4CFB7F25" w14:textId="77777777" w:rsidR="00AF05FE" w:rsidRPr="00446F77" w:rsidRDefault="00AF05FE" w:rsidP="00614854">
      <w:pPr>
        <w:pStyle w:val="Heading2"/>
        <w:jc w:val="both"/>
        <w:rPr>
          <w:sz w:val="24"/>
          <w:szCs w:val="24"/>
        </w:rPr>
      </w:pPr>
      <w:bookmarkStart w:id="11" w:name="_Ref137713592"/>
      <w:bookmarkStart w:id="12" w:name="_Toc159325049"/>
      <w:r w:rsidRPr="00446F77">
        <w:rPr>
          <w:sz w:val="24"/>
          <w:szCs w:val="24"/>
        </w:rPr>
        <w:t>Delivery address</w:t>
      </w:r>
      <w:bookmarkEnd w:id="11"/>
      <w:bookmarkEnd w:id="12"/>
    </w:p>
    <w:p w14:paraId="67498FC5" w14:textId="77777777" w:rsidR="005718BB" w:rsidRDefault="00AF05FE" w:rsidP="00614854">
      <w:pPr>
        <w:rPr>
          <w:sz w:val="24"/>
          <w:szCs w:val="24"/>
        </w:rPr>
      </w:pPr>
      <w:r w:rsidRPr="0051200F">
        <w:rPr>
          <w:sz w:val="24"/>
          <w:szCs w:val="24"/>
          <w:lang w:val="en-GB"/>
        </w:rPr>
        <w:t>The address where the required goods / services / works must be delivered is</w:t>
      </w:r>
      <w:r w:rsidR="005718BB" w:rsidRPr="0051200F">
        <w:rPr>
          <w:sz w:val="24"/>
          <w:szCs w:val="24"/>
        </w:rPr>
        <w:t>:</w:t>
      </w:r>
    </w:p>
    <w:tbl>
      <w:tblPr>
        <w:tblStyle w:val="TableGrid"/>
        <w:tblW w:w="0" w:type="auto"/>
        <w:tblLook w:val="04A0" w:firstRow="1" w:lastRow="0" w:firstColumn="1" w:lastColumn="0" w:noHBand="0" w:noVBand="1"/>
      </w:tblPr>
      <w:tblGrid>
        <w:gridCol w:w="4814"/>
        <w:gridCol w:w="4814"/>
      </w:tblGrid>
      <w:tr w:rsidR="00DD01C7" w14:paraId="4A3C7948" w14:textId="77777777" w:rsidTr="00DD01C7">
        <w:trPr>
          <w:trHeight w:val="363"/>
        </w:trPr>
        <w:tc>
          <w:tcPr>
            <w:tcW w:w="4814" w:type="dxa"/>
          </w:tcPr>
          <w:p w14:paraId="0C1D76E6" w14:textId="77777777" w:rsidR="00DD01C7" w:rsidRPr="00DD01C7" w:rsidRDefault="00DD01C7" w:rsidP="00614854">
            <w:pPr>
              <w:rPr>
                <w:b/>
                <w:sz w:val="24"/>
                <w:szCs w:val="24"/>
              </w:rPr>
            </w:pPr>
            <w:r w:rsidRPr="00DD01C7">
              <w:rPr>
                <w:b/>
                <w:sz w:val="24"/>
                <w:szCs w:val="24"/>
              </w:rPr>
              <w:t>Name of the building:</w:t>
            </w:r>
          </w:p>
        </w:tc>
        <w:tc>
          <w:tcPr>
            <w:tcW w:w="4814" w:type="dxa"/>
          </w:tcPr>
          <w:p w14:paraId="61671278" w14:textId="77777777" w:rsidR="00DD01C7" w:rsidRDefault="00DD01C7" w:rsidP="00614854">
            <w:pPr>
              <w:rPr>
                <w:sz w:val="24"/>
                <w:szCs w:val="24"/>
              </w:rPr>
            </w:pPr>
            <w:r>
              <w:rPr>
                <w:sz w:val="24"/>
                <w:szCs w:val="24"/>
              </w:rPr>
              <w:t>Red Cross Children’s Hospital</w:t>
            </w:r>
          </w:p>
        </w:tc>
      </w:tr>
      <w:tr w:rsidR="00DD01C7" w14:paraId="05C33DC6" w14:textId="77777777" w:rsidTr="00DD01C7">
        <w:tc>
          <w:tcPr>
            <w:tcW w:w="4814" w:type="dxa"/>
          </w:tcPr>
          <w:p w14:paraId="0D05AA62" w14:textId="77777777" w:rsidR="00DD01C7" w:rsidRPr="00DD01C7" w:rsidRDefault="00DD01C7" w:rsidP="00614854">
            <w:pPr>
              <w:rPr>
                <w:b/>
                <w:sz w:val="24"/>
                <w:szCs w:val="24"/>
              </w:rPr>
            </w:pPr>
            <w:r w:rsidRPr="00DD01C7">
              <w:rPr>
                <w:b/>
                <w:sz w:val="24"/>
                <w:szCs w:val="24"/>
              </w:rPr>
              <w:t>Address:</w:t>
            </w:r>
          </w:p>
        </w:tc>
        <w:tc>
          <w:tcPr>
            <w:tcW w:w="4814" w:type="dxa"/>
          </w:tcPr>
          <w:p w14:paraId="2D66224E" w14:textId="77777777" w:rsidR="00DD01C7" w:rsidRDefault="00DD01C7" w:rsidP="00614854">
            <w:pPr>
              <w:rPr>
                <w:sz w:val="24"/>
                <w:szCs w:val="24"/>
              </w:rPr>
            </w:pPr>
            <w:r>
              <w:rPr>
                <w:sz w:val="24"/>
                <w:szCs w:val="24"/>
              </w:rPr>
              <w:t>Nurses Home Building</w:t>
            </w:r>
          </w:p>
          <w:p w14:paraId="423EE6B9" w14:textId="77777777" w:rsidR="00DD01C7" w:rsidRDefault="00DD01C7" w:rsidP="00614854">
            <w:pPr>
              <w:rPr>
                <w:sz w:val="24"/>
                <w:szCs w:val="24"/>
              </w:rPr>
            </w:pPr>
            <w:r>
              <w:rPr>
                <w:sz w:val="24"/>
                <w:szCs w:val="24"/>
              </w:rPr>
              <w:t>1</w:t>
            </w:r>
            <w:r w:rsidRPr="00FC2A93">
              <w:rPr>
                <w:sz w:val="24"/>
                <w:szCs w:val="24"/>
                <w:vertAlign w:val="superscript"/>
              </w:rPr>
              <w:t>st</w:t>
            </w:r>
            <w:r>
              <w:rPr>
                <w:sz w:val="24"/>
                <w:szCs w:val="24"/>
              </w:rPr>
              <w:t xml:space="preserve"> Floor, Room 99</w:t>
            </w:r>
          </w:p>
          <w:p w14:paraId="02261FA0" w14:textId="77777777" w:rsidR="00DD01C7" w:rsidRDefault="00DD01C7" w:rsidP="00614854">
            <w:pPr>
              <w:ind w:left="30"/>
              <w:rPr>
                <w:sz w:val="23"/>
                <w:szCs w:val="23"/>
              </w:rPr>
            </w:pPr>
            <w:proofErr w:type="spellStart"/>
            <w:r>
              <w:rPr>
                <w:sz w:val="23"/>
                <w:szCs w:val="23"/>
              </w:rPr>
              <w:t>Klipfontein</w:t>
            </w:r>
            <w:proofErr w:type="spellEnd"/>
            <w:r>
              <w:rPr>
                <w:sz w:val="23"/>
                <w:szCs w:val="23"/>
              </w:rPr>
              <w:t xml:space="preserve"> Road </w:t>
            </w:r>
          </w:p>
          <w:p w14:paraId="0B97FD7E" w14:textId="77777777" w:rsidR="00DD01C7" w:rsidRDefault="00DD01C7" w:rsidP="00614854">
            <w:pPr>
              <w:ind w:left="30"/>
              <w:rPr>
                <w:sz w:val="23"/>
                <w:szCs w:val="23"/>
              </w:rPr>
            </w:pPr>
            <w:r>
              <w:rPr>
                <w:sz w:val="23"/>
                <w:szCs w:val="23"/>
              </w:rPr>
              <w:t xml:space="preserve">Rondebosch </w:t>
            </w:r>
          </w:p>
          <w:p w14:paraId="60E47F60" w14:textId="77777777" w:rsidR="00DD01C7" w:rsidRDefault="00DD01C7" w:rsidP="00614854">
            <w:pPr>
              <w:rPr>
                <w:sz w:val="23"/>
                <w:szCs w:val="23"/>
              </w:rPr>
            </w:pPr>
            <w:r>
              <w:rPr>
                <w:sz w:val="23"/>
                <w:szCs w:val="23"/>
              </w:rPr>
              <w:t>7700</w:t>
            </w:r>
          </w:p>
          <w:p w14:paraId="38F763FA" w14:textId="77777777" w:rsidR="00DD01C7" w:rsidRDefault="00DD01C7" w:rsidP="00614854">
            <w:pPr>
              <w:rPr>
                <w:sz w:val="24"/>
                <w:szCs w:val="24"/>
              </w:rPr>
            </w:pPr>
          </w:p>
        </w:tc>
      </w:tr>
    </w:tbl>
    <w:p w14:paraId="2E258124" w14:textId="77777777" w:rsidR="00DD01C7" w:rsidRPr="0051200F" w:rsidRDefault="00DD01C7" w:rsidP="00614854">
      <w:pPr>
        <w:rPr>
          <w:sz w:val="24"/>
          <w:szCs w:val="24"/>
        </w:rPr>
      </w:pPr>
    </w:p>
    <w:p w14:paraId="6FD7FBFF" w14:textId="77777777" w:rsidR="00AF05FE" w:rsidRPr="00446F77" w:rsidRDefault="00AF05FE" w:rsidP="00614854">
      <w:pPr>
        <w:pStyle w:val="Heading2"/>
        <w:jc w:val="both"/>
        <w:rPr>
          <w:sz w:val="24"/>
          <w:szCs w:val="24"/>
        </w:rPr>
      </w:pPr>
      <w:bookmarkStart w:id="13" w:name="_Toc129333662"/>
      <w:bookmarkStart w:id="14" w:name="_Toc159325050"/>
      <w:bookmarkEnd w:id="13"/>
      <w:r w:rsidRPr="00446F77">
        <w:rPr>
          <w:sz w:val="24"/>
          <w:szCs w:val="24"/>
        </w:rPr>
        <w:t>Customer Infrastructure and environment requirements</w:t>
      </w:r>
      <w:bookmarkEnd w:id="14"/>
    </w:p>
    <w:p w14:paraId="4BEB4F23" w14:textId="77777777" w:rsidR="00B55906" w:rsidRPr="0051200F" w:rsidRDefault="00B55906" w:rsidP="00614854">
      <w:pPr>
        <w:autoSpaceDE w:val="0"/>
        <w:autoSpaceDN w:val="0"/>
        <w:adjustRightInd w:val="0"/>
        <w:spacing w:after="0" w:line="240" w:lineRule="auto"/>
        <w:rPr>
          <w:sz w:val="24"/>
          <w:szCs w:val="24"/>
        </w:rPr>
      </w:pPr>
      <w:r w:rsidRPr="0051200F">
        <w:rPr>
          <w:sz w:val="24"/>
          <w:szCs w:val="24"/>
        </w:rPr>
        <w:t xml:space="preserve">The existing </w:t>
      </w:r>
      <w:r w:rsidR="00BB67CF">
        <w:rPr>
          <w:sz w:val="24"/>
          <w:szCs w:val="24"/>
        </w:rPr>
        <w:t xml:space="preserve">CISCO </w:t>
      </w:r>
      <w:r w:rsidRPr="0051200F">
        <w:rPr>
          <w:sz w:val="24"/>
          <w:szCs w:val="24"/>
        </w:rPr>
        <w:t xml:space="preserve">LAN infrastructure </w:t>
      </w:r>
      <w:r w:rsidR="00BB67CF">
        <w:rPr>
          <w:sz w:val="24"/>
          <w:szCs w:val="24"/>
        </w:rPr>
        <w:t xml:space="preserve">is old and needs a refresh </w:t>
      </w:r>
      <w:r w:rsidR="00EF1515">
        <w:rPr>
          <w:sz w:val="24"/>
          <w:szCs w:val="24"/>
        </w:rPr>
        <w:t>to</w:t>
      </w:r>
      <w:r w:rsidR="00BB67CF">
        <w:rPr>
          <w:sz w:val="24"/>
          <w:szCs w:val="24"/>
        </w:rPr>
        <w:t xml:space="preserve"> enable key services including WI-FI and VOIP. </w:t>
      </w:r>
      <w:r w:rsidR="00EF1515" w:rsidRPr="00EF1515">
        <w:rPr>
          <w:sz w:val="24"/>
          <w:szCs w:val="24"/>
        </w:rPr>
        <w:t>Cisco DNAC appliance is</w:t>
      </w:r>
      <w:r w:rsidR="00EF1515">
        <w:rPr>
          <w:sz w:val="24"/>
          <w:szCs w:val="24"/>
        </w:rPr>
        <w:t xml:space="preserve"> </w:t>
      </w:r>
      <w:r w:rsidR="00EF1515" w:rsidRPr="00EF1515">
        <w:rPr>
          <w:sz w:val="24"/>
          <w:szCs w:val="24"/>
        </w:rPr>
        <w:t>required for the enhancement of Departmental Wi-Fi deployments and LAN management</w:t>
      </w:r>
      <w:r w:rsidR="00EF1515">
        <w:rPr>
          <w:sz w:val="24"/>
          <w:szCs w:val="24"/>
        </w:rPr>
        <w:t xml:space="preserve"> </w:t>
      </w:r>
      <w:r w:rsidR="00EF1515" w:rsidRPr="00EF1515">
        <w:rPr>
          <w:sz w:val="24"/>
          <w:szCs w:val="24"/>
        </w:rPr>
        <w:t>initiatives.</w:t>
      </w:r>
    </w:p>
    <w:p w14:paraId="1D47C1F7" w14:textId="77777777" w:rsidR="00016CFE" w:rsidRDefault="00016CFE" w:rsidP="00614854"/>
    <w:p w14:paraId="64E8E8CF" w14:textId="77777777" w:rsidR="00AF05FE" w:rsidRPr="00446F77" w:rsidRDefault="00AF05FE" w:rsidP="00614854">
      <w:pPr>
        <w:pStyle w:val="Heading1"/>
        <w:jc w:val="both"/>
        <w:rPr>
          <w:sz w:val="24"/>
          <w:szCs w:val="24"/>
        </w:rPr>
      </w:pPr>
      <w:bookmarkStart w:id="15" w:name="_Toc129257779"/>
      <w:bookmarkStart w:id="16" w:name="_Toc129333664"/>
      <w:bookmarkStart w:id="17" w:name="_Toc159325051"/>
      <w:bookmarkEnd w:id="15"/>
      <w:bookmarkEnd w:id="16"/>
      <w:r w:rsidRPr="00446F77">
        <w:rPr>
          <w:sz w:val="24"/>
          <w:szCs w:val="24"/>
        </w:rPr>
        <w:lastRenderedPageBreak/>
        <w:t>Requirements</w:t>
      </w:r>
      <w:bookmarkEnd w:id="17"/>
    </w:p>
    <w:p w14:paraId="5638435C" w14:textId="77777777" w:rsidR="00AF05FE" w:rsidRPr="00446F77" w:rsidRDefault="00BD2581" w:rsidP="00614854">
      <w:pPr>
        <w:pStyle w:val="Heading2"/>
        <w:jc w:val="both"/>
        <w:rPr>
          <w:sz w:val="24"/>
          <w:szCs w:val="24"/>
        </w:rPr>
      </w:pPr>
      <w:bookmarkStart w:id="18" w:name="_Toc159325052"/>
      <w:r w:rsidRPr="00446F77">
        <w:rPr>
          <w:sz w:val="24"/>
          <w:szCs w:val="24"/>
        </w:rPr>
        <w:t xml:space="preserve">LAN </w:t>
      </w:r>
      <w:r w:rsidR="008E49B7" w:rsidRPr="00446F77">
        <w:rPr>
          <w:sz w:val="24"/>
          <w:szCs w:val="24"/>
        </w:rPr>
        <w:t xml:space="preserve">infrastructure </w:t>
      </w:r>
      <w:r w:rsidRPr="00446F77">
        <w:rPr>
          <w:sz w:val="24"/>
          <w:szCs w:val="24"/>
        </w:rPr>
        <w:t xml:space="preserve">equipment at </w:t>
      </w:r>
      <w:proofErr w:type="spellStart"/>
      <w:r w:rsidR="00441265" w:rsidRPr="00446F77">
        <w:rPr>
          <w:sz w:val="24"/>
          <w:szCs w:val="24"/>
        </w:rPr>
        <w:t>Redcross</w:t>
      </w:r>
      <w:proofErr w:type="spellEnd"/>
      <w:r w:rsidR="00441265" w:rsidRPr="00446F77">
        <w:rPr>
          <w:sz w:val="24"/>
          <w:szCs w:val="24"/>
        </w:rPr>
        <w:t xml:space="preserve"> Hospital</w:t>
      </w:r>
      <w:bookmarkEnd w:id="18"/>
    </w:p>
    <w:p w14:paraId="477D0B6B" w14:textId="77777777" w:rsidR="008E49B7" w:rsidRPr="00446F77" w:rsidRDefault="008E49B7" w:rsidP="00614854">
      <w:pPr>
        <w:pStyle w:val="Heading3"/>
        <w:jc w:val="both"/>
      </w:pPr>
      <w:bookmarkStart w:id="19" w:name="_Toc159325053"/>
      <w:r w:rsidRPr="00446F77">
        <w:t>Supply and deliver</w:t>
      </w:r>
      <w:r w:rsidR="002360BB" w:rsidRPr="00446F77">
        <w:t>y of</w:t>
      </w:r>
      <w:r w:rsidRPr="00446F77">
        <w:t xml:space="preserve"> Cisco LAN infrastructure </w:t>
      </w:r>
      <w:r w:rsidR="002360BB" w:rsidRPr="00446F77">
        <w:t>equipment.</w:t>
      </w:r>
      <w:bookmarkEnd w:id="19"/>
    </w:p>
    <w:p w14:paraId="232BF066" w14:textId="77777777" w:rsidR="0042716E" w:rsidRDefault="008E49B7" w:rsidP="00CD2A41">
      <w:pPr>
        <w:pStyle w:val="ListParagraph"/>
        <w:numPr>
          <w:ilvl w:val="0"/>
          <w:numId w:val="29"/>
        </w:numPr>
        <w:ind w:left="567" w:firstLine="0"/>
        <w:contextualSpacing/>
        <w:rPr>
          <w:rFonts w:ascii="Calibri Light" w:hAnsi="Calibri Light"/>
          <w:sz w:val="24"/>
          <w:szCs w:val="24"/>
        </w:rPr>
      </w:pPr>
      <w:r w:rsidRPr="00F5695E">
        <w:rPr>
          <w:rFonts w:ascii="Calibri Light" w:hAnsi="Calibri Light"/>
          <w:sz w:val="24"/>
          <w:szCs w:val="24"/>
        </w:rPr>
        <w:t>Supply</w:t>
      </w:r>
      <w:r>
        <w:rPr>
          <w:rFonts w:ascii="Calibri Light" w:hAnsi="Calibri Light"/>
          <w:sz w:val="24"/>
          <w:szCs w:val="24"/>
        </w:rPr>
        <w:t xml:space="preserve"> and deliver</w:t>
      </w:r>
      <w:r w:rsidR="002360BB">
        <w:rPr>
          <w:rFonts w:ascii="Calibri Light" w:hAnsi="Calibri Light"/>
          <w:sz w:val="24"/>
          <w:szCs w:val="24"/>
        </w:rPr>
        <w:t xml:space="preserve">y of </w:t>
      </w:r>
      <w:r w:rsidRPr="00F5695E">
        <w:rPr>
          <w:rFonts w:ascii="Calibri Light" w:hAnsi="Calibri Light"/>
          <w:sz w:val="24"/>
          <w:szCs w:val="24"/>
        </w:rPr>
        <w:t xml:space="preserve">Cisco LAN </w:t>
      </w:r>
      <w:r w:rsidR="00DF1C3F">
        <w:rPr>
          <w:rFonts w:ascii="Calibri Light" w:hAnsi="Calibri Light"/>
          <w:sz w:val="24"/>
          <w:szCs w:val="24"/>
        </w:rPr>
        <w:t xml:space="preserve">infrastructure </w:t>
      </w:r>
      <w:r w:rsidR="002360BB" w:rsidRPr="00F5695E">
        <w:rPr>
          <w:rFonts w:ascii="Calibri Light" w:hAnsi="Calibri Light"/>
          <w:sz w:val="24"/>
          <w:szCs w:val="24"/>
        </w:rPr>
        <w:t>equipment</w:t>
      </w:r>
      <w:r w:rsidR="002360BB">
        <w:rPr>
          <w:rFonts w:ascii="Calibri Light" w:hAnsi="Calibri Light"/>
          <w:sz w:val="24"/>
          <w:szCs w:val="24"/>
        </w:rPr>
        <w:t>.</w:t>
      </w:r>
    </w:p>
    <w:tbl>
      <w:tblPr>
        <w:tblW w:w="10280" w:type="dxa"/>
        <w:tblLook w:val="04A0" w:firstRow="1" w:lastRow="0" w:firstColumn="1" w:lastColumn="0" w:noHBand="0" w:noVBand="1"/>
      </w:tblPr>
      <w:tblGrid>
        <w:gridCol w:w="1640"/>
        <w:gridCol w:w="3020"/>
        <w:gridCol w:w="3740"/>
        <w:gridCol w:w="1220"/>
        <w:gridCol w:w="660"/>
      </w:tblGrid>
      <w:tr w:rsidR="00DE424B" w:rsidRPr="00742814" w14:paraId="49F1114B" w14:textId="77777777" w:rsidTr="003301D5">
        <w:trPr>
          <w:trHeight w:val="684"/>
        </w:trPr>
        <w:tc>
          <w:tcPr>
            <w:tcW w:w="1640" w:type="dxa"/>
            <w:tcBorders>
              <w:top w:val="single" w:sz="4" w:space="0" w:color="auto"/>
              <w:left w:val="single" w:sz="4" w:space="0" w:color="auto"/>
              <w:bottom w:val="single" w:sz="4" w:space="0" w:color="auto"/>
              <w:right w:val="single" w:sz="4" w:space="0" w:color="auto"/>
            </w:tcBorders>
            <w:shd w:val="clear" w:color="000000" w:fill="969696"/>
            <w:vAlign w:val="center"/>
            <w:hideMark/>
          </w:tcPr>
          <w:p w14:paraId="67B23B70"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Line Number</w:t>
            </w:r>
          </w:p>
        </w:tc>
        <w:tc>
          <w:tcPr>
            <w:tcW w:w="3020" w:type="dxa"/>
            <w:tcBorders>
              <w:top w:val="single" w:sz="4" w:space="0" w:color="auto"/>
              <w:left w:val="nil"/>
              <w:bottom w:val="single" w:sz="4" w:space="0" w:color="auto"/>
              <w:right w:val="single" w:sz="4" w:space="0" w:color="auto"/>
            </w:tcBorders>
            <w:shd w:val="clear" w:color="000000" w:fill="969696"/>
            <w:vAlign w:val="center"/>
            <w:hideMark/>
          </w:tcPr>
          <w:p w14:paraId="3B9F3558"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Part Number</w:t>
            </w:r>
          </w:p>
        </w:tc>
        <w:tc>
          <w:tcPr>
            <w:tcW w:w="3740" w:type="dxa"/>
            <w:tcBorders>
              <w:top w:val="single" w:sz="4" w:space="0" w:color="auto"/>
              <w:left w:val="nil"/>
              <w:bottom w:val="single" w:sz="4" w:space="0" w:color="auto"/>
              <w:right w:val="single" w:sz="4" w:space="0" w:color="auto"/>
            </w:tcBorders>
            <w:shd w:val="clear" w:color="000000" w:fill="969696"/>
            <w:vAlign w:val="center"/>
            <w:hideMark/>
          </w:tcPr>
          <w:p w14:paraId="65CE3BE5"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Description</w:t>
            </w:r>
          </w:p>
        </w:tc>
        <w:tc>
          <w:tcPr>
            <w:tcW w:w="1220" w:type="dxa"/>
            <w:tcBorders>
              <w:top w:val="single" w:sz="4" w:space="0" w:color="auto"/>
              <w:left w:val="nil"/>
              <w:bottom w:val="single" w:sz="4" w:space="0" w:color="auto"/>
              <w:right w:val="single" w:sz="4" w:space="0" w:color="auto"/>
            </w:tcBorders>
            <w:shd w:val="clear" w:color="000000" w:fill="969696"/>
            <w:vAlign w:val="center"/>
            <w:hideMark/>
          </w:tcPr>
          <w:p w14:paraId="33DCB29C"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Service Duration (Months)</w:t>
            </w:r>
          </w:p>
        </w:tc>
        <w:tc>
          <w:tcPr>
            <w:tcW w:w="660" w:type="dxa"/>
            <w:tcBorders>
              <w:top w:val="single" w:sz="4" w:space="0" w:color="auto"/>
              <w:left w:val="nil"/>
              <w:bottom w:val="single" w:sz="4" w:space="0" w:color="auto"/>
              <w:right w:val="single" w:sz="4" w:space="0" w:color="auto"/>
            </w:tcBorders>
            <w:shd w:val="clear" w:color="000000" w:fill="969696"/>
            <w:vAlign w:val="center"/>
            <w:hideMark/>
          </w:tcPr>
          <w:p w14:paraId="34BCCC29"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Qty</w:t>
            </w:r>
          </w:p>
        </w:tc>
      </w:tr>
      <w:tr w:rsidR="00DE424B" w:rsidRPr="00742814" w14:paraId="1242C5B1" w14:textId="77777777" w:rsidTr="003301D5">
        <w:trPr>
          <w:trHeight w:val="720"/>
        </w:trPr>
        <w:tc>
          <w:tcPr>
            <w:tcW w:w="466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40314044"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Group Name: Core Switches - 48x 1/10/25G +4x 40/100G</w:t>
            </w:r>
          </w:p>
        </w:tc>
        <w:tc>
          <w:tcPr>
            <w:tcW w:w="4960" w:type="dxa"/>
            <w:gridSpan w:val="2"/>
            <w:tcBorders>
              <w:top w:val="single" w:sz="4" w:space="0" w:color="auto"/>
              <w:left w:val="nil"/>
              <w:bottom w:val="single" w:sz="4" w:space="0" w:color="auto"/>
              <w:right w:val="single" w:sz="4" w:space="0" w:color="auto"/>
            </w:tcBorders>
            <w:shd w:val="clear" w:color="000000" w:fill="C0C0C0"/>
            <w:vAlign w:val="center"/>
            <w:hideMark/>
          </w:tcPr>
          <w:p w14:paraId="3C7B3843"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 </w:t>
            </w:r>
          </w:p>
        </w:tc>
        <w:tc>
          <w:tcPr>
            <w:tcW w:w="660" w:type="dxa"/>
            <w:tcBorders>
              <w:top w:val="nil"/>
              <w:left w:val="nil"/>
              <w:bottom w:val="single" w:sz="4" w:space="0" w:color="auto"/>
              <w:right w:val="single" w:sz="4" w:space="0" w:color="auto"/>
            </w:tcBorders>
            <w:shd w:val="clear" w:color="000000" w:fill="C0C0C0"/>
            <w:noWrap/>
            <w:vAlign w:val="center"/>
            <w:hideMark/>
          </w:tcPr>
          <w:p w14:paraId="5E2A27B9"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 </w:t>
            </w:r>
          </w:p>
        </w:tc>
      </w:tr>
      <w:tr w:rsidR="00DE424B" w:rsidRPr="00742814" w14:paraId="0541E72D"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6A6D6D8"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1.0</w:t>
            </w:r>
          </w:p>
        </w:tc>
        <w:tc>
          <w:tcPr>
            <w:tcW w:w="3020" w:type="dxa"/>
            <w:tcBorders>
              <w:top w:val="nil"/>
              <w:left w:val="nil"/>
              <w:bottom w:val="single" w:sz="4" w:space="0" w:color="auto"/>
              <w:right w:val="single" w:sz="4" w:space="0" w:color="auto"/>
            </w:tcBorders>
            <w:shd w:val="clear" w:color="auto" w:fill="auto"/>
            <w:hideMark/>
          </w:tcPr>
          <w:p w14:paraId="698CD124"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C9500-48Y4C-A</w:t>
            </w:r>
          </w:p>
        </w:tc>
        <w:tc>
          <w:tcPr>
            <w:tcW w:w="3740" w:type="dxa"/>
            <w:tcBorders>
              <w:top w:val="nil"/>
              <w:left w:val="nil"/>
              <w:bottom w:val="single" w:sz="4" w:space="0" w:color="auto"/>
              <w:right w:val="single" w:sz="4" w:space="0" w:color="auto"/>
            </w:tcBorders>
            <w:shd w:val="clear" w:color="auto" w:fill="auto"/>
            <w:hideMark/>
          </w:tcPr>
          <w:p w14:paraId="5A40468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Catalyst 9500 48-port x 1/10/25G + 4-port 40/100G, Advantage</w:t>
            </w:r>
          </w:p>
        </w:tc>
        <w:tc>
          <w:tcPr>
            <w:tcW w:w="1220" w:type="dxa"/>
            <w:tcBorders>
              <w:top w:val="nil"/>
              <w:left w:val="nil"/>
              <w:bottom w:val="single" w:sz="4" w:space="0" w:color="auto"/>
              <w:right w:val="single" w:sz="4" w:space="0" w:color="auto"/>
            </w:tcBorders>
            <w:shd w:val="clear" w:color="auto" w:fill="auto"/>
            <w:vAlign w:val="center"/>
            <w:hideMark/>
          </w:tcPr>
          <w:p w14:paraId="6EDE1A21"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599D5E9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39ACDB31"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C4E5E8C"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1.0.1</w:t>
            </w:r>
          </w:p>
        </w:tc>
        <w:tc>
          <w:tcPr>
            <w:tcW w:w="3020" w:type="dxa"/>
            <w:tcBorders>
              <w:top w:val="nil"/>
              <w:left w:val="nil"/>
              <w:bottom w:val="single" w:sz="4" w:space="0" w:color="auto"/>
              <w:right w:val="single" w:sz="4" w:space="0" w:color="auto"/>
            </w:tcBorders>
            <w:shd w:val="clear" w:color="auto" w:fill="auto"/>
            <w:vAlign w:val="center"/>
            <w:hideMark/>
          </w:tcPr>
          <w:p w14:paraId="758DF959"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CON-SSSNT-C9504YA4</w:t>
            </w:r>
          </w:p>
        </w:tc>
        <w:tc>
          <w:tcPr>
            <w:tcW w:w="3740" w:type="dxa"/>
            <w:tcBorders>
              <w:top w:val="nil"/>
              <w:left w:val="nil"/>
              <w:bottom w:val="single" w:sz="4" w:space="0" w:color="auto"/>
              <w:right w:val="single" w:sz="4" w:space="0" w:color="auto"/>
            </w:tcBorders>
            <w:shd w:val="clear" w:color="auto" w:fill="auto"/>
            <w:hideMark/>
          </w:tcPr>
          <w:p w14:paraId="62A3B90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 xml:space="preserve">SOLN SUPP 8X5XNBD Catalyst 9500 48-port 25/100G only, </w:t>
            </w:r>
            <w:proofErr w:type="spellStart"/>
            <w:r w:rsidRPr="00742814">
              <w:rPr>
                <w:rFonts w:ascii="Helvetica" w:eastAsia="Times New Roman" w:hAnsi="Helvetica" w:cs="Helvetica"/>
                <w:color w:val="000000"/>
                <w:sz w:val="18"/>
                <w:szCs w:val="18"/>
                <w:lang w:eastAsia="en-ZA"/>
              </w:rPr>
              <w:t>Adva</w:t>
            </w:r>
            <w:proofErr w:type="spellEnd"/>
          </w:p>
        </w:tc>
        <w:tc>
          <w:tcPr>
            <w:tcW w:w="1220" w:type="dxa"/>
            <w:tcBorders>
              <w:top w:val="nil"/>
              <w:left w:val="nil"/>
              <w:bottom w:val="single" w:sz="4" w:space="0" w:color="auto"/>
              <w:right w:val="single" w:sz="4" w:space="0" w:color="auto"/>
            </w:tcBorders>
            <w:shd w:val="clear" w:color="auto" w:fill="auto"/>
            <w:vAlign w:val="center"/>
            <w:hideMark/>
          </w:tcPr>
          <w:p w14:paraId="3DFE1863" w14:textId="77777777" w:rsidR="00DE424B" w:rsidRPr="00742814"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57FA557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6682C524"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761CC68"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1.1</w:t>
            </w:r>
          </w:p>
        </w:tc>
        <w:tc>
          <w:tcPr>
            <w:tcW w:w="3020" w:type="dxa"/>
            <w:tcBorders>
              <w:top w:val="nil"/>
              <w:left w:val="nil"/>
              <w:bottom w:val="single" w:sz="4" w:space="0" w:color="auto"/>
              <w:right w:val="single" w:sz="4" w:space="0" w:color="auto"/>
            </w:tcBorders>
            <w:shd w:val="clear" w:color="auto" w:fill="auto"/>
            <w:vAlign w:val="center"/>
            <w:hideMark/>
          </w:tcPr>
          <w:p w14:paraId="3DEB70F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CAB-IND-10A</w:t>
            </w:r>
          </w:p>
        </w:tc>
        <w:tc>
          <w:tcPr>
            <w:tcW w:w="3740" w:type="dxa"/>
            <w:tcBorders>
              <w:top w:val="nil"/>
              <w:left w:val="nil"/>
              <w:bottom w:val="single" w:sz="4" w:space="0" w:color="auto"/>
              <w:right w:val="single" w:sz="4" w:space="0" w:color="auto"/>
            </w:tcBorders>
            <w:shd w:val="clear" w:color="auto" w:fill="auto"/>
            <w:hideMark/>
          </w:tcPr>
          <w:p w14:paraId="0C58D27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10A Power cable for India</w:t>
            </w:r>
          </w:p>
        </w:tc>
        <w:tc>
          <w:tcPr>
            <w:tcW w:w="1220" w:type="dxa"/>
            <w:tcBorders>
              <w:top w:val="nil"/>
              <w:left w:val="nil"/>
              <w:bottom w:val="single" w:sz="4" w:space="0" w:color="auto"/>
              <w:right w:val="single" w:sz="4" w:space="0" w:color="auto"/>
            </w:tcBorders>
            <w:shd w:val="clear" w:color="auto" w:fill="auto"/>
            <w:vAlign w:val="center"/>
            <w:hideMark/>
          </w:tcPr>
          <w:p w14:paraId="468F4EA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02C8A58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4</w:t>
            </w:r>
          </w:p>
        </w:tc>
      </w:tr>
      <w:tr w:rsidR="00DE424B" w:rsidRPr="00742814" w14:paraId="56A9FC25"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1D1F083"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1.2</w:t>
            </w:r>
          </w:p>
        </w:tc>
        <w:tc>
          <w:tcPr>
            <w:tcW w:w="3020" w:type="dxa"/>
            <w:tcBorders>
              <w:top w:val="nil"/>
              <w:left w:val="nil"/>
              <w:bottom w:val="single" w:sz="4" w:space="0" w:color="auto"/>
              <w:right w:val="single" w:sz="4" w:space="0" w:color="auto"/>
            </w:tcBorders>
            <w:shd w:val="clear" w:color="auto" w:fill="auto"/>
            <w:vAlign w:val="center"/>
            <w:hideMark/>
          </w:tcPr>
          <w:p w14:paraId="2E04BAC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C9K-PWR-650WAC-R</w:t>
            </w:r>
          </w:p>
        </w:tc>
        <w:tc>
          <w:tcPr>
            <w:tcW w:w="3740" w:type="dxa"/>
            <w:tcBorders>
              <w:top w:val="nil"/>
              <w:left w:val="nil"/>
              <w:bottom w:val="single" w:sz="4" w:space="0" w:color="auto"/>
              <w:right w:val="single" w:sz="4" w:space="0" w:color="auto"/>
            </w:tcBorders>
            <w:shd w:val="clear" w:color="auto" w:fill="auto"/>
            <w:hideMark/>
          </w:tcPr>
          <w:p w14:paraId="067EB22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650W AC Config 4 Power Supply front to back cooling</w:t>
            </w:r>
          </w:p>
        </w:tc>
        <w:tc>
          <w:tcPr>
            <w:tcW w:w="1220" w:type="dxa"/>
            <w:tcBorders>
              <w:top w:val="nil"/>
              <w:left w:val="nil"/>
              <w:bottom w:val="single" w:sz="4" w:space="0" w:color="auto"/>
              <w:right w:val="single" w:sz="4" w:space="0" w:color="auto"/>
            </w:tcBorders>
            <w:shd w:val="clear" w:color="auto" w:fill="auto"/>
            <w:vAlign w:val="center"/>
            <w:hideMark/>
          </w:tcPr>
          <w:p w14:paraId="458427D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79F8BE5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7AB56236"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23B05A9"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1.3</w:t>
            </w:r>
          </w:p>
        </w:tc>
        <w:tc>
          <w:tcPr>
            <w:tcW w:w="3020" w:type="dxa"/>
            <w:tcBorders>
              <w:top w:val="nil"/>
              <w:left w:val="nil"/>
              <w:bottom w:val="single" w:sz="4" w:space="0" w:color="auto"/>
              <w:right w:val="single" w:sz="4" w:space="0" w:color="auto"/>
            </w:tcBorders>
            <w:shd w:val="clear" w:color="auto" w:fill="auto"/>
            <w:vAlign w:val="center"/>
            <w:hideMark/>
          </w:tcPr>
          <w:p w14:paraId="3D5505A7"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C9K-PWR-650WAC-R/2</w:t>
            </w:r>
          </w:p>
        </w:tc>
        <w:tc>
          <w:tcPr>
            <w:tcW w:w="3740" w:type="dxa"/>
            <w:tcBorders>
              <w:top w:val="nil"/>
              <w:left w:val="nil"/>
              <w:bottom w:val="single" w:sz="4" w:space="0" w:color="auto"/>
              <w:right w:val="single" w:sz="4" w:space="0" w:color="auto"/>
            </w:tcBorders>
            <w:shd w:val="clear" w:color="auto" w:fill="auto"/>
            <w:hideMark/>
          </w:tcPr>
          <w:p w14:paraId="01C6A8AB"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650W AC Config 4 Power Supply front to back cooling</w:t>
            </w:r>
          </w:p>
        </w:tc>
        <w:tc>
          <w:tcPr>
            <w:tcW w:w="1220" w:type="dxa"/>
            <w:tcBorders>
              <w:top w:val="nil"/>
              <w:left w:val="nil"/>
              <w:bottom w:val="single" w:sz="4" w:space="0" w:color="auto"/>
              <w:right w:val="single" w:sz="4" w:space="0" w:color="auto"/>
            </w:tcBorders>
            <w:shd w:val="clear" w:color="auto" w:fill="auto"/>
            <w:vAlign w:val="center"/>
            <w:hideMark/>
          </w:tcPr>
          <w:p w14:paraId="3D416929"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116C16D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28BD3441"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1B85BA97"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1.4</w:t>
            </w:r>
          </w:p>
        </w:tc>
        <w:tc>
          <w:tcPr>
            <w:tcW w:w="3020" w:type="dxa"/>
            <w:tcBorders>
              <w:top w:val="nil"/>
              <w:left w:val="nil"/>
              <w:bottom w:val="single" w:sz="4" w:space="0" w:color="auto"/>
              <w:right w:val="single" w:sz="4" w:space="0" w:color="auto"/>
            </w:tcBorders>
            <w:shd w:val="clear" w:color="auto" w:fill="auto"/>
            <w:vAlign w:val="center"/>
            <w:hideMark/>
          </w:tcPr>
          <w:p w14:paraId="7453E7D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C9K-T1-FANTRAY</w:t>
            </w:r>
          </w:p>
        </w:tc>
        <w:tc>
          <w:tcPr>
            <w:tcW w:w="3740" w:type="dxa"/>
            <w:tcBorders>
              <w:top w:val="nil"/>
              <w:left w:val="nil"/>
              <w:bottom w:val="single" w:sz="4" w:space="0" w:color="auto"/>
              <w:right w:val="single" w:sz="4" w:space="0" w:color="auto"/>
            </w:tcBorders>
            <w:shd w:val="clear" w:color="auto" w:fill="auto"/>
            <w:hideMark/>
          </w:tcPr>
          <w:p w14:paraId="51F199F7"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Catalyst 9500 Type 4 front to back cooling Fan</w:t>
            </w:r>
          </w:p>
        </w:tc>
        <w:tc>
          <w:tcPr>
            <w:tcW w:w="1220" w:type="dxa"/>
            <w:tcBorders>
              <w:top w:val="nil"/>
              <w:left w:val="nil"/>
              <w:bottom w:val="single" w:sz="4" w:space="0" w:color="auto"/>
              <w:right w:val="single" w:sz="4" w:space="0" w:color="auto"/>
            </w:tcBorders>
            <w:shd w:val="clear" w:color="auto" w:fill="auto"/>
            <w:vAlign w:val="center"/>
            <w:hideMark/>
          </w:tcPr>
          <w:p w14:paraId="3CAC6C9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3DCE270F"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4</w:t>
            </w:r>
          </w:p>
        </w:tc>
      </w:tr>
      <w:tr w:rsidR="00DE424B" w:rsidRPr="00742814" w14:paraId="0036425E"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7D8A783A"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1.5</w:t>
            </w:r>
          </w:p>
        </w:tc>
        <w:tc>
          <w:tcPr>
            <w:tcW w:w="3020" w:type="dxa"/>
            <w:tcBorders>
              <w:top w:val="nil"/>
              <w:left w:val="nil"/>
              <w:bottom w:val="single" w:sz="4" w:space="0" w:color="auto"/>
              <w:right w:val="single" w:sz="4" w:space="0" w:color="auto"/>
            </w:tcBorders>
            <w:shd w:val="clear" w:color="auto" w:fill="auto"/>
            <w:vAlign w:val="center"/>
            <w:hideMark/>
          </w:tcPr>
          <w:p w14:paraId="4433486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C9500-NW-A</w:t>
            </w:r>
          </w:p>
        </w:tc>
        <w:tc>
          <w:tcPr>
            <w:tcW w:w="3740" w:type="dxa"/>
            <w:tcBorders>
              <w:top w:val="nil"/>
              <w:left w:val="nil"/>
              <w:bottom w:val="single" w:sz="4" w:space="0" w:color="auto"/>
              <w:right w:val="single" w:sz="4" w:space="0" w:color="auto"/>
            </w:tcBorders>
            <w:shd w:val="clear" w:color="auto" w:fill="auto"/>
            <w:hideMark/>
          </w:tcPr>
          <w:p w14:paraId="7E6C55B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C9500 Network Stack, Advantage</w:t>
            </w:r>
          </w:p>
        </w:tc>
        <w:tc>
          <w:tcPr>
            <w:tcW w:w="1220" w:type="dxa"/>
            <w:tcBorders>
              <w:top w:val="nil"/>
              <w:left w:val="nil"/>
              <w:bottom w:val="single" w:sz="4" w:space="0" w:color="auto"/>
              <w:right w:val="single" w:sz="4" w:space="0" w:color="auto"/>
            </w:tcBorders>
            <w:shd w:val="clear" w:color="auto" w:fill="auto"/>
            <w:vAlign w:val="center"/>
            <w:hideMark/>
          </w:tcPr>
          <w:p w14:paraId="1D21AC05"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FD1019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6C98EBB9"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C9CBB15"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1.6</w:t>
            </w:r>
          </w:p>
        </w:tc>
        <w:tc>
          <w:tcPr>
            <w:tcW w:w="3020" w:type="dxa"/>
            <w:tcBorders>
              <w:top w:val="nil"/>
              <w:left w:val="nil"/>
              <w:bottom w:val="single" w:sz="4" w:space="0" w:color="auto"/>
              <w:right w:val="single" w:sz="4" w:space="0" w:color="auto"/>
            </w:tcBorders>
            <w:shd w:val="clear" w:color="auto" w:fill="auto"/>
            <w:vAlign w:val="center"/>
            <w:hideMark/>
          </w:tcPr>
          <w:p w14:paraId="63C1F18A" w14:textId="77777777" w:rsidR="00DE424B" w:rsidRPr="00306AA3"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S9500UK9-179</w:t>
            </w:r>
          </w:p>
        </w:tc>
        <w:tc>
          <w:tcPr>
            <w:tcW w:w="3740" w:type="dxa"/>
            <w:tcBorders>
              <w:top w:val="nil"/>
              <w:left w:val="nil"/>
              <w:bottom w:val="single" w:sz="4" w:space="0" w:color="auto"/>
              <w:right w:val="single" w:sz="4" w:space="0" w:color="auto"/>
            </w:tcBorders>
            <w:shd w:val="clear" w:color="auto" w:fill="auto"/>
            <w:hideMark/>
          </w:tcPr>
          <w:p w14:paraId="225C2C5A" w14:textId="77777777" w:rsidR="00DE424B" w:rsidRPr="00306AA3"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Cisco Catalyst 9500 XE 17.9 UNIVERSAL</w:t>
            </w:r>
          </w:p>
        </w:tc>
        <w:tc>
          <w:tcPr>
            <w:tcW w:w="1220" w:type="dxa"/>
            <w:tcBorders>
              <w:top w:val="nil"/>
              <w:left w:val="nil"/>
              <w:bottom w:val="single" w:sz="4" w:space="0" w:color="auto"/>
              <w:right w:val="single" w:sz="4" w:space="0" w:color="auto"/>
            </w:tcBorders>
            <w:shd w:val="clear" w:color="auto" w:fill="auto"/>
            <w:vAlign w:val="center"/>
            <w:hideMark/>
          </w:tcPr>
          <w:p w14:paraId="451E3DC7"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3434E744" w14:textId="77777777" w:rsidR="00DE424B" w:rsidRPr="004E3D21" w:rsidRDefault="00DE424B" w:rsidP="00614854">
            <w:pPr>
              <w:spacing w:after="0" w:line="240" w:lineRule="auto"/>
              <w:rPr>
                <w:rFonts w:ascii="Helvetica" w:eastAsia="Times New Roman" w:hAnsi="Helvetica" w:cs="Helvetica"/>
                <w:color w:val="000000"/>
                <w:sz w:val="18"/>
                <w:szCs w:val="18"/>
                <w:highlight w:val="yellow"/>
                <w:lang w:eastAsia="en-ZA"/>
              </w:rPr>
            </w:pPr>
            <w:r w:rsidRPr="008A1F32">
              <w:rPr>
                <w:rFonts w:ascii="Helvetica" w:eastAsia="Times New Roman" w:hAnsi="Helvetica" w:cs="Helvetica"/>
                <w:color w:val="000000"/>
                <w:sz w:val="18"/>
                <w:szCs w:val="18"/>
                <w:lang w:eastAsia="en-ZA"/>
              </w:rPr>
              <w:t>2</w:t>
            </w:r>
          </w:p>
        </w:tc>
      </w:tr>
      <w:tr w:rsidR="00DE424B" w:rsidRPr="00742814" w14:paraId="71EFEE40"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198181C"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1.7</w:t>
            </w:r>
          </w:p>
        </w:tc>
        <w:tc>
          <w:tcPr>
            <w:tcW w:w="3020" w:type="dxa"/>
            <w:tcBorders>
              <w:top w:val="nil"/>
              <w:left w:val="nil"/>
              <w:bottom w:val="single" w:sz="4" w:space="0" w:color="auto"/>
              <w:right w:val="single" w:sz="4" w:space="0" w:color="auto"/>
            </w:tcBorders>
            <w:shd w:val="clear" w:color="auto" w:fill="auto"/>
            <w:vAlign w:val="center"/>
            <w:hideMark/>
          </w:tcPr>
          <w:p w14:paraId="02E1C66A"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C9K-F1-SSD-240G</w:t>
            </w:r>
          </w:p>
        </w:tc>
        <w:tc>
          <w:tcPr>
            <w:tcW w:w="3740" w:type="dxa"/>
            <w:tcBorders>
              <w:top w:val="nil"/>
              <w:left w:val="nil"/>
              <w:bottom w:val="single" w:sz="4" w:space="0" w:color="auto"/>
              <w:right w:val="single" w:sz="4" w:space="0" w:color="auto"/>
            </w:tcBorders>
            <w:shd w:val="clear" w:color="auto" w:fill="auto"/>
            <w:hideMark/>
          </w:tcPr>
          <w:p w14:paraId="2A8574A0"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Cisco pluggable SSD storage</w:t>
            </w:r>
          </w:p>
        </w:tc>
        <w:tc>
          <w:tcPr>
            <w:tcW w:w="1220" w:type="dxa"/>
            <w:tcBorders>
              <w:top w:val="nil"/>
              <w:left w:val="nil"/>
              <w:bottom w:val="single" w:sz="4" w:space="0" w:color="auto"/>
              <w:right w:val="single" w:sz="4" w:space="0" w:color="auto"/>
            </w:tcBorders>
            <w:shd w:val="clear" w:color="auto" w:fill="auto"/>
            <w:vAlign w:val="center"/>
            <w:hideMark/>
          </w:tcPr>
          <w:p w14:paraId="5CD7E6BB"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61BB852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4FEBE006"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1C93F939"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1.8</w:t>
            </w:r>
          </w:p>
        </w:tc>
        <w:tc>
          <w:tcPr>
            <w:tcW w:w="3020" w:type="dxa"/>
            <w:tcBorders>
              <w:top w:val="nil"/>
              <w:left w:val="nil"/>
              <w:bottom w:val="single" w:sz="4" w:space="0" w:color="auto"/>
              <w:right w:val="single" w:sz="4" w:space="0" w:color="auto"/>
            </w:tcBorders>
            <w:shd w:val="clear" w:color="auto" w:fill="auto"/>
            <w:vAlign w:val="center"/>
            <w:hideMark/>
          </w:tcPr>
          <w:p w14:paraId="73CCCFCD"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C9500-DNA-48Y4C-A</w:t>
            </w:r>
          </w:p>
        </w:tc>
        <w:tc>
          <w:tcPr>
            <w:tcW w:w="3740" w:type="dxa"/>
            <w:tcBorders>
              <w:top w:val="nil"/>
              <w:left w:val="nil"/>
              <w:bottom w:val="single" w:sz="4" w:space="0" w:color="auto"/>
              <w:right w:val="single" w:sz="4" w:space="0" w:color="auto"/>
            </w:tcBorders>
            <w:shd w:val="clear" w:color="auto" w:fill="auto"/>
            <w:hideMark/>
          </w:tcPr>
          <w:p w14:paraId="134CF259"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C9500 DNA Advantage, Term License</w:t>
            </w:r>
          </w:p>
        </w:tc>
        <w:tc>
          <w:tcPr>
            <w:tcW w:w="1220" w:type="dxa"/>
            <w:tcBorders>
              <w:top w:val="nil"/>
              <w:left w:val="nil"/>
              <w:bottom w:val="single" w:sz="4" w:space="0" w:color="auto"/>
              <w:right w:val="single" w:sz="4" w:space="0" w:color="auto"/>
            </w:tcBorders>
            <w:shd w:val="clear" w:color="auto" w:fill="auto"/>
            <w:vAlign w:val="center"/>
            <w:hideMark/>
          </w:tcPr>
          <w:p w14:paraId="09F9F203"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54C620F9"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26EE7293"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6FE31C7"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1.8.0.1</w:t>
            </w:r>
          </w:p>
        </w:tc>
        <w:tc>
          <w:tcPr>
            <w:tcW w:w="3020" w:type="dxa"/>
            <w:tcBorders>
              <w:top w:val="nil"/>
              <w:left w:val="nil"/>
              <w:bottom w:val="single" w:sz="4" w:space="0" w:color="auto"/>
              <w:right w:val="single" w:sz="4" w:space="0" w:color="auto"/>
            </w:tcBorders>
            <w:shd w:val="clear" w:color="auto" w:fill="auto"/>
            <w:vAlign w:val="center"/>
            <w:hideMark/>
          </w:tcPr>
          <w:p w14:paraId="00C872D8" w14:textId="77777777" w:rsidR="00DE424B" w:rsidRPr="00306AA3"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CON-SSTCM-C9548Y4A</w:t>
            </w:r>
          </w:p>
        </w:tc>
        <w:tc>
          <w:tcPr>
            <w:tcW w:w="3740" w:type="dxa"/>
            <w:tcBorders>
              <w:top w:val="nil"/>
              <w:left w:val="nil"/>
              <w:bottom w:val="single" w:sz="4" w:space="0" w:color="auto"/>
              <w:right w:val="single" w:sz="4" w:space="0" w:color="auto"/>
            </w:tcBorders>
            <w:shd w:val="clear" w:color="auto" w:fill="auto"/>
            <w:hideMark/>
          </w:tcPr>
          <w:p w14:paraId="24EA69E4" w14:textId="77777777" w:rsidR="00DE424B" w:rsidRPr="00306AA3"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SOLN SUPP SW SUB SOLN SUPP SW SUBC950</w:t>
            </w:r>
          </w:p>
        </w:tc>
        <w:tc>
          <w:tcPr>
            <w:tcW w:w="1220" w:type="dxa"/>
            <w:tcBorders>
              <w:top w:val="nil"/>
              <w:left w:val="nil"/>
              <w:bottom w:val="single" w:sz="4" w:space="0" w:color="auto"/>
              <w:right w:val="single" w:sz="4" w:space="0" w:color="auto"/>
            </w:tcBorders>
            <w:shd w:val="clear" w:color="auto" w:fill="auto"/>
            <w:vAlign w:val="center"/>
            <w:hideMark/>
          </w:tcPr>
          <w:p w14:paraId="4FED03C1" w14:textId="77777777" w:rsidR="00DE424B" w:rsidRPr="00306AA3" w:rsidRDefault="004E3D21"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52B5E3BC"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5B8ADAE2"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4AE2BA0"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1.8.1</w:t>
            </w:r>
          </w:p>
        </w:tc>
        <w:tc>
          <w:tcPr>
            <w:tcW w:w="3020" w:type="dxa"/>
            <w:tcBorders>
              <w:top w:val="nil"/>
              <w:left w:val="nil"/>
              <w:bottom w:val="single" w:sz="4" w:space="0" w:color="auto"/>
              <w:right w:val="single" w:sz="4" w:space="0" w:color="auto"/>
            </w:tcBorders>
            <w:shd w:val="clear" w:color="auto" w:fill="auto"/>
            <w:vAlign w:val="center"/>
            <w:hideMark/>
          </w:tcPr>
          <w:p w14:paraId="48CC51C5"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C9500-DNA-A-3Y</w:t>
            </w:r>
          </w:p>
        </w:tc>
        <w:tc>
          <w:tcPr>
            <w:tcW w:w="3740" w:type="dxa"/>
            <w:tcBorders>
              <w:top w:val="nil"/>
              <w:left w:val="nil"/>
              <w:bottom w:val="single" w:sz="4" w:space="0" w:color="auto"/>
              <w:right w:val="single" w:sz="4" w:space="0" w:color="auto"/>
            </w:tcBorders>
            <w:shd w:val="clear" w:color="auto" w:fill="auto"/>
            <w:hideMark/>
          </w:tcPr>
          <w:p w14:paraId="6169D8B1"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Cisco Catalyst 9500 DNA Advantage 3 Year License</w:t>
            </w:r>
          </w:p>
        </w:tc>
        <w:tc>
          <w:tcPr>
            <w:tcW w:w="1220" w:type="dxa"/>
            <w:tcBorders>
              <w:top w:val="nil"/>
              <w:left w:val="nil"/>
              <w:bottom w:val="single" w:sz="4" w:space="0" w:color="auto"/>
              <w:right w:val="single" w:sz="4" w:space="0" w:color="auto"/>
            </w:tcBorders>
            <w:shd w:val="clear" w:color="auto" w:fill="auto"/>
            <w:vAlign w:val="center"/>
            <w:hideMark/>
          </w:tcPr>
          <w:p w14:paraId="34AAEE3F"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1C82A89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3C4AEBDF"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78FC001E"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1.</w:t>
            </w:r>
            <w:r w:rsidR="004E3D21">
              <w:rPr>
                <w:rFonts w:ascii="Helvetica" w:eastAsia="Times New Roman" w:hAnsi="Helvetica" w:cs="Helvetica"/>
                <w:color w:val="000000"/>
                <w:sz w:val="18"/>
                <w:szCs w:val="18"/>
                <w:lang w:eastAsia="en-ZA"/>
              </w:rPr>
              <w:t>9</w:t>
            </w:r>
          </w:p>
        </w:tc>
        <w:tc>
          <w:tcPr>
            <w:tcW w:w="3020" w:type="dxa"/>
            <w:tcBorders>
              <w:top w:val="nil"/>
              <w:left w:val="nil"/>
              <w:bottom w:val="single" w:sz="4" w:space="0" w:color="auto"/>
              <w:right w:val="single" w:sz="4" w:space="0" w:color="auto"/>
            </w:tcBorders>
            <w:shd w:val="clear" w:color="auto" w:fill="auto"/>
            <w:vAlign w:val="center"/>
            <w:hideMark/>
          </w:tcPr>
          <w:p w14:paraId="769D6DF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NETWORK-PNP-LIC</w:t>
            </w:r>
          </w:p>
        </w:tc>
        <w:tc>
          <w:tcPr>
            <w:tcW w:w="3740" w:type="dxa"/>
            <w:tcBorders>
              <w:top w:val="nil"/>
              <w:left w:val="nil"/>
              <w:bottom w:val="single" w:sz="4" w:space="0" w:color="auto"/>
              <w:right w:val="single" w:sz="4" w:space="0" w:color="auto"/>
            </w:tcBorders>
            <w:shd w:val="clear" w:color="auto" w:fill="auto"/>
            <w:hideMark/>
          </w:tcPr>
          <w:p w14:paraId="108F97E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Network Plug-n-Play Connect for zero-touch device deployment</w:t>
            </w:r>
          </w:p>
        </w:tc>
        <w:tc>
          <w:tcPr>
            <w:tcW w:w="1220" w:type="dxa"/>
            <w:tcBorders>
              <w:top w:val="nil"/>
              <w:left w:val="nil"/>
              <w:bottom w:val="single" w:sz="4" w:space="0" w:color="auto"/>
              <w:right w:val="single" w:sz="4" w:space="0" w:color="auto"/>
            </w:tcBorders>
            <w:shd w:val="clear" w:color="auto" w:fill="auto"/>
            <w:vAlign w:val="center"/>
            <w:hideMark/>
          </w:tcPr>
          <w:p w14:paraId="6FC2912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1646FC5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55A17B27"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1479D2F"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2.0</w:t>
            </w:r>
          </w:p>
        </w:tc>
        <w:tc>
          <w:tcPr>
            <w:tcW w:w="3020" w:type="dxa"/>
            <w:tcBorders>
              <w:top w:val="nil"/>
              <w:left w:val="nil"/>
              <w:bottom w:val="single" w:sz="4" w:space="0" w:color="auto"/>
              <w:right w:val="single" w:sz="4" w:space="0" w:color="auto"/>
            </w:tcBorders>
            <w:shd w:val="clear" w:color="auto" w:fill="auto"/>
            <w:hideMark/>
          </w:tcPr>
          <w:p w14:paraId="5365DF60"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QSFP-H40G-CU5M=</w:t>
            </w:r>
          </w:p>
        </w:tc>
        <w:tc>
          <w:tcPr>
            <w:tcW w:w="3740" w:type="dxa"/>
            <w:tcBorders>
              <w:top w:val="nil"/>
              <w:left w:val="nil"/>
              <w:bottom w:val="single" w:sz="4" w:space="0" w:color="auto"/>
              <w:right w:val="single" w:sz="4" w:space="0" w:color="auto"/>
            </w:tcBorders>
            <w:shd w:val="clear" w:color="auto" w:fill="auto"/>
            <w:hideMark/>
          </w:tcPr>
          <w:p w14:paraId="063754C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40GBASE-CR4 Passive Copper Cable, 5m</w:t>
            </w:r>
          </w:p>
        </w:tc>
        <w:tc>
          <w:tcPr>
            <w:tcW w:w="1220" w:type="dxa"/>
            <w:tcBorders>
              <w:top w:val="nil"/>
              <w:left w:val="nil"/>
              <w:bottom w:val="single" w:sz="4" w:space="0" w:color="auto"/>
              <w:right w:val="single" w:sz="4" w:space="0" w:color="auto"/>
            </w:tcBorders>
            <w:shd w:val="clear" w:color="auto" w:fill="auto"/>
            <w:vAlign w:val="center"/>
            <w:hideMark/>
          </w:tcPr>
          <w:p w14:paraId="13BBDCD1"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912E9D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w:t>
            </w:r>
          </w:p>
        </w:tc>
      </w:tr>
      <w:tr w:rsidR="00DE424B" w:rsidRPr="00742814" w14:paraId="77D6AFF5" w14:textId="77777777" w:rsidTr="003301D5">
        <w:trPr>
          <w:trHeight w:val="318"/>
        </w:trPr>
        <w:tc>
          <w:tcPr>
            <w:tcW w:w="466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2EFE5ACA"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Group Name: PoE Access Switches</w:t>
            </w:r>
          </w:p>
        </w:tc>
        <w:tc>
          <w:tcPr>
            <w:tcW w:w="4960" w:type="dxa"/>
            <w:gridSpan w:val="2"/>
            <w:tcBorders>
              <w:top w:val="single" w:sz="4" w:space="0" w:color="auto"/>
              <w:left w:val="nil"/>
              <w:bottom w:val="single" w:sz="4" w:space="0" w:color="auto"/>
              <w:right w:val="single" w:sz="4" w:space="0" w:color="auto"/>
            </w:tcBorders>
            <w:shd w:val="clear" w:color="000000" w:fill="C0C0C0"/>
            <w:vAlign w:val="center"/>
            <w:hideMark/>
          </w:tcPr>
          <w:p w14:paraId="6EEDC621"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 </w:t>
            </w:r>
          </w:p>
        </w:tc>
        <w:tc>
          <w:tcPr>
            <w:tcW w:w="660" w:type="dxa"/>
            <w:tcBorders>
              <w:top w:val="nil"/>
              <w:left w:val="nil"/>
              <w:bottom w:val="single" w:sz="4" w:space="0" w:color="auto"/>
              <w:right w:val="single" w:sz="4" w:space="0" w:color="auto"/>
            </w:tcBorders>
            <w:shd w:val="clear" w:color="000000" w:fill="C0C0C0"/>
            <w:noWrap/>
            <w:vAlign w:val="center"/>
            <w:hideMark/>
          </w:tcPr>
          <w:p w14:paraId="32D6DC85"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 </w:t>
            </w:r>
          </w:p>
        </w:tc>
      </w:tr>
      <w:tr w:rsidR="00DE424B" w:rsidRPr="00742814" w14:paraId="23378A08"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02293B73"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3.0</w:t>
            </w:r>
          </w:p>
        </w:tc>
        <w:tc>
          <w:tcPr>
            <w:tcW w:w="3020" w:type="dxa"/>
            <w:tcBorders>
              <w:top w:val="nil"/>
              <w:left w:val="nil"/>
              <w:bottom w:val="single" w:sz="4" w:space="0" w:color="auto"/>
              <w:right w:val="single" w:sz="4" w:space="0" w:color="auto"/>
            </w:tcBorders>
            <w:shd w:val="clear" w:color="auto" w:fill="auto"/>
            <w:hideMark/>
          </w:tcPr>
          <w:p w14:paraId="02DA5E8F"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C9200L-48P-4X-E</w:t>
            </w:r>
          </w:p>
        </w:tc>
        <w:tc>
          <w:tcPr>
            <w:tcW w:w="3740" w:type="dxa"/>
            <w:tcBorders>
              <w:top w:val="nil"/>
              <w:left w:val="nil"/>
              <w:bottom w:val="single" w:sz="4" w:space="0" w:color="auto"/>
              <w:right w:val="single" w:sz="4" w:space="0" w:color="auto"/>
            </w:tcBorders>
            <w:shd w:val="clear" w:color="auto" w:fill="auto"/>
            <w:hideMark/>
          </w:tcPr>
          <w:p w14:paraId="0E6A34C6"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Catalyst 9200L 48-port PoE+, 4 x 10G, Network Essentials</w:t>
            </w:r>
          </w:p>
        </w:tc>
        <w:tc>
          <w:tcPr>
            <w:tcW w:w="1220" w:type="dxa"/>
            <w:tcBorders>
              <w:top w:val="nil"/>
              <w:left w:val="nil"/>
              <w:bottom w:val="single" w:sz="4" w:space="0" w:color="auto"/>
              <w:right w:val="single" w:sz="4" w:space="0" w:color="auto"/>
            </w:tcBorders>
            <w:shd w:val="clear" w:color="auto" w:fill="auto"/>
            <w:vAlign w:val="center"/>
            <w:hideMark/>
          </w:tcPr>
          <w:p w14:paraId="1B774979"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4A4A65FD"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5DDE9ADD" w14:textId="77777777" w:rsidTr="003301D5">
        <w:trPr>
          <w:trHeight w:val="318"/>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4B716B2"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3.0.1</w:t>
            </w:r>
          </w:p>
        </w:tc>
        <w:tc>
          <w:tcPr>
            <w:tcW w:w="3020" w:type="dxa"/>
            <w:tcBorders>
              <w:top w:val="nil"/>
              <w:left w:val="nil"/>
              <w:bottom w:val="single" w:sz="4" w:space="0" w:color="auto"/>
              <w:right w:val="single" w:sz="4" w:space="0" w:color="auto"/>
            </w:tcBorders>
            <w:shd w:val="clear" w:color="auto" w:fill="auto"/>
            <w:vAlign w:val="center"/>
            <w:hideMark/>
          </w:tcPr>
          <w:p w14:paraId="1EEE709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CON-SSSNT-C9200L4X</w:t>
            </w:r>
          </w:p>
        </w:tc>
        <w:tc>
          <w:tcPr>
            <w:tcW w:w="3740" w:type="dxa"/>
            <w:tcBorders>
              <w:top w:val="nil"/>
              <w:left w:val="nil"/>
              <w:bottom w:val="single" w:sz="4" w:space="0" w:color="auto"/>
              <w:right w:val="single" w:sz="4" w:space="0" w:color="auto"/>
            </w:tcBorders>
            <w:shd w:val="clear" w:color="auto" w:fill="auto"/>
            <w:hideMark/>
          </w:tcPr>
          <w:p w14:paraId="3C617CF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SOLN SUPP 8X5XNBD Catalyst 9200L 48-port PoE+, 4 x 10G, Ne</w:t>
            </w:r>
          </w:p>
        </w:tc>
        <w:tc>
          <w:tcPr>
            <w:tcW w:w="1220" w:type="dxa"/>
            <w:tcBorders>
              <w:top w:val="nil"/>
              <w:left w:val="nil"/>
              <w:bottom w:val="single" w:sz="4" w:space="0" w:color="auto"/>
              <w:right w:val="single" w:sz="4" w:space="0" w:color="auto"/>
            </w:tcBorders>
            <w:shd w:val="clear" w:color="auto" w:fill="auto"/>
            <w:vAlign w:val="center"/>
            <w:hideMark/>
          </w:tcPr>
          <w:p w14:paraId="0302CC3F"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1D62443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6F1DD776"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FE7EE52"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3.1</w:t>
            </w:r>
          </w:p>
        </w:tc>
        <w:tc>
          <w:tcPr>
            <w:tcW w:w="3020" w:type="dxa"/>
            <w:tcBorders>
              <w:top w:val="nil"/>
              <w:left w:val="nil"/>
              <w:bottom w:val="single" w:sz="4" w:space="0" w:color="auto"/>
              <w:right w:val="single" w:sz="4" w:space="0" w:color="auto"/>
            </w:tcBorders>
            <w:shd w:val="clear" w:color="auto" w:fill="auto"/>
            <w:vAlign w:val="center"/>
            <w:hideMark/>
          </w:tcPr>
          <w:p w14:paraId="3FAE980E"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C9200L-NW-E-48</w:t>
            </w:r>
          </w:p>
        </w:tc>
        <w:tc>
          <w:tcPr>
            <w:tcW w:w="3740" w:type="dxa"/>
            <w:tcBorders>
              <w:top w:val="nil"/>
              <w:left w:val="nil"/>
              <w:bottom w:val="single" w:sz="4" w:space="0" w:color="auto"/>
              <w:right w:val="single" w:sz="4" w:space="0" w:color="auto"/>
            </w:tcBorders>
            <w:shd w:val="clear" w:color="auto" w:fill="auto"/>
            <w:hideMark/>
          </w:tcPr>
          <w:p w14:paraId="280C29E1"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 Network Essentials, 48-port license</w:t>
            </w:r>
          </w:p>
        </w:tc>
        <w:tc>
          <w:tcPr>
            <w:tcW w:w="1220" w:type="dxa"/>
            <w:tcBorders>
              <w:top w:val="nil"/>
              <w:left w:val="nil"/>
              <w:bottom w:val="single" w:sz="4" w:space="0" w:color="auto"/>
              <w:right w:val="single" w:sz="4" w:space="0" w:color="auto"/>
            </w:tcBorders>
            <w:shd w:val="clear" w:color="auto" w:fill="auto"/>
            <w:vAlign w:val="center"/>
            <w:hideMark/>
          </w:tcPr>
          <w:p w14:paraId="75AF599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630C6F7C"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56CC42A2"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66DFCDE4"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3.2</w:t>
            </w:r>
          </w:p>
        </w:tc>
        <w:tc>
          <w:tcPr>
            <w:tcW w:w="3020" w:type="dxa"/>
            <w:tcBorders>
              <w:top w:val="nil"/>
              <w:left w:val="nil"/>
              <w:bottom w:val="single" w:sz="4" w:space="0" w:color="auto"/>
              <w:right w:val="single" w:sz="4" w:space="0" w:color="auto"/>
            </w:tcBorders>
            <w:shd w:val="clear" w:color="auto" w:fill="auto"/>
            <w:vAlign w:val="center"/>
            <w:hideMark/>
          </w:tcPr>
          <w:p w14:paraId="32EA7FC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CAB-TA-IN</w:t>
            </w:r>
          </w:p>
        </w:tc>
        <w:tc>
          <w:tcPr>
            <w:tcW w:w="3740" w:type="dxa"/>
            <w:tcBorders>
              <w:top w:val="nil"/>
              <w:left w:val="nil"/>
              <w:bottom w:val="single" w:sz="4" w:space="0" w:color="auto"/>
              <w:right w:val="single" w:sz="4" w:space="0" w:color="auto"/>
            </w:tcBorders>
            <w:shd w:val="clear" w:color="auto" w:fill="auto"/>
            <w:hideMark/>
          </w:tcPr>
          <w:p w14:paraId="6934572B"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India AC Type A Power Cable</w:t>
            </w:r>
          </w:p>
        </w:tc>
        <w:tc>
          <w:tcPr>
            <w:tcW w:w="1220" w:type="dxa"/>
            <w:tcBorders>
              <w:top w:val="nil"/>
              <w:left w:val="nil"/>
              <w:bottom w:val="single" w:sz="4" w:space="0" w:color="auto"/>
              <w:right w:val="single" w:sz="4" w:space="0" w:color="auto"/>
            </w:tcBorders>
            <w:shd w:val="clear" w:color="auto" w:fill="auto"/>
            <w:vAlign w:val="center"/>
            <w:hideMark/>
          </w:tcPr>
          <w:p w14:paraId="18010C1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7B390D9D"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473EC675"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752531C4"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3.3</w:t>
            </w:r>
          </w:p>
        </w:tc>
        <w:tc>
          <w:tcPr>
            <w:tcW w:w="3020" w:type="dxa"/>
            <w:tcBorders>
              <w:top w:val="nil"/>
              <w:left w:val="nil"/>
              <w:bottom w:val="single" w:sz="4" w:space="0" w:color="auto"/>
              <w:right w:val="single" w:sz="4" w:space="0" w:color="auto"/>
            </w:tcBorders>
            <w:shd w:val="clear" w:color="auto" w:fill="auto"/>
            <w:vAlign w:val="center"/>
            <w:hideMark/>
          </w:tcPr>
          <w:p w14:paraId="2EF32224"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PWR-C5-BLANK</w:t>
            </w:r>
          </w:p>
        </w:tc>
        <w:tc>
          <w:tcPr>
            <w:tcW w:w="3740" w:type="dxa"/>
            <w:tcBorders>
              <w:top w:val="nil"/>
              <w:left w:val="nil"/>
              <w:bottom w:val="single" w:sz="4" w:space="0" w:color="auto"/>
              <w:right w:val="single" w:sz="4" w:space="0" w:color="auto"/>
            </w:tcBorders>
            <w:shd w:val="clear" w:color="auto" w:fill="auto"/>
            <w:hideMark/>
          </w:tcPr>
          <w:p w14:paraId="4071955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Config 5 Power Supply Blank</w:t>
            </w:r>
          </w:p>
        </w:tc>
        <w:tc>
          <w:tcPr>
            <w:tcW w:w="1220" w:type="dxa"/>
            <w:tcBorders>
              <w:top w:val="nil"/>
              <w:left w:val="nil"/>
              <w:bottom w:val="single" w:sz="4" w:space="0" w:color="auto"/>
              <w:right w:val="single" w:sz="4" w:space="0" w:color="auto"/>
            </w:tcBorders>
            <w:shd w:val="clear" w:color="auto" w:fill="auto"/>
            <w:vAlign w:val="center"/>
            <w:hideMark/>
          </w:tcPr>
          <w:p w14:paraId="607A4740"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4E0C41A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62CA9A7E"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E5051D7"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3.4</w:t>
            </w:r>
          </w:p>
        </w:tc>
        <w:tc>
          <w:tcPr>
            <w:tcW w:w="3020" w:type="dxa"/>
            <w:tcBorders>
              <w:top w:val="nil"/>
              <w:left w:val="nil"/>
              <w:bottom w:val="single" w:sz="4" w:space="0" w:color="auto"/>
              <w:right w:val="single" w:sz="4" w:space="0" w:color="auto"/>
            </w:tcBorders>
            <w:shd w:val="clear" w:color="auto" w:fill="auto"/>
            <w:vAlign w:val="center"/>
            <w:hideMark/>
          </w:tcPr>
          <w:p w14:paraId="7A608F0D"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C9200-STACK-BLANK</w:t>
            </w:r>
          </w:p>
        </w:tc>
        <w:tc>
          <w:tcPr>
            <w:tcW w:w="3740" w:type="dxa"/>
            <w:tcBorders>
              <w:top w:val="nil"/>
              <w:left w:val="nil"/>
              <w:bottom w:val="single" w:sz="4" w:space="0" w:color="auto"/>
              <w:right w:val="single" w:sz="4" w:space="0" w:color="auto"/>
            </w:tcBorders>
            <w:shd w:val="clear" w:color="auto" w:fill="auto"/>
            <w:hideMark/>
          </w:tcPr>
          <w:p w14:paraId="655CDFC7"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Catalyst 9200 Blank Stack Module</w:t>
            </w:r>
          </w:p>
        </w:tc>
        <w:tc>
          <w:tcPr>
            <w:tcW w:w="1220" w:type="dxa"/>
            <w:tcBorders>
              <w:top w:val="nil"/>
              <w:left w:val="nil"/>
              <w:bottom w:val="single" w:sz="4" w:space="0" w:color="auto"/>
              <w:right w:val="single" w:sz="4" w:space="0" w:color="auto"/>
            </w:tcBorders>
            <w:shd w:val="clear" w:color="auto" w:fill="auto"/>
            <w:vAlign w:val="center"/>
            <w:hideMark/>
          </w:tcPr>
          <w:p w14:paraId="3701D173"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5BCD01C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60</w:t>
            </w:r>
          </w:p>
        </w:tc>
      </w:tr>
      <w:tr w:rsidR="00DE424B" w:rsidRPr="00742814" w14:paraId="08E3B837"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1195B422"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3.5</w:t>
            </w:r>
          </w:p>
        </w:tc>
        <w:tc>
          <w:tcPr>
            <w:tcW w:w="3020" w:type="dxa"/>
            <w:tcBorders>
              <w:top w:val="nil"/>
              <w:left w:val="nil"/>
              <w:bottom w:val="single" w:sz="4" w:space="0" w:color="auto"/>
              <w:right w:val="single" w:sz="4" w:space="0" w:color="auto"/>
            </w:tcBorders>
            <w:shd w:val="clear" w:color="auto" w:fill="auto"/>
            <w:vAlign w:val="center"/>
            <w:hideMark/>
          </w:tcPr>
          <w:p w14:paraId="372C4675"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C9200L-DNA-E-48</w:t>
            </w:r>
          </w:p>
        </w:tc>
        <w:tc>
          <w:tcPr>
            <w:tcW w:w="3740" w:type="dxa"/>
            <w:tcBorders>
              <w:top w:val="nil"/>
              <w:left w:val="nil"/>
              <w:bottom w:val="single" w:sz="4" w:space="0" w:color="auto"/>
              <w:right w:val="single" w:sz="4" w:space="0" w:color="auto"/>
            </w:tcBorders>
            <w:shd w:val="clear" w:color="auto" w:fill="auto"/>
            <w:hideMark/>
          </w:tcPr>
          <w:p w14:paraId="3897C2A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 Cisco DNA Essentials, 48-port Term license</w:t>
            </w:r>
          </w:p>
        </w:tc>
        <w:tc>
          <w:tcPr>
            <w:tcW w:w="1220" w:type="dxa"/>
            <w:tcBorders>
              <w:top w:val="nil"/>
              <w:left w:val="nil"/>
              <w:bottom w:val="single" w:sz="4" w:space="0" w:color="auto"/>
              <w:right w:val="single" w:sz="4" w:space="0" w:color="auto"/>
            </w:tcBorders>
            <w:shd w:val="clear" w:color="auto" w:fill="auto"/>
            <w:vAlign w:val="center"/>
            <w:hideMark/>
          </w:tcPr>
          <w:p w14:paraId="3112894F"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F2A67FA"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7C2BD85E"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31EDA04" w14:textId="77777777" w:rsidR="00DE424B" w:rsidRPr="00742814"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3.5.1</w:t>
            </w:r>
          </w:p>
        </w:tc>
        <w:tc>
          <w:tcPr>
            <w:tcW w:w="3020" w:type="dxa"/>
            <w:tcBorders>
              <w:top w:val="nil"/>
              <w:left w:val="nil"/>
              <w:bottom w:val="single" w:sz="4" w:space="0" w:color="auto"/>
              <w:right w:val="single" w:sz="4" w:space="0" w:color="auto"/>
            </w:tcBorders>
            <w:shd w:val="clear" w:color="auto" w:fill="auto"/>
            <w:vAlign w:val="center"/>
            <w:hideMark/>
          </w:tcPr>
          <w:p w14:paraId="719EA298"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C9200L-DNA-E-48-3Y</w:t>
            </w:r>
          </w:p>
        </w:tc>
        <w:tc>
          <w:tcPr>
            <w:tcW w:w="3740" w:type="dxa"/>
            <w:tcBorders>
              <w:top w:val="nil"/>
              <w:left w:val="nil"/>
              <w:bottom w:val="single" w:sz="4" w:space="0" w:color="auto"/>
              <w:right w:val="single" w:sz="4" w:space="0" w:color="auto"/>
            </w:tcBorders>
            <w:shd w:val="clear" w:color="auto" w:fill="auto"/>
            <w:hideMark/>
          </w:tcPr>
          <w:p w14:paraId="6DD08492"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C9200L Cisco DNA Essentials, 48-port, 3 Year Term license</w:t>
            </w:r>
          </w:p>
        </w:tc>
        <w:tc>
          <w:tcPr>
            <w:tcW w:w="1220" w:type="dxa"/>
            <w:tcBorders>
              <w:top w:val="nil"/>
              <w:left w:val="nil"/>
              <w:bottom w:val="single" w:sz="4" w:space="0" w:color="auto"/>
              <w:right w:val="single" w:sz="4" w:space="0" w:color="auto"/>
            </w:tcBorders>
            <w:shd w:val="clear" w:color="auto" w:fill="auto"/>
            <w:vAlign w:val="center"/>
            <w:hideMark/>
          </w:tcPr>
          <w:p w14:paraId="737ACFD8"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49848695"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30</w:t>
            </w:r>
          </w:p>
        </w:tc>
      </w:tr>
      <w:tr w:rsidR="00DE424B" w:rsidRPr="00742814" w14:paraId="2C977EB9"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91890F9"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3.5.0.1</w:t>
            </w:r>
          </w:p>
        </w:tc>
        <w:tc>
          <w:tcPr>
            <w:tcW w:w="3020" w:type="dxa"/>
            <w:tcBorders>
              <w:top w:val="nil"/>
              <w:left w:val="nil"/>
              <w:bottom w:val="single" w:sz="4" w:space="0" w:color="auto"/>
              <w:right w:val="single" w:sz="4" w:space="0" w:color="auto"/>
            </w:tcBorders>
            <w:shd w:val="clear" w:color="auto" w:fill="auto"/>
            <w:vAlign w:val="center"/>
            <w:hideMark/>
          </w:tcPr>
          <w:p w14:paraId="7E7E7FFD"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CON-SSTCM-C92LE48</w:t>
            </w:r>
          </w:p>
        </w:tc>
        <w:tc>
          <w:tcPr>
            <w:tcW w:w="3740" w:type="dxa"/>
            <w:tcBorders>
              <w:top w:val="nil"/>
              <w:left w:val="nil"/>
              <w:bottom w:val="single" w:sz="4" w:space="0" w:color="auto"/>
              <w:right w:val="single" w:sz="4" w:space="0" w:color="auto"/>
            </w:tcBorders>
            <w:shd w:val="clear" w:color="auto" w:fill="auto"/>
            <w:hideMark/>
          </w:tcPr>
          <w:p w14:paraId="5600FD74"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 xml:space="preserve">SOLN SUPP SW SUBC9200L Cisco DNA </w:t>
            </w:r>
            <w:proofErr w:type="spellStart"/>
            <w:r w:rsidRPr="00306AA3">
              <w:rPr>
                <w:rFonts w:ascii="Helvetica" w:eastAsia="Times New Roman" w:hAnsi="Helvetica" w:cs="Helvetica"/>
                <w:color w:val="000000"/>
                <w:sz w:val="18"/>
                <w:szCs w:val="18"/>
                <w:lang w:eastAsia="en-ZA"/>
              </w:rPr>
              <w:t>Ess</w:t>
            </w:r>
            <w:proofErr w:type="spellEnd"/>
          </w:p>
        </w:tc>
        <w:tc>
          <w:tcPr>
            <w:tcW w:w="1220" w:type="dxa"/>
            <w:tcBorders>
              <w:top w:val="nil"/>
              <w:left w:val="nil"/>
              <w:bottom w:val="single" w:sz="4" w:space="0" w:color="auto"/>
              <w:right w:val="single" w:sz="4" w:space="0" w:color="auto"/>
            </w:tcBorders>
            <w:shd w:val="clear" w:color="auto" w:fill="auto"/>
            <w:vAlign w:val="center"/>
            <w:hideMark/>
          </w:tcPr>
          <w:p w14:paraId="7F081E62"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75828E3C"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30</w:t>
            </w:r>
          </w:p>
        </w:tc>
      </w:tr>
      <w:tr w:rsidR="00DE424B" w:rsidRPr="00742814" w14:paraId="50419349"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AE53A7A" w14:textId="77777777" w:rsidR="00DE424B" w:rsidRPr="00306AA3" w:rsidRDefault="00DE424B" w:rsidP="00614854">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3020" w:type="dxa"/>
            <w:tcBorders>
              <w:top w:val="nil"/>
              <w:left w:val="nil"/>
              <w:bottom w:val="single" w:sz="4" w:space="0" w:color="auto"/>
              <w:right w:val="single" w:sz="4" w:space="0" w:color="auto"/>
            </w:tcBorders>
            <w:shd w:val="clear" w:color="auto" w:fill="auto"/>
            <w:vAlign w:val="center"/>
            <w:hideMark/>
          </w:tcPr>
          <w:p w14:paraId="570127CC"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NETWORK-PNP-LIC</w:t>
            </w:r>
          </w:p>
        </w:tc>
        <w:tc>
          <w:tcPr>
            <w:tcW w:w="3740" w:type="dxa"/>
            <w:tcBorders>
              <w:top w:val="nil"/>
              <w:left w:val="nil"/>
              <w:bottom w:val="single" w:sz="4" w:space="0" w:color="auto"/>
              <w:right w:val="single" w:sz="4" w:space="0" w:color="auto"/>
            </w:tcBorders>
            <w:shd w:val="clear" w:color="auto" w:fill="auto"/>
            <w:hideMark/>
          </w:tcPr>
          <w:p w14:paraId="62608FE7"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Network Plug-n-Play Connect for zero-touch device deployment</w:t>
            </w:r>
          </w:p>
        </w:tc>
        <w:tc>
          <w:tcPr>
            <w:tcW w:w="1220" w:type="dxa"/>
            <w:tcBorders>
              <w:top w:val="nil"/>
              <w:left w:val="nil"/>
              <w:bottom w:val="single" w:sz="4" w:space="0" w:color="auto"/>
              <w:right w:val="single" w:sz="4" w:space="0" w:color="auto"/>
            </w:tcBorders>
            <w:shd w:val="clear" w:color="auto" w:fill="auto"/>
            <w:vAlign w:val="center"/>
            <w:hideMark/>
          </w:tcPr>
          <w:p w14:paraId="2D7D861B"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438E96F2"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30</w:t>
            </w:r>
          </w:p>
        </w:tc>
      </w:tr>
      <w:tr w:rsidR="008A1F32" w:rsidRPr="00742814" w14:paraId="33E43CA4" w14:textId="77777777" w:rsidTr="005B5623">
        <w:trPr>
          <w:trHeight w:val="456"/>
        </w:trPr>
        <w:tc>
          <w:tcPr>
            <w:tcW w:w="1640" w:type="dxa"/>
            <w:tcBorders>
              <w:top w:val="nil"/>
              <w:left w:val="single" w:sz="4" w:space="0" w:color="auto"/>
              <w:bottom w:val="single" w:sz="4" w:space="0" w:color="auto"/>
              <w:right w:val="single" w:sz="4" w:space="0" w:color="auto"/>
            </w:tcBorders>
            <w:shd w:val="clear" w:color="auto" w:fill="auto"/>
            <w:vAlign w:val="center"/>
          </w:tcPr>
          <w:p w14:paraId="7EBC3B65" w14:textId="77777777" w:rsidR="008A1F32" w:rsidRPr="00306AA3" w:rsidRDefault="008A1F32" w:rsidP="008A1F32">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3.7</w:t>
            </w:r>
          </w:p>
        </w:tc>
        <w:tc>
          <w:tcPr>
            <w:tcW w:w="3020" w:type="dxa"/>
            <w:tcBorders>
              <w:top w:val="nil"/>
              <w:left w:val="nil"/>
              <w:bottom w:val="single" w:sz="4" w:space="0" w:color="auto"/>
              <w:right w:val="single" w:sz="4" w:space="0" w:color="auto"/>
            </w:tcBorders>
            <w:shd w:val="clear" w:color="auto" w:fill="auto"/>
            <w:vAlign w:val="center"/>
          </w:tcPr>
          <w:p w14:paraId="163F96C4"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C9K-ACC-RBFT</w:t>
            </w:r>
          </w:p>
        </w:tc>
        <w:tc>
          <w:tcPr>
            <w:tcW w:w="3740" w:type="dxa"/>
            <w:tcBorders>
              <w:top w:val="nil"/>
              <w:left w:val="nil"/>
              <w:bottom w:val="single" w:sz="4" w:space="0" w:color="auto"/>
              <w:right w:val="single" w:sz="4" w:space="0" w:color="auto"/>
            </w:tcBorders>
            <w:shd w:val="clear" w:color="auto" w:fill="auto"/>
          </w:tcPr>
          <w:p w14:paraId="2087A776"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RUBBER FEET FOR TABLE TOP SETUP 9200 and 9300</w:t>
            </w:r>
          </w:p>
        </w:tc>
        <w:tc>
          <w:tcPr>
            <w:tcW w:w="1220" w:type="dxa"/>
            <w:tcBorders>
              <w:top w:val="nil"/>
              <w:left w:val="nil"/>
              <w:bottom w:val="single" w:sz="4" w:space="0" w:color="auto"/>
              <w:right w:val="single" w:sz="4" w:space="0" w:color="auto"/>
            </w:tcBorders>
            <w:shd w:val="clear" w:color="auto" w:fill="auto"/>
          </w:tcPr>
          <w:p w14:paraId="0F300D92"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tcPr>
          <w:p w14:paraId="41855A41"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30</w:t>
            </w:r>
          </w:p>
        </w:tc>
      </w:tr>
      <w:tr w:rsidR="008A1F32" w:rsidRPr="00742814" w14:paraId="1B341A2A" w14:textId="77777777" w:rsidTr="005B5623">
        <w:trPr>
          <w:trHeight w:val="456"/>
        </w:trPr>
        <w:tc>
          <w:tcPr>
            <w:tcW w:w="1640" w:type="dxa"/>
            <w:tcBorders>
              <w:top w:val="nil"/>
              <w:left w:val="single" w:sz="4" w:space="0" w:color="auto"/>
              <w:bottom w:val="single" w:sz="4" w:space="0" w:color="auto"/>
              <w:right w:val="single" w:sz="4" w:space="0" w:color="auto"/>
            </w:tcBorders>
            <w:shd w:val="clear" w:color="auto" w:fill="auto"/>
            <w:vAlign w:val="center"/>
          </w:tcPr>
          <w:p w14:paraId="55F72EED" w14:textId="77777777" w:rsidR="008A1F32" w:rsidRPr="00306AA3" w:rsidRDefault="008A1F32" w:rsidP="008A1F32">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3.8</w:t>
            </w:r>
          </w:p>
        </w:tc>
        <w:tc>
          <w:tcPr>
            <w:tcW w:w="3020" w:type="dxa"/>
            <w:tcBorders>
              <w:top w:val="nil"/>
              <w:left w:val="nil"/>
              <w:bottom w:val="single" w:sz="4" w:space="0" w:color="auto"/>
              <w:right w:val="single" w:sz="4" w:space="0" w:color="auto"/>
            </w:tcBorders>
            <w:shd w:val="clear" w:color="auto" w:fill="auto"/>
            <w:vAlign w:val="center"/>
          </w:tcPr>
          <w:p w14:paraId="06D021A7"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C9K-ACC-SCR-4</w:t>
            </w:r>
          </w:p>
        </w:tc>
        <w:tc>
          <w:tcPr>
            <w:tcW w:w="3740" w:type="dxa"/>
            <w:tcBorders>
              <w:top w:val="nil"/>
              <w:left w:val="nil"/>
              <w:bottom w:val="single" w:sz="4" w:space="0" w:color="auto"/>
              <w:right w:val="single" w:sz="4" w:space="0" w:color="auto"/>
            </w:tcBorders>
            <w:shd w:val="clear" w:color="auto" w:fill="auto"/>
          </w:tcPr>
          <w:p w14:paraId="79A7B831"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12-24 and 10-32 SCREWS FOR RACK INSTALLATION, QTY 4</w:t>
            </w:r>
          </w:p>
        </w:tc>
        <w:tc>
          <w:tcPr>
            <w:tcW w:w="1220" w:type="dxa"/>
            <w:tcBorders>
              <w:top w:val="nil"/>
              <w:left w:val="nil"/>
              <w:bottom w:val="single" w:sz="4" w:space="0" w:color="auto"/>
              <w:right w:val="single" w:sz="4" w:space="0" w:color="auto"/>
            </w:tcBorders>
            <w:shd w:val="clear" w:color="auto" w:fill="auto"/>
          </w:tcPr>
          <w:p w14:paraId="3252164E"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tcPr>
          <w:p w14:paraId="122E7466"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30</w:t>
            </w:r>
          </w:p>
        </w:tc>
      </w:tr>
      <w:tr w:rsidR="008A1F32" w:rsidRPr="00742814" w14:paraId="0563524B" w14:textId="77777777" w:rsidTr="005B5623">
        <w:trPr>
          <w:trHeight w:val="456"/>
        </w:trPr>
        <w:tc>
          <w:tcPr>
            <w:tcW w:w="1640" w:type="dxa"/>
            <w:tcBorders>
              <w:top w:val="nil"/>
              <w:left w:val="single" w:sz="4" w:space="0" w:color="auto"/>
              <w:bottom w:val="single" w:sz="4" w:space="0" w:color="auto"/>
              <w:right w:val="single" w:sz="4" w:space="0" w:color="auto"/>
            </w:tcBorders>
            <w:shd w:val="clear" w:color="auto" w:fill="auto"/>
            <w:vAlign w:val="center"/>
          </w:tcPr>
          <w:p w14:paraId="38DC7E12" w14:textId="77777777" w:rsidR="008A1F32" w:rsidRPr="00306AA3" w:rsidRDefault="008A1F32" w:rsidP="008A1F32">
            <w:pPr>
              <w:spacing w:after="0" w:line="240" w:lineRule="auto"/>
              <w:ind w:firstLineChars="100" w:firstLine="180"/>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lastRenderedPageBreak/>
              <w:t>3.9</w:t>
            </w:r>
          </w:p>
        </w:tc>
        <w:tc>
          <w:tcPr>
            <w:tcW w:w="3020" w:type="dxa"/>
            <w:tcBorders>
              <w:top w:val="nil"/>
              <w:left w:val="nil"/>
              <w:bottom w:val="single" w:sz="4" w:space="0" w:color="auto"/>
              <w:right w:val="single" w:sz="4" w:space="0" w:color="auto"/>
            </w:tcBorders>
            <w:shd w:val="clear" w:color="auto" w:fill="auto"/>
            <w:vAlign w:val="center"/>
          </w:tcPr>
          <w:p w14:paraId="7DDD56F2"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CAB-GUIDE-1RU</w:t>
            </w:r>
          </w:p>
        </w:tc>
        <w:tc>
          <w:tcPr>
            <w:tcW w:w="3740" w:type="dxa"/>
            <w:tcBorders>
              <w:top w:val="nil"/>
              <w:left w:val="nil"/>
              <w:bottom w:val="single" w:sz="4" w:space="0" w:color="auto"/>
              <w:right w:val="single" w:sz="4" w:space="0" w:color="auto"/>
            </w:tcBorders>
            <w:shd w:val="clear" w:color="auto" w:fill="auto"/>
          </w:tcPr>
          <w:p w14:paraId="2F5D7D06"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1RU CABLE MANAGEMENT GUIDES 9200 and 9300</w:t>
            </w:r>
          </w:p>
        </w:tc>
        <w:tc>
          <w:tcPr>
            <w:tcW w:w="1220" w:type="dxa"/>
            <w:tcBorders>
              <w:top w:val="nil"/>
              <w:left w:val="nil"/>
              <w:bottom w:val="single" w:sz="4" w:space="0" w:color="auto"/>
              <w:right w:val="single" w:sz="4" w:space="0" w:color="auto"/>
            </w:tcBorders>
            <w:shd w:val="clear" w:color="auto" w:fill="auto"/>
          </w:tcPr>
          <w:p w14:paraId="30921371"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tcPr>
          <w:p w14:paraId="6F009BBB" w14:textId="77777777" w:rsidR="008A1F32" w:rsidRPr="00306AA3" w:rsidRDefault="008A1F32" w:rsidP="008A1F32">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30</w:t>
            </w:r>
          </w:p>
        </w:tc>
      </w:tr>
      <w:tr w:rsidR="00DE424B" w:rsidRPr="00742814" w14:paraId="02FA3D75" w14:textId="77777777" w:rsidTr="003301D5">
        <w:trPr>
          <w:trHeight w:val="318"/>
        </w:trPr>
        <w:tc>
          <w:tcPr>
            <w:tcW w:w="466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4E58B660"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Group Name: 10G Optics for Access SW Uplinks to Core</w:t>
            </w:r>
          </w:p>
        </w:tc>
        <w:tc>
          <w:tcPr>
            <w:tcW w:w="4960" w:type="dxa"/>
            <w:gridSpan w:val="2"/>
            <w:tcBorders>
              <w:top w:val="single" w:sz="4" w:space="0" w:color="auto"/>
              <w:left w:val="nil"/>
              <w:bottom w:val="single" w:sz="4" w:space="0" w:color="auto"/>
              <w:right w:val="single" w:sz="4" w:space="0" w:color="auto"/>
            </w:tcBorders>
            <w:shd w:val="clear" w:color="000000" w:fill="C0C0C0"/>
            <w:vAlign w:val="center"/>
            <w:hideMark/>
          </w:tcPr>
          <w:p w14:paraId="3C596461"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 </w:t>
            </w:r>
          </w:p>
        </w:tc>
        <w:tc>
          <w:tcPr>
            <w:tcW w:w="660" w:type="dxa"/>
            <w:tcBorders>
              <w:top w:val="nil"/>
              <w:left w:val="nil"/>
              <w:bottom w:val="single" w:sz="4" w:space="0" w:color="auto"/>
              <w:right w:val="single" w:sz="4" w:space="0" w:color="auto"/>
            </w:tcBorders>
            <w:shd w:val="clear" w:color="000000" w:fill="C0C0C0"/>
            <w:noWrap/>
            <w:vAlign w:val="center"/>
            <w:hideMark/>
          </w:tcPr>
          <w:p w14:paraId="4C6CBF78"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 </w:t>
            </w:r>
          </w:p>
        </w:tc>
      </w:tr>
      <w:tr w:rsidR="00DE424B" w:rsidRPr="00742814" w14:paraId="34BD138E"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5146355"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4.0</w:t>
            </w:r>
          </w:p>
        </w:tc>
        <w:tc>
          <w:tcPr>
            <w:tcW w:w="3020" w:type="dxa"/>
            <w:tcBorders>
              <w:top w:val="nil"/>
              <w:left w:val="nil"/>
              <w:bottom w:val="single" w:sz="4" w:space="0" w:color="auto"/>
              <w:right w:val="single" w:sz="4" w:space="0" w:color="auto"/>
            </w:tcBorders>
            <w:shd w:val="clear" w:color="auto" w:fill="auto"/>
            <w:hideMark/>
          </w:tcPr>
          <w:p w14:paraId="0A3385B5"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SFP-10G-SR-S=</w:t>
            </w:r>
          </w:p>
        </w:tc>
        <w:tc>
          <w:tcPr>
            <w:tcW w:w="3740" w:type="dxa"/>
            <w:tcBorders>
              <w:top w:val="nil"/>
              <w:left w:val="nil"/>
              <w:bottom w:val="single" w:sz="4" w:space="0" w:color="auto"/>
              <w:right w:val="single" w:sz="4" w:space="0" w:color="auto"/>
            </w:tcBorders>
            <w:shd w:val="clear" w:color="auto" w:fill="auto"/>
            <w:hideMark/>
          </w:tcPr>
          <w:p w14:paraId="759D225A"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10GBASE-SR SFP Module, Enterprise-Class</w:t>
            </w:r>
          </w:p>
        </w:tc>
        <w:tc>
          <w:tcPr>
            <w:tcW w:w="1220" w:type="dxa"/>
            <w:tcBorders>
              <w:top w:val="nil"/>
              <w:left w:val="nil"/>
              <w:bottom w:val="single" w:sz="4" w:space="0" w:color="auto"/>
              <w:right w:val="single" w:sz="4" w:space="0" w:color="auto"/>
            </w:tcBorders>
            <w:shd w:val="clear" w:color="auto" w:fill="auto"/>
            <w:vAlign w:val="center"/>
            <w:hideMark/>
          </w:tcPr>
          <w:p w14:paraId="283BE057"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1C1A3702"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50</w:t>
            </w:r>
          </w:p>
        </w:tc>
      </w:tr>
      <w:tr w:rsidR="00DE424B" w:rsidRPr="00742814" w14:paraId="11BDC287"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4A40188" w14:textId="77777777" w:rsidR="00DE424B" w:rsidRPr="00742814" w:rsidRDefault="00DE424B" w:rsidP="00614854">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5.0</w:t>
            </w:r>
          </w:p>
        </w:tc>
        <w:tc>
          <w:tcPr>
            <w:tcW w:w="3020" w:type="dxa"/>
            <w:tcBorders>
              <w:top w:val="nil"/>
              <w:left w:val="nil"/>
              <w:bottom w:val="single" w:sz="4" w:space="0" w:color="auto"/>
              <w:right w:val="single" w:sz="4" w:space="0" w:color="auto"/>
            </w:tcBorders>
            <w:shd w:val="clear" w:color="auto" w:fill="auto"/>
            <w:hideMark/>
          </w:tcPr>
          <w:p w14:paraId="32DB9B2B" w14:textId="77777777" w:rsidR="00DE424B" w:rsidRPr="00306AA3" w:rsidRDefault="00DE424B" w:rsidP="00614854">
            <w:pPr>
              <w:spacing w:after="0" w:line="240" w:lineRule="auto"/>
              <w:rPr>
                <w:rFonts w:ascii="Helvetica" w:eastAsia="Times New Roman" w:hAnsi="Helvetica" w:cs="Helvetica"/>
                <w:b/>
                <w:bCs/>
                <w:color w:val="000000"/>
                <w:sz w:val="18"/>
                <w:szCs w:val="18"/>
                <w:lang w:eastAsia="en-ZA"/>
              </w:rPr>
            </w:pPr>
            <w:r w:rsidRPr="00306AA3">
              <w:rPr>
                <w:rFonts w:ascii="Helvetica" w:eastAsia="Times New Roman" w:hAnsi="Helvetica" w:cs="Helvetica"/>
                <w:b/>
                <w:bCs/>
                <w:color w:val="000000"/>
                <w:sz w:val="18"/>
                <w:szCs w:val="18"/>
                <w:lang w:eastAsia="en-ZA"/>
              </w:rPr>
              <w:t>SFP-10G-LR-S=</w:t>
            </w:r>
          </w:p>
        </w:tc>
        <w:tc>
          <w:tcPr>
            <w:tcW w:w="3740" w:type="dxa"/>
            <w:tcBorders>
              <w:top w:val="nil"/>
              <w:left w:val="nil"/>
              <w:bottom w:val="single" w:sz="4" w:space="0" w:color="auto"/>
              <w:right w:val="single" w:sz="4" w:space="0" w:color="auto"/>
            </w:tcBorders>
            <w:shd w:val="clear" w:color="auto" w:fill="auto"/>
            <w:hideMark/>
          </w:tcPr>
          <w:p w14:paraId="2DDC9584"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10GBASE-LR SFP Module, Enterprise-Class</w:t>
            </w:r>
          </w:p>
        </w:tc>
        <w:tc>
          <w:tcPr>
            <w:tcW w:w="1220" w:type="dxa"/>
            <w:tcBorders>
              <w:top w:val="nil"/>
              <w:left w:val="nil"/>
              <w:bottom w:val="single" w:sz="4" w:space="0" w:color="auto"/>
              <w:right w:val="single" w:sz="4" w:space="0" w:color="auto"/>
            </w:tcBorders>
            <w:shd w:val="clear" w:color="auto" w:fill="auto"/>
            <w:vAlign w:val="center"/>
            <w:hideMark/>
          </w:tcPr>
          <w:p w14:paraId="0260BB14" w14:textId="77777777" w:rsidR="00DE424B" w:rsidRPr="00306AA3" w:rsidRDefault="00DE424B" w:rsidP="00614854">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53F5A4BD" w14:textId="77777777" w:rsidR="00DE424B" w:rsidRPr="00742814" w:rsidRDefault="00DE424B" w:rsidP="00614854">
            <w:pPr>
              <w:spacing w:after="0" w:line="240" w:lineRule="auto"/>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25</w:t>
            </w:r>
          </w:p>
        </w:tc>
      </w:tr>
      <w:tr w:rsidR="00DE424B" w:rsidRPr="00742814" w14:paraId="1F4ED4B9" w14:textId="77777777" w:rsidTr="003301D5">
        <w:trPr>
          <w:trHeight w:val="312"/>
        </w:trPr>
        <w:tc>
          <w:tcPr>
            <w:tcW w:w="10280"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7DC73AF" w14:textId="77777777" w:rsidR="00DE424B" w:rsidRPr="00306AA3" w:rsidRDefault="00DE424B" w:rsidP="00614854">
            <w:pPr>
              <w:spacing w:after="0" w:line="240" w:lineRule="auto"/>
              <w:rPr>
                <w:rFonts w:ascii="Calibri" w:eastAsia="Times New Roman" w:hAnsi="Calibri" w:cs="Calibri"/>
                <w:b/>
                <w:bCs/>
                <w:color w:val="000000"/>
                <w:sz w:val="18"/>
                <w:szCs w:val="18"/>
                <w:lang w:eastAsia="en-ZA"/>
              </w:rPr>
            </w:pPr>
            <w:r w:rsidRPr="00306AA3">
              <w:rPr>
                <w:rFonts w:ascii="Calibri" w:eastAsia="Times New Roman" w:hAnsi="Calibri" w:cs="Calibri"/>
                <w:b/>
                <w:bCs/>
                <w:color w:val="000000"/>
                <w:sz w:val="18"/>
                <w:szCs w:val="18"/>
                <w:lang w:eastAsia="en-ZA"/>
              </w:rPr>
              <w:t>Group Name:  Default</w:t>
            </w:r>
          </w:p>
        </w:tc>
      </w:tr>
      <w:tr w:rsidR="00F754BE" w:rsidRPr="00742814" w14:paraId="32E570DC"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E437003" w14:textId="77777777" w:rsidR="00F754BE" w:rsidRPr="00742814" w:rsidRDefault="00F754BE" w:rsidP="00F754BE">
            <w:pPr>
              <w:spacing w:after="0" w:line="240" w:lineRule="auto"/>
              <w:rPr>
                <w:rFonts w:ascii="Helvetica" w:eastAsia="Times New Roman" w:hAnsi="Helvetica" w:cs="Helvetica"/>
                <w:b/>
                <w:bCs/>
                <w:color w:val="000000"/>
                <w:sz w:val="18"/>
                <w:szCs w:val="18"/>
                <w:lang w:eastAsia="en-ZA"/>
              </w:rPr>
            </w:pPr>
            <w:r w:rsidRPr="00742814">
              <w:rPr>
                <w:rFonts w:ascii="Helvetica" w:eastAsia="Times New Roman" w:hAnsi="Helvetica" w:cs="Helvetica"/>
                <w:b/>
                <w:bCs/>
                <w:color w:val="000000"/>
                <w:sz w:val="18"/>
                <w:szCs w:val="18"/>
                <w:lang w:eastAsia="en-ZA"/>
              </w:rPr>
              <w:t>6,0</w:t>
            </w:r>
          </w:p>
        </w:tc>
        <w:tc>
          <w:tcPr>
            <w:tcW w:w="3020" w:type="dxa"/>
            <w:tcBorders>
              <w:top w:val="nil"/>
              <w:left w:val="nil"/>
              <w:bottom w:val="single" w:sz="4" w:space="0" w:color="auto"/>
              <w:right w:val="single" w:sz="4" w:space="0" w:color="auto"/>
            </w:tcBorders>
            <w:shd w:val="clear" w:color="auto" w:fill="auto"/>
            <w:hideMark/>
          </w:tcPr>
          <w:p w14:paraId="6C2CDC68" w14:textId="77777777" w:rsidR="00F754BE" w:rsidRPr="00306AA3" w:rsidRDefault="00F754BE" w:rsidP="00F754BE">
            <w:pPr>
              <w:spacing w:after="0" w:line="240" w:lineRule="auto"/>
              <w:rPr>
                <w:rFonts w:ascii="Helvetica" w:eastAsia="Times New Roman" w:hAnsi="Helvetica" w:cs="Helvetica"/>
                <w:b/>
                <w:bCs/>
                <w:color w:val="000000"/>
                <w:sz w:val="18"/>
                <w:szCs w:val="18"/>
                <w:lang w:eastAsia="en-ZA"/>
              </w:rPr>
            </w:pPr>
            <w:r w:rsidRPr="00306AA3">
              <w:rPr>
                <w:rFonts w:ascii="Helvetica" w:hAnsi="Helvetica" w:cs="Helvetica"/>
                <w:b/>
                <w:bCs/>
                <w:color w:val="000000"/>
                <w:sz w:val="18"/>
                <w:szCs w:val="18"/>
              </w:rPr>
              <w:t>DN3-HW-APL-L</w:t>
            </w:r>
          </w:p>
        </w:tc>
        <w:tc>
          <w:tcPr>
            <w:tcW w:w="3740" w:type="dxa"/>
            <w:tcBorders>
              <w:top w:val="nil"/>
              <w:left w:val="nil"/>
              <w:bottom w:val="single" w:sz="4" w:space="0" w:color="auto"/>
              <w:right w:val="single" w:sz="4" w:space="0" w:color="auto"/>
            </w:tcBorders>
            <w:shd w:val="clear" w:color="auto" w:fill="auto"/>
            <w:hideMark/>
          </w:tcPr>
          <w:p w14:paraId="10108043"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Cisco Catalyst </w:t>
            </w:r>
            <w:proofErr w:type="spellStart"/>
            <w:r w:rsidRPr="00306AA3">
              <w:rPr>
                <w:rFonts w:ascii="Helvetica" w:hAnsi="Helvetica" w:cs="Helvetica"/>
                <w:color w:val="000000"/>
                <w:sz w:val="18"/>
                <w:szCs w:val="18"/>
              </w:rPr>
              <w:t>Center</w:t>
            </w:r>
            <w:proofErr w:type="spellEnd"/>
            <w:r w:rsidRPr="00306AA3">
              <w:rPr>
                <w:rFonts w:ascii="Helvetica" w:hAnsi="Helvetica" w:cs="Helvetica"/>
                <w:color w:val="000000"/>
                <w:sz w:val="18"/>
                <w:szCs w:val="18"/>
              </w:rPr>
              <w:t xml:space="preserve"> Appliance (Gen 3) - 56 Core</w:t>
            </w:r>
          </w:p>
        </w:tc>
        <w:tc>
          <w:tcPr>
            <w:tcW w:w="1220" w:type="dxa"/>
            <w:tcBorders>
              <w:top w:val="nil"/>
              <w:left w:val="nil"/>
              <w:bottom w:val="single" w:sz="4" w:space="0" w:color="auto"/>
              <w:right w:val="single" w:sz="4" w:space="0" w:color="auto"/>
            </w:tcBorders>
            <w:shd w:val="clear" w:color="auto" w:fill="auto"/>
            <w:vAlign w:val="center"/>
            <w:hideMark/>
          </w:tcPr>
          <w:p w14:paraId="64155531"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1722440"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4972EDA9"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272777F2"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6.0.1</w:t>
            </w:r>
          </w:p>
        </w:tc>
        <w:tc>
          <w:tcPr>
            <w:tcW w:w="3020" w:type="dxa"/>
            <w:tcBorders>
              <w:top w:val="nil"/>
              <w:left w:val="nil"/>
              <w:bottom w:val="single" w:sz="4" w:space="0" w:color="auto"/>
              <w:right w:val="single" w:sz="4" w:space="0" w:color="auto"/>
            </w:tcBorders>
            <w:shd w:val="clear" w:color="auto" w:fill="auto"/>
            <w:vAlign w:val="center"/>
            <w:hideMark/>
          </w:tcPr>
          <w:p w14:paraId="3031587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CON-L1NCD-DN3HWAPL</w:t>
            </w:r>
          </w:p>
        </w:tc>
        <w:tc>
          <w:tcPr>
            <w:tcW w:w="3740" w:type="dxa"/>
            <w:tcBorders>
              <w:top w:val="nil"/>
              <w:left w:val="nil"/>
              <w:bottom w:val="single" w:sz="4" w:space="0" w:color="auto"/>
              <w:right w:val="single" w:sz="4" w:space="0" w:color="auto"/>
            </w:tcBorders>
            <w:shd w:val="clear" w:color="auto" w:fill="auto"/>
            <w:hideMark/>
          </w:tcPr>
          <w:p w14:paraId="701B364D"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CX LEVEL 1 8X7NCD Cisco DNA </w:t>
            </w:r>
            <w:proofErr w:type="spellStart"/>
            <w:r w:rsidRPr="00306AA3">
              <w:rPr>
                <w:rFonts w:ascii="Helvetica" w:hAnsi="Helvetica" w:cs="Helvetica"/>
                <w:color w:val="000000"/>
                <w:sz w:val="18"/>
                <w:szCs w:val="18"/>
              </w:rPr>
              <w:t>Center</w:t>
            </w:r>
            <w:proofErr w:type="spellEnd"/>
            <w:r w:rsidRPr="00306AA3">
              <w:rPr>
                <w:rFonts w:ascii="Helvetica" w:hAnsi="Helvetica" w:cs="Helvetica"/>
                <w:color w:val="000000"/>
                <w:sz w:val="18"/>
                <w:szCs w:val="18"/>
              </w:rPr>
              <w:t xml:space="preserve"> Appliance (Gen 3) - 56</w:t>
            </w:r>
          </w:p>
        </w:tc>
        <w:tc>
          <w:tcPr>
            <w:tcW w:w="1220" w:type="dxa"/>
            <w:tcBorders>
              <w:top w:val="nil"/>
              <w:left w:val="nil"/>
              <w:bottom w:val="single" w:sz="4" w:space="0" w:color="auto"/>
              <w:right w:val="single" w:sz="4" w:space="0" w:color="auto"/>
            </w:tcBorders>
            <w:shd w:val="clear" w:color="auto" w:fill="auto"/>
            <w:vAlign w:val="center"/>
            <w:hideMark/>
          </w:tcPr>
          <w:p w14:paraId="5EFF11D8"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36</w:t>
            </w:r>
          </w:p>
        </w:tc>
        <w:tc>
          <w:tcPr>
            <w:tcW w:w="660" w:type="dxa"/>
            <w:tcBorders>
              <w:top w:val="nil"/>
              <w:left w:val="nil"/>
              <w:bottom w:val="single" w:sz="4" w:space="0" w:color="auto"/>
              <w:right w:val="single" w:sz="4" w:space="0" w:color="auto"/>
            </w:tcBorders>
            <w:shd w:val="clear" w:color="auto" w:fill="auto"/>
            <w:vAlign w:val="center"/>
            <w:hideMark/>
          </w:tcPr>
          <w:p w14:paraId="7A5C7EA1"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3E4097CA"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91439F2"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w:t>
            </w:r>
          </w:p>
        </w:tc>
        <w:tc>
          <w:tcPr>
            <w:tcW w:w="3020" w:type="dxa"/>
            <w:tcBorders>
              <w:top w:val="nil"/>
              <w:left w:val="nil"/>
              <w:bottom w:val="single" w:sz="4" w:space="0" w:color="auto"/>
              <w:right w:val="single" w:sz="4" w:space="0" w:color="auto"/>
            </w:tcBorders>
            <w:shd w:val="clear" w:color="auto" w:fill="auto"/>
            <w:vAlign w:val="center"/>
            <w:hideMark/>
          </w:tcPr>
          <w:p w14:paraId="77FFD2AD"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DNA-SW-2.3.7</w:t>
            </w:r>
          </w:p>
        </w:tc>
        <w:tc>
          <w:tcPr>
            <w:tcW w:w="3740" w:type="dxa"/>
            <w:tcBorders>
              <w:top w:val="nil"/>
              <w:left w:val="nil"/>
              <w:bottom w:val="single" w:sz="4" w:space="0" w:color="auto"/>
              <w:right w:val="single" w:sz="4" w:space="0" w:color="auto"/>
            </w:tcBorders>
            <w:shd w:val="clear" w:color="auto" w:fill="auto"/>
            <w:hideMark/>
          </w:tcPr>
          <w:p w14:paraId="2C4227EA"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Cisco Catalyst </w:t>
            </w:r>
            <w:proofErr w:type="spellStart"/>
            <w:r w:rsidRPr="00306AA3">
              <w:rPr>
                <w:rFonts w:ascii="Helvetica" w:hAnsi="Helvetica" w:cs="Helvetica"/>
                <w:color w:val="000000"/>
                <w:sz w:val="18"/>
                <w:szCs w:val="18"/>
              </w:rPr>
              <w:t>Center</w:t>
            </w:r>
            <w:proofErr w:type="spellEnd"/>
            <w:r w:rsidRPr="00306AA3">
              <w:rPr>
                <w:rFonts w:ascii="Helvetica" w:hAnsi="Helvetica" w:cs="Helvetica"/>
                <w:color w:val="000000"/>
                <w:sz w:val="18"/>
                <w:szCs w:val="18"/>
              </w:rPr>
              <w:t xml:space="preserve"> SW 2.3.7</w:t>
            </w:r>
          </w:p>
        </w:tc>
        <w:tc>
          <w:tcPr>
            <w:tcW w:w="1220" w:type="dxa"/>
            <w:tcBorders>
              <w:top w:val="nil"/>
              <w:left w:val="nil"/>
              <w:bottom w:val="single" w:sz="4" w:space="0" w:color="auto"/>
              <w:right w:val="single" w:sz="4" w:space="0" w:color="auto"/>
            </w:tcBorders>
            <w:shd w:val="clear" w:color="auto" w:fill="auto"/>
            <w:vAlign w:val="center"/>
            <w:hideMark/>
          </w:tcPr>
          <w:p w14:paraId="01021999"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489CB10A"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397D7879"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F0BE671"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6,2</w:t>
            </w:r>
          </w:p>
        </w:tc>
        <w:tc>
          <w:tcPr>
            <w:tcW w:w="3020" w:type="dxa"/>
            <w:tcBorders>
              <w:top w:val="nil"/>
              <w:left w:val="nil"/>
              <w:bottom w:val="single" w:sz="4" w:space="0" w:color="auto"/>
              <w:right w:val="single" w:sz="4" w:space="0" w:color="auto"/>
            </w:tcBorders>
            <w:shd w:val="clear" w:color="auto" w:fill="auto"/>
            <w:vAlign w:val="center"/>
            <w:hideMark/>
          </w:tcPr>
          <w:p w14:paraId="16945086"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DN3-HW-APL-L-LIC</w:t>
            </w:r>
          </w:p>
        </w:tc>
        <w:tc>
          <w:tcPr>
            <w:tcW w:w="3740" w:type="dxa"/>
            <w:tcBorders>
              <w:top w:val="nil"/>
              <w:left w:val="nil"/>
              <w:bottom w:val="single" w:sz="4" w:space="0" w:color="auto"/>
              <w:right w:val="single" w:sz="4" w:space="0" w:color="auto"/>
            </w:tcBorders>
            <w:shd w:val="clear" w:color="auto" w:fill="auto"/>
            <w:hideMark/>
          </w:tcPr>
          <w:p w14:paraId="52E1E57E"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Cisco Catalyst </w:t>
            </w:r>
            <w:proofErr w:type="spellStart"/>
            <w:r w:rsidRPr="00306AA3">
              <w:rPr>
                <w:rFonts w:ascii="Helvetica" w:hAnsi="Helvetica" w:cs="Helvetica"/>
                <w:color w:val="000000"/>
                <w:sz w:val="18"/>
                <w:szCs w:val="18"/>
              </w:rPr>
              <w:t>Center</w:t>
            </w:r>
            <w:proofErr w:type="spellEnd"/>
            <w:r w:rsidRPr="00306AA3">
              <w:rPr>
                <w:rFonts w:ascii="Helvetica" w:hAnsi="Helvetica" w:cs="Helvetica"/>
                <w:color w:val="000000"/>
                <w:sz w:val="18"/>
                <w:szCs w:val="18"/>
              </w:rPr>
              <w:t xml:space="preserve"> Appliance License - 56 Core</w:t>
            </w:r>
          </w:p>
        </w:tc>
        <w:tc>
          <w:tcPr>
            <w:tcW w:w="1220" w:type="dxa"/>
            <w:tcBorders>
              <w:top w:val="nil"/>
              <w:left w:val="nil"/>
              <w:bottom w:val="single" w:sz="4" w:space="0" w:color="auto"/>
              <w:right w:val="single" w:sz="4" w:space="0" w:color="auto"/>
            </w:tcBorders>
            <w:shd w:val="clear" w:color="auto" w:fill="auto"/>
            <w:vAlign w:val="center"/>
            <w:hideMark/>
          </w:tcPr>
          <w:p w14:paraId="3F2DF12F"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608A6CD1"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7D48CCD4"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1D839F0A"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6,3</w:t>
            </w:r>
          </w:p>
        </w:tc>
        <w:tc>
          <w:tcPr>
            <w:tcW w:w="3020" w:type="dxa"/>
            <w:tcBorders>
              <w:top w:val="nil"/>
              <w:left w:val="nil"/>
              <w:bottom w:val="single" w:sz="4" w:space="0" w:color="auto"/>
              <w:right w:val="single" w:sz="4" w:space="0" w:color="auto"/>
            </w:tcBorders>
            <w:shd w:val="clear" w:color="auto" w:fill="auto"/>
            <w:vAlign w:val="center"/>
            <w:hideMark/>
          </w:tcPr>
          <w:p w14:paraId="5D78F762"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SFP-10G-SR-S</w:t>
            </w:r>
          </w:p>
        </w:tc>
        <w:tc>
          <w:tcPr>
            <w:tcW w:w="3740" w:type="dxa"/>
            <w:tcBorders>
              <w:top w:val="nil"/>
              <w:left w:val="nil"/>
              <w:bottom w:val="single" w:sz="4" w:space="0" w:color="auto"/>
              <w:right w:val="single" w:sz="4" w:space="0" w:color="auto"/>
            </w:tcBorders>
            <w:shd w:val="clear" w:color="auto" w:fill="auto"/>
            <w:hideMark/>
          </w:tcPr>
          <w:p w14:paraId="04B73FA6"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10GBASE-SR SFP Module, Enterprise-Class</w:t>
            </w:r>
          </w:p>
        </w:tc>
        <w:tc>
          <w:tcPr>
            <w:tcW w:w="1220" w:type="dxa"/>
            <w:tcBorders>
              <w:top w:val="nil"/>
              <w:left w:val="nil"/>
              <w:bottom w:val="single" w:sz="4" w:space="0" w:color="auto"/>
              <w:right w:val="single" w:sz="4" w:space="0" w:color="auto"/>
            </w:tcBorders>
            <w:shd w:val="clear" w:color="auto" w:fill="auto"/>
            <w:vAlign w:val="center"/>
            <w:hideMark/>
          </w:tcPr>
          <w:p w14:paraId="05117D01"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0AF53D99"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3C194AE3"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6CE6CE55"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6,4</w:t>
            </w:r>
          </w:p>
        </w:tc>
        <w:tc>
          <w:tcPr>
            <w:tcW w:w="3020" w:type="dxa"/>
            <w:tcBorders>
              <w:top w:val="nil"/>
              <w:left w:val="nil"/>
              <w:bottom w:val="single" w:sz="4" w:space="0" w:color="auto"/>
              <w:right w:val="single" w:sz="4" w:space="0" w:color="auto"/>
            </w:tcBorders>
            <w:shd w:val="clear" w:color="auto" w:fill="auto"/>
            <w:vAlign w:val="center"/>
            <w:hideMark/>
          </w:tcPr>
          <w:p w14:paraId="6D8693AE"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CAB-C19-CBN</w:t>
            </w:r>
          </w:p>
        </w:tc>
        <w:tc>
          <w:tcPr>
            <w:tcW w:w="3740" w:type="dxa"/>
            <w:tcBorders>
              <w:top w:val="nil"/>
              <w:left w:val="nil"/>
              <w:bottom w:val="single" w:sz="4" w:space="0" w:color="auto"/>
              <w:right w:val="single" w:sz="4" w:space="0" w:color="auto"/>
            </w:tcBorders>
            <w:shd w:val="clear" w:color="auto" w:fill="auto"/>
            <w:hideMark/>
          </w:tcPr>
          <w:p w14:paraId="5EDC5D57"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Cabinet Jumper Power Cord, 250 VAC 16A, C20-C19 Connectors</w:t>
            </w:r>
          </w:p>
        </w:tc>
        <w:tc>
          <w:tcPr>
            <w:tcW w:w="1220" w:type="dxa"/>
            <w:tcBorders>
              <w:top w:val="nil"/>
              <w:left w:val="nil"/>
              <w:bottom w:val="single" w:sz="4" w:space="0" w:color="auto"/>
              <w:right w:val="single" w:sz="4" w:space="0" w:color="auto"/>
            </w:tcBorders>
            <w:shd w:val="clear" w:color="auto" w:fill="auto"/>
            <w:vAlign w:val="center"/>
            <w:hideMark/>
          </w:tcPr>
          <w:p w14:paraId="46F5B86F"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5BB14E64"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57308011"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15ACA45"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6,5</w:t>
            </w:r>
          </w:p>
        </w:tc>
        <w:tc>
          <w:tcPr>
            <w:tcW w:w="3020" w:type="dxa"/>
            <w:tcBorders>
              <w:top w:val="nil"/>
              <w:left w:val="nil"/>
              <w:bottom w:val="single" w:sz="4" w:space="0" w:color="auto"/>
              <w:right w:val="single" w:sz="4" w:space="0" w:color="auto"/>
            </w:tcBorders>
            <w:shd w:val="clear" w:color="auto" w:fill="auto"/>
            <w:vAlign w:val="center"/>
            <w:hideMark/>
          </w:tcPr>
          <w:p w14:paraId="030E90D0"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DN3-CPU-I6348</w:t>
            </w:r>
          </w:p>
        </w:tc>
        <w:tc>
          <w:tcPr>
            <w:tcW w:w="3740" w:type="dxa"/>
            <w:tcBorders>
              <w:top w:val="nil"/>
              <w:left w:val="nil"/>
              <w:bottom w:val="single" w:sz="4" w:space="0" w:color="auto"/>
              <w:right w:val="single" w:sz="4" w:space="0" w:color="auto"/>
            </w:tcBorders>
            <w:shd w:val="clear" w:color="auto" w:fill="auto"/>
            <w:hideMark/>
          </w:tcPr>
          <w:p w14:paraId="60D62393" w14:textId="77777777" w:rsidR="00F754BE" w:rsidRPr="00306AA3" w:rsidRDefault="00F754BE" w:rsidP="00F754BE">
            <w:pPr>
              <w:spacing w:after="0" w:line="240" w:lineRule="auto"/>
              <w:rPr>
                <w:rFonts w:ascii="Helvetica" w:eastAsia="Times New Roman" w:hAnsi="Helvetica" w:cs="Helvetica"/>
                <w:color w:val="000000"/>
                <w:sz w:val="18"/>
                <w:szCs w:val="18"/>
                <w:lang w:val="de-DE" w:eastAsia="en-ZA"/>
              </w:rPr>
            </w:pPr>
            <w:r w:rsidRPr="00306AA3">
              <w:rPr>
                <w:rFonts w:ascii="Helvetica" w:hAnsi="Helvetica" w:cs="Helvetica"/>
                <w:color w:val="000000"/>
                <w:sz w:val="18"/>
                <w:szCs w:val="18"/>
                <w:lang w:val="de-DE"/>
              </w:rPr>
              <w:t>Intel 6348 2.6GHz/235W 28C/42MB DDR4 3200MHz</w:t>
            </w:r>
          </w:p>
        </w:tc>
        <w:tc>
          <w:tcPr>
            <w:tcW w:w="1220" w:type="dxa"/>
            <w:tcBorders>
              <w:top w:val="nil"/>
              <w:left w:val="nil"/>
              <w:bottom w:val="single" w:sz="4" w:space="0" w:color="auto"/>
              <w:right w:val="single" w:sz="4" w:space="0" w:color="auto"/>
            </w:tcBorders>
            <w:shd w:val="clear" w:color="auto" w:fill="auto"/>
            <w:vAlign w:val="center"/>
            <w:hideMark/>
          </w:tcPr>
          <w:p w14:paraId="121F9819"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611AAB75"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41264E75"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7AAE00D6"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6,6</w:t>
            </w:r>
          </w:p>
        </w:tc>
        <w:tc>
          <w:tcPr>
            <w:tcW w:w="3020" w:type="dxa"/>
            <w:tcBorders>
              <w:top w:val="nil"/>
              <w:left w:val="nil"/>
              <w:bottom w:val="single" w:sz="4" w:space="0" w:color="auto"/>
              <w:right w:val="single" w:sz="4" w:space="0" w:color="auto"/>
            </w:tcBorders>
            <w:shd w:val="clear" w:color="auto" w:fill="auto"/>
            <w:vAlign w:val="center"/>
            <w:hideMark/>
          </w:tcPr>
          <w:p w14:paraId="00630AD5"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DN3-MR-X32G2RW</w:t>
            </w:r>
          </w:p>
        </w:tc>
        <w:tc>
          <w:tcPr>
            <w:tcW w:w="3740" w:type="dxa"/>
            <w:tcBorders>
              <w:top w:val="nil"/>
              <w:left w:val="nil"/>
              <w:bottom w:val="single" w:sz="4" w:space="0" w:color="auto"/>
              <w:right w:val="single" w:sz="4" w:space="0" w:color="auto"/>
            </w:tcBorders>
            <w:shd w:val="clear" w:color="auto" w:fill="auto"/>
            <w:hideMark/>
          </w:tcPr>
          <w:p w14:paraId="72A32EDE"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32GB RDIMM DRx4 3200 (8Gb)</w:t>
            </w:r>
          </w:p>
        </w:tc>
        <w:tc>
          <w:tcPr>
            <w:tcW w:w="1220" w:type="dxa"/>
            <w:tcBorders>
              <w:top w:val="nil"/>
              <w:left w:val="nil"/>
              <w:bottom w:val="single" w:sz="4" w:space="0" w:color="auto"/>
              <w:right w:val="single" w:sz="4" w:space="0" w:color="auto"/>
            </w:tcBorders>
            <w:shd w:val="clear" w:color="auto" w:fill="auto"/>
            <w:vAlign w:val="center"/>
            <w:hideMark/>
          </w:tcPr>
          <w:p w14:paraId="794A024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745F074"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12</w:t>
            </w:r>
          </w:p>
        </w:tc>
      </w:tr>
      <w:tr w:rsidR="00F754BE" w:rsidRPr="00742814" w14:paraId="7313171A"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759CC0CF"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6,7</w:t>
            </w:r>
          </w:p>
        </w:tc>
        <w:tc>
          <w:tcPr>
            <w:tcW w:w="3020" w:type="dxa"/>
            <w:tcBorders>
              <w:top w:val="nil"/>
              <w:left w:val="nil"/>
              <w:bottom w:val="single" w:sz="4" w:space="0" w:color="auto"/>
              <w:right w:val="single" w:sz="4" w:space="0" w:color="auto"/>
            </w:tcBorders>
            <w:shd w:val="clear" w:color="auto" w:fill="auto"/>
            <w:vAlign w:val="center"/>
            <w:hideMark/>
          </w:tcPr>
          <w:p w14:paraId="199DAB08"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DN3-SD38T6S1X-EV</w:t>
            </w:r>
          </w:p>
        </w:tc>
        <w:tc>
          <w:tcPr>
            <w:tcW w:w="3740" w:type="dxa"/>
            <w:tcBorders>
              <w:top w:val="nil"/>
              <w:left w:val="nil"/>
              <w:bottom w:val="single" w:sz="4" w:space="0" w:color="auto"/>
              <w:right w:val="single" w:sz="4" w:space="0" w:color="auto"/>
            </w:tcBorders>
            <w:shd w:val="clear" w:color="auto" w:fill="auto"/>
            <w:hideMark/>
          </w:tcPr>
          <w:p w14:paraId="50B6FFB0"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3.8TB 2.5in Enter Value 6G SATA Samsung SSD</w:t>
            </w:r>
          </w:p>
        </w:tc>
        <w:tc>
          <w:tcPr>
            <w:tcW w:w="1220" w:type="dxa"/>
            <w:tcBorders>
              <w:top w:val="nil"/>
              <w:left w:val="nil"/>
              <w:bottom w:val="single" w:sz="4" w:space="0" w:color="auto"/>
              <w:right w:val="single" w:sz="4" w:space="0" w:color="auto"/>
            </w:tcBorders>
            <w:shd w:val="clear" w:color="auto" w:fill="auto"/>
            <w:vAlign w:val="center"/>
            <w:hideMark/>
          </w:tcPr>
          <w:p w14:paraId="177BDC1B"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05B7B122"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6</w:t>
            </w:r>
          </w:p>
        </w:tc>
      </w:tr>
      <w:tr w:rsidR="00F754BE" w:rsidRPr="00742814" w14:paraId="3AC448C4"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E6A31AA"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6,8</w:t>
            </w:r>
          </w:p>
        </w:tc>
        <w:tc>
          <w:tcPr>
            <w:tcW w:w="3020" w:type="dxa"/>
            <w:tcBorders>
              <w:top w:val="nil"/>
              <w:left w:val="nil"/>
              <w:bottom w:val="single" w:sz="4" w:space="0" w:color="auto"/>
              <w:right w:val="single" w:sz="4" w:space="0" w:color="auto"/>
            </w:tcBorders>
            <w:shd w:val="clear" w:color="auto" w:fill="auto"/>
            <w:vAlign w:val="center"/>
            <w:hideMark/>
          </w:tcPr>
          <w:p w14:paraId="0B000BEC"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DN3-SD38TKA1X-EV</w:t>
            </w:r>
          </w:p>
        </w:tc>
        <w:tc>
          <w:tcPr>
            <w:tcW w:w="3740" w:type="dxa"/>
            <w:tcBorders>
              <w:top w:val="nil"/>
              <w:left w:val="nil"/>
              <w:bottom w:val="single" w:sz="4" w:space="0" w:color="auto"/>
              <w:right w:val="single" w:sz="4" w:space="0" w:color="auto"/>
            </w:tcBorders>
            <w:shd w:val="clear" w:color="auto" w:fill="auto"/>
            <w:hideMark/>
          </w:tcPr>
          <w:p w14:paraId="1BD602F3"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3.8TB </w:t>
            </w:r>
            <w:proofErr w:type="gramStart"/>
            <w:r w:rsidRPr="00306AA3">
              <w:rPr>
                <w:rFonts w:ascii="Helvetica" w:hAnsi="Helvetica" w:cs="Helvetica"/>
                <w:color w:val="000000"/>
                <w:sz w:val="18"/>
                <w:szCs w:val="18"/>
              </w:rPr>
              <w:t>2.5 inch</w:t>
            </w:r>
            <w:proofErr w:type="gramEnd"/>
            <w:r w:rsidRPr="00306AA3">
              <w:rPr>
                <w:rFonts w:ascii="Helvetica" w:hAnsi="Helvetica" w:cs="Helvetica"/>
                <w:color w:val="000000"/>
                <w:sz w:val="18"/>
                <w:szCs w:val="18"/>
              </w:rPr>
              <w:t xml:space="preserve"> Enterprise Value 12G SAS SSD</w:t>
            </w:r>
          </w:p>
        </w:tc>
        <w:tc>
          <w:tcPr>
            <w:tcW w:w="1220" w:type="dxa"/>
            <w:tcBorders>
              <w:top w:val="nil"/>
              <w:left w:val="nil"/>
              <w:bottom w:val="single" w:sz="4" w:space="0" w:color="auto"/>
              <w:right w:val="single" w:sz="4" w:space="0" w:color="auto"/>
            </w:tcBorders>
            <w:shd w:val="clear" w:color="auto" w:fill="auto"/>
            <w:vAlign w:val="center"/>
            <w:hideMark/>
          </w:tcPr>
          <w:p w14:paraId="7C3BF02D"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279EEA1"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78906730"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17285C79"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6,9</w:t>
            </w:r>
          </w:p>
        </w:tc>
        <w:tc>
          <w:tcPr>
            <w:tcW w:w="3020" w:type="dxa"/>
            <w:tcBorders>
              <w:top w:val="nil"/>
              <w:left w:val="nil"/>
              <w:bottom w:val="single" w:sz="4" w:space="0" w:color="auto"/>
              <w:right w:val="single" w:sz="4" w:space="0" w:color="auto"/>
            </w:tcBorders>
            <w:shd w:val="clear" w:color="auto" w:fill="auto"/>
            <w:vAlign w:val="center"/>
            <w:hideMark/>
          </w:tcPr>
          <w:p w14:paraId="02705C90"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DN3-SD960G6S1X-EV</w:t>
            </w:r>
          </w:p>
        </w:tc>
        <w:tc>
          <w:tcPr>
            <w:tcW w:w="3740" w:type="dxa"/>
            <w:tcBorders>
              <w:top w:val="nil"/>
              <w:left w:val="nil"/>
              <w:bottom w:val="single" w:sz="4" w:space="0" w:color="auto"/>
              <w:right w:val="single" w:sz="4" w:space="0" w:color="auto"/>
            </w:tcBorders>
            <w:shd w:val="clear" w:color="auto" w:fill="auto"/>
            <w:hideMark/>
          </w:tcPr>
          <w:p w14:paraId="2B9BA22F" w14:textId="77777777" w:rsidR="00F754BE" w:rsidRPr="00306AA3" w:rsidRDefault="00F754BE" w:rsidP="00F754BE">
            <w:pPr>
              <w:spacing w:after="0" w:line="240" w:lineRule="auto"/>
              <w:rPr>
                <w:rFonts w:ascii="Helvetica" w:eastAsia="Times New Roman" w:hAnsi="Helvetica" w:cs="Helvetica"/>
                <w:color w:val="000000"/>
                <w:sz w:val="18"/>
                <w:szCs w:val="18"/>
                <w:lang w:val="de-DE" w:eastAsia="en-ZA"/>
              </w:rPr>
            </w:pPr>
            <w:r w:rsidRPr="00306AA3">
              <w:rPr>
                <w:rFonts w:ascii="Helvetica" w:hAnsi="Helvetica" w:cs="Helvetica"/>
                <w:color w:val="000000"/>
                <w:sz w:val="18"/>
                <w:szCs w:val="18"/>
              </w:rPr>
              <w:t>960GB 2.5in Enter Value 6G SATA Samsung SSD</w:t>
            </w:r>
          </w:p>
        </w:tc>
        <w:tc>
          <w:tcPr>
            <w:tcW w:w="1220" w:type="dxa"/>
            <w:tcBorders>
              <w:top w:val="nil"/>
              <w:left w:val="nil"/>
              <w:bottom w:val="single" w:sz="4" w:space="0" w:color="auto"/>
              <w:right w:val="single" w:sz="4" w:space="0" w:color="auto"/>
            </w:tcBorders>
            <w:shd w:val="clear" w:color="auto" w:fill="auto"/>
            <w:vAlign w:val="center"/>
            <w:hideMark/>
          </w:tcPr>
          <w:p w14:paraId="0CA99C7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61E3BB2C"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16BB915A"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6D3A555"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w:t>
            </w:r>
          </w:p>
        </w:tc>
        <w:tc>
          <w:tcPr>
            <w:tcW w:w="3020" w:type="dxa"/>
            <w:tcBorders>
              <w:top w:val="nil"/>
              <w:left w:val="nil"/>
              <w:bottom w:val="single" w:sz="4" w:space="0" w:color="auto"/>
              <w:right w:val="single" w:sz="4" w:space="0" w:color="auto"/>
            </w:tcBorders>
            <w:shd w:val="clear" w:color="auto" w:fill="auto"/>
            <w:vAlign w:val="center"/>
            <w:hideMark/>
          </w:tcPr>
          <w:p w14:paraId="107A825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DN3-RAID-220M6</w:t>
            </w:r>
          </w:p>
        </w:tc>
        <w:tc>
          <w:tcPr>
            <w:tcW w:w="3740" w:type="dxa"/>
            <w:tcBorders>
              <w:top w:val="nil"/>
              <w:left w:val="nil"/>
              <w:bottom w:val="single" w:sz="4" w:space="0" w:color="auto"/>
              <w:right w:val="single" w:sz="4" w:space="0" w:color="auto"/>
            </w:tcBorders>
            <w:shd w:val="clear" w:color="auto" w:fill="auto"/>
            <w:hideMark/>
          </w:tcPr>
          <w:p w14:paraId="46E678D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Cisco 12G SAS RAID Controller w/4GB FBWC (16 </w:t>
            </w:r>
            <w:proofErr w:type="spellStart"/>
            <w:r w:rsidRPr="00306AA3">
              <w:rPr>
                <w:rFonts w:ascii="Helvetica" w:hAnsi="Helvetica" w:cs="Helvetica"/>
                <w:color w:val="000000"/>
                <w:sz w:val="18"/>
                <w:szCs w:val="18"/>
              </w:rPr>
              <w:t>Drv</w:t>
            </w:r>
            <w:proofErr w:type="spellEnd"/>
            <w:r w:rsidRPr="00306AA3">
              <w:rPr>
                <w:rFonts w:ascii="Helvetica" w:hAnsi="Helvetica" w:cs="Helvetica"/>
                <w:color w:val="000000"/>
                <w:sz w:val="18"/>
                <w:szCs w:val="18"/>
              </w:rPr>
              <w:t xml:space="preserve">) w/1U </w:t>
            </w:r>
            <w:proofErr w:type="spellStart"/>
            <w:r w:rsidRPr="00306AA3">
              <w:rPr>
                <w:rFonts w:ascii="Helvetica" w:hAnsi="Helvetica" w:cs="Helvetica"/>
                <w:color w:val="000000"/>
                <w:sz w:val="18"/>
                <w:szCs w:val="18"/>
              </w:rPr>
              <w:t>Brkt</w:t>
            </w:r>
            <w:proofErr w:type="spellEnd"/>
          </w:p>
        </w:tc>
        <w:tc>
          <w:tcPr>
            <w:tcW w:w="1220" w:type="dxa"/>
            <w:tcBorders>
              <w:top w:val="nil"/>
              <w:left w:val="nil"/>
              <w:bottom w:val="single" w:sz="4" w:space="0" w:color="auto"/>
              <w:right w:val="single" w:sz="4" w:space="0" w:color="auto"/>
            </w:tcBorders>
            <w:shd w:val="clear" w:color="auto" w:fill="auto"/>
            <w:vAlign w:val="center"/>
            <w:hideMark/>
          </w:tcPr>
          <w:p w14:paraId="12B62C38"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71CB1398"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4CEDD7C5"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34C3E929"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6,11</w:t>
            </w:r>
          </w:p>
        </w:tc>
        <w:tc>
          <w:tcPr>
            <w:tcW w:w="3020" w:type="dxa"/>
            <w:tcBorders>
              <w:top w:val="nil"/>
              <w:left w:val="nil"/>
              <w:bottom w:val="single" w:sz="4" w:space="0" w:color="auto"/>
              <w:right w:val="single" w:sz="4" w:space="0" w:color="auto"/>
            </w:tcBorders>
            <w:shd w:val="clear" w:color="auto" w:fill="auto"/>
            <w:vAlign w:val="center"/>
            <w:hideMark/>
          </w:tcPr>
          <w:p w14:paraId="5AD49DF6"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DN3-PSU1-2300W</w:t>
            </w:r>
          </w:p>
        </w:tc>
        <w:tc>
          <w:tcPr>
            <w:tcW w:w="3740" w:type="dxa"/>
            <w:tcBorders>
              <w:top w:val="nil"/>
              <w:left w:val="nil"/>
              <w:bottom w:val="single" w:sz="4" w:space="0" w:color="auto"/>
              <w:right w:val="single" w:sz="4" w:space="0" w:color="auto"/>
            </w:tcBorders>
            <w:shd w:val="clear" w:color="auto" w:fill="auto"/>
            <w:hideMark/>
          </w:tcPr>
          <w:p w14:paraId="29BCDEEE"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Cisco UCS 2300W AC Power Supply for Rack Servers Titanium</w:t>
            </w:r>
          </w:p>
        </w:tc>
        <w:tc>
          <w:tcPr>
            <w:tcW w:w="1220" w:type="dxa"/>
            <w:tcBorders>
              <w:top w:val="nil"/>
              <w:left w:val="nil"/>
              <w:bottom w:val="single" w:sz="4" w:space="0" w:color="auto"/>
              <w:right w:val="single" w:sz="4" w:space="0" w:color="auto"/>
            </w:tcBorders>
            <w:shd w:val="clear" w:color="auto" w:fill="auto"/>
            <w:vAlign w:val="center"/>
            <w:hideMark/>
          </w:tcPr>
          <w:p w14:paraId="4DC10DE7"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023F2EAA"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2</w:t>
            </w:r>
          </w:p>
        </w:tc>
      </w:tr>
      <w:tr w:rsidR="00F754BE" w:rsidRPr="00742814" w14:paraId="395667C1" w14:textId="77777777" w:rsidTr="003301D5">
        <w:trPr>
          <w:trHeight w:val="456"/>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5B7B7A42"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6,12</w:t>
            </w:r>
          </w:p>
        </w:tc>
        <w:tc>
          <w:tcPr>
            <w:tcW w:w="3020" w:type="dxa"/>
            <w:tcBorders>
              <w:top w:val="nil"/>
              <w:left w:val="nil"/>
              <w:bottom w:val="single" w:sz="4" w:space="0" w:color="auto"/>
              <w:right w:val="single" w:sz="4" w:space="0" w:color="auto"/>
            </w:tcBorders>
            <w:shd w:val="clear" w:color="auto" w:fill="auto"/>
            <w:vAlign w:val="center"/>
            <w:hideMark/>
          </w:tcPr>
          <w:p w14:paraId="2B0E10B7"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DN3-GPURKIT-C220</w:t>
            </w:r>
          </w:p>
        </w:tc>
        <w:tc>
          <w:tcPr>
            <w:tcW w:w="3740" w:type="dxa"/>
            <w:tcBorders>
              <w:top w:val="nil"/>
              <w:left w:val="nil"/>
              <w:bottom w:val="single" w:sz="4" w:space="0" w:color="auto"/>
              <w:right w:val="single" w:sz="4" w:space="0" w:color="auto"/>
            </w:tcBorders>
            <w:shd w:val="clear" w:color="auto" w:fill="auto"/>
            <w:hideMark/>
          </w:tcPr>
          <w:p w14:paraId="55A4150B"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 xml:space="preserve">GPU Riser Bracket </w:t>
            </w:r>
            <w:proofErr w:type="spellStart"/>
            <w:r w:rsidRPr="00306AA3">
              <w:rPr>
                <w:rFonts w:ascii="Helvetica" w:hAnsi="Helvetica" w:cs="Helvetica"/>
                <w:color w:val="000000"/>
                <w:sz w:val="18"/>
                <w:szCs w:val="18"/>
              </w:rPr>
              <w:t>assy</w:t>
            </w:r>
            <w:proofErr w:type="spellEnd"/>
            <w:r w:rsidRPr="00306AA3">
              <w:rPr>
                <w:rFonts w:ascii="Helvetica" w:hAnsi="Helvetica" w:cs="Helvetica"/>
                <w:color w:val="000000"/>
                <w:sz w:val="18"/>
                <w:szCs w:val="18"/>
              </w:rPr>
              <w:t xml:space="preserve"> kit C220 / C225 1U</w:t>
            </w:r>
          </w:p>
        </w:tc>
        <w:tc>
          <w:tcPr>
            <w:tcW w:w="1220" w:type="dxa"/>
            <w:tcBorders>
              <w:top w:val="nil"/>
              <w:left w:val="nil"/>
              <w:bottom w:val="single" w:sz="4" w:space="0" w:color="auto"/>
              <w:right w:val="single" w:sz="4" w:space="0" w:color="auto"/>
            </w:tcBorders>
            <w:shd w:val="clear" w:color="auto" w:fill="auto"/>
            <w:vAlign w:val="center"/>
            <w:hideMark/>
          </w:tcPr>
          <w:p w14:paraId="12C83BAA"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26A5951E"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7FEB56A1"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42D7385F"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6,13</w:t>
            </w:r>
          </w:p>
        </w:tc>
        <w:tc>
          <w:tcPr>
            <w:tcW w:w="3020" w:type="dxa"/>
            <w:tcBorders>
              <w:top w:val="nil"/>
              <w:left w:val="nil"/>
              <w:bottom w:val="single" w:sz="4" w:space="0" w:color="auto"/>
              <w:right w:val="single" w:sz="4" w:space="0" w:color="auto"/>
            </w:tcBorders>
            <w:shd w:val="clear" w:color="auto" w:fill="auto"/>
            <w:vAlign w:val="center"/>
            <w:hideMark/>
          </w:tcPr>
          <w:p w14:paraId="559A6582"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DN3-TPM-002C</w:t>
            </w:r>
          </w:p>
        </w:tc>
        <w:tc>
          <w:tcPr>
            <w:tcW w:w="3740" w:type="dxa"/>
            <w:tcBorders>
              <w:top w:val="nil"/>
              <w:left w:val="nil"/>
              <w:bottom w:val="single" w:sz="4" w:space="0" w:color="auto"/>
              <w:right w:val="single" w:sz="4" w:space="0" w:color="auto"/>
            </w:tcBorders>
            <w:shd w:val="clear" w:color="auto" w:fill="auto"/>
            <w:hideMark/>
          </w:tcPr>
          <w:p w14:paraId="1F3513A1"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TPM 2.0, TCG, FIPS140-2, CC EAL4+ Certified, for M6 servers</w:t>
            </w:r>
          </w:p>
        </w:tc>
        <w:tc>
          <w:tcPr>
            <w:tcW w:w="1220" w:type="dxa"/>
            <w:tcBorders>
              <w:top w:val="nil"/>
              <w:left w:val="nil"/>
              <w:bottom w:val="single" w:sz="4" w:space="0" w:color="auto"/>
              <w:right w:val="single" w:sz="4" w:space="0" w:color="auto"/>
            </w:tcBorders>
            <w:shd w:val="clear" w:color="auto" w:fill="auto"/>
            <w:vAlign w:val="center"/>
            <w:hideMark/>
          </w:tcPr>
          <w:p w14:paraId="523ED470"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4F68BB6E"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17EFF176"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02675F5E"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6,14</w:t>
            </w:r>
          </w:p>
        </w:tc>
        <w:tc>
          <w:tcPr>
            <w:tcW w:w="3020" w:type="dxa"/>
            <w:tcBorders>
              <w:top w:val="nil"/>
              <w:left w:val="nil"/>
              <w:bottom w:val="single" w:sz="4" w:space="0" w:color="auto"/>
              <w:right w:val="single" w:sz="4" w:space="0" w:color="auto"/>
            </w:tcBorders>
            <w:shd w:val="clear" w:color="auto" w:fill="auto"/>
            <w:vAlign w:val="center"/>
            <w:hideMark/>
          </w:tcPr>
          <w:p w14:paraId="52C25CCF"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DN3-P-I8Q25GF</w:t>
            </w:r>
          </w:p>
        </w:tc>
        <w:tc>
          <w:tcPr>
            <w:tcW w:w="3740" w:type="dxa"/>
            <w:tcBorders>
              <w:top w:val="nil"/>
              <w:left w:val="nil"/>
              <w:bottom w:val="single" w:sz="4" w:space="0" w:color="auto"/>
              <w:right w:val="single" w:sz="4" w:space="0" w:color="auto"/>
            </w:tcBorders>
            <w:shd w:val="clear" w:color="auto" w:fill="auto"/>
            <w:hideMark/>
          </w:tcPr>
          <w:p w14:paraId="056F4BDE" w14:textId="77777777" w:rsidR="00F754BE" w:rsidRPr="00306AA3" w:rsidRDefault="00F754BE" w:rsidP="00F754BE">
            <w:pPr>
              <w:spacing w:after="0" w:line="240" w:lineRule="auto"/>
              <w:rPr>
                <w:rFonts w:ascii="Helvetica" w:eastAsia="Times New Roman" w:hAnsi="Helvetica" w:cs="Helvetica"/>
                <w:color w:val="000000"/>
                <w:sz w:val="18"/>
                <w:szCs w:val="18"/>
                <w:lang w:val="de-DE" w:eastAsia="en-ZA"/>
              </w:rPr>
            </w:pPr>
            <w:r w:rsidRPr="00306AA3">
              <w:rPr>
                <w:rFonts w:ascii="Helvetica" w:hAnsi="Helvetica" w:cs="Helvetica"/>
                <w:color w:val="000000"/>
                <w:sz w:val="18"/>
                <w:szCs w:val="18"/>
                <w:lang w:val="de-DE"/>
              </w:rPr>
              <w:t>Cisco-Intel E810XXVDA4L 4x25/10 GbE SFP28 PCIe NIC</w:t>
            </w:r>
          </w:p>
        </w:tc>
        <w:tc>
          <w:tcPr>
            <w:tcW w:w="1220" w:type="dxa"/>
            <w:tcBorders>
              <w:top w:val="nil"/>
              <w:left w:val="nil"/>
              <w:bottom w:val="single" w:sz="4" w:space="0" w:color="auto"/>
              <w:right w:val="single" w:sz="4" w:space="0" w:color="auto"/>
            </w:tcBorders>
            <w:shd w:val="clear" w:color="auto" w:fill="auto"/>
            <w:vAlign w:val="center"/>
            <w:hideMark/>
          </w:tcPr>
          <w:p w14:paraId="19BE45E3"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338BDED2"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r w:rsidR="00F754BE" w:rsidRPr="00742814" w14:paraId="66CB45B8" w14:textId="77777777" w:rsidTr="003301D5">
        <w:trPr>
          <w:trHeight w:val="312"/>
        </w:trPr>
        <w:tc>
          <w:tcPr>
            <w:tcW w:w="1640" w:type="dxa"/>
            <w:tcBorders>
              <w:top w:val="nil"/>
              <w:left w:val="single" w:sz="4" w:space="0" w:color="auto"/>
              <w:bottom w:val="single" w:sz="4" w:space="0" w:color="auto"/>
              <w:right w:val="single" w:sz="4" w:space="0" w:color="auto"/>
            </w:tcBorders>
            <w:shd w:val="clear" w:color="auto" w:fill="auto"/>
            <w:vAlign w:val="center"/>
            <w:hideMark/>
          </w:tcPr>
          <w:p w14:paraId="6B0F072B" w14:textId="77777777" w:rsidR="00F754BE" w:rsidRPr="00742814" w:rsidRDefault="00F754BE" w:rsidP="00F754BE">
            <w:pPr>
              <w:spacing w:after="0" w:line="240" w:lineRule="auto"/>
              <w:ind w:firstLineChars="100" w:firstLine="180"/>
              <w:rPr>
                <w:rFonts w:ascii="Helvetica" w:eastAsia="Times New Roman" w:hAnsi="Helvetica" w:cs="Helvetica"/>
                <w:color w:val="000000"/>
                <w:sz w:val="18"/>
                <w:szCs w:val="18"/>
                <w:lang w:eastAsia="en-ZA"/>
              </w:rPr>
            </w:pPr>
            <w:r w:rsidRPr="00742814">
              <w:rPr>
                <w:rFonts w:ascii="Helvetica" w:eastAsia="Times New Roman" w:hAnsi="Helvetica" w:cs="Helvetica"/>
                <w:color w:val="000000"/>
                <w:sz w:val="18"/>
                <w:szCs w:val="18"/>
                <w:lang w:eastAsia="en-ZA"/>
              </w:rPr>
              <w:t>6,15</w:t>
            </w:r>
          </w:p>
        </w:tc>
        <w:tc>
          <w:tcPr>
            <w:tcW w:w="3020" w:type="dxa"/>
            <w:tcBorders>
              <w:top w:val="nil"/>
              <w:left w:val="nil"/>
              <w:bottom w:val="single" w:sz="4" w:space="0" w:color="auto"/>
              <w:right w:val="single" w:sz="4" w:space="0" w:color="auto"/>
            </w:tcBorders>
            <w:shd w:val="clear" w:color="auto" w:fill="auto"/>
            <w:vAlign w:val="center"/>
            <w:hideMark/>
          </w:tcPr>
          <w:p w14:paraId="3A92EB84"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hAnsi="Helvetica" w:cs="Helvetica"/>
                <w:color w:val="000000"/>
                <w:sz w:val="18"/>
                <w:szCs w:val="18"/>
              </w:rPr>
              <w:t>DN3-P-I8D25GF</w:t>
            </w:r>
          </w:p>
        </w:tc>
        <w:tc>
          <w:tcPr>
            <w:tcW w:w="3740" w:type="dxa"/>
            <w:tcBorders>
              <w:top w:val="nil"/>
              <w:left w:val="nil"/>
              <w:bottom w:val="single" w:sz="4" w:space="0" w:color="auto"/>
              <w:right w:val="single" w:sz="4" w:space="0" w:color="auto"/>
            </w:tcBorders>
            <w:shd w:val="clear" w:color="auto" w:fill="auto"/>
            <w:hideMark/>
          </w:tcPr>
          <w:p w14:paraId="3161FA33" w14:textId="77777777" w:rsidR="00F754BE" w:rsidRPr="00306AA3" w:rsidRDefault="00F754BE" w:rsidP="00F754BE">
            <w:pPr>
              <w:spacing w:after="0" w:line="240" w:lineRule="auto"/>
              <w:rPr>
                <w:rFonts w:ascii="Helvetica" w:eastAsia="Times New Roman" w:hAnsi="Helvetica" w:cs="Helvetica"/>
                <w:color w:val="000000"/>
                <w:sz w:val="18"/>
                <w:szCs w:val="18"/>
                <w:lang w:val="de-DE" w:eastAsia="en-ZA"/>
              </w:rPr>
            </w:pPr>
            <w:r w:rsidRPr="00306AA3">
              <w:rPr>
                <w:rFonts w:ascii="Helvetica" w:hAnsi="Helvetica" w:cs="Helvetica"/>
                <w:color w:val="000000"/>
                <w:sz w:val="18"/>
                <w:szCs w:val="18"/>
                <w:lang w:val="de-DE"/>
              </w:rPr>
              <w:t>Cisco-Intel E810XXVDA2 2x25/10 GbE SFP28 PCIe NIC</w:t>
            </w:r>
          </w:p>
        </w:tc>
        <w:tc>
          <w:tcPr>
            <w:tcW w:w="1220" w:type="dxa"/>
            <w:tcBorders>
              <w:top w:val="nil"/>
              <w:left w:val="nil"/>
              <w:bottom w:val="single" w:sz="4" w:space="0" w:color="auto"/>
              <w:right w:val="single" w:sz="4" w:space="0" w:color="auto"/>
            </w:tcBorders>
            <w:shd w:val="clear" w:color="auto" w:fill="auto"/>
            <w:vAlign w:val="center"/>
            <w:hideMark/>
          </w:tcPr>
          <w:p w14:paraId="16C848CD" w14:textId="77777777" w:rsidR="00F754BE" w:rsidRPr="00306AA3" w:rsidRDefault="00F754BE" w:rsidP="00F754BE">
            <w:pPr>
              <w:spacing w:after="0" w:line="240" w:lineRule="auto"/>
              <w:rPr>
                <w:rFonts w:ascii="Helvetica" w:eastAsia="Times New Roman" w:hAnsi="Helvetica" w:cs="Helvetica"/>
                <w:color w:val="000000"/>
                <w:sz w:val="18"/>
                <w:szCs w:val="18"/>
                <w:lang w:eastAsia="en-ZA"/>
              </w:rPr>
            </w:pPr>
            <w:r w:rsidRPr="00306AA3">
              <w:rPr>
                <w:rFonts w:ascii="Helvetica" w:eastAsia="Times New Roman" w:hAnsi="Helvetica" w:cs="Helvetica"/>
                <w:color w:val="000000"/>
                <w:sz w:val="18"/>
                <w:szCs w:val="18"/>
                <w:lang w:eastAsia="en-ZA"/>
              </w:rPr>
              <w:t>---</w:t>
            </w:r>
          </w:p>
        </w:tc>
        <w:tc>
          <w:tcPr>
            <w:tcW w:w="660" w:type="dxa"/>
            <w:tcBorders>
              <w:top w:val="nil"/>
              <w:left w:val="nil"/>
              <w:bottom w:val="single" w:sz="4" w:space="0" w:color="auto"/>
              <w:right w:val="single" w:sz="4" w:space="0" w:color="auto"/>
            </w:tcBorders>
            <w:shd w:val="clear" w:color="auto" w:fill="auto"/>
            <w:vAlign w:val="center"/>
            <w:hideMark/>
          </w:tcPr>
          <w:p w14:paraId="1C9DA4E2" w14:textId="77777777" w:rsidR="00F754BE" w:rsidRPr="00742814" w:rsidRDefault="00F754BE" w:rsidP="00F754BE">
            <w:pPr>
              <w:spacing w:after="0" w:line="240" w:lineRule="auto"/>
              <w:rPr>
                <w:rFonts w:ascii="Helvetica" w:eastAsia="Times New Roman" w:hAnsi="Helvetica" w:cs="Helvetica"/>
                <w:color w:val="000000"/>
                <w:sz w:val="18"/>
                <w:szCs w:val="18"/>
                <w:lang w:eastAsia="en-ZA"/>
              </w:rPr>
            </w:pPr>
            <w:r>
              <w:rPr>
                <w:rFonts w:ascii="Helvetica" w:hAnsi="Helvetica" w:cs="Helvetica"/>
                <w:color w:val="000000"/>
                <w:sz w:val="18"/>
                <w:szCs w:val="18"/>
              </w:rPr>
              <w:t>1</w:t>
            </w:r>
          </w:p>
        </w:tc>
      </w:tr>
    </w:tbl>
    <w:p w14:paraId="1F3E98F6" w14:textId="77777777" w:rsidR="00DE424B" w:rsidRDefault="00DE424B" w:rsidP="00614854">
      <w:pPr>
        <w:contextualSpacing/>
        <w:rPr>
          <w:sz w:val="24"/>
          <w:szCs w:val="24"/>
        </w:rPr>
      </w:pPr>
    </w:p>
    <w:p w14:paraId="3F7EC52C" w14:textId="77777777" w:rsidR="00535AA5" w:rsidRDefault="00DD01C7" w:rsidP="00614854">
      <w:pPr>
        <w:pStyle w:val="Heading3"/>
        <w:tabs>
          <w:tab w:val="num" w:pos="502"/>
        </w:tabs>
        <w:spacing w:before="240"/>
        <w:jc w:val="both"/>
      </w:pPr>
      <w:r>
        <w:t xml:space="preserve"> </w:t>
      </w:r>
      <w:bookmarkStart w:id="20" w:name="_Toc159325054"/>
      <w:r w:rsidR="00535AA5">
        <w:t>Handover and Support documentation</w:t>
      </w:r>
      <w:bookmarkEnd w:id="20"/>
    </w:p>
    <w:p w14:paraId="7D5EFE79" w14:textId="77777777" w:rsidR="00535AA5" w:rsidRPr="00B94FF4" w:rsidRDefault="00535AA5" w:rsidP="0065201C">
      <w:pPr>
        <w:pStyle w:val="ListParagraph"/>
        <w:numPr>
          <w:ilvl w:val="0"/>
          <w:numId w:val="27"/>
        </w:numPr>
        <w:spacing w:after="120"/>
        <w:ind w:left="567" w:hanging="425"/>
        <w:contextualSpacing/>
        <w:rPr>
          <w:rFonts w:ascii="Calibri Light" w:hAnsi="Calibri Light"/>
          <w:sz w:val="24"/>
          <w:szCs w:val="24"/>
        </w:rPr>
      </w:pPr>
      <w:r w:rsidRPr="00B94FF4">
        <w:rPr>
          <w:rFonts w:ascii="Calibri Light" w:hAnsi="Calibri Light"/>
          <w:sz w:val="24"/>
          <w:szCs w:val="24"/>
        </w:rPr>
        <w:t>Provide handover documentation in respect of the following;</w:t>
      </w:r>
    </w:p>
    <w:p w14:paraId="405571D3" w14:textId="77777777" w:rsidR="00F37298" w:rsidRPr="00627D5A" w:rsidRDefault="00F37298" w:rsidP="0065201C">
      <w:pPr>
        <w:pStyle w:val="ListParagraph"/>
        <w:numPr>
          <w:ilvl w:val="1"/>
          <w:numId w:val="27"/>
        </w:numPr>
        <w:spacing w:after="120"/>
        <w:ind w:left="851" w:hanging="142"/>
        <w:contextualSpacing/>
        <w:rPr>
          <w:rFonts w:ascii="Calibri Light" w:hAnsi="Calibri Light"/>
          <w:sz w:val="24"/>
          <w:szCs w:val="24"/>
        </w:rPr>
      </w:pPr>
      <w:r w:rsidRPr="00F5695E">
        <w:rPr>
          <w:rFonts w:ascii="Calibri Light" w:hAnsi="Calibri Light"/>
          <w:sz w:val="24"/>
          <w:szCs w:val="24"/>
        </w:rPr>
        <w:t xml:space="preserve">The service provider shall submit </w:t>
      </w:r>
      <w:r w:rsidR="00A66165">
        <w:rPr>
          <w:rFonts w:ascii="Calibri Light" w:hAnsi="Calibri Light"/>
          <w:sz w:val="24"/>
          <w:szCs w:val="24"/>
        </w:rPr>
        <w:t xml:space="preserve">audit form and </w:t>
      </w:r>
      <w:r w:rsidRPr="00F5695E">
        <w:rPr>
          <w:rFonts w:ascii="Calibri Light" w:hAnsi="Calibri Light"/>
          <w:sz w:val="24"/>
          <w:szCs w:val="24"/>
        </w:rPr>
        <w:t xml:space="preserve">serial numbers of </w:t>
      </w:r>
      <w:r>
        <w:rPr>
          <w:rFonts w:ascii="Calibri Light" w:hAnsi="Calibri Light"/>
          <w:sz w:val="24"/>
          <w:szCs w:val="24"/>
        </w:rPr>
        <w:t>delivered</w:t>
      </w:r>
      <w:r w:rsidRPr="00F5695E">
        <w:rPr>
          <w:rFonts w:ascii="Calibri Light" w:hAnsi="Calibri Light"/>
          <w:sz w:val="24"/>
          <w:szCs w:val="24"/>
        </w:rPr>
        <w:t xml:space="preserve"> equipment</w:t>
      </w:r>
      <w:r>
        <w:rPr>
          <w:rFonts w:ascii="Calibri Light" w:hAnsi="Calibri Light"/>
          <w:sz w:val="24"/>
          <w:szCs w:val="24"/>
        </w:rPr>
        <w:t>.</w:t>
      </w:r>
    </w:p>
    <w:p w14:paraId="28FC8DE3" w14:textId="77777777" w:rsidR="00F37298" w:rsidRDefault="00F37298" w:rsidP="0065201C">
      <w:pPr>
        <w:pStyle w:val="ListParagraph"/>
        <w:numPr>
          <w:ilvl w:val="1"/>
          <w:numId w:val="27"/>
        </w:numPr>
        <w:spacing w:after="120"/>
        <w:ind w:left="851" w:hanging="142"/>
        <w:contextualSpacing/>
        <w:rPr>
          <w:rFonts w:ascii="Calibri Light" w:hAnsi="Calibri Light"/>
          <w:sz w:val="24"/>
          <w:szCs w:val="24"/>
        </w:rPr>
      </w:pPr>
      <w:r>
        <w:rPr>
          <w:rFonts w:ascii="Calibri Light" w:hAnsi="Calibri Light"/>
          <w:sz w:val="24"/>
          <w:szCs w:val="24"/>
        </w:rPr>
        <w:t>Handover and</w:t>
      </w:r>
      <w:r w:rsidR="00535AA5">
        <w:rPr>
          <w:rFonts w:ascii="Calibri Light" w:hAnsi="Calibri Light"/>
          <w:sz w:val="24"/>
          <w:szCs w:val="24"/>
        </w:rPr>
        <w:t xml:space="preserve"> </w:t>
      </w:r>
      <w:r w:rsidR="00535AA5" w:rsidRPr="00B94FF4">
        <w:rPr>
          <w:rFonts w:ascii="Calibri Light" w:hAnsi="Calibri Light"/>
          <w:sz w:val="24"/>
          <w:szCs w:val="24"/>
        </w:rPr>
        <w:t xml:space="preserve">sign-off </w:t>
      </w:r>
      <w:r w:rsidR="00535AA5">
        <w:rPr>
          <w:rFonts w:ascii="Calibri Light" w:hAnsi="Calibri Light"/>
          <w:sz w:val="24"/>
          <w:szCs w:val="24"/>
        </w:rPr>
        <w:t xml:space="preserve">documentation </w:t>
      </w:r>
      <w:r w:rsidR="00535AA5" w:rsidRPr="00B94FF4">
        <w:rPr>
          <w:rFonts w:ascii="Calibri Light" w:hAnsi="Calibri Light"/>
          <w:sz w:val="24"/>
          <w:szCs w:val="24"/>
        </w:rPr>
        <w:t xml:space="preserve">shall be certified by </w:t>
      </w:r>
      <w:r>
        <w:rPr>
          <w:rFonts w:ascii="Calibri Light" w:hAnsi="Calibri Light"/>
          <w:sz w:val="24"/>
          <w:szCs w:val="24"/>
        </w:rPr>
        <w:t>client</w:t>
      </w:r>
      <w:r w:rsidR="00A66165">
        <w:rPr>
          <w:rFonts w:ascii="Calibri Light" w:hAnsi="Calibri Light"/>
          <w:sz w:val="24"/>
          <w:szCs w:val="24"/>
        </w:rPr>
        <w:t xml:space="preserve"> and </w:t>
      </w:r>
      <w:r>
        <w:rPr>
          <w:rFonts w:ascii="Calibri Light" w:hAnsi="Calibri Light"/>
          <w:sz w:val="24"/>
          <w:szCs w:val="24"/>
        </w:rPr>
        <w:t>the</w:t>
      </w:r>
      <w:r w:rsidR="00535AA5">
        <w:rPr>
          <w:rFonts w:ascii="Calibri Light" w:hAnsi="Calibri Light"/>
          <w:sz w:val="24"/>
          <w:szCs w:val="24"/>
        </w:rPr>
        <w:t xml:space="preserve"> </w:t>
      </w:r>
      <w:r w:rsidR="00535AA5" w:rsidRPr="00B94FF4">
        <w:rPr>
          <w:rFonts w:ascii="Calibri Light" w:hAnsi="Calibri Light"/>
          <w:sz w:val="24"/>
          <w:szCs w:val="24"/>
        </w:rPr>
        <w:t>authori</w:t>
      </w:r>
      <w:r w:rsidR="00535AA5">
        <w:rPr>
          <w:rFonts w:ascii="Calibri Light" w:hAnsi="Calibri Light"/>
          <w:sz w:val="24"/>
          <w:szCs w:val="24"/>
        </w:rPr>
        <w:t>s</w:t>
      </w:r>
      <w:r w:rsidR="00535AA5" w:rsidRPr="00B94FF4">
        <w:rPr>
          <w:rFonts w:ascii="Calibri Light" w:hAnsi="Calibri Light"/>
          <w:sz w:val="24"/>
          <w:szCs w:val="24"/>
        </w:rPr>
        <w:t>ed service provider</w:t>
      </w:r>
      <w:r w:rsidR="00A66165">
        <w:rPr>
          <w:rFonts w:ascii="Calibri Light" w:hAnsi="Calibri Light"/>
          <w:sz w:val="24"/>
          <w:szCs w:val="24"/>
        </w:rPr>
        <w:t>.</w:t>
      </w:r>
    </w:p>
    <w:p w14:paraId="7BDBF5F5" w14:textId="77777777" w:rsidR="009A07C6" w:rsidRPr="0065201C" w:rsidRDefault="00CE4A9B" w:rsidP="00614854">
      <w:pPr>
        <w:pStyle w:val="Heading1"/>
        <w:jc w:val="both"/>
        <w:rPr>
          <w:sz w:val="24"/>
          <w:szCs w:val="24"/>
        </w:rPr>
      </w:pPr>
      <w:bookmarkStart w:id="21" w:name="_Toc129257789"/>
      <w:bookmarkStart w:id="22" w:name="_Toc129333671"/>
      <w:bookmarkStart w:id="23" w:name="_Toc129257794"/>
      <w:bookmarkStart w:id="24" w:name="_Toc129333676"/>
      <w:bookmarkStart w:id="25" w:name="_Toc129257803"/>
      <w:bookmarkStart w:id="26" w:name="_Toc129333685"/>
      <w:bookmarkStart w:id="27" w:name="_Toc129257805"/>
      <w:bookmarkStart w:id="28" w:name="_Toc129333687"/>
      <w:bookmarkStart w:id="29" w:name="_Toc129257806"/>
      <w:bookmarkStart w:id="30" w:name="_Toc129333688"/>
      <w:bookmarkStart w:id="31" w:name="_Toc129257807"/>
      <w:bookmarkStart w:id="32" w:name="_Toc129333689"/>
      <w:bookmarkStart w:id="33" w:name="_Toc129257808"/>
      <w:bookmarkStart w:id="34" w:name="_Toc129333690"/>
      <w:bookmarkStart w:id="35" w:name="_Toc129257809"/>
      <w:bookmarkStart w:id="36" w:name="_Toc129333691"/>
      <w:bookmarkStart w:id="37" w:name="_Toc159325055"/>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65201C">
        <w:rPr>
          <w:sz w:val="24"/>
          <w:szCs w:val="24"/>
        </w:rPr>
        <w:t>Bid Evaluation Stages</w:t>
      </w:r>
      <w:bookmarkEnd w:id="37"/>
    </w:p>
    <w:p w14:paraId="4077B68F" w14:textId="77777777" w:rsidR="00B11134" w:rsidRDefault="00CE4A9B" w:rsidP="00614854">
      <w:pPr>
        <w:rPr>
          <w:rFonts w:cs="Calibri"/>
        </w:rPr>
      </w:pPr>
      <w:r w:rsidRPr="000A4071">
        <w:rPr>
          <w:rFonts w:cs="Calibri"/>
        </w:rPr>
        <w:t xml:space="preserve">The bid evaluation process consists of </w:t>
      </w:r>
      <w:r w:rsidRPr="0042716E">
        <w:rPr>
          <w:rFonts w:cs="Calibri"/>
        </w:rPr>
        <w:t>four</w:t>
      </w:r>
      <w:r>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w:t>
      </w:r>
    </w:p>
    <w:p w14:paraId="4BA35DD8" w14:textId="77777777" w:rsidR="00CE4A9B" w:rsidRDefault="00CE4A9B" w:rsidP="00614854">
      <w:pPr>
        <w:rPr>
          <w:rFonts w:cs="Calibri"/>
        </w:rPr>
      </w:pPr>
      <w:r>
        <w:rPr>
          <w:rFonts w:cs="Calibri"/>
        </w:rPr>
        <w:t>The stages are:</w:t>
      </w:r>
    </w:p>
    <w:p w14:paraId="555415C3" w14:textId="77777777" w:rsidR="004E7905" w:rsidRDefault="004E7905" w:rsidP="00614854">
      <w:pPr>
        <w:rPr>
          <w:rFonts w:cs="Calibri"/>
        </w:rPr>
      </w:pPr>
    </w:p>
    <w:p w14:paraId="15D3C211" w14:textId="77777777" w:rsidR="004E7905" w:rsidRDefault="004E7905" w:rsidP="00614854">
      <w:pPr>
        <w:rPr>
          <w:rFonts w:cs="Calibri"/>
        </w:rPr>
      </w:pPr>
    </w:p>
    <w:p w14:paraId="77C8D30D" w14:textId="77777777" w:rsidR="00CE4A9B" w:rsidRDefault="00CE4A9B" w:rsidP="00614854">
      <w:pPr>
        <w:pStyle w:val="Caption"/>
        <w:jc w:val="both"/>
        <w:rPr>
          <w:rFonts w:cs="Calibri"/>
        </w:rPr>
      </w:pPr>
      <w:bookmarkStart w:id="38" w:name="_Toc159325041"/>
      <w:r>
        <w:lastRenderedPageBreak/>
        <w:t xml:space="preserve">Table </w:t>
      </w:r>
      <w:r>
        <w:fldChar w:fldCharType="begin"/>
      </w:r>
      <w:r>
        <w:instrText xml:space="preserve"> SEQ Table \* ARABIC </w:instrText>
      </w:r>
      <w:r>
        <w:fldChar w:fldCharType="separate"/>
      </w:r>
      <w:r w:rsidR="00820274">
        <w:rPr>
          <w:noProof/>
        </w:rPr>
        <w:t>1</w:t>
      </w:r>
      <w:r>
        <w:fldChar w:fldCharType="end"/>
      </w:r>
      <w:r>
        <w:t>: Bid Evaluation Stages</w:t>
      </w:r>
      <w:bookmarkEnd w:id="38"/>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5249"/>
        <w:gridCol w:w="2971"/>
      </w:tblGrid>
      <w:tr w:rsidR="00A62B8F" w:rsidRPr="00E140C0" w14:paraId="138C8CE4" w14:textId="77777777" w:rsidTr="0042716E">
        <w:tc>
          <w:tcPr>
            <w:tcW w:w="736" w:type="pct"/>
            <w:shd w:val="clear" w:color="auto" w:fill="DBE5F1" w:themeFill="accent1" w:themeFillTint="33"/>
            <w:vAlign w:val="center"/>
          </w:tcPr>
          <w:p w14:paraId="6E55817F"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6155D501"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34D9688C"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6A7ABEF9" w14:textId="77777777" w:rsidTr="0042716E">
        <w:tc>
          <w:tcPr>
            <w:tcW w:w="736" w:type="pct"/>
            <w:vAlign w:val="center"/>
          </w:tcPr>
          <w:p w14:paraId="1205CBFD" w14:textId="77777777" w:rsidR="00CE4A9B" w:rsidRPr="00535AA5" w:rsidRDefault="00CE4A9B" w:rsidP="00614854">
            <w:pPr>
              <w:rPr>
                <w:rFonts w:cs="Calibri"/>
              </w:rPr>
            </w:pPr>
            <w:r w:rsidRPr="00535AA5">
              <w:rPr>
                <w:rFonts w:cs="Calibri"/>
              </w:rPr>
              <w:t>Stage 1</w:t>
            </w:r>
            <w:r w:rsidRPr="00535AA5">
              <w:rPr>
                <w:rFonts w:cs="Calibri"/>
              </w:rPr>
              <w:tab/>
            </w:r>
          </w:p>
        </w:tc>
        <w:tc>
          <w:tcPr>
            <w:tcW w:w="2723" w:type="pct"/>
            <w:vAlign w:val="center"/>
          </w:tcPr>
          <w:p w14:paraId="036F757E" w14:textId="77777777" w:rsidR="00CE4A9B" w:rsidRPr="00535AA5" w:rsidRDefault="00CE4A9B" w:rsidP="00614854">
            <w:pPr>
              <w:rPr>
                <w:rFonts w:cs="Calibri"/>
              </w:rPr>
            </w:pPr>
            <w:r w:rsidRPr="00535AA5">
              <w:rPr>
                <w:rFonts w:cs="Calibri"/>
              </w:rPr>
              <w:t xml:space="preserve">Administrative </w:t>
            </w:r>
            <w:r w:rsidR="00F52232" w:rsidRPr="00535AA5">
              <w:rPr>
                <w:rFonts w:cs="Calibri"/>
              </w:rPr>
              <w:t>responsiveness</w:t>
            </w:r>
          </w:p>
        </w:tc>
        <w:tc>
          <w:tcPr>
            <w:tcW w:w="1541" w:type="pct"/>
            <w:shd w:val="clear" w:color="auto" w:fill="DBE5F1" w:themeFill="accent1" w:themeFillTint="33"/>
            <w:vAlign w:val="center"/>
          </w:tcPr>
          <w:p w14:paraId="65FB084F" w14:textId="77777777" w:rsidR="00CE4A9B" w:rsidRPr="0042716E" w:rsidRDefault="00535AA5" w:rsidP="00614854">
            <w:pPr>
              <w:rPr>
                <w:rFonts w:cs="Calibri"/>
              </w:rPr>
            </w:pPr>
            <w:r w:rsidRPr="0042716E">
              <w:rPr>
                <w:rFonts w:cs="Calibri"/>
              </w:rPr>
              <w:t>YES</w:t>
            </w:r>
          </w:p>
        </w:tc>
      </w:tr>
      <w:tr w:rsidR="00A62B8F" w:rsidRPr="00E140C0" w14:paraId="705A08A8" w14:textId="77777777" w:rsidTr="0042716E">
        <w:tc>
          <w:tcPr>
            <w:tcW w:w="736" w:type="pct"/>
            <w:vAlign w:val="center"/>
          </w:tcPr>
          <w:p w14:paraId="01FD5577" w14:textId="77777777" w:rsidR="00CE4A9B" w:rsidRPr="0042716E" w:rsidRDefault="00CE4A9B" w:rsidP="00614854">
            <w:pPr>
              <w:rPr>
                <w:rFonts w:cs="Calibri"/>
              </w:rPr>
            </w:pPr>
            <w:r w:rsidRPr="0042716E">
              <w:rPr>
                <w:rFonts w:cs="Calibri"/>
              </w:rPr>
              <w:t xml:space="preserve">Stage 2 </w:t>
            </w:r>
          </w:p>
        </w:tc>
        <w:tc>
          <w:tcPr>
            <w:tcW w:w="2723" w:type="pct"/>
            <w:vAlign w:val="center"/>
          </w:tcPr>
          <w:p w14:paraId="6EC46522" w14:textId="77777777" w:rsidR="00CE4A9B" w:rsidRPr="0042716E" w:rsidRDefault="00CE4A9B" w:rsidP="00614854">
            <w:pPr>
              <w:rPr>
                <w:rFonts w:cs="Calibri"/>
              </w:rPr>
            </w:pPr>
            <w:r w:rsidRPr="0042716E">
              <w:rPr>
                <w:rFonts w:cs="Calibri"/>
              </w:rPr>
              <w:t>Technical Mandatory</w:t>
            </w:r>
            <w:r w:rsidR="00F52232" w:rsidRPr="0042716E">
              <w:rPr>
                <w:rFonts w:cs="Calibri"/>
              </w:rPr>
              <w:t xml:space="preserve"> responsiveness</w:t>
            </w:r>
            <w:r w:rsidRPr="0042716E">
              <w:rPr>
                <w:rFonts w:cs="Calibri"/>
              </w:rPr>
              <w:t xml:space="preserve"> </w:t>
            </w:r>
          </w:p>
        </w:tc>
        <w:tc>
          <w:tcPr>
            <w:tcW w:w="1541" w:type="pct"/>
            <w:shd w:val="clear" w:color="auto" w:fill="DBE5F1" w:themeFill="accent1" w:themeFillTint="33"/>
            <w:vAlign w:val="center"/>
          </w:tcPr>
          <w:p w14:paraId="7F68BE50" w14:textId="77777777" w:rsidR="00CE4A9B" w:rsidRPr="0042716E" w:rsidRDefault="00535AA5" w:rsidP="00614854">
            <w:pPr>
              <w:rPr>
                <w:rFonts w:cs="Calibri"/>
              </w:rPr>
            </w:pPr>
            <w:r w:rsidRPr="0042716E">
              <w:rPr>
                <w:rFonts w:cs="Calibri"/>
              </w:rPr>
              <w:t>YES</w:t>
            </w:r>
          </w:p>
        </w:tc>
      </w:tr>
      <w:tr w:rsidR="00A62B8F" w:rsidRPr="00E140C0" w14:paraId="4A70A1E0" w14:textId="77777777" w:rsidTr="0042716E">
        <w:tc>
          <w:tcPr>
            <w:tcW w:w="736" w:type="pct"/>
            <w:vAlign w:val="center"/>
          </w:tcPr>
          <w:p w14:paraId="490B1023" w14:textId="77777777" w:rsidR="00CE4A9B" w:rsidRPr="0042716E" w:rsidRDefault="00CE4A9B" w:rsidP="00614854">
            <w:pPr>
              <w:rPr>
                <w:rFonts w:cs="Calibri"/>
              </w:rPr>
            </w:pPr>
            <w:r w:rsidRPr="0042716E">
              <w:rPr>
                <w:rFonts w:cs="Calibri"/>
              </w:rPr>
              <w:t xml:space="preserve">Stage </w:t>
            </w:r>
            <w:r w:rsidR="00535AA5" w:rsidRPr="0042716E">
              <w:rPr>
                <w:rFonts w:cs="Calibri"/>
              </w:rPr>
              <w:t>3</w:t>
            </w:r>
          </w:p>
        </w:tc>
        <w:tc>
          <w:tcPr>
            <w:tcW w:w="2723" w:type="pct"/>
            <w:vAlign w:val="center"/>
          </w:tcPr>
          <w:p w14:paraId="4876F956" w14:textId="77777777" w:rsidR="00CE4A9B" w:rsidRPr="0042716E" w:rsidRDefault="00CE4A9B" w:rsidP="00614854">
            <w:pPr>
              <w:rPr>
                <w:rFonts w:cs="Calibri"/>
              </w:rPr>
            </w:pPr>
            <w:r w:rsidRPr="0042716E">
              <w:rPr>
                <w:rFonts w:cs="Calibri"/>
              </w:rPr>
              <w:t>Special Conditions of Contract verification</w:t>
            </w:r>
          </w:p>
        </w:tc>
        <w:tc>
          <w:tcPr>
            <w:tcW w:w="1541" w:type="pct"/>
            <w:shd w:val="clear" w:color="auto" w:fill="DBE5F1" w:themeFill="accent1" w:themeFillTint="33"/>
            <w:vAlign w:val="center"/>
          </w:tcPr>
          <w:p w14:paraId="1748444B" w14:textId="77777777" w:rsidR="00CE4A9B" w:rsidRPr="0042716E" w:rsidRDefault="00535AA5" w:rsidP="00614854">
            <w:pPr>
              <w:rPr>
                <w:rFonts w:cs="Calibri"/>
              </w:rPr>
            </w:pPr>
            <w:r w:rsidRPr="0042716E">
              <w:rPr>
                <w:rFonts w:cs="Calibri"/>
              </w:rPr>
              <w:t>YES</w:t>
            </w:r>
          </w:p>
        </w:tc>
      </w:tr>
      <w:tr w:rsidR="00A62B8F" w:rsidRPr="00E140C0" w14:paraId="085140B7" w14:textId="77777777" w:rsidTr="0042716E">
        <w:tc>
          <w:tcPr>
            <w:tcW w:w="736" w:type="pct"/>
            <w:vAlign w:val="center"/>
          </w:tcPr>
          <w:p w14:paraId="5DFEE3CB" w14:textId="77777777" w:rsidR="00CE4A9B" w:rsidRPr="00535AA5" w:rsidRDefault="00CE4A9B" w:rsidP="00614854">
            <w:pPr>
              <w:rPr>
                <w:rFonts w:cs="Calibri"/>
              </w:rPr>
            </w:pPr>
            <w:r w:rsidRPr="00535AA5">
              <w:rPr>
                <w:rFonts w:cs="Calibri"/>
              </w:rPr>
              <w:t xml:space="preserve">Stage </w:t>
            </w:r>
            <w:r w:rsidR="00535AA5" w:rsidRPr="00535AA5">
              <w:rPr>
                <w:rFonts w:cs="Calibri"/>
              </w:rPr>
              <w:t>4</w:t>
            </w:r>
          </w:p>
        </w:tc>
        <w:tc>
          <w:tcPr>
            <w:tcW w:w="2723" w:type="pct"/>
            <w:vAlign w:val="center"/>
          </w:tcPr>
          <w:p w14:paraId="1675BF49" w14:textId="77777777" w:rsidR="00CE4A9B" w:rsidRPr="00535AA5" w:rsidRDefault="00CE4A9B" w:rsidP="00614854">
            <w:pPr>
              <w:rPr>
                <w:rFonts w:cs="Calibri"/>
              </w:rPr>
            </w:pPr>
            <w:r w:rsidRPr="00535AA5">
              <w:rPr>
                <w:rFonts w:cs="Calibri"/>
              </w:rPr>
              <w:t xml:space="preserve">Price / </w:t>
            </w:r>
            <w:r w:rsidR="00504F20" w:rsidRPr="00535AA5">
              <w:rPr>
                <w:rFonts w:cs="Calibri"/>
              </w:rPr>
              <w:t>Preference points</w:t>
            </w:r>
          </w:p>
        </w:tc>
        <w:tc>
          <w:tcPr>
            <w:tcW w:w="1541" w:type="pct"/>
            <w:shd w:val="clear" w:color="auto" w:fill="DBE5F1" w:themeFill="accent1" w:themeFillTint="33"/>
            <w:vAlign w:val="center"/>
          </w:tcPr>
          <w:p w14:paraId="3E381382" w14:textId="77777777" w:rsidR="00CE4A9B" w:rsidRPr="0042716E" w:rsidRDefault="00535AA5" w:rsidP="00614854">
            <w:pPr>
              <w:rPr>
                <w:rFonts w:cs="Calibri"/>
              </w:rPr>
            </w:pPr>
            <w:r w:rsidRPr="0042716E">
              <w:rPr>
                <w:rFonts w:cs="Calibri"/>
              </w:rPr>
              <w:t>YES</w:t>
            </w:r>
          </w:p>
        </w:tc>
      </w:tr>
    </w:tbl>
    <w:p w14:paraId="302C61D5" w14:textId="77777777" w:rsidR="00AF05FE" w:rsidRDefault="00AF05FE" w:rsidP="00614854"/>
    <w:p w14:paraId="31B1E872" w14:textId="77777777" w:rsidR="00CE4A9B" w:rsidRPr="00446F77" w:rsidRDefault="00CE4A9B" w:rsidP="00614854">
      <w:pPr>
        <w:pStyle w:val="Heading2"/>
        <w:jc w:val="both"/>
        <w:rPr>
          <w:sz w:val="24"/>
          <w:szCs w:val="24"/>
        </w:rPr>
      </w:pPr>
      <w:bookmarkStart w:id="39" w:name="_Toc159325056"/>
      <w:r w:rsidRPr="00446F77">
        <w:rPr>
          <w:sz w:val="24"/>
          <w:szCs w:val="24"/>
        </w:rPr>
        <w:t xml:space="preserve">Administrative </w:t>
      </w:r>
      <w:r w:rsidR="00F52232" w:rsidRPr="00446F77">
        <w:rPr>
          <w:sz w:val="24"/>
          <w:szCs w:val="24"/>
        </w:rPr>
        <w:t>responsiveness</w:t>
      </w:r>
      <w:r w:rsidR="00595AD7" w:rsidRPr="00446F77">
        <w:rPr>
          <w:sz w:val="24"/>
          <w:szCs w:val="24"/>
        </w:rPr>
        <w:t xml:space="preserve"> (Stage 1)</w:t>
      </w:r>
      <w:bookmarkEnd w:id="39"/>
    </w:p>
    <w:p w14:paraId="112F1C82" w14:textId="77777777" w:rsidR="00942B4A" w:rsidRPr="00446F77" w:rsidRDefault="00942B4A" w:rsidP="00614854">
      <w:pPr>
        <w:pStyle w:val="Heading3"/>
        <w:jc w:val="both"/>
      </w:pPr>
      <w:bookmarkStart w:id="40" w:name="_Toc159325057"/>
      <w:r w:rsidRPr="00446F77">
        <w:t>Attendance of briefing session</w:t>
      </w:r>
      <w:bookmarkEnd w:id="40"/>
    </w:p>
    <w:p w14:paraId="57655874" w14:textId="77777777" w:rsidR="009B07F6" w:rsidRPr="004A084B" w:rsidRDefault="004A084B" w:rsidP="00CD2A41">
      <w:pPr>
        <w:pStyle w:val="ListParagraph"/>
        <w:numPr>
          <w:ilvl w:val="0"/>
          <w:numId w:val="30"/>
        </w:numPr>
        <w:rPr>
          <w:lang w:val="en-GB"/>
        </w:rPr>
      </w:pPr>
      <w:r w:rsidRPr="004A084B">
        <w:rPr>
          <w:lang w:val="en-GB"/>
        </w:rPr>
        <w:t xml:space="preserve"> </w:t>
      </w:r>
      <w:r w:rsidR="009B07F6" w:rsidRPr="004A084B">
        <w:rPr>
          <w:lang w:val="en-GB"/>
        </w:rPr>
        <w:t>No briefing session will be held.</w:t>
      </w:r>
    </w:p>
    <w:p w14:paraId="65FF40F1" w14:textId="77777777" w:rsidR="00942B4A" w:rsidRPr="00446F77" w:rsidRDefault="00942B4A" w:rsidP="00614854">
      <w:pPr>
        <w:pStyle w:val="Heading4"/>
        <w:ind w:hanging="1135"/>
        <w:jc w:val="both"/>
        <w:rPr>
          <w:szCs w:val="24"/>
        </w:rPr>
      </w:pPr>
      <w:r w:rsidRPr="00446F77">
        <w:rPr>
          <w:szCs w:val="24"/>
        </w:rPr>
        <w:t>Registered Supplier</w:t>
      </w:r>
    </w:p>
    <w:p w14:paraId="0C6B3F7C" w14:textId="77777777" w:rsidR="00504F20" w:rsidRPr="00504F20" w:rsidRDefault="00504F20" w:rsidP="00CD2A41">
      <w:pPr>
        <w:pStyle w:val="ListParagraph"/>
        <w:numPr>
          <w:ilvl w:val="0"/>
          <w:numId w:val="17"/>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004C7D16">
        <w:rPr>
          <w:rFonts w:cs="Calibri"/>
        </w:rPr>
        <w:t>RFB</w:t>
      </w:r>
      <w:r>
        <w:rPr>
          <w:rFonts w:cs="Calibri"/>
        </w:rPr>
        <w:t>.</w:t>
      </w:r>
    </w:p>
    <w:p w14:paraId="096F3B09" w14:textId="77777777" w:rsidR="00235913" w:rsidRPr="00235913" w:rsidRDefault="00235913" w:rsidP="00614854">
      <w:pPr>
        <w:pStyle w:val="Heading2"/>
        <w:jc w:val="both"/>
      </w:pPr>
      <w:bookmarkStart w:id="41" w:name="_Toc159325058"/>
      <w:r w:rsidRPr="00235913">
        <w:t xml:space="preserve">Technical </w:t>
      </w:r>
      <w:r w:rsidR="003806BB">
        <w:t>returnable documents</w:t>
      </w:r>
      <w:bookmarkEnd w:id="41"/>
    </w:p>
    <w:p w14:paraId="0B388A96" w14:textId="77777777" w:rsidR="00942B4A" w:rsidRDefault="00235913" w:rsidP="00614854">
      <w:pPr>
        <w:pStyle w:val="Heading3"/>
        <w:jc w:val="both"/>
      </w:pPr>
      <w:bookmarkStart w:id="42" w:name="_Toc159325059"/>
      <w:r>
        <w:t>Instruction and evaluation criteria</w:t>
      </w:r>
      <w:bookmarkEnd w:id="42"/>
    </w:p>
    <w:p w14:paraId="13294675" w14:textId="77777777" w:rsidR="00235913" w:rsidRPr="00235913" w:rsidRDefault="00235913" w:rsidP="00CD2A41">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31809F31" w14:textId="77777777" w:rsidR="00235913" w:rsidRPr="00235913" w:rsidRDefault="00235913" w:rsidP="00CD2A41">
      <w:pPr>
        <w:pStyle w:val="ListParagraph"/>
        <w:numPr>
          <w:ilvl w:val="0"/>
          <w:numId w:val="3"/>
        </w:numPr>
      </w:pPr>
      <w:r w:rsidRPr="00235913">
        <w:t xml:space="preserve">The bidder must provide a unique reference number (e.g. binder/folio, chapter, section, page) to locate substantiating evidence in the bid response. </w:t>
      </w:r>
    </w:p>
    <w:p w14:paraId="2E67E67B" w14:textId="77777777" w:rsidR="00235913" w:rsidRPr="00235913" w:rsidRDefault="00235913" w:rsidP="00CD2A41">
      <w:pPr>
        <w:pStyle w:val="ListParagraph"/>
        <w:numPr>
          <w:ilvl w:val="0"/>
          <w:numId w:val="3"/>
        </w:numPr>
      </w:pPr>
      <w:r w:rsidRPr="00235913">
        <w:t xml:space="preserve">The bidder must comply with </w:t>
      </w:r>
      <w:r w:rsidRPr="0042716E">
        <w:t>ALL</w:t>
      </w:r>
      <w:r w:rsidRPr="00235913">
        <w:t xml:space="preserve"> the TECHNICAL MANDATORY REQUIREMENTS in order for the bid</w:t>
      </w:r>
      <w:r>
        <w:t xml:space="preserve"> response</w:t>
      </w:r>
      <w:r w:rsidRPr="00235913">
        <w:t xml:space="preserve"> to proceed to the next stage of the evaluation.</w:t>
      </w:r>
    </w:p>
    <w:p w14:paraId="6301C1B1" w14:textId="77777777" w:rsidR="00235913" w:rsidRDefault="00235913" w:rsidP="00614854">
      <w:pPr>
        <w:pStyle w:val="Heading3"/>
        <w:jc w:val="both"/>
      </w:pPr>
      <w:bookmarkStart w:id="43" w:name="_Toc129333697"/>
      <w:bookmarkStart w:id="44" w:name="_Toc159325060"/>
      <w:bookmarkEnd w:id="43"/>
      <w:r>
        <w:t>Technical mandatory requirement</w:t>
      </w:r>
      <w:r w:rsidR="00B46FFE">
        <w:t>s</w:t>
      </w:r>
      <w:r w:rsidR="00512A12">
        <w:t xml:space="preserve"> (Stage 2)</w:t>
      </w:r>
      <w:bookmarkEnd w:id="44"/>
    </w:p>
    <w:p w14:paraId="5570884E" w14:textId="77777777" w:rsidR="00576C51" w:rsidRPr="00576C51" w:rsidRDefault="00576C51" w:rsidP="00614854">
      <w:pPr>
        <w:pStyle w:val="Caption"/>
        <w:jc w:val="both"/>
      </w:pPr>
      <w:bookmarkStart w:id="45" w:name="_Toc159325042"/>
      <w:r>
        <w:t xml:space="preserve">Table </w:t>
      </w:r>
      <w:r>
        <w:fldChar w:fldCharType="begin"/>
      </w:r>
      <w:r>
        <w:instrText xml:space="preserve"> SEQ Table \* ARABIC </w:instrText>
      </w:r>
      <w:r>
        <w:fldChar w:fldCharType="separate"/>
      </w:r>
      <w:r w:rsidR="00820274">
        <w:rPr>
          <w:noProof/>
        </w:rPr>
        <w:t>2</w:t>
      </w:r>
      <w:r>
        <w:fldChar w:fldCharType="end"/>
      </w:r>
      <w:r>
        <w:t>: Technical</w:t>
      </w:r>
      <w:r w:rsidR="003711BF">
        <w:t xml:space="preserve"> </w:t>
      </w:r>
      <w:r>
        <w:t>Mandatory Requirements</w:t>
      </w:r>
      <w:bookmarkEnd w:id="4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14:paraId="15A14F12" w14:textId="77777777" w:rsidTr="006856DA">
        <w:trPr>
          <w:tblHeader/>
        </w:trPr>
        <w:tc>
          <w:tcPr>
            <w:tcW w:w="3209" w:type="dxa"/>
            <w:shd w:val="solid" w:color="DBE5F1" w:themeColor="accent1" w:themeTint="33" w:fill="DBE5F1" w:themeFill="accent1" w:themeFillTint="33"/>
          </w:tcPr>
          <w:p w14:paraId="5929EC7B" w14:textId="77777777" w:rsidR="00235913" w:rsidRPr="00E87622" w:rsidRDefault="00235913" w:rsidP="00614854">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386203D9" w14:textId="77777777" w:rsidR="00235913" w:rsidRPr="00E87622" w:rsidRDefault="00235913" w:rsidP="00614854">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233A7B84" w14:textId="77777777" w:rsidR="00235913" w:rsidRPr="00E87622" w:rsidRDefault="00E87622" w:rsidP="00614854">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18E832E7" w14:textId="77777777" w:rsidTr="00595AD7">
        <w:tc>
          <w:tcPr>
            <w:tcW w:w="9628" w:type="dxa"/>
            <w:gridSpan w:val="3"/>
          </w:tcPr>
          <w:p w14:paraId="68633064" w14:textId="77777777" w:rsidR="00805234" w:rsidRPr="00805234" w:rsidRDefault="00805234" w:rsidP="00614854">
            <w:pPr>
              <w:rPr>
                <w:b/>
                <w:bCs/>
                <w:lang w:val="en-GB"/>
              </w:rPr>
            </w:pPr>
            <w:r w:rsidRPr="00805234">
              <w:rPr>
                <w:b/>
                <w:bCs/>
                <w:lang w:val="en-GB"/>
              </w:rPr>
              <w:t xml:space="preserve">1. Bidder Certification/ Affiliation </w:t>
            </w:r>
            <w:r>
              <w:rPr>
                <w:b/>
                <w:bCs/>
                <w:lang w:val="en-GB"/>
              </w:rPr>
              <w:t>R</w:t>
            </w:r>
            <w:r w:rsidRPr="00805234">
              <w:rPr>
                <w:b/>
                <w:bCs/>
                <w:lang w:val="en-GB"/>
              </w:rPr>
              <w:t>equirements</w:t>
            </w:r>
          </w:p>
          <w:p w14:paraId="404457C7" w14:textId="77777777" w:rsidR="00805234" w:rsidRDefault="00805234" w:rsidP="00614854">
            <w:pPr>
              <w:rPr>
                <w:lang w:val="en-GB"/>
              </w:rPr>
            </w:pPr>
          </w:p>
        </w:tc>
      </w:tr>
      <w:tr w:rsidR="00805234" w14:paraId="69E997FD" w14:textId="77777777" w:rsidTr="008F5476">
        <w:trPr>
          <w:trHeight w:val="3290"/>
        </w:trPr>
        <w:tc>
          <w:tcPr>
            <w:tcW w:w="3209" w:type="dxa"/>
          </w:tcPr>
          <w:p w14:paraId="1EF597F2" w14:textId="77777777" w:rsidR="00805234" w:rsidRDefault="004C7D16" w:rsidP="00614854">
            <w:pPr>
              <w:rPr>
                <w:lang w:val="en-GB"/>
              </w:rPr>
            </w:pPr>
            <w:r>
              <w:t xml:space="preserve">The bidder </w:t>
            </w:r>
            <w:r w:rsidRPr="0042716E">
              <w:rPr>
                <w:b/>
              </w:rPr>
              <w:t>must</w:t>
            </w:r>
            <w:r>
              <w:t xml:space="preserve"> </w:t>
            </w:r>
            <w:r w:rsidR="008F5476">
              <w:t>be CISCO</w:t>
            </w:r>
            <w:r w:rsidR="001C4877">
              <w:t xml:space="preserve"> </w:t>
            </w:r>
            <w:r>
              <w:t xml:space="preserve">certified reseller </w:t>
            </w:r>
            <w:r w:rsidR="002F6A4E">
              <w:t>or</w:t>
            </w:r>
            <w:r>
              <w:t xml:space="preserve"> installer or a registered </w:t>
            </w:r>
            <w:r w:rsidR="001C4877">
              <w:t xml:space="preserve">CISCO </w:t>
            </w:r>
            <w:r>
              <w:t>partner</w:t>
            </w:r>
            <w:r w:rsidR="002F6A4E">
              <w:t xml:space="preserve"> </w:t>
            </w:r>
            <w:r>
              <w:t>for the provision of Cisco equipment and services.</w:t>
            </w:r>
          </w:p>
        </w:tc>
        <w:tc>
          <w:tcPr>
            <w:tcW w:w="3209" w:type="dxa"/>
          </w:tcPr>
          <w:p w14:paraId="4ED2D217" w14:textId="77777777" w:rsidR="004C7D16" w:rsidRDefault="004C7D16" w:rsidP="00614854">
            <w:pPr>
              <w:spacing w:line="276" w:lineRule="auto"/>
              <w:rPr>
                <w:b/>
                <w:bCs/>
              </w:rPr>
            </w:pPr>
            <w:r w:rsidRPr="00446F77">
              <w:rPr>
                <w:b/>
              </w:rPr>
              <w:t xml:space="preserve">Attach to Annex </w:t>
            </w:r>
            <w:r w:rsidR="00446F77">
              <w:rPr>
                <w:b/>
              </w:rPr>
              <w:t>A</w:t>
            </w:r>
            <w:r w:rsidRPr="00446F77">
              <w:rPr>
                <w:b/>
              </w:rPr>
              <w:t xml:space="preserve"> copy of a valid </w:t>
            </w:r>
            <w:r w:rsidR="001C4877" w:rsidRPr="00446F77">
              <w:rPr>
                <w:b/>
              </w:rPr>
              <w:t>CISCO</w:t>
            </w:r>
            <w:r w:rsidRPr="00446F77">
              <w:rPr>
                <w:b/>
              </w:rPr>
              <w:t xml:space="preserve"> certificate or accreditation letter for the provision</w:t>
            </w:r>
            <w:r>
              <w:t xml:space="preserve"> of Cisco equipment and services.</w:t>
            </w:r>
          </w:p>
          <w:p w14:paraId="08D29885" w14:textId="77777777" w:rsidR="001A50CD" w:rsidRDefault="001A50CD" w:rsidP="00614854">
            <w:pPr>
              <w:rPr>
                <w:lang w:val="en-GB"/>
              </w:rPr>
            </w:pPr>
          </w:p>
          <w:p w14:paraId="1231E9D4" w14:textId="77777777" w:rsidR="001A50CD" w:rsidRPr="00907721" w:rsidRDefault="001A50CD" w:rsidP="00614854">
            <w:pPr>
              <w:rPr>
                <w:color w:val="000000" w:themeColor="text1"/>
                <w:lang w:val="en-GB"/>
              </w:rPr>
            </w:pPr>
          </w:p>
          <w:p w14:paraId="1FE436BF" w14:textId="77777777" w:rsidR="001A50CD" w:rsidRPr="00907721" w:rsidRDefault="001A50CD" w:rsidP="00614854">
            <w:pPr>
              <w:rPr>
                <w:b/>
                <w:bCs/>
                <w:color w:val="000000" w:themeColor="text1"/>
                <w:lang w:val="en-GB"/>
              </w:rPr>
            </w:pPr>
            <w:r w:rsidRPr="00907721">
              <w:rPr>
                <w:b/>
                <w:bCs/>
                <w:color w:val="000000" w:themeColor="text1"/>
                <w:lang w:val="en-GB"/>
              </w:rPr>
              <w:t xml:space="preserve">NOTE (1): </w:t>
            </w:r>
          </w:p>
          <w:p w14:paraId="1114F0DE" w14:textId="77777777" w:rsidR="001A50CD" w:rsidRPr="00907721" w:rsidRDefault="00CE7EEA" w:rsidP="00614854">
            <w:pPr>
              <w:rPr>
                <w:b/>
                <w:bCs/>
                <w:color w:val="000000" w:themeColor="text1"/>
                <w:lang w:val="en-GB"/>
              </w:rPr>
            </w:pPr>
            <w:r w:rsidRPr="00907721">
              <w:rPr>
                <w:b/>
                <w:bCs/>
                <w:color w:val="000000" w:themeColor="text1"/>
                <w:lang w:val="en-GB"/>
              </w:rPr>
              <w:t>SITA/WCGDHW</w:t>
            </w:r>
            <w:r w:rsidR="001A50CD" w:rsidRPr="00907721">
              <w:rPr>
                <w:b/>
                <w:bCs/>
                <w:color w:val="000000" w:themeColor="text1"/>
                <w:lang w:val="en-GB"/>
              </w:rPr>
              <w:t xml:space="preserve"> reserves the right to verify information provided.</w:t>
            </w:r>
          </w:p>
          <w:p w14:paraId="6B691FF4" w14:textId="77777777" w:rsidR="001A50CD" w:rsidRDefault="001A50CD" w:rsidP="00614854">
            <w:pPr>
              <w:rPr>
                <w:lang w:val="en-GB"/>
              </w:rPr>
            </w:pPr>
          </w:p>
        </w:tc>
        <w:tc>
          <w:tcPr>
            <w:tcW w:w="3210" w:type="dxa"/>
          </w:tcPr>
          <w:p w14:paraId="3AFBD365" w14:textId="77777777" w:rsidR="00805234" w:rsidRPr="00907721" w:rsidRDefault="00805234" w:rsidP="00614854">
            <w:pPr>
              <w:rPr>
                <w:color w:val="000000" w:themeColor="text1"/>
                <w:lang w:val="en-GB"/>
              </w:rPr>
            </w:pPr>
            <w:r w:rsidRPr="00907721">
              <w:rPr>
                <w:rFonts w:cs="Calibri"/>
                <w:color w:val="000000" w:themeColor="text1"/>
              </w:rPr>
              <w:t xml:space="preserve">&lt;provide unique reference to locate substantiating evidence in the bid response – </w:t>
            </w:r>
            <w:r w:rsidRPr="00907721">
              <w:rPr>
                <w:rFonts w:cs="Calibri"/>
                <w:b/>
                <w:bCs/>
                <w:color w:val="000000" w:themeColor="text1"/>
              </w:rPr>
              <w:t xml:space="preserve">see Annex </w:t>
            </w:r>
            <w:r w:rsidR="0002219A" w:rsidRPr="00907721">
              <w:rPr>
                <w:rFonts w:cs="Calibri"/>
                <w:b/>
                <w:bCs/>
                <w:color w:val="000000" w:themeColor="text1"/>
              </w:rPr>
              <w:t>A</w:t>
            </w:r>
            <w:r w:rsidRPr="00907721">
              <w:rPr>
                <w:rFonts w:cs="Calibri"/>
                <w:b/>
                <w:bCs/>
                <w:color w:val="000000" w:themeColor="text1"/>
              </w:rPr>
              <w:t xml:space="preserve">, </w:t>
            </w:r>
            <w:r w:rsidR="003711BF" w:rsidRPr="00907721">
              <w:rPr>
                <w:rFonts w:cs="Calibri"/>
                <w:b/>
                <w:bCs/>
                <w:color w:val="000000" w:themeColor="text1"/>
                <w:highlight w:val="darkGray"/>
              </w:rPr>
              <w:t>par 5</w:t>
            </w:r>
            <w:r w:rsidRPr="00907721">
              <w:rPr>
                <w:rFonts w:cs="Calibri"/>
                <w:b/>
                <w:bCs/>
                <w:color w:val="000000" w:themeColor="text1"/>
                <w:highlight w:val="darkGray"/>
              </w:rPr>
              <w:t>.1</w:t>
            </w:r>
            <w:r w:rsidRPr="00907721">
              <w:rPr>
                <w:rFonts w:cs="Calibri"/>
                <w:color w:val="000000" w:themeColor="text1"/>
              </w:rPr>
              <w:t>&gt;</w:t>
            </w:r>
          </w:p>
        </w:tc>
      </w:tr>
    </w:tbl>
    <w:p w14:paraId="4178BDFF" w14:textId="77777777" w:rsidR="00B402FF" w:rsidRPr="00907721" w:rsidRDefault="00B402FF" w:rsidP="00614854">
      <w:pPr>
        <w:pStyle w:val="ListParagraph"/>
        <w:ind w:left="1134"/>
        <w:rPr>
          <w:color w:val="000000" w:themeColor="text1"/>
        </w:rPr>
      </w:pPr>
    </w:p>
    <w:p w14:paraId="501DA77E" w14:textId="77777777" w:rsidR="00942B4A" w:rsidRPr="00446F77" w:rsidRDefault="00B402FF" w:rsidP="00614854">
      <w:pPr>
        <w:pStyle w:val="Heading2"/>
        <w:jc w:val="both"/>
        <w:rPr>
          <w:sz w:val="24"/>
          <w:szCs w:val="24"/>
        </w:rPr>
      </w:pPr>
      <w:bookmarkStart w:id="46" w:name="_Toc129257817"/>
      <w:bookmarkStart w:id="47" w:name="_Toc129333700"/>
      <w:bookmarkStart w:id="48" w:name="_Toc129257825"/>
      <w:bookmarkStart w:id="49" w:name="_Toc129333708"/>
      <w:bookmarkStart w:id="50" w:name="_Toc129257826"/>
      <w:bookmarkStart w:id="51" w:name="_Toc129333709"/>
      <w:bookmarkStart w:id="52" w:name="_Toc129257827"/>
      <w:bookmarkStart w:id="53" w:name="_Toc129333710"/>
      <w:bookmarkStart w:id="54" w:name="_Toc129257828"/>
      <w:bookmarkStart w:id="55" w:name="_Toc129333711"/>
      <w:bookmarkStart w:id="56" w:name="_Toc129257856"/>
      <w:bookmarkStart w:id="57" w:name="_Toc129333739"/>
      <w:bookmarkStart w:id="58" w:name="_Toc129257857"/>
      <w:bookmarkStart w:id="59" w:name="_Toc129333740"/>
      <w:bookmarkStart w:id="60" w:name="_Toc129257859"/>
      <w:bookmarkStart w:id="61" w:name="_Toc129333742"/>
      <w:bookmarkStart w:id="62" w:name="_Toc129257861"/>
      <w:bookmarkStart w:id="63" w:name="_Toc129333744"/>
      <w:bookmarkStart w:id="64" w:name="_Toc129257897"/>
      <w:bookmarkStart w:id="65" w:name="_Toc129333780"/>
      <w:bookmarkStart w:id="66" w:name="_Toc129257900"/>
      <w:bookmarkStart w:id="67" w:name="_Toc129333783"/>
      <w:bookmarkStart w:id="68" w:name="_Toc129257901"/>
      <w:bookmarkStart w:id="69" w:name="_Toc129333784"/>
      <w:bookmarkStart w:id="70" w:name="_Toc129257902"/>
      <w:bookmarkStart w:id="71" w:name="_Toc129333785"/>
      <w:bookmarkStart w:id="72" w:name="_Toc129257903"/>
      <w:bookmarkStart w:id="73" w:name="_Toc129333786"/>
      <w:bookmarkStart w:id="74" w:name="_Toc129257904"/>
      <w:bookmarkStart w:id="75" w:name="_Toc129333787"/>
      <w:bookmarkStart w:id="76" w:name="_Toc129257905"/>
      <w:bookmarkStart w:id="77" w:name="_Toc129333788"/>
      <w:bookmarkStart w:id="78" w:name="_Toc129257906"/>
      <w:bookmarkStart w:id="79" w:name="_Toc129333789"/>
      <w:bookmarkStart w:id="80" w:name="_Toc129257907"/>
      <w:bookmarkStart w:id="81" w:name="_Toc129333790"/>
      <w:bookmarkStart w:id="82" w:name="_Toc129257908"/>
      <w:bookmarkStart w:id="83" w:name="_Toc129333791"/>
      <w:bookmarkStart w:id="84" w:name="_Toc129257922"/>
      <w:bookmarkStart w:id="85" w:name="_Toc129333805"/>
      <w:bookmarkStart w:id="86" w:name="_Toc129257924"/>
      <w:bookmarkStart w:id="87" w:name="_Toc129333807"/>
      <w:bookmarkStart w:id="88" w:name="_Toc15932506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446F77">
        <w:rPr>
          <w:sz w:val="24"/>
          <w:szCs w:val="24"/>
        </w:rPr>
        <w:lastRenderedPageBreak/>
        <w:t xml:space="preserve">Special Conditions of Contract Verification (Stage </w:t>
      </w:r>
      <w:r w:rsidR="000A1EA1" w:rsidRPr="00446F77">
        <w:rPr>
          <w:sz w:val="24"/>
          <w:szCs w:val="24"/>
        </w:rPr>
        <w:t>3</w:t>
      </w:r>
      <w:r w:rsidRPr="00446F77">
        <w:rPr>
          <w:sz w:val="24"/>
          <w:szCs w:val="24"/>
        </w:rPr>
        <w:t>)</w:t>
      </w:r>
      <w:bookmarkEnd w:id="88"/>
    </w:p>
    <w:p w14:paraId="1CAF6E08" w14:textId="77777777" w:rsidR="00B402FF" w:rsidRPr="00B402FF" w:rsidRDefault="00B402FF" w:rsidP="00CD2A41">
      <w:pPr>
        <w:pStyle w:val="ListParagraph"/>
        <w:numPr>
          <w:ilvl w:val="0"/>
          <w:numId w:val="25"/>
        </w:numPr>
        <w:rPr>
          <w:lang w:val="en-GB"/>
        </w:rPr>
      </w:pPr>
      <w:r w:rsidRPr="00B402FF">
        <w:rPr>
          <w:lang w:val="en-GB"/>
        </w:rPr>
        <w:t xml:space="preserve">The successful supplier will be bound by Government Procurement: General Conditions of Contract (GCC) as well as this Special Conditions of Contract (SCC), which will form part of the signed contract with the successful Supplier. However, </w:t>
      </w:r>
      <w:r w:rsidR="00CE7EEA">
        <w:rPr>
          <w:lang w:val="en-GB"/>
        </w:rPr>
        <w:t>SITA/WCGDHW</w:t>
      </w:r>
      <w:r w:rsidRPr="00B402FF">
        <w:rPr>
          <w:lang w:val="en-GB"/>
        </w:rPr>
        <w:t xml:space="preserve"> reserves the right to include or waive the condition in the signed contract.</w:t>
      </w:r>
    </w:p>
    <w:p w14:paraId="111CF9E8" w14:textId="77777777" w:rsidR="00B402FF" w:rsidRDefault="00CE7EEA" w:rsidP="00CD2A41">
      <w:pPr>
        <w:pStyle w:val="ListParagraph"/>
        <w:numPr>
          <w:ilvl w:val="0"/>
          <w:numId w:val="25"/>
        </w:numPr>
        <w:rPr>
          <w:lang w:val="en-GB"/>
        </w:rPr>
      </w:pPr>
      <w:r>
        <w:rPr>
          <w:lang w:val="en-GB"/>
        </w:rPr>
        <w:t>SITA/WCGDHW</w:t>
      </w:r>
      <w:r w:rsidR="00B402FF" w:rsidRPr="00B402FF">
        <w:rPr>
          <w:lang w:val="en-GB"/>
        </w:rPr>
        <w:t xml:space="preserve"> reserves the right to</w:t>
      </w:r>
      <w:r w:rsidR="00B402FF">
        <w:rPr>
          <w:lang w:val="en-GB"/>
        </w:rPr>
        <w:t>:</w:t>
      </w:r>
    </w:p>
    <w:p w14:paraId="1FABFA52" w14:textId="77777777" w:rsidR="00B402FF" w:rsidRPr="00B402FF" w:rsidRDefault="00B402FF" w:rsidP="00CD2A41">
      <w:pPr>
        <w:pStyle w:val="ListParagraph"/>
        <w:numPr>
          <w:ilvl w:val="1"/>
          <w:numId w:val="25"/>
        </w:numPr>
        <w:rPr>
          <w:lang w:val="en-GB"/>
        </w:rPr>
      </w:pPr>
      <w:r w:rsidRPr="00B402FF">
        <w:rPr>
          <w:lang w:val="en-GB"/>
        </w:rPr>
        <w:t>Negotiate the conditions</w:t>
      </w:r>
      <w:r>
        <w:rPr>
          <w:lang w:val="en-GB"/>
        </w:rPr>
        <w:t>;</w:t>
      </w:r>
      <w:r w:rsidRPr="00B402FF">
        <w:rPr>
          <w:lang w:val="en-GB"/>
        </w:rPr>
        <w:t xml:space="preserve"> or</w:t>
      </w:r>
    </w:p>
    <w:p w14:paraId="23AEE8BE" w14:textId="77777777" w:rsidR="00B402FF" w:rsidRDefault="00B402FF" w:rsidP="00CD2A41">
      <w:pPr>
        <w:pStyle w:val="ListParagraph"/>
        <w:numPr>
          <w:ilvl w:val="1"/>
          <w:numId w:val="25"/>
        </w:numPr>
        <w:rPr>
          <w:lang w:val="en-GB"/>
        </w:rPr>
      </w:pPr>
      <w:r w:rsidRPr="00B402FF">
        <w:rPr>
          <w:lang w:val="en-GB"/>
        </w:rPr>
        <w:t>Automatically disqualify a bidder for not accepting these conditions</w:t>
      </w:r>
      <w:r w:rsidR="00B222ED">
        <w:rPr>
          <w:lang w:val="en-GB"/>
        </w:rPr>
        <w:t>; or</w:t>
      </w:r>
    </w:p>
    <w:p w14:paraId="08238968" w14:textId="77777777" w:rsidR="00B222ED" w:rsidRPr="005D5CCF" w:rsidRDefault="00B222ED" w:rsidP="00CD2A41">
      <w:pPr>
        <w:pStyle w:val="ListParagraph"/>
        <w:numPr>
          <w:ilvl w:val="1"/>
          <w:numId w:val="25"/>
        </w:numPr>
        <w:rPr>
          <w:lang w:val="en-GB"/>
        </w:rPr>
      </w:pPr>
      <w:r w:rsidRPr="005D5CCF">
        <w:rPr>
          <w:lang w:val="en-GB"/>
        </w:rPr>
        <w:t>Award to multiple bidders</w:t>
      </w:r>
    </w:p>
    <w:p w14:paraId="565B2017" w14:textId="77777777" w:rsidR="00B402FF" w:rsidRDefault="00B222ED" w:rsidP="00CD2A41">
      <w:pPr>
        <w:pStyle w:val="ListParagraph"/>
        <w:numPr>
          <w:ilvl w:val="0"/>
          <w:numId w:val="25"/>
        </w:numPr>
        <w:rPr>
          <w:lang w:val="en-GB"/>
        </w:rPr>
      </w:pPr>
      <w:r w:rsidRPr="00B222ED">
        <w:rPr>
          <w:lang w:val="en-GB"/>
        </w:rPr>
        <w:t xml:space="preserve">In the event that the bidder qualifies the proposal with own conditions and does not specifically withdraw such own conditions when called upon to do so, </w:t>
      </w:r>
      <w:r w:rsidR="00CE7EEA">
        <w:rPr>
          <w:lang w:val="en-GB"/>
        </w:rPr>
        <w:t>SITA/WCGDHW</w:t>
      </w:r>
      <w:r w:rsidRPr="00B222ED">
        <w:rPr>
          <w:lang w:val="en-GB"/>
        </w:rPr>
        <w:t xml:space="preserve">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0EAECDF" w14:textId="77777777" w:rsidR="00B222ED" w:rsidRPr="0042716E" w:rsidRDefault="00B222ED" w:rsidP="00614854">
      <w:pPr>
        <w:pStyle w:val="Heading3"/>
        <w:jc w:val="both"/>
      </w:pPr>
      <w:bookmarkStart w:id="89" w:name="_Toc129333809"/>
      <w:bookmarkStart w:id="90" w:name="_Toc159325062"/>
      <w:bookmarkEnd w:id="89"/>
      <w:r w:rsidRPr="0042716E">
        <w:t>Special Conditions of Contract</w:t>
      </w:r>
      <w:bookmarkEnd w:id="90"/>
    </w:p>
    <w:p w14:paraId="4F8DEAAC" w14:textId="77777777" w:rsidR="00B222ED" w:rsidRPr="0042716E" w:rsidRDefault="00B222ED" w:rsidP="00614854">
      <w:pPr>
        <w:pStyle w:val="Heading4"/>
        <w:ind w:hanging="1135"/>
        <w:jc w:val="both"/>
      </w:pPr>
      <w:r w:rsidRPr="0042716E">
        <w:t>Contracting Conditions</w:t>
      </w:r>
    </w:p>
    <w:p w14:paraId="1270A327" w14:textId="77777777" w:rsidR="00B222ED" w:rsidRPr="0042716E" w:rsidRDefault="00B222ED" w:rsidP="00CD2A41">
      <w:pPr>
        <w:pStyle w:val="ListParagraph"/>
        <w:numPr>
          <w:ilvl w:val="0"/>
          <w:numId w:val="4"/>
        </w:numPr>
        <w:rPr>
          <w:lang w:val="en-GB"/>
        </w:rPr>
      </w:pPr>
      <w:r w:rsidRPr="0042716E">
        <w:rPr>
          <w:b/>
          <w:bCs/>
          <w:lang w:val="en-GB"/>
        </w:rPr>
        <w:t>Formal Contract</w:t>
      </w:r>
      <w:r w:rsidRPr="0042716E">
        <w:rPr>
          <w:lang w:val="en-GB"/>
        </w:rPr>
        <w:t xml:space="preserve"> - The supplier must enter into a formal written contract (agreement) with </w:t>
      </w:r>
      <w:r w:rsidR="00CE7EEA">
        <w:rPr>
          <w:lang w:val="en-GB"/>
        </w:rPr>
        <w:t>SITA/WCGDHW</w:t>
      </w:r>
      <w:r w:rsidRPr="0042716E">
        <w:rPr>
          <w:lang w:val="en-GB"/>
        </w:rPr>
        <w:t>.</w:t>
      </w:r>
    </w:p>
    <w:p w14:paraId="062FC5DF" w14:textId="77777777" w:rsidR="00B222ED" w:rsidRPr="0042716E" w:rsidRDefault="00B222ED" w:rsidP="00CD2A41">
      <w:pPr>
        <w:pStyle w:val="ListParagraph"/>
        <w:numPr>
          <w:ilvl w:val="0"/>
          <w:numId w:val="4"/>
        </w:numPr>
        <w:rPr>
          <w:lang w:val="en-GB"/>
        </w:rPr>
      </w:pPr>
      <w:r w:rsidRPr="0042716E">
        <w:rPr>
          <w:b/>
          <w:bCs/>
          <w:lang w:val="en-GB"/>
        </w:rPr>
        <w:t>Right to Audit</w:t>
      </w:r>
      <w:r w:rsidRPr="0042716E">
        <w:rPr>
          <w:lang w:val="en-GB"/>
        </w:rPr>
        <w:t xml:space="preserve"> - </w:t>
      </w:r>
      <w:r w:rsidR="00CE7EEA">
        <w:rPr>
          <w:lang w:val="en-GB"/>
        </w:rPr>
        <w:t>SITA/WCGDHW</w:t>
      </w:r>
      <w:r w:rsidRPr="0042716E">
        <w:rPr>
          <w:lang w:val="en-GB"/>
        </w:rPr>
        <w:t xml:space="preserve">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71C6A00D" w14:textId="77777777" w:rsidR="00B222ED" w:rsidRPr="00DD01C7" w:rsidRDefault="00B222ED" w:rsidP="00614854">
      <w:pPr>
        <w:pStyle w:val="Heading4"/>
        <w:ind w:hanging="1135"/>
        <w:jc w:val="both"/>
        <w:rPr>
          <w:szCs w:val="24"/>
        </w:rPr>
      </w:pPr>
      <w:r w:rsidRPr="00DD01C7">
        <w:rPr>
          <w:szCs w:val="24"/>
        </w:rPr>
        <w:t>Delivery Address</w:t>
      </w:r>
    </w:p>
    <w:p w14:paraId="6BF6FAB9" w14:textId="77777777" w:rsidR="00B222ED" w:rsidRPr="0042716E" w:rsidRDefault="00B222ED" w:rsidP="00CD2A41">
      <w:pPr>
        <w:pStyle w:val="ListParagraph"/>
        <w:numPr>
          <w:ilvl w:val="0"/>
          <w:numId w:val="5"/>
        </w:numPr>
      </w:pPr>
      <w:r w:rsidRPr="0042716E">
        <w:t>The supplier must deliver the required products or services at as indicated in Section 2.2, Delivery Address</w:t>
      </w:r>
    </w:p>
    <w:p w14:paraId="7CFD698A" w14:textId="77777777" w:rsidR="00E60BE0" w:rsidRPr="0042716E" w:rsidRDefault="00E60BE0" w:rsidP="00614854">
      <w:pPr>
        <w:pStyle w:val="Heading4"/>
        <w:ind w:hanging="1135"/>
        <w:jc w:val="both"/>
      </w:pPr>
      <w:r w:rsidRPr="0042716E">
        <w:t>Certification, Expertise and Qualification</w:t>
      </w:r>
    </w:p>
    <w:p w14:paraId="20C6C759" w14:textId="77777777" w:rsidR="00E60BE0" w:rsidRPr="0042716E" w:rsidRDefault="00E60BE0" w:rsidP="00CD2A41">
      <w:pPr>
        <w:pStyle w:val="ListParagraph"/>
        <w:numPr>
          <w:ilvl w:val="0"/>
          <w:numId w:val="6"/>
        </w:numPr>
      </w:pPr>
      <w:r w:rsidRPr="0042716E">
        <w:t>The bidder certifies that:</w:t>
      </w:r>
    </w:p>
    <w:p w14:paraId="04DA70AF" w14:textId="77777777" w:rsidR="00E60BE0" w:rsidRPr="0042716E" w:rsidRDefault="00CA731E" w:rsidP="00CD2A41">
      <w:pPr>
        <w:pStyle w:val="ListParagraph"/>
        <w:numPr>
          <w:ilvl w:val="1"/>
          <w:numId w:val="6"/>
        </w:numPr>
      </w:pPr>
      <w:r w:rsidRPr="0042716E">
        <w:t>it has the necessary expertise, skill, qualifications and ability to undertake the work required in terms of the Statement of Work or Service Definition</w:t>
      </w:r>
    </w:p>
    <w:p w14:paraId="4B21AAC3" w14:textId="77777777" w:rsidR="00CA731E" w:rsidRPr="0042716E" w:rsidRDefault="00CA731E" w:rsidP="00CD2A41">
      <w:pPr>
        <w:pStyle w:val="ListParagraph"/>
        <w:numPr>
          <w:ilvl w:val="1"/>
          <w:numId w:val="6"/>
        </w:numPr>
      </w:pPr>
      <w:r w:rsidRPr="0042716E">
        <w:t>it is committed to provide the Products or Services; and</w:t>
      </w:r>
    </w:p>
    <w:p w14:paraId="65A0D5BA" w14:textId="77777777" w:rsidR="00CA731E" w:rsidRPr="0042716E" w:rsidRDefault="00CA731E" w:rsidP="00CD2A41">
      <w:pPr>
        <w:pStyle w:val="ListParagraph"/>
        <w:numPr>
          <w:ilvl w:val="1"/>
          <w:numId w:val="6"/>
        </w:numPr>
      </w:pPr>
      <w:r w:rsidRPr="0042716E">
        <w:t>perform all obligations detailed herein without any interruption to the Customer</w:t>
      </w:r>
    </w:p>
    <w:p w14:paraId="66342712" w14:textId="77777777" w:rsidR="00CA731E" w:rsidRPr="0042716E" w:rsidRDefault="00CA731E" w:rsidP="00CD2A41">
      <w:pPr>
        <w:pStyle w:val="ListParagraph"/>
        <w:numPr>
          <w:ilvl w:val="1"/>
          <w:numId w:val="6"/>
        </w:numPr>
      </w:pPr>
      <w:r w:rsidRPr="0042716E">
        <w:t>it has been certified for the Products and Services required</w:t>
      </w:r>
    </w:p>
    <w:p w14:paraId="79CBC9F5" w14:textId="77777777" w:rsidR="00CA731E" w:rsidRPr="0042716E" w:rsidRDefault="00CA731E" w:rsidP="00614854">
      <w:pPr>
        <w:pStyle w:val="Heading4"/>
        <w:ind w:hanging="1135"/>
        <w:jc w:val="both"/>
      </w:pPr>
      <w:r w:rsidRPr="0042716E">
        <w:t>Logistical Conditions</w:t>
      </w:r>
    </w:p>
    <w:p w14:paraId="1A0FB5D7" w14:textId="77777777" w:rsidR="00CA731E" w:rsidRPr="0042716E" w:rsidRDefault="00CA731E" w:rsidP="00CD2A41">
      <w:pPr>
        <w:pStyle w:val="ListParagraph"/>
        <w:numPr>
          <w:ilvl w:val="0"/>
          <w:numId w:val="7"/>
        </w:numPr>
      </w:pPr>
      <w:r w:rsidRPr="0042716E">
        <w:rPr>
          <w:b/>
          <w:bCs/>
        </w:rPr>
        <w:t>Hours of Work</w:t>
      </w:r>
      <w:r w:rsidRPr="0042716E">
        <w:t xml:space="preserve">  </w:t>
      </w:r>
    </w:p>
    <w:p w14:paraId="67BFBA11" w14:textId="77777777" w:rsidR="00B12F3C" w:rsidRPr="0042716E" w:rsidRDefault="00CA731E" w:rsidP="00CD2A41">
      <w:pPr>
        <w:pStyle w:val="ListParagraph"/>
        <w:numPr>
          <w:ilvl w:val="1"/>
          <w:numId w:val="7"/>
        </w:numPr>
      </w:pPr>
      <w:r w:rsidRPr="0042716E">
        <w:t>Office hours are defined as business working hours of the customer and is Mondays to Fridays between 07:30 and 16:00</w:t>
      </w:r>
    </w:p>
    <w:p w14:paraId="41520A86" w14:textId="77777777" w:rsidR="00CA731E" w:rsidRPr="0042716E" w:rsidRDefault="00CA731E" w:rsidP="00CD2A41">
      <w:pPr>
        <w:pStyle w:val="ListParagraph"/>
        <w:numPr>
          <w:ilvl w:val="1"/>
          <w:numId w:val="7"/>
        </w:numPr>
      </w:pPr>
      <w:r w:rsidRPr="0042716E">
        <w:t>After hours of the customer during week days are from16:00 to 07:30</w:t>
      </w:r>
    </w:p>
    <w:p w14:paraId="036A832F" w14:textId="77777777" w:rsidR="00CA731E" w:rsidRPr="0042716E" w:rsidRDefault="00CA731E" w:rsidP="00CD2A41">
      <w:pPr>
        <w:pStyle w:val="ListParagraph"/>
        <w:numPr>
          <w:ilvl w:val="0"/>
          <w:numId w:val="7"/>
        </w:numPr>
        <w:rPr>
          <w:b/>
          <w:bCs/>
        </w:rPr>
      </w:pPr>
      <w:r w:rsidRPr="0042716E">
        <w:rPr>
          <w:b/>
          <w:bCs/>
        </w:rPr>
        <w:t>Tools of Trade</w:t>
      </w:r>
    </w:p>
    <w:p w14:paraId="28376703" w14:textId="77777777" w:rsidR="00F2583E" w:rsidRPr="0042716E" w:rsidRDefault="00CA731E" w:rsidP="00CD2A41">
      <w:pPr>
        <w:pStyle w:val="ListParagraph"/>
        <w:numPr>
          <w:ilvl w:val="1"/>
          <w:numId w:val="7"/>
        </w:numPr>
      </w:pPr>
      <w:r w:rsidRPr="0042716E">
        <w:t xml:space="preserve">The bidder is expected to use its own </w:t>
      </w:r>
      <w:r w:rsidR="00F2583E" w:rsidRPr="0042716E">
        <w:t xml:space="preserve">resources (cell phone, laptops etc) to communicate with its own offices or outside of the </w:t>
      </w:r>
      <w:r w:rsidR="00CE7EEA">
        <w:t>SITA/WCGDHW</w:t>
      </w:r>
      <w:r w:rsidR="00F2583E" w:rsidRPr="0042716E">
        <w:t>/Client buildings, including all tools and equipment to render the services effectively</w:t>
      </w:r>
      <w:r w:rsidR="004176AA" w:rsidRPr="0042716E">
        <w:t>.</w:t>
      </w:r>
    </w:p>
    <w:p w14:paraId="707795C2" w14:textId="77777777" w:rsidR="00B12F3C" w:rsidRPr="0042716E" w:rsidRDefault="00F2583E" w:rsidP="00614854">
      <w:pPr>
        <w:pStyle w:val="Heading4"/>
        <w:ind w:hanging="1135"/>
        <w:jc w:val="both"/>
      </w:pPr>
      <w:r w:rsidRPr="0042716E">
        <w:t>Regulatory, Quality and Standards</w:t>
      </w:r>
    </w:p>
    <w:p w14:paraId="36B9321B" w14:textId="77777777" w:rsidR="00664380" w:rsidRPr="0042716E" w:rsidRDefault="00F2583E" w:rsidP="00CD2A41">
      <w:pPr>
        <w:pStyle w:val="ListParagraph"/>
        <w:numPr>
          <w:ilvl w:val="0"/>
          <w:numId w:val="8"/>
        </w:numPr>
      </w:pPr>
      <w:r w:rsidRPr="0042716E">
        <w:tab/>
      </w:r>
      <w:r w:rsidR="00664380" w:rsidRPr="0042716E">
        <w:t xml:space="preserve">The Supplier must for the duration of the contract ensure that the proposed product or solution conform with the Government Minimum Interoperability Standards (MIOS) </w:t>
      </w:r>
    </w:p>
    <w:p w14:paraId="79C40EBF" w14:textId="77777777" w:rsidR="00664380" w:rsidRPr="0042716E" w:rsidRDefault="00904CB8" w:rsidP="00CD2A41">
      <w:pPr>
        <w:pStyle w:val="ListParagraph"/>
        <w:numPr>
          <w:ilvl w:val="0"/>
          <w:numId w:val="8"/>
        </w:numPr>
      </w:pPr>
      <w:r w:rsidRPr="0042716E">
        <w:lastRenderedPageBreak/>
        <w:t>The Supplier must for the duration of the contract ensure compliance with ISO/IEC General Quality Standards, ISO27001, and Protection of Personal Information Act (POPIA).</w:t>
      </w:r>
    </w:p>
    <w:p w14:paraId="7176A687" w14:textId="77777777" w:rsidR="00664380" w:rsidRPr="00904CB8" w:rsidRDefault="00904CB8" w:rsidP="00CD2A41">
      <w:pPr>
        <w:pStyle w:val="ListParagraph"/>
        <w:numPr>
          <w:ilvl w:val="0"/>
          <w:numId w:val="8"/>
        </w:numPr>
        <w:rPr>
          <w:rStyle w:val="Strong"/>
          <w:b w:val="0"/>
          <w:bCs w:val="0"/>
        </w:rPr>
      </w:pPr>
      <w:r w:rsidRPr="00633E9F">
        <w:rPr>
          <w:rStyle w:val="Strong"/>
          <w:rFonts w:ascii="Calibri Light" w:hAnsi="Calibri Light" w:cs="Calibri Light"/>
          <w:b w:val="0"/>
        </w:rPr>
        <w:t>The Supplier must for the duration of the contract ensure compliance with General Quality Standards, ISO 9001</w:t>
      </w:r>
      <w:r w:rsidR="00664380" w:rsidRPr="00633E9F">
        <w:t>.</w:t>
      </w:r>
    </w:p>
    <w:p w14:paraId="6FDF6DAB" w14:textId="77777777" w:rsidR="00F2583E" w:rsidRDefault="00F2583E" w:rsidP="00CD2A41">
      <w:pPr>
        <w:pStyle w:val="ListParagraph"/>
        <w:numPr>
          <w:ilvl w:val="0"/>
          <w:numId w:val="8"/>
        </w:numPr>
        <w:rPr>
          <w:b/>
        </w:rPr>
      </w:pPr>
      <w:r w:rsidRPr="0042716E">
        <w:t xml:space="preserve"> </w:t>
      </w:r>
      <w:r w:rsidR="00904CB8" w:rsidRPr="0042716E">
        <w:rPr>
          <w:rStyle w:val="Strong"/>
          <w:rFonts w:ascii="Calibri Light" w:hAnsi="Calibri Light" w:cs="Calibri Light"/>
          <w:b w:val="0"/>
          <w:color w:val="000000" w:themeColor="text1"/>
        </w:rPr>
        <w:t>The Supplier must for the duration of the contract ensure compliance with SANS standards (SANS10222-5-2 and SANS10222-5-2)</w:t>
      </w:r>
      <w:r w:rsidR="00664380" w:rsidRPr="0042716E">
        <w:rPr>
          <w:b/>
        </w:rPr>
        <w:t>.</w:t>
      </w:r>
    </w:p>
    <w:p w14:paraId="697F3739" w14:textId="77777777" w:rsidR="00894FB8" w:rsidRDefault="00894FB8" w:rsidP="00CD2A41">
      <w:pPr>
        <w:pStyle w:val="ListParagraph"/>
        <w:numPr>
          <w:ilvl w:val="0"/>
          <w:numId w:val="8"/>
        </w:numPr>
        <w:rPr>
          <w:b/>
        </w:rPr>
      </w:pPr>
      <w:r>
        <w:t xml:space="preserve">The supplier must be CISCO certified reseller, </w:t>
      </w:r>
      <w:r w:rsidR="00441265">
        <w:t>installer,</w:t>
      </w:r>
      <w:r>
        <w:t xml:space="preserve"> or partner</w:t>
      </w:r>
      <w:r w:rsidRPr="00BF4A24">
        <w:rPr>
          <w:b/>
        </w:rPr>
        <w:t>.</w:t>
      </w:r>
    </w:p>
    <w:p w14:paraId="3688C525" w14:textId="63A1E38F" w:rsidR="00F81DFC" w:rsidRPr="00FF6DB7" w:rsidRDefault="00FF6DB7" w:rsidP="000C01DB">
      <w:pPr>
        <w:pStyle w:val="ListParagraph"/>
        <w:numPr>
          <w:ilvl w:val="0"/>
          <w:numId w:val="8"/>
        </w:numPr>
        <w:rPr>
          <w:b/>
        </w:rPr>
      </w:pPr>
      <w:r w:rsidRPr="00FF6DB7">
        <w:t>SITA</w:t>
      </w:r>
      <w:r>
        <w:t xml:space="preserve"> </w:t>
      </w:r>
      <w:r w:rsidR="00F81DFC" w:rsidRPr="00F81DFC">
        <w:t>Regulations 12.3 require that before a department</w:t>
      </w:r>
      <w:r w:rsidR="00F81DFC">
        <w:t xml:space="preserve"> </w:t>
      </w:r>
      <w:r w:rsidR="00F81DFC" w:rsidRPr="00F81DFC">
        <w:t>concludes a contract, the Agency must conduct standard (MIOS) certification in respect of the goods or services</w:t>
      </w:r>
      <w:r w:rsidR="00F81DFC">
        <w:t xml:space="preserve"> </w:t>
      </w:r>
      <w:r w:rsidR="00F81DFC" w:rsidRPr="00F81DFC">
        <w:t>in question. Bidders are required to attach SITA PRODUCT CERTIFICATES for all offered products. These certificates</w:t>
      </w:r>
      <w:r w:rsidR="00F81DFC">
        <w:t xml:space="preserve"> </w:t>
      </w:r>
      <w:r w:rsidR="00F81DFC" w:rsidRPr="00F81DFC">
        <w:t>can be obtained from the OEM. Refer to the SITA Product Certification website for more information</w:t>
      </w:r>
      <w:r w:rsidR="00F81DFC">
        <w:t xml:space="preserve"> </w:t>
      </w:r>
      <w:hyperlink r:id="rId11" w:history="1">
        <w:r w:rsidR="0092245B" w:rsidRPr="00FF6DB7">
          <w:rPr>
            <w:rStyle w:val="Hyperlink"/>
            <w:rFonts w:ascii="CalibriLight" w:hAnsi="CalibriLight" w:cs="CalibriLight"/>
          </w:rPr>
          <w:t>www.sita.co.za/prodcert.htm</w:t>
        </w:r>
      </w:hyperlink>
      <w:r w:rsidR="0092245B" w:rsidRPr="00FF6DB7">
        <w:rPr>
          <w:rFonts w:ascii="CalibriLight" w:hAnsi="CalibriLight" w:cs="CalibriLight"/>
          <w:color w:val="0000FF"/>
        </w:rPr>
        <w:t xml:space="preserve"> </w:t>
      </w:r>
    </w:p>
    <w:p w14:paraId="50767A85" w14:textId="77777777" w:rsidR="00DD01C7" w:rsidRPr="0002079D" w:rsidRDefault="00DD01C7" w:rsidP="00614854">
      <w:pPr>
        <w:pStyle w:val="Heading4"/>
        <w:ind w:hanging="1135"/>
        <w:jc w:val="both"/>
        <w:rPr>
          <w:rFonts w:ascii="Calibri Light" w:eastAsia="Times New Roman" w:hAnsi="Calibri Light" w:cs="Calibri Light"/>
          <w:color w:val="000000" w:themeColor="text1"/>
          <w:szCs w:val="24"/>
        </w:rPr>
      </w:pPr>
      <w:r w:rsidRPr="0002079D">
        <w:rPr>
          <w:rFonts w:ascii="Calibri Light" w:eastAsia="Times New Roman" w:hAnsi="Calibri Light" w:cs="Calibri Light"/>
          <w:color w:val="000000" w:themeColor="text1"/>
          <w:szCs w:val="24"/>
        </w:rPr>
        <w:t xml:space="preserve">Security screening and security clearance requirements </w:t>
      </w:r>
    </w:p>
    <w:p w14:paraId="6C4720F9" w14:textId="77777777" w:rsidR="00DD01C7" w:rsidRPr="0002079D" w:rsidRDefault="00DD01C7" w:rsidP="00614854">
      <w:pPr>
        <w:spacing w:after="0" w:line="240" w:lineRule="auto"/>
        <w:ind w:left="567"/>
        <w:rPr>
          <w:rStyle w:val="Strong"/>
          <w:rFonts w:cs="Calibri Light"/>
          <w:b w:val="0"/>
          <w:bCs w:val="0"/>
          <w:color w:val="000000" w:themeColor="text1"/>
        </w:rPr>
      </w:pPr>
    </w:p>
    <w:p w14:paraId="7FC8D66E" w14:textId="77777777" w:rsidR="00DD01C7" w:rsidRPr="0002079D" w:rsidRDefault="00DD01C7" w:rsidP="00CD2A41">
      <w:pPr>
        <w:pStyle w:val="Specification"/>
        <w:numPr>
          <w:ilvl w:val="1"/>
          <w:numId w:val="31"/>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56D74267"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company registration documentation;</w:t>
      </w:r>
    </w:p>
    <w:p w14:paraId="1B1B60C8"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w:t>
      </w:r>
      <w:proofErr w:type="spellStart"/>
      <w:r w:rsidRPr="0002079D">
        <w:rPr>
          <w:rStyle w:val="Strong"/>
          <w:rFonts w:ascii="Calibri Light" w:hAnsi="Calibri Light" w:cs="Calibri Light"/>
          <w:b w:val="0"/>
          <w:color w:val="000000" w:themeColor="text1"/>
          <w:sz w:val="22"/>
          <w:szCs w:val="22"/>
        </w:rPr>
        <w:t>ies</w:t>
      </w:r>
      <w:proofErr w:type="spellEnd"/>
      <w:r w:rsidRPr="0002079D">
        <w:rPr>
          <w:rStyle w:val="Strong"/>
          <w:rFonts w:ascii="Calibri Light" w:hAnsi="Calibri Light" w:cs="Calibri Light"/>
          <w:b w:val="0"/>
          <w:color w:val="000000" w:themeColor="text1"/>
          <w:sz w:val="22"/>
          <w:szCs w:val="22"/>
        </w:rPr>
        <w:t xml:space="preserve">) of identity documentation of Director(s), Member(s) or Trustee(s); </w:t>
      </w:r>
    </w:p>
    <w:p w14:paraId="045C99B3"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Copy of valid tax clearance certificate. </w:t>
      </w:r>
    </w:p>
    <w:p w14:paraId="6F810E9D" w14:textId="77777777" w:rsidR="00DD01C7" w:rsidRPr="0002079D" w:rsidRDefault="00DD01C7" w:rsidP="00CD2A41">
      <w:pPr>
        <w:pStyle w:val="Specification"/>
        <w:numPr>
          <w:ilvl w:val="1"/>
          <w:numId w:val="28"/>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suitability check for individuals: </w:t>
      </w:r>
      <w:r w:rsidR="00CE7EEA">
        <w:rPr>
          <w:rStyle w:val="Strong"/>
          <w:rFonts w:ascii="Calibri Light" w:hAnsi="Calibri Light" w:cs="Calibri Light"/>
          <w:b w:val="0"/>
          <w:color w:val="000000" w:themeColor="text1"/>
          <w:sz w:val="22"/>
          <w:szCs w:val="22"/>
        </w:rPr>
        <w:t>SITA/WCGDHW</w:t>
      </w:r>
      <w:r w:rsidRPr="0002079D">
        <w:rPr>
          <w:rStyle w:val="Strong"/>
          <w:rFonts w:ascii="Calibri Light" w:hAnsi="Calibri Light" w:cs="Calibri Light"/>
          <w:b w:val="0"/>
          <w:color w:val="000000" w:themeColor="text1"/>
          <w:sz w:val="22"/>
          <w:szCs w:val="22"/>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00CE7EEA">
        <w:rPr>
          <w:rStyle w:val="Strong"/>
          <w:rFonts w:ascii="Calibri Light" w:hAnsi="Calibri Light" w:cs="Calibri Light"/>
          <w:b w:val="0"/>
          <w:color w:val="000000" w:themeColor="text1"/>
          <w:sz w:val="22"/>
          <w:szCs w:val="22"/>
        </w:rPr>
        <w:t>SITA/WCGDHW</w:t>
      </w:r>
      <w:r w:rsidRPr="0002079D">
        <w:rPr>
          <w:rStyle w:val="Strong"/>
          <w:rFonts w:ascii="Calibri Light" w:hAnsi="Calibri Light" w:cs="Calibri Light"/>
          <w:b w:val="0"/>
          <w:color w:val="000000" w:themeColor="text1"/>
          <w:sz w:val="22"/>
          <w:szCs w:val="22"/>
        </w:rPr>
        <w:t xml:space="preserve"> in order to ensure that individuals meet the </w:t>
      </w:r>
      <w:proofErr w:type="gramStart"/>
      <w:r w:rsidRPr="0002079D">
        <w:rPr>
          <w:rStyle w:val="Strong"/>
          <w:rFonts w:ascii="Calibri Light" w:hAnsi="Calibri Light" w:cs="Calibri Light"/>
          <w:b w:val="0"/>
          <w:color w:val="000000" w:themeColor="text1"/>
          <w:sz w:val="22"/>
          <w:szCs w:val="22"/>
        </w:rPr>
        <w:t>minimum security</w:t>
      </w:r>
      <w:proofErr w:type="gramEnd"/>
      <w:r w:rsidRPr="0002079D">
        <w:rPr>
          <w:rStyle w:val="Strong"/>
          <w:rFonts w:ascii="Calibri Light" w:hAnsi="Calibri Light" w:cs="Calibri Light"/>
          <w:b w:val="0"/>
          <w:color w:val="000000" w:themeColor="text1"/>
          <w:sz w:val="22"/>
          <w:szCs w:val="22"/>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451A8BC7"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identity document;</w:t>
      </w:r>
    </w:p>
    <w:p w14:paraId="26713D1E"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w:t>
      </w:r>
      <w:proofErr w:type="spellStart"/>
      <w:r w:rsidRPr="0002079D">
        <w:rPr>
          <w:rStyle w:val="Strong"/>
          <w:rFonts w:ascii="Calibri Light" w:hAnsi="Calibri Light" w:cs="Calibri Light"/>
          <w:b w:val="0"/>
          <w:color w:val="000000" w:themeColor="text1"/>
          <w:sz w:val="22"/>
          <w:szCs w:val="22"/>
        </w:rPr>
        <w:t>ies</w:t>
      </w:r>
      <w:proofErr w:type="spellEnd"/>
      <w:r w:rsidRPr="0002079D">
        <w:rPr>
          <w:rStyle w:val="Strong"/>
          <w:rFonts w:ascii="Calibri Light" w:hAnsi="Calibri Light" w:cs="Calibri Light"/>
          <w:b w:val="0"/>
          <w:color w:val="000000" w:themeColor="text1"/>
          <w:sz w:val="22"/>
          <w:szCs w:val="22"/>
        </w:rPr>
        <w:t xml:space="preserve">) of qualification(s) if </w:t>
      </w:r>
      <w:r w:rsidR="00CE7EEA">
        <w:rPr>
          <w:rStyle w:val="Strong"/>
          <w:rFonts w:ascii="Calibri Light" w:hAnsi="Calibri Light" w:cs="Calibri Light"/>
          <w:b w:val="0"/>
          <w:color w:val="000000" w:themeColor="text1"/>
          <w:sz w:val="22"/>
          <w:szCs w:val="22"/>
        </w:rPr>
        <w:t>SITA/WCGDHW</w:t>
      </w:r>
      <w:r w:rsidRPr="0002079D">
        <w:rPr>
          <w:rStyle w:val="Strong"/>
          <w:rFonts w:ascii="Calibri Light" w:hAnsi="Calibri Light" w:cs="Calibri Light"/>
          <w:b w:val="0"/>
          <w:color w:val="000000" w:themeColor="text1"/>
          <w:sz w:val="22"/>
          <w:szCs w:val="22"/>
        </w:rPr>
        <w:t xml:space="preserve"> requires verification thereof;</w:t>
      </w:r>
    </w:p>
    <w:p w14:paraId="614269FC"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Fingerprints – will be taken electronically;</w:t>
      </w:r>
    </w:p>
    <w:p w14:paraId="4BE8CA54"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Signed consent form for the conduct of background checks. </w:t>
      </w:r>
    </w:p>
    <w:p w14:paraId="3CA6D3EE" w14:textId="77777777" w:rsidR="00DD01C7" w:rsidRPr="0002079D" w:rsidRDefault="00DD01C7" w:rsidP="00CD2A41">
      <w:pPr>
        <w:pStyle w:val="Specification"/>
        <w:numPr>
          <w:ilvl w:val="1"/>
          <w:numId w:val="28"/>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w:t>
      </w:r>
      <w:r w:rsidR="00CE7EEA">
        <w:rPr>
          <w:rStyle w:val="Strong"/>
          <w:rFonts w:ascii="Calibri Light" w:hAnsi="Calibri Light" w:cs="Calibri Light"/>
          <w:b w:val="0"/>
          <w:color w:val="000000" w:themeColor="text1"/>
          <w:sz w:val="22"/>
          <w:szCs w:val="22"/>
        </w:rPr>
        <w:t>SITA/WCGDHW</w:t>
      </w:r>
      <w:r w:rsidRPr="0002079D">
        <w:rPr>
          <w:rStyle w:val="Strong"/>
          <w:rFonts w:ascii="Calibri Light" w:hAnsi="Calibri Light" w:cs="Calibri Light"/>
          <w:b w:val="0"/>
          <w:color w:val="000000" w:themeColor="text1"/>
          <w:sz w:val="22"/>
          <w:szCs w:val="22"/>
        </w:rPr>
        <w:t>. The supplier will have to replace any employee who do not qualify for a security clearance or is found not suitable by the SSA or DI. The following documentation will be required for the security clearance process:</w:t>
      </w:r>
    </w:p>
    <w:p w14:paraId="671D1C03" w14:textId="77777777" w:rsidR="00DD01C7" w:rsidRPr="0002079D" w:rsidRDefault="00DD01C7" w:rsidP="00CD2A41">
      <w:pPr>
        <w:pStyle w:val="ListParagraph"/>
        <w:numPr>
          <w:ilvl w:val="2"/>
          <w:numId w:val="28"/>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Completed Z204 or DD1057 security clearance application form;</w:t>
      </w:r>
    </w:p>
    <w:p w14:paraId="62C89506" w14:textId="77777777" w:rsidR="00DD01C7" w:rsidRPr="0002079D" w:rsidRDefault="00DD01C7" w:rsidP="00CD2A41">
      <w:pPr>
        <w:pStyle w:val="ListParagraph"/>
        <w:numPr>
          <w:ilvl w:val="2"/>
          <w:numId w:val="28"/>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 xml:space="preserve"> Fingerprints;</w:t>
      </w:r>
    </w:p>
    <w:p w14:paraId="440A03A3" w14:textId="77777777" w:rsidR="00DD01C7" w:rsidRPr="0002079D" w:rsidRDefault="00DD01C7" w:rsidP="00CD2A41">
      <w:pPr>
        <w:pStyle w:val="Specification"/>
        <w:numPr>
          <w:ilvl w:val="2"/>
          <w:numId w:val="28"/>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Personal documentation of the applicant, including but not limited to, identity document, passport, marriage certificate (if applicable), divorce order (if applicable), qualifications, salary advice and bank statements.         </w:t>
      </w:r>
    </w:p>
    <w:p w14:paraId="4F3A52BD" w14:textId="77777777" w:rsidR="00F2583E" w:rsidRPr="0042716E" w:rsidRDefault="004176AA" w:rsidP="00614854">
      <w:pPr>
        <w:pStyle w:val="Heading4"/>
        <w:ind w:left="567"/>
        <w:jc w:val="both"/>
      </w:pPr>
      <w:r w:rsidRPr="0042716E">
        <w:lastRenderedPageBreak/>
        <w:t>Confidentiality and non -disclosure conditions</w:t>
      </w:r>
    </w:p>
    <w:p w14:paraId="0B85044A" w14:textId="77777777" w:rsidR="00942B4A" w:rsidRPr="0042716E" w:rsidRDefault="004176AA" w:rsidP="00CD2A41">
      <w:pPr>
        <w:pStyle w:val="ListParagraph"/>
        <w:numPr>
          <w:ilvl w:val="0"/>
          <w:numId w:val="9"/>
        </w:numPr>
        <w:ind w:left="709" w:hanging="425"/>
      </w:pPr>
      <w:r w:rsidRPr="0042716E">
        <w:t>The Supplier, including its management and staff, must before commencement of the Contract, sign a non-disclosure agreement regarding Confidential Information</w:t>
      </w:r>
    </w:p>
    <w:p w14:paraId="09024661" w14:textId="77777777" w:rsidR="00785040" w:rsidRPr="0042716E" w:rsidRDefault="00785040" w:rsidP="00CD2A41">
      <w:pPr>
        <w:pStyle w:val="ListParagraph"/>
        <w:numPr>
          <w:ilvl w:val="0"/>
          <w:numId w:val="9"/>
        </w:numPr>
        <w:ind w:left="709" w:hanging="425"/>
      </w:pPr>
      <w:r w:rsidRPr="0042716E">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3752B342" w14:textId="77777777" w:rsidR="00785040" w:rsidRPr="0042716E" w:rsidRDefault="00785040" w:rsidP="00CD2A41">
      <w:pPr>
        <w:pStyle w:val="ListParagraph"/>
        <w:numPr>
          <w:ilvl w:val="1"/>
          <w:numId w:val="9"/>
        </w:numPr>
        <w:ind w:left="1276"/>
      </w:pPr>
      <w:r w:rsidRPr="0042716E">
        <w:t>the Promotion of Access to Information Act, 2000 (Act no. 2 of 2000);</w:t>
      </w:r>
    </w:p>
    <w:p w14:paraId="7AB3B168" w14:textId="77777777" w:rsidR="00785040" w:rsidRPr="0042716E" w:rsidRDefault="00785040" w:rsidP="00CD2A41">
      <w:pPr>
        <w:pStyle w:val="ListParagraph"/>
        <w:numPr>
          <w:ilvl w:val="1"/>
          <w:numId w:val="9"/>
        </w:numPr>
        <w:ind w:left="1276"/>
      </w:pPr>
      <w:r w:rsidRPr="0042716E">
        <w:t>being clearly marked "Confidential" and which is provided by one Party to another Party in terms of this Contract;</w:t>
      </w:r>
    </w:p>
    <w:p w14:paraId="5AA9D917" w14:textId="77777777" w:rsidR="00785040" w:rsidRPr="0042716E" w:rsidRDefault="00785040" w:rsidP="00CD2A41">
      <w:pPr>
        <w:pStyle w:val="ListParagraph"/>
        <w:numPr>
          <w:ilvl w:val="1"/>
          <w:numId w:val="9"/>
        </w:numPr>
        <w:ind w:left="1276"/>
      </w:pPr>
      <w:r w:rsidRPr="0042716E">
        <w:t>being information or data, which one Party provides to another Party or to which a Party has access because of Services provided in terms of this Contract and in which a Party would have a reasonable expectation of confidentiality;</w:t>
      </w:r>
    </w:p>
    <w:p w14:paraId="40FA405D" w14:textId="77777777" w:rsidR="00785040" w:rsidRPr="0042716E" w:rsidRDefault="00785040" w:rsidP="00CD2A41">
      <w:pPr>
        <w:pStyle w:val="ListParagraph"/>
        <w:numPr>
          <w:ilvl w:val="1"/>
          <w:numId w:val="9"/>
        </w:numPr>
        <w:ind w:left="1276"/>
      </w:pPr>
      <w:r w:rsidRPr="0042716E">
        <w:t>being information provided by one Party to another Party in the course of contractual or other negotiations, which could reasonably be expected to prejudice the right of the non-disclosing Party;</w:t>
      </w:r>
    </w:p>
    <w:p w14:paraId="5B841709" w14:textId="77777777" w:rsidR="00785040" w:rsidRPr="0042716E" w:rsidRDefault="00785040" w:rsidP="00CD2A41">
      <w:pPr>
        <w:pStyle w:val="ListParagraph"/>
        <w:numPr>
          <w:ilvl w:val="1"/>
          <w:numId w:val="9"/>
        </w:numPr>
        <w:ind w:left="1276"/>
      </w:pPr>
      <w:r w:rsidRPr="0042716E">
        <w:t>being information, the disclosure of which could reasonably be expected to endanger a life or physical security of a person;</w:t>
      </w:r>
    </w:p>
    <w:p w14:paraId="757499A5" w14:textId="77777777" w:rsidR="00785040" w:rsidRPr="0042716E" w:rsidRDefault="00785040" w:rsidP="00CD2A41">
      <w:pPr>
        <w:pStyle w:val="ListParagraph"/>
        <w:numPr>
          <w:ilvl w:val="1"/>
          <w:numId w:val="9"/>
        </w:numPr>
        <w:ind w:left="1276"/>
      </w:pPr>
      <w:r w:rsidRPr="0042716E">
        <w:t>being technical, scientific, commercial, financial and market-related information, know-how and trade secrets of a Party;</w:t>
      </w:r>
    </w:p>
    <w:p w14:paraId="153745EE" w14:textId="77777777" w:rsidR="00785040" w:rsidRPr="0042716E" w:rsidRDefault="00785040" w:rsidP="00CD2A41">
      <w:pPr>
        <w:pStyle w:val="ListParagraph"/>
        <w:numPr>
          <w:ilvl w:val="1"/>
          <w:numId w:val="9"/>
        </w:numPr>
        <w:ind w:left="1276"/>
      </w:pPr>
      <w:r w:rsidRPr="0042716E">
        <w:t>being financial, commercial, scientific or technical information, other than trade secrets, of a Party, the disclosure of which would be likely to cause harm to the commercial or financial interests of a non-disclosing Party; and</w:t>
      </w:r>
    </w:p>
    <w:p w14:paraId="04828006" w14:textId="77777777" w:rsidR="00785040" w:rsidRPr="0042716E" w:rsidRDefault="00785040" w:rsidP="00CD2A41">
      <w:pPr>
        <w:pStyle w:val="ListParagraph"/>
        <w:numPr>
          <w:ilvl w:val="1"/>
          <w:numId w:val="9"/>
        </w:numPr>
        <w:ind w:left="1276"/>
      </w:pPr>
      <w:r w:rsidRPr="0042716E">
        <w:t>being information supplied by a Party in confidence, the disclosure of which could reasonably be expected either to put the Party at a disadvantage in contractual or other negotiations or to prejudice the Party in commercial competition; or</w:t>
      </w:r>
    </w:p>
    <w:p w14:paraId="1D762160" w14:textId="77777777" w:rsidR="00785040" w:rsidRPr="0042716E" w:rsidRDefault="00785040" w:rsidP="00CD2A41">
      <w:pPr>
        <w:pStyle w:val="ListParagraph"/>
        <w:numPr>
          <w:ilvl w:val="1"/>
          <w:numId w:val="9"/>
        </w:numPr>
        <w:ind w:left="1276"/>
      </w:pPr>
      <w:r w:rsidRPr="0042716E">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7EB2662" w14:textId="77777777" w:rsidR="00785040" w:rsidRPr="0042716E" w:rsidRDefault="00785040" w:rsidP="00CD2A41">
      <w:pPr>
        <w:pStyle w:val="ListParagraph"/>
        <w:numPr>
          <w:ilvl w:val="0"/>
          <w:numId w:val="9"/>
        </w:numPr>
        <w:ind w:left="851"/>
      </w:pPr>
      <w:r w:rsidRPr="0042716E">
        <w:t>Notwithstanding the provisions of this Contract, no Party is entitled to disclose Confidential Information, except where required to do so in terms of a law, without the prior written consent of any other Party having an interest in the disclosure;</w:t>
      </w:r>
    </w:p>
    <w:p w14:paraId="732C5484" w14:textId="77777777" w:rsidR="00785040" w:rsidRPr="0042716E" w:rsidRDefault="00785040" w:rsidP="00CD2A41">
      <w:pPr>
        <w:pStyle w:val="ListParagraph"/>
        <w:numPr>
          <w:ilvl w:val="0"/>
          <w:numId w:val="9"/>
        </w:numPr>
        <w:ind w:left="851"/>
      </w:pPr>
      <w:r w:rsidRPr="0042716E">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06B340C5" w14:textId="77777777" w:rsidR="00785040" w:rsidRPr="0042716E" w:rsidRDefault="00785040" w:rsidP="00CD2A41">
      <w:pPr>
        <w:pStyle w:val="ListParagraph"/>
        <w:numPr>
          <w:ilvl w:val="0"/>
          <w:numId w:val="9"/>
        </w:numPr>
        <w:ind w:left="851"/>
      </w:pPr>
      <w:r w:rsidRPr="0042716E">
        <w:lastRenderedPageBreak/>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25C87FF0" w14:textId="77777777" w:rsidR="004176AA" w:rsidRPr="0042716E" w:rsidRDefault="00785040" w:rsidP="00614854">
      <w:pPr>
        <w:pStyle w:val="Heading4"/>
        <w:ind w:left="567"/>
        <w:jc w:val="both"/>
      </w:pPr>
      <w:r w:rsidRPr="0042716E">
        <w:t>Guarantee and warranties</w:t>
      </w:r>
    </w:p>
    <w:p w14:paraId="17E0E0C6" w14:textId="77777777" w:rsidR="00785040" w:rsidRPr="0042716E" w:rsidRDefault="00785040" w:rsidP="00CD2A41">
      <w:pPr>
        <w:pStyle w:val="ListParagraph"/>
        <w:numPr>
          <w:ilvl w:val="0"/>
          <w:numId w:val="10"/>
        </w:numPr>
        <w:ind w:left="851"/>
      </w:pPr>
      <w:r w:rsidRPr="0042716E">
        <w:t>The supplier confirms that:</w:t>
      </w:r>
    </w:p>
    <w:p w14:paraId="291BC374" w14:textId="77777777" w:rsidR="00785040" w:rsidRPr="0042716E" w:rsidRDefault="00785040" w:rsidP="00CD2A41">
      <w:pPr>
        <w:pStyle w:val="ListParagraph"/>
        <w:numPr>
          <w:ilvl w:val="1"/>
          <w:numId w:val="10"/>
        </w:numPr>
        <w:ind w:left="1276" w:hanging="425"/>
      </w:pPr>
      <w:r w:rsidRPr="0042716E">
        <w:t>The warranty of goods supplied under this contract remains valid for the duration of the contract after the goods were delivered, installed and commissioned with a sign off, including the clients</w:t>
      </w:r>
      <w:r w:rsidR="00664380" w:rsidRPr="0042716E">
        <w:t xml:space="preserve"> and </w:t>
      </w:r>
      <w:r w:rsidR="00CE7EEA">
        <w:t>SITA/WCGDHW</w:t>
      </w:r>
      <w:r w:rsidR="00664380" w:rsidRPr="0042716E">
        <w:t xml:space="preserve"> representative’s </w:t>
      </w:r>
      <w:r w:rsidRPr="0042716E">
        <w:t>signature</w:t>
      </w:r>
    </w:p>
    <w:p w14:paraId="29260379" w14:textId="77777777" w:rsidR="00785040" w:rsidRPr="0042716E" w:rsidRDefault="00785040" w:rsidP="00CD2A41">
      <w:pPr>
        <w:pStyle w:val="ListParagraph"/>
        <w:numPr>
          <w:ilvl w:val="1"/>
          <w:numId w:val="10"/>
        </w:numPr>
        <w:ind w:left="1276" w:hanging="425"/>
      </w:pPr>
      <w:r w:rsidRPr="0042716E">
        <w:t>as at Commencement Date, it has the rights, title and interest in and to the Product or Services to deliver such Product or Services in terms of the Contract and that such rights are free from any encumbrances whatsoever;</w:t>
      </w:r>
    </w:p>
    <w:p w14:paraId="325FF3A1" w14:textId="77777777" w:rsidR="00785040" w:rsidRPr="0042716E" w:rsidRDefault="00785040" w:rsidP="00CD2A41">
      <w:pPr>
        <w:pStyle w:val="ListParagraph"/>
        <w:numPr>
          <w:ilvl w:val="1"/>
          <w:numId w:val="10"/>
        </w:numPr>
        <w:ind w:left="1276" w:hanging="425"/>
      </w:pPr>
      <w:r w:rsidRPr="0042716E">
        <w:t xml:space="preserve">the Product is in good working order, free from </w:t>
      </w:r>
      <w:r w:rsidR="00664380" w:rsidRPr="0042716E">
        <w:t>d</w:t>
      </w:r>
      <w:r w:rsidRPr="0042716E">
        <w:t>efects in material and workmanship, and substantially conforms to the Specifications, for the duration of the Warranty period;</w:t>
      </w:r>
    </w:p>
    <w:p w14:paraId="26122395" w14:textId="77777777" w:rsidR="004176AA" w:rsidRPr="0042716E" w:rsidRDefault="00785040" w:rsidP="00614854">
      <w:pPr>
        <w:pStyle w:val="Heading4"/>
        <w:ind w:left="567"/>
        <w:jc w:val="both"/>
      </w:pPr>
      <w:r w:rsidRPr="0042716E">
        <w:t>Intellectual Property Rights</w:t>
      </w:r>
    </w:p>
    <w:p w14:paraId="20EBD888" w14:textId="77777777" w:rsidR="004176AA" w:rsidRPr="0042716E" w:rsidRDefault="00CE7EEA" w:rsidP="00CD2A41">
      <w:pPr>
        <w:pStyle w:val="ListParagraph"/>
        <w:numPr>
          <w:ilvl w:val="0"/>
          <w:numId w:val="11"/>
        </w:numPr>
        <w:ind w:left="851" w:hanging="425"/>
      </w:pPr>
      <w:r>
        <w:t>SITA/WCGDHW</w:t>
      </w:r>
      <w:r w:rsidR="00785040" w:rsidRPr="0042716E">
        <w:t xml:space="preserve"> retains all Intellectual Property Rights in and to </w:t>
      </w:r>
      <w:r>
        <w:t>SITA/WCGDHW</w:t>
      </w:r>
      <w:r w:rsidR="00785040" w:rsidRPr="0042716E">
        <w:t xml:space="preserve">'s Intellectual Property. As of the Effective Date, the Supplier is granted a non-exclusive license, for the continued duration of this Contract, to perform any lawful act including the right to use, copy, maintain, modify, enhance and create derivative works of </w:t>
      </w:r>
      <w:r>
        <w:t>SITA/WCGDHW</w:t>
      </w:r>
      <w:r w:rsidR="00785040" w:rsidRPr="0042716E">
        <w:t xml:space="preserve">'s Intellectual Property for the sole purpose of providing the Products or Services to </w:t>
      </w:r>
      <w:r>
        <w:t>SITA/WCGDHW</w:t>
      </w:r>
      <w:r w:rsidR="00785040" w:rsidRPr="0042716E">
        <w:t xml:space="preserve"> pursuant to this Contract; provided that the Supplier must not be permitted to use </w:t>
      </w:r>
      <w:r>
        <w:t>SITA/WCGDHW</w:t>
      </w:r>
      <w:r w:rsidR="00785040" w:rsidRPr="0042716E">
        <w:t xml:space="preserve">'s Intellectual Property for the benefit of any entities other than </w:t>
      </w:r>
      <w:r>
        <w:t>SITA/WCGDHW</w:t>
      </w:r>
      <w:r w:rsidR="00785040" w:rsidRPr="0042716E">
        <w:t xml:space="preserve"> without the written consent of </w:t>
      </w:r>
      <w:r>
        <w:t>SITA/WCGDHW</w:t>
      </w:r>
      <w:r w:rsidR="00785040" w:rsidRPr="0042716E">
        <w:t xml:space="preserve">, which consent may be withheld in </w:t>
      </w:r>
      <w:r>
        <w:t>SITA/WCGDHW</w:t>
      </w:r>
      <w:r w:rsidR="00785040" w:rsidRPr="0042716E">
        <w:t xml:space="preserve">'s sole and absolute discretion. Except as otherwise requested or approved by </w:t>
      </w:r>
      <w:r>
        <w:t>SITA/WCGDHW</w:t>
      </w:r>
      <w:r w:rsidR="00785040" w:rsidRPr="0042716E">
        <w:t xml:space="preserve">, which approval is in </w:t>
      </w:r>
      <w:r>
        <w:t>SITA/WCGDHW</w:t>
      </w:r>
      <w:r w:rsidR="00785040" w:rsidRPr="0042716E">
        <w:t xml:space="preserve">'s sole and absolute discretion, the Supplier must cease all use of </w:t>
      </w:r>
      <w:r>
        <w:t>SITA/WCGDHW</w:t>
      </w:r>
      <w:r w:rsidR="00785040" w:rsidRPr="0042716E">
        <w:t>'s Intellectual Property, at of the earliest of:</w:t>
      </w:r>
    </w:p>
    <w:p w14:paraId="12DEA53D" w14:textId="77777777" w:rsidR="00FB0A01" w:rsidRPr="0042716E" w:rsidRDefault="00FB0A01" w:rsidP="00CD2A41">
      <w:pPr>
        <w:pStyle w:val="ListParagraph"/>
        <w:numPr>
          <w:ilvl w:val="1"/>
          <w:numId w:val="11"/>
        </w:numPr>
        <w:ind w:left="1276" w:hanging="425"/>
      </w:pPr>
      <w:r w:rsidRPr="0042716E">
        <w:t xml:space="preserve">termination or expiration date of this Contract; </w:t>
      </w:r>
    </w:p>
    <w:p w14:paraId="0275C1BF" w14:textId="77777777" w:rsidR="00FB0A01" w:rsidRPr="0042716E" w:rsidRDefault="00FB0A01" w:rsidP="00CD2A41">
      <w:pPr>
        <w:pStyle w:val="ListParagraph"/>
        <w:numPr>
          <w:ilvl w:val="1"/>
          <w:numId w:val="11"/>
        </w:numPr>
        <w:ind w:left="1276" w:hanging="425"/>
      </w:pPr>
      <w:r w:rsidRPr="0042716E">
        <w:t xml:space="preserve">the date of completion of the Services; and </w:t>
      </w:r>
    </w:p>
    <w:p w14:paraId="7A9672C8" w14:textId="77777777" w:rsidR="00FB0A01" w:rsidRPr="0042716E" w:rsidRDefault="00FB0A01" w:rsidP="00CD2A41">
      <w:pPr>
        <w:pStyle w:val="ListParagraph"/>
        <w:numPr>
          <w:ilvl w:val="1"/>
          <w:numId w:val="11"/>
        </w:numPr>
        <w:ind w:left="1276" w:hanging="425"/>
      </w:pPr>
      <w:r w:rsidRPr="0042716E">
        <w:t>the date of rendering of the last of the Deliverables</w:t>
      </w:r>
    </w:p>
    <w:p w14:paraId="78BE5DEA" w14:textId="77777777" w:rsidR="00FB0A01" w:rsidRPr="0042716E" w:rsidRDefault="00FB0A01" w:rsidP="00CD2A41">
      <w:pPr>
        <w:pStyle w:val="ListParagraph"/>
        <w:numPr>
          <w:ilvl w:val="0"/>
          <w:numId w:val="11"/>
        </w:numPr>
        <w:ind w:left="851"/>
      </w:pPr>
      <w:r w:rsidRPr="0042716E">
        <w:rPr>
          <w:rFonts w:cs="Calibri"/>
        </w:rPr>
        <w:t xml:space="preserve">If so required by </w:t>
      </w:r>
      <w:r w:rsidR="00CE7EEA">
        <w:rPr>
          <w:rFonts w:cs="Calibri"/>
        </w:rPr>
        <w:t>SITA/WCGDHW</w:t>
      </w:r>
      <w:r w:rsidRPr="0042716E">
        <w:rPr>
          <w:rFonts w:cs="Calibri"/>
        </w:rPr>
        <w:t xml:space="preserve">, the Supplier must certify in writing to </w:t>
      </w:r>
      <w:r w:rsidR="00CE7EEA">
        <w:rPr>
          <w:rFonts w:cs="Calibri"/>
        </w:rPr>
        <w:t>SITA/WCGDHW</w:t>
      </w:r>
      <w:r w:rsidRPr="0042716E">
        <w:rPr>
          <w:rFonts w:cs="Calibri"/>
        </w:rPr>
        <w:t xml:space="preserve"> that it has either returned all </w:t>
      </w:r>
      <w:r w:rsidR="00CE7EEA">
        <w:rPr>
          <w:rFonts w:cs="Calibri"/>
        </w:rPr>
        <w:t>SITA/WCGDHW</w:t>
      </w:r>
      <w:r w:rsidRPr="0042716E">
        <w:rPr>
          <w:rFonts w:cs="Calibri"/>
        </w:rPr>
        <w:t xml:space="preserve"> Intellectual Property to </w:t>
      </w:r>
      <w:r w:rsidR="00CE7EEA">
        <w:rPr>
          <w:rFonts w:cs="Calibri"/>
        </w:rPr>
        <w:t>SITA/WCGDHW</w:t>
      </w:r>
      <w:r w:rsidRPr="0042716E">
        <w:rPr>
          <w:rFonts w:cs="Calibri"/>
        </w:rPr>
        <w:t xml:space="preserve"> or destroyed or deleted all other </w:t>
      </w:r>
      <w:r w:rsidR="00CE7EEA">
        <w:rPr>
          <w:rFonts w:cs="Calibri"/>
        </w:rPr>
        <w:t>SITA/WCGDHW</w:t>
      </w:r>
      <w:r w:rsidRPr="0042716E">
        <w:rPr>
          <w:rFonts w:cs="Calibri"/>
        </w:rPr>
        <w:t xml:space="preserve"> Intellectual Property in its possession or under its control</w:t>
      </w:r>
    </w:p>
    <w:p w14:paraId="3A25C322" w14:textId="77777777" w:rsidR="00FB0A01" w:rsidRPr="0042716E" w:rsidRDefault="00CE7EEA" w:rsidP="00CD2A41">
      <w:pPr>
        <w:pStyle w:val="ListParagraph"/>
        <w:numPr>
          <w:ilvl w:val="0"/>
          <w:numId w:val="11"/>
        </w:numPr>
        <w:ind w:left="851"/>
      </w:pPr>
      <w:r>
        <w:t>SITA/WCGDHW</w:t>
      </w:r>
      <w:r w:rsidR="00FB0A01" w:rsidRPr="0042716E">
        <w:t xml:space="preserve">, at all times, owns all Intellectual Property Rights in and to all Bespoke Intellectual Property. </w:t>
      </w:r>
    </w:p>
    <w:p w14:paraId="55BBC332" w14:textId="77777777" w:rsidR="00FB0A01" w:rsidRPr="0042716E" w:rsidRDefault="00FB0A01" w:rsidP="00CD2A41">
      <w:pPr>
        <w:pStyle w:val="ListParagraph"/>
        <w:numPr>
          <w:ilvl w:val="0"/>
          <w:numId w:val="11"/>
        </w:numPr>
        <w:ind w:left="851"/>
      </w:pPr>
      <w:r w:rsidRPr="0042716E">
        <w:t>Save for the license granted in terms of this Contract, the Supplier retains all Intellectual Property Rights in and to the Supplier’s pre-existing Intellectual Property that is used or supplied in connection with the Products or Services</w:t>
      </w:r>
    </w:p>
    <w:p w14:paraId="1F3C38D2" w14:textId="77777777" w:rsidR="00AF6423" w:rsidRPr="0042716E" w:rsidRDefault="00FB0A01" w:rsidP="00CD2A41">
      <w:pPr>
        <w:pStyle w:val="ListParagraph"/>
        <w:numPr>
          <w:ilvl w:val="0"/>
          <w:numId w:val="11"/>
        </w:numPr>
        <w:ind w:left="851"/>
      </w:pPr>
      <w:r w:rsidRPr="0042716E">
        <w:t xml:space="preserve">Provide </w:t>
      </w:r>
      <w:r w:rsidR="00CE7EEA">
        <w:t>SITA/WCGDHW</w:t>
      </w:r>
      <w:r w:rsidRPr="0042716E">
        <w:t xml:space="preserve"> with the compliant Occupational Health and Safety File (required on site for period of installation and proof of compliance).</w:t>
      </w:r>
    </w:p>
    <w:p w14:paraId="645C9A17" w14:textId="77777777" w:rsidR="00AF6423" w:rsidRPr="0042716E" w:rsidRDefault="00AF6423" w:rsidP="00614854">
      <w:pPr>
        <w:pStyle w:val="Heading4"/>
        <w:ind w:left="567"/>
        <w:jc w:val="both"/>
      </w:pPr>
      <w:r w:rsidRPr="0042716E">
        <w:t>Counter Conditions</w:t>
      </w:r>
    </w:p>
    <w:p w14:paraId="4F906156" w14:textId="77777777" w:rsidR="00AF6423" w:rsidRPr="0042716E" w:rsidRDefault="00AF6423" w:rsidP="00CD2A41">
      <w:pPr>
        <w:pStyle w:val="ListParagraph"/>
        <w:numPr>
          <w:ilvl w:val="0"/>
          <w:numId w:val="12"/>
        </w:numPr>
        <w:ind w:left="851" w:hanging="425"/>
      </w:pPr>
      <w:r w:rsidRPr="0042716E">
        <w:t>Bidders’ attention is drawn to the fact that amendments to any of the Bid Conditions or setting of counter conditions by bidders may result in the invalidation of such bids.</w:t>
      </w:r>
    </w:p>
    <w:p w14:paraId="70F2F92E" w14:textId="77777777" w:rsidR="00AF6423" w:rsidRPr="0042716E" w:rsidRDefault="00AF6423" w:rsidP="00614854">
      <w:pPr>
        <w:pStyle w:val="Heading4"/>
        <w:ind w:left="567"/>
        <w:jc w:val="both"/>
      </w:pPr>
      <w:r w:rsidRPr="0042716E">
        <w:lastRenderedPageBreak/>
        <w:t>Fronting</w:t>
      </w:r>
    </w:p>
    <w:p w14:paraId="344E4ADB" w14:textId="77777777" w:rsidR="00AF6423" w:rsidRPr="0042716E" w:rsidRDefault="00AF6423" w:rsidP="00CD2A41">
      <w:pPr>
        <w:pStyle w:val="ListParagraph"/>
        <w:numPr>
          <w:ilvl w:val="0"/>
          <w:numId w:val="13"/>
        </w:numPr>
        <w:ind w:left="851"/>
      </w:pPr>
      <w:r w:rsidRPr="0042716E">
        <w:t xml:space="preserve">The </w:t>
      </w:r>
      <w:r w:rsidR="00CE7EEA">
        <w:t>SITA/WCGDHW</w:t>
      </w:r>
      <w:r w:rsidRPr="0042716E">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CE7EEA">
        <w:t>SITA/WCGDHW</w:t>
      </w:r>
      <w:r w:rsidRPr="0042716E">
        <w:t xml:space="preserve"> will not condone any form of fronting.</w:t>
      </w:r>
    </w:p>
    <w:p w14:paraId="3A9A71D3" w14:textId="77777777" w:rsidR="00AF6423" w:rsidRPr="0042716E" w:rsidRDefault="00AF6423" w:rsidP="00CD2A41">
      <w:pPr>
        <w:pStyle w:val="ListParagraph"/>
        <w:numPr>
          <w:ilvl w:val="0"/>
          <w:numId w:val="13"/>
        </w:numPr>
        <w:ind w:left="851"/>
      </w:pPr>
      <w:r w:rsidRPr="0042716E">
        <w:t xml:space="preserve">The </w:t>
      </w:r>
      <w:r w:rsidR="00CE7EEA">
        <w:t>SITA/WCGDHW</w:t>
      </w:r>
      <w:r w:rsidRPr="0042716E">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w:t>
      </w:r>
      <w:r w:rsidR="00CE7EEA">
        <w:t>SITA/WCGDHW</w:t>
      </w:r>
      <w:r w:rsidRPr="0042716E">
        <w:t xml:space="preserve"> may have against the bidder/contractor concerned.</w:t>
      </w:r>
    </w:p>
    <w:p w14:paraId="520D8351" w14:textId="77777777" w:rsidR="005F2530" w:rsidRPr="0042716E" w:rsidRDefault="005F2530" w:rsidP="00614854">
      <w:pPr>
        <w:pStyle w:val="Heading4"/>
        <w:ind w:left="567"/>
        <w:jc w:val="both"/>
      </w:pPr>
      <w:r w:rsidRPr="0042716E">
        <w:t>Supplier Due Diligence</w:t>
      </w:r>
    </w:p>
    <w:p w14:paraId="6B73A832" w14:textId="77777777" w:rsidR="0072760B" w:rsidRPr="0042716E" w:rsidRDefault="00CE7EEA" w:rsidP="00CD2A41">
      <w:pPr>
        <w:pStyle w:val="ListParagraph"/>
        <w:numPr>
          <w:ilvl w:val="0"/>
          <w:numId w:val="14"/>
        </w:numPr>
        <w:ind w:left="851" w:hanging="425"/>
      </w:pPr>
      <w:r>
        <w:t>SITA/WCGDHW</w:t>
      </w:r>
      <w:r w:rsidR="005F2530" w:rsidRPr="0042716E">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4F0863F9" w14:textId="77777777" w:rsidR="0072760B" w:rsidRPr="0042716E" w:rsidRDefault="0072760B" w:rsidP="00614854">
      <w:pPr>
        <w:pStyle w:val="Heading4"/>
        <w:ind w:left="567"/>
        <w:jc w:val="both"/>
      </w:pPr>
      <w:r w:rsidRPr="0042716E">
        <w:t>Preference Goal Requirements conditions</w:t>
      </w:r>
    </w:p>
    <w:p w14:paraId="0FF0312F" w14:textId="77777777" w:rsidR="0072760B" w:rsidRPr="0042716E" w:rsidRDefault="0072760B" w:rsidP="00CD2A41">
      <w:pPr>
        <w:pStyle w:val="ListParagraph"/>
        <w:numPr>
          <w:ilvl w:val="0"/>
          <w:numId w:val="19"/>
        </w:numPr>
      </w:pPr>
      <w:r w:rsidRPr="0042716E">
        <w:t>The Bidder’s commitment for the Preference Goal Requirements in this tender will be legally binding and the Bidder needs to perform against their commitment for the duration of the contract which will form part of the Contractual Agreement.</w:t>
      </w:r>
    </w:p>
    <w:p w14:paraId="0C9B96DE" w14:textId="77777777" w:rsidR="0072760B" w:rsidRPr="0042716E" w:rsidRDefault="0072760B" w:rsidP="00CD2A41">
      <w:pPr>
        <w:pStyle w:val="ListParagraph"/>
        <w:numPr>
          <w:ilvl w:val="0"/>
          <w:numId w:val="19"/>
        </w:numPr>
      </w:pPr>
      <w:r w:rsidRPr="0042716E">
        <w:t>The Bidder must sustain, or improve the company’s BBBEE Level for the duration of the contact which will form part of the Contractual Agreement.</w:t>
      </w:r>
    </w:p>
    <w:p w14:paraId="47F77E5E" w14:textId="77777777" w:rsidR="0072760B" w:rsidRPr="0042716E" w:rsidRDefault="0072760B" w:rsidP="00CD2A41">
      <w:pPr>
        <w:pStyle w:val="ListParagraph"/>
        <w:numPr>
          <w:ilvl w:val="0"/>
          <w:numId w:val="19"/>
        </w:numPr>
      </w:pPr>
      <w:r w:rsidRPr="0042716E">
        <w:t>Performance of Preference Goal Requirements will be determined annually. Bidders must submit their Preference status report indicating progress against the Bidder’s Preferential commitments within 30 days of the yearly anniversary of the contract.</w:t>
      </w:r>
    </w:p>
    <w:p w14:paraId="7CB7AD11" w14:textId="77777777" w:rsidR="0072760B" w:rsidRPr="0042716E" w:rsidRDefault="0072760B" w:rsidP="00CD2A41">
      <w:pPr>
        <w:pStyle w:val="ListParagraph"/>
        <w:numPr>
          <w:ilvl w:val="0"/>
          <w:numId w:val="19"/>
        </w:numPr>
      </w:pPr>
      <w:r w:rsidRPr="0042716E">
        <w:t xml:space="preserve">Bidders need to keep auditable substantive records / evidence and upon request by </w:t>
      </w:r>
      <w:r w:rsidR="00CE7EEA">
        <w:t>SITA/WCGDHW</w:t>
      </w:r>
      <w:r w:rsidR="000E14DD" w:rsidRPr="0042716E">
        <w:t>/Department</w:t>
      </w:r>
      <w:r w:rsidRPr="0042716E">
        <w:t xml:space="preserve"> must be made available for audit and, or due diligence purposes.</w:t>
      </w:r>
    </w:p>
    <w:p w14:paraId="2D776BF9" w14:textId="77777777" w:rsidR="0072760B" w:rsidRPr="0042716E" w:rsidRDefault="00CE7EEA" w:rsidP="00CD2A41">
      <w:pPr>
        <w:pStyle w:val="ListParagraph"/>
        <w:numPr>
          <w:ilvl w:val="0"/>
          <w:numId w:val="19"/>
        </w:numPr>
      </w:pPr>
      <w:r>
        <w:t>SITA/WCGDHW</w:t>
      </w:r>
      <w:r w:rsidR="0072760B" w:rsidRPr="0042716E">
        <w:t xml:space="preserve"> reserves the right to require from a Bidder, either before a bid is adjudicated or at any time subsequently, to substantiate any claim with regards to preferences, in any manner required by </w:t>
      </w:r>
      <w:r>
        <w:t>SITA/WCGDHW</w:t>
      </w:r>
      <w:r w:rsidR="0072760B" w:rsidRPr="0042716E">
        <w:t>.</w:t>
      </w:r>
    </w:p>
    <w:p w14:paraId="5976009A" w14:textId="77777777" w:rsidR="0072760B" w:rsidRPr="0042716E" w:rsidRDefault="00CE7EEA" w:rsidP="00CD2A41">
      <w:pPr>
        <w:pStyle w:val="ListParagraph"/>
        <w:numPr>
          <w:ilvl w:val="0"/>
          <w:numId w:val="19"/>
        </w:numPr>
      </w:pPr>
      <w:r>
        <w:t>SITA/WCGDHW</w:t>
      </w:r>
      <w:r w:rsidR="0072760B" w:rsidRPr="0042716E">
        <w:t xml:space="preserve"> reserves the right to verify information / evidence provided by the Bidder.</w:t>
      </w:r>
    </w:p>
    <w:p w14:paraId="1F020949" w14:textId="77777777" w:rsidR="008049F9" w:rsidRPr="0042716E" w:rsidRDefault="00CE7EEA" w:rsidP="00CD2A41">
      <w:pPr>
        <w:pStyle w:val="ListParagraph"/>
        <w:numPr>
          <w:ilvl w:val="0"/>
          <w:numId w:val="19"/>
        </w:numPr>
      </w:pPr>
      <w:r>
        <w:t>SITA/WCGDHW</w:t>
      </w:r>
      <w:r w:rsidR="000E14DD" w:rsidRPr="0042716E">
        <w:t>/Department</w:t>
      </w:r>
      <w:r w:rsidR="0072760B" w:rsidRPr="0042716E">
        <w:t xml:space="preserve"> reserves the right to introduce a </w:t>
      </w:r>
      <w:r w:rsidR="0072760B" w:rsidRPr="0042716E">
        <w:rPr>
          <w:b/>
          <w:bCs/>
        </w:rPr>
        <w:t>penalty of 1%</w:t>
      </w:r>
      <w:r w:rsidR="0072760B" w:rsidRPr="0042716E">
        <w:t xml:space="preserve"> of the overall annual year spent by </w:t>
      </w:r>
      <w:r>
        <w:t>SITA/WCGDHW</w:t>
      </w:r>
      <w:r w:rsidR="000E14DD" w:rsidRPr="0042716E">
        <w:t>/Department</w:t>
      </w:r>
      <w:r w:rsidR="0072760B" w:rsidRPr="0042716E">
        <w:t xml:space="preserve"> for the prior year if the Bidder fails to comply to </w:t>
      </w:r>
      <w:r w:rsidR="0072760B" w:rsidRPr="0042716E">
        <w:rPr>
          <w:b/>
          <w:bCs/>
        </w:rPr>
        <w:t>paragraphs (a), (b) and (c) above</w:t>
      </w:r>
      <w:r w:rsidR="0072760B" w:rsidRPr="0042716E">
        <w:t>.</w:t>
      </w:r>
    </w:p>
    <w:p w14:paraId="2C2AFA3B" w14:textId="77777777" w:rsidR="008049F9" w:rsidRPr="0042716E" w:rsidRDefault="008049F9" w:rsidP="00614854">
      <w:pPr>
        <w:pStyle w:val="Heading3"/>
        <w:jc w:val="both"/>
      </w:pPr>
      <w:bookmarkStart w:id="91" w:name="_Toc106894479"/>
      <w:bookmarkStart w:id="92" w:name="_Toc159325063"/>
      <w:r w:rsidRPr="0042716E">
        <w:t>Declaration of compliance and acceptance SCC</w:t>
      </w:r>
      <w:bookmarkEnd w:id="91"/>
      <w:bookmarkEnd w:id="92"/>
    </w:p>
    <w:p w14:paraId="07CE7291" w14:textId="77777777" w:rsidR="008049F9" w:rsidRPr="0042716E" w:rsidRDefault="008049F9" w:rsidP="00614854">
      <w:pPr>
        <w:rPr>
          <w:lang w:val="en-GB"/>
        </w:rPr>
      </w:pPr>
      <w:r w:rsidRPr="0042716E">
        <w:rPr>
          <w:lang w:val="en-GB"/>
        </w:rPr>
        <w:t xml:space="preserve">I (we), the bidder hereby </w:t>
      </w:r>
      <w:proofErr w:type="gramStart"/>
      <w:r w:rsidRPr="0042716E">
        <w:rPr>
          <w:lang w:val="en-GB"/>
        </w:rPr>
        <w:t>declare</w:t>
      </w:r>
      <w:proofErr w:type="gramEnd"/>
      <w:r w:rsidRPr="0042716E">
        <w:rPr>
          <w:lang w:val="en-GB"/>
        </w:rPr>
        <w:t xml:space="preserve"> that I (we) accept ALL the Special Conditions of Contract as specified in par 4.3.2 above and shall comply with all stated obligations:</w:t>
      </w:r>
    </w:p>
    <w:p w14:paraId="160DE2F2" w14:textId="77777777" w:rsidR="008049F9" w:rsidRPr="0042716E" w:rsidRDefault="008049F9" w:rsidP="00614854">
      <w:pPr>
        <w:rPr>
          <w:lang w:val="en-GB"/>
        </w:rPr>
      </w:pPr>
    </w:p>
    <w:p w14:paraId="2DC80F38" w14:textId="77777777" w:rsidR="008049F9" w:rsidRPr="0042716E" w:rsidRDefault="008049F9" w:rsidP="00614854">
      <w:pPr>
        <w:rPr>
          <w:lang w:val="en-GB"/>
        </w:rPr>
      </w:pPr>
      <w:r w:rsidRPr="0042716E">
        <w:rPr>
          <w:lang w:val="en-GB"/>
        </w:rPr>
        <w:lastRenderedPageBreak/>
        <w:t xml:space="preserve">Name of </w:t>
      </w:r>
      <w:proofErr w:type="gramStart"/>
      <w:r w:rsidRPr="0042716E">
        <w:rPr>
          <w:lang w:val="en-GB"/>
        </w:rPr>
        <w:t>Bidder:_</w:t>
      </w:r>
      <w:proofErr w:type="gramEnd"/>
      <w:r w:rsidRPr="0042716E">
        <w:rPr>
          <w:lang w:val="en-GB"/>
        </w:rPr>
        <w:t>____________________________</w:t>
      </w:r>
      <w:r w:rsidRPr="0042716E">
        <w:rPr>
          <w:lang w:val="en-GB"/>
        </w:rPr>
        <w:tab/>
        <w:t>Signature: _________________________</w:t>
      </w:r>
    </w:p>
    <w:p w14:paraId="6EFC9EBF" w14:textId="77777777" w:rsidR="008049F9" w:rsidRPr="0042716E" w:rsidRDefault="008049F9" w:rsidP="00614854"/>
    <w:p w14:paraId="6C63098F" w14:textId="77777777" w:rsidR="0026097F" w:rsidRDefault="008049F9" w:rsidP="00614854">
      <w:proofErr w:type="gramStart"/>
      <w:r w:rsidRPr="0042716E">
        <w:t>Date:_</w:t>
      </w:r>
      <w:proofErr w:type="gramEnd"/>
      <w:r w:rsidRPr="0042716E">
        <w:t>_____________</w:t>
      </w:r>
    </w:p>
    <w:p w14:paraId="2E729CAD" w14:textId="77777777" w:rsidR="000A1EA1" w:rsidRDefault="000A1EA1" w:rsidP="00614854"/>
    <w:p w14:paraId="7DF157B6" w14:textId="77777777" w:rsidR="00E06686" w:rsidRPr="00446F77" w:rsidRDefault="00E06686" w:rsidP="00614854">
      <w:pPr>
        <w:pStyle w:val="Heading2"/>
        <w:jc w:val="both"/>
        <w:rPr>
          <w:sz w:val="24"/>
          <w:szCs w:val="24"/>
        </w:rPr>
      </w:pPr>
      <w:bookmarkStart w:id="93" w:name="_Toc159325064"/>
      <w:r w:rsidRPr="00446F77">
        <w:rPr>
          <w:sz w:val="24"/>
          <w:szCs w:val="24"/>
        </w:rPr>
        <w:t xml:space="preserve">Price and </w:t>
      </w:r>
      <w:r w:rsidR="007D7386" w:rsidRPr="00446F77">
        <w:rPr>
          <w:sz w:val="24"/>
          <w:szCs w:val="24"/>
        </w:rPr>
        <w:t>Preference Points</w:t>
      </w:r>
      <w:r w:rsidR="005D5CCF" w:rsidRPr="00446F77">
        <w:rPr>
          <w:sz w:val="24"/>
          <w:szCs w:val="24"/>
        </w:rPr>
        <w:t xml:space="preserve"> </w:t>
      </w:r>
      <w:r w:rsidRPr="00446F77">
        <w:rPr>
          <w:sz w:val="24"/>
          <w:szCs w:val="24"/>
        </w:rPr>
        <w:t xml:space="preserve">Evaluation (Stage </w:t>
      </w:r>
      <w:r w:rsidR="000A1EA1" w:rsidRPr="00446F77">
        <w:rPr>
          <w:sz w:val="24"/>
          <w:szCs w:val="24"/>
        </w:rPr>
        <w:t>4</w:t>
      </w:r>
      <w:r w:rsidRPr="00446F77">
        <w:rPr>
          <w:sz w:val="24"/>
          <w:szCs w:val="24"/>
        </w:rPr>
        <w:t>)</w:t>
      </w:r>
      <w:bookmarkEnd w:id="93"/>
    </w:p>
    <w:p w14:paraId="2EBECA2B" w14:textId="77777777" w:rsidR="00A62B8F" w:rsidRDefault="00A62B8F" w:rsidP="00614854"/>
    <w:p w14:paraId="685EA092" w14:textId="77777777" w:rsidR="00C3791D" w:rsidRPr="00C3791D" w:rsidRDefault="00C3791D" w:rsidP="00C3791D">
      <w:pPr>
        <w:pStyle w:val="Heading3"/>
      </w:pPr>
      <w:bookmarkStart w:id="94" w:name="_Toc146141700"/>
      <w:bookmarkStart w:id="95" w:name="_Toc149766360"/>
      <w:bookmarkStart w:id="96" w:name="_Toc159325071"/>
      <w:bookmarkStart w:id="97" w:name="_Toc127818381"/>
      <w:r w:rsidRPr="00C3791D">
        <w:rPr>
          <w14:scene3d>
            <w14:camera w14:prst="orthographicFront"/>
            <w14:lightRig w14:rig="threePt" w14:dir="t">
              <w14:rot w14:lat="0" w14:lon="0" w14:rev="0"/>
            </w14:lightRig>
          </w14:scene3d>
        </w:rPr>
        <w:t>Costing and Preference Evaluation</w:t>
      </w:r>
      <w:bookmarkEnd w:id="94"/>
      <w:bookmarkEnd w:id="95"/>
      <w:bookmarkEnd w:id="96"/>
    </w:p>
    <w:p w14:paraId="1142EFC9" w14:textId="77777777" w:rsidR="00C3791D" w:rsidRPr="00C3791D" w:rsidRDefault="00C3791D" w:rsidP="00CD2A41">
      <w:pPr>
        <w:numPr>
          <w:ilvl w:val="0"/>
          <w:numId w:val="34"/>
        </w:numPr>
        <w:rPr>
          <w:rFonts w:asciiTheme="majorHAnsi" w:hAnsiTheme="majorHAnsi" w:cstheme="majorHAnsi"/>
        </w:rPr>
      </w:pPr>
      <w:r w:rsidRPr="00C3791D">
        <w:rPr>
          <w:rFonts w:asciiTheme="majorHAnsi" w:hAnsiTheme="majorHAnsi" w:cstheme="majorHAnsi"/>
          <w:lang w:val="en-GB"/>
        </w:rPr>
        <w:t xml:space="preserve">In terms of </w:t>
      </w:r>
      <w:bookmarkStart w:id="98" w:name="_Hlk80033687"/>
      <w:r w:rsidRPr="00C3791D">
        <w:rPr>
          <w:rFonts w:asciiTheme="majorHAnsi" w:hAnsiTheme="majorHAnsi" w:cstheme="majorHAnsi"/>
          <w:lang w:val="en-GB"/>
        </w:rPr>
        <w:t xml:space="preserve">the </w:t>
      </w:r>
      <w:r w:rsidR="00CE7EEA">
        <w:rPr>
          <w:rFonts w:asciiTheme="majorHAnsi" w:hAnsiTheme="majorHAnsi" w:cstheme="majorHAnsi"/>
          <w:lang w:val="en-GB"/>
        </w:rPr>
        <w:t>SITA/WCGDHW</w:t>
      </w:r>
      <w:r w:rsidRPr="00C3791D">
        <w:rPr>
          <w:rFonts w:asciiTheme="majorHAnsi" w:hAnsiTheme="majorHAnsi" w:cstheme="majorHAnsi"/>
          <w:lang w:val="en-GB"/>
        </w:rPr>
        <w:t xml:space="preserve"> Preferential Procurement Policy</w:t>
      </w:r>
      <w:bookmarkEnd w:id="98"/>
      <w:r w:rsidRPr="00C3791D">
        <w:rPr>
          <w:rFonts w:asciiTheme="majorHAnsi" w:hAnsiTheme="majorHAnsi" w:cstheme="majorHAnsi"/>
          <w:lang w:val="en-GB"/>
        </w:rPr>
        <w:t xml:space="preserve"> (PPP), the following preference point system is applicable to all Bids:</w:t>
      </w:r>
    </w:p>
    <w:p w14:paraId="4FF5B754" w14:textId="77777777" w:rsidR="00C3791D" w:rsidRPr="00C3791D" w:rsidRDefault="00C3791D" w:rsidP="00CD2A41">
      <w:pPr>
        <w:numPr>
          <w:ilvl w:val="1"/>
          <w:numId w:val="35"/>
        </w:numPr>
        <w:ind w:left="993" w:hanging="284"/>
        <w:rPr>
          <w:rFonts w:asciiTheme="majorHAnsi" w:hAnsiTheme="majorHAnsi" w:cstheme="majorHAnsi"/>
        </w:rPr>
      </w:pPr>
      <w:r w:rsidRPr="00C3791D">
        <w:rPr>
          <w:rFonts w:asciiTheme="majorHAnsi" w:hAnsiTheme="majorHAnsi" w:cstheme="majorHAnsi"/>
        </w:rPr>
        <w:t xml:space="preserve">the 80/20 system (80 Price, 20 B-BBEE) for requirements with a Rand value of up to R50 000 000 (all applicable taxes included); or </w:t>
      </w:r>
    </w:p>
    <w:p w14:paraId="2086EC08" w14:textId="77777777" w:rsidR="00C3791D" w:rsidRPr="00C3791D" w:rsidRDefault="00C3791D" w:rsidP="00CD2A41">
      <w:pPr>
        <w:numPr>
          <w:ilvl w:val="1"/>
          <w:numId w:val="35"/>
        </w:numPr>
        <w:ind w:left="993" w:hanging="284"/>
        <w:rPr>
          <w:rFonts w:asciiTheme="majorHAnsi" w:hAnsiTheme="majorHAnsi" w:cstheme="majorHAnsi"/>
        </w:rPr>
      </w:pPr>
      <w:r w:rsidRPr="00C3791D">
        <w:rPr>
          <w:rFonts w:asciiTheme="majorHAnsi" w:hAnsiTheme="majorHAnsi" w:cstheme="majorHAnsi"/>
        </w:rPr>
        <w:t>the 90/10 system (90 Price and 10 B-BBEE) for requirements with a Rand value above R50 000 000 (all applicable taxes included).</w:t>
      </w:r>
    </w:p>
    <w:p w14:paraId="7319B290" w14:textId="77777777" w:rsidR="00C3791D" w:rsidRPr="00C3791D" w:rsidRDefault="00C3791D" w:rsidP="00CD2A41">
      <w:pPr>
        <w:numPr>
          <w:ilvl w:val="0"/>
          <w:numId w:val="34"/>
        </w:numPr>
        <w:rPr>
          <w:rFonts w:asciiTheme="majorHAnsi" w:hAnsiTheme="majorHAnsi" w:cstheme="majorHAnsi"/>
          <w:lang w:val="en-GB"/>
        </w:rPr>
      </w:pPr>
      <w:r w:rsidRPr="00C3791D">
        <w:rPr>
          <w:rFonts w:asciiTheme="majorHAnsi" w:hAnsiTheme="majorHAnsi" w:cstheme="majorHAnsi"/>
          <w:lang w:val="en-GB"/>
        </w:rPr>
        <w:t xml:space="preserve">The Applicable Preference Point system for this tender is the 80/20 preference point system. </w:t>
      </w:r>
    </w:p>
    <w:p w14:paraId="3BE43F57" w14:textId="77777777" w:rsidR="00C3791D" w:rsidRPr="00C3791D" w:rsidRDefault="00C3791D" w:rsidP="00CD2A41">
      <w:pPr>
        <w:numPr>
          <w:ilvl w:val="0"/>
          <w:numId w:val="34"/>
        </w:numPr>
        <w:rPr>
          <w:rFonts w:asciiTheme="majorHAnsi" w:hAnsiTheme="majorHAnsi" w:cstheme="majorHAnsi"/>
          <w:lang w:val="en-GB"/>
        </w:rPr>
      </w:pPr>
      <w:r w:rsidRPr="00C3791D">
        <w:rPr>
          <w:rFonts w:asciiTheme="majorHAnsi" w:hAnsiTheme="majorHAnsi" w:cstheme="majorHAnsi"/>
          <w:lang w:val="en-GB"/>
        </w:rPr>
        <w:t xml:space="preserve">Points for this tender shall be awarded for: </w:t>
      </w:r>
    </w:p>
    <w:p w14:paraId="3E5EBE5A" w14:textId="77777777" w:rsidR="00C3791D" w:rsidRPr="00C3791D" w:rsidRDefault="00C3791D" w:rsidP="00CD2A41">
      <w:pPr>
        <w:numPr>
          <w:ilvl w:val="1"/>
          <w:numId w:val="36"/>
        </w:numPr>
        <w:ind w:left="851" w:hanging="142"/>
        <w:rPr>
          <w:rFonts w:asciiTheme="majorHAnsi" w:hAnsiTheme="majorHAnsi" w:cstheme="majorHAnsi"/>
        </w:rPr>
      </w:pPr>
      <w:r w:rsidRPr="00C3791D">
        <w:rPr>
          <w:rFonts w:asciiTheme="majorHAnsi" w:hAnsiTheme="majorHAnsi" w:cstheme="majorHAnsi"/>
        </w:rPr>
        <w:t>Price; and</w:t>
      </w:r>
    </w:p>
    <w:p w14:paraId="53B9630D" w14:textId="77777777" w:rsidR="00C3791D" w:rsidRPr="00C3791D" w:rsidRDefault="00C3791D" w:rsidP="00CD2A41">
      <w:pPr>
        <w:numPr>
          <w:ilvl w:val="1"/>
          <w:numId w:val="36"/>
        </w:numPr>
        <w:ind w:left="851" w:hanging="142"/>
        <w:rPr>
          <w:rFonts w:asciiTheme="majorHAnsi" w:hAnsiTheme="majorHAnsi" w:cstheme="majorHAnsi"/>
        </w:rPr>
      </w:pPr>
      <w:r w:rsidRPr="00C3791D">
        <w:rPr>
          <w:rFonts w:asciiTheme="majorHAnsi" w:hAnsiTheme="majorHAnsi" w:cstheme="majorHAnsi"/>
        </w:rPr>
        <w:t>Preference points for specific goals.</w:t>
      </w:r>
    </w:p>
    <w:p w14:paraId="0A19DA32" w14:textId="77777777" w:rsidR="00C3791D" w:rsidRPr="00C3791D" w:rsidRDefault="00C3791D" w:rsidP="00CD2A41">
      <w:pPr>
        <w:numPr>
          <w:ilvl w:val="0"/>
          <w:numId w:val="34"/>
        </w:numPr>
        <w:rPr>
          <w:rFonts w:asciiTheme="majorHAnsi" w:hAnsiTheme="majorHAnsi" w:cstheme="majorHAnsi"/>
          <w:lang w:val="en-GB"/>
        </w:rPr>
      </w:pPr>
      <w:r w:rsidRPr="00C3791D">
        <w:rPr>
          <w:rFonts w:asciiTheme="majorHAnsi" w:hAnsiTheme="majorHAnsi" w:cstheme="majorHAnsi"/>
          <w:lang w:val="en-GB"/>
        </w:rPr>
        <w:t>The maximum points for this tender will be allocated as follows, subject to par.2.</w:t>
      </w:r>
    </w:p>
    <w:p w14:paraId="1CD455EE" w14:textId="77777777" w:rsidR="00C3791D" w:rsidRPr="00C3791D" w:rsidRDefault="00820274" w:rsidP="00820274">
      <w:pPr>
        <w:pStyle w:val="Caption"/>
        <w:rPr>
          <w:rFonts w:asciiTheme="majorHAnsi" w:hAnsiTheme="majorHAnsi" w:cstheme="majorHAnsi"/>
          <w:b w:val="0"/>
          <w:noProof/>
        </w:rPr>
      </w:pPr>
      <w:bookmarkStart w:id="99" w:name="_Toc107394442"/>
      <w:r>
        <w:t xml:space="preserve">Table </w:t>
      </w:r>
      <w:r>
        <w:fldChar w:fldCharType="begin"/>
      </w:r>
      <w:r>
        <w:instrText xml:space="preserve"> SEQ Table \* ARABIC </w:instrText>
      </w:r>
      <w:r>
        <w:fldChar w:fldCharType="separate"/>
      </w:r>
      <w:r>
        <w:rPr>
          <w:noProof/>
        </w:rPr>
        <w:t>3</w:t>
      </w:r>
      <w:r>
        <w:fldChar w:fldCharType="end"/>
      </w:r>
      <w:r w:rsidR="00C3791D" w:rsidRPr="00C3791D">
        <w:rPr>
          <w:rFonts w:asciiTheme="majorHAnsi" w:hAnsiTheme="majorHAnsi" w:cstheme="majorHAnsi"/>
          <w:noProof/>
        </w:rPr>
        <w:t>: Points allocation</w:t>
      </w:r>
      <w:bookmarkEnd w:id="99"/>
    </w:p>
    <w:tbl>
      <w:tblPr>
        <w:tblStyle w:val="TableGrid7"/>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7"/>
        <w:gridCol w:w="1275"/>
      </w:tblGrid>
      <w:tr w:rsidR="00C3791D" w:rsidRPr="00C3791D" w14:paraId="48C9F8B2" w14:textId="77777777" w:rsidTr="005B5623">
        <w:tc>
          <w:tcPr>
            <w:tcW w:w="7797" w:type="dxa"/>
            <w:shd w:val="solid" w:color="DBE5F1" w:themeColor="accent1" w:themeTint="33" w:fill="DBE5F1" w:themeFill="accent1" w:themeFillTint="33"/>
          </w:tcPr>
          <w:p w14:paraId="18F153EB" w14:textId="77777777" w:rsidR="00C3791D" w:rsidRPr="00C3791D" w:rsidRDefault="00C3791D" w:rsidP="00C3791D">
            <w:pPr>
              <w:autoSpaceDE w:val="0"/>
              <w:autoSpaceDN w:val="0"/>
              <w:adjustRightInd w:val="0"/>
              <w:rPr>
                <w:rFonts w:asciiTheme="majorHAnsi" w:hAnsiTheme="majorHAnsi" w:cstheme="majorHAnsi"/>
                <w:b/>
                <w:bCs/>
                <w:color w:val="002060"/>
              </w:rPr>
            </w:pPr>
            <w:r w:rsidRPr="00C3791D">
              <w:rPr>
                <w:rFonts w:asciiTheme="majorHAnsi" w:hAnsiTheme="majorHAnsi" w:cstheme="majorHAnsi"/>
                <w:b/>
                <w:bCs/>
                <w:color w:val="002060"/>
              </w:rPr>
              <w:t>Description</w:t>
            </w:r>
          </w:p>
        </w:tc>
        <w:tc>
          <w:tcPr>
            <w:tcW w:w="1275" w:type="dxa"/>
            <w:shd w:val="solid" w:color="DBE5F1" w:themeColor="accent1" w:themeTint="33" w:fill="DBE5F1" w:themeFill="accent1" w:themeFillTint="33"/>
          </w:tcPr>
          <w:p w14:paraId="7D2D2AA5" w14:textId="77777777" w:rsidR="00C3791D" w:rsidRPr="00C3791D" w:rsidRDefault="00C3791D" w:rsidP="00C3791D">
            <w:pPr>
              <w:autoSpaceDE w:val="0"/>
              <w:autoSpaceDN w:val="0"/>
              <w:adjustRightInd w:val="0"/>
              <w:jc w:val="center"/>
              <w:rPr>
                <w:rFonts w:asciiTheme="majorHAnsi" w:hAnsiTheme="majorHAnsi" w:cstheme="majorHAnsi"/>
                <w:b/>
                <w:bCs/>
                <w:color w:val="002060"/>
              </w:rPr>
            </w:pPr>
            <w:r w:rsidRPr="00C3791D">
              <w:rPr>
                <w:rFonts w:asciiTheme="majorHAnsi" w:hAnsiTheme="majorHAnsi" w:cstheme="majorHAnsi"/>
                <w:b/>
                <w:bCs/>
                <w:color w:val="002060"/>
              </w:rPr>
              <w:t>Points</w:t>
            </w:r>
          </w:p>
        </w:tc>
      </w:tr>
      <w:tr w:rsidR="00C3791D" w:rsidRPr="00C3791D" w14:paraId="742B10E2" w14:textId="77777777" w:rsidTr="005B5623">
        <w:tc>
          <w:tcPr>
            <w:tcW w:w="7797" w:type="dxa"/>
          </w:tcPr>
          <w:p w14:paraId="0756AF24"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Price</w:t>
            </w:r>
          </w:p>
        </w:tc>
        <w:tc>
          <w:tcPr>
            <w:tcW w:w="1275" w:type="dxa"/>
          </w:tcPr>
          <w:p w14:paraId="2389AFD4"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80</w:t>
            </w:r>
          </w:p>
        </w:tc>
      </w:tr>
      <w:tr w:rsidR="00C3791D" w:rsidRPr="00C3791D" w14:paraId="0A553368" w14:textId="77777777" w:rsidTr="005B5623">
        <w:tc>
          <w:tcPr>
            <w:tcW w:w="7797" w:type="dxa"/>
          </w:tcPr>
          <w:p w14:paraId="3333A923"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Preference points for specific goals</w:t>
            </w:r>
          </w:p>
        </w:tc>
        <w:tc>
          <w:tcPr>
            <w:tcW w:w="1275" w:type="dxa"/>
          </w:tcPr>
          <w:p w14:paraId="5FEC6114"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20</w:t>
            </w:r>
          </w:p>
        </w:tc>
      </w:tr>
      <w:tr w:rsidR="00C3791D" w:rsidRPr="00C3791D" w14:paraId="08EB416A" w14:textId="77777777" w:rsidTr="005B5623">
        <w:tc>
          <w:tcPr>
            <w:tcW w:w="7797" w:type="dxa"/>
          </w:tcPr>
          <w:p w14:paraId="01A1C8EB"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Total points for Price and preference points for specific goals</w:t>
            </w:r>
          </w:p>
        </w:tc>
        <w:tc>
          <w:tcPr>
            <w:tcW w:w="1275" w:type="dxa"/>
          </w:tcPr>
          <w:p w14:paraId="36A59253" w14:textId="77777777" w:rsidR="00C3791D" w:rsidRPr="00C3791D" w:rsidRDefault="00C3791D" w:rsidP="00C3791D">
            <w:pPr>
              <w:autoSpaceDE w:val="0"/>
              <w:autoSpaceDN w:val="0"/>
              <w:adjustRightInd w:val="0"/>
              <w:jc w:val="center"/>
              <w:rPr>
                <w:rFonts w:asciiTheme="majorHAnsi" w:hAnsiTheme="majorHAnsi" w:cstheme="majorHAnsi"/>
                <w:color w:val="000000"/>
              </w:rPr>
            </w:pPr>
            <w:r w:rsidRPr="00C3791D">
              <w:rPr>
                <w:rFonts w:asciiTheme="majorHAnsi" w:hAnsiTheme="majorHAnsi" w:cstheme="majorHAnsi"/>
                <w:color w:val="000000"/>
              </w:rPr>
              <w:t>100</w:t>
            </w:r>
          </w:p>
        </w:tc>
      </w:tr>
    </w:tbl>
    <w:p w14:paraId="4439347B" w14:textId="77777777" w:rsidR="00C3791D" w:rsidRPr="00C3791D" w:rsidRDefault="00C3791D" w:rsidP="00C3791D">
      <w:pPr>
        <w:keepNext/>
        <w:spacing w:before="120" w:line="240" w:lineRule="auto"/>
        <w:outlineLvl w:val="1"/>
        <w:rPr>
          <w:rFonts w:asciiTheme="majorHAnsi" w:eastAsiaTheme="majorEastAsia" w:hAnsiTheme="majorHAnsi" w:cstheme="majorHAnsi"/>
          <w:b/>
          <w:bCs/>
          <w:color w:val="000066"/>
          <w:sz w:val="28"/>
          <w:szCs w:val="26"/>
          <w14:scene3d>
            <w14:camera w14:prst="orthographicFront"/>
            <w14:lightRig w14:rig="threePt" w14:dir="t">
              <w14:rot w14:lat="0" w14:lon="0" w14:rev="0"/>
            </w14:lightRig>
          </w14:scene3d>
        </w:rPr>
      </w:pPr>
      <w:bookmarkStart w:id="100" w:name="_Toc127818382"/>
      <w:bookmarkStart w:id="101" w:name="_Toc149766361"/>
      <w:bookmarkEnd w:id="97"/>
    </w:p>
    <w:p w14:paraId="619F3CA1"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2" w:name="_Toc159325072"/>
      <w:r w:rsidRPr="00C3791D">
        <w:rPr>
          <w14:scene3d>
            <w14:camera w14:prst="orthographicFront"/>
            <w14:lightRig w14:rig="threePt" w14:dir="t">
              <w14:rot w14:lat="0" w14:lon="0" w14:rev="0"/>
            </w14:lightRig>
          </w14:scene3d>
        </w:rPr>
        <w:t>Costing and Pricing Conditions</w:t>
      </w:r>
      <w:bookmarkEnd w:id="100"/>
      <w:bookmarkEnd w:id="101"/>
      <w:bookmarkEnd w:id="102"/>
    </w:p>
    <w:p w14:paraId="34E5E68C" w14:textId="77777777" w:rsidR="00C3791D" w:rsidRPr="00C3791D" w:rsidRDefault="00C3791D" w:rsidP="00CD2A41">
      <w:pPr>
        <w:numPr>
          <w:ilvl w:val="2"/>
          <w:numId w:val="19"/>
        </w:numPr>
        <w:spacing w:after="0"/>
        <w:ind w:left="567"/>
        <w:outlineLvl w:val="0"/>
        <w:rPr>
          <w:rFonts w:asciiTheme="minorHAnsi" w:hAnsiTheme="minorHAnsi"/>
        </w:rPr>
      </w:pPr>
      <w:r w:rsidRPr="00C3791D">
        <w:rPr>
          <w:rFonts w:asciiTheme="minorHAnsi" w:hAnsiTheme="minorHAnsi"/>
          <w:b/>
          <w:bCs/>
        </w:rPr>
        <w:t>South African Pricing</w:t>
      </w:r>
      <w:r w:rsidRPr="00C3791D">
        <w:rPr>
          <w:rFonts w:asciiTheme="minorHAnsi" w:hAnsiTheme="minorHAnsi"/>
        </w:rPr>
        <w:t xml:space="preserve"> – </w:t>
      </w:r>
    </w:p>
    <w:p w14:paraId="72CA5E93" w14:textId="77777777" w:rsidR="00C3791D" w:rsidRPr="00C3791D" w:rsidRDefault="00C3791D" w:rsidP="00C3791D">
      <w:pPr>
        <w:spacing w:after="0"/>
        <w:ind w:left="567"/>
        <w:outlineLvl w:val="0"/>
        <w:rPr>
          <w:rFonts w:asciiTheme="minorHAnsi" w:hAnsiTheme="minorHAnsi"/>
        </w:rPr>
      </w:pPr>
      <w:r w:rsidRPr="00C3791D">
        <w:rPr>
          <w:rFonts w:asciiTheme="minorHAnsi" w:hAnsiTheme="minorHAnsi"/>
        </w:rPr>
        <w:t>The total price must be VAT inclusive and be quoted in South African Rand (ZAR).</w:t>
      </w:r>
    </w:p>
    <w:p w14:paraId="589B25D0" w14:textId="77777777" w:rsidR="00C3791D" w:rsidRPr="00C3791D" w:rsidRDefault="00C3791D" w:rsidP="00CD2A41">
      <w:pPr>
        <w:numPr>
          <w:ilvl w:val="2"/>
          <w:numId w:val="19"/>
        </w:numPr>
        <w:spacing w:after="0"/>
        <w:ind w:left="567"/>
        <w:outlineLvl w:val="0"/>
        <w:rPr>
          <w:rFonts w:asciiTheme="minorHAnsi" w:hAnsiTheme="minorHAnsi"/>
          <w:b/>
          <w:bCs/>
        </w:rPr>
      </w:pPr>
      <w:r w:rsidRPr="00C3791D">
        <w:rPr>
          <w:rFonts w:asciiTheme="minorHAnsi" w:hAnsiTheme="minorHAnsi"/>
          <w:b/>
          <w:bCs/>
        </w:rPr>
        <w:t>Total Price</w:t>
      </w:r>
    </w:p>
    <w:p w14:paraId="53067281" w14:textId="77777777" w:rsidR="00C3791D" w:rsidRPr="00C3791D" w:rsidRDefault="00C3791D" w:rsidP="00C3791D">
      <w:pPr>
        <w:ind w:left="1134" w:hanging="567"/>
      </w:pPr>
      <w:r w:rsidRPr="00C3791D">
        <w:t>(</w:t>
      </w:r>
      <w:proofErr w:type="spellStart"/>
      <w:r w:rsidRPr="00C3791D">
        <w:t>i</w:t>
      </w:r>
      <w:proofErr w:type="spellEnd"/>
      <w:r w:rsidRPr="00C3791D">
        <w:t>)</w:t>
      </w:r>
      <w:r w:rsidRPr="00C3791D">
        <w:tab/>
        <w:t>All quoted prices are the total price for the entire scope of required services and deliverables to be provided by the bidder.</w:t>
      </w:r>
    </w:p>
    <w:p w14:paraId="3963A5D1" w14:textId="77777777" w:rsidR="00C3791D" w:rsidRPr="00C3791D" w:rsidRDefault="00C3791D" w:rsidP="00CD2A41">
      <w:pPr>
        <w:numPr>
          <w:ilvl w:val="1"/>
          <w:numId w:val="19"/>
        </w:numPr>
        <w:spacing w:after="0"/>
        <w:ind w:left="1134"/>
        <w:outlineLvl w:val="0"/>
        <w:rPr>
          <w:rFonts w:asciiTheme="minorHAnsi" w:hAnsiTheme="minorHAnsi"/>
        </w:rPr>
      </w:pPr>
      <w:r w:rsidRPr="00C3791D">
        <w:rPr>
          <w:rFonts w:asciiTheme="minorHAnsi" w:hAnsiTheme="minorHAnsi"/>
        </w:rPr>
        <w:t>All additional costs as well as cost of delivery, labour, S&amp;T, overtime, etc. must be included in this bid.</w:t>
      </w:r>
    </w:p>
    <w:p w14:paraId="3EDD0C6E" w14:textId="77777777" w:rsidR="00C3791D" w:rsidRPr="00C3791D" w:rsidRDefault="00C3791D" w:rsidP="00CD2A41">
      <w:pPr>
        <w:numPr>
          <w:ilvl w:val="1"/>
          <w:numId w:val="19"/>
        </w:numPr>
        <w:spacing w:after="0"/>
        <w:ind w:left="1134"/>
        <w:outlineLvl w:val="0"/>
        <w:rPr>
          <w:rFonts w:asciiTheme="minorHAnsi" w:hAnsiTheme="minorHAnsi"/>
        </w:rPr>
      </w:pPr>
      <w:r w:rsidRPr="00C3791D">
        <w:rPr>
          <w:rFonts w:asciiTheme="minorHAnsi" w:hAnsiTheme="minorHAnsi"/>
        </w:rPr>
        <w:t>All services, accessories, upgrades and options required by the solution or specified by the client must be included in the quoted price. If not included, suppliers will be required to supply these accessories at no cost to the client.</w:t>
      </w:r>
    </w:p>
    <w:p w14:paraId="4132B911" w14:textId="77777777" w:rsidR="00C3791D" w:rsidRPr="00C3791D" w:rsidRDefault="00CE7EEA" w:rsidP="00CD2A41">
      <w:pPr>
        <w:numPr>
          <w:ilvl w:val="1"/>
          <w:numId w:val="19"/>
        </w:numPr>
        <w:spacing w:after="0"/>
        <w:ind w:left="1134"/>
        <w:outlineLvl w:val="0"/>
        <w:rPr>
          <w:rFonts w:asciiTheme="minorHAnsi" w:hAnsiTheme="minorHAnsi"/>
          <w:u w:val="single"/>
        </w:rPr>
      </w:pPr>
      <w:r>
        <w:rPr>
          <w:rFonts w:asciiTheme="minorHAnsi" w:hAnsiTheme="minorHAnsi"/>
          <w:u w:val="single"/>
        </w:rPr>
        <w:t>SITA/WCGDHW</w:t>
      </w:r>
      <w:r w:rsidR="00C3791D" w:rsidRPr="00C3791D">
        <w:rPr>
          <w:rFonts w:asciiTheme="minorHAnsi" w:hAnsiTheme="minorHAnsi"/>
          <w:u w:val="single"/>
        </w:rPr>
        <w:t xml:space="preserve"> reserves the right to negotiate pricing with the successful bidder prior to the award as well as envisaged quantities</w:t>
      </w:r>
    </w:p>
    <w:p w14:paraId="51F2AA99" w14:textId="77777777" w:rsidR="00C3791D" w:rsidRPr="00C3791D" w:rsidRDefault="00C3791D" w:rsidP="00C3791D">
      <w:pPr>
        <w:ind w:left="567" w:hanging="567"/>
        <w:rPr>
          <w:rFonts w:ascii="Calibri" w:hAnsi="Calibri" w:cs="Calibri"/>
        </w:rPr>
      </w:pPr>
      <w:r w:rsidRPr="00C3791D">
        <w:rPr>
          <w:b/>
          <w:bCs/>
        </w:rPr>
        <w:t xml:space="preserve">2.1. </w:t>
      </w:r>
      <w:r w:rsidRPr="00C3791D">
        <w:rPr>
          <w:b/>
          <w:bCs/>
        </w:rPr>
        <w:tab/>
      </w:r>
      <w:r w:rsidR="00CE7EEA">
        <w:rPr>
          <w:rFonts w:ascii="Calibri" w:hAnsi="Calibri" w:cs="Calibri"/>
        </w:rPr>
        <w:t>SITA/WCGDHW</w:t>
      </w:r>
      <w:r w:rsidRPr="00C3791D">
        <w:rPr>
          <w:rFonts w:ascii="Calibri" w:hAnsi="Calibri" w:cs="Calibri"/>
        </w:rPr>
        <w:t xml:space="preserve"> and the bidder. However, </w:t>
      </w:r>
      <w:r w:rsidR="00CE7EEA">
        <w:rPr>
          <w:rFonts w:ascii="Calibri" w:hAnsi="Calibri" w:cs="Calibri"/>
        </w:rPr>
        <w:t>SITA/WCGDHW</w:t>
      </w:r>
      <w:r w:rsidRPr="00C3791D">
        <w:rPr>
          <w:rFonts w:ascii="Calibri" w:hAnsi="Calibri" w:cs="Calibri"/>
        </w:rPr>
        <w:t xml:space="preserve"> reserves the right to include or waive the condition in the Contract.</w:t>
      </w:r>
    </w:p>
    <w:p w14:paraId="65879F39" w14:textId="77777777" w:rsidR="00C3791D" w:rsidRPr="00C3791D" w:rsidRDefault="00C3791D" w:rsidP="00C3791D">
      <w:pPr>
        <w:ind w:left="567" w:hanging="567"/>
        <w:rPr>
          <w:rFonts w:ascii="Calibri" w:hAnsi="Calibri" w:cs="Calibri"/>
        </w:rPr>
      </w:pPr>
      <w:r w:rsidRPr="00C3791D">
        <w:rPr>
          <w:rFonts w:ascii="Calibri" w:hAnsi="Calibri" w:cs="Calibri"/>
        </w:rPr>
        <w:lastRenderedPageBreak/>
        <w:t>2.2.</w:t>
      </w:r>
      <w:r w:rsidRPr="00C3791D">
        <w:rPr>
          <w:rFonts w:ascii="Calibri" w:hAnsi="Calibri" w:cs="Calibri"/>
        </w:rPr>
        <w:tab/>
        <w:t xml:space="preserve">The bidder must complete the declaration of acceptance as per </w:t>
      </w:r>
      <w:r w:rsidRPr="00C3791D">
        <w:rPr>
          <w:rFonts w:ascii="Calibri" w:hAnsi="Calibri" w:cs="Calibri"/>
          <w:b/>
          <w:bCs/>
        </w:rPr>
        <w:t xml:space="preserve">par 5 </w:t>
      </w:r>
      <w:r w:rsidRPr="00C3791D">
        <w:rPr>
          <w:rFonts w:ascii="Calibri" w:hAnsi="Calibri" w:cs="Calibri"/>
        </w:rPr>
        <w:t xml:space="preserve">below by marking with an “X” either “ACCEPT ALL”, or “DO NOT ACCEPT ALL”, failing which the declaration will be regarded as “DO NOT ACCEPT ALL” and the bid will be disqualified. </w:t>
      </w:r>
    </w:p>
    <w:p w14:paraId="1EF44046" w14:textId="77777777" w:rsidR="00C3791D" w:rsidRPr="00C3791D" w:rsidRDefault="00C3791D" w:rsidP="00C3791D">
      <w:bookmarkStart w:id="103" w:name="_Toc127818383"/>
      <w:r w:rsidRPr="00C3791D">
        <w:rPr>
          <w:b/>
        </w:rPr>
        <w:t>(3)</w:t>
      </w:r>
      <w:r w:rsidRPr="00C3791D">
        <w:rPr>
          <w:b/>
        </w:rPr>
        <w:tab/>
      </w:r>
      <w:r w:rsidRPr="00C3791D">
        <w:rPr>
          <w:rFonts w:asciiTheme="majorHAnsi" w:eastAsiaTheme="majorEastAsia" w:hAnsiTheme="majorHAnsi" w:cstheme="minorBidi"/>
          <w:b/>
          <w:iCs/>
          <w:color w:val="0E1B8D"/>
          <w:sz w:val="24"/>
          <w:szCs w:val="24"/>
          <w:lang w:val="en-GB"/>
          <w14:scene3d>
            <w14:camera w14:prst="orthographicFront"/>
            <w14:lightRig w14:rig="threePt" w14:dir="t">
              <w14:rot w14:lat="0" w14:lon="0" w14:rev="0"/>
            </w14:lightRig>
          </w14:scene3d>
        </w:rPr>
        <w:t>Rate of Exchange Pricing Information</w:t>
      </w:r>
      <w:bookmarkEnd w:id="103"/>
    </w:p>
    <w:p w14:paraId="1B528CDB" w14:textId="77777777" w:rsidR="00C3791D" w:rsidRPr="00C3791D" w:rsidRDefault="00C3791D" w:rsidP="00C3791D">
      <w:pPr>
        <w:ind w:left="567"/>
      </w:pPr>
      <w:r w:rsidRPr="00C3791D">
        <w:t>Provide the TOTAL BID PRICE for the duration of Contract and clearly indicate the Local Price and Foreign Price, where –</w:t>
      </w:r>
    </w:p>
    <w:p w14:paraId="48F275B7" w14:textId="77777777" w:rsidR="00C3791D" w:rsidRPr="00C3791D" w:rsidRDefault="00C3791D" w:rsidP="00CD2A41">
      <w:pPr>
        <w:numPr>
          <w:ilvl w:val="0"/>
          <w:numId w:val="24"/>
        </w:numPr>
        <w:spacing w:line="240" w:lineRule="auto"/>
        <w:ind w:left="1134" w:hanging="567"/>
        <w:jc w:val="left"/>
        <w:rPr>
          <w:szCs w:val="24"/>
        </w:rPr>
      </w:pPr>
      <w:r w:rsidRPr="00C3791D">
        <w:rPr>
          <w:b/>
          <w:szCs w:val="24"/>
        </w:rPr>
        <w:t>Local Price</w:t>
      </w:r>
      <w:r w:rsidRPr="00C3791D">
        <w:rPr>
          <w:szCs w:val="24"/>
        </w:rPr>
        <w:t xml:space="preserve"> means the portion of the TOTAL price that is NOT dependent on the Foreign Rate of Exchange (ROE) and;</w:t>
      </w:r>
    </w:p>
    <w:p w14:paraId="189AC440" w14:textId="77777777" w:rsidR="00C3791D" w:rsidRPr="00C3791D" w:rsidRDefault="00C3791D" w:rsidP="00CD2A41">
      <w:pPr>
        <w:numPr>
          <w:ilvl w:val="0"/>
          <w:numId w:val="24"/>
        </w:numPr>
        <w:spacing w:line="240" w:lineRule="auto"/>
        <w:ind w:left="1134" w:hanging="567"/>
        <w:jc w:val="left"/>
        <w:rPr>
          <w:szCs w:val="24"/>
        </w:rPr>
      </w:pPr>
      <w:r w:rsidRPr="00C3791D">
        <w:rPr>
          <w:b/>
          <w:szCs w:val="24"/>
        </w:rPr>
        <w:t>Foreign Price</w:t>
      </w:r>
      <w:r w:rsidRPr="00C3791D">
        <w:rPr>
          <w:szCs w:val="24"/>
        </w:rPr>
        <w:t xml:space="preserve"> means the portion of the TOTAL price that is dependent on the Foreign Rate of Exchange (ROE).</w:t>
      </w:r>
    </w:p>
    <w:p w14:paraId="04678BC4" w14:textId="77777777" w:rsidR="00C3791D" w:rsidRPr="00C3791D" w:rsidRDefault="00C3791D" w:rsidP="00CD2A41">
      <w:pPr>
        <w:numPr>
          <w:ilvl w:val="0"/>
          <w:numId w:val="24"/>
        </w:numPr>
        <w:spacing w:line="240" w:lineRule="auto"/>
        <w:ind w:left="1134" w:hanging="567"/>
        <w:jc w:val="left"/>
      </w:pPr>
      <w:r w:rsidRPr="00C3791D">
        <w:rPr>
          <w:b/>
          <w:szCs w:val="24"/>
        </w:rPr>
        <w:t>Exchange Rate</w:t>
      </w:r>
      <w:r w:rsidRPr="00C3791D">
        <w:rPr>
          <w:szCs w:val="24"/>
        </w:rPr>
        <w:t xml:space="preserve"> means the ROE (ZA Rand vs foreign currency) as determined at time of bid.</w:t>
      </w:r>
    </w:p>
    <w:p w14:paraId="1369A0BE"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4" w:name="_Toc127818384"/>
      <w:bookmarkStart w:id="105" w:name="_Toc159325073"/>
      <w:r w:rsidRPr="00C3791D">
        <w:rPr>
          <w14:scene3d>
            <w14:camera w14:prst="orthographicFront"/>
            <w14:lightRig w14:rig="threePt" w14:dir="t">
              <w14:rot w14:lat="0" w14:lon="0" w14:rev="0"/>
            </w14:lightRig>
          </w14:scene3d>
        </w:rPr>
        <w:t>Bid Exchange Rate Conditions</w:t>
      </w:r>
      <w:bookmarkEnd w:id="104"/>
      <w:bookmarkEnd w:id="105"/>
    </w:p>
    <w:p w14:paraId="564857E3" w14:textId="77777777" w:rsidR="00C3791D" w:rsidRPr="00C3791D" w:rsidRDefault="00C3791D" w:rsidP="00C3791D">
      <w:pPr>
        <w:ind w:left="567"/>
        <w:jc w:val="left"/>
        <w:rPr>
          <w:rFonts w:ascii="Calibri" w:eastAsia="Times New Roman" w:hAnsi="Calibri" w:cs="Times New Roman"/>
          <w:b/>
        </w:rPr>
      </w:pPr>
      <w:r w:rsidRPr="00C3791D">
        <w:rPr>
          <w:rFonts w:ascii="Calibri" w:eastAsia="Times New Roman" w:hAnsi="Calibri" w:cs="Times New Roman"/>
        </w:rPr>
        <w:t xml:space="preserve">The bidders must use the exchange rate provided below to enable </w:t>
      </w:r>
      <w:r w:rsidR="00CE7EEA">
        <w:rPr>
          <w:rFonts w:ascii="Calibri" w:eastAsia="Times New Roman" w:hAnsi="Calibri" w:cs="Times New Roman"/>
        </w:rPr>
        <w:t>SITA/WCGDHW</w:t>
      </w:r>
      <w:r w:rsidRPr="00C3791D">
        <w:rPr>
          <w:rFonts w:ascii="Calibri" w:eastAsia="Times New Roman" w:hAnsi="Calibri" w:cs="Times New Roman"/>
        </w:rPr>
        <w:t xml:space="preserve">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C3791D" w:rsidRPr="00C3791D" w14:paraId="042A58ED" w14:textId="77777777" w:rsidTr="005B5623">
        <w:tc>
          <w:tcPr>
            <w:tcW w:w="4536" w:type="dxa"/>
            <w:shd w:val="clear" w:color="auto" w:fill="C6D9F1" w:themeFill="text2" w:themeFillTint="33"/>
          </w:tcPr>
          <w:p w14:paraId="30608884"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t>Foreign currency</w:t>
            </w:r>
          </w:p>
        </w:tc>
        <w:tc>
          <w:tcPr>
            <w:tcW w:w="4530" w:type="dxa"/>
            <w:shd w:val="clear" w:color="auto" w:fill="C6D9F1" w:themeFill="text2" w:themeFillTint="33"/>
          </w:tcPr>
          <w:p w14:paraId="0261FCC2"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t xml:space="preserve">South African Rand (ZAR) exchange rate </w:t>
            </w:r>
          </w:p>
        </w:tc>
      </w:tr>
      <w:tr w:rsidR="00C3791D" w:rsidRPr="00C3791D" w14:paraId="2D4EB482" w14:textId="77777777" w:rsidTr="005B5623">
        <w:tc>
          <w:tcPr>
            <w:tcW w:w="4536" w:type="dxa"/>
            <w:shd w:val="clear" w:color="auto" w:fill="auto"/>
          </w:tcPr>
          <w:p w14:paraId="67A22349"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US Dollar</w:t>
            </w:r>
          </w:p>
        </w:tc>
        <w:tc>
          <w:tcPr>
            <w:tcW w:w="4530" w:type="dxa"/>
          </w:tcPr>
          <w:p w14:paraId="52309847" w14:textId="65A663D7" w:rsidR="00C3791D" w:rsidRPr="00907721" w:rsidRDefault="00C3791D" w:rsidP="00C3791D">
            <w:pPr>
              <w:spacing w:line="276" w:lineRule="auto"/>
              <w:jc w:val="center"/>
              <w:rPr>
                <w:rFonts w:asciiTheme="minorHAnsi" w:hAnsiTheme="minorHAnsi"/>
                <w:b/>
                <w:bCs/>
                <w:color w:val="000000" w:themeColor="text1"/>
                <w:szCs w:val="24"/>
              </w:rPr>
            </w:pPr>
            <w:r w:rsidRPr="00907721">
              <w:rPr>
                <w:rFonts w:asciiTheme="minorHAnsi" w:hAnsiTheme="minorHAnsi"/>
                <w:b/>
                <w:bCs/>
                <w:color w:val="000000" w:themeColor="text1"/>
                <w:szCs w:val="24"/>
              </w:rPr>
              <w:t>1</w:t>
            </w:r>
            <w:r w:rsidR="00E01AE0">
              <w:rPr>
                <w:rFonts w:asciiTheme="minorHAnsi" w:hAnsiTheme="minorHAnsi"/>
                <w:b/>
                <w:bCs/>
                <w:color w:val="000000" w:themeColor="text1"/>
                <w:szCs w:val="24"/>
              </w:rPr>
              <w:t>7.79</w:t>
            </w:r>
          </w:p>
        </w:tc>
      </w:tr>
      <w:tr w:rsidR="00C3791D" w:rsidRPr="00C3791D" w14:paraId="51AAA4B9" w14:textId="77777777" w:rsidTr="005B5623">
        <w:tc>
          <w:tcPr>
            <w:tcW w:w="4536" w:type="dxa"/>
            <w:shd w:val="clear" w:color="auto" w:fill="auto"/>
          </w:tcPr>
          <w:p w14:paraId="3F6FBB77"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Euro</w:t>
            </w:r>
          </w:p>
        </w:tc>
        <w:tc>
          <w:tcPr>
            <w:tcW w:w="4530" w:type="dxa"/>
          </w:tcPr>
          <w:p w14:paraId="3C778EB6" w14:textId="6FD2202C" w:rsidR="00C3791D" w:rsidRPr="00907721" w:rsidRDefault="00E01AE0" w:rsidP="00C3791D">
            <w:pPr>
              <w:spacing w:line="276" w:lineRule="auto"/>
              <w:jc w:val="center"/>
              <w:rPr>
                <w:rFonts w:asciiTheme="minorHAnsi" w:hAnsiTheme="minorHAnsi"/>
                <w:b/>
                <w:bCs/>
                <w:color w:val="000000" w:themeColor="text1"/>
                <w:szCs w:val="24"/>
              </w:rPr>
            </w:pPr>
            <w:r>
              <w:rPr>
                <w:rFonts w:asciiTheme="minorHAnsi" w:hAnsiTheme="minorHAnsi"/>
                <w:b/>
                <w:bCs/>
                <w:color w:val="000000" w:themeColor="text1"/>
                <w:szCs w:val="24"/>
              </w:rPr>
              <w:t>20.89</w:t>
            </w:r>
          </w:p>
        </w:tc>
      </w:tr>
      <w:tr w:rsidR="00C3791D" w:rsidRPr="00C3791D" w14:paraId="4B0922C0" w14:textId="77777777" w:rsidTr="005B5623">
        <w:tc>
          <w:tcPr>
            <w:tcW w:w="4536" w:type="dxa"/>
            <w:shd w:val="clear" w:color="auto" w:fill="auto"/>
          </w:tcPr>
          <w:p w14:paraId="1A7E276C" w14:textId="77777777" w:rsidR="00C3791D" w:rsidRPr="00C3791D" w:rsidRDefault="00C3791D" w:rsidP="00C3791D">
            <w:pPr>
              <w:rPr>
                <w:rFonts w:asciiTheme="minorHAnsi" w:hAnsiTheme="minorHAnsi"/>
                <w:szCs w:val="24"/>
              </w:rPr>
            </w:pPr>
            <w:r w:rsidRPr="00C3791D">
              <w:rPr>
                <w:rFonts w:asciiTheme="minorHAnsi" w:hAnsiTheme="minorHAnsi"/>
                <w:szCs w:val="24"/>
              </w:rPr>
              <w:t>1 Pound</w:t>
            </w:r>
          </w:p>
        </w:tc>
        <w:tc>
          <w:tcPr>
            <w:tcW w:w="4530" w:type="dxa"/>
          </w:tcPr>
          <w:p w14:paraId="74BB2862" w14:textId="04B563DC" w:rsidR="00C3791D" w:rsidRPr="00907721" w:rsidRDefault="00C3791D" w:rsidP="00C3791D">
            <w:pPr>
              <w:jc w:val="center"/>
              <w:rPr>
                <w:rFonts w:asciiTheme="minorHAnsi" w:hAnsiTheme="minorHAnsi"/>
                <w:b/>
                <w:bCs/>
                <w:color w:val="000000" w:themeColor="text1"/>
                <w:szCs w:val="24"/>
              </w:rPr>
            </w:pPr>
            <w:r w:rsidRPr="00907721">
              <w:rPr>
                <w:rFonts w:asciiTheme="minorHAnsi" w:hAnsiTheme="minorHAnsi"/>
                <w:b/>
                <w:bCs/>
                <w:color w:val="000000" w:themeColor="text1"/>
                <w:szCs w:val="24"/>
              </w:rPr>
              <w:t>2</w:t>
            </w:r>
            <w:r w:rsidR="00E01AE0">
              <w:rPr>
                <w:rFonts w:asciiTheme="minorHAnsi" w:hAnsiTheme="minorHAnsi"/>
                <w:b/>
                <w:bCs/>
                <w:color w:val="000000" w:themeColor="text1"/>
                <w:szCs w:val="24"/>
              </w:rPr>
              <w:t>4.18</w:t>
            </w:r>
            <w:bookmarkStart w:id="106" w:name="_GoBack"/>
            <w:bookmarkEnd w:id="106"/>
          </w:p>
        </w:tc>
      </w:tr>
    </w:tbl>
    <w:p w14:paraId="3886F000" w14:textId="77777777" w:rsidR="00C3791D" w:rsidRPr="00C3791D" w:rsidRDefault="00C3791D" w:rsidP="00C3791D">
      <w:pPr>
        <w:jc w:val="left"/>
        <w:rPr>
          <w:rFonts w:ascii="Calibri" w:eastAsia="Times New Roman" w:hAnsi="Calibri" w:cs="Times New Roman"/>
          <w:b/>
          <w:sz w:val="24"/>
          <w:szCs w:val="24"/>
        </w:rPr>
      </w:pPr>
    </w:p>
    <w:p w14:paraId="2BB1F815"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The ROE indicated above is to ensure a competitive bidding process.</w:t>
      </w:r>
    </w:p>
    <w:p w14:paraId="65870D6D" w14:textId="77777777" w:rsidR="00C3791D" w:rsidRPr="00C3791D" w:rsidRDefault="00C3791D" w:rsidP="00C3791D">
      <w:pPr>
        <w:spacing w:line="240" w:lineRule="auto"/>
        <w:ind w:left="567"/>
        <w:jc w:val="left"/>
        <w:rPr>
          <w:rFonts w:asciiTheme="majorHAnsi" w:eastAsia="Times New Roman" w:hAnsiTheme="majorHAnsi" w:cstheme="majorHAnsi"/>
        </w:rPr>
      </w:pPr>
    </w:p>
    <w:p w14:paraId="091AF999"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Note (2):</w:t>
      </w:r>
    </w:p>
    <w:p w14:paraId="6AE624BE" w14:textId="77777777" w:rsidR="00C3791D" w:rsidRPr="00C3791D" w:rsidRDefault="00C3791D" w:rsidP="00C3791D">
      <w:pPr>
        <w:ind w:left="567"/>
        <w:jc w:val="left"/>
        <w:rPr>
          <w:rFonts w:ascii="Calibri" w:eastAsia="Times New Roman" w:hAnsi="Calibri" w:cs="Times New Roman"/>
          <w:b/>
          <w:sz w:val="24"/>
          <w:szCs w:val="24"/>
        </w:rPr>
      </w:pPr>
      <w:r w:rsidRPr="00C3791D">
        <w:rPr>
          <w:rFonts w:asciiTheme="majorHAnsi" w:eastAsia="Times New Roman" w:hAnsiTheme="majorHAnsi" w:cstheme="majorHAnsi"/>
        </w:rPr>
        <w:t>The ROE will be fluctuating. The details of the ROE fluctuation will be negotiated during the contracting stage</w:t>
      </w:r>
    </w:p>
    <w:p w14:paraId="1A1C75C7"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7" w:name="_Toc127818385"/>
      <w:bookmarkStart w:id="108" w:name="_Toc159325074"/>
      <w:r w:rsidRPr="00C3791D">
        <w:rPr>
          <w14:scene3d>
            <w14:camera w14:prst="orthographicFront"/>
            <w14:lightRig w14:rig="threePt" w14:dir="t">
              <w14:rot w14:lat="0" w14:lon="0" w14:rev="0"/>
            </w14:lightRig>
          </w14:scene3d>
        </w:rPr>
        <w:t>Bid Pricing Schedule</w:t>
      </w:r>
      <w:bookmarkEnd w:id="107"/>
      <w:bookmarkEnd w:id="108"/>
    </w:p>
    <w:p w14:paraId="50DF045F" w14:textId="77777777" w:rsidR="00C3791D" w:rsidRPr="00C3791D" w:rsidRDefault="00C3791D" w:rsidP="00CD2A41">
      <w:pPr>
        <w:numPr>
          <w:ilvl w:val="1"/>
          <w:numId w:val="22"/>
        </w:numPr>
        <w:spacing w:after="60"/>
        <w:contextualSpacing/>
        <w:rPr>
          <w:rFonts w:asciiTheme="minorHAnsi" w:hAnsiTheme="minorHAnsi" w:cs="Calibri"/>
        </w:rPr>
      </w:pPr>
      <w:r w:rsidRPr="00C3791D">
        <w:rPr>
          <w:rFonts w:asciiTheme="minorHAnsi" w:hAnsiTheme="minorHAnsi" w:cs="Calibri"/>
          <w:lang w:val="en-GB"/>
        </w:rPr>
        <w:t xml:space="preserve">Bidders </w:t>
      </w:r>
      <w:r w:rsidRPr="00C3791D">
        <w:rPr>
          <w:rFonts w:asciiTheme="minorHAnsi" w:hAnsiTheme="minorHAnsi" w:cs="Calibri"/>
          <w:b/>
          <w:bCs/>
          <w:lang w:val="en-GB"/>
        </w:rPr>
        <w:t xml:space="preserve">must </w:t>
      </w:r>
      <w:r w:rsidRPr="00C3791D">
        <w:rPr>
          <w:rFonts w:asciiTheme="minorHAnsi" w:hAnsiTheme="minorHAnsi" w:cs="Calibri"/>
          <w:lang w:val="en-GB"/>
        </w:rPr>
        <w:t>complete the bid pricing schedule in the Excel spreadsheet format provided and upload this as part of their submission.</w:t>
      </w:r>
    </w:p>
    <w:p w14:paraId="16B78961" w14:textId="77777777" w:rsidR="00C3791D" w:rsidRPr="00C3791D" w:rsidRDefault="00C3791D" w:rsidP="00C3791D">
      <w:pPr>
        <w:ind w:left="567"/>
        <w:jc w:val="left"/>
        <w:rPr>
          <w:rFonts w:ascii="Calibri" w:eastAsia="Times New Roman" w:hAnsi="Calibri" w:cs="Times New Roman"/>
          <w:sz w:val="24"/>
          <w:szCs w:val="24"/>
          <w:highlight w:val="cyan"/>
        </w:rPr>
      </w:pPr>
    </w:p>
    <w:p w14:paraId="1A1E120D"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9" w:name="_Toc149766362"/>
      <w:bookmarkStart w:id="110" w:name="_Toc159325075"/>
      <w:r w:rsidRPr="00C3791D">
        <w:rPr>
          <w14:scene3d>
            <w14:camera w14:prst="orthographicFront"/>
            <w14:lightRig w14:rig="threePt" w14:dir="t">
              <w14:rot w14:lat="0" w14:lon="0" w14:rev="0"/>
            </w14:lightRig>
          </w14:scene3d>
        </w:rPr>
        <w:t>Declaration of Acceptance</w:t>
      </w:r>
      <w:bookmarkEnd w:id="109"/>
      <w:bookmarkEnd w:id="110"/>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61"/>
        <w:gridCol w:w="1387"/>
        <w:gridCol w:w="1628"/>
      </w:tblGrid>
      <w:tr w:rsidR="00C3791D" w:rsidRPr="00C3791D" w14:paraId="64DBBC8A" w14:textId="77777777" w:rsidTr="005B5623">
        <w:trPr>
          <w:tblHeader/>
        </w:trPr>
        <w:tc>
          <w:tcPr>
            <w:tcW w:w="3339" w:type="pct"/>
            <w:shd w:val="clear" w:color="auto" w:fill="C6D9F1" w:themeFill="text2" w:themeFillTint="33"/>
          </w:tcPr>
          <w:p w14:paraId="0EA73EF6" w14:textId="77777777" w:rsidR="00C3791D" w:rsidRPr="00C3791D" w:rsidRDefault="00C3791D" w:rsidP="00C3791D">
            <w:pPr>
              <w:rPr>
                <w:rFonts w:asciiTheme="minorHAnsi" w:hAnsiTheme="minorHAnsi" w:cstheme="minorHAnsi"/>
                <w:b/>
              </w:rPr>
            </w:pPr>
          </w:p>
        </w:tc>
        <w:tc>
          <w:tcPr>
            <w:tcW w:w="764" w:type="pct"/>
            <w:shd w:val="clear" w:color="auto" w:fill="C6D9F1" w:themeFill="text2" w:themeFillTint="33"/>
          </w:tcPr>
          <w:p w14:paraId="41272CB9"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ACCEPT ALL</w:t>
            </w:r>
          </w:p>
        </w:tc>
        <w:tc>
          <w:tcPr>
            <w:tcW w:w="897" w:type="pct"/>
            <w:shd w:val="clear" w:color="auto" w:fill="C6D9F1" w:themeFill="text2" w:themeFillTint="33"/>
          </w:tcPr>
          <w:p w14:paraId="16EB8861"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DO NOT ACCEPT ALL</w:t>
            </w:r>
          </w:p>
        </w:tc>
      </w:tr>
      <w:tr w:rsidR="00C3791D" w:rsidRPr="00C3791D" w14:paraId="4FC1F6F7" w14:textId="77777777" w:rsidTr="005B5623">
        <w:tc>
          <w:tcPr>
            <w:tcW w:w="3339" w:type="pct"/>
          </w:tcPr>
          <w:p w14:paraId="5CDCE906" w14:textId="77777777" w:rsidR="00C3791D" w:rsidRPr="00C3791D" w:rsidRDefault="00C3791D" w:rsidP="00CD2A41">
            <w:pPr>
              <w:numPr>
                <w:ilvl w:val="0"/>
                <w:numId w:val="21"/>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above by indicating with an “X” in the “ACCEPT ALL” column, or</w:t>
            </w:r>
          </w:p>
          <w:p w14:paraId="21E484CA" w14:textId="77777777" w:rsidR="00C3791D" w:rsidRPr="00C3791D" w:rsidRDefault="00C3791D" w:rsidP="00CD2A41">
            <w:pPr>
              <w:numPr>
                <w:ilvl w:val="0"/>
                <w:numId w:val="21"/>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NOT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 xml:space="preserve">above by - </w:t>
            </w:r>
          </w:p>
          <w:p w14:paraId="56C70BA7" w14:textId="77777777" w:rsidR="00C3791D" w:rsidRPr="00C3791D" w:rsidRDefault="00C3791D" w:rsidP="00CD2A41">
            <w:pPr>
              <w:numPr>
                <w:ilvl w:val="1"/>
                <w:numId w:val="21"/>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Indicating with an “X” in the “DO NOT ACCEPT ALL” column, and;</w:t>
            </w:r>
          </w:p>
          <w:p w14:paraId="2D16F071" w14:textId="77777777" w:rsidR="00C3791D" w:rsidRPr="00C3791D" w:rsidRDefault="00C3791D" w:rsidP="00CD2A41">
            <w:pPr>
              <w:numPr>
                <w:ilvl w:val="1"/>
                <w:numId w:val="21"/>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 xml:space="preserve">Provide reason and proposal for each of the condition not accepted. </w:t>
            </w:r>
          </w:p>
        </w:tc>
        <w:tc>
          <w:tcPr>
            <w:tcW w:w="764" w:type="pct"/>
          </w:tcPr>
          <w:p w14:paraId="6412F2AB" w14:textId="77777777" w:rsidR="00C3791D" w:rsidRPr="00C3791D" w:rsidRDefault="00C3791D" w:rsidP="00C3791D">
            <w:pPr>
              <w:jc w:val="center"/>
              <w:rPr>
                <w:rFonts w:asciiTheme="minorHAnsi" w:hAnsiTheme="minorHAnsi" w:cstheme="minorHAnsi"/>
              </w:rPr>
            </w:pPr>
          </w:p>
        </w:tc>
        <w:tc>
          <w:tcPr>
            <w:tcW w:w="897" w:type="pct"/>
          </w:tcPr>
          <w:p w14:paraId="45F47F3C" w14:textId="77777777" w:rsidR="00C3791D" w:rsidRPr="00C3791D" w:rsidRDefault="00C3791D" w:rsidP="00C3791D">
            <w:pPr>
              <w:jc w:val="center"/>
              <w:rPr>
                <w:rFonts w:asciiTheme="minorHAnsi" w:hAnsiTheme="minorHAnsi" w:cstheme="minorHAnsi"/>
              </w:rPr>
            </w:pPr>
          </w:p>
        </w:tc>
      </w:tr>
      <w:tr w:rsidR="00C3791D" w:rsidRPr="00C3791D" w14:paraId="72A049B0" w14:textId="77777777" w:rsidTr="005B5623">
        <w:tc>
          <w:tcPr>
            <w:tcW w:w="5000" w:type="pct"/>
            <w:gridSpan w:val="3"/>
          </w:tcPr>
          <w:p w14:paraId="5F2C3739" w14:textId="77777777" w:rsidR="00C3791D" w:rsidRPr="00C3791D" w:rsidRDefault="00C3791D" w:rsidP="00C3791D">
            <w:pPr>
              <w:rPr>
                <w:rFonts w:asciiTheme="minorHAnsi" w:hAnsiTheme="minorHAnsi" w:cstheme="minorHAnsi"/>
                <w:b/>
              </w:rPr>
            </w:pPr>
            <w:r w:rsidRPr="00C3791D">
              <w:rPr>
                <w:rFonts w:asciiTheme="minorHAnsi" w:hAnsiTheme="minorHAnsi" w:cstheme="minorHAnsi"/>
                <w:b/>
              </w:rPr>
              <w:t>Comments by bidder:</w:t>
            </w:r>
          </w:p>
          <w:p w14:paraId="3E4F6936" w14:textId="77777777" w:rsidR="00C3791D" w:rsidRPr="00C3791D" w:rsidRDefault="00C3791D" w:rsidP="00C3791D">
            <w:pPr>
              <w:rPr>
                <w:rFonts w:asciiTheme="minorHAnsi" w:hAnsiTheme="minorHAnsi" w:cstheme="minorHAnsi"/>
              </w:rPr>
            </w:pPr>
            <w:r w:rsidRPr="00C3791D">
              <w:rPr>
                <w:rFonts w:asciiTheme="minorHAnsi" w:hAnsiTheme="minorHAnsi" w:cstheme="minorHAnsi"/>
              </w:rPr>
              <w:lastRenderedPageBreak/>
              <w:t>Provide the condition reference, the reasons for not accepting the condition.</w:t>
            </w:r>
          </w:p>
          <w:p w14:paraId="07841EDA" w14:textId="77777777" w:rsidR="00C3791D" w:rsidRPr="00C3791D" w:rsidRDefault="00C3791D" w:rsidP="00C3791D">
            <w:pPr>
              <w:rPr>
                <w:rFonts w:asciiTheme="minorHAnsi" w:hAnsiTheme="minorHAnsi" w:cstheme="minorHAnsi"/>
                <w:b/>
              </w:rPr>
            </w:pPr>
          </w:p>
        </w:tc>
      </w:tr>
    </w:tbl>
    <w:p w14:paraId="0A37E37F" w14:textId="77777777" w:rsidR="00C3791D" w:rsidRPr="00C3791D" w:rsidRDefault="00C3791D" w:rsidP="00C3791D"/>
    <w:p w14:paraId="1D1F2AAC" w14:textId="77777777" w:rsidR="00C3791D" w:rsidRPr="00C3791D" w:rsidRDefault="00C3791D" w:rsidP="00C3791D">
      <w:pPr>
        <w:pStyle w:val="Heading2"/>
        <w:jc w:val="both"/>
        <w:rPr>
          <w:iCs/>
          <w:sz w:val="24"/>
          <w:szCs w:val="24"/>
          <w:lang w:val="en-GB"/>
        </w:rPr>
      </w:pPr>
      <w:bookmarkStart w:id="111" w:name="_Toc149766363"/>
      <w:bookmarkStart w:id="112" w:name="_Toc159325076"/>
      <w:r w:rsidRPr="00C3791D">
        <w:rPr>
          <w:iCs/>
          <w:sz w:val="24"/>
          <w:szCs w:val="24"/>
          <w:lang w:val="en-GB"/>
        </w:rPr>
        <w:t>Preference Requirements</w:t>
      </w:r>
      <w:bookmarkEnd w:id="111"/>
      <w:bookmarkEnd w:id="112"/>
    </w:p>
    <w:p w14:paraId="4FB4D06A" w14:textId="77777777" w:rsidR="00C3791D" w:rsidRPr="00C3791D" w:rsidRDefault="00C3791D" w:rsidP="00CD2A41">
      <w:pPr>
        <w:numPr>
          <w:ilvl w:val="0"/>
          <w:numId w:val="32"/>
        </w:numPr>
        <w:rPr>
          <w:rFonts w:cs="Calibri"/>
          <w:b/>
          <w:bCs/>
        </w:rPr>
      </w:pPr>
      <w:r w:rsidRPr="00C3791D">
        <w:rPr>
          <w:rFonts w:cs="Calibri"/>
          <w:b/>
          <w:bCs/>
        </w:rPr>
        <w:t xml:space="preserve">The bidder must complete in full all the PREFERENCE requirements. </w:t>
      </w:r>
    </w:p>
    <w:p w14:paraId="66AC5ABB" w14:textId="77777777" w:rsidR="00C3791D" w:rsidRPr="00C3791D" w:rsidRDefault="00C3791D" w:rsidP="00CD2A41">
      <w:pPr>
        <w:numPr>
          <w:ilvl w:val="0"/>
          <w:numId w:val="32"/>
        </w:numPr>
        <w:rPr>
          <w:rFonts w:cs="Calibri"/>
        </w:rPr>
      </w:pPr>
      <w:r w:rsidRPr="00C3791D">
        <w:rPr>
          <w:rFonts w:cs="Calibri"/>
          <w:b/>
          <w:bCs/>
        </w:rPr>
        <w:t xml:space="preserve">Allocation of points per requirements: </w:t>
      </w:r>
      <w:r w:rsidRPr="00C3791D">
        <w:rPr>
          <w:rFonts w:cs="Calibri"/>
        </w:rPr>
        <w:t xml:space="preserve">The point’s allocation of bidders’ responses to the requirements will be determined by the completeness, relevance and accuracy of substantiating evidence. </w:t>
      </w:r>
    </w:p>
    <w:p w14:paraId="7D21AB2B" w14:textId="77777777" w:rsidR="00C3791D" w:rsidRPr="00C3791D" w:rsidRDefault="00C3791D" w:rsidP="00CD2A41">
      <w:pPr>
        <w:numPr>
          <w:ilvl w:val="0"/>
          <w:numId w:val="32"/>
        </w:numPr>
        <w:rPr>
          <w:rFonts w:cs="Calibri"/>
        </w:rPr>
      </w:pPr>
      <w:r w:rsidRPr="00C3791D">
        <w:rPr>
          <w:rFonts w:cs="Calibri"/>
        </w:rPr>
        <w:t xml:space="preserve">Points will be allocated for each </w:t>
      </w:r>
      <w:r w:rsidRPr="00C3791D">
        <w:rPr>
          <w:rFonts w:cs="Calibri"/>
          <w:b/>
          <w:bCs/>
        </w:rPr>
        <w:t>PREFERENCE requirement</w:t>
      </w:r>
      <w:r w:rsidRPr="00C3791D">
        <w:rPr>
          <w:rFonts w:cs="Calibri"/>
        </w:rPr>
        <w:t xml:space="preserve"> as per the criteria set in each section in the </w:t>
      </w:r>
      <w:r w:rsidRPr="00C3791D">
        <w:rPr>
          <w:rFonts w:cs="Calibri"/>
          <w:b/>
          <w:bCs/>
        </w:rPr>
        <w:t xml:space="preserve">table </w:t>
      </w:r>
      <w:r w:rsidR="00E03930">
        <w:rPr>
          <w:rFonts w:cs="Calibri"/>
          <w:b/>
          <w:bCs/>
        </w:rPr>
        <w:t>4</w:t>
      </w:r>
      <w:r w:rsidRPr="00C3791D">
        <w:rPr>
          <w:rFonts w:cs="Calibri"/>
        </w:rPr>
        <w:t xml:space="preserve"> below.</w:t>
      </w:r>
    </w:p>
    <w:p w14:paraId="0FB09EC3" w14:textId="77777777" w:rsidR="00C3791D" w:rsidRPr="00C3791D" w:rsidRDefault="00C3791D" w:rsidP="00CD2A41">
      <w:pPr>
        <w:numPr>
          <w:ilvl w:val="0"/>
          <w:numId w:val="32"/>
        </w:numPr>
        <w:rPr>
          <w:rFonts w:cs="Calibri"/>
        </w:rPr>
      </w:pPr>
      <w:r w:rsidRPr="00C3791D">
        <w:rPr>
          <w:rFonts w:cs="Calibri"/>
          <w:b/>
          <w:bCs/>
        </w:rPr>
        <w:t>The bidder must provide a unique reference number</w:t>
      </w:r>
      <w:r w:rsidRPr="00C3791D">
        <w:rPr>
          <w:rFonts w:cs="Calibri"/>
        </w:rPr>
        <w:t xml:space="preserve"> (e.g. binder/folio, chapter, section, page) to locate substantiating evidence in the bid response. During evaluation, </w:t>
      </w:r>
      <w:r w:rsidR="00CE7EEA">
        <w:rPr>
          <w:rFonts w:cs="Calibri"/>
        </w:rPr>
        <w:t>SITA/WCGDHW</w:t>
      </w:r>
      <w:r w:rsidRPr="00C3791D">
        <w:rPr>
          <w:rFonts w:cs="Calibri"/>
        </w:rPr>
        <w:t xml:space="preserve"> reserves the right to treat substantiation evidence that cannot be located in the bid response, as “NOT COMPLY”. The evidence needs to be attached to </w:t>
      </w:r>
      <w:r w:rsidRPr="00C3791D">
        <w:rPr>
          <w:rFonts w:cs="Calibri"/>
          <w:b/>
          <w:bCs/>
        </w:rPr>
        <w:t xml:space="preserve">ANNEX </w:t>
      </w:r>
      <w:r w:rsidR="00E03930">
        <w:rPr>
          <w:rFonts w:cs="Calibri"/>
          <w:b/>
          <w:bCs/>
        </w:rPr>
        <w:t>A</w:t>
      </w:r>
      <w:r w:rsidRPr="00C3791D">
        <w:rPr>
          <w:rFonts w:cs="Calibri"/>
        </w:rPr>
        <w:t>.</w:t>
      </w:r>
    </w:p>
    <w:p w14:paraId="05C76859" w14:textId="77777777" w:rsidR="00C3791D" w:rsidRPr="00C3791D" w:rsidRDefault="00C3791D" w:rsidP="00CD2A41">
      <w:pPr>
        <w:numPr>
          <w:ilvl w:val="0"/>
          <w:numId w:val="32"/>
        </w:numPr>
        <w:rPr>
          <w:rFonts w:cs="Calibri"/>
          <w:b/>
          <w:bCs/>
        </w:rPr>
      </w:pPr>
      <w:r w:rsidRPr="00C3791D">
        <w:rPr>
          <w:rFonts w:cs="Calibri"/>
          <w:b/>
          <w:bCs/>
        </w:rPr>
        <w:t>Preference Goal Requirements:</w:t>
      </w:r>
    </w:p>
    <w:p w14:paraId="4DFAD913"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The applicable Preference Point system for this tender and points claimed is </w:t>
      </w:r>
      <w:r w:rsidRPr="00C3791D">
        <w:rPr>
          <w:rFonts w:asciiTheme="minorHAnsi" w:hAnsiTheme="minorHAnsi" w:cs="Calibri"/>
          <w:b/>
          <w:bCs/>
        </w:rPr>
        <w:t>80/20.</w:t>
      </w:r>
    </w:p>
    <w:p w14:paraId="2B669754"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The specific Preferential Goal Requirements for this tender is indicated in </w:t>
      </w:r>
      <w:r w:rsidRPr="00C3791D">
        <w:rPr>
          <w:rFonts w:asciiTheme="minorHAnsi" w:hAnsiTheme="minorHAnsi" w:cs="Calibri"/>
          <w:b/>
          <w:bCs/>
        </w:rPr>
        <w:t xml:space="preserve">table </w:t>
      </w:r>
      <w:r w:rsidR="00E03930">
        <w:rPr>
          <w:rFonts w:asciiTheme="minorHAnsi" w:hAnsiTheme="minorHAnsi" w:cs="Calibri"/>
          <w:b/>
          <w:bCs/>
        </w:rPr>
        <w:t>5</w:t>
      </w:r>
      <w:r w:rsidRPr="00C3791D">
        <w:rPr>
          <w:rFonts w:asciiTheme="minorHAnsi" w:hAnsiTheme="minorHAnsi" w:cs="Calibri"/>
        </w:rPr>
        <w:t xml:space="preserve"> below.</w:t>
      </w:r>
    </w:p>
    <w:p w14:paraId="19C83ACC"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The Bidder must complete 80/20 preference point system and submit proof or documentation required in terms of this tender.</w:t>
      </w:r>
    </w:p>
    <w:p w14:paraId="31847050"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indicate their commitment</w:t>
      </w:r>
      <w:r w:rsidRPr="00C3791D">
        <w:rPr>
          <w:rFonts w:asciiTheme="minorHAnsi" w:hAnsiTheme="minorHAnsi" w:cs="Calibri"/>
        </w:rPr>
        <w:t xml:space="preserve"> to claim points for each of the preference points by signing at par 4.5 in the Invitation to Bid document.</w:t>
      </w:r>
    </w:p>
    <w:p w14:paraId="40D57C7D"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Failure on the part of a bidder to submit proof or documentation required or to comply to </w:t>
      </w:r>
      <w:r w:rsidRPr="00C3791D">
        <w:rPr>
          <w:rFonts w:asciiTheme="minorHAnsi" w:hAnsiTheme="minorHAnsi" w:cs="Calibri"/>
          <w:b/>
          <w:bCs/>
        </w:rPr>
        <w:t>paragraph (d)</w:t>
      </w:r>
      <w:r w:rsidRPr="00C3791D">
        <w:rPr>
          <w:rFonts w:asciiTheme="minorHAnsi" w:hAnsiTheme="minorHAnsi" w:cs="Calibri"/>
        </w:rPr>
        <w:t xml:space="preserve"> above in terms of this tender to claim preference points for the </w:t>
      </w:r>
      <w:r w:rsidRPr="00C3791D">
        <w:rPr>
          <w:rFonts w:asciiTheme="minorHAnsi" w:hAnsiTheme="minorHAnsi" w:cs="Calibri"/>
          <w:b/>
          <w:bCs/>
        </w:rPr>
        <w:t>Preference Goal Requirements</w:t>
      </w:r>
      <w:r w:rsidRPr="00C3791D">
        <w:rPr>
          <w:rFonts w:asciiTheme="minorHAnsi" w:hAnsiTheme="minorHAnsi" w:cs="Calibri"/>
        </w:rPr>
        <w:t xml:space="preserve"> for this tender, will be interpreted to mean that preference points are not claimed.</w:t>
      </w:r>
    </w:p>
    <w:p w14:paraId="59158F91"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The Bidder’s </w:t>
      </w:r>
      <w:r w:rsidRPr="00C3791D">
        <w:rPr>
          <w:rFonts w:asciiTheme="minorHAnsi" w:hAnsiTheme="minorHAnsi" w:cs="Calibri"/>
          <w:b/>
          <w:bCs/>
        </w:rPr>
        <w:t>commitment</w:t>
      </w:r>
      <w:r w:rsidRPr="00C3791D">
        <w:rPr>
          <w:rFonts w:asciiTheme="minorHAnsi" w:hAnsiTheme="minorHAnsi" w:cs="Calibri"/>
        </w:rPr>
        <w:t xml:space="preserve"> for the </w:t>
      </w:r>
      <w:r w:rsidRPr="00C3791D">
        <w:rPr>
          <w:rFonts w:asciiTheme="minorHAnsi" w:hAnsiTheme="minorHAnsi" w:cs="Calibri"/>
          <w:b/>
          <w:bCs/>
        </w:rPr>
        <w:t xml:space="preserve">Preference Goal Requirements </w:t>
      </w:r>
      <w:r w:rsidRPr="00C3791D">
        <w:rPr>
          <w:rFonts w:asciiTheme="minorHAnsi" w:hAnsiTheme="minorHAnsi" w:cs="Calibri"/>
        </w:rPr>
        <w:t xml:space="preserve">in this tender will be </w:t>
      </w:r>
      <w:r w:rsidRPr="00C3791D">
        <w:rPr>
          <w:rFonts w:asciiTheme="minorHAnsi" w:hAnsiTheme="minorHAnsi" w:cs="Calibri"/>
          <w:b/>
          <w:bCs/>
        </w:rPr>
        <w:t>legally binding</w:t>
      </w:r>
      <w:r w:rsidRPr="00C3791D">
        <w:rPr>
          <w:rFonts w:asciiTheme="minorHAnsi" w:hAnsiTheme="minorHAnsi" w:cs="Calibri"/>
        </w:rPr>
        <w:t xml:space="preserve"> and the Bidder needs to </w:t>
      </w:r>
      <w:r w:rsidRPr="00C3791D">
        <w:rPr>
          <w:rFonts w:asciiTheme="minorHAnsi" w:hAnsiTheme="minorHAnsi" w:cs="Calibri"/>
          <w:b/>
          <w:bCs/>
        </w:rPr>
        <w:t>perform against their commitment</w:t>
      </w:r>
      <w:r w:rsidRPr="00C3791D">
        <w:rPr>
          <w:rFonts w:asciiTheme="minorHAnsi" w:hAnsiTheme="minorHAnsi" w:cs="Calibri"/>
        </w:rPr>
        <w:t xml:space="preserve"> for the duration of the contract which will form part of the Contractual Agreement.</w:t>
      </w:r>
    </w:p>
    <w:p w14:paraId="2B318472"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sustain, or improve</w:t>
      </w:r>
      <w:r w:rsidRPr="00C3791D">
        <w:rPr>
          <w:rFonts w:asciiTheme="minorHAnsi" w:hAnsiTheme="minorHAnsi" w:cs="Calibri"/>
        </w:rPr>
        <w:t xml:space="preserve"> the company’s BBBEE Level for the duration of the contact which will form part of the Contractual Agreement.</w:t>
      </w:r>
    </w:p>
    <w:p w14:paraId="25B2C9EE"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b/>
          <w:bCs/>
        </w:rPr>
        <w:t>Performance of Preference Goal Requirements will be determined annually.</w:t>
      </w:r>
      <w:r w:rsidRPr="00C3791D">
        <w:rPr>
          <w:rFonts w:asciiTheme="minorHAnsi" w:hAnsiTheme="minorHAnsi" w:cs="Calibri"/>
        </w:rPr>
        <w:t xml:space="preserve"> Bidders must submit their Preference status report to </w:t>
      </w:r>
      <w:r w:rsidR="00CE7EEA">
        <w:rPr>
          <w:rFonts w:asciiTheme="minorHAnsi" w:hAnsiTheme="minorHAnsi" w:cs="Calibri"/>
        </w:rPr>
        <w:t>SITA/WCGDHW</w:t>
      </w:r>
      <w:r w:rsidRPr="00C3791D">
        <w:rPr>
          <w:rFonts w:asciiTheme="minorHAnsi" w:hAnsiTheme="minorHAnsi" w:cs="Calibri"/>
        </w:rPr>
        <w:t xml:space="preserve"> indicating progress against the Bidder’s Preferential commitments </w:t>
      </w:r>
      <w:r w:rsidRPr="00C3791D">
        <w:rPr>
          <w:rFonts w:asciiTheme="minorHAnsi" w:hAnsiTheme="minorHAnsi" w:cs="Calibri"/>
          <w:b/>
          <w:bCs/>
        </w:rPr>
        <w:t>within 30 days after each quarter from the commencement date of the contract</w:t>
      </w:r>
      <w:r w:rsidRPr="00C3791D">
        <w:rPr>
          <w:rFonts w:asciiTheme="minorHAnsi" w:hAnsiTheme="minorHAnsi" w:cs="Calibri"/>
        </w:rPr>
        <w:t>.</w:t>
      </w:r>
    </w:p>
    <w:p w14:paraId="56F971FF" w14:textId="77777777" w:rsidR="00C3791D" w:rsidRPr="00C3791D" w:rsidRDefault="00C3791D" w:rsidP="00CD2A41">
      <w:pPr>
        <w:numPr>
          <w:ilvl w:val="1"/>
          <w:numId w:val="33"/>
        </w:numPr>
        <w:rPr>
          <w:rFonts w:asciiTheme="minorHAnsi" w:hAnsiTheme="minorHAnsi" w:cs="Calibri"/>
        </w:rPr>
      </w:pPr>
      <w:r w:rsidRPr="00C3791D">
        <w:rPr>
          <w:rFonts w:asciiTheme="minorHAnsi" w:hAnsiTheme="minorHAnsi" w:cs="Calibri"/>
        </w:rPr>
        <w:t xml:space="preserve">Bidders need to keep auditable substantive records / evidence and upon request by </w:t>
      </w:r>
      <w:r w:rsidR="00CE7EEA">
        <w:rPr>
          <w:rFonts w:asciiTheme="minorHAnsi" w:hAnsiTheme="minorHAnsi" w:cs="Calibri"/>
          <w:b/>
          <w:bCs/>
        </w:rPr>
        <w:t>SITA/WCGDHW</w:t>
      </w:r>
      <w:r w:rsidRPr="00C3791D">
        <w:rPr>
          <w:rFonts w:asciiTheme="minorHAnsi" w:hAnsiTheme="minorHAnsi" w:cs="Calibri"/>
          <w:b/>
          <w:bCs/>
        </w:rPr>
        <w:t xml:space="preserve"> </w:t>
      </w:r>
      <w:r w:rsidRPr="00C3791D">
        <w:rPr>
          <w:rFonts w:asciiTheme="minorHAnsi" w:hAnsiTheme="minorHAnsi" w:cs="Calibri"/>
        </w:rPr>
        <w:t>must be made available for audit and, or due diligence purposes.</w:t>
      </w:r>
    </w:p>
    <w:p w14:paraId="3A9728DE" w14:textId="77777777" w:rsidR="00C3791D" w:rsidRPr="00C3791D" w:rsidRDefault="00CE7EEA" w:rsidP="00CD2A41">
      <w:pPr>
        <w:numPr>
          <w:ilvl w:val="1"/>
          <w:numId w:val="33"/>
        </w:numPr>
        <w:rPr>
          <w:rFonts w:asciiTheme="minorHAnsi" w:hAnsiTheme="minorHAnsi" w:cs="Calibri"/>
        </w:rPr>
      </w:pPr>
      <w:r>
        <w:rPr>
          <w:rFonts w:asciiTheme="minorHAnsi" w:hAnsiTheme="minorHAnsi" w:cs="Calibri"/>
          <w:b/>
          <w:bCs/>
        </w:rPr>
        <w:lastRenderedPageBreak/>
        <w:t>SITA/WCGDHW</w:t>
      </w:r>
      <w:r w:rsidR="00C3791D" w:rsidRPr="00C3791D">
        <w:rPr>
          <w:rFonts w:asciiTheme="minorHAnsi" w:hAnsiTheme="minorHAnsi" w:cs="Calibri"/>
          <w:b/>
          <w:bCs/>
        </w:rPr>
        <w:t xml:space="preserve"> reserves the right</w:t>
      </w:r>
      <w:r w:rsidR="00C3791D" w:rsidRPr="00C3791D">
        <w:rPr>
          <w:rFonts w:asciiTheme="minorHAnsi" w:hAnsiTheme="minorHAnsi" w:cs="Calibri"/>
        </w:rPr>
        <w:t xml:space="preserve"> </w:t>
      </w:r>
      <w:r w:rsidR="00C3791D" w:rsidRPr="00C3791D">
        <w:rPr>
          <w:rFonts w:asciiTheme="minorHAnsi" w:hAnsiTheme="minorHAnsi" w:cs="Calibri"/>
          <w:b/>
          <w:bCs/>
        </w:rPr>
        <w:t>to</w:t>
      </w:r>
      <w:r w:rsidR="00C3791D" w:rsidRPr="00C3791D">
        <w:rPr>
          <w:rFonts w:asciiTheme="minorHAnsi" w:hAnsiTheme="minorHAnsi" w:cs="Calibri"/>
        </w:rPr>
        <w:t xml:space="preserve"> require from a Bidder, either before a bid is adjudicated or at any time subsequently, to substantiate any claim with regards to preferences, in any manner required by </w:t>
      </w:r>
      <w:r>
        <w:rPr>
          <w:rFonts w:asciiTheme="minorHAnsi" w:hAnsiTheme="minorHAnsi" w:cs="Calibri"/>
        </w:rPr>
        <w:t>SITA/WCGDHW</w:t>
      </w:r>
      <w:r w:rsidR="00C3791D" w:rsidRPr="00C3791D">
        <w:rPr>
          <w:rFonts w:asciiTheme="minorHAnsi" w:hAnsiTheme="minorHAnsi" w:cs="Calibri"/>
        </w:rPr>
        <w:t>.</w:t>
      </w:r>
    </w:p>
    <w:p w14:paraId="54078F55" w14:textId="77777777" w:rsidR="00C3791D" w:rsidRPr="00C3791D" w:rsidRDefault="00CE7EEA" w:rsidP="00CD2A41">
      <w:pPr>
        <w:numPr>
          <w:ilvl w:val="1"/>
          <w:numId w:val="33"/>
        </w:numPr>
        <w:rPr>
          <w:rFonts w:asciiTheme="minorHAnsi" w:hAnsiTheme="minorHAnsi" w:cs="Calibri"/>
        </w:rPr>
      </w:pPr>
      <w:r>
        <w:rPr>
          <w:rFonts w:asciiTheme="minorHAnsi" w:hAnsiTheme="minorHAnsi" w:cs="Calibri"/>
          <w:b/>
          <w:bCs/>
        </w:rPr>
        <w:t>SITA/WCGDHW</w:t>
      </w:r>
      <w:r w:rsidR="00C3791D" w:rsidRPr="00C3791D">
        <w:rPr>
          <w:rFonts w:asciiTheme="minorHAnsi" w:hAnsiTheme="minorHAnsi" w:cs="Calibri"/>
          <w:b/>
          <w:bCs/>
        </w:rPr>
        <w:t xml:space="preserve"> reserves the right to</w:t>
      </w:r>
      <w:r w:rsidR="00C3791D" w:rsidRPr="00C3791D">
        <w:rPr>
          <w:rFonts w:asciiTheme="minorHAnsi" w:hAnsiTheme="minorHAnsi" w:cs="Calibri"/>
        </w:rPr>
        <w:t xml:space="preserve"> verify information / evidence provided by the Bidder.</w:t>
      </w:r>
    </w:p>
    <w:p w14:paraId="4112A30B" w14:textId="77777777" w:rsidR="00C3791D" w:rsidRPr="00C3791D" w:rsidRDefault="00CE7EEA" w:rsidP="00CD2A41">
      <w:pPr>
        <w:numPr>
          <w:ilvl w:val="1"/>
          <w:numId w:val="33"/>
        </w:numPr>
        <w:rPr>
          <w:rFonts w:asciiTheme="minorHAnsi" w:hAnsiTheme="minorHAnsi" w:cs="Calibri"/>
          <w:b/>
          <w:bCs/>
        </w:rPr>
      </w:pPr>
      <w:r>
        <w:rPr>
          <w:rFonts w:asciiTheme="minorHAnsi" w:hAnsiTheme="minorHAnsi" w:cs="Calibri"/>
          <w:b/>
          <w:bCs/>
        </w:rPr>
        <w:t>SITA/WCGDHW</w:t>
      </w:r>
      <w:r w:rsidR="00C3791D" w:rsidRPr="00C3791D">
        <w:rPr>
          <w:rFonts w:asciiTheme="minorHAnsi" w:hAnsiTheme="minorHAnsi" w:cs="Calibri"/>
          <w:b/>
          <w:bCs/>
        </w:rPr>
        <w:t xml:space="preserve"> reserves the right to</w:t>
      </w:r>
      <w:r w:rsidR="00C3791D" w:rsidRPr="00C3791D">
        <w:rPr>
          <w:rFonts w:asciiTheme="minorHAnsi" w:hAnsiTheme="minorHAnsi" w:cs="Calibri"/>
        </w:rPr>
        <w:t xml:space="preserve"> introduce a </w:t>
      </w:r>
      <w:r w:rsidR="00C3791D" w:rsidRPr="00C3791D">
        <w:rPr>
          <w:rFonts w:asciiTheme="minorHAnsi" w:hAnsiTheme="minorHAnsi" w:cs="Calibri"/>
          <w:b/>
          <w:bCs/>
        </w:rPr>
        <w:t>penalty of 1%</w:t>
      </w:r>
      <w:r w:rsidR="00C3791D" w:rsidRPr="00C3791D">
        <w:rPr>
          <w:rFonts w:asciiTheme="minorHAnsi" w:hAnsiTheme="minorHAnsi" w:cs="Calibri"/>
        </w:rPr>
        <w:t xml:space="preserve"> of the overall annual year spent by </w:t>
      </w:r>
      <w:r>
        <w:rPr>
          <w:rFonts w:asciiTheme="minorHAnsi" w:hAnsiTheme="minorHAnsi" w:cs="Calibri"/>
          <w:b/>
          <w:bCs/>
        </w:rPr>
        <w:t>SITA/WCGDHW</w:t>
      </w:r>
      <w:r w:rsidR="00C3791D" w:rsidRPr="00C3791D">
        <w:rPr>
          <w:rFonts w:asciiTheme="minorHAnsi" w:hAnsiTheme="minorHAnsi" w:cs="Calibri"/>
        </w:rPr>
        <w:t xml:space="preserve"> for the prior year if the Bidder fails to comply to </w:t>
      </w:r>
      <w:r w:rsidR="00C3791D" w:rsidRPr="00C3791D">
        <w:rPr>
          <w:rFonts w:asciiTheme="minorHAnsi" w:hAnsiTheme="minorHAnsi" w:cs="Calibri"/>
          <w:b/>
          <w:bCs/>
        </w:rPr>
        <w:t>paragraphs (f), (g) and (h) above.</w:t>
      </w:r>
    </w:p>
    <w:p w14:paraId="0305BDCF" w14:textId="77777777" w:rsidR="00C3791D" w:rsidRDefault="00C3791D" w:rsidP="00C3791D">
      <w:pPr>
        <w:rPr>
          <w:lang w:val="en-GB"/>
        </w:rPr>
        <w:sectPr w:rsidR="00C3791D" w:rsidSect="00500CF1">
          <w:pgSz w:w="11906" w:h="16838"/>
          <w:pgMar w:top="1134" w:right="1134" w:bottom="1134" w:left="1123" w:header="680" w:footer="680" w:gutter="0"/>
          <w:cols w:space="720"/>
          <w:docGrid w:linePitch="326"/>
        </w:sectPr>
      </w:pPr>
    </w:p>
    <w:p w14:paraId="0E4F5564" w14:textId="77777777" w:rsidR="005E2437" w:rsidRPr="00B7255B" w:rsidRDefault="007D7386" w:rsidP="00614854">
      <w:pPr>
        <w:pStyle w:val="AnnexH1"/>
      </w:pPr>
      <w:bookmarkStart w:id="113" w:name="_Toc159325077"/>
      <w:r>
        <w:lastRenderedPageBreak/>
        <w:t>Bidder substantiating evidence</w:t>
      </w:r>
      <w:bookmarkEnd w:id="113"/>
    </w:p>
    <w:p w14:paraId="148B90BC" w14:textId="77777777" w:rsidR="007D7386" w:rsidRPr="00614854" w:rsidRDefault="007D7386" w:rsidP="00614854">
      <w:pPr>
        <w:pStyle w:val="Heading1"/>
        <w:jc w:val="both"/>
        <w:rPr>
          <w:sz w:val="24"/>
          <w:szCs w:val="24"/>
        </w:rPr>
      </w:pPr>
      <w:bookmarkStart w:id="114" w:name="_Toc159325078"/>
      <w:r w:rsidRPr="00614854">
        <w:rPr>
          <w:sz w:val="24"/>
          <w:szCs w:val="24"/>
        </w:rPr>
        <w:t>Technical Mandatory Requirement Evidence</w:t>
      </w:r>
      <w:bookmarkEnd w:id="114"/>
    </w:p>
    <w:p w14:paraId="493C37A4" w14:textId="77777777" w:rsidR="007D7386" w:rsidRPr="00614854" w:rsidRDefault="007D7386" w:rsidP="00614854">
      <w:pPr>
        <w:pStyle w:val="Heading2"/>
        <w:jc w:val="both"/>
        <w:rPr>
          <w:sz w:val="24"/>
          <w:szCs w:val="24"/>
        </w:rPr>
      </w:pPr>
      <w:bookmarkStart w:id="115" w:name="_Toc159325079"/>
      <w:r w:rsidRPr="00614854">
        <w:rPr>
          <w:sz w:val="24"/>
          <w:szCs w:val="24"/>
        </w:rPr>
        <w:t>Bidder Certification / Affiliation Requirements</w:t>
      </w:r>
      <w:bookmarkEnd w:id="115"/>
    </w:p>
    <w:p w14:paraId="262F6306" w14:textId="77777777" w:rsidR="00446F77" w:rsidRDefault="00446F77" w:rsidP="00614854">
      <w:pPr>
        <w:ind w:left="567"/>
        <w:rPr>
          <w:b/>
          <w:bCs/>
        </w:rPr>
      </w:pPr>
      <w:bookmarkStart w:id="116" w:name="_Hlk163035711"/>
      <w:r w:rsidRPr="00446F77">
        <w:rPr>
          <w:b/>
        </w:rPr>
        <w:t>Attach a copy of a valid CISCO certificate or accreditation letter for the provision</w:t>
      </w:r>
      <w:r>
        <w:t xml:space="preserve"> of Cisco equipment and services.</w:t>
      </w:r>
    </w:p>
    <w:p w14:paraId="02F6ABDC" w14:textId="77777777" w:rsidR="001A50CD" w:rsidRPr="00907721" w:rsidRDefault="001A50CD" w:rsidP="00614854">
      <w:pPr>
        <w:spacing w:after="0"/>
        <w:ind w:left="567"/>
        <w:rPr>
          <w:b/>
          <w:bCs/>
          <w:color w:val="000000" w:themeColor="text1"/>
          <w:lang w:val="en-GB"/>
        </w:rPr>
      </w:pPr>
      <w:r w:rsidRPr="00907721">
        <w:rPr>
          <w:b/>
          <w:bCs/>
          <w:color w:val="000000" w:themeColor="text1"/>
          <w:lang w:val="en-GB"/>
        </w:rPr>
        <w:t xml:space="preserve">NOTE (1): </w:t>
      </w:r>
    </w:p>
    <w:p w14:paraId="4C2BBFC2" w14:textId="77777777" w:rsidR="008F5476" w:rsidRDefault="00CE7EEA" w:rsidP="00614854">
      <w:pPr>
        <w:ind w:firstLine="567"/>
        <w:rPr>
          <w:b/>
          <w:bCs/>
          <w:color w:val="000000" w:themeColor="text1"/>
          <w:lang w:val="en-GB"/>
        </w:rPr>
      </w:pPr>
      <w:r w:rsidRPr="00907721">
        <w:rPr>
          <w:b/>
          <w:bCs/>
          <w:color w:val="000000" w:themeColor="text1"/>
          <w:lang w:val="en-GB"/>
        </w:rPr>
        <w:t>SITA/WCGDHW</w:t>
      </w:r>
      <w:r w:rsidR="001A50CD" w:rsidRPr="00907721">
        <w:rPr>
          <w:b/>
          <w:bCs/>
          <w:color w:val="000000" w:themeColor="text1"/>
          <w:lang w:val="en-GB"/>
        </w:rPr>
        <w:t xml:space="preserve"> reserves the right to verify information provided.</w:t>
      </w:r>
    </w:p>
    <w:p w14:paraId="45684F18" w14:textId="77777777" w:rsidR="00657B61" w:rsidRDefault="00657B61" w:rsidP="00614854">
      <w:pPr>
        <w:ind w:firstLine="567"/>
        <w:rPr>
          <w:b/>
          <w:bCs/>
          <w:color w:val="000000" w:themeColor="text1"/>
          <w:lang w:val="en-GB"/>
        </w:rPr>
      </w:pPr>
    </w:p>
    <w:p w14:paraId="4DAF1F7D" w14:textId="77777777" w:rsidR="00657B61" w:rsidRDefault="00657B61" w:rsidP="00657B61">
      <w:pPr>
        <w:pStyle w:val="Heading1"/>
      </w:pPr>
      <w:bookmarkStart w:id="117" w:name="_Toc138057095"/>
      <w:r w:rsidRPr="0060212A">
        <w:t>P</w:t>
      </w:r>
      <w:r w:rsidRPr="000560FC">
        <w:t>reference Point</w:t>
      </w:r>
      <w:r>
        <w:t>s</w:t>
      </w:r>
      <w:r w:rsidRPr="000560FC">
        <w:t xml:space="preserve"> </w:t>
      </w:r>
      <w:r>
        <w:t xml:space="preserve">Preferential </w:t>
      </w:r>
      <w:r w:rsidRPr="000560FC">
        <w:t>Goals</w:t>
      </w:r>
      <w:r>
        <w:t xml:space="preserve"> Evidence</w:t>
      </w:r>
      <w:bookmarkEnd w:id="117"/>
    </w:p>
    <w:p w14:paraId="5257DB18" w14:textId="77777777" w:rsidR="00657B61" w:rsidRDefault="00657B61" w:rsidP="00657B61">
      <w:pPr>
        <w:pStyle w:val="ListParagraph"/>
        <w:numPr>
          <w:ilvl w:val="0"/>
          <w:numId w:val="20"/>
        </w:numPr>
        <w:ind w:left="1134"/>
      </w:pPr>
      <w:r>
        <w:t xml:space="preserve">Bidder to complete </w:t>
      </w:r>
      <w:r w:rsidRPr="00BC4635">
        <w:t>the table</w:t>
      </w:r>
      <w:r w:rsidRPr="0042716E">
        <w:t>(s)</w:t>
      </w:r>
      <w:r w:rsidRPr="00BC4635">
        <w:t xml:space="preserve"> </w:t>
      </w:r>
      <w:r>
        <w:t>below in terms of points claimed for the specific bid and must provide the required evidence justifying the points claimed.</w:t>
      </w:r>
    </w:p>
    <w:p w14:paraId="0F7D1C03" w14:textId="77777777" w:rsidR="00657B61" w:rsidRPr="0042716E" w:rsidRDefault="00657B61" w:rsidP="00657B61">
      <w:pPr>
        <w:pStyle w:val="ListParagraph"/>
        <w:numPr>
          <w:ilvl w:val="0"/>
          <w:numId w:val="20"/>
        </w:numPr>
        <w:ind w:left="1134"/>
      </w:pPr>
      <w:r w:rsidRPr="0042716E">
        <w:t xml:space="preserve">The bidder must provide a copy of relevant proof of B-BBEE status level of contributor as defined in the Broad-based Black Economic Empowerment Act </w:t>
      </w:r>
      <w:r w:rsidRPr="0042716E">
        <w:rPr>
          <w:bCs/>
        </w:rPr>
        <w:t>and attach it here</w:t>
      </w:r>
      <w:r w:rsidRPr="0042716E">
        <w:rPr>
          <w:b/>
          <w:bCs/>
        </w:rPr>
        <w:t>.</w:t>
      </w:r>
    </w:p>
    <w:p w14:paraId="4DA84EF8" w14:textId="77777777" w:rsidR="00657B61" w:rsidRPr="0042716E" w:rsidRDefault="00657B61" w:rsidP="00657B61">
      <w:pPr>
        <w:pStyle w:val="ListParagraph"/>
        <w:numPr>
          <w:ilvl w:val="0"/>
          <w:numId w:val="20"/>
        </w:numPr>
        <w:ind w:left="1134"/>
        <w:rPr>
          <w:b/>
        </w:rPr>
      </w:pPr>
      <w:r w:rsidRPr="0042716E">
        <w:rPr>
          <w:rFonts w:ascii="Calibri" w:hAnsi="Calibri" w:cs="Calibri"/>
          <w:b/>
        </w:rPr>
        <w:t>The Bidder must indicate how they claim points for each special goal by completing the table below and providing the justification evidence for preference points claimed.</w:t>
      </w:r>
    </w:p>
    <w:p w14:paraId="4CEA5C8E" w14:textId="77777777" w:rsidR="00657B61" w:rsidRPr="00907721" w:rsidRDefault="00657B61" w:rsidP="00614854">
      <w:pPr>
        <w:ind w:firstLine="567"/>
        <w:rPr>
          <w:color w:val="000000" w:themeColor="text1"/>
          <w:lang w:val="en-GB"/>
        </w:rPr>
      </w:pPr>
    </w:p>
    <w:p w14:paraId="55ED92F8" w14:textId="77777777" w:rsidR="00657B61" w:rsidRPr="00A57D56" w:rsidRDefault="00820274" w:rsidP="00820274">
      <w:pPr>
        <w:pStyle w:val="Caption"/>
        <w:rPr>
          <w:rFonts w:cs="Calibri Light"/>
        </w:rPr>
      </w:pPr>
      <w:bookmarkStart w:id="118" w:name="_Toc192491097"/>
      <w:bookmarkEnd w:id="116"/>
      <w:r>
        <w:t xml:space="preserve">Table </w:t>
      </w:r>
      <w:r>
        <w:fldChar w:fldCharType="begin"/>
      </w:r>
      <w:r>
        <w:instrText xml:space="preserve"> SEQ Table \* ARABIC </w:instrText>
      </w:r>
      <w:r>
        <w:fldChar w:fldCharType="separate"/>
      </w:r>
      <w:r>
        <w:rPr>
          <w:noProof/>
        </w:rPr>
        <w:t>4</w:t>
      </w:r>
      <w:r>
        <w:fldChar w:fldCharType="end"/>
      </w:r>
      <w:r w:rsidR="00657B61" w:rsidRPr="00A57D56">
        <w:rPr>
          <w:rFonts w:cs="Calibri Light"/>
        </w:rPr>
        <w:t>: B-BEE Points Allocation</w:t>
      </w:r>
      <w:bookmarkEnd w:id="118"/>
    </w:p>
    <w:tbl>
      <w:tblPr>
        <w:tblW w:w="0" w:type="auto"/>
        <w:tblInd w:w="828"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4328"/>
        <w:gridCol w:w="4472"/>
      </w:tblGrid>
      <w:tr w:rsidR="00657B61" w:rsidRPr="00A57D56" w14:paraId="61C9E0FD" w14:textId="77777777" w:rsidTr="005B5623">
        <w:trPr>
          <w:trHeight w:val="548"/>
          <w:tblHeader/>
        </w:trPr>
        <w:tc>
          <w:tcPr>
            <w:tcW w:w="4383" w:type="dxa"/>
            <w:shd w:val="solid" w:color="DBE5F1" w:fill="DBE5F1"/>
            <w:vAlign w:val="center"/>
          </w:tcPr>
          <w:p w14:paraId="162C16B4" w14:textId="77777777" w:rsidR="00657B61" w:rsidRPr="00A57D56" w:rsidRDefault="00657B61" w:rsidP="005B5623">
            <w:pPr>
              <w:pStyle w:val="NormalWeb"/>
              <w:kinsoku w:val="0"/>
              <w:overflowPunct w:val="0"/>
              <w:spacing w:before="96" w:beforeAutospacing="0" w:after="0" w:afterAutospacing="0" w:line="360" w:lineRule="auto"/>
              <w:jc w:val="center"/>
              <w:textAlignment w:val="baseline"/>
              <w:rPr>
                <w:rFonts w:ascii="Calibri Light" w:hAnsi="Calibri Light" w:cs="Calibri Light"/>
                <w:b/>
                <w:color w:val="auto"/>
                <w:sz w:val="22"/>
                <w:szCs w:val="22"/>
              </w:rPr>
            </w:pPr>
            <w:r w:rsidRPr="00A57D56">
              <w:rPr>
                <w:rFonts w:ascii="Calibri Light" w:hAnsi="Calibri Light" w:cs="Calibri Light"/>
                <w:b/>
                <w:color w:val="auto"/>
                <w:kern w:val="24"/>
                <w:sz w:val="22"/>
                <w:szCs w:val="22"/>
              </w:rPr>
              <w:t>B-BBEE Status Level of Contributor</w:t>
            </w:r>
          </w:p>
        </w:tc>
        <w:tc>
          <w:tcPr>
            <w:tcW w:w="4536" w:type="dxa"/>
            <w:shd w:val="solid" w:color="DBE5F1" w:fill="DBE5F1"/>
            <w:vAlign w:val="center"/>
          </w:tcPr>
          <w:p w14:paraId="346FAC5E" w14:textId="77777777" w:rsidR="00657B61" w:rsidRPr="00A57D56" w:rsidRDefault="00657B61" w:rsidP="005B5623">
            <w:pPr>
              <w:pStyle w:val="NormalWeb"/>
              <w:kinsoku w:val="0"/>
              <w:overflowPunct w:val="0"/>
              <w:spacing w:before="96" w:beforeAutospacing="0" w:after="0" w:afterAutospacing="0" w:line="360" w:lineRule="auto"/>
              <w:jc w:val="center"/>
              <w:textAlignment w:val="baseline"/>
              <w:rPr>
                <w:rFonts w:ascii="Calibri Light" w:hAnsi="Calibri Light" w:cs="Calibri Light"/>
                <w:b/>
                <w:color w:val="auto"/>
                <w:kern w:val="24"/>
                <w:sz w:val="22"/>
                <w:szCs w:val="22"/>
              </w:rPr>
            </w:pPr>
            <w:r w:rsidRPr="00A57D56">
              <w:rPr>
                <w:rFonts w:ascii="Calibri Light" w:hAnsi="Calibri Light" w:cs="Calibri Light"/>
                <w:b/>
                <w:color w:val="auto"/>
                <w:kern w:val="24"/>
                <w:sz w:val="22"/>
                <w:szCs w:val="22"/>
              </w:rPr>
              <w:t>Number of points</w:t>
            </w:r>
          </w:p>
          <w:p w14:paraId="3B3455BC" w14:textId="77777777" w:rsidR="00657B61" w:rsidRPr="00A57D56" w:rsidRDefault="00657B61" w:rsidP="005B5623">
            <w:pPr>
              <w:pStyle w:val="NormalWeb"/>
              <w:kinsoku w:val="0"/>
              <w:overflowPunct w:val="0"/>
              <w:spacing w:before="96" w:beforeAutospacing="0" w:after="0" w:afterAutospacing="0" w:line="360" w:lineRule="auto"/>
              <w:jc w:val="center"/>
              <w:textAlignment w:val="baseline"/>
              <w:rPr>
                <w:rFonts w:ascii="Calibri Light" w:hAnsi="Calibri Light" w:cs="Calibri Light"/>
                <w:b/>
                <w:color w:val="auto"/>
                <w:sz w:val="22"/>
                <w:szCs w:val="22"/>
              </w:rPr>
            </w:pPr>
            <w:r w:rsidRPr="00A57D56">
              <w:rPr>
                <w:rFonts w:ascii="Calibri Light" w:hAnsi="Calibri Light" w:cs="Calibri Light"/>
                <w:b/>
                <w:color w:val="auto"/>
                <w:kern w:val="24"/>
                <w:sz w:val="22"/>
                <w:szCs w:val="22"/>
              </w:rPr>
              <w:t>(80/20 system)</w:t>
            </w:r>
          </w:p>
        </w:tc>
      </w:tr>
      <w:tr w:rsidR="00657B61" w:rsidRPr="00A57D56" w14:paraId="131966A9" w14:textId="77777777" w:rsidTr="005B5623">
        <w:trPr>
          <w:trHeight w:val="317"/>
        </w:trPr>
        <w:tc>
          <w:tcPr>
            <w:tcW w:w="4383" w:type="dxa"/>
            <w:shd w:val="clear" w:color="auto" w:fill="auto"/>
          </w:tcPr>
          <w:p w14:paraId="18C945FE"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1</w:t>
            </w:r>
          </w:p>
        </w:tc>
        <w:tc>
          <w:tcPr>
            <w:tcW w:w="4536" w:type="dxa"/>
            <w:shd w:val="clear" w:color="auto" w:fill="auto"/>
          </w:tcPr>
          <w:p w14:paraId="7C8EF351"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20</w:t>
            </w:r>
          </w:p>
        </w:tc>
      </w:tr>
      <w:tr w:rsidR="00657B61" w:rsidRPr="00A57D56" w14:paraId="2D6D51C8" w14:textId="77777777" w:rsidTr="005B5623">
        <w:trPr>
          <w:trHeight w:val="317"/>
        </w:trPr>
        <w:tc>
          <w:tcPr>
            <w:tcW w:w="4383" w:type="dxa"/>
            <w:shd w:val="clear" w:color="auto" w:fill="auto"/>
          </w:tcPr>
          <w:p w14:paraId="50841B2A"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2</w:t>
            </w:r>
          </w:p>
        </w:tc>
        <w:tc>
          <w:tcPr>
            <w:tcW w:w="4536" w:type="dxa"/>
            <w:shd w:val="clear" w:color="auto" w:fill="auto"/>
          </w:tcPr>
          <w:p w14:paraId="7712F5D1"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18</w:t>
            </w:r>
          </w:p>
        </w:tc>
      </w:tr>
      <w:tr w:rsidR="00657B61" w:rsidRPr="00A57D56" w14:paraId="655D697C" w14:textId="77777777" w:rsidTr="005B5623">
        <w:trPr>
          <w:trHeight w:val="317"/>
        </w:trPr>
        <w:tc>
          <w:tcPr>
            <w:tcW w:w="4383" w:type="dxa"/>
            <w:shd w:val="clear" w:color="auto" w:fill="auto"/>
          </w:tcPr>
          <w:p w14:paraId="55E72D10"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3</w:t>
            </w:r>
          </w:p>
        </w:tc>
        <w:tc>
          <w:tcPr>
            <w:tcW w:w="4536" w:type="dxa"/>
            <w:shd w:val="clear" w:color="auto" w:fill="auto"/>
          </w:tcPr>
          <w:p w14:paraId="20B89CA0"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14</w:t>
            </w:r>
          </w:p>
        </w:tc>
      </w:tr>
      <w:tr w:rsidR="00657B61" w:rsidRPr="00A57D56" w14:paraId="0C20B699" w14:textId="77777777" w:rsidTr="005B5623">
        <w:trPr>
          <w:trHeight w:val="317"/>
        </w:trPr>
        <w:tc>
          <w:tcPr>
            <w:tcW w:w="4383" w:type="dxa"/>
            <w:shd w:val="clear" w:color="auto" w:fill="auto"/>
          </w:tcPr>
          <w:p w14:paraId="4BA49F33"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4</w:t>
            </w:r>
          </w:p>
        </w:tc>
        <w:tc>
          <w:tcPr>
            <w:tcW w:w="4536" w:type="dxa"/>
            <w:shd w:val="clear" w:color="auto" w:fill="auto"/>
          </w:tcPr>
          <w:p w14:paraId="057C499D"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12</w:t>
            </w:r>
          </w:p>
        </w:tc>
      </w:tr>
      <w:tr w:rsidR="00657B61" w:rsidRPr="00A57D56" w14:paraId="1CEF0908" w14:textId="77777777" w:rsidTr="005B5623">
        <w:trPr>
          <w:trHeight w:val="317"/>
        </w:trPr>
        <w:tc>
          <w:tcPr>
            <w:tcW w:w="4383" w:type="dxa"/>
            <w:shd w:val="clear" w:color="auto" w:fill="auto"/>
          </w:tcPr>
          <w:p w14:paraId="5E09C5A6"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5</w:t>
            </w:r>
          </w:p>
        </w:tc>
        <w:tc>
          <w:tcPr>
            <w:tcW w:w="4536" w:type="dxa"/>
            <w:shd w:val="clear" w:color="auto" w:fill="auto"/>
          </w:tcPr>
          <w:p w14:paraId="37F068BE"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8</w:t>
            </w:r>
          </w:p>
        </w:tc>
      </w:tr>
      <w:tr w:rsidR="00657B61" w:rsidRPr="00A57D56" w14:paraId="2309D9A9" w14:textId="77777777" w:rsidTr="005B5623">
        <w:trPr>
          <w:trHeight w:val="317"/>
        </w:trPr>
        <w:tc>
          <w:tcPr>
            <w:tcW w:w="4383" w:type="dxa"/>
            <w:shd w:val="clear" w:color="auto" w:fill="auto"/>
          </w:tcPr>
          <w:p w14:paraId="193A40BD"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6</w:t>
            </w:r>
          </w:p>
        </w:tc>
        <w:tc>
          <w:tcPr>
            <w:tcW w:w="4536" w:type="dxa"/>
            <w:shd w:val="clear" w:color="auto" w:fill="auto"/>
          </w:tcPr>
          <w:p w14:paraId="6AD25B6A"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6</w:t>
            </w:r>
          </w:p>
        </w:tc>
      </w:tr>
      <w:tr w:rsidR="00657B61" w:rsidRPr="00A57D56" w14:paraId="451366D9" w14:textId="77777777" w:rsidTr="005B5623">
        <w:trPr>
          <w:trHeight w:val="317"/>
        </w:trPr>
        <w:tc>
          <w:tcPr>
            <w:tcW w:w="4383" w:type="dxa"/>
            <w:shd w:val="clear" w:color="auto" w:fill="auto"/>
          </w:tcPr>
          <w:p w14:paraId="4BEFEE74"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7</w:t>
            </w:r>
          </w:p>
        </w:tc>
        <w:tc>
          <w:tcPr>
            <w:tcW w:w="4536" w:type="dxa"/>
            <w:shd w:val="clear" w:color="auto" w:fill="auto"/>
          </w:tcPr>
          <w:p w14:paraId="4E9BAB9C"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4</w:t>
            </w:r>
          </w:p>
        </w:tc>
      </w:tr>
      <w:tr w:rsidR="00657B61" w:rsidRPr="00A57D56" w14:paraId="03851741" w14:textId="77777777" w:rsidTr="005B5623">
        <w:trPr>
          <w:trHeight w:val="317"/>
        </w:trPr>
        <w:tc>
          <w:tcPr>
            <w:tcW w:w="4383" w:type="dxa"/>
            <w:shd w:val="clear" w:color="auto" w:fill="auto"/>
          </w:tcPr>
          <w:p w14:paraId="145D713F"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8</w:t>
            </w:r>
          </w:p>
        </w:tc>
        <w:tc>
          <w:tcPr>
            <w:tcW w:w="4536" w:type="dxa"/>
            <w:shd w:val="clear" w:color="auto" w:fill="auto"/>
          </w:tcPr>
          <w:p w14:paraId="5FCE2C44"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2</w:t>
            </w:r>
          </w:p>
        </w:tc>
      </w:tr>
      <w:tr w:rsidR="00657B61" w:rsidRPr="00A57D56" w14:paraId="1CEDD189" w14:textId="77777777" w:rsidTr="005B5623">
        <w:trPr>
          <w:trHeight w:val="317"/>
        </w:trPr>
        <w:tc>
          <w:tcPr>
            <w:tcW w:w="4383" w:type="dxa"/>
            <w:shd w:val="clear" w:color="auto" w:fill="auto"/>
          </w:tcPr>
          <w:p w14:paraId="23D9D755"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sz w:val="22"/>
                <w:szCs w:val="22"/>
              </w:rPr>
            </w:pPr>
            <w:r w:rsidRPr="00A57D56">
              <w:rPr>
                <w:rFonts w:ascii="Calibri Light" w:hAnsi="Calibri Light" w:cs="Calibri Light"/>
                <w:kern w:val="24"/>
                <w:sz w:val="22"/>
                <w:szCs w:val="22"/>
              </w:rPr>
              <w:t>Non-compliant contributor</w:t>
            </w:r>
          </w:p>
        </w:tc>
        <w:tc>
          <w:tcPr>
            <w:tcW w:w="4536" w:type="dxa"/>
            <w:shd w:val="clear" w:color="auto" w:fill="auto"/>
          </w:tcPr>
          <w:p w14:paraId="77268CA0" w14:textId="77777777" w:rsidR="00657B61" w:rsidRPr="00A57D56" w:rsidRDefault="00657B61" w:rsidP="005B5623">
            <w:pPr>
              <w:pStyle w:val="NormalWeb"/>
              <w:kinsoku w:val="0"/>
              <w:overflowPunct w:val="0"/>
              <w:spacing w:before="115" w:beforeAutospacing="0" w:after="0" w:afterAutospacing="0" w:line="360" w:lineRule="auto"/>
              <w:jc w:val="center"/>
              <w:textAlignment w:val="baseline"/>
              <w:rPr>
                <w:rFonts w:ascii="Calibri Light" w:hAnsi="Calibri Light" w:cs="Calibri Light"/>
                <w:color w:val="auto"/>
                <w:sz w:val="22"/>
                <w:szCs w:val="22"/>
              </w:rPr>
            </w:pPr>
            <w:r w:rsidRPr="00A57D56">
              <w:rPr>
                <w:rFonts w:ascii="Calibri Light" w:hAnsi="Calibri Light" w:cs="Calibri Light"/>
                <w:color w:val="auto"/>
                <w:kern w:val="24"/>
                <w:sz w:val="22"/>
                <w:szCs w:val="22"/>
              </w:rPr>
              <w:t>0</w:t>
            </w:r>
          </w:p>
        </w:tc>
      </w:tr>
    </w:tbl>
    <w:p w14:paraId="6A8C2E89" w14:textId="77777777" w:rsidR="00657B61" w:rsidRDefault="00657B61" w:rsidP="00657B61">
      <w:pPr>
        <w:spacing w:line="360" w:lineRule="auto"/>
        <w:rPr>
          <w:rFonts w:cs="Calibri Light"/>
          <w:b/>
        </w:rPr>
      </w:pPr>
    </w:p>
    <w:p w14:paraId="1EE23FB3" w14:textId="77777777" w:rsidR="00657B61" w:rsidRDefault="00657B61" w:rsidP="00657B61">
      <w:pPr>
        <w:pStyle w:val="Caption"/>
      </w:pPr>
    </w:p>
    <w:p w14:paraId="68B26827" w14:textId="77777777" w:rsidR="00657B61" w:rsidRDefault="00657B61" w:rsidP="00657B61">
      <w:pPr>
        <w:pStyle w:val="Caption"/>
      </w:pPr>
    </w:p>
    <w:p w14:paraId="1F528DDE" w14:textId="77777777" w:rsidR="00657B61" w:rsidRPr="007743A5" w:rsidRDefault="00820274" w:rsidP="00820274">
      <w:pPr>
        <w:pStyle w:val="Caption"/>
      </w:pPr>
      <w:r>
        <w:t xml:space="preserve">Table </w:t>
      </w:r>
      <w:r>
        <w:fldChar w:fldCharType="begin"/>
      </w:r>
      <w:r>
        <w:instrText xml:space="preserve"> SEQ Table \* ARABIC </w:instrText>
      </w:r>
      <w:r>
        <w:fldChar w:fldCharType="separate"/>
      </w:r>
      <w:r>
        <w:rPr>
          <w:noProof/>
        </w:rPr>
        <w:t>5</w:t>
      </w:r>
      <w:r>
        <w:fldChar w:fldCharType="end"/>
      </w:r>
      <w:r>
        <w:t xml:space="preserve">: </w:t>
      </w:r>
      <w:r w:rsidR="00657B61" w:rsidRPr="007743A5">
        <w:t>Preferential Goal Requirements 80/20 Preference Points system</w:t>
      </w:r>
    </w:p>
    <w:tbl>
      <w:tblPr>
        <w:tblW w:w="4675" w:type="pct"/>
        <w:tblInd w:w="5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573"/>
        <w:gridCol w:w="1099"/>
        <w:gridCol w:w="3455"/>
        <w:gridCol w:w="1276"/>
        <w:gridCol w:w="1599"/>
      </w:tblGrid>
      <w:tr w:rsidR="00657B61" w:rsidRPr="007743A5" w14:paraId="21877B60" w14:textId="77777777" w:rsidTr="00820274">
        <w:trPr>
          <w:tblHeader/>
        </w:trPr>
        <w:tc>
          <w:tcPr>
            <w:tcW w:w="874" w:type="pct"/>
            <w:shd w:val="solid" w:color="DBE5F1" w:fill="DBE5F1"/>
          </w:tcPr>
          <w:p w14:paraId="3D192E21" w14:textId="77777777" w:rsidR="00657B61" w:rsidRPr="007743A5" w:rsidRDefault="00657B61" w:rsidP="005B5623">
            <w:pPr>
              <w:spacing w:after="0" w:line="240" w:lineRule="auto"/>
              <w:jc w:val="left"/>
              <w:rPr>
                <w:rFonts w:eastAsia="Times New Roman"/>
                <w:b/>
                <w:color w:val="0E1B8D"/>
                <w:sz w:val="24"/>
                <w:szCs w:val="24"/>
              </w:rPr>
            </w:pPr>
            <w:r w:rsidRPr="007743A5">
              <w:rPr>
                <w:rFonts w:eastAsia="Times New Roman"/>
                <w:b/>
                <w:color w:val="0E1B8D"/>
                <w:sz w:val="24"/>
                <w:szCs w:val="24"/>
              </w:rPr>
              <w:t>Preferential Goal Requirements</w:t>
            </w:r>
          </w:p>
        </w:tc>
        <w:tc>
          <w:tcPr>
            <w:tcW w:w="610" w:type="pct"/>
            <w:shd w:val="solid" w:color="DBE5F1" w:fill="DBE5F1"/>
          </w:tcPr>
          <w:p w14:paraId="0A0B6F79" w14:textId="77777777" w:rsidR="00657B61" w:rsidRPr="007743A5" w:rsidRDefault="00657B61" w:rsidP="005B5623">
            <w:pPr>
              <w:spacing w:after="0" w:line="240" w:lineRule="auto"/>
              <w:rPr>
                <w:rFonts w:eastAsia="Times New Roman"/>
                <w:b/>
                <w:color w:val="0E1B8D"/>
                <w:sz w:val="24"/>
                <w:szCs w:val="24"/>
              </w:rPr>
            </w:pPr>
            <w:r w:rsidRPr="007743A5">
              <w:rPr>
                <w:rFonts w:eastAsia="Times New Roman"/>
                <w:b/>
                <w:color w:val="0E1B8D"/>
                <w:sz w:val="24"/>
                <w:szCs w:val="24"/>
              </w:rPr>
              <w:t>Points allocated</w:t>
            </w:r>
          </w:p>
        </w:tc>
        <w:tc>
          <w:tcPr>
            <w:tcW w:w="1919" w:type="pct"/>
            <w:shd w:val="solid" w:color="DBE5F1" w:fill="DBE5F1"/>
          </w:tcPr>
          <w:p w14:paraId="73C0335F" w14:textId="77777777" w:rsidR="00657B61" w:rsidRPr="007743A5" w:rsidRDefault="00657B61" w:rsidP="005B5623">
            <w:pPr>
              <w:spacing w:after="0" w:line="240" w:lineRule="auto"/>
              <w:jc w:val="left"/>
              <w:rPr>
                <w:rFonts w:eastAsia="Times New Roman"/>
                <w:b/>
                <w:color w:val="0E1B8D"/>
                <w:sz w:val="24"/>
                <w:szCs w:val="24"/>
              </w:rPr>
            </w:pPr>
            <w:r w:rsidRPr="007743A5">
              <w:rPr>
                <w:rFonts w:eastAsia="Times New Roman"/>
                <w:b/>
                <w:color w:val="0E1B8D"/>
                <w:sz w:val="24"/>
                <w:szCs w:val="24"/>
              </w:rPr>
              <w:t>Example of Expected substantiating evidence</w:t>
            </w:r>
          </w:p>
        </w:tc>
        <w:tc>
          <w:tcPr>
            <w:tcW w:w="709" w:type="pct"/>
            <w:shd w:val="solid" w:color="DBE5F1" w:fill="DBE5F1"/>
          </w:tcPr>
          <w:p w14:paraId="2F7FA91E" w14:textId="77777777" w:rsidR="00657B61" w:rsidRPr="007743A5" w:rsidRDefault="00657B61" w:rsidP="005B5623">
            <w:pPr>
              <w:spacing w:after="0" w:line="240" w:lineRule="auto"/>
              <w:rPr>
                <w:rFonts w:eastAsia="Times New Roman"/>
                <w:b/>
                <w:color w:val="0E1B8D"/>
                <w:sz w:val="24"/>
                <w:szCs w:val="24"/>
              </w:rPr>
            </w:pPr>
            <w:r w:rsidRPr="007743A5">
              <w:rPr>
                <w:rFonts w:eastAsia="Times New Roman"/>
                <w:b/>
                <w:color w:val="0E1B8D"/>
                <w:sz w:val="24"/>
                <w:szCs w:val="24"/>
              </w:rPr>
              <w:t>Number of points claimed</w:t>
            </w:r>
          </w:p>
        </w:tc>
        <w:tc>
          <w:tcPr>
            <w:tcW w:w="888" w:type="pct"/>
            <w:shd w:val="solid" w:color="DBE5F1" w:fill="DBE5F1"/>
          </w:tcPr>
          <w:p w14:paraId="4F87A310" w14:textId="77777777" w:rsidR="00657B61" w:rsidRPr="007743A5" w:rsidRDefault="00657B61" w:rsidP="005B5623">
            <w:pPr>
              <w:spacing w:after="0" w:line="240" w:lineRule="auto"/>
              <w:rPr>
                <w:rFonts w:eastAsia="Times New Roman"/>
                <w:b/>
                <w:color w:val="0E1B8D"/>
                <w:sz w:val="24"/>
                <w:szCs w:val="24"/>
              </w:rPr>
            </w:pPr>
            <w:r w:rsidRPr="007743A5">
              <w:rPr>
                <w:rFonts w:eastAsia="Times New Roman"/>
                <w:b/>
                <w:color w:val="0E1B8D"/>
                <w:sz w:val="24"/>
                <w:szCs w:val="24"/>
              </w:rPr>
              <w:t>Substantiating evidence</w:t>
            </w:r>
          </w:p>
        </w:tc>
      </w:tr>
      <w:tr w:rsidR="00657B61" w:rsidRPr="007743A5" w14:paraId="18B7101C" w14:textId="77777777" w:rsidTr="005B5623">
        <w:tc>
          <w:tcPr>
            <w:tcW w:w="5000" w:type="pct"/>
            <w:gridSpan w:val="5"/>
            <w:shd w:val="clear" w:color="auto" w:fill="auto"/>
          </w:tcPr>
          <w:p w14:paraId="6594CE31" w14:textId="77777777" w:rsidR="00657B61" w:rsidRPr="007743A5" w:rsidRDefault="00657B61" w:rsidP="005B5623">
            <w:pPr>
              <w:spacing w:after="0" w:line="240" w:lineRule="auto"/>
              <w:jc w:val="left"/>
              <w:rPr>
                <w:color w:val="FF0000"/>
                <w:sz w:val="24"/>
                <w:szCs w:val="24"/>
              </w:rPr>
            </w:pPr>
            <w:r w:rsidRPr="007743A5">
              <w:rPr>
                <w:rFonts w:eastAsia="Times New Roman"/>
                <w:b/>
                <w:color w:val="0E1B8D"/>
                <w:sz w:val="24"/>
                <w:szCs w:val="24"/>
              </w:rPr>
              <w:t>BBBEE</w:t>
            </w:r>
          </w:p>
        </w:tc>
      </w:tr>
      <w:tr w:rsidR="00657B61" w:rsidRPr="007743A5" w14:paraId="09C45E47" w14:textId="77777777" w:rsidTr="00820274">
        <w:tc>
          <w:tcPr>
            <w:tcW w:w="874" w:type="pct"/>
            <w:shd w:val="clear" w:color="auto" w:fill="auto"/>
          </w:tcPr>
          <w:p w14:paraId="41F1C1A3" w14:textId="77777777" w:rsidR="00657B61" w:rsidRPr="007743A5" w:rsidRDefault="00657B61" w:rsidP="005B5623">
            <w:pPr>
              <w:spacing w:after="0" w:line="240" w:lineRule="auto"/>
              <w:jc w:val="left"/>
            </w:pPr>
            <w:r w:rsidRPr="007743A5">
              <w:t>The allocation of points for bidders that meet a certain B-BBEE level as defined in the Broad-Based Black Economic Empowerment Act;</w:t>
            </w:r>
          </w:p>
        </w:tc>
        <w:tc>
          <w:tcPr>
            <w:tcW w:w="610" w:type="pct"/>
            <w:shd w:val="clear" w:color="auto" w:fill="auto"/>
          </w:tcPr>
          <w:p w14:paraId="729E5E48" w14:textId="77777777" w:rsidR="00657B61" w:rsidRPr="00222936" w:rsidRDefault="00657B61" w:rsidP="005B5623">
            <w:pPr>
              <w:spacing w:after="0" w:line="240" w:lineRule="auto"/>
            </w:pPr>
            <w:r w:rsidRPr="00222936">
              <w:t>10</w:t>
            </w:r>
          </w:p>
        </w:tc>
        <w:tc>
          <w:tcPr>
            <w:tcW w:w="1919" w:type="pct"/>
            <w:shd w:val="clear" w:color="auto" w:fill="auto"/>
          </w:tcPr>
          <w:p w14:paraId="4093E8B7" w14:textId="77777777" w:rsidR="00657B61" w:rsidRPr="007743A5" w:rsidRDefault="00657B61" w:rsidP="005B5623">
            <w:pPr>
              <w:spacing w:after="0" w:line="240" w:lineRule="auto"/>
              <w:jc w:val="left"/>
              <w:rPr>
                <w:b/>
                <w:bCs/>
              </w:rPr>
            </w:pPr>
            <w:r w:rsidRPr="007743A5">
              <w:rPr>
                <w:b/>
                <w:bCs/>
              </w:rPr>
              <w:t>Evidence:</w:t>
            </w:r>
          </w:p>
          <w:p w14:paraId="0553985D" w14:textId="77777777" w:rsidR="00657B61" w:rsidRPr="007743A5" w:rsidRDefault="00657B61" w:rsidP="005B5623">
            <w:pPr>
              <w:spacing w:after="0" w:line="240" w:lineRule="auto"/>
              <w:jc w:val="left"/>
            </w:pPr>
            <w:r w:rsidRPr="007743A5">
              <w:t xml:space="preserve">The Bidder must provide a copy of relevant proof of B-BBEE status level of contributor level as defined in the Broad-Based </w:t>
            </w:r>
            <w:r>
              <w:t>Black Economic Empowerment Act.</w:t>
            </w:r>
          </w:p>
          <w:p w14:paraId="7308E021" w14:textId="77777777" w:rsidR="00657B61" w:rsidRPr="007743A5" w:rsidRDefault="00657B61" w:rsidP="005B5623">
            <w:pPr>
              <w:spacing w:after="0" w:line="240" w:lineRule="auto"/>
              <w:jc w:val="left"/>
              <w:rPr>
                <w:b/>
                <w:bCs/>
              </w:rPr>
            </w:pPr>
            <w:r w:rsidRPr="007743A5">
              <w:rPr>
                <w:b/>
                <w:bCs/>
              </w:rPr>
              <w:t>Points allocation:</w:t>
            </w:r>
          </w:p>
          <w:p w14:paraId="368B429B" w14:textId="77777777" w:rsidR="00657B61" w:rsidRPr="007743A5" w:rsidRDefault="00657B61" w:rsidP="005B5623">
            <w:pPr>
              <w:spacing w:after="0" w:line="240" w:lineRule="auto"/>
              <w:jc w:val="left"/>
            </w:pPr>
            <w:r w:rsidRPr="007743A5">
              <w:t xml:space="preserve">Points will be allocated </w:t>
            </w:r>
            <w:r>
              <w:t>by</w:t>
            </w:r>
            <w:r w:rsidRPr="007743A5">
              <w:t xml:space="preserve"> the B-BBEE table </w:t>
            </w:r>
            <w:r w:rsidR="00834059">
              <w:t>4</w:t>
            </w:r>
          </w:p>
        </w:tc>
        <w:tc>
          <w:tcPr>
            <w:tcW w:w="709" w:type="pct"/>
            <w:shd w:val="clear" w:color="auto" w:fill="auto"/>
          </w:tcPr>
          <w:p w14:paraId="17870E73" w14:textId="77777777" w:rsidR="00657B61" w:rsidRPr="007743A5" w:rsidRDefault="00657B61" w:rsidP="005B5623">
            <w:pPr>
              <w:spacing w:after="0" w:line="240" w:lineRule="auto"/>
            </w:pPr>
            <w:r w:rsidRPr="007743A5">
              <w:t>&lt;Indicate B-BBEE level claimed&gt;</w:t>
            </w:r>
          </w:p>
        </w:tc>
        <w:tc>
          <w:tcPr>
            <w:tcW w:w="888" w:type="pct"/>
            <w:shd w:val="clear" w:color="auto" w:fill="auto"/>
          </w:tcPr>
          <w:p w14:paraId="334218F6" w14:textId="77777777" w:rsidR="00657B61" w:rsidRPr="007743A5" w:rsidRDefault="00657B61" w:rsidP="005B5623">
            <w:pPr>
              <w:spacing w:after="0" w:line="240" w:lineRule="auto"/>
              <w:jc w:val="left"/>
            </w:pPr>
            <w:r w:rsidRPr="007743A5">
              <w:t xml:space="preserve">&lt;Provide unique reference to locate </w:t>
            </w:r>
            <w:r w:rsidRPr="007743A5">
              <w:rPr>
                <w:b/>
                <w:bCs/>
              </w:rPr>
              <w:t>(80/20) preference point system</w:t>
            </w:r>
            <w:r w:rsidRPr="007743A5">
              <w:t xml:space="preserve"> substantiating evidence here&gt;.</w:t>
            </w:r>
          </w:p>
        </w:tc>
      </w:tr>
      <w:tr w:rsidR="00657B61" w:rsidRPr="007743A5" w14:paraId="2E8B8333" w14:textId="77777777" w:rsidTr="005B5623">
        <w:tc>
          <w:tcPr>
            <w:tcW w:w="5000" w:type="pct"/>
            <w:gridSpan w:val="5"/>
            <w:shd w:val="clear" w:color="auto" w:fill="auto"/>
          </w:tcPr>
          <w:p w14:paraId="4D617327" w14:textId="77777777" w:rsidR="00657B61" w:rsidRPr="007743A5" w:rsidRDefault="00657B61" w:rsidP="005B5623">
            <w:pPr>
              <w:spacing w:after="0" w:line="240" w:lineRule="auto"/>
              <w:jc w:val="left"/>
              <w:rPr>
                <w:b/>
                <w:bCs/>
              </w:rPr>
            </w:pPr>
            <w:r w:rsidRPr="007743A5">
              <w:rPr>
                <w:rFonts w:eastAsia="Times New Roman"/>
                <w:b/>
                <w:sz w:val="24"/>
                <w:szCs w:val="24"/>
              </w:rPr>
              <w:t>Specific Goals</w:t>
            </w:r>
          </w:p>
        </w:tc>
      </w:tr>
      <w:tr w:rsidR="00657B61" w:rsidRPr="007743A5" w14:paraId="722C1B7D" w14:textId="77777777" w:rsidTr="00820274">
        <w:tc>
          <w:tcPr>
            <w:tcW w:w="874" w:type="pct"/>
            <w:shd w:val="clear" w:color="auto" w:fill="auto"/>
          </w:tcPr>
          <w:p w14:paraId="393501D0" w14:textId="77777777" w:rsidR="00657B61" w:rsidRPr="007743A5" w:rsidRDefault="00657B61" w:rsidP="005B5623">
            <w:pPr>
              <w:spacing w:after="0" w:line="240" w:lineRule="auto"/>
              <w:jc w:val="left"/>
            </w:pPr>
            <w:r w:rsidRPr="007743A5">
              <w:t>The promotion of enterprises located in a specific province for work to be done, or services to be rendered in that province;</w:t>
            </w:r>
          </w:p>
        </w:tc>
        <w:tc>
          <w:tcPr>
            <w:tcW w:w="610" w:type="pct"/>
            <w:shd w:val="clear" w:color="auto" w:fill="auto"/>
          </w:tcPr>
          <w:p w14:paraId="41934A93" w14:textId="77777777" w:rsidR="00657B61" w:rsidRPr="007743A5" w:rsidRDefault="00657B61" w:rsidP="005B5623">
            <w:pPr>
              <w:spacing w:after="0" w:line="240" w:lineRule="auto"/>
            </w:pPr>
            <w:r>
              <w:t>10</w:t>
            </w:r>
          </w:p>
        </w:tc>
        <w:tc>
          <w:tcPr>
            <w:tcW w:w="1919" w:type="pct"/>
            <w:shd w:val="clear" w:color="auto" w:fill="auto"/>
          </w:tcPr>
          <w:p w14:paraId="4AA0C437" w14:textId="77777777" w:rsidR="00657B61" w:rsidRPr="00CF73ED" w:rsidRDefault="00657B61" w:rsidP="005B5623">
            <w:pPr>
              <w:spacing w:after="0" w:line="240" w:lineRule="auto"/>
              <w:jc w:val="left"/>
              <w:rPr>
                <w:b/>
                <w:bCs/>
              </w:rPr>
            </w:pPr>
            <w:r w:rsidRPr="007743A5">
              <w:rPr>
                <w:b/>
                <w:bCs/>
              </w:rPr>
              <w:t>Evidence:</w:t>
            </w:r>
          </w:p>
          <w:p w14:paraId="14945184" w14:textId="77777777" w:rsidR="00657B61" w:rsidRDefault="00657B61" w:rsidP="005B5623">
            <w:pPr>
              <w:spacing w:after="0" w:line="240" w:lineRule="auto"/>
              <w:jc w:val="left"/>
            </w:pPr>
            <w:r>
              <w:t xml:space="preserve">The bidder to supply a copy of a municipal account, or lease agreement, or title deed </w:t>
            </w:r>
            <w:r w:rsidRPr="004217D0">
              <w:t>(reflecting the business name not director name)</w:t>
            </w:r>
            <w:r>
              <w:t xml:space="preserve"> for the offices of where the business is situated.</w:t>
            </w:r>
          </w:p>
          <w:p w14:paraId="1907FF23" w14:textId="77777777" w:rsidR="00657B61" w:rsidRPr="007743A5" w:rsidRDefault="00657B61" w:rsidP="005B5623">
            <w:pPr>
              <w:spacing w:after="0" w:line="240" w:lineRule="auto"/>
              <w:jc w:val="left"/>
              <w:rPr>
                <w:b/>
                <w:bCs/>
              </w:rPr>
            </w:pPr>
            <w:r w:rsidRPr="007743A5">
              <w:rPr>
                <w:b/>
                <w:bCs/>
              </w:rPr>
              <w:t>Points allocation:</w:t>
            </w:r>
          </w:p>
          <w:p w14:paraId="62D38E72" w14:textId="77777777" w:rsidR="00657B61" w:rsidRDefault="00657B61" w:rsidP="005B5623">
            <w:pPr>
              <w:spacing w:after="0" w:line="240" w:lineRule="auto"/>
              <w:jc w:val="left"/>
            </w:pPr>
            <w:r w:rsidRPr="007743A5">
              <w:t xml:space="preserve">0 points = Outside </w:t>
            </w:r>
            <w:r>
              <w:t>Western</w:t>
            </w:r>
            <w:r w:rsidRPr="007743A5">
              <w:t xml:space="preserve"> Cape.</w:t>
            </w:r>
          </w:p>
          <w:p w14:paraId="690C961C" w14:textId="77777777" w:rsidR="00657B61" w:rsidRPr="007743A5" w:rsidRDefault="00657B61" w:rsidP="005B5623">
            <w:pPr>
              <w:spacing w:after="0" w:line="240" w:lineRule="auto"/>
              <w:jc w:val="left"/>
            </w:pPr>
            <w:r>
              <w:t>10</w:t>
            </w:r>
            <w:r w:rsidRPr="007743A5">
              <w:t xml:space="preserve"> points = Within </w:t>
            </w:r>
            <w:r>
              <w:t>Western</w:t>
            </w:r>
            <w:r w:rsidRPr="007743A5">
              <w:t xml:space="preserve"> Cape.</w:t>
            </w:r>
          </w:p>
        </w:tc>
        <w:tc>
          <w:tcPr>
            <w:tcW w:w="709" w:type="pct"/>
            <w:shd w:val="clear" w:color="auto" w:fill="auto"/>
          </w:tcPr>
          <w:p w14:paraId="22E7A330" w14:textId="77777777" w:rsidR="00657B61" w:rsidRPr="007743A5" w:rsidRDefault="00657B61" w:rsidP="005B5623">
            <w:pPr>
              <w:spacing w:after="0" w:line="240" w:lineRule="auto"/>
            </w:pPr>
          </w:p>
        </w:tc>
        <w:tc>
          <w:tcPr>
            <w:tcW w:w="888" w:type="pct"/>
            <w:shd w:val="clear" w:color="auto" w:fill="auto"/>
          </w:tcPr>
          <w:p w14:paraId="2B6C3B4F" w14:textId="77777777" w:rsidR="00657B61" w:rsidRPr="007743A5" w:rsidRDefault="00657B61" w:rsidP="005B5623">
            <w:pPr>
              <w:spacing w:after="0" w:line="240" w:lineRule="auto"/>
            </w:pPr>
            <w:r w:rsidRPr="007743A5">
              <w:t xml:space="preserve">&lt;Provide unique reference to locate </w:t>
            </w:r>
            <w:r w:rsidRPr="007743A5">
              <w:rPr>
                <w:b/>
                <w:bCs/>
              </w:rPr>
              <w:t>(80/20) preference point system</w:t>
            </w:r>
            <w:r w:rsidRPr="007743A5">
              <w:t xml:space="preserve"> substantiating evidence here&gt;.</w:t>
            </w:r>
          </w:p>
        </w:tc>
      </w:tr>
      <w:bookmarkEnd w:id="2"/>
      <w:bookmarkEnd w:id="3"/>
      <w:bookmarkEnd w:id="4"/>
      <w:bookmarkEnd w:id="5"/>
    </w:tbl>
    <w:p w14:paraId="212789CA" w14:textId="77777777" w:rsidR="00657B61" w:rsidRDefault="00657B61" w:rsidP="00657B61">
      <w:pPr>
        <w:tabs>
          <w:tab w:val="left" w:pos="4092"/>
        </w:tabs>
      </w:pPr>
    </w:p>
    <w:sectPr w:rsidR="00657B61" w:rsidSect="005706A4">
      <w:pgSz w:w="11906" w:h="16838" w:code="9"/>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6E309" w14:textId="77777777" w:rsidR="000808DF" w:rsidRDefault="000808DF" w:rsidP="000C56A7">
      <w:pPr>
        <w:spacing w:after="0" w:line="240" w:lineRule="auto"/>
      </w:pPr>
      <w:r>
        <w:separator/>
      </w:r>
    </w:p>
  </w:endnote>
  <w:endnote w:type="continuationSeparator" w:id="0">
    <w:p w14:paraId="3CA402F1" w14:textId="77777777" w:rsidR="000808DF" w:rsidRDefault="000808D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5B5623" w14:paraId="2396B942" w14:textId="77777777" w:rsidTr="00E5740F">
      <w:tc>
        <w:tcPr>
          <w:tcW w:w="3828" w:type="dxa"/>
        </w:tcPr>
        <w:p w14:paraId="3C6CF716" w14:textId="77777777" w:rsidR="005B5623" w:rsidRDefault="005B5623" w:rsidP="008360E8">
          <w:pPr>
            <w:jc w:val="left"/>
            <w:rPr>
              <w:sz w:val="20"/>
            </w:rPr>
          </w:pPr>
        </w:p>
      </w:tc>
      <w:tc>
        <w:tcPr>
          <w:tcW w:w="1984" w:type="dxa"/>
        </w:tcPr>
        <w:p w14:paraId="3B4FCACE" w14:textId="77777777" w:rsidR="005B5623" w:rsidRDefault="005B5623" w:rsidP="008360E8">
          <w:pPr>
            <w:jc w:val="center"/>
            <w:rPr>
              <w:sz w:val="20"/>
            </w:rPr>
          </w:pPr>
          <w:r w:rsidRPr="000D1A1B">
            <w:rPr>
              <w:rFonts w:asciiTheme="minorHAnsi" w:hAnsiTheme="minorHAnsi" w:cstheme="minorHAnsi"/>
              <w:sz w:val="16"/>
              <w:szCs w:val="16"/>
              <w:lang w:val="en-GB"/>
            </w:rPr>
            <w:t>RESTRICTED</w:t>
          </w:r>
        </w:p>
      </w:tc>
      <w:tc>
        <w:tcPr>
          <w:tcW w:w="3816" w:type="dxa"/>
        </w:tcPr>
        <w:p w14:paraId="7F240312" w14:textId="77777777" w:rsidR="005B5623" w:rsidRDefault="005B5623"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p>
      </w:tc>
    </w:tr>
  </w:tbl>
  <w:p w14:paraId="684DEC38" w14:textId="77777777" w:rsidR="005B5623" w:rsidRPr="00E5740F" w:rsidRDefault="005B5623"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9264" behindDoc="1" locked="0" layoutInCell="1" allowOverlap="1" wp14:anchorId="116DAFD8" wp14:editId="37FF99DB">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3BE3CB9" w14:textId="77777777" w:rsidR="005B5623" w:rsidRPr="00F37BD6" w:rsidRDefault="005B5623"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16DAFD8"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63BE3CB9" w14:textId="77777777" w:rsidR="005B5623" w:rsidRPr="00F37BD6" w:rsidRDefault="005B5623"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52569" w14:textId="77777777" w:rsidR="000808DF" w:rsidRDefault="000808DF" w:rsidP="000C56A7">
      <w:pPr>
        <w:spacing w:after="0" w:line="240" w:lineRule="auto"/>
      </w:pPr>
      <w:r>
        <w:separator/>
      </w:r>
    </w:p>
  </w:footnote>
  <w:footnote w:type="continuationSeparator" w:id="0">
    <w:p w14:paraId="7535F52E" w14:textId="77777777" w:rsidR="000808DF" w:rsidRDefault="000808DF"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88F8F774"/>
    <w:lvl w:ilvl="0">
      <w:start w:val="1"/>
      <w:numFmt w:val="lowerLetter"/>
      <w:lvlText w:val="(%1)"/>
      <w:lvlJc w:val="left"/>
      <w:pPr>
        <w:ind w:left="1276"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4710C18"/>
    <w:multiLevelType w:val="multilevel"/>
    <w:tmpl w:val="74BCF574"/>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6F04486"/>
    <w:multiLevelType w:val="multilevel"/>
    <w:tmpl w:val="F9B40674"/>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709" w:hanging="567"/>
      </w:pPr>
      <w:rPr>
        <w:rFonts w:hint="default"/>
        <w:color w:val="1F497D" w:themeColor="text2"/>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5" w15:restartNumberingAfterBreak="0">
    <w:nsid w:val="09D44091"/>
    <w:multiLevelType w:val="hybridMultilevel"/>
    <w:tmpl w:val="3CBA03A6"/>
    <w:lvl w:ilvl="0" w:tplc="87207752">
      <w:start w:val="1"/>
      <w:numFmt w:val="lowerLetter"/>
      <w:lvlText w:val="(%1)"/>
      <w:lvlJc w:val="left"/>
      <w:pPr>
        <w:ind w:left="927" w:hanging="360"/>
      </w:pPr>
      <w:rPr>
        <w:rFonts w:ascii="Calibri Light" w:eastAsiaTheme="minorHAnsi" w:hAnsi="Calibri Light" w:cstheme="majorBidi"/>
      </w:rPr>
    </w:lvl>
    <w:lvl w:ilvl="1" w:tplc="1C09001B">
      <w:start w:val="1"/>
      <w:numFmt w:val="lowerRoman"/>
      <w:lvlText w:val="%2."/>
      <w:lvlJc w:val="right"/>
      <w:pPr>
        <w:ind w:left="1647" w:hanging="360"/>
      </w:pPr>
      <w:rPr>
        <w:rFonts w:hint="default"/>
      </w:r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 w15:restartNumberingAfterBreak="0">
    <w:nsid w:val="0B5A29E9"/>
    <w:multiLevelType w:val="multilevel"/>
    <w:tmpl w:val="F604A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F778B"/>
    <w:multiLevelType w:val="hybridMultilevel"/>
    <w:tmpl w:val="B968690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0DA3453"/>
    <w:multiLevelType w:val="hybridMultilevel"/>
    <w:tmpl w:val="C1D22BA6"/>
    <w:lvl w:ilvl="0" w:tplc="1C090017">
      <w:start w:val="1"/>
      <w:numFmt w:val="lowerLetter"/>
      <w:lvlText w:val="%1)"/>
      <w:lvlJc w:val="left"/>
      <w:pPr>
        <w:ind w:left="2007" w:hanging="360"/>
      </w:pPr>
    </w:lvl>
    <w:lvl w:ilvl="1" w:tplc="1C090019" w:tentative="1">
      <w:start w:val="1"/>
      <w:numFmt w:val="lowerLetter"/>
      <w:lvlText w:val="%2."/>
      <w:lvlJc w:val="left"/>
      <w:pPr>
        <w:ind w:left="2727" w:hanging="360"/>
      </w:pPr>
    </w:lvl>
    <w:lvl w:ilvl="2" w:tplc="1C09001B" w:tentative="1">
      <w:start w:val="1"/>
      <w:numFmt w:val="lowerRoman"/>
      <w:lvlText w:val="%3."/>
      <w:lvlJc w:val="right"/>
      <w:pPr>
        <w:ind w:left="3447" w:hanging="180"/>
      </w:pPr>
    </w:lvl>
    <w:lvl w:ilvl="3" w:tplc="1C09000F" w:tentative="1">
      <w:start w:val="1"/>
      <w:numFmt w:val="decimal"/>
      <w:lvlText w:val="%4."/>
      <w:lvlJc w:val="left"/>
      <w:pPr>
        <w:ind w:left="4167" w:hanging="360"/>
      </w:pPr>
    </w:lvl>
    <w:lvl w:ilvl="4" w:tplc="1C090019" w:tentative="1">
      <w:start w:val="1"/>
      <w:numFmt w:val="lowerLetter"/>
      <w:lvlText w:val="%5."/>
      <w:lvlJc w:val="left"/>
      <w:pPr>
        <w:ind w:left="4887" w:hanging="360"/>
      </w:pPr>
    </w:lvl>
    <w:lvl w:ilvl="5" w:tplc="1C09001B" w:tentative="1">
      <w:start w:val="1"/>
      <w:numFmt w:val="lowerRoman"/>
      <w:lvlText w:val="%6."/>
      <w:lvlJc w:val="right"/>
      <w:pPr>
        <w:ind w:left="5607" w:hanging="180"/>
      </w:pPr>
    </w:lvl>
    <w:lvl w:ilvl="6" w:tplc="1C09000F" w:tentative="1">
      <w:start w:val="1"/>
      <w:numFmt w:val="decimal"/>
      <w:lvlText w:val="%7."/>
      <w:lvlJc w:val="left"/>
      <w:pPr>
        <w:ind w:left="6327" w:hanging="360"/>
      </w:pPr>
    </w:lvl>
    <w:lvl w:ilvl="7" w:tplc="1C090019" w:tentative="1">
      <w:start w:val="1"/>
      <w:numFmt w:val="lowerLetter"/>
      <w:lvlText w:val="%8."/>
      <w:lvlJc w:val="left"/>
      <w:pPr>
        <w:ind w:left="7047" w:hanging="360"/>
      </w:pPr>
    </w:lvl>
    <w:lvl w:ilvl="8" w:tplc="1C09001B" w:tentative="1">
      <w:start w:val="1"/>
      <w:numFmt w:val="lowerRoman"/>
      <w:lvlText w:val="%9."/>
      <w:lvlJc w:val="right"/>
      <w:pPr>
        <w:ind w:left="7767" w:hanging="180"/>
      </w:pPr>
    </w:lvl>
  </w:abstractNum>
  <w:abstractNum w:abstractNumId="9"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7DE64E2"/>
    <w:multiLevelType w:val="hybridMultilevel"/>
    <w:tmpl w:val="90E29BD0"/>
    <w:lvl w:ilvl="0" w:tplc="CA78DBAC">
      <w:start w:val="1"/>
      <w:numFmt w:val="lowerLetter"/>
      <w:lvlText w:val="(%1)"/>
      <w:lvlJc w:val="left"/>
      <w:pPr>
        <w:ind w:left="2061" w:hanging="360"/>
      </w:pPr>
      <w:rPr>
        <w:rFonts w:ascii="Calibri Light" w:eastAsiaTheme="minorHAnsi" w:hAnsi="Calibri Light" w:cstheme="majorBidi"/>
      </w:rPr>
    </w:lvl>
    <w:lvl w:ilvl="1" w:tplc="1C09001B">
      <w:start w:val="1"/>
      <w:numFmt w:val="lowerRoman"/>
      <w:lvlText w:val="%2."/>
      <w:lvlJc w:val="right"/>
      <w:pPr>
        <w:ind w:left="2781" w:hanging="360"/>
      </w:pPr>
    </w:lvl>
    <w:lvl w:ilvl="2" w:tplc="1C09001B">
      <w:start w:val="1"/>
      <w:numFmt w:val="lowerRoman"/>
      <w:lvlText w:val="%3."/>
      <w:lvlJc w:val="right"/>
      <w:pPr>
        <w:ind w:left="3501" w:hanging="180"/>
      </w:pPr>
    </w:lvl>
    <w:lvl w:ilvl="3" w:tplc="1C09000F">
      <w:start w:val="1"/>
      <w:numFmt w:val="decimal"/>
      <w:lvlText w:val="%4."/>
      <w:lvlJc w:val="left"/>
      <w:pPr>
        <w:ind w:left="4221" w:hanging="360"/>
      </w:pPr>
    </w:lvl>
    <w:lvl w:ilvl="4" w:tplc="DF3C8CAA">
      <w:start w:val="4"/>
      <w:numFmt w:val="bullet"/>
      <w:lvlText w:val="-"/>
      <w:lvlJc w:val="left"/>
      <w:pPr>
        <w:ind w:left="4941" w:hanging="360"/>
      </w:pPr>
      <w:rPr>
        <w:rFonts w:ascii="Calibri Light" w:eastAsiaTheme="minorHAnsi" w:hAnsi="Calibri Light" w:cs="Calibri Light" w:hint="default"/>
      </w:r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11" w15:restartNumberingAfterBreak="0">
    <w:nsid w:val="1D015FB2"/>
    <w:multiLevelType w:val="hybridMultilevel"/>
    <w:tmpl w:val="F8741C9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189336B"/>
    <w:multiLevelType w:val="multilevel"/>
    <w:tmpl w:val="AC888DC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278310E2"/>
    <w:multiLevelType w:val="multilevel"/>
    <w:tmpl w:val="B16AE546"/>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28F75939"/>
    <w:multiLevelType w:val="multilevel"/>
    <w:tmpl w:val="EC70153A"/>
    <w:lvl w:ilvl="0">
      <w:start w:val="1"/>
      <w:numFmt w:val="decimal"/>
      <w:lvlText w:val="(%1)"/>
      <w:lvlJc w:val="left"/>
      <w:pPr>
        <w:tabs>
          <w:tab w:val="num" w:pos="1134"/>
        </w:tabs>
        <w:ind w:left="1134" w:hanging="567"/>
      </w:pPr>
      <w:rPr>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19" w15:restartNumberingAfterBreak="0">
    <w:nsid w:val="2E232E70"/>
    <w:multiLevelType w:val="hybridMultilevel"/>
    <w:tmpl w:val="65341046"/>
    <w:lvl w:ilvl="0" w:tplc="FE466208">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0"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42DC29D6"/>
    <w:multiLevelType w:val="hybridMultilevel"/>
    <w:tmpl w:val="3042C65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3277A3A"/>
    <w:multiLevelType w:val="multilevel"/>
    <w:tmpl w:val="CB26F696"/>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5"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50C152C7"/>
    <w:multiLevelType w:val="hybridMultilevel"/>
    <w:tmpl w:val="D548A59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536170C9"/>
    <w:multiLevelType w:val="multilevel"/>
    <w:tmpl w:val="3986565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554155B9"/>
    <w:multiLevelType w:val="hybridMultilevel"/>
    <w:tmpl w:val="BDEC82D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B521ED6"/>
    <w:multiLevelType w:val="hybridMultilevel"/>
    <w:tmpl w:val="D7AEEB0C"/>
    <w:lvl w:ilvl="0" w:tplc="1C090013">
      <w:start w:val="1"/>
      <w:numFmt w:val="upperRoman"/>
      <w:lvlText w:val="%1."/>
      <w:lvlJc w:val="righ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5" w15:restartNumberingAfterBreak="0">
    <w:nsid w:val="63335B4F"/>
    <w:multiLevelType w:val="multilevel"/>
    <w:tmpl w:val="74BCF574"/>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75187931"/>
    <w:multiLevelType w:val="hybridMultilevel"/>
    <w:tmpl w:val="A8F2D8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79561C2D"/>
    <w:multiLevelType w:val="multilevel"/>
    <w:tmpl w:val="4BBE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7A240C01"/>
    <w:multiLevelType w:val="multilevel"/>
    <w:tmpl w:val="1AE292B0"/>
    <w:lvl w:ilvl="0">
      <w:start w:val="1"/>
      <w:numFmt w:val="lowerLetter"/>
      <w:lvlText w:val="(%1)"/>
      <w:lvlJc w:val="left"/>
      <w:pPr>
        <w:ind w:left="1134" w:hanging="567"/>
      </w:pPr>
      <w:rPr>
        <w:rFonts w:hint="default"/>
        <w:b/>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7B3A2012"/>
    <w:multiLevelType w:val="multilevel"/>
    <w:tmpl w:val="15F23F8C"/>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7E426C99"/>
    <w:multiLevelType w:val="hybridMultilevel"/>
    <w:tmpl w:val="D7AEEB0C"/>
    <w:lvl w:ilvl="0" w:tplc="FFFFFFFF">
      <w:start w:val="1"/>
      <w:numFmt w:val="upp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abstractNumId w:val="24"/>
  </w:num>
  <w:num w:numId="2">
    <w:abstractNumId w:val="3"/>
  </w:num>
  <w:num w:numId="3">
    <w:abstractNumId w:val="9"/>
  </w:num>
  <w:num w:numId="4">
    <w:abstractNumId w:val="36"/>
  </w:num>
  <w:num w:numId="5">
    <w:abstractNumId w:val="29"/>
  </w:num>
  <w:num w:numId="6">
    <w:abstractNumId w:val="28"/>
  </w:num>
  <w:num w:numId="7">
    <w:abstractNumId w:val="16"/>
  </w:num>
  <w:num w:numId="8">
    <w:abstractNumId w:val="2"/>
  </w:num>
  <w:num w:numId="9">
    <w:abstractNumId w:val="37"/>
  </w:num>
  <w:num w:numId="10">
    <w:abstractNumId w:val="25"/>
  </w:num>
  <w:num w:numId="11">
    <w:abstractNumId w:val="31"/>
  </w:num>
  <w:num w:numId="12">
    <w:abstractNumId w:val="17"/>
  </w:num>
  <w:num w:numId="13">
    <w:abstractNumId w:val="40"/>
  </w:num>
  <w:num w:numId="14">
    <w:abstractNumId w:val="13"/>
  </w:num>
  <w:num w:numId="15">
    <w:abstractNumId w:val="42"/>
  </w:num>
  <w:num w:numId="16">
    <w:abstractNumId w:val="38"/>
  </w:num>
  <w:num w:numId="17">
    <w:abstractNumId w:val="0"/>
  </w:num>
  <w:num w:numId="18">
    <w:abstractNumId w:val="26"/>
  </w:num>
  <w:num w:numId="19">
    <w:abstractNumId w:val="27"/>
  </w:num>
  <w:num w:numId="20">
    <w:abstractNumId w:val="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1"/>
  </w:num>
  <w:num w:numId="26">
    <w:abstractNumId w:val="23"/>
  </w:num>
  <w:num w:numId="27">
    <w:abstractNumId w:val="5"/>
  </w:num>
  <w:num w:numId="28">
    <w:abstractNumId w:val="14"/>
  </w:num>
  <w:num w:numId="29">
    <w:abstractNumId w:val="10"/>
  </w:num>
  <w:num w:numId="30">
    <w:abstractNumId w:val="22"/>
  </w:num>
  <w:num w:numId="31">
    <w:abstractNumId w:val="41"/>
  </w:num>
  <w:num w:numId="32">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32"/>
  </w:num>
  <w:num w:numId="36">
    <w:abstractNumId w:val="12"/>
  </w:num>
  <w:num w:numId="37">
    <w:abstractNumId w:val="19"/>
  </w:num>
  <w:num w:numId="38">
    <w:abstractNumId w:val="34"/>
  </w:num>
  <w:num w:numId="39">
    <w:abstractNumId w:val="8"/>
  </w:num>
  <w:num w:numId="40">
    <w:abstractNumId w:val="7"/>
  </w:num>
  <w:num w:numId="41">
    <w:abstractNumId w:val="11"/>
  </w:num>
  <w:num w:numId="42">
    <w:abstractNumId w:val="3"/>
  </w:num>
  <w:num w:numId="43">
    <w:abstractNumId w:val="33"/>
  </w:num>
  <w:num w:numId="44">
    <w:abstractNumId w:val="30"/>
  </w:num>
  <w:num w:numId="45">
    <w:abstractNumId w:val="45"/>
  </w:num>
  <w:num w:numId="46">
    <w:abstractNumId w:val="39"/>
  </w:num>
  <w:num w:numId="47">
    <w:abstractNumId w:val="6"/>
  </w:num>
  <w:num w:numId="48">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7E"/>
    <w:rsid w:val="00001165"/>
    <w:rsid w:val="00016CFE"/>
    <w:rsid w:val="00016E44"/>
    <w:rsid w:val="000203DD"/>
    <w:rsid w:val="000218B7"/>
    <w:rsid w:val="00021DC9"/>
    <w:rsid w:val="0002219A"/>
    <w:rsid w:val="00030F6E"/>
    <w:rsid w:val="000415EC"/>
    <w:rsid w:val="00045B74"/>
    <w:rsid w:val="0005538F"/>
    <w:rsid w:val="000560FC"/>
    <w:rsid w:val="000608B8"/>
    <w:rsid w:val="0006246B"/>
    <w:rsid w:val="0006508E"/>
    <w:rsid w:val="00066FDA"/>
    <w:rsid w:val="000808DF"/>
    <w:rsid w:val="00084DB3"/>
    <w:rsid w:val="00085684"/>
    <w:rsid w:val="000875DD"/>
    <w:rsid w:val="00087CD2"/>
    <w:rsid w:val="00097C1D"/>
    <w:rsid w:val="000A1EA1"/>
    <w:rsid w:val="000A7D95"/>
    <w:rsid w:val="000B1A52"/>
    <w:rsid w:val="000C56A7"/>
    <w:rsid w:val="000C68A6"/>
    <w:rsid w:val="000D0338"/>
    <w:rsid w:val="000E14DD"/>
    <w:rsid w:val="000F2B2F"/>
    <w:rsid w:val="000F7540"/>
    <w:rsid w:val="0010073B"/>
    <w:rsid w:val="00103520"/>
    <w:rsid w:val="00103EF0"/>
    <w:rsid w:val="0011532B"/>
    <w:rsid w:val="00124342"/>
    <w:rsid w:val="00127821"/>
    <w:rsid w:val="001301B7"/>
    <w:rsid w:val="0013132F"/>
    <w:rsid w:val="001313AD"/>
    <w:rsid w:val="00140641"/>
    <w:rsid w:val="001423CC"/>
    <w:rsid w:val="00143017"/>
    <w:rsid w:val="00145EA2"/>
    <w:rsid w:val="00151146"/>
    <w:rsid w:val="00151FF4"/>
    <w:rsid w:val="0015511B"/>
    <w:rsid w:val="00161B69"/>
    <w:rsid w:val="00165575"/>
    <w:rsid w:val="0016683C"/>
    <w:rsid w:val="00176771"/>
    <w:rsid w:val="00177EBA"/>
    <w:rsid w:val="00180F03"/>
    <w:rsid w:val="00184BD7"/>
    <w:rsid w:val="0018714B"/>
    <w:rsid w:val="00193065"/>
    <w:rsid w:val="00193270"/>
    <w:rsid w:val="001939E4"/>
    <w:rsid w:val="001948CC"/>
    <w:rsid w:val="001A50CD"/>
    <w:rsid w:val="001B2FE2"/>
    <w:rsid w:val="001B63DC"/>
    <w:rsid w:val="001C4877"/>
    <w:rsid w:val="001D1C9E"/>
    <w:rsid w:val="001D41E7"/>
    <w:rsid w:val="001E2F3D"/>
    <w:rsid w:val="001E3153"/>
    <w:rsid w:val="001F0412"/>
    <w:rsid w:val="001F5EDD"/>
    <w:rsid w:val="001F7572"/>
    <w:rsid w:val="00203A20"/>
    <w:rsid w:val="00206AC3"/>
    <w:rsid w:val="00223B97"/>
    <w:rsid w:val="00230553"/>
    <w:rsid w:val="0023089D"/>
    <w:rsid w:val="00231DB3"/>
    <w:rsid w:val="00233A39"/>
    <w:rsid w:val="00234E2A"/>
    <w:rsid w:val="00235913"/>
    <w:rsid w:val="002360BB"/>
    <w:rsid w:val="002504DB"/>
    <w:rsid w:val="00257601"/>
    <w:rsid w:val="0026097F"/>
    <w:rsid w:val="00260F2A"/>
    <w:rsid w:val="0026119C"/>
    <w:rsid w:val="002658C6"/>
    <w:rsid w:val="00275892"/>
    <w:rsid w:val="00292A86"/>
    <w:rsid w:val="002A3AA8"/>
    <w:rsid w:val="002A7DA2"/>
    <w:rsid w:val="002B187F"/>
    <w:rsid w:val="002B260C"/>
    <w:rsid w:val="002E5AED"/>
    <w:rsid w:val="002F6A4E"/>
    <w:rsid w:val="00306AA3"/>
    <w:rsid w:val="003210AE"/>
    <w:rsid w:val="00325A3D"/>
    <w:rsid w:val="003301D5"/>
    <w:rsid w:val="0033178D"/>
    <w:rsid w:val="00333610"/>
    <w:rsid w:val="003531F7"/>
    <w:rsid w:val="00355E9B"/>
    <w:rsid w:val="00357C61"/>
    <w:rsid w:val="0036570B"/>
    <w:rsid w:val="003672E8"/>
    <w:rsid w:val="003711BF"/>
    <w:rsid w:val="00373D27"/>
    <w:rsid w:val="003806BB"/>
    <w:rsid w:val="00390E0E"/>
    <w:rsid w:val="003943CE"/>
    <w:rsid w:val="00394D10"/>
    <w:rsid w:val="00396A55"/>
    <w:rsid w:val="003C2E71"/>
    <w:rsid w:val="003C57D5"/>
    <w:rsid w:val="003E0A27"/>
    <w:rsid w:val="003E2E46"/>
    <w:rsid w:val="003F0E71"/>
    <w:rsid w:val="003F1227"/>
    <w:rsid w:val="003F16E7"/>
    <w:rsid w:val="003F2E7B"/>
    <w:rsid w:val="003F61BE"/>
    <w:rsid w:val="003F6D40"/>
    <w:rsid w:val="003F7BFE"/>
    <w:rsid w:val="00400714"/>
    <w:rsid w:val="004139D0"/>
    <w:rsid w:val="004176AA"/>
    <w:rsid w:val="0042716E"/>
    <w:rsid w:val="00441265"/>
    <w:rsid w:val="00445B91"/>
    <w:rsid w:val="00446F77"/>
    <w:rsid w:val="004510B1"/>
    <w:rsid w:val="004651ED"/>
    <w:rsid w:val="00465907"/>
    <w:rsid w:val="00473F58"/>
    <w:rsid w:val="0048501B"/>
    <w:rsid w:val="00490713"/>
    <w:rsid w:val="00495B6F"/>
    <w:rsid w:val="00496E1A"/>
    <w:rsid w:val="004A084B"/>
    <w:rsid w:val="004B0021"/>
    <w:rsid w:val="004B0829"/>
    <w:rsid w:val="004B362E"/>
    <w:rsid w:val="004B4A4B"/>
    <w:rsid w:val="004B4BCF"/>
    <w:rsid w:val="004B5CCE"/>
    <w:rsid w:val="004C0350"/>
    <w:rsid w:val="004C3A3C"/>
    <w:rsid w:val="004C3BAE"/>
    <w:rsid w:val="004C7D16"/>
    <w:rsid w:val="004D47F9"/>
    <w:rsid w:val="004E3D21"/>
    <w:rsid w:val="004E59D4"/>
    <w:rsid w:val="004E7905"/>
    <w:rsid w:val="004F5065"/>
    <w:rsid w:val="00500CF1"/>
    <w:rsid w:val="00504F20"/>
    <w:rsid w:val="0051200F"/>
    <w:rsid w:val="00512A12"/>
    <w:rsid w:val="00513C34"/>
    <w:rsid w:val="00513DED"/>
    <w:rsid w:val="00522E16"/>
    <w:rsid w:val="00527C18"/>
    <w:rsid w:val="00535AA5"/>
    <w:rsid w:val="00540C82"/>
    <w:rsid w:val="00550543"/>
    <w:rsid w:val="0055085E"/>
    <w:rsid w:val="005520C3"/>
    <w:rsid w:val="00560F4B"/>
    <w:rsid w:val="005611ED"/>
    <w:rsid w:val="005706A4"/>
    <w:rsid w:val="005718BB"/>
    <w:rsid w:val="00572364"/>
    <w:rsid w:val="00576C51"/>
    <w:rsid w:val="00593247"/>
    <w:rsid w:val="00595AD7"/>
    <w:rsid w:val="00595BC3"/>
    <w:rsid w:val="00595EDE"/>
    <w:rsid w:val="005A11EE"/>
    <w:rsid w:val="005A74FB"/>
    <w:rsid w:val="005B18DD"/>
    <w:rsid w:val="005B4A13"/>
    <w:rsid w:val="005B5623"/>
    <w:rsid w:val="005B6F06"/>
    <w:rsid w:val="005C4127"/>
    <w:rsid w:val="005D43D1"/>
    <w:rsid w:val="005D5CCF"/>
    <w:rsid w:val="005E2437"/>
    <w:rsid w:val="005E7FD6"/>
    <w:rsid w:val="005F0843"/>
    <w:rsid w:val="005F2530"/>
    <w:rsid w:val="0060212A"/>
    <w:rsid w:val="00603845"/>
    <w:rsid w:val="00611CCA"/>
    <w:rsid w:val="00613867"/>
    <w:rsid w:val="00614854"/>
    <w:rsid w:val="00621A13"/>
    <w:rsid w:val="006253FA"/>
    <w:rsid w:val="00625D64"/>
    <w:rsid w:val="006261EE"/>
    <w:rsid w:val="00630351"/>
    <w:rsid w:val="00633E9F"/>
    <w:rsid w:val="00634C43"/>
    <w:rsid w:val="00637E58"/>
    <w:rsid w:val="006400A0"/>
    <w:rsid w:val="006509B3"/>
    <w:rsid w:val="0065201C"/>
    <w:rsid w:val="00657B61"/>
    <w:rsid w:val="00664380"/>
    <w:rsid w:val="006856DA"/>
    <w:rsid w:val="00686F5B"/>
    <w:rsid w:val="006A55F1"/>
    <w:rsid w:val="006A5A54"/>
    <w:rsid w:val="006A5D17"/>
    <w:rsid w:val="006B58D0"/>
    <w:rsid w:val="006C0A8D"/>
    <w:rsid w:val="006D342A"/>
    <w:rsid w:val="006F011E"/>
    <w:rsid w:val="006F4069"/>
    <w:rsid w:val="006F57F4"/>
    <w:rsid w:val="006F6614"/>
    <w:rsid w:val="007006B8"/>
    <w:rsid w:val="00702BB6"/>
    <w:rsid w:val="00703A3D"/>
    <w:rsid w:val="00710F8D"/>
    <w:rsid w:val="007126FF"/>
    <w:rsid w:val="0071278B"/>
    <w:rsid w:val="007240B7"/>
    <w:rsid w:val="0072505B"/>
    <w:rsid w:val="0072760B"/>
    <w:rsid w:val="00733FB4"/>
    <w:rsid w:val="00737DE7"/>
    <w:rsid w:val="00742328"/>
    <w:rsid w:val="0074267E"/>
    <w:rsid w:val="00750ECB"/>
    <w:rsid w:val="00751665"/>
    <w:rsid w:val="00757191"/>
    <w:rsid w:val="00766D19"/>
    <w:rsid w:val="007722D4"/>
    <w:rsid w:val="00785040"/>
    <w:rsid w:val="00785333"/>
    <w:rsid w:val="00794A39"/>
    <w:rsid w:val="00797436"/>
    <w:rsid w:val="007A6FA3"/>
    <w:rsid w:val="007C6533"/>
    <w:rsid w:val="007D0577"/>
    <w:rsid w:val="007D6919"/>
    <w:rsid w:val="007D6A32"/>
    <w:rsid w:val="007D7030"/>
    <w:rsid w:val="007D7386"/>
    <w:rsid w:val="007E6FA6"/>
    <w:rsid w:val="007E6FC0"/>
    <w:rsid w:val="007F39D6"/>
    <w:rsid w:val="007F6D6B"/>
    <w:rsid w:val="008049F9"/>
    <w:rsid w:val="00805122"/>
    <w:rsid w:val="00805234"/>
    <w:rsid w:val="008078EF"/>
    <w:rsid w:val="00811091"/>
    <w:rsid w:val="008113CA"/>
    <w:rsid w:val="00820274"/>
    <w:rsid w:val="00820499"/>
    <w:rsid w:val="008228E6"/>
    <w:rsid w:val="008273F3"/>
    <w:rsid w:val="00834059"/>
    <w:rsid w:val="0083551A"/>
    <w:rsid w:val="008360E8"/>
    <w:rsid w:val="00837D22"/>
    <w:rsid w:val="00840E16"/>
    <w:rsid w:val="008600CB"/>
    <w:rsid w:val="00861103"/>
    <w:rsid w:val="008644ED"/>
    <w:rsid w:val="008711B7"/>
    <w:rsid w:val="008741FC"/>
    <w:rsid w:val="00887169"/>
    <w:rsid w:val="00891392"/>
    <w:rsid w:val="00894FB8"/>
    <w:rsid w:val="008A1F32"/>
    <w:rsid w:val="008B6BBF"/>
    <w:rsid w:val="008C3872"/>
    <w:rsid w:val="008C3C0B"/>
    <w:rsid w:val="008C7275"/>
    <w:rsid w:val="008D0293"/>
    <w:rsid w:val="008E49B7"/>
    <w:rsid w:val="008E4D2A"/>
    <w:rsid w:val="008E59CE"/>
    <w:rsid w:val="008F5476"/>
    <w:rsid w:val="00904CB8"/>
    <w:rsid w:val="009056E8"/>
    <w:rsid w:val="00906A52"/>
    <w:rsid w:val="00907721"/>
    <w:rsid w:val="009136E2"/>
    <w:rsid w:val="0092245B"/>
    <w:rsid w:val="0093012F"/>
    <w:rsid w:val="00936D32"/>
    <w:rsid w:val="00942B4A"/>
    <w:rsid w:val="00945FB6"/>
    <w:rsid w:val="00953AF0"/>
    <w:rsid w:val="00960573"/>
    <w:rsid w:val="00961A1D"/>
    <w:rsid w:val="009623E1"/>
    <w:rsid w:val="00970A54"/>
    <w:rsid w:val="00972998"/>
    <w:rsid w:val="00980940"/>
    <w:rsid w:val="00983663"/>
    <w:rsid w:val="009A07C6"/>
    <w:rsid w:val="009A26AD"/>
    <w:rsid w:val="009A762D"/>
    <w:rsid w:val="009B07F6"/>
    <w:rsid w:val="009C0D1E"/>
    <w:rsid w:val="009D06BA"/>
    <w:rsid w:val="009F4D84"/>
    <w:rsid w:val="00A0103A"/>
    <w:rsid w:val="00A058DB"/>
    <w:rsid w:val="00A06C58"/>
    <w:rsid w:val="00A1058C"/>
    <w:rsid w:val="00A105E4"/>
    <w:rsid w:val="00A14C8E"/>
    <w:rsid w:val="00A21293"/>
    <w:rsid w:val="00A31D01"/>
    <w:rsid w:val="00A32230"/>
    <w:rsid w:val="00A347DC"/>
    <w:rsid w:val="00A44D99"/>
    <w:rsid w:val="00A600DF"/>
    <w:rsid w:val="00A6064E"/>
    <w:rsid w:val="00A62B8F"/>
    <w:rsid w:val="00A65726"/>
    <w:rsid w:val="00A66165"/>
    <w:rsid w:val="00A719D9"/>
    <w:rsid w:val="00A73C2E"/>
    <w:rsid w:val="00A9452C"/>
    <w:rsid w:val="00AA3CDF"/>
    <w:rsid w:val="00AB0B86"/>
    <w:rsid w:val="00AB361C"/>
    <w:rsid w:val="00AC497F"/>
    <w:rsid w:val="00AC5FA6"/>
    <w:rsid w:val="00AC7C1D"/>
    <w:rsid w:val="00AD097C"/>
    <w:rsid w:val="00AD34B8"/>
    <w:rsid w:val="00AD460A"/>
    <w:rsid w:val="00AE161C"/>
    <w:rsid w:val="00AE3179"/>
    <w:rsid w:val="00AF05FE"/>
    <w:rsid w:val="00AF6423"/>
    <w:rsid w:val="00B01D51"/>
    <w:rsid w:val="00B06C7C"/>
    <w:rsid w:val="00B071C3"/>
    <w:rsid w:val="00B11134"/>
    <w:rsid w:val="00B12F3C"/>
    <w:rsid w:val="00B13971"/>
    <w:rsid w:val="00B140D6"/>
    <w:rsid w:val="00B200C4"/>
    <w:rsid w:val="00B21C62"/>
    <w:rsid w:val="00B222ED"/>
    <w:rsid w:val="00B2743C"/>
    <w:rsid w:val="00B36129"/>
    <w:rsid w:val="00B402FF"/>
    <w:rsid w:val="00B450E6"/>
    <w:rsid w:val="00B46FFE"/>
    <w:rsid w:val="00B5236F"/>
    <w:rsid w:val="00B55906"/>
    <w:rsid w:val="00B562F3"/>
    <w:rsid w:val="00B649DE"/>
    <w:rsid w:val="00B709FB"/>
    <w:rsid w:val="00B7255B"/>
    <w:rsid w:val="00B75D9B"/>
    <w:rsid w:val="00B8097E"/>
    <w:rsid w:val="00B80FF6"/>
    <w:rsid w:val="00B9152C"/>
    <w:rsid w:val="00B97A5F"/>
    <w:rsid w:val="00BA5547"/>
    <w:rsid w:val="00BA7077"/>
    <w:rsid w:val="00BB365B"/>
    <w:rsid w:val="00BB67CF"/>
    <w:rsid w:val="00BC4635"/>
    <w:rsid w:val="00BD2581"/>
    <w:rsid w:val="00BD3761"/>
    <w:rsid w:val="00BD3816"/>
    <w:rsid w:val="00BD74D9"/>
    <w:rsid w:val="00BE41DE"/>
    <w:rsid w:val="00BF370D"/>
    <w:rsid w:val="00BF4A24"/>
    <w:rsid w:val="00BF6DEC"/>
    <w:rsid w:val="00C026C6"/>
    <w:rsid w:val="00C0619F"/>
    <w:rsid w:val="00C10322"/>
    <w:rsid w:val="00C1106B"/>
    <w:rsid w:val="00C13476"/>
    <w:rsid w:val="00C14FDB"/>
    <w:rsid w:val="00C2646C"/>
    <w:rsid w:val="00C32B24"/>
    <w:rsid w:val="00C3791D"/>
    <w:rsid w:val="00C47C25"/>
    <w:rsid w:val="00C62945"/>
    <w:rsid w:val="00C66667"/>
    <w:rsid w:val="00C838A7"/>
    <w:rsid w:val="00C86426"/>
    <w:rsid w:val="00C9384A"/>
    <w:rsid w:val="00C96950"/>
    <w:rsid w:val="00CA2193"/>
    <w:rsid w:val="00CA40DB"/>
    <w:rsid w:val="00CA731E"/>
    <w:rsid w:val="00CB28EC"/>
    <w:rsid w:val="00CB2D7A"/>
    <w:rsid w:val="00CD2A41"/>
    <w:rsid w:val="00CE4A9B"/>
    <w:rsid w:val="00CE7EEA"/>
    <w:rsid w:val="00D05646"/>
    <w:rsid w:val="00D10C5E"/>
    <w:rsid w:val="00D15B49"/>
    <w:rsid w:val="00D277BF"/>
    <w:rsid w:val="00D30CF8"/>
    <w:rsid w:val="00D553FB"/>
    <w:rsid w:val="00D631B3"/>
    <w:rsid w:val="00D64DC3"/>
    <w:rsid w:val="00D7773B"/>
    <w:rsid w:val="00D826CA"/>
    <w:rsid w:val="00DA2545"/>
    <w:rsid w:val="00DA2C1F"/>
    <w:rsid w:val="00DA53D7"/>
    <w:rsid w:val="00DA5C58"/>
    <w:rsid w:val="00DD01C7"/>
    <w:rsid w:val="00DE424B"/>
    <w:rsid w:val="00DE6EDA"/>
    <w:rsid w:val="00DF0A1E"/>
    <w:rsid w:val="00DF1C3F"/>
    <w:rsid w:val="00DF3A7D"/>
    <w:rsid w:val="00E01AE0"/>
    <w:rsid w:val="00E030BC"/>
    <w:rsid w:val="00E03930"/>
    <w:rsid w:val="00E06686"/>
    <w:rsid w:val="00E1086A"/>
    <w:rsid w:val="00E15F47"/>
    <w:rsid w:val="00E17602"/>
    <w:rsid w:val="00E20299"/>
    <w:rsid w:val="00E21EF6"/>
    <w:rsid w:val="00E2713B"/>
    <w:rsid w:val="00E300AB"/>
    <w:rsid w:val="00E35297"/>
    <w:rsid w:val="00E47514"/>
    <w:rsid w:val="00E5740F"/>
    <w:rsid w:val="00E60BE0"/>
    <w:rsid w:val="00E60DEA"/>
    <w:rsid w:val="00E61FB3"/>
    <w:rsid w:val="00E63E7D"/>
    <w:rsid w:val="00E8344E"/>
    <w:rsid w:val="00E85ABD"/>
    <w:rsid w:val="00E863E6"/>
    <w:rsid w:val="00E866D2"/>
    <w:rsid w:val="00E87622"/>
    <w:rsid w:val="00EB4B6A"/>
    <w:rsid w:val="00EC0B01"/>
    <w:rsid w:val="00EC6F7C"/>
    <w:rsid w:val="00EF035C"/>
    <w:rsid w:val="00EF1515"/>
    <w:rsid w:val="00F111A0"/>
    <w:rsid w:val="00F12BEC"/>
    <w:rsid w:val="00F17892"/>
    <w:rsid w:val="00F2293B"/>
    <w:rsid w:val="00F2583E"/>
    <w:rsid w:val="00F31FBE"/>
    <w:rsid w:val="00F34F50"/>
    <w:rsid w:val="00F37298"/>
    <w:rsid w:val="00F37BD6"/>
    <w:rsid w:val="00F44691"/>
    <w:rsid w:val="00F45CB9"/>
    <w:rsid w:val="00F52232"/>
    <w:rsid w:val="00F57298"/>
    <w:rsid w:val="00F618A6"/>
    <w:rsid w:val="00F61C86"/>
    <w:rsid w:val="00F70A16"/>
    <w:rsid w:val="00F74C3E"/>
    <w:rsid w:val="00F754BE"/>
    <w:rsid w:val="00F81DFC"/>
    <w:rsid w:val="00F93FB6"/>
    <w:rsid w:val="00F940E0"/>
    <w:rsid w:val="00FA3652"/>
    <w:rsid w:val="00FB0A01"/>
    <w:rsid w:val="00FB0FF2"/>
    <w:rsid w:val="00FC5021"/>
    <w:rsid w:val="00FC76AE"/>
    <w:rsid w:val="00FC7798"/>
    <w:rsid w:val="00FD03AA"/>
    <w:rsid w:val="00FD3A05"/>
    <w:rsid w:val="00FE162D"/>
    <w:rsid w:val="00FE6661"/>
    <w:rsid w:val="00FF6DB7"/>
    <w:rsid w:val="00FF7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6B2E4"/>
  <w15:chartTrackingRefBased/>
  <w15:docId w15:val="{FD67A7E6-7B50-4C6A-8C4C-AC4FBC4C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Topic,Group heading,H1,h1 chapter heading,A MAJOR/BOLD,Section Heading,h1,Schedule Heading 1,RFP Heading 1,Head1,Heading 1A,Part,M,hd1,Head I,POPSI Paragraphs,POPSI Heading 1,POPSI Heading 11,POPSI Heading 12,l1,1 ghost,g,ghost,1 h3,Capitolo,I"/>
    <w:next w:val="Normal"/>
    <w:link w:val="Heading1Char"/>
    <w:uiPriority w:val="2"/>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H2,Heading 2.2,Heading 21,h2,h2 main heading,heading 2,Chapter Title,P,fred2,head2,head II,Chapter Number/Appendix Letter,chn,2 headline,21,A.B.C.,2 headline1,h5,211,h21,A.B.C.1,heading 21,2 headline2,h6,212,h22,A.B.C.2,heading 22,2 headline3"/>
    <w:basedOn w:val="Heading1"/>
    <w:next w:val="Normal"/>
    <w:link w:val="Heading2Char"/>
    <w:uiPriority w:val="2"/>
    <w:qFormat/>
    <w:rsid w:val="00C2646C"/>
    <w:pPr>
      <w:numPr>
        <w:ilvl w:val="1"/>
      </w:numPr>
      <w:ind w:left="567"/>
      <w:outlineLvl w:val="1"/>
    </w:pPr>
    <w:rPr>
      <w:iCs w:val="0"/>
      <w:sz w:val="28"/>
      <w:szCs w:val="26"/>
      <w:lang w:val="en-ZA"/>
    </w:rPr>
  </w:style>
  <w:style w:type="paragraph" w:styleId="Heading3">
    <w:name w:val="heading 3"/>
    <w:aliases w:val="h3 sub heading,h3,H3,Head 3,3m,Level 1 - 1,head3,Details,C Sub-Sub/Italic,Schedule Heading 3,RFP Heading 3,Org Heading 1,heading 3,Section,S,Underrubrik2,Heading,3,heading,sub,l3,Head III,4,2,3 bullet,bullet,SECOND,Second,BLANK2,4 bullet,bdull"/>
    <w:basedOn w:val="Heading1"/>
    <w:next w:val="Normal"/>
    <w:link w:val="Heading3Char"/>
    <w:uiPriority w:val="2"/>
    <w:qFormat/>
    <w:rsid w:val="00C2646C"/>
    <w:pPr>
      <w:numPr>
        <w:ilvl w:val="2"/>
      </w:numPr>
      <w:outlineLvl w:val="2"/>
    </w:pPr>
    <w:rPr>
      <w:sz w:val="24"/>
      <w:szCs w:val="24"/>
    </w:rPr>
  </w:style>
  <w:style w:type="paragraph" w:styleId="Heading4">
    <w:name w:val="heading 4"/>
    <w:aliases w:val="h4,h4 sub sub heading,Level 2 - a,D Sub-Sub/Plain,l4,Map Title,A,4 dash,d,a.,4 dash1,d1,31,h41,a.1,4 dash2,d2,32,h42,a.2,4 dash3,d3,33,h43,a.3,4 dash4,d4,34,h44,a.4,Sub sub heading,4 dash5,d5,35,h45,a.5,Sub sub heading1,4 dash6,d6,36,h46,a.6"/>
    <w:basedOn w:val="Heading1"/>
    <w:next w:val="Normal"/>
    <w:link w:val="Heading4Char"/>
    <w:uiPriority w:val="2"/>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Topic Char,Group heading Char,H1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H2 Char,Heading 2.2 Char,Heading 21 Char,h2 Char,h2 main heading Char,heading 2 Char,Chapter Title Char,P Char,fred2 Char,head2 Char,head II Char,Chapter Number/Appendix Letter Char,chn Char,2 headline Char,21 Char,A.B.C. Char,h5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sub heading Char,h3 Char,H3 Char,Head 3 Char,3m Char,Level 1 - 1 Char,head3 Char,Details Char,C Sub-Sub/Italic Char,Schedule Heading 3 Char,RFP Heading 3 Char,Org Heading 1 Char,heading 3 Char,Section Char,S Char,Underrubrik2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h4 Char,h4 sub sub heading Char,Level 2 - a Char,D Sub-Sub/Plain Char,l4 Char,Map Title Char,A Char,4 dash Char,d Char,a. Char,4 dash1 Char,d1 Char,31 Char,h41 Char,a.1 Char,4 dash2 Char,d2 Char,32 Char,h42 Char,a.2 Char,4 dash3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907721"/>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907721"/>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960573"/>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8"/>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FE6661"/>
    <w:pPr>
      <w:autoSpaceDE w:val="0"/>
      <w:autoSpaceDN w:val="0"/>
      <w:adjustRightInd w:val="0"/>
      <w:spacing w:after="0" w:line="240" w:lineRule="auto"/>
    </w:pPr>
    <w:rPr>
      <w:rFonts w:ascii="Calibri" w:hAnsi="Calibri" w:cs="Calibri"/>
      <w:color w:val="000000"/>
      <w:sz w:val="24"/>
      <w:szCs w:val="24"/>
    </w:rPr>
  </w:style>
  <w:style w:type="table" w:customStyle="1" w:styleId="TableGrid7">
    <w:name w:val="Table Grid7"/>
    <w:basedOn w:val="TableNormal"/>
    <w:next w:val="TableGrid"/>
    <w:qFormat/>
    <w:rsid w:val="00C3791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2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47804">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ta.co.za/prodcert.ht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95199922B35451BA4692EFAEB695DC7"/>
        <w:category>
          <w:name w:val="General"/>
          <w:gallery w:val="placeholder"/>
        </w:category>
        <w:types>
          <w:type w:val="bbPlcHdr"/>
        </w:types>
        <w:behaviors>
          <w:behavior w:val="content"/>
        </w:behaviors>
        <w:guid w:val="{DF031446-219F-46D8-968A-84E2D91C405A}"/>
      </w:docPartPr>
      <w:docPartBody>
        <w:p w:rsidR="0090239E" w:rsidRDefault="00306D04">
          <w:pPr>
            <w:pStyle w:val="A95199922B35451BA4692EFAEB695DC7"/>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D04"/>
    <w:rsid w:val="00040566"/>
    <w:rsid w:val="00102A16"/>
    <w:rsid w:val="001722F8"/>
    <w:rsid w:val="0018556F"/>
    <w:rsid w:val="001F61E1"/>
    <w:rsid w:val="00230553"/>
    <w:rsid w:val="00257601"/>
    <w:rsid w:val="00306D04"/>
    <w:rsid w:val="00325D2B"/>
    <w:rsid w:val="00391FAC"/>
    <w:rsid w:val="003F1227"/>
    <w:rsid w:val="003F4E58"/>
    <w:rsid w:val="00420027"/>
    <w:rsid w:val="00452122"/>
    <w:rsid w:val="004B3394"/>
    <w:rsid w:val="004C36BA"/>
    <w:rsid w:val="004E6B09"/>
    <w:rsid w:val="005167DE"/>
    <w:rsid w:val="00625AA1"/>
    <w:rsid w:val="006261EE"/>
    <w:rsid w:val="00675D33"/>
    <w:rsid w:val="00680F57"/>
    <w:rsid w:val="00683791"/>
    <w:rsid w:val="006B5BA4"/>
    <w:rsid w:val="0078363A"/>
    <w:rsid w:val="0085677E"/>
    <w:rsid w:val="008C2F97"/>
    <w:rsid w:val="0090239E"/>
    <w:rsid w:val="009C2164"/>
    <w:rsid w:val="009C623A"/>
    <w:rsid w:val="009D1AC1"/>
    <w:rsid w:val="00A52BB6"/>
    <w:rsid w:val="00AA7CA4"/>
    <w:rsid w:val="00AB182A"/>
    <w:rsid w:val="00AC555E"/>
    <w:rsid w:val="00B31647"/>
    <w:rsid w:val="00B451FF"/>
    <w:rsid w:val="00B73892"/>
    <w:rsid w:val="00B754C5"/>
    <w:rsid w:val="00B8614F"/>
    <w:rsid w:val="00C0792E"/>
    <w:rsid w:val="00C15DD8"/>
    <w:rsid w:val="00C35B5E"/>
    <w:rsid w:val="00CB2D7A"/>
    <w:rsid w:val="00CE31DA"/>
    <w:rsid w:val="00CE4731"/>
    <w:rsid w:val="00D553FB"/>
    <w:rsid w:val="00D6101B"/>
    <w:rsid w:val="00D87178"/>
    <w:rsid w:val="00DA2C1F"/>
    <w:rsid w:val="00DF586C"/>
    <w:rsid w:val="00EC1AD9"/>
    <w:rsid w:val="00F45CB9"/>
    <w:rsid w:val="00FD3523"/>
    <w:rsid w:val="00FF75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5199922B35451BA4692EFAEB695DC7">
    <w:name w:val="A95199922B35451BA4692EFAEB695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58A0D-D087-471D-88A1-8CBEF983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5464</Words>
  <Characters>31147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36538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Sisanda Ndungane</dc:creator>
  <cp:keywords/>
  <dc:description/>
  <cp:lastModifiedBy>Themba Leburu</cp:lastModifiedBy>
  <cp:revision>3</cp:revision>
  <cp:lastPrinted>2024-04-02T13:11:00Z</cp:lastPrinted>
  <dcterms:created xsi:type="dcterms:W3CDTF">2025-07-07T16:46:00Z</dcterms:created>
  <dcterms:modified xsi:type="dcterms:W3CDTF">2025-07-08T06:33:00Z</dcterms:modified>
</cp:coreProperties>
</file>