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B6369" w14:textId="77777777" w:rsidR="00EE17B3" w:rsidRDefault="00EE17B3" w:rsidP="00EE17B3">
      <w:pPr>
        <w:pStyle w:val="Title"/>
      </w:pPr>
      <w:r>
        <w:t>Part 2: Pricing Data</w:t>
      </w:r>
    </w:p>
    <w:p w14:paraId="00216114" w14:textId="489B542B" w:rsidR="00EE17B3" w:rsidRDefault="008B5374" w:rsidP="00EE17B3">
      <w:pPr>
        <w:rPr>
          <w:b/>
          <w:sz w:val="24"/>
        </w:rPr>
      </w:pPr>
      <w:r>
        <w:rPr>
          <w:b/>
          <w:sz w:val="24"/>
        </w:rPr>
        <w:t>NEC3 Supply Contract</w:t>
      </w:r>
      <w:r w:rsidR="00E50BDF">
        <w:rPr>
          <w:b/>
          <w:sz w:val="24"/>
        </w:rPr>
        <w:t>\</w:t>
      </w:r>
    </w:p>
    <w:p w14:paraId="09F8E33F" w14:textId="2C329166" w:rsidR="00E50BDF" w:rsidRDefault="00E50BDF" w:rsidP="00EE17B3">
      <w:pPr>
        <w:rPr>
          <w:b/>
          <w:sz w:val="24"/>
        </w:rPr>
      </w:pPr>
    </w:p>
    <w:tbl>
      <w:tblPr>
        <w:tblW w:w="9903" w:type="dxa"/>
        <w:jc w:val="right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700"/>
        <w:gridCol w:w="5940"/>
        <w:gridCol w:w="1263"/>
      </w:tblGrid>
      <w:tr w:rsidR="00E50BDF" w:rsidRPr="00E50BDF" w14:paraId="2EF170B1" w14:textId="77777777" w:rsidTr="009B2818">
        <w:trPr>
          <w:cantSplit/>
          <w:jc w:val="right"/>
        </w:trPr>
        <w:tc>
          <w:tcPr>
            <w:tcW w:w="2700" w:type="dxa"/>
            <w:tcBorders>
              <w:bottom w:val="single" w:sz="2" w:space="0" w:color="auto"/>
              <w:right w:val="single" w:sz="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2C88E85" w14:textId="77777777" w:rsidR="00E50BDF" w:rsidRPr="00E50BDF" w:rsidRDefault="00E50BDF" w:rsidP="00E50BDF">
            <w:pPr>
              <w:rPr>
                <w:b/>
                <w:sz w:val="24"/>
              </w:rPr>
            </w:pPr>
            <w:r w:rsidRPr="00E50BDF">
              <w:rPr>
                <w:b/>
                <w:sz w:val="24"/>
              </w:rPr>
              <w:t>Document reference</w:t>
            </w:r>
          </w:p>
        </w:tc>
        <w:tc>
          <w:tcPr>
            <w:tcW w:w="59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086FF" w14:textId="77777777" w:rsidR="00E50BDF" w:rsidRPr="00E50BDF" w:rsidRDefault="00E50BDF" w:rsidP="00E50BDF">
            <w:pPr>
              <w:rPr>
                <w:b/>
                <w:sz w:val="24"/>
              </w:rPr>
            </w:pPr>
            <w:r w:rsidRPr="00E50BDF">
              <w:rPr>
                <w:b/>
                <w:sz w:val="24"/>
              </w:rPr>
              <w:t>Title</w:t>
            </w:r>
          </w:p>
        </w:tc>
        <w:tc>
          <w:tcPr>
            <w:tcW w:w="1263" w:type="dxa"/>
            <w:tcBorders>
              <w:left w:val="single" w:sz="2" w:space="0" w:color="auto"/>
              <w:bottom w:val="single" w:sz="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178FB8" w14:textId="77777777" w:rsidR="00E50BDF" w:rsidRPr="00E50BDF" w:rsidRDefault="00E50BDF" w:rsidP="00E50BDF">
            <w:pPr>
              <w:rPr>
                <w:b/>
                <w:sz w:val="24"/>
              </w:rPr>
            </w:pPr>
            <w:r w:rsidRPr="00E50BDF">
              <w:rPr>
                <w:b/>
                <w:sz w:val="24"/>
              </w:rPr>
              <w:t>No of pages</w:t>
            </w:r>
          </w:p>
        </w:tc>
      </w:tr>
      <w:tr w:rsidR="00E50BDF" w:rsidRPr="00E50BDF" w14:paraId="2D802E8E" w14:textId="77777777" w:rsidTr="009B2818">
        <w:trPr>
          <w:cantSplit/>
          <w:jc w:val="right"/>
        </w:trPr>
        <w:tc>
          <w:tcPr>
            <w:tcW w:w="2700" w:type="dxa"/>
            <w:tcBorders>
              <w:top w:val="single" w:sz="2" w:space="0" w:color="auto"/>
              <w:right w:val="single" w:sz="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F7D1109" w14:textId="77777777" w:rsidR="00E50BDF" w:rsidRPr="00E50BDF" w:rsidRDefault="00E50BDF" w:rsidP="00E50BDF">
            <w:pPr>
              <w:jc w:val="center"/>
              <w:rPr>
                <w:bCs/>
                <w:sz w:val="24"/>
              </w:rPr>
            </w:pPr>
            <w:r w:rsidRPr="00E50BDF">
              <w:rPr>
                <w:bCs/>
                <w:sz w:val="24"/>
              </w:rPr>
              <w:t>C2.1</w:t>
            </w:r>
          </w:p>
        </w:tc>
        <w:tc>
          <w:tcPr>
            <w:tcW w:w="59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C038532" w14:textId="77777777" w:rsidR="00E50BDF" w:rsidRPr="00E50BDF" w:rsidRDefault="00E50BDF" w:rsidP="00E50BDF">
            <w:pPr>
              <w:rPr>
                <w:bCs/>
                <w:sz w:val="24"/>
              </w:rPr>
            </w:pPr>
            <w:r w:rsidRPr="00E50BDF">
              <w:rPr>
                <w:bCs/>
                <w:sz w:val="24"/>
              </w:rPr>
              <w:t>Pricing assumptions</w:t>
            </w:r>
          </w:p>
        </w:tc>
        <w:tc>
          <w:tcPr>
            <w:tcW w:w="1263" w:type="dxa"/>
            <w:tcBorders>
              <w:top w:val="single" w:sz="2" w:space="0" w:color="auto"/>
              <w:left w:val="single" w:sz="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19C3FB" w14:textId="77777777" w:rsidR="00E50BDF" w:rsidRPr="00E50BDF" w:rsidRDefault="00E50BDF" w:rsidP="00E50BDF">
            <w:pPr>
              <w:rPr>
                <w:bCs/>
                <w:sz w:val="24"/>
              </w:rPr>
            </w:pPr>
            <w:r w:rsidRPr="00E50BDF">
              <w:rPr>
                <w:bCs/>
                <w:sz w:val="24"/>
              </w:rPr>
              <w:t>2</w:t>
            </w:r>
          </w:p>
        </w:tc>
      </w:tr>
      <w:tr w:rsidR="00E50BDF" w:rsidRPr="00E50BDF" w14:paraId="5957149E" w14:textId="77777777" w:rsidTr="009B2818">
        <w:trPr>
          <w:cantSplit/>
          <w:jc w:val="right"/>
        </w:trPr>
        <w:tc>
          <w:tcPr>
            <w:tcW w:w="2700" w:type="dxa"/>
            <w:tcBorders>
              <w:bottom w:val="single" w:sz="2" w:space="0" w:color="auto"/>
              <w:right w:val="single" w:sz="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86C42C" w14:textId="77777777" w:rsidR="00E50BDF" w:rsidRPr="00E50BDF" w:rsidRDefault="00E50BDF" w:rsidP="00E50BDF">
            <w:pPr>
              <w:jc w:val="center"/>
              <w:rPr>
                <w:bCs/>
                <w:sz w:val="24"/>
              </w:rPr>
            </w:pPr>
            <w:r w:rsidRPr="00E50BDF">
              <w:rPr>
                <w:bCs/>
                <w:sz w:val="24"/>
              </w:rPr>
              <w:t>C2.2</w:t>
            </w:r>
          </w:p>
        </w:tc>
        <w:tc>
          <w:tcPr>
            <w:tcW w:w="59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08382" w14:textId="77777777" w:rsidR="00E50BDF" w:rsidRPr="00E50BDF" w:rsidRDefault="00E50BDF" w:rsidP="00E50BDF">
            <w:pPr>
              <w:rPr>
                <w:bCs/>
                <w:sz w:val="24"/>
              </w:rPr>
            </w:pPr>
            <w:r w:rsidRPr="00E50BDF">
              <w:rPr>
                <w:bCs/>
                <w:sz w:val="24"/>
              </w:rPr>
              <w:t xml:space="preserve">The </w:t>
            </w:r>
            <w:r w:rsidRPr="00E50BDF">
              <w:rPr>
                <w:bCs/>
                <w:i/>
                <w:sz w:val="24"/>
              </w:rPr>
              <w:t>price schedule</w:t>
            </w:r>
            <w:r w:rsidRPr="00E50BDF">
              <w:rPr>
                <w:bCs/>
                <w:sz w:val="24"/>
              </w:rPr>
              <w:t xml:space="preserve"> </w:t>
            </w:r>
          </w:p>
        </w:tc>
        <w:tc>
          <w:tcPr>
            <w:tcW w:w="1263" w:type="dxa"/>
            <w:tcBorders>
              <w:left w:val="single" w:sz="2" w:space="0" w:color="auto"/>
              <w:bottom w:val="single" w:sz="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61DC8F" w14:textId="77777777" w:rsidR="00E50BDF" w:rsidRPr="00E50BDF" w:rsidRDefault="00E50BDF" w:rsidP="00E50BDF">
            <w:pPr>
              <w:rPr>
                <w:bCs/>
                <w:sz w:val="24"/>
              </w:rPr>
            </w:pPr>
            <w:r w:rsidRPr="00E50BDF">
              <w:rPr>
                <w:bCs/>
                <w:sz w:val="24"/>
              </w:rPr>
              <w:t>[●]</w:t>
            </w:r>
          </w:p>
        </w:tc>
      </w:tr>
    </w:tbl>
    <w:p w14:paraId="6F8C4172" w14:textId="72B7AC8B" w:rsidR="00E50BDF" w:rsidRDefault="00E50BDF" w:rsidP="00EE17B3">
      <w:pPr>
        <w:rPr>
          <w:b/>
          <w:sz w:val="24"/>
        </w:rPr>
      </w:pPr>
    </w:p>
    <w:p w14:paraId="0B6353B3" w14:textId="7C8EAF99" w:rsidR="00E50BDF" w:rsidRDefault="00E50BDF" w:rsidP="00EE17B3">
      <w:pPr>
        <w:rPr>
          <w:b/>
          <w:sz w:val="24"/>
        </w:rPr>
      </w:pPr>
    </w:p>
    <w:p w14:paraId="08F37BEB" w14:textId="77777777" w:rsidR="00E50BDF" w:rsidRPr="008656F3" w:rsidRDefault="00E50BDF" w:rsidP="00EE17B3">
      <w:pPr>
        <w:rPr>
          <w:b/>
          <w:sz w:val="24"/>
        </w:rPr>
      </w:pPr>
    </w:p>
    <w:p w14:paraId="1B95FD02" w14:textId="77777777" w:rsidR="00EE17B3" w:rsidRDefault="00EE17B3" w:rsidP="00EE17B3">
      <w:pPr>
        <w:rPr>
          <w:rFonts w:cs="Arial"/>
        </w:rPr>
      </w:pPr>
    </w:p>
    <w:p w14:paraId="0F45AD26" w14:textId="77777777" w:rsidR="00EE17B3" w:rsidRDefault="00EE17B3" w:rsidP="00EE17B3">
      <w:pPr>
        <w:rPr>
          <w:rFonts w:cs="Arial"/>
        </w:rPr>
      </w:pPr>
    </w:p>
    <w:p w14:paraId="7F1048FE" w14:textId="77777777" w:rsidR="00EE17B3" w:rsidRDefault="00EE17B3" w:rsidP="00EE17B3">
      <w:pPr>
        <w:rPr>
          <w:rFonts w:cs="Arial"/>
        </w:rPr>
      </w:pPr>
    </w:p>
    <w:p w14:paraId="2ECD2F56" w14:textId="77777777" w:rsidR="00EE17B3" w:rsidRDefault="00EE17B3" w:rsidP="00EE17B3">
      <w:pPr>
        <w:rPr>
          <w:rFonts w:cs="Arial"/>
        </w:rPr>
      </w:pPr>
    </w:p>
    <w:p w14:paraId="109DC1D9" w14:textId="77777777" w:rsidR="00EE17B3" w:rsidRDefault="00EE17B3" w:rsidP="00EE17B3">
      <w:pPr>
        <w:rPr>
          <w:rFonts w:cs="Arial"/>
        </w:rPr>
      </w:pPr>
    </w:p>
    <w:p w14:paraId="0F225FE0" w14:textId="77777777" w:rsidR="00EE17B3" w:rsidRDefault="00EE17B3" w:rsidP="00EE17B3"/>
    <w:p w14:paraId="34C4D723" w14:textId="77777777" w:rsidR="00EE17B3" w:rsidRDefault="00EE17B3" w:rsidP="00EE17B3">
      <w:pPr>
        <w:rPr>
          <w:rFonts w:cs="Arial"/>
        </w:rPr>
        <w:sectPr w:rsidR="00EE17B3" w:rsidSect="00FE54AC">
          <w:headerReference w:type="default" r:id="rId8"/>
          <w:footerReference w:type="default" r:id="rId9"/>
          <w:footerReference w:type="first" r:id="rId10"/>
          <w:endnotePr>
            <w:numFmt w:val="decimal"/>
          </w:endnotePr>
          <w:pgSz w:w="11906" w:h="16838" w:code="9"/>
          <w:pgMar w:top="1418" w:right="1134" w:bottom="1418" w:left="1134" w:header="720" w:footer="720" w:gutter="0"/>
          <w:pgNumType w:start="1"/>
          <w:cols w:space="720"/>
          <w:noEndnote/>
        </w:sectPr>
      </w:pPr>
    </w:p>
    <w:p w14:paraId="7E7E2D7B" w14:textId="77777777" w:rsidR="00EE17B3" w:rsidRDefault="002E121B" w:rsidP="00EE17B3">
      <w:pPr>
        <w:pStyle w:val="Style26ptTopSinglesolidlineAuto075ptLinewidthFr"/>
      </w:pPr>
      <w:r>
        <w:lastRenderedPageBreak/>
        <w:t xml:space="preserve">C2.1 </w:t>
      </w:r>
      <w:r w:rsidR="00EE17B3">
        <w:t xml:space="preserve">Pricing </w:t>
      </w:r>
      <w:r w:rsidR="00CD596B">
        <w:t>assumptions</w:t>
      </w:r>
    </w:p>
    <w:p w14:paraId="49A3CABC" w14:textId="77777777" w:rsidR="00EE17B3" w:rsidRDefault="00EE17B3" w:rsidP="00EE17B3">
      <w:pPr>
        <w:rPr>
          <w:rFonts w:cs="Arial"/>
        </w:rPr>
      </w:pPr>
    </w:p>
    <w:p w14:paraId="2BA55C4C" w14:textId="77777777" w:rsidR="002A3BD5" w:rsidRDefault="00CD596B" w:rsidP="000C4519">
      <w:pPr>
        <w:pStyle w:val="Heading1"/>
      </w:pPr>
      <w:r>
        <w:t xml:space="preserve">How </w:t>
      </w:r>
      <w:r w:rsidR="008B5374" w:rsidRPr="007E3576">
        <w:rPr>
          <w:rFonts w:cs="Arial"/>
          <w:i/>
          <w:color w:val="000000"/>
        </w:rPr>
        <w:t>goods</w:t>
      </w:r>
      <w:r w:rsidR="008B5374">
        <w:t xml:space="preserve"> and </w:t>
      </w:r>
      <w:r w:rsidR="008B5374" w:rsidRPr="00DA7A80">
        <w:rPr>
          <w:i/>
          <w:lang w:val="en-ZA"/>
        </w:rPr>
        <w:t>service</w:t>
      </w:r>
      <w:r w:rsidR="008B5374">
        <w:t>s are</w:t>
      </w:r>
      <w:r w:rsidR="00C70447">
        <w:t xml:space="preserve"> </w:t>
      </w:r>
      <w:r>
        <w:t xml:space="preserve">priced </w:t>
      </w:r>
      <w:r w:rsidR="002A3BD5">
        <w:t xml:space="preserve">and </w:t>
      </w:r>
      <w:r w:rsidR="00C70447">
        <w:t>assesse</w:t>
      </w:r>
      <w:r>
        <w:t>d</w:t>
      </w:r>
      <w:r w:rsidR="00C70447">
        <w:t xml:space="preserve"> for payment</w:t>
      </w:r>
    </w:p>
    <w:p w14:paraId="01D2ACD3" w14:textId="77777777" w:rsidR="005A23FB" w:rsidRDefault="00B66BF8" w:rsidP="00EE17B3">
      <w:r>
        <w:t xml:space="preserve">Clause 11 in </w:t>
      </w:r>
      <w:r w:rsidR="004D4D93">
        <w:t xml:space="preserve">NEC3 </w:t>
      </w:r>
      <w:r w:rsidR="008B5374">
        <w:t>Supply</w:t>
      </w:r>
      <w:r w:rsidR="004D4D93">
        <w:t xml:space="preserve"> Contract, (</w:t>
      </w:r>
      <w:r w:rsidR="00E37186">
        <w:t>S</w:t>
      </w:r>
      <w:r w:rsidR="004D4D93">
        <w:t xml:space="preserve">C3) </w:t>
      </w:r>
      <w:r w:rsidR="00E37186">
        <w:t xml:space="preserve">core clauses </w:t>
      </w:r>
      <w:r w:rsidR="006B79C9">
        <w:t>states</w:t>
      </w:r>
      <w:r w:rsidR="005A23FB">
        <w:t>:</w:t>
      </w:r>
    </w:p>
    <w:p w14:paraId="0A3CCCA2" w14:textId="77777777" w:rsidR="005A23FB" w:rsidRDefault="005A23FB" w:rsidP="00EE17B3"/>
    <w:tbl>
      <w:tblPr>
        <w:tblW w:w="0" w:type="auto"/>
        <w:tblLook w:val="01E0" w:firstRow="1" w:lastRow="1" w:firstColumn="1" w:lastColumn="1" w:noHBand="0" w:noVBand="0"/>
      </w:tblPr>
      <w:tblGrid>
        <w:gridCol w:w="1711"/>
        <w:gridCol w:w="890"/>
        <w:gridCol w:w="7037"/>
      </w:tblGrid>
      <w:tr w:rsidR="00FA78CA" w14:paraId="77E8E5CC" w14:textId="77777777" w:rsidTr="0078358C">
        <w:tc>
          <w:tcPr>
            <w:tcW w:w="1728" w:type="dxa"/>
          </w:tcPr>
          <w:p w14:paraId="59831C3F" w14:textId="77777777" w:rsidR="00FA78CA" w:rsidRPr="0078358C" w:rsidRDefault="00FA78CA" w:rsidP="00EE17B3">
            <w:pPr>
              <w:rPr>
                <w:b/>
              </w:rPr>
            </w:pPr>
            <w:r w:rsidRPr="0078358C">
              <w:rPr>
                <w:b/>
              </w:rPr>
              <w:t>Identified and defined terms</w:t>
            </w:r>
          </w:p>
        </w:tc>
        <w:tc>
          <w:tcPr>
            <w:tcW w:w="900" w:type="dxa"/>
          </w:tcPr>
          <w:p w14:paraId="15DF92F8" w14:textId="77777777" w:rsidR="00FA78CA" w:rsidRDefault="00FA78CA" w:rsidP="00FA78CA">
            <w:r>
              <w:t>11</w:t>
            </w:r>
          </w:p>
          <w:p w14:paraId="3D15E27A" w14:textId="77777777" w:rsidR="00FA78CA" w:rsidRDefault="00FA78CA" w:rsidP="00FA78CA">
            <w:r>
              <w:t>11.2</w:t>
            </w:r>
          </w:p>
        </w:tc>
        <w:tc>
          <w:tcPr>
            <w:tcW w:w="7226" w:type="dxa"/>
          </w:tcPr>
          <w:p w14:paraId="0B9E2682" w14:textId="77777777" w:rsidR="00FA78CA" w:rsidRDefault="00FA78CA" w:rsidP="00EE17B3"/>
          <w:p w14:paraId="4D3807F1" w14:textId="77777777" w:rsidR="00FA78CA" w:rsidRDefault="008B5374" w:rsidP="008B5374">
            <w:r>
              <w:t>(11) The Prices are the amounts stated in the price column of the Price Schedule.  Where a quantity is stated for an item in the Price Schedule, the Price is calculated by multiplying the quantity by the rate.</w:t>
            </w:r>
          </w:p>
          <w:p w14:paraId="799583A9" w14:textId="77777777" w:rsidR="008B5374" w:rsidRDefault="008B5374" w:rsidP="008B5374"/>
        </w:tc>
      </w:tr>
      <w:tr w:rsidR="008B5374" w14:paraId="299FEE36" w14:textId="77777777" w:rsidTr="0078358C">
        <w:tc>
          <w:tcPr>
            <w:tcW w:w="1728" w:type="dxa"/>
          </w:tcPr>
          <w:p w14:paraId="3CC4C99B" w14:textId="77777777" w:rsidR="008B5374" w:rsidRPr="0078358C" w:rsidRDefault="008B5374" w:rsidP="00EE17B3">
            <w:pPr>
              <w:rPr>
                <w:b/>
              </w:rPr>
            </w:pPr>
          </w:p>
        </w:tc>
        <w:tc>
          <w:tcPr>
            <w:tcW w:w="900" w:type="dxa"/>
          </w:tcPr>
          <w:p w14:paraId="64771AF2" w14:textId="77777777" w:rsidR="008B5374" w:rsidRDefault="008B5374" w:rsidP="00EE17B3"/>
        </w:tc>
        <w:tc>
          <w:tcPr>
            <w:tcW w:w="7226" w:type="dxa"/>
          </w:tcPr>
          <w:p w14:paraId="4851955F" w14:textId="77777777" w:rsidR="008B5374" w:rsidRDefault="008B5374" w:rsidP="008B5374">
            <w:r>
              <w:t xml:space="preserve">(12) The Price Schedule is the </w:t>
            </w:r>
            <w:r>
              <w:rPr>
                <w:i/>
              </w:rPr>
              <w:t>price schedule</w:t>
            </w:r>
            <w:r>
              <w:t xml:space="preserve"> unless later changed in accordance with this contract.</w:t>
            </w:r>
          </w:p>
          <w:p w14:paraId="7CDC4715" w14:textId="77777777" w:rsidR="008B5374" w:rsidRDefault="008B5374" w:rsidP="00EE17B3"/>
        </w:tc>
      </w:tr>
      <w:tr w:rsidR="005A23FB" w14:paraId="3B805EB7" w14:textId="77777777" w:rsidTr="0078358C">
        <w:tc>
          <w:tcPr>
            <w:tcW w:w="1728" w:type="dxa"/>
          </w:tcPr>
          <w:p w14:paraId="77825193" w14:textId="77777777" w:rsidR="005A23FB" w:rsidRPr="0078358C" w:rsidRDefault="008B5374" w:rsidP="00EE17B3">
            <w:pPr>
              <w:rPr>
                <w:b/>
              </w:rPr>
            </w:pPr>
            <w:r>
              <w:rPr>
                <w:b/>
              </w:rPr>
              <w:t>Assessing the amount due</w:t>
            </w:r>
          </w:p>
        </w:tc>
        <w:tc>
          <w:tcPr>
            <w:tcW w:w="900" w:type="dxa"/>
          </w:tcPr>
          <w:p w14:paraId="5D806AF0" w14:textId="77777777" w:rsidR="005A23FB" w:rsidRDefault="008B5374" w:rsidP="00EE17B3">
            <w:r>
              <w:t>50.2</w:t>
            </w:r>
          </w:p>
        </w:tc>
        <w:tc>
          <w:tcPr>
            <w:tcW w:w="7226" w:type="dxa"/>
          </w:tcPr>
          <w:p w14:paraId="229360D1" w14:textId="77777777" w:rsidR="00E37186" w:rsidRDefault="008B5374" w:rsidP="00EE17B3">
            <w:r>
              <w:t>The amount due is</w:t>
            </w:r>
          </w:p>
          <w:p w14:paraId="0AF5ED6C" w14:textId="77777777" w:rsidR="00E37186" w:rsidRDefault="00E37186" w:rsidP="00EE17B3"/>
          <w:p w14:paraId="17A20441" w14:textId="77777777" w:rsidR="005A23FB" w:rsidRPr="00E37186" w:rsidRDefault="00C70447" w:rsidP="00E37186">
            <w:pPr>
              <w:pStyle w:val="ListBullet"/>
              <w:ind w:left="360" w:hanging="360"/>
            </w:pPr>
            <w:r>
              <w:t xml:space="preserve">the Price for </w:t>
            </w:r>
            <w:r w:rsidR="00E37186">
              <w:t xml:space="preserve">each lump sum item in the Price </w:t>
            </w:r>
            <w:r w:rsidR="008B5374">
              <w:t>Schedule</w:t>
            </w:r>
            <w:r w:rsidR="00E37186">
              <w:t xml:space="preserve"> which the </w:t>
            </w:r>
            <w:r w:rsidR="008B5374" w:rsidRPr="008B5374">
              <w:rPr>
                <w:rFonts w:cs="Arial"/>
                <w:i/>
              </w:rPr>
              <w:t>Supplier</w:t>
            </w:r>
            <w:r w:rsidR="00E37186">
              <w:t xml:space="preserve"> has completed</w:t>
            </w:r>
            <w:r w:rsidR="008B5374">
              <w:t xml:space="preserve">, </w:t>
            </w:r>
          </w:p>
          <w:p w14:paraId="3D89F80C" w14:textId="77777777" w:rsidR="00CD596B" w:rsidRDefault="00E37186" w:rsidP="00E37186">
            <w:pPr>
              <w:pStyle w:val="ListBullet"/>
              <w:ind w:left="360" w:hanging="360"/>
            </w:pPr>
            <w:r>
              <w:t xml:space="preserve">where a quantity is stated for an item in the Price </w:t>
            </w:r>
            <w:r w:rsidR="000E3F99">
              <w:t>Schedule</w:t>
            </w:r>
            <w:r>
              <w:t xml:space="preserve">, an amount calculated by multiplying the quantity which the </w:t>
            </w:r>
            <w:r w:rsidR="000E3F99" w:rsidRPr="000E3F99">
              <w:rPr>
                <w:rFonts w:cs="Arial"/>
                <w:i/>
              </w:rPr>
              <w:t>Supplier</w:t>
            </w:r>
            <w:r>
              <w:t xml:space="preserve"> has completed by the rate</w:t>
            </w:r>
            <w:r w:rsidR="000E3F99">
              <w:t>,</w:t>
            </w:r>
          </w:p>
          <w:p w14:paraId="70FDB44E" w14:textId="77777777" w:rsidR="000E3F99" w:rsidRDefault="000E3F99" w:rsidP="00E37186">
            <w:pPr>
              <w:pStyle w:val="ListBullet"/>
              <w:ind w:left="360" w:hanging="360"/>
            </w:pPr>
            <w:proofErr w:type="gramStart"/>
            <w:r>
              <w:t>plus</w:t>
            </w:r>
            <w:proofErr w:type="gramEnd"/>
            <w:r>
              <w:t xml:space="preserve"> other amounts to be paid to the </w:t>
            </w:r>
            <w:r w:rsidRPr="00E16B9F">
              <w:rPr>
                <w:rFonts w:cs="Arial"/>
                <w:i/>
              </w:rPr>
              <w:t>Supplier</w:t>
            </w:r>
            <w:r>
              <w:t>,</w:t>
            </w:r>
          </w:p>
          <w:p w14:paraId="4FFB0D45" w14:textId="77777777" w:rsidR="000E3F99" w:rsidRPr="00E37186" w:rsidRDefault="000E3F99" w:rsidP="00E37186">
            <w:pPr>
              <w:pStyle w:val="ListBullet"/>
              <w:ind w:left="360" w:hanging="360"/>
            </w:pPr>
            <w:r>
              <w:t xml:space="preserve">less amounts to be paid by or retained from the </w:t>
            </w:r>
            <w:r w:rsidRPr="00E16B9F">
              <w:rPr>
                <w:rFonts w:cs="Arial"/>
                <w:i/>
              </w:rPr>
              <w:t>Supplier</w:t>
            </w:r>
            <w:r>
              <w:t>.</w:t>
            </w:r>
          </w:p>
          <w:p w14:paraId="6D38F07F" w14:textId="77777777" w:rsidR="005A23FB" w:rsidRDefault="005A23FB" w:rsidP="00E37186"/>
          <w:p w14:paraId="3C6F2F93" w14:textId="77777777" w:rsidR="000E3F99" w:rsidRDefault="000E3F99" w:rsidP="00E37186">
            <w:r>
              <w:t xml:space="preserve">Any tax which the law requires the </w:t>
            </w:r>
            <w:r w:rsidRPr="00E16B9F">
              <w:rPr>
                <w:rFonts w:cs="Arial"/>
                <w:i/>
              </w:rPr>
              <w:t>Purchaser</w:t>
            </w:r>
            <w:r>
              <w:t xml:space="preserve"> to pay to the </w:t>
            </w:r>
            <w:r w:rsidRPr="00E16B9F">
              <w:rPr>
                <w:rFonts w:cs="Arial"/>
                <w:i/>
              </w:rPr>
              <w:t>Supplier</w:t>
            </w:r>
            <w:r>
              <w:t xml:space="preserve"> is included in the amount due.</w:t>
            </w:r>
          </w:p>
          <w:p w14:paraId="1080E290" w14:textId="77777777" w:rsidR="000E3F99" w:rsidRDefault="000E3F99" w:rsidP="00E37186"/>
        </w:tc>
      </w:tr>
    </w:tbl>
    <w:p w14:paraId="46BE795B" w14:textId="77777777" w:rsidR="00100D2C" w:rsidRDefault="00100D2C" w:rsidP="00EE17B3"/>
    <w:p w14:paraId="144280F6" w14:textId="77777777" w:rsidR="00A80053" w:rsidRDefault="009F562E" w:rsidP="000D3B44">
      <w:pPr>
        <w:jc w:val="both"/>
      </w:pPr>
      <w:r>
        <w:t xml:space="preserve">This confirms that </w:t>
      </w:r>
      <w:r w:rsidR="000E3F99">
        <w:t xml:space="preserve">the Supply Contract </w:t>
      </w:r>
      <w:r>
        <w:t xml:space="preserve">is </w:t>
      </w:r>
      <w:r w:rsidR="0062535E">
        <w:t xml:space="preserve">a priced contract where the Prices are derived from a list of items of </w:t>
      </w:r>
      <w:r w:rsidR="000E3F99" w:rsidRPr="007E3576">
        <w:rPr>
          <w:rFonts w:cs="Arial"/>
          <w:i/>
          <w:color w:val="000000"/>
        </w:rPr>
        <w:t>goods</w:t>
      </w:r>
      <w:r w:rsidR="000E3F99">
        <w:t xml:space="preserve"> and </w:t>
      </w:r>
      <w:r w:rsidR="000E3F99" w:rsidRPr="00DA7A80">
        <w:rPr>
          <w:i/>
          <w:lang w:val="en-ZA"/>
        </w:rPr>
        <w:t>service</w:t>
      </w:r>
      <w:r w:rsidR="000E3F99">
        <w:t>s</w:t>
      </w:r>
      <w:r w:rsidR="0062535E">
        <w:t xml:space="preserve"> which can be priced as </w:t>
      </w:r>
      <w:r w:rsidR="00E37186">
        <w:t xml:space="preserve">lump sums or </w:t>
      </w:r>
      <w:r w:rsidR="0062535E">
        <w:t xml:space="preserve">as expected quantities of </w:t>
      </w:r>
      <w:r w:rsidR="000E3F99" w:rsidRPr="007E3576">
        <w:rPr>
          <w:rFonts w:cs="Arial"/>
          <w:i/>
          <w:color w:val="000000"/>
        </w:rPr>
        <w:t>goods</w:t>
      </w:r>
      <w:r w:rsidR="000E3F99">
        <w:t xml:space="preserve"> and </w:t>
      </w:r>
      <w:r w:rsidR="000E3F99" w:rsidRPr="00DA7A80">
        <w:rPr>
          <w:i/>
          <w:lang w:val="en-ZA"/>
        </w:rPr>
        <w:t>service</w:t>
      </w:r>
      <w:r w:rsidR="000E3F99">
        <w:t>s</w:t>
      </w:r>
      <w:r w:rsidR="0062535E">
        <w:t xml:space="preserve"> multiplied by a rate</w:t>
      </w:r>
      <w:r w:rsidR="000E3F99">
        <w:t>,</w:t>
      </w:r>
      <w:r w:rsidR="0062535E">
        <w:t xml:space="preserve"> or a mix of both.</w:t>
      </w:r>
    </w:p>
    <w:p w14:paraId="565A1C3B" w14:textId="77777777" w:rsidR="002A3BD5" w:rsidRDefault="004F49F9" w:rsidP="000C4519">
      <w:pPr>
        <w:pStyle w:val="Heading1"/>
      </w:pPr>
      <w:r>
        <w:t xml:space="preserve">Function of the </w:t>
      </w:r>
      <w:r w:rsidR="0062535E">
        <w:t xml:space="preserve">Price </w:t>
      </w:r>
      <w:r w:rsidR="000E3F99">
        <w:t>Schedule</w:t>
      </w:r>
    </w:p>
    <w:p w14:paraId="59F9EC7B" w14:textId="77777777" w:rsidR="00B66BF8" w:rsidRDefault="00B66BF8" w:rsidP="000D3B44">
      <w:pPr>
        <w:jc w:val="both"/>
      </w:pPr>
      <w:r>
        <w:t>Clause 5</w:t>
      </w:r>
      <w:r w:rsidR="000E3F99">
        <w:t>3</w:t>
      </w:r>
      <w:r>
        <w:t xml:space="preserve">.1 </w:t>
      </w:r>
      <w:r w:rsidR="006B79C9">
        <w:t>states</w:t>
      </w:r>
      <w:r w:rsidR="006C7A6C">
        <w:t>:</w:t>
      </w:r>
      <w:r w:rsidR="006B79C9">
        <w:t xml:space="preserve"> “Information in the </w:t>
      </w:r>
      <w:r w:rsidR="0062535E">
        <w:t xml:space="preserve">Price </w:t>
      </w:r>
      <w:r w:rsidR="000E3F99">
        <w:t xml:space="preserve">Schedule </w:t>
      </w:r>
      <w:r w:rsidR="006B79C9">
        <w:t xml:space="preserve">is not </w:t>
      </w:r>
      <w:r w:rsidR="000E3F99">
        <w:t>Goods</w:t>
      </w:r>
      <w:r w:rsidR="0062535E">
        <w:rPr>
          <w:lang w:val="en-US"/>
        </w:rPr>
        <w:t xml:space="preserve"> Information</w:t>
      </w:r>
      <w:r w:rsidR="006B79C9">
        <w:t xml:space="preserve">”.  </w:t>
      </w:r>
      <w:r>
        <w:t xml:space="preserve">This confirms that instructions to do work or how it is to be done are not included in the </w:t>
      </w:r>
      <w:r w:rsidR="0062535E">
        <w:t xml:space="preserve">Price </w:t>
      </w:r>
      <w:r w:rsidR="000E3F99">
        <w:t xml:space="preserve">Schedule </w:t>
      </w:r>
      <w:r>
        <w:t xml:space="preserve">but in the </w:t>
      </w:r>
      <w:r w:rsidR="000E3F99">
        <w:t>Goods</w:t>
      </w:r>
      <w:r>
        <w:t xml:space="preserve"> Information.  This is further confirmed by Clause 20.1 which states</w:t>
      </w:r>
      <w:r w:rsidR="006B79C9">
        <w:t xml:space="preserve">, “The </w:t>
      </w:r>
      <w:r w:rsidR="000E3F99" w:rsidRPr="000E3F99">
        <w:rPr>
          <w:rFonts w:cs="Arial"/>
          <w:i/>
        </w:rPr>
        <w:t>Supplier</w:t>
      </w:r>
      <w:r w:rsidR="006B79C9">
        <w:t xml:space="preserve"> Provides the </w:t>
      </w:r>
      <w:r w:rsidR="000E3F99">
        <w:t xml:space="preserve">Goods and </w:t>
      </w:r>
      <w:r w:rsidR="0062535E">
        <w:t>Service</w:t>
      </w:r>
      <w:r w:rsidR="000E3F99">
        <w:t>s</w:t>
      </w:r>
      <w:r w:rsidR="006B79C9">
        <w:t xml:space="preserve"> in accordance with the </w:t>
      </w:r>
      <w:r w:rsidR="000E3F99">
        <w:t>Goods</w:t>
      </w:r>
      <w:r w:rsidR="006B79C9">
        <w:t xml:space="preserve"> Information”. </w:t>
      </w:r>
      <w:r>
        <w:t xml:space="preserve">Hence the </w:t>
      </w:r>
      <w:r w:rsidR="000E3F99" w:rsidRPr="000E3F99">
        <w:rPr>
          <w:rFonts w:cs="Arial"/>
          <w:i/>
        </w:rPr>
        <w:t>Supplier</w:t>
      </w:r>
      <w:r>
        <w:t xml:space="preserve"> does </w:t>
      </w:r>
      <w:r w:rsidRPr="00B66BF8">
        <w:rPr>
          <w:b/>
        </w:rPr>
        <w:t>not</w:t>
      </w:r>
      <w:r>
        <w:t xml:space="preserve"> Provide the </w:t>
      </w:r>
      <w:r w:rsidR="000E3F99">
        <w:t xml:space="preserve">Goods and </w:t>
      </w:r>
      <w:r w:rsidR="0062535E">
        <w:t>Service</w:t>
      </w:r>
      <w:r w:rsidR="000E3F99">
        <w:t>s</w:t>
      </w:r>
      <w:r>
        <w:t xml:space="preserve"> in accordance with the </w:t>
      </w:r>
      <w:r w:rsidR="0062535E">
        <w:t xml:space="preserve">Price </w:t>
      </w:r>
      <w:r w:rsidR="000E3F99">
        <w:t>Schedule</w:t>
      </w:r>
      <w:r w:rsidR="0062535E">
        <w:t xml:space="preserve">. </w:t>
      </w:r>
      <w:r w:rsidR="004F49F9">
        <w:t xml:space="preserve">  The </w:t>
      </w:r>
      <w:r w:rsidR="0062535E">
        <w:t xml:space="preserve">Price </w:t>
      </w:r>
      <w:r w:rsidR="000E3F99">
        <w:t>Schedule</w:t>
      </w:r>
      <w:r w:rsidR="006C7A6C">
        <w:t xml:space="preserve"> </w:t>
      </w:r>
      <w:r w:rsidR="004F49F9">
        <w:t xml:space="preserve">is only a pricing document.  </w:t>
      </w:r>
    </w:p>
    <w:p w14:paraId="63F21DD9" w14:textId="77777777" w:rsidR="002A3BD5" w:rsidRDefault="00C266AE" w:rsidP="000C4519">
      <w:pPr>
        <w:pStyle w:val="Heading1"/>
      </w:pPr>
      <w:r>
        <w:t xml:space="preserve">Preparing the </w:t>
      </w:r>
      <w:r w:rsidR="00603DB9">
        <w:rPr>
          <w:i/>
        </w:rPr>
        <w:t>price schedule</w:t>
      </w:r>
    </w:p>
    <w:p w14:paraId="5A6FEEA3" w14:textId="77777777" w:rsidR="0018548F" w:rsidRDefault="0018548F" w:rsidP="000D3B44">
      <w:pPr>
        <w:widowControl w:val="0"/>
        <w:tabs>
          <w:tab w:val="left" w:pos="-720"/>
        </w:tabs>
        <w:ind w:right="209"/>
        <w:jc w:val="both"/>
      </w:pPr>
      <w:r>
        <w:t xml:space="preserve">Items in the </w:t>
      </w:r>
      <w:r w:rsidRPr="00C051C2">
        <w:rPr>
          <w:i/>
        </w:rPr>
        <w:t xml:space="preserve">price </w:t>
      </w:r>
      <w:r>
        <w:rPr>
          <w:i/>
        </w:rPr>
        <w:t>schedule</w:t>
      </w:r>
      <w:r>
        <w:t xml:space="preserve"> may have been inserted by the </w:t>
      </w:r>
      <w:proofErr w:type="gramStart"/>
      <w:r w:rsidRPr="005808B5">
        <w:rPr>
          <w:rFonts w:cs="Arial"/>
          <w:i/>
        </w:rPr>
        <w:t>Purchaser</w:t>
      </w:r>
      <w:proofErr w:type="gramEnd"/>
      <w:r>
        <w:t xml:space="preserve"> and the tendering supplier should insert any additional items which he considers necessary.  Whichever party provides the items in the </w:t>
      </w:r>
      <w:r w:rsidRPr="00EB30A8">
        <w:rPr>
          <w:i/>
        </w:rPr>
        <w:t xml:space="preserve">price </w:t>
      </w:r>
      <w:r>
        <w:rPr>
          <w:i/>
        </w:rPr>
        <w:t>schedule</w:t>
      </w:r>
      <w:r>
        <w:t xml:space="preserve"> the total of the Prices is assumed to be fully inclusive of everything necessary to Provide the Goods and Services as described at the time of </w:t>
      </w:r>
      <w:proofErr w:type="gramStart"/>
      <w:r>
        <w:t>entering into</w:t>
      </w:r>
      <w:proofErr w:type="gramEnd"/>
      <w:r>
        <w:t xml:space="preserve"> this contract.</w:t>
      </w:r>
    </w:p>
    <w:p w14:paraId="1322D722" w14:textId="77777777" w:rsidR="0018548F" w:rsidRDefault="0018548F" w:rsidP="000D3B44">
      <w:pPr>
        <w:widowControl w:val="0"/>
        <w:tabs>
          <w:tab w:val="left" w:pos="-720"/>
        </w:tabs>
        <w:ind w:right="209"/>
        <w:jc w:val="both"/>
      </w:pPr>
    </w:p>
    <w:p w14:paraId="3AA3E6C1" w14:textId="77777777" w:rsidR="0018548F" w:rsidRDefault="00C051C2" w:rsidP="000D3B44">
      <w:pPr>
        <w:widowControl w:val="0"/>
        <w:tabs>
          <w:tab w:val="left" w:pos="-720"/>
        </w:tabs>
        <w:ind w:right="209"/>
        <w:jc w:val="both"/>
      </w:pPr>
      <w:r>
        <w:t xml:space="preserve">It will be assumed that the tendering </w:t>
      </w:r>
      <w:r w:rsidR="00603DB9">
        <w:t>supplier</w:t>
      </w:r>
      <w:r>
        <w:t xml:space="preserve"> has </w:t>
      </w:r>
    </w:p>
    <w:p w14:paraId="3CD844D1" w14:textId="77777777" w:rsidR="0018548F" w:rsidRDefault="0018548F" w:rsidP="000D3B44">
      <w:pPr>
        <w:widowControl w:val="0"/>
        <w:tabs>
          <w:tab w:val="left" w:pos="-720"/>
        </w:tabs>
        <w:ind w:right="209"/>
        <w:jc w:val="both"/>
      </w:pPr>
    </w:p>
    <w:p w14:paraId="4FD4E370" w14:textId="77777777" w:rsidR="00DF575F" w:rsidRDefault="0018548F" w:rsidP="008F5DAD">
      <w:pPr>
        <w:widowControl w:val="0"/>
        <w:numPr>
          <w:ilvl w:val="0"/>
          <w:numId w:val="34"/>
        </w:numPr>
        <w:tabs>
          <w:tab w:val="left" w:pos="-720"/>
        </w:tabs>
        <w:ind w:right="209"/>
        <w:jc w:val="both"/>
      </w:pPr>
      <w:r>
        <w:t>R</w:t>
      </w:r>
      <w:r w:rsidR="00C051C2">
        <w:t>ead Pages</w:t>
      </w:r>
      <w:r w:rsidR="002A37CB">
        <w:t xml:space="preserve"> 8,</w:t>
      </w:r>
      <w:r w:rsidR="00C051C2">
        <w:t xml:space="preserve"> 1</w:t>
      </w:r>
      <w:r w:rsidR="00603DB9">
        <w:t>1</w:t>
      </w:r>
      <w:r>
        <w:t xml:space="preserve">, </w:t>
      </w:r>
      <w:r w:rsidR="00603DB9">
        <w:t>12</w:t>
      </w:r>
      <w:r w:rsidR="00C051C2">
        <w:t xml:space="preserve"> </w:t>
      </w:r>
      <w:r w:rsidR="005808B5">
        <w:t xml:space="preserve">and Appendix 5 </w:t>
      </w:r>
      <w:r w:rsidR="00C051C2">
        <w:t>of t</w:t>
      </w:r>
      <w:r w:rsidR="00822178">
        <w:t xml:space="preserve">he </w:t>
      </w:r>
      <w:r w:rsidR="00C051C2">
        <w:t>S</w:t>
      </w:r>
      <w:r w:rsidR="00822178">
        <w:t xml:space="preserve">C3 Guidance Notes </w:t>
      </w:r>
      <w:r w:rsidR="00C051C2">
        <w:t xml:space="preserve">before preparing the </w:t>
      </w:r>
      <w:r w:rsidR="00C051C2" w:rsidRPr="00C051C2">
        <w:rPr>
          <w:i/>
        </w:rPr>
        <w:t xml:space="preserve">price </w:t>
      </w:r>
      <w:proofErr w:type="gramStart"/>
      <w:r w:rsidR="00603DB9">
        <w:rPr>
          <w:i/>
        </w:rPr>
        <w:t>schedul</w:t>
      </w:r>
      <w:r>
        <w:rPr>
          <w:i/>
        </w:rPr>
        <w:t>e</w:t>
      </w:r>
      <w:r w:rsidR="008F5DAD">
        <w:rPr>
          <w:i/>
        </w:rPr>
        <w:t>;</w:t>
      </w:r>
      <w:proofErr w:type="gramEnd"/>
    </w:p>
    <w:p w14:paraId="35260D8A" w14:textId="77777777" w:rsidR="00822178" w:rsidRDefault="0018548F" w:rsidP="008F5DAD">
      <w:pPr>
        <w:widowControl w:val="0"/>
        <w:numPr>
          <w:ilvl w:val="0"/>
          <w:numId w:val="34"/>
        </w:numPr>
        <w:tabs>
          <w:tab w:val="left" w:pos="-720"/>
        </w:tabs>
        <w:ind w:right="209"/>
        <w:jc w:val="both"/>
      </w:pPr>
      <w:r>
        <w:t xml:space="preserve">Included in his Prices and rates for correction of Defects (core clause 43.1) </w:t>
      </w:r>
      <w:r w:rsidRPr="00B77A8C">
        <w:t>a</w:t>
      </w:r>
      <w:r>
        <w:t>s</w:t>
      </w:r>
      <w:r w:rsidRPr="00B77A8C">
        <w:t xml:space="preserve"> there is no compensation event for this unless the Defect </w:t>
      </w:r>
      <w:r>
        <w:t>is</w:t>
      </w:r>
      <w:r w:rsidRPr="00B77A8C">
        <w:t xml:space="preserve"> due to a </w:t>
      </w:r>
      <w:r w:rsidRPr="00C2643F">
        <w:rPr>
          <w:rFonts w:cs="Arial"/>
          <w:i/>
        </w:rPr>
        <w:t>Supplier</w:t>
      </w:r>
      <w:r>
        <w:rPr>
          <w:i/>
        </w:rPr>
        <w:t>’s</w:t>
      </w:r>
      <w:r w:rsidRPr="00B77A8C">
        <w:t xml:space="preserve"> </w:t>
      </w:r>
      <w:proofErr w:type="gramStart"/>
      <w:r w:rsidRPr="00B77A8C">
        <w:t>risk</w:t>
      </w:r>
      <w:r>
        <w:t>;</w:t>
      </w:r>
      <w:proofErr w:type="gramEnd"/>
    </w:p>
    <w:p w14:paraId="0FE23669" w14:textId="77777777" w:rsidR="00B77A8C" w:rsidRPr="00B77A8C" w:rsidRDefault="008F5DAD" w:rsidP="008F5DAD">
      <w:pPr>
        <w:widowControl w:val="0"/>
        <w:numPr>
          <w:ilvl w:val="0"/>
          <w:numId w:val="34"/>
        </w:numPr>
        <w:tabs>
          <w:tab w:val="left" w:pos="-720"/>
        </w:tabs>
        <w:ind w:right="209"/>
        <w:jc w:val="both"/>
      </w:pPr>
      <w:r>
        <w:t xml:space="preserve">Spread the cost of doing work he chooses not to list as separate items in the </w:t>
      </w:r>
      <w:r w:rsidRPr="008F5DAD">
        <w:rPr>
          <w:i/>
        </w:rPr>
        <w:t>price schedule</w:t>
      </w:r>
      <w:r>
        <w:t xml:space="preserve"> across </w:t>
      </w:r>
      <w:r>
        <w:lastRenderedPageBreak/>
        <w:t xml:space="preserve">other Prices and rates </w:t>
      </w:r>
      <w:proofErr w:type="gramStart"/>
      <w:r>
        <w:t xml:space="preserve">in </w:t>
      </w:r>
      <w:r w:rsidRPr="00B77A8C">
        <w:t>order to</w:t>
      </w:r>
      <w:proofErr w:type="gramEnd"/>
      <w:r w:rsidRPr="00B77A8C">
        <w:t xml:space="preserve"> fulfil the obligation to </w:t>
      </w:r>
      <w:r>
        <w:t xml:space="preserve">Provide the Goods and Services </w:t>
      </w:r>
      <w:r w:rsidRPr="00B77A8C">
        <w:rPr>
          <w:iCs/>
        </w:rPr>
        <w:t xml:space="preserve">for the tendered total of the </w:t>
      </w:r>
      <w:proofErr w:type="gramStart"/>
      <w:r w:rsidRPr="00B77A8C">
        <w:rPr>
          <w:iCs/>
        </w:rPr>
        <w:t>Prices</w:t>
      </w:r>
      <w:r>
        <w:rPr>
          <w:iCs/>
        </w:rPr>
        <w:t>;</w:t>
      </w:r>
      <w:proofErr w:type="gramEnd"/>
      <w:r>
        <w:t xml:space="preserve"> </w:t>
      </w:r>
    </w:p>
    <w:p w14:paraId="744E145C" w14:textId="77777777" w:rsidR="00B77A8C" w:rsidRPr="00B77A8C" w:rsidRDefault="008F5DAD" w:rsidP="008F5DAD">
      <w:pPr>
        <w:widowControl w:val="0"/>
        <w:numPr>
          <w:ilvl w:val="0"/>
          <w:numId w:val="34"/>
        </w:numPr>
        <w:tabs>
          <w:tab w:val="left" w:pos="-720"/>
        </w:tabs>
        <w:ind w:right="209"/>
        <w:jc w:val="both"/>
      </w:pPr>
      <w:r>
        <w:t>Understood that t</w:t>
      </w:r>
      <w:r w:rsidR="00B77A8C" w:rsidRPr="00B77A8C">
        <w:t xml:space="preserve">here is no adjustment to lump sum </w:t>
      </w:r>
      <w:r w:rsidR="008332F0">
        <w:t>p</w:t>
      </w:r>
      <w:r w:rsidR="00B77A8C" w:rsidRPr="00B77A8C">
        <w:t>rice</w:t>
      </w:r>
      <w:r w:rsidR="008332F0">
        <w:t>s</w:t>
      </w:r>
      <w:r w:rsidR="00B77A8C" w:rsidRPr="00B77A8C">
        <w:t xml:space="preserve"> </w:t>
      </w:r>
      <w:r w:rsidR="008332F0">
        <w:t xml:space="preserve">in the </w:t>
      </w:r>
      <w:r w:rsidR="008332F0" w:rsidRPr="008332F0">
        <w:rPr>
          <w:i/>
        </w:rPr>
        <w:t xml:space="preserve">price </w:t>
      </w:r>
      <w:r w:rsidR="00C2643F">
        <w:rPr>
          <w:i/>
        </w:rPr>
        <w:t>schedule</w:t>
      </w:r>
      <w:r w:rsidR="008332F0">
        <w:t xml:space="preserve"> </w:t>
      </w:r>
      <w:r w:rsidR="00B77A8C" w:rsidRPr="00B77A8C">
        <w:t xml:space="preserve">if the amount, or quantity, of work within that </w:t>
      </w:r>
      <w:r w:rsidR="008332F0">
        <w:t xml:space="preserve">lump sum item </w:t>
      </w:r>
      <w:r>
        <w:t>later</w:t>
      </w:r>
      <w:r w:rsidR="00B77A8C" w:rsidRPr="00B77A8C">
        <w:t xml:space="preserve"> turns out to be different to that which the </w:t>
      </w:r>
      <w:r w:rsidR="00C2643F" w:rsidRPr="00C2643F">
        <w:rPr>
          <w:rFonts w:cs="Arial"/>
          <w:i/>
        </w:rPr>
        <w:t>Supplier</w:t>
      </w:r>
      <w:r w:rsidR="008332F0">
        <w:t xml:space="preserve"> </w:t>
      </w:r>
      <w:r w:rsidR="00B77A8C" w:rsidRPr="00B77A8C">
        <w:t xml:space="preserve">estimated at time of tender. The only basis for a change to the Prices is </w:t>
      </w:r>
      <w:proofErr w:type="gramStart"/>
      <w:r w:rsidR="00B77A8C" w:rsidRPr="00B77A8C">
        <w:t>as a result of</w:t>
      </w:r>
      <w:proofErr w:type="gramEnd"/>
      <w:r w:rsidR="00B77A8C" w:rsidRPr="00B77A8C">
        <w:t xml:space="preserve"> a compensation event</w:t>
      </w:r>
      <w:r>
        <w:t xml:space="preserve"> per c</w:t>
      </w:r>
      <w:r w:rsidR="00B77A8C" w:rsidRPr="00B77A8C">
        <w:t xml:space="preserve">lause </w:t>
      </w:r>
      <w:proofErr w:type="gramStart"/>
      <w:r w:rsidR="00B77A8C" w:rsidRPr="00B77A8C">
        <w:t>60.1</w:t>
      </w:r>
      <w:r>
        <w:t>;</w:t>
      </w:r>
      <w:proofErr w:type="gramEnd"/>
    </w:p>
    <w:p w14:paraId="727012CB" w14:textId="77777777" w:rsidR="00B77A8C" w:rsidRPr="00B77A8C" w:rsidRDefault="008F5DAD" w:rsidP="008F5DAD">
      <w:pPr>
        <w:widowControl w:val="0"/>
        <w:numPr>
          <w:ilvl w:val="0"/>
          <w:numId w:val="34"/>
        </w:numPr>
        <w:tabs>
          <w:tab w:val="left" w:pos="-720"/>
        </w:tabs>
        <w:ind w:right="209"/>
        <w:jc w:val="both"/>
      </w:pPr>
      <w:r>
        <w:t>Understood that t</w:t>
      </w:r>
      <w:r w:rsidR="00B77A8C" w:rsidRPr="00B77A8C">
        <w:t xml:space="preserve">he </w:t>
      </w:r>
      <w:r w:rsidR="00C2643F" w:rsidRPr="00C2643F">
        <w:rPr>
          <w:rFonts w:cs="Arial"/>
          <w:i/>
          <w:iCs/>
        </w:rPr>
        <w:t>Supplier</w:t>
      </w:r>
      <w:r w:rsidR="00B77A8C" w:rsidRPr="00B77A8C">
        <w:t xml:space="preserve"> does not have to allow in his Prices </w:t>
      </w:r>
      <w:r w:rsidR="008332F0">
        <w:t xml:space="preserve">and rates </w:t>
      </w:r>
      <w:r w:rsidR="00B77A8C" w:rsidRPr="00B77A8C">
        <w:t xml:space="preserve">for matters that may arise </w:t>
      </w:r>
      <w:proofErr w:type="gramStart"/>
      <w:r w:rsidR="00B77A8C" w:rsidRPr="00B77A8C">
        <w:t>as a r</w:t>
      </w:r>
      <w:r>
        <w:t>esult of</w:t>
      </w:r>
      <w:proofErr w:type="gramEnd"/>
      <w:r>
        <w:t xml:space="preserve"> a compensation event.</w:t>
      </w:r>
    </w:p>
    <w:p w14:paraId="508DDBDF" w14:textId="77777777" w:rsidR="00CD596B" w:rsidRDefault="00CD596B" w:rsidP="00CD596B"/>
    <w:p w14:paraId="6D38EA07" w14:textId="77777777" w:rsidR="00DF575F" w:rsidRDefault="00150580" w:rsidP="00150580">
      <w:pPr>
        <w:pStyle w:val="Heading2"/>
      </w:pPr>
      <w:r>
        <w:t xml:space="preserve">Format of the </w:t>
      </w:r>
      <w:r w:rsidR="00C2643F" w:rsidRPr="00C2643F">
        <w:rPr>
          <w:i/>
        </w:rPr>
        <w:t>p</w:t>
      </w:r>
      <w:r w:rsidRPr="00C2643F">
        <w:rPr>
          <w:i/>
        </w:rPr>
        <w:t xml:space="preserve">rice </w:t>
      </w:r>
      <w:r w:rsidR="00C2643F" w:rsidRPr="00C2643F">
        <w:rPr>
          <w:i/>
        </w:rPr>
        <w:t>s</w:t>
      </w:r>
      <w:r w:rsidR="00603DB9" w:rsidRPr="00C2643F">
        <w:rPr>
          <w:i/>
        </w:rPr>
        <w:t>chedule</w:t>
      </w:r>
    </w:p>
    <w:p w14:paraId="3B76FD96" w14:textId="77777777" w:rsidR="00150580" w:rsidRDefault="00150580" w:rsidP="004D4D93">
      <w:r>
        <w:t>Entries in the first four columns in th</w:t>
      </w:r>
      <w:r w:rsidR="00960087">
        <w:t xml:space="preserve">e </w:t>
      </w:r>
      <w:r w:rsidR="00C2643F" w:rsidRPr="00C2643F">
        <w:rPr>
          <w:i/>
        </w:rPr>
        <w:t>p</w:t>
      </w:r>
      <w:r w:rsidR="00603DB9" w:rsidRPr="00C2643F">
        <w:rPr>
          <w:i/>
        </w:rPr>
        <w:t xml:space="preserve">rice </w:t>
      </w:r>
      <w:r w:rsidR="00C2643F" w:rsidRPr="00C2643F">
        <w:rPr>
          <w:i/>
        </w:rPr>
        <w:t>s</w:t>
      </w:r>
      <w:r w:rsidR="00603DB9" w:rsidRPr="00C2643F">
        <w:rPr>
          <w:i/>
        </w:rPr>
        <w:t>chedule</w:t>
      </w:r>
      <w:r>
        <w:t xml:space="preserve"> </w:t>
      </w:r>
      <w:r w:rsidR="00960087">
        <w:t xml:space="preserve">in section C2.2 </w:t>
      </w:r>
      <w:r>
        <w:t xml:space="preserve">are made either by the </w:t>
      </w:r>
      <w:r w:rsidR="002B6DC8" w:rsidRPr="002B6DC8">
        <w:rPr>
          <w:rFonts w:cs="Arial"/>
          <w:i/>
        </w:rPr>
        <w:t>Purchaser</w:t>
      </w:r>
      <w:r>
        <w:t xml:space="preserve"> or the tendering </w:t>
      </w:r>
      <w:r w:rsidR="002B6DC8">
        <w:t>supplier</w:t>
      </w:r>
      <w:r>
        <w:t xml:space="preserve">. </w:t>
      </w:r>
    </w:p>
    <w:p w14:paraId="5EEB44D3" w14:textId="77777777" w:rsidR="00150580" w:rsidRDefault="00150580" w:rsidP="004D4D93"/>
    <w:p w14:paraId="02BC2A9F" w14:textId="77777777" w:rsidR="00150580" w:rsidRDefault="00150580" w:rsidP="004D4D93">
      <w:r>
        <w:t xml:space="preserve">If the </w:t>
      </w:r>
      <w:r w:rsidR="00C2643F" w:rsidRPr="00C2643F">
        <w:rPr>
          <w:rFonts w:cs="Arial"/>
          <w:i/>
        </w:rPr>
        <w:t>Supplier</w:t>
      </w:r>
      <w:r>
        <w:t xml:space="preserve"> is to be paid an amount for the item which is not adjusted if the quantity of work in the item changes, the tendering </w:t>
      </w:r>
      <w:r w:rsidR="00C2643F">
        <w:t>supplier</w:t>
      </w:r>
      <w:r>
        <w:t xml:space="preserve"> enters the amount in the Price column only, the Unit, Quantity and Rate columns being left blank.</w:t>
      </w:r>
    </w:p>
    <w:p w14:paraId="07BBD2AF" w14:textId="77777777" w:rsidR="00150580" w:rsidRDefault="00150580" w:rsidP="004D4D93"/>
    <w:p w14:paraId="4B8E2A8A" w14:textId="77777777" w:rsidR="00150580" w:rsidRDefault="00150580" w:rsidP="004D4D93">
      <w:r>
        <w:t xml:space="preserve">If the </w:t>
      </w:r>
      <w:r w:rsidR="00C2643F" w:rsidRPr="00C2643F">
        <w:rPr>
          <w:rFonts w:cs="Arial"/>
          <w:i/>
        </w:rPr>
        <w:t>Supplier</w:t>
      </w:r>
      <w:r w:rsidR="00C2643F">
        <w:rPr>
          <w:i/>
        </w:rPr>
        <w:t xml:space="preserve"> </w:t>
      </w:r>
      <w:r>
        <w:t xml:space="preserve">is to be paid an amount for </w:t>
      </w:r>
      <w:r w:rsidR="00C2643F">
        <w:t>the</w:t>
      </w:r>
      <w:r>
        <w:t xml:space="preserve"> item which is the rate for the </w:t>
      </w:r>
      <w:r w:rsidR="00C2643F">
        <w:t>item</w:t>
      </w:r>
      <w:r>
        <w:t xml:space="preserve"> multiplied by the quantity completed, the tendering </w:t>
      </w:r>
      <w:r w:rsidR="003324F6" w:rsidRPr="00E16B9F">
        <w:rPr>
          <w:rFonts w:cs="Arial"/>
          <w:i/>
        </w:rPr>
        <w:t>Supplier</w:t>
      </w:r>
      <w:r w:rsidR="00960087">
        <w:t xml:space="preserve"> enters the rate which is then multiplied by the Quantity to produce the Price, which is also entered.</w:t>
      </w:r>
    </w:p>
    <w:p w14:paraId="2802CBFD" w14:textId="77777777" w:rsidR="00960087" w:rsidRDefault="00960087" w:rsidP="004D4D93"/>
    <w:p w14:paraId="0E5867A1" w14:textId="77777777" w:rsidR="00960087" w:rsidRDefault="00960087" w:rsidP="004D4D93">
      <w:r>
        <w:t xml:space="preserve">If the </w:t>
      </w:r>
      <w:r w:rsidR="003324F6" w:rsidRPr="003324F6">
        <w:rPr>
          <w:rFonts w:cs="Arial"/>
          <w:i/>
        </w:rPr>
        <w:t>Supplier</w:t>
      </w:r>
      <w:r>
        <w:t xml:space="preserve"> is to be paid a</w:t>
      </w:r>
      <w:r w:rsidR="003324F6">
        <w:t xml:space="preserve">n amount </w:t>
      </w:r>
      <w:r>
        <w:t xml:space="preserve">for an item proportional to the length of time for which </w:t>
      </w:r>
      <w:r w:rsidR="003324F6">
        <w:t xml:space="preserve">the </w:t>
      </w:r>
      <w:r w:rsidR="003324F6" w:rsidRPr="007E3576">
        <w:rPr>
          <w:rFonts w:cs="Arial"/>
          <w:i/>
          <w:color w:val="000000"/>
        </w:rPr>
        <w:t>goods</w:t>
      </w:r>
      <w:r w:rsidR="003324F6">
        <w:t xml:space="preserve"> and </w:t>
      </w:r>
      <w:r w:rsidR="003324F6" w:rsidRPr="00DA7A80">
        <w:rPr>
          <w:i/>
          <w:lang w:val="en-ZA"/>
        </w:rPr>
        <w:t>service</w:t>
      </w:r>
      <w:r w:rsidR="003324F6">
        <w:t>s are</w:t>
      </w:r>
      <w:r>
        <w:t xml:space="preserve"> provided, a unit of time is stated in the Unit column and the length of time (as a quantity of the stated units of time) is stated in the Quantity column.</w:t>
      </w:r>
    </w:p>
    <w:p w14:paraId="708C403C" w14:textId="77777777" w:rsidR="00150580" w:rsidRDefault="00150580" w:rsidP="004D4D93"/>
    <w:p w14:paraId="4F893934" w14:textId="77777777" w:rsidR="00150580" w:rsidRDefault="00150580" w:rsidP="004D4D93"/>
    <w:p w14:paraId="5E646006" w14:textId="77777777" w:rsidR="00CD3FB3" w:rsidRDefault="00CD3FB3" w:rsidP="007D4AAD">
      <w:pPr>
        <w:widowControl w:val="0"/>
        <w:tabs>
          <w:tab w:val="left" w:pos="-720"/>
        </w:tabs>
        <w:ind w:right="209"/>
        <w:jc w:val="both"/>
      </w:pPr>
    </w:p>
    <w:p w14:paraId="4BC4A1BE" w14:textId="77777777" w:rsidR="002961D7" w:rsidRDefault="002961D7" w:rsidP="007D4AAD">
      <w:pPr>
        <w:widowControl w:val="0"/>
        <w:tabs>
          <w:tab w:val="left" w:pos="-720"/>
        </w:tabs>
        <w:ind w:right="209"/>
        <w:jc w:val="both"/>
        <w:sectPr w:rsidR="002961D7" w:rsidSect="000E301A">
          <w:footerReference w:type="default" r:id="rId11"/>
          <w:endnotePr>
            <w:numFmt w:val="decimal"/>
          </w:endnotePr>
          <w:pgSz w:w="11906" w:h="16838" w:code="9"/>
          <w:pgMar w:top="1418" w:right="1134" w:bottom="1418" w:left="1134" w:header="720" w:footer="720" w:gutter="0"/>
          <w:pgNumType w:start="1"/>
          <w:cols w:space="720"/>
          <w:noEndnote/>
        </w:sectPr>
      </w:pPr>
    </w:p>
    <w:p w14:paraId="517DCE83" w14:textId="77777777" w:rsidR="002961D7" w:rsidRPr="00A468F8" w:rsidRDefault="002961D7" w:rsidP="002961D7">
      <w:pPr>
        <w:pStyle w:val="Style26ptTopSinglesolidlineAuto075ptLinewidthFr"/>
      </w:pPr>
      <w:r>
        <w:lastRenderedPageBreak/>
        <w:t xml:space="preserve">C2.2 </w:t>
      </w:r>
      <w:r w:rsidR="008E18B1">
        <w:t xml:space="preserve">the </w:t>
      </w:r>
      <w:r w:rsidR="00EB30A8">
        <w:rPr>
          <w:i/>
        </w:rPr>
        <w:t xml:space="preserve">price </w:t>
      </w:r>
      <w:r w:rsidR="008B5374">
        <w:rPr>
          <w:i/>
        </w:rPr>
        <w:t>schedule</w:t>
      </w:r>
    </w:p>
    <w:p w14:paraId="62686548" w14:textId="77777777" w:rsidR="002961D7" w:rsidRPr="00312550" w:rsidRDefault="002961D7" w:rsidP="002961D7">
      <w:pPr>
        <w:rPr>
          <w:highlight w:val="cyan"/>
        </w:rPr>
      </w:pPr>
    </w:p>
    <w:p w14:paraId="5A02785C" w14:textId="77777777" w:rsidR="00A55E1E" w:rsidRDefault="00A171FA" w:rsidP="00A55E1E">
      <w:pPr>
        <w:rPr>
          <w:rFonts w:ascii="Calibri" w:hAnsi="Calibri" w:cs="Calibri"/>
          <w:b/>
          <w:sz w:val="22"/>
          <w:szCs w:val="22"/>
        </w:rPr>
      </w:pPr>
      <w:r w:rsidRPr="00312550">
        <w:rPr>
          <w:rFonts w:cs="Arial"/>
          <w:szCs w:val="20"/>
        </w:rPr>
        <w:t>“Note</w:t>
      </w:r>
      <w:r w:rsidRPr="00312550">
        <w:rPr>
          <w:rFonts w:cs="Arial"/>
          <w:b/>
          <w:szCs w:val="20"/>
        </w:rPr>
        <w:t xml:space="preserve">” </w:t>
      </w:r>
      <w:r w:rsidRPr="00312550">
        <w:rPr>
          <w:rFonts w:ascii="Calibri" w:hAnsi="Calibri" w:cs="Calibri"/>
          <w:b/>
          <w:sz w:val="22"/>
          <w:szCs w:val="22"/>
        </w:rPr>
        <w:t>VENDORS ARE RESPONSIBLE FOR ENSURING THAT THEY ARE PERFORMING AGAINST THE CORRECT DRAWING REVISION NUMBER (IF APPLICABLE).</w:t>
      </w:r>
    </w:p>
    <w:p w14:paraId="11F49850" w14:textId="77777777" w:rsidR="00B10655" w:rsidRDefault="00B10655" w:rsidP="00A55E1E">
      <w:pPr>
        <w:rPr>
          <w:rFonts w:ascii="Calibri" w:hAnsi="Calibri" w:cs="Calibr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1"/>
        <w:gridCol w:w="5962"/>
        <w:gridCol w:w="1237"/>
        <w:gridCol w:w="1772"/>
        <w:gridCol w:w="2134"/>
        <w:gridCol w:w="1806"/>
      </w:tblGrid>
      <w:tr w:rsidR="00D60AC0" w:rsidRPr="00D60AC0" w14:paraId="354D520F" w14:textId="77777777" w:rsidTr="00D60AC0">
        <w:trPr>
          <w:trHeight w:val="360"/>
        </w:trPr>
        <w:tc>
          <w:tcPr>
            <w:tcW w:w="1220" w:type="dxa"/>
            <w:noWrap/>
            <w:hideMark/>
          </w:tcPr>
          <w:p w14:paraId="501C591F" w14:textId="77777777" w:rsidR="00D60AC0" w:rsidRPr="00D60AC0" w:rsidRDefault="00D60AC0" w:rsidP="00D60AC0">
            <w:pPr>
              <w:rPr>
                <w:rFonts w:ascii="Calibri" w:hAnsi="Calibri" w:cs="Calibri"/>
                <w:b/>
                <w:bCs/>
                <w:sz w:val="22"/>
                <w:szCs w:val="22"/>
                <w:lang w:val="en-ZA"/>
              </w:rPr>
            </w:pPr>
            <w:r w:rsidRPr="00D60AC0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6880" w:type="dxa"/>
            <w:noWrap/>
            <w:hideMark/>
          </w:tcPr>
          <w:p w14:paraId="6A93CCE8" w14:textId="77777777" w:rsidR="00D60AC0" w:rsidRPr="00D60AC0" w:rsidRDefault="00D60AC0" w:rsidP="00D60A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60AC0">
              <w:rPr>
                <w:rFonts w:ascii="Calibri" w:hAnsi="Calibri" w:cs="Calibri"/>
                <w:b/>
                <w:bCs/>
                <w:sz w:val="22"/>
                <w:szCs w:val="22"/>
              </w:rPr>
              <w:t>Material description</w:t>
            </w:r>
          </w:p>
        </w:tc>
        <w:tc>
          <w:tcPr>
            <w:tcW w:w="1400" w:type="dxa"/>
            <w:noWrap/>
            <w:hideMark/>
          </w:tcPr>
          <w:p w14:paraId="4328C788" w14:textId="77777777" w:rsidR="00D60AC0" w:rsidRPr="00D60AC0" w:rsidRDefault="00D60AC0" w:rsidP="00D60A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60AC0">
              <w:rPr>
                <w:rFonts w:ascii="Calibri" w:hAnsi="Calibri" w:cs="Calibri"/>
                <w:b/>
                <w:bCs/>
                <w:sz w:val="22"/>
                <w:szCs w:val="22"/>
              </w:rPr>
              <w:t>UNIT</w:t>
            </w:r>
          </w:p>
        </w:tc>
        <w:tc>
          <w:tcPr>
            <w:tcW w:w="2020" w:type="dxa"/>
            <w:noWrap/>
            <w:hideMark/>
          </w:tcPr>
          <w:p w14:paraId="0E7B91CA" w14:textId="77777777" w:rsidR="00D60AC0" w:rsidRPr="00D60AC0" w:rsidRDefault="00D60AC0" w:rsidP="00D60A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60AC0">
              <w:rPr>
                <w:rFonts w:ascii="Calibri" w:hAnsi="Calibri" w:cs="Calibri"/>
                <w:b/>
                <w:bCs/>
                <w:sz w:val="22"/>
                <w:szCs w:val="22"/>
              </w:rPr>
              <w:t>QTY</w:t>
            </w:r>
          </w:p>
        </w:tc>
        <w:tc>
          <w:tcPr>
            <w:tcW w:w="2440" w:type="dxa"/>
            <w:noWrap/>
            <w:hideMark/>
          </w:tcPr>
          <w:p w14:paraId="35949CA5" w14:textId="77777777" w:rsidR="00D60AC0" w:rsidRPr="00D60AC0" w:rsidRDefault="00D60AC0" w:rsidP="00D60A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60AC0">
              <w:rPr>
                <w:rFonts w:ascii="Calibri" w:hAnsi="Calibri" w:cs="Calibri"/>
                <w:b/>
                <w:bCs/>
                <w:sz w:val="22"/>
                <w:szCs w:val="22"/>
              </w:rPr>
              <w:t>RATE</w:t>
            </w:r>
          </w:p>
        </w:tc>
        <w:tc>
          <w:tcPr>
            <w:tcW w:w="2060" w:type="dxa"/>
            <w:noWrap/>
            <w:hideMark/>
          </w:tcPr>
          <w:p w14:paraId="214A2A81" w14:textId="77777777" w:rsidR="00D60AC0" w:rsidRPr="00D60AC0" w:rsidRDefault="00D60AC0" w:rsidP="00D60A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60AC0">
              <w:rPr>
                <w:rFonts w:ascii="Calibri" w:hAnsi="Calibri" w:cs="Calibri"/>
                <w:b/>
                <w:bCs/>
                <w:sz w:val="22"/>
                <w:szCs w:val="22"/>
              </w:rPr>
              <w:t>TOTAL PRICE</w:t>
            </w:r>
          </w:p>
        </w:tc>
      </w:tr>
      <w:tr w:rsidR="00D60AC0" w:rsidRPr="00D60AC0" w14:paraId="3D938667" w14:textId="77777777" w:rsidTr="00D60AC0">
        <w:trPr>
          <w:trHeight w:val="552"/>
        </w:trPr>
        <w:tc>
          <w:tcPr>
            <w:tcW w:w="1220" w:type="dxa"/>
            <w:noWrap/>
            <w:hideMark/>
          </w:tcPr>
          <w:p w14:paraId="7251CFF4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880" w:type="dxa"/>
            <w:hideMark/>
          </w:tcPr>
          <w:p w14:paraId="47A3C0EC" w14:textId="6939643C" w:rsidR="00D60AC0" w:rsidRPr="00D60AC0" w:rsidRDefault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Monitor: Bearing</w:t>
            </w:r>
            <w:r w:rsidRPr="00D60AC0">
              <w:rPr>
                <w:rFonts w:ascii="Calibri" w:hAnsi="Calibri" w:cs="Calibri"/>
                <w:sz w:val="22"/>
                <w:szCs w:val="22"/>
              </w:rPr>
              <w:t xml:space="preserve"> Vibration - Type MMS 6120 - turb.plant,24VDC, Ser.9100-00002 (BRG PED)</w:t>
            </w:r>
          </w:p>
        </w:tc>
        <w:tc>
          <w:tcPr>
            <w:tcW w:w="1400" w:type="dxa"/>
            <w:hideMark/>
          </w:tcPr>
          <w:p w14:paraId="702CEC2F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each</w:t>
            </w:r>
          </w:p>
        </w:tc>
        <w:tc>
          <w:tcPr>
            <w:tcW w:w="2020" w:type="dxa"/>
            <w:noWrap/>
            <w:hideMark/>
          </w:tcPr>
          <w:p w14:paraId="066DA7BC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440" w:type="dxa"/>
            <w:noWrap/>
            <w:hideMark/>
          </w:tcPr>
          <w:p w14:paraId="37C89710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25580A65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0AC0" w:rsidRPr="00D60AC0" w14:paraId="1740A567" w14:textId="77777777" w:rsidTr="00D60AC0">
        <w:trPr>
          <w:trHeight w:val="552"/>
        </w:trPr>
        <w:tc>
          <w:tcPr>
            <w:tcW w:w="1220" w:type="dxa"/>
            <w:noWrap/>
            <w:hideMark/>
          </w:tcPr>
          <w:p w14:paraId="5F9802B8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880" w:type="dxa"/>
            <w:hideMark/>
          </w:tcPr>
          <w:p w14:paraId="65AD3CDC" w14:textId="6DFC805A" w:rsidR="00D60AC0" w:rsidRPr="00D60AC0" w:rsidRDefault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Monitor: Shaft</w:t>
            </w:r>
            <w:r w:rsidRPr="00D60AC0">
              <w:rPr>
                <w:rFonts w:ascii="Calibri" w:hAnsi="Calibri" w:cs="Calibri"/>
                <w:sz w:val="22"/>
                <w:szCs w:val="22"/>
              </w:rPr>
              <w:t xml:space="preserve"> Displacement -</w:t>
            </w:r>
            <w:r w:rsidRPr="00D60AC0">
              <w:rPr>
                <w:rFonts w:ascii="Calibri" w:hAnsi="Calibri" w:cs="Calibri"/>
                <w:sz w:val="22"/>
                <w:szCs w:val="22"/>
              </w:rPr>
              <w:t>Turb.plant</w:t>
            </w:r>
            <w:r w:rsidRPr="00D60AC0">
              <w:rPr>
                <w:rFonts w:ascii="Calibri" w:hAnsi="Calibri" w:cs="Calibri"/>
                <w:sz w:val="22"/>
                <w:szCs w:val="22"/>
              </w:rPr>
              <w:t>,  Type MMS 6210 - Ser.9100-00003 (diff exp, shaft pos )</w:t>
            </w:r>
          </w:p>
        </w:tc>
        <w:tc>
          <w:tcPr>
            <w:tcW w:w="1400" w:type="dxa"/>
            <w:hideMark/>
          </w:tcPr>
          <w:p w14:paraId="4204B2F7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each</w:t>
            </w:r>
          </w:p>
        </w:tc>
        <w:tc>
          <w:tcPr>
            <w:tcW w:w="2020" w:type="dxa"/>
            <w:noWrap/>
            <w:hideMark/>
          </w:tcPr>
          <w:p w14:paraId="49528EEA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440" w:type="dxa"/>
            <w:noWrap/>
            <w:hideMark/>
          </w:tcPr>
          <w:p w14:paraId="7F417109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0C9A51CC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0AC0" w:rsidRPr="00D60AC0" w14:paraId="6F943B3E" w14:textId="77777777" w:rsidTr="00D60AC0">
        <w:trPr>
          <w:trHeight w:val="552"/>
        </w:trPr>
        <w:tc>
          <w:tcPr>
            <w:tcW w:w="1220" w:type="dxa"/>
            <w:noWrap/>
            <w:hideMark/>
          </w:tcPr>
          <w:p w14:paraId="26160CED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880" w:type="dxa"/>
            <w:hideMark/>
          </w:tcPr>
          <w:p w14:paraId="36FAB5E4" w14:textId="3C18F52A" w:rsidR="00D60AC0" w:rsidRPr="00D60AC0" w:rsidRDefault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 xml:space="preserve">Monitor: </w:t>
            </w:r>
            <w:r w:rsidRPr="00D60AC0">
              <w:rPr>
                <w:rFonts w:ascii="Calibri" w:hAnsi="Calibri" w:cs="Calibri"/>
                <w:sz w:val="22"/>
                <w:szCs w:val="22"/>
              </w:rPr>
              <w:t>Amplifier: Measuring</w:t>
            </w:r>
            <w:r w:rsidRPr="00D60AC0">
              <w:rPr>
                <w:rFonts w:ascii="Calibri" w:hAnsi="Calibri" w:cs="Calibri"/>
                <w:sz w:val="22"/>
                <w:szCs w:val="22"/>
              </w:rPr>
              <w:t xml:space="preserve"> - of inductive displacement sensors - Turb.plant,Type MMS 6410 - Ser.9100-00005 (casing abs exp)</w:t>
            </w:r>
          </w:p>
        </w:tc>
        <w:tc>
          <w:tcPr>
            <w:tcW w:w="1400" w:type="dxa"/>
            <w:hideMark/>
          </w:tcPr>
          <w:p w14:paraId="4B20C4D8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each</w:t>
            </w:r>
          </w:p>
        </w:tc>
        <w:tc>
          <w:tcPr>
            <w:tcW w:w="2020" w:type="dxa"/>
            <w:noWrap/>
            <w:hideMark/>
          </w:tcPr>
          <w:p w14:paraId="432C6437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440" w:type="dxa"/>
            <w:noWrap/>
            <w:hideMark/>
          </w:tcPr>
          <w:p w14:paraId="190D7257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33E83DB6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0AC0" w:rsidRPr="00D60AC0" w14:paraId="1B4F6A7C" w14:textId="77777777" w:rsidTr="00D60AC0">
        <w:trPr>
          <w:trHeight w:val="552"/>
        </w:trPr>
        <w:tc>
          <w:tcPr>
            <w:tcW w:w="1220" w:type="dxa"/>
            <w:noWrap/>
            <w:hideMark/>
          </w:tcPr>
          <w:p w14:paraId="24B1A858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6880" w:type="dxa"/>
            <w:hideMark/>
          </w:tcPr>
          <w:p w14:paraId="4E940452" w14:textId="2BA43298" w:rsidR="00D60AC0" w:rsidRPr="00D60AC0" w:rsidRDefault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Monitor: Shaft</w:t>
            </w:r>
            <w:r w:rsidRPr="00D60AC0">
              <w:rPr>
                <w:rFonts w:ascii="Calibri" w:hAnsi="Calibri" w:cs="Calibri"/>
                <w:sz w:val="22"/>
                <w:szCs w:val="22"/>
              </w:rPr>
              <w:t xml:space="preserve"> Vibration - Type MMS 6110 -</w:t>
            </w:r>
            <w:r w:rsidRPr="00D60AC0">
              <w:rPr>
                <w:rFonts w:ascii="Calibri" w:hAnsi="Calibri" w:cs="Calibri"/>
                <w:sz w:val="22"/>
                <w:szCs w:val="22"/>
              </w:rPr>
              <w:t>Turb.plant</w:t>
            </w:r>
            <w:r w:rsidRPr="00D60AC0">
              <w:rPr>
                <w:rFonts w:ascii="Calibri" w:hAnsi="Calibri" w:cs="Calibri"/>
                <w:sz w:val="22"/>
                <w:szCs w:val="22"/>
              </w:rPr>
              <w:t>, 24VDC, Ser.9100-00001 (x/y, )</w:t>
            </w:r>
          </w:p>
        </w:tc>
        <w:tc>
          <w:tcPr>
            <w:tcW w:w="1400" w:type="dxa"/>
            <w:hideMark/>
          </w:tcPr>
          <w:p w14:paraId="1F769B27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each</w:t>
            </w:r>
          </w:p>
        </w:tc>
        <w:tc>
          <w:tcPr>
            <w:tcW w:w="2020" w:type="dxa"/>
            <w:noWrap/>
            <w:hideMark/>
          </w:tcPr>
          <w:p w14:paraId="242AE715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440" w:type="dxa"/>
            <w:noWrap/>
            <w:hideMark/>
          </w:tcPr>
          <w:p w14:paraId="1CEFE826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3AA9B346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0AC0" w:rsidRPr="00D60AC0" w14:paraId="10082E68" w14:textId="77777777" w:rsidTr="00D60AC0">
        <w:trPr>
          <w:trHeight w:val="552"/>
        </w:trPr>
        <w:tc>
          <w:tcPr>
            <w:tcW w:w="1220" w:type="dxa"/>
            <w:noWrap/>
            <w:hideMark/>
          </w:tcPr>
          <w:p w14:paraId="50B4D9A8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880" w:type="dxa"/>
            <w:hideMark/>
          </w:tcPr>
          <w:p w14:paraId="450EEE3A" w14:textId="7DD18754" w:rsidR="00D60AC0" w:rsidRPr="00D60AC0" w:rsidRDefault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Module: Key</w:t>
            </w:r>
            <w:r w:rsidRPr="00D60AC0">
              <w:rPr>
                <w:rFonts w:ascii="Calibri" w:hAnsi="Calibri" w:cs="Calibri"/>
                <w:sz w:val="22"/>
                <w:szCs w:val="22"/>
              </w:rPr>
              <w:t xml:space="preserve"> Phaser - Turb.plant, Type MMS 6310 - Ser.9100-00004 (keyphasor)</w:t>
            </w:r>
          </w:p>
        </w:tc>
        <w:tc>
          <w:tcPr>
            <w:tcW w:w="1400" w:type="dxa"/>
            <w:hideMark/>
          </w:tcPr>
          <w:p w14:paraId="68D60BFF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each</w:t>
            </w:r>
          </w:p>
        </w:tc>
        <w:tc>
          <w:tcPr>
            <w:tcW w:w="2020" w:type="dxa"/>
            <w:noWrap/>
            <w:hideMark/>
          </w:tcPr>
          <w:p w14:paraId="7697292C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440" w:type="dxa"/>
            <w:noWrap/>
            <w:hideMark/>
          </w:tcPr>
          <w:p w14:paraId="201380A3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273AA63D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0AC0" w:rsidRPr="00D60AC0" w14:paraId="68E298C7" w14:textId="77777777" w:rsidTr="00D60AC0">
        <w:trPr>
          <w:trHeight w:val="828"/>
        </w:trPr>
        <w:tc>
          <w:tcPr>
            <w:tcW w:w="1220" w:type="dxa"/>
            <w:noWrap/>
            <w:hideMark/>
          </w:tcPr>
          <w:p w14:paraId="24E900C2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880" w:type="dxa"/>
            <w:hideMark/>
          </w:tcPr>
          <w:p w14:paraId="19CED611" w14:textId="2CF121DB" w:rsidR="00D60AC0" w:rsidRPr="00D60AC0" w:rsidRDefault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Converter: Eddy</w:t>
            </w:r>
            <w:r w:rsidRPr="00D60AC0">
              <w:rPr>
                <w:rFonts w:ascii="Calibri" w:hAnsi="Calibri" w:cs="Calibri"/>
                <w:sz w:val="22"/>
                <w:szCs w:val="22"/>
              </w:rPr>
              <w:t xml:space="preserve"> current </w:t>
            </w:r>
            <w:r w:rsidRPr="00D60AC0">
              <w:rPr>
                <w:rFonts w:ascii="Calibri" w:hAnsi="Calibri" w:cs="Calibri"/>
                <w:sz w:val="22"/>
                <w:szCs w:val="22"/>
              </w:rPr>
              <w:t>signal, for</w:t>
            </w:r>
            <w:r w:rsidRPr="00D60AC0">
              <w:rPr>
                <w:rFonts w:ascii="Calibri" w:hAnsi="Calibri" w:cs="Calibri"/>
                <w:sz w:val="22"/>
                <w:szCs w:val="22"/>
              </w:rPr>
              <w:t xml:space="preserve"> turbine plant, Type: CON 011, Ser.9200-00001 (shaft pos ) , </w:t>
            </w:r>
            <w:r w:rsidRPr="00D60AC0">
              <w:rPr>
                <w:rFonts w:ascii="Calibri" w:hAnsi="Calibri" w:cs="Calibri"/>
                <w:sz w:val="22"/>
                <w:szCs w:val="22"/>
              </w:rPr>
              <w:t>Sensor: Eddy</w:t>
            </w:r>
            <w:r w:rsidRPr="00D60AC0">
              <w:rPr>
                <w:rFonts w:ascii="Calibri" w:hAnsi="Calibri" w:cs="Calibri"/>
                <w:sz w:val="22"/>
                <w:szCs w:val="22"/>
              </w:rPr>
              <w:t xml:space="preserve"> current displacement - Type PR 6424/000-100 - Ser.9200-00077 (shaft position)</w:t>
            </w:r>
          </w:p>
        </w:tc>
        <w:tc>
          <w:tcPr>
            <w:tcW w:w="1400" w:type="dxa"/>
            <w:hideMark/>
          </w:tcPr>
          <w:p w14:paraId="2EF6F782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each</w:t>
            </w:r>
          </w:p>
        </w:tc>
        <w:tc>
          <w:tcPr>
            <w:tcW w:w="2020" w:type="dxa"/>
            <w:noWrap/>
            <w:hideMark/>
          </w:tcPr>
          <w:p w14:paraId="53820BF2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440" w:type="dxa"/>
            <w:noWrap/>
            <w:hideMark/>
          </w:tcPr>
          <w:p w14:paraId="3F1114F6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0D5DF73D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0AC0" w:rsidRPr="00D60AC0" w14:paraId="45952F3C" w14:textId="77777777" w:rsidTr="00D60AC0">
        <w:trPr>
          <w:trHeight w:val="1104"/>
        </w:trPr>
        <w:tc>
          <w:tcPr>
            <w:tcW w:w="1220" w:type="dxa"/>
            <w:noWrap/>
            <w:hideMark/>
          </w:tcPr>
          <w:p w14:paraId="580BFE48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6880" w:type="dxa"/>
            <w:hideMark/>
          </w:tcPr>
          <w:p w14:paraId="5F26F0E3" w14:textId="6F02EA2C" w:rsidR="00D60AC0" w:rsidRPr="00D60AC0" w:rsidRDefault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Converter: Eddy</w:t>
            </w:r>
            <w:r w:rsidRPr="00D60AC0">
              <w:rPr>
                <w:rFonts w:ascii="Calibri" w:hAnsi="Calibri" w:cs="Calibri"/>
                <w:sz w:val="22"/>
                <w:szCs w:val="22"/>
              </w:rPr>
              <w:t xml:space="preserve"> current signal for extended measuring range,turb. </w:t>
            </w:r>
            <w:r w:rsidRPr="00D60AC0">
              <w:rPr>
                <w:rFonts w:ascii="Calibri" w:hAnsi="Calibri" w:cs="Calibri"/>
                <w:sz w:val="22"/>
                <w:szCs w:val="22"/>
              </w:rPr>
              <w:t>plant, Type</w:t>
            </w:r>
            <w:r w:rsidRPr="00D60AC0">
              <w:rPr>
                <w:rFonts w:ascii="Calibri" w:hAnsi="Calibri" w:cs="Calibri"/>
                <w:sz w:val="22"/>
                <w:szCs w:val="22"/>
              </w:rPr>
              <w:t xml:space="preserve"> CON 011/916-160 - Ser.9610-00009( HP diff), </w:t>
            </w:r>
            <w:r w:rsidRPr="00D60AC0">
              <w:rPr>
                <w:rFonts w:ascii="Calibri" w:hAnsi="Calibri" w:cs="Calibri"/>
                <w:sz w:val="22"/>
                <w:szCs w:val="22"/>
              </w:rPr>
              <w:t>Sensor: Eddy</w:t>
            </w:r>
            <w:r w:rsidRPr="00D60AC0">
              <w:rPr>
                <w:rFonts w:ascii="Calibri" w:hAnsi="Calibri" w:cs="Calibri"/>
                <w:sz w:val="22"/>
                <w:szCs w:val="22"/>
              </w:rPr>
              <w:t xml:space="preserve"> current displacement - Type PR 6426/000-100 - Ser.9210-00074 (HP)</w:t>
            </w:r>
          </w:p>
        </w:tc>
        <w:tc>
          <w:tcPr>
            <w:tcW w:w="1400" w:type="dxa"/>
            <w:hideMark/>
          </w:tcPr>
          <w:p w14:paraId="73F42168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each</w:t>
            </w:r>
          </w:p>
        </w:tc>
        <w:tc>
          <w:tcPr>
            <w:tcW w:w="2020" w:type="dxa"/>
            <w:noWrap/>
            <w:hideMark/>
          </w:tcPr>
          <w:p w14:paraId="77B29707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440" w:type="dxa"/>
            <w:noWrap/>
            <w:hideMark/>
          </w:tcPr>
          <w:p w14:paraId="1958D850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006F36C7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0AC0" w:rsidRPr="00D60AC0" w14:paraId="26323D7D" w14:textId="77777777" w:rsidTr="00D60AC0">
        <w:trPr>
          <w:trHeight w:val="1104"/>
        </w:trPr>
        <w:tc>
          <w:tcPr>
            <w:tcW w:w="1220" w:type="dxa"/>
            <w:noWrap/>
            <w:hideMark/>
          </w:tcPr>
          <w:p w14:paraId="0741DA75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6880" w:type="dxa"/>
            <w:hideMark/>
          </w:tcPr>
          <w:p w14:paraId="0466684A" w14:textId="7E1E88E4" w:rsidR="00D60AC0" w:rsidRPr="00D60AC0" w:rsidRDefault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Converter: Eddy</w:t>
            </w:r>
            <w:r w:rsidRPr="00D60AC0">
              <w:rPr>
                <w:rFonts w:ascii="Calibri" w:hAnsi="Calibri" w:cs="Calibri"/>
                <w:sz w:val="22"/>
                <w:szCs w:val="22"/>
              </w:rPr>
              <w:t xml:space="preserve"> current signal for extended measuring range,turb.plant,Type CON 011/916-240 - Ser.9610-00011 ( LP diff) , </w:t>
            </w:r>
            <w:r w:rsidRPr="00D60AC0">
              <w:rPr>
                <w:rFonts w:ascii="Calibri" w:hAnsi="Calibri" w:cs="Calibri"/>
                <w:sz w:val="22"/>
                <w:szCs w:val="22"/>
              </w:rPr>
              <w:t>Sensor: Eddy</w:t>
            </w:r>
            <w:r w:rsidRPr="00D60AC0">
              <w:rPr>
                <w:rFonts w:ascii="Calibri" w:hAnsi="Calibri" w:cs="Calibri"/>
                <w:sz w:val="22"/>
                <w:szCs w:val="22"/>
              </w:rPr>
              <w:t xml:space="preserve"> current displacement - Type PR 6426/000-100 - Ser.9210-00074 (HP)</w:t>
            </w:r>
          </w:p>
        </w:tc>
        <w:tc>
          <w:tcPr>
            <w:tcW w:w="1400" w:type="dxa"/>
            <w:hideMark/>
          </w:tcPr>
          <w:p w14:paraId="67BB91AF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each</w:t>
            </w:r>
          </w:p>
        </w:tc>
        <w:tc>
          <w:tcPr>
            <w:tcW w:w="2020" w:type="dxa"/>
            <w:noWrap/>
            <w:hideMark/>
          </w:tcPr>
          <w:p w14:paraId="21D0C643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440" w:type="dxa"/>
            <w:noWrap/>
            <w:hideMark/>
          </w:tcPr>
          <w:p w14:paraId="6152AA17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3B542593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0AC0" w:rsidRPr="00D60AC0" w14:paraId="587BF2CA" w14:textId="77777777" w:rsidTr="00D60AC0">
        <w:trPr>
          <w:trHeight w:val="552"/>
        </w:trPr>
        <w:tc>
          <w:tcPr>
            <w:tcW w:w="1220" w:type="dxa"/>
            <w:noWrap/>
            <w:hideMark/>
          </w:tcPr>
          <w:p w14:paraId="706DAA04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6880" w:type="dxa"/>
            <w:hideMark/>
          </w:tcPr>
          <w:p w14:paraId="3A2051D7" w14:textId="7AAB5DE7" w:rsidR="00D60AC0" w:rsidRPr="00D60AC0" w:rsidRDefault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Converter: Eddy</w:t>
            </w:r>
            <w:r w:rsidRPr="00D60AC0">
              <w:rPr>
                <w:rFonts w:ascii="Calibri" w:hAnsi="Calibri" w:cs="Calibri"/>
                <w:sz w:val="22"/>
                <w:szCs w:val="22"/>
              </w:rPr>
              <w:t xml:space="preserve"> current </w:t>
            </w:r>
            <w:r w:rsidRPr="00D60AC0">
              <w:rPr>
                <w:rFonts w:ascii="Calibri" w:hAnsi="Calibri" w:cs="Calibri"/>
                <w:sz w:val="22"/>
                <w:szCs w:val="22"/>
              </w:rPr>
              <w:t>signal, for</w:t>
            </w:r>
            <w:r w:rsidRPr="00D60AC0">
              <w:rPr>
                <w:rFonts w:ascii="Calibri" w:hAnsi="Calibri" w:cs="Calibri"/>
                <w:sz w:val="22"/>
                <w:szCs w:val="22"/>
              </w:rPr>
              <w:t xml:space="preserve"> turbine plant, Type: CON 011, Ser.9200-00001 (x/y, keyphasor)</w:t>
            </w:r>
          </w:p>
        </w:tc>
        <w:tc>
          <w:tcPr>
            <w:tcW w:w="1400" w:type="dxa"/>
            <w:hideMark/>
          </w:tcPr>
          <w:p w14:paraId="04F07EA6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each</w:t>
            </w:r>
          </w:p>
        </w:tc>
        <w:tc>
          <w:tcPr>
            <w:tcW w:w="2020" w:type="dxa"/>
            <w:noWrap/>
            <w:hideMark/>
          </w:tcPr>
          <w:p w14:paraId="19375C1B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440" w:type="dxa"/>
            <w:noWrap/>
            <w:hideMark/>
          </w:tcPr>
          <w:p w14:paraId="7BD53B51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3E518584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0AC0" w:rsidRPr="00D60AC0" w14:paraId="4487D410" w14:textId="77777777" w:rsidTr="00D60AC0">
        <w:trPr>
          <w:trHeight w:val="694"/>
        </w:trPr>
        <w:tc>
          <w:tcPr>
            <w:tcW w:w="1220" w:type="dxa"/>
            <w:noWrap/>
            <w:hideMark/>
          </w:tcPr>
          <w:p w14:paraId="261E276B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lastRenderedPageBreak/>
              <w:t>10</w:t>
            </w:r>
          </w:p>
        </w:tc>
        <w:tc>
          <w:tcPr>
            <w:tcW w:w="6880" w:type="dxa"/>
            <w:hideMark/>
          </w:tcPr>
          <w:p w14:paraId="6DDB0D42" w14:textId="5EF788BE" w:rsidR="00D60AC0" w:rsidRPr="00D60AC0" w:rsidRDefault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Sensor: Eddy</w:t>
            </w:r>
            <w:r w:rsidRPr="00D60AC0">
              <w:rPr>
                <w:rFonts w:ascii="Calibri" w:hAnsi="Calibri" w:cs="Calibri"/>
                <w:sz w:val="22"/>
                <w:szCs w:val="22"/>
              </w:rPr>
              <w:t xml:space="preserve"> current displacement - Type PR 6423/000-100 - Ser.9210-00100n S/N 9210-00077(keyphasor, x/y)</w:t>
            </w:r>
          </w:p>
        </w:tc>
        <w:tc>
          <w:tcPr>
            <w:tcW w:w="1400" w:type="dxa"/>
            <w:hideMark/>
          </w:tcPr>
          <w:p w14:paraId="07989192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each</w:t>
            </w:r>
          </w:p>
        </w:tc>
        <w:tc>
          <w:tcPr>
            <w:tcW w:w="2020" w:type="dxa"/>
            <w:noWrap/>
            <w:hideMark/>
          </w:tcPr>
          <w:p w14:paraId="0315336F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440" w:type="dxa"/>
            <w:noWrap/>
            <w:hideMark/>
          </w:tcPr>
          <w:p w14:paraId="5F62CEF0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6CA9AE12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0AC0" w:rsidRPr="00D60AC0" w14:paraId="36A9F277" w14:textId="77777777" w:rsidTr="00D60AC0">
        <w:trPr>
          <w:trHeight w:val="552"/>
        </w:trPr>
        <w:tc>
          <w:tcPr>
            <w:tcW w:w="1220" w:type="dxa"/>
            <w:noWrap/>
            <w:hideMark/>
          </w:tcPr>
          <w:p w14:paraId="29DF3677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6880" w:type="dxa"/>
            <w:hideMark/>
          </w:tcPr>
          <w:p w14:paraId="73394619" w14:textId="41F41C53" w:rsidR="00D60AC0" w:rsidRPr="00D60AC0" w:rsidRDefault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Amplifier: Pulse</w:t>
            </w:r>
            <w:r w:rsidRPr="00D60AC0">
              <w:rPr>
                <w:rFonts w:ascii="Calibri" w:hAnsi="Calibri" w:cs="Calibri"/>
                <w:sz w:val="22"/>
                <w:szCs w:val="22"/>
              </w:rPr>
              <w:t xml:space="preserve"> signal amplifier, 3 channels, ISVB 01/01-36-018, 50MA, 24V, 1.2W</w:t>
            </w:r>
          </w:p>
        </w:tc>
        <w:tc>
          <w:tcPr>
            <w:tcW w:w="1400" w:type="dxa"/>
            <w:hideMark/>
          </w:tcPr>
          <w:p w14:paraId="7743293C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each</w:t>
            </w:r>
          </w:p>
        </w:tc>
        <w:tc>
          <w:tcPr>
            <w:tcW w:w="2020" w:type="dxa"/>
            <w:noWrap/>
            <w:hideMark/>
          </w:tcPr>
          <w:p w14:paraId="6691E23F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440" w:type="dxa"/>
            <w:noWrap/>
            <w:hideMark/>
          </w:tcPr>
          <w:p w14:paraId="05A18A0B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213984D7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0AC0" w:rsidRPr="00D60AC0" w14:paraId="4CCCB840" w14:textId="77777777" w:rsidTr="00D60AC0">
        <w:trPr>
          <w:trHeight w:val="552"/>
        </w:trPr>
        <w:tc>
          <w:tcPr>
            <w:tcW w:w="1220" w:type="dxa"/>
            <w:noWrap/>
            <w:hideMark/>
          </w:tcPr>
          <w:p w14:paraId="30C78836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6880" w:type="dxa"/>
            <w:hideMark/>
          </w:tcPr>
          <w:p w14:paraId="71C1564E" w14:textId="78CE8288" w:rsidR="00D60AC0" w:rsidRPr="00D60AC0" w:rsidRDefault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Transducer: Electro-dynamic</w:t>
            </w:r>
            <w:r w:rsidRPr="00D60AC0">
              <w:rPr>
                <w:rFonts w:ascii="Calibri" w:hAnsi="Calibri" w:cs="Calibri"/>
                <w:sz w:val="22"/>
                <w:szCs w:val="22"/>
              </w:rPr>
              <w:t xml:space="preserve"> absolute vibration - Type PR 9268/200-000 - Ser.9200-00071 (HP,LP BRG PED VIBR)</w:t>
            </w:r>
          </w:p>
        </w:tc>
        <w:tc>
          <w:tcPr>
            <w:tcW w:w="1400" w:type="dxa"/>
            <w:hideMark/>
          </w:tcPr>
          <w:p w14:paraId="2118F49C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each</w:t>
            </w:r>
          </w:p>
        </w:tc>
        <w:tc>
          <w:tcPr>
            <w:tcW w:w="2020" w:type="dxa"/>
            <w:noWrap/>
            <w:hideMark/>
          </w:tcPr>
          <w:p w14:paraId="556CCB54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440" w:type="dxa"/>
            <w:noWrap/>
            <w:hideMark/>
          </w:tcPr>
          <w:p w14:paraId="49C13A5E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14E914B9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0AC0" w:rsidRPr="00D60AC0" w14:paraId="01BF5102" w14:textId="77777777" w:rsidTr="00D60AC0">
        <w:trPr>
          <w:trHeight w:val="552"/>
        </w:trPr>
        <w:tc>
          <w:tcPr>
            <w:tcW w:w="1220" w:type="dxa"/>
            <w:noWrap/>
            <w:hideMark/>
          </w:tcPr>
          <w:p w14:paraId="64C54E2F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6880" w:type="dxa"/>
            <w:hideMark/>
          </w:tcPr>
          <w:p w14:paraId="0055403D" w14:textId="273EDF68" w:rsidR="00D60AC0" w:rsidRPr="00D60AC0" w:rsidRDefault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Transducer: Inductive</w:t>
            </w:r>
            <w:r w:rsidRPr="00D60AC0">
              <w:rPr>
                <w:rFonts w:ascii="Calibri" w:hAnsi="Calibri" w:cs="Calibri"/>
                <w:sz w:val="22"/>
                <w:szCs w:val="22"/>
              </w:rPr>
              <w:t xml:space="preserve"> displacement - in protective housing - Type K20315/03 - Ser.PR9350/02 (HP casing abs exp)</w:t>
            </w:r>
          </w:p>
        </w:tc>
        <w:tc>
          <w:tcPr>
            <w:tcW w:w="1400" w:type="dxa"/>
            <w:hideMark/>
          </w:tcPr>
          <w:p w14:paraId="618E0B7F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each</w:t>
            </w:r>
          </w:p>
        </w:tc>
        <w:tc>
          <w:tcPr>
            <w:tcW w:w="2020" w:type="dxa"/>
            <w:noWrap/>
            <w:hideMark/>
          </w:tcPr>
          <w:p w14:paraId="215BEED7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440" w:type="dxa"/>
            <w:noWrap/>
            <w:hideMark/>
          </w:tcPr>
          <w:p w14:paraId="5EE67EF4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4BA1301B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0AC0" w:rsidRPr="00D60AC0" w14:paraId="3826D313" w14:textId="77777777" w:rsidTr="00D60AC0">
        <w:trPr>
          <w:trHeight w:val="276"/>
        </w:trPr>
        <w:tc>
          <w:tcPr>
            <w:tcW w:w="1220" w:type="dxa"/>
            <w:noWrap/>
            <w:hideMark/>
          </w:tcPr>
          <w:p w14:paraId="23935AFF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6880" w:type="dxa"/>
            <w:hideMark/>
          </w:tcPr>
          <w:p w14:paraId="6716B4FD" w14:textId="77777777" w:rsidR="00D60AC0" w:rsidRPr="00D60AC0" w:rsidRDefault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Amplifier: 3 Way Isolating - Type MINI MCR-SL-I-I-SP - Ser.2864723</w:t>
            </w:r>
          </w:p>
        </w:tc>
        <w:tc>
          <w:tcPr>
            <w:tcW w:w="1400" w:type="dxa"/>
            <w:hideMark/>
          </w:tcPr>
          <w:p w14:paraId="6D2A4245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each</w:t>
            </w:r>
          </w:p>
        </w:tc>
        <w:tc>
          <w:tcPr>
            <w:tcW w:w="2020" w:type="dxa"/>
            <w:noWrap/>
            <w:hideMark/>
          </w:tcPr>
          <w:p w14:paraId="093D54A5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440" w:type="dxa"/>
            <w:noWrap/>
            <w:hideMark/>
          </w:tcPr>
          <w:p w14:paraId="10E4EFEC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39D4EA21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0AC0" w:rsidRPr="00D60AC0" w14:paraId="598564D1" w14:textId="77777777" w:rsidTr="00D60AC0">
        <w:trPr>
          <w:trHeight w:val="552"/>
        </w:trPr>
        <w:tc>
          <w:tcPr>
            <w:tcW w:w="1220" w:type="dxa"/>
            <w:noWrap/>
            <w:hideMark/>
          </w:tcPr>
          <w:p w14:paraId="447C46A2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6880" w:type="dxa"/>
            <w:hideMark/>
          </w:tcPr>
          <w:p w14:paraId="6EAEA0AC" w14:textId="58191A12" w:rsidR="00D60AC0" w:rsidRPr="00D60AC0" w:rsidRDefault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Relay: Coupling</w:t>
            </w:r>
            <w:r w:rsidRPr="00D60AC0">
              <w:rPr>
                <w:rFonts w:ascii="Calibri" w:hAnsi="Calibri" w:cs="Calibri"/>
                <w:sz w:val="22"/>
                <w:szCs w:val="22"/>
              </w:rPr>
              <w:t xml:space="preserve"> - Type EMG 10-REL/KSR-G 24/1-LC AU  - Ser.2940087</w:t>
            </w:r>
          </w:p>
        </w:tc>
        <w:tc>
          <w:tcPr>
            <w:tcW w:w="1400" w:type="dxa"/>
            <w:hideMark/>
          </w:tcPr>
          <w:p w14:paraId="3C56CEEF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each</w:t>
            </w:r>
          </w:p>
        </w:tc>
        <w:tc>
          <w:tcPr>
            <w:tcW w:w="2020" w:type="dxa"/>
            <w:noWrap/>
            <w:hideMark/>
          </w:tcPr>
          <w:p w14:paraId="694D88C1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440" w:type="dxa"/>
            <w:noWrap/>
            <w:hideMark/>
          </w:tcPr>
          <w:p w14:paraId="5E843D76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1236C08C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0AC0" w:rsidRPr="00D60AC0" w14:paraId="23B5FA2C" w14:textId="77777777" w:rsidTr="00D60AC0">
        <w:trPr>
          <w:trHeight w:val="552"/>
        </w:trPr>
        <w:tc>
          <w:tcPr>
            <w:tcW w:w="1220" w:type="dxa"/>
            <w:noWrap/>
            <w:hideMark/>
          </w:tcPr>
          <w:p w14:paraId="6D799B56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6880" w:type="dxa"/>
            <w:hideMark/>
          </w:tcPr>
          <w:p w14:paraId="6D492448" w14:textId="6FC99DAD" w:rsidR="00D60AC0" w:rsidRPr="00D60AC0" w:rsidRDefault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Button: Emergency</w:t>
            </w:r>
            <w:r w:rsidRPr="00D60AC0">
              <w:rPr>
                <w:rFonts w:ascii="Calibri" w:hAnsi="Calibri" w:cs="Calibri"/>
                <w:sz w:val="22"/>
                <w:szCs w:val="22"/>
              </w:rPr>
              <w:t xml:space="preserve"> Stop Push - Type Elan Schmersal - Ser.SZT-42-92130-00023 </w:t>
            </w:r>
          </w:p>
        </w:tc>
        <w:tc>
          <w:tcPr>
            <w:tcW w:w="1400" w:type="dxa"/>
            <w:hideMark/>
          </w:tcPr>
          <w:p w14:paraId="2A01C9AE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each</w:t>
            </w:r>
          </w:p>
        </w:tc>
        <w:tc>
          <w:tcPr>
            <w:tcW w:w="2020" w:type="dxa"/>
            <w:noWrap/>
            <w:hideMark/>
          </w:tcPr>
          <w:p w14:paraId="21A2E4DD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440" w:type="dxa"/>
            <w:noWrap/>
            <w:hideMark/>
          </w:tcPr>
          <w:p w14:paraId="0132C529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13C26554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0AC0" w:rsidRPr="00D60AC0" w14:paraId="723D17E5" w14:textId="77777777" w:rsidTr="00D60AC0">
        <w:trPr>
          <w:trHeight w:val="552"/>
        </w:trPr>
        <w:tc>
          <w:tcPr>
            <w:tcW w:w="1220" w:type="dxa"/>
            <w:noWrap/>
            <w:hideMark/>
          </w:tcPr>
          <w:p w14:paraId="174B20DF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6880" w:type="dxa"/>
            <w:hideMark/>
          </w:tcPr>
          <w:p w14:paraId="3838D3A8" w14:textId="77777777" w:rsidR="00D60AC0" w:rsidRPr="00D60AC0" w:rsidRDefault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Transmitter, Pressure: O - 350 KPA - Type CERABAR S PMC 71 - Ser. PMC71-AAA1MBGAABA-1</w:t>
            </w:r>
          </w:p>
        </w:tc>
        <w:tc>
          <w:tcPr>
            <w:tcW w:w="1400" w:type="dxa"/>
            <w:hideMark/>
          </w:tcPr>
          <w:p w14:paraId="771C9E8B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each</w:t>
            </w:r>
          </w:p>
        </w:tc>
        <w:tc>
          <w:tcPr>
            <w:tcW w:w="2020" w:type="dxa"/>
            <w:noWrap/>
            <w:hideMark/>
          </w:tcPr>
          <w:p w14:paraId="1FFB402C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440" w:type="dxa"/>
            <w:noWrap/>
            <w:hideMark/>
          </w:tcPr>
          <w:p w14:paraId="04D98D43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290CFC70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0AC0" w:rsidRPr="00D60AC0" w14:paraId="76F108D9" w14:textId="77777777" w:rsidTr="00D60AC0">
        <w:trPr>
          <w:trHeight w:val="552"/>
        </w:trPr>
        <w:tc>
          <w:tcPr>
            <w:tcW w:w="1220" w:type="dxa"/>
            <w:noWrap/>
            <w:hideMark/>
          </w:tcPr>
          <w:p w14:paraId="2CCAA9C6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6880" w:type="dxa"/>
            <w:hideMark/>
          </w:tcPr>
          <w:p w14:paraId="75DFD4E3" w14:textId="77777777" w:rsidR="00D60AC0" w:rsidRPr="00D60AC0" w:rsidRDefault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Transmitter, Pressure: 0 - 600 KPA - Type CERABAR S PMC 71 - Ser.PMC71-AAA1PBGAABA-1</w:t>
            </w:r>
          </w:p>
        </w:tc>
        <w:tc>
          <w:tcPr>
            <w:tcW w:w="1400" w:type="dxa"/>
            <w:hideMark/>
          </w:tcPr>
          <w:p w14:paraId="26F6FF01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each</w:t>
            </w:r>
          </w:p>
        </w:tc>
        <w:tc>
          <w:tcPr>
            <w:tcW w:w="2020" w:type="dxa"/>
            <w:noWrap/>
            <w:hideMark/>
          </w:tcPr>
          <w:p w14:paraId="6CA18AA0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440" w:type="dxa"/>
            <w:noWrap/>
            <w:hideMark/>
          </w:tcPr>
          <w:p w14:paraId="0C4FFDFC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73CF68B6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0AC0" w:rsidRPr="00D60AC0" w14:paraId="21391C0A" w14:textId="77777777" w:rsidTr="00D60AC0">
        <w:trPr>
          <w:trHeight w:val="552"/>
        </w:trPr>
        <w:tc>
          <w:tcPr>
            <w:tcW w:w="1220" w:type="dxa"/>
            <w:noWrap/>
            <w:hideMark/>
          </w:tcPr>
          <w:p w14:paraId="17ED5B0E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6880" w:type="dxa"/>
            <w:hideMark/>
          </w:tcPr>
          <w:p w14:paraId="07CAE30F" w14:textId="77777777" w:rsidR="00D60AC0" w:rsidRPr="00D60AC0" w:rsidRDefault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Transmitter, Pressure: 0 - 160 KPA Absolute - Type CERABAR S PMC 71 - Ser.PMC71-AAA2MBGAA9A-1 (vacuum pressure)</w:t>
            </w:r>
          </w:p>
        </w:tc>
        <w:tc>
          <w:tcPr>
            <w:tcW w:w="1400" w:type="dxa"/>
            <w:hideMark/>
          </w:tcPr>
          <w:p w14:paraId="0D75680E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each</w:t>
            </w:r>
          </w:p>
        </w:tc>
        <w:tc>
          <w:tcPr>
            <w:tcW w:w="2020" w:type="dxa"/>
            <w:noWrap/>
            <w:hideMark/>
          </w:tcPr>
          <w:p w14:paraId="6C259E00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440" w:type="dxa"/>
            <w:noWrap/>
            <w:hideMark/>
          </w:tcPr>
          <w:p w14:paraId="7A2B59B0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6C1CA028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0AC0" w:rsidRPr="00D60AC0" w14:paraId="1AFC25C1" w14:textId="77777777" w:rsidTr="00D60AC0">
        <w:trPr>
          <w:trHeight w:val="600"/>
        </w:trPr>
        <w:tc>
          <w:tcPr>
            <w:tcW w:w="1220" w:type="dxa"/>
            <w:noWrap/>
            <w:hideMark/>
          </w:tcPr>
          <w:p w14:paraId="26F568B4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6880" w:type="dxa"/>
            <w:hideMark/>
          </w:tcPr>
          <w:p w14:paraId="2FBE764B" w14:textId="7872602A" w:rsidR="00D60AC0" w:rsidRPr="00D60AC0" w:rsidRDefault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Transmitter, Temperature</w:t>
            </w:r>
            <w:r w:rsidRPr="00D60AC0">
              <w:rPr>
                <w:rFonts w:ascii="Calibri" w:hAnsi="Calibri" w:cs="Calibri"/>
                <w:sz w:val="22"/>
                <w:szCs w:val="22"/>
              </w:rPr>
              <w:t>: 4-20mA output, 24V DC Supply for DIN RAIL S/N TMT 121-A1KCB-5</w:t>
            </w:r>
          </w:p>
        </w:tc>
        <w:tc>
          <w:tcPr>
            <w:tcW w:w="1400" w:type="dxa"/>
            <w:hideMark/>
          </w:tcPr>
          <w:p w14:paraId="38CCD7DD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each</w:t>
            </w:r>
          </w:p>
        </w:tc>
        <w:tc>
          <w:tcPr>
            <w:tcW w:w="2020" w:type="dxa"/>
            <w:noWrap/>
            <w:hideMark/>
          </w:tcPr>
          <w:p w14:paraId="2582111A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440" w:type="dxa"/>
            <w:noWrap/>
            <w:hideMark/>
          </w:tcPr>
          <w:p w14:paraId="09D6E7CB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148705F4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0AC0" w:rsidRPr="00D60AC0" w14:paraId="3E0089B0" w14:textId="77777777" w:rsidTr="00D60AC0">
        <w:trPr>
          <w:trHeight w:val="552"/>
        </w:trPr>
        <w:tc>
          <w:tcPr>
            <w:tcW w:w="1220" w:type="dxa"/>
            <w:noWrap/>
            <w:hideMark/>
          </w:tcPr>
          <w:p w14:paraId="564114DC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6880" w:type="dxa"/>
            <w:hideMark/>
          </w:tcPr>
          <w:p w14:paraId="19CA1B29" w14:textId="001351F6" w:rsidR="00D60AC0" w:rsidRPr="00D60AC0" w:rsidRDefault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Transmitter: Process</w:t>
            </w:r>
            <w:r w:rsidRPr="00D60AC0">
              <w:rPr>
                <w:rFonts w:ascii="Calibri" w:hAnsi="Calibri" w:cs="Calibri"/>
                <w:sz w:val="22"/>
                <w:szCs w:val="22"/>
              </w:rPr>
              <w:t xml:space="preserve"> for load cells - Type PR 5210/01 - Ser.SZ50013923</w:t>
            </w:r>
          </w:p>
        </w:tc>
        <w:tc>
          <w:tcPr>
            <w:tcW w:w="1400" w:type="dxa"/>
            <w:hideMark/>
          </w:tcPr>
          <w:p w14:paraId="7980A232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each</w:t>
            </w:r>
          </w:p>
        </w:tc>
        <w:tc>
          <w:tcPr>
            <w:tcW w:w="2020" w:type="dxa"/>
            <w:noWrap/>
            <w:hideMark/>
          </w:tcPr>
          <w:p w14:paraId="56DB621B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440" w:type="dxa"/>
            <w:noWrap/>
            <w:hideMark/>
          </w:tcPr>
          <w:p w14:paraId="394F8F15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3C30FA56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0AC0" w:rsidRPr="00D60AC0" w14:paraId="55813AF1" w14:textId="77777777" w:rsidTr="00D60AC0">
        <w:trPr>
          <w:trHeight w:val="552"/>
        </w:trPr>
        <w:tc>
          <w:tcPr>
            <w:tcW w:w="1220" w:type="dxa"/>
            <w:noWrap/>
            <w:hideMark/>
          </w:tcPr>
          <w:p w14:paraId="35AEF39D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6880" w:type="dxa"/>
            <w:hideMark/>
          </w:tcPr>
          <w:p w14:paraId="13C49D3D" w14:textId="17035F55" w:rsidR="00D60AC0" w:rsidRPr="00D60AC0" w:rsidRDefault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Switch: Position</w:t>
            </w:r>
            <w:r w:rsidRPr="00D60AC0">
              <w:rPr>
                <w:rFonts w:ascii="Calibri" w:hAnsi="Calibri" w:cs="Calibri"/>
                <w:sz w:val="22"/>
                <w:szCs w:val="22"/>
              </w:rPr>
              <w:t xml:space="preserve"> for Barring Gear - Type 3SE2 100-1E -  </w:t>
            </w:r>
            <w:r w:rsidRPr="00D60AC0">
              <w:rPr>
                <w:rFonts w:ascii="Calibri" w:hAnsi="Calibri" w:cs="Calibri"/>
                <w:sz w:val="22"/>
                <w:szCs w:val="22"/>
              </w:rPr>
              <w:t>siemens</w:t>
            </w:r>
            <w:r w:rsidRPr="00D60AC0">
              <w:rPr>
                <w:rFonts w:ascii="Calibri" w:hAnsi="Calibri" w:cs="Calibri"/>
                <w:sz w:val="22"/>
                <w:szCs w:val="22"/>
              </w:rPr>
              <w:t xml:space="preserve"> VDE 0660    Ser.SZ50014114</w:t>
            </w:r>
          </w:p>
        </w:tc>
        <w:tc>
          <w:tcPr>
            <w:tcW w:w="1400" w:type="dxa"/>
            <w:hideMark/>
          </w:tcPr>
          <w:p w14:paraId="78D0E068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each</w:t>
            </w:r>
          </w:p>
        </w:tc>
        <w:tc>
          <w:tcPr>
            <w:tcW w:w="2020" w:type="dxa"/>
            <w:noWrap/>
            <w:hideMark/>
          </w:tcPr>
          <w:p w14:paraId="003DFF47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440" w:type="dxa"/>
            <w:noWrap/>
            <w:hideMark/>
          </w:tcPr>
          <w:p w14:paraId="65770641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2237E60D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0AC0" w:rsidRPr="00D60AC0" w14:paraId="64A7FDAB" w14:textId="77777777" w:rsidTr="00D60AC0">
        <w:trPr>
          <w:trHeight w:val="552"/>
        </w:trPr>
        <w:tc>
          <w:tcPr>
            <w:tcW w:w="1220" w:type="dxa"/>
            <w:noWrap/>
            <w:hideMark/>
          </w:tcPr>
          <w:p w14:paraId="59BF0E8F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6880" w:type="dxa"/>
            <w:hideMark/>
          </w:tcPr>
          <w:p w14:paraId="119E6A14" w14:textId="38C6F5EA" w:rsidR="00D60AC0" w:rsidRPr="00D60AC0" w:rsidRDefault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Thermocouple: MT</w:t>
            </w:r>
            <w:r w:rsidRPr="00D60AC0">
              <w:rPr>
                <w:rFonts w:ascii="Calibri" w:hAnsi="Calibri" w:cs="Calibri"/>
                <w:sz w:val="22"/>
                <w:szCs w:val="22"/>
              </w:rPr>
              <w:t xml:space="preserve"> + SFPT Journal Bearing - Type 2X NiCr-Ni, 8M Cable - Ser.SZ50000096</w:t>
            </w:r>
          </w:p>
        </w:tc>
        <w:tc>
          <w:tcPr>
            <w:tcW w:w="1400" w:type="dxa"/>
            <w:hideMark/>
          </w:tcPr>
          <w:p w14:paraId="05584AD9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each</w:t>
            </w:r>
          </w:p>
        </w:tc>
        <w:tc>
          <w:tcPr>
            <w:tcW w:w="2020" w:type="dxa"/>
            <w:noWrap/>
            <w:hideMark/>
          </w:tcPr>
          <w:p w14:paraId="273C288C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440" w:type="dxa"/>
            <w:noWrap/>
            <w:hideMark/>
          </w:tcPr>
          <w:p w14:paraId="49EC41CD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07A51F22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0AC0" w:rsidRPr="00D60AC0" w14:paraId="3493719C" w14:textId="77777777" w:rsidTr="00D60AC0">
        <w:trPr>
          <w:trHeight w:val="552"/>
        </w:trPr>
        <w:tc>
          <w:tcPr>
            <w:tcW w:w="1220" w:type="dxa"/>
            <w:noWrap/>
            <w:hideMark/>
          </w:tcPr>
          <w:p w14:paraId="1BBB6A4E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6880" w:type="dxa"/>
            <w:hideMark/>
          </w:tcPr>
          <w:p w14:paraId="7FE9FC5D" w14:textId="3271C703" w:rsidR="00D60AC0" w:rsidRPr="00D60AC0" w:rsidRDefault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Thermocouple: MT</w:t>
            </w:r>
            <w:r w:rsidRPr="00D60AC0">
              <w:rPr>
                <w:rFonts w:ascii="Calibri" w:hAnsi="Calibri" w:cs="Calibri"/>
                <w:sz w:val="22"/>
                <w:szCs w:val="22"/>
              </w:rPr>
              <w:t xml:space="preserve"> + SFPT Thrust Bearing - Type 2X NiCr-Ni, 8M Cable - Ser.SZ50000255</w:t>
            </w:r>
          </w:p>
        </w:tc>
        <w:tc>
          <w:tcPr>
            <w:tcW w:w="1400" w:type="dxa"/>
            <w:hideMark/>
          </w:tcPr>
          <w:p w14:paraId="4E83674F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each</w:t>
            </w:r>
          </w:p>
        </w:tc>
        <w:tc>
          <w:tcPr>
            <w:tcW w:w="2020" w:type="dxa"/>
            <w:noWrap/>
            <w:hideMark/>
          </w:tcPr>
          <w:p w14:paraId="221F0E5A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440" w:type="dxa"/>
            <w:noWrap/>
            <w:hideMark/>
          </w:tcPr>
          <w:p w14:paraId="1C766592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05234179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0AC0" w:rsidRPr="00D60AC0" w14:paraId="6F2C635B" w14:textId="77777777" w:rsidTr="00D60AC0">
        <w:trPr>
          <w:trHeight w:val="552"/>
        </w:trPr>
        <w:tc>
          <w:tcPr>
            <w:tcW w:w="1220" w:type="dxa"/>
            <w:noWrap/>
            <w:hideMark/>
          </w:tcPr>
          <w:p w14:paraId="177A3F6C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lastRenderedPageBreak/>
              <w:t>25</w:t>
            </w:r>
          </w:p>
        </w:tc>
        <w:tc>
          <w:tcPr>
            <w:tcW w:w="6880" w:type="dxa"/>
            <w:hideMark/>
          </w:tcPr>
          <w:p w14:paraId="47DFCC3B" w14:textId="7A34ED68" w:rsidR="00D60AC0" w:rsidRPr="00D60AC0" w:rsidRDefault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Thermocouple: Generator</w:t>
            </w:r>
            <w:r w:rsidRPr="00D60AC0">
              <w:rPr>
                <w:rFonts w:ascii="Calibri" w:hAnsi="Calibri" w:cs="Calibri"/>
                <w:sz w:val="22"/>
                <w:szCs w:val="22"/>
              </w:rPr>
              <w:t xml:space="preserve"> Front Bearing - Type 2X NiCr-Ni, 7M Cable - Ser.SZ50014000-R001</w:t>
            </w:r>
          </w:p>
        </w:tc>
        <w:tc>
          <w:tcPr>
            <w:tcW w:w="1400" w:type="dxa"/>
            <w:hideMark/>
          </w:tcPr>
          <w:p w14:paraId="6FAABD89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each</w:t>
            </w:r>
          </w:p>
        </w:tc>
        <w:tc>
          <w:tcPr>
            <w:tcW w:w="2020" w:type="dxa"/>
            <w:noWrap/>
            <w:hideMark/>
          </w:tcPr>
          <w:p w14:paraId="04362344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440" w:type="dxa"/>
            <w:noWrap/>
            <w:hideMark/>
          </w:tcPr>
          <w:p w14:paraId="2BF389CC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38FA2363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0AC0" w:rsidRPr="00D60AC0" w14:paraId="02C385BC" w14:textId="77777777" w:rsidTr="00D60AC0">
        <w:trPr>
          <w:trHeight w:val="552"/>
        </w:trPr>
        <w:tc>
          <w:tcPr>
            <w:tcW w:w="1220" w:type="dxa"/>
            <w:noWrap/>
            <w:hideMark/>
          </w:tcPr>
          <w:p w14:paraId="14EC8476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6880" w:type="dxa"/>
            <w:hideMark/>
          </w:tcPr>
          <w:p w14:paraId="50A253A5" w14:textId="2E2C6347" w:rsidR="00D60AC0" w:rsidRPr="00D60AC0" w:rsidRDefault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Thermocouple: Generator</w:t>
            </w:r>
            <w:r w:rsidRPr="00D60AC0">
              <w:rPr>
                <w:rFonts w:ascii="Calibri" w:hAnsi="Calibri" w:cs="Calibri"/>
                <w:sz w:val="22"/>
                <w:szCs w:val="22"/>
              </w:rPr>
              <w:t xml:space="preserve"> Rear Bearing - Type 2X NiCr-Ni, 7M Cable - Ser.SZ50014000-R002</w:t>
            </w:r>
          </w:p>
        </w:tc>
        <w:tc>
          <w:tcPr>
            <w:tcW w:w="1400" w:type="dxa"/>
            <w:hideMark/>
          </w:tcPr>
          <w:p w14:paraId="7E6FC44B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each</w:t>
            </w:r>
          </w:p>
        </w:tc>
        <w:tc>
          <w:tcPr>
            <w:tcW w:w="2020" w:type="dxa"/>
            <w:noWrap/>
            <w:hideMark/>
          </w:tcPr>
          <w:p w14:paraId="20CA6BE8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440" w:type="dxa"/>
            <w:noWrap/>
            <w:hideMark/>
          </w:tcPr>
          <w:p w14:paraId="109A6419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0DFECB22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0AC0" w:rsidRPr="00D60AC0" w14:paraId="4C8D342D" w14:textId="77777777" w:rsidTr="00D60AC0">
        <w:trPr>
          <w:trHeight w:val="828"/>
        </w:trPr>
        <w:tc>
          <w:tcPr>
            <w:tcW w:w="1220" w:type="dxa"/>
            <w:noWrap/>
            <w:hideMark/>
          </w:tcPr>
          <w:p w14:paraId="21EE417C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6880" w:type="dxa"/>
            <w:hideMark/>
          </w:tcPr>
          <w:p w14:paraId="4C52F0C4" w14:textId="306E06B6" w:rsidR="00D60AC0" w:rsidRPr="00D60AC0" w:rsidRDefault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Thermocouple: MT</w:t>
            </w:r>
            <w:r w:rsidRPr="00D60AC0">
              <w:rPr>
                <w:rFonts w:ascii="Calibri" w:hAnsi="Calibri" w:cs="Calibri"/>
                <w:sz w:val="22"/>
                <w:szCs w:val="22"/>
              </w:rPr>
              <w:t xml:space="preserve"> LOOP PIPE (measuring insert only-no head/spring loaded), 6 X 375 MM - Ser.61-A1K-375, SZ50003858, LP Exhaust Steam</w:t>
            </w:r>
          </w:p>
        </w:tc>
        <w:tc>
          <w:tcPr>
            <w:tcW w:w="1400" w:type="dxa"/>
            <w:hideMark/>
          </w:tcPr>
          <w:p w14:paraId="24EB5AF5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each</w:t>
            </w:r>
          </w:p>
        </w:tc>
        <w:tc>
          <w:tcPr>
            <w:tcW w:w="2020" w:type="dxa"/>
            <w:noWrap/>
            <w:hideMark/>
          </w:tcPr>
          <w:p w14:paraId="740D34FA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440" w:type="dxa"/>
            <w:noWrap/>
            <w:hideMark/>
          </w:tcPr>
          <w:p w14:paraId="39B66211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24DCFAC6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0AC0" w:rsidRPr="00D60AC0" w14:paraId="27794D87" w14:textId="77777777" w:rsidTr="00D60AC0">
        <w:trPr>
          <w:trHeight w:val="828"/>
        </w:trPr>
        <w:tc>
          <w:tcPr>
            <w:tcW w:w="1220" w:type="dxa"/>
            <w:noWrap/>
            <w:hideMark/>
          </w:tcPr>
          <w:p w14:paraId="60178FAB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6880" w:type="dxa"/>
            <w:hideMark/>
          </w:tcPr>
          <w:p w14:paraId="02EF6D7D" w14:textId="6D697184" w:rsidR="00D60AC0" w:rsidRPr="00D60AC0" w:rsidRDefault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Thermocouple: MT</w:t>
            </w:r>
            <w:r w:rsidRPr="00D60AC0">
              <w:rPr>
                <w:rFonts w:ascii="Calibri" w:hAnsi="Calibri" w:cs="Calibri"/>
                <w:sz w:val="22"/>
                <w:szCs w:val="22"/>
              </w:rPr>
              <w:t xml:space="preserve"> OUTER CASING - (measuring insert only- no head/spring loaded), 6 X 405MM - Ser.61-A1K-405, SZ50008496, HP Turbine casing bolt shank</w:t>
            </w:r>
          </w:p>
        </w:tc>
        <w:tc>
          <w:tcPr>
            <w:tcW w:w="1400" w:type="dxa"/>
            <w:hideMark/>
          </w:tcPr>
          <w:p w14:paraId="36480A22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each</w:t>
            </w:r>
          </w:p>
        </w:tc>
        <w:tc>
          <w:tcPr>
            <w:tcW w:w="2020" w:type="dxa"/>
            <w:noWrap/>
            <w:hideMark/>
          </w:tcPr>
          <w:p w14:paraId="04B99D43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440" w:type="dxa"/>
            <w:noWrap/>
            <w:hideMark/>
          </w:tcPr>
          <w:p w14:paraId="5FD2D4D3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363B996A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0AC0" w:rsidRPr="00D60AC0" w14:paraId="6A2D6025" w14:textId="77777777" w:rsidTr="00D60AC0">
        <w:trPr>
          <w:trHeight w:val="828"/>
        </w:trPr>
        <w:tc>
          <w:tcPr>
            <w:tcW w:w="1220" w:type="dxa"/>
            <w:noWrap/>
            <w:hideMark/>
          </w:tcPr>
          <w:p w14:paraId="739FFB99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6880" w:type="dxa"/>
            <w:hideMark/>
          </w:tcPr>
          <w:p w14:paraId="5B840854" w14:textId="54B251C8" w:rsidR="00D60AC0" w:rsidRPr="00D60AC0" w:rsidRDefault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Thermocouple: MT</w:t>
            </w:r>
            <w:r w:rsidRPr="00D60AC0">
              <w:rPr>
                <w:rFonts w:ascii="Calibri" w:hAnsi="Calibri" w:cs="Calibri"/>
                <w:sz w:val="22"/>
                <w:szCs w:val="22"/>
              </w:rPr>
              <w:t xml:space="preserve"> OUTER CASING - (measuring insert only- no head/spring loaded), 6 X 435 MM - Ser.61-A1K-435, SZ50013958, LP Steam chest inner wall</w:t>
            </w:r>
          </w:p>
        </w:tc>
        <w:tc>
          <w:tcPr>
            <w:tcW w:w="1400" w:type="dxa"/>
            <w:hideMark/>
          </w:tcPr>
          <w:p w14:paraId="73406025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each</w:t>
            </w:r>
          </w:p>
        </w:tc>
        <w:tc>
          <w:tcPr>
            <w:tcW w:w="2020" w:type="dxa"/>
            <w:noWrap/>
            <w:hideMark/>
          </w:tcPr>
          <w:p w14:paraId="07B55F49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440" w:type="dxa"/>
            <w:noWrap/>
            <w:hideMark/>
          </w:tcPr>
          <w:p w14:paraId="5415201A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497D6235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0AC0" w:rsidRPr="00D60AC0" w14:paraId="0A17B558" w14:textId="77777777" w:rsidTr="00D60AC0">
        <w:trPr>
          <w:trHeight w:val="828"/>
        </w:trPr>
        <w:tc>
          <w:tcPr>
            <w:tcW w:w="1220" w:type="dxa"/>
            <w:noWrap/>
            <w:hideMark/>
          </w:tcPr>
          <w:p w14:paraId="69CE63ED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6880" w:type="dxa"/>
            <w:hideMark/>
          </w:tcPr>
          <w:p w14:paraId="2DDC57EF" w14:textId="0CFDAE3E" w:rsidR="00D60AC0" w:rsidRPr="00D60AC0" w:rsidRDefault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Thermocouple: MT</w:t>
            </w:r>
            <w:r w:rsidRPr="00D60AC0">
              <w:rPr>
                <w:rFonts w:ascii="Calibri" w:hAnsi="Calibri" w:cs="Calibri"/>
                <w:sz w:val="22"/>
                <w:szCs w:val="22"/>
              </w:rPr>
              <w:t xml:space="preserve"> OUTER CASING -(measuring insert only- no head/spring loaded ), 6 X 525 MM - Ser.61-A1K-525, SZ50003636, HP Turbine outer casing flange - inner temperature</w:t>
            </w:r>
          </w:p>
        </w:tc>
        <w:tc>
          <w:tcPr>
            <w:tcW w:w="1400" w:type="dxa"/>
            <w:hideMark/>
          </w:tcPr>
          <w:p w14:paraId="792647AF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each</w:t>
            </w:r>
          </w:p>
        </w:tc>
        <w:tc>
          <w:tcPr>
            <w:tcW w:w="2020" w:type="dxa"/>
            <w:noWrap/>
            <w:hideMark/>
          </w:tcPr>
          <w:p w14:paraId="4C98F8F0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440" w:type="dxa"/>
            <w:noWrap/>
            <w:hideMark/>
          </w:tcPr>
          <w:p w14:paraId="2392EC7A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5686BD44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0AC0" w:rsidRPr="00D60AC0" w14:paraId="104202F7" w14:textId="77777777" w:rsidTr="00D60AC0">
        <w:trPr>
          <w:trHeight w:val="828"/>
        </w:trPr>
        <w:tc>
          <w:tcPr>
            <w:tcW w:w="1220" w:type="dxa"/>
            <w:noWrap/>
            <w:hideMark/>
          </w:tcPr>
          <w:p w14:paraId="4A94AA10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6880" w:type="dxa"/>
            <w:hideMark/>
          </w:tcPr>
          <w:p w14:paraId="444D1163" w14:textId="0143A7B0" w:rsidR="00D60AC0" w:rsidRPr="00D60AC0" w:rsidRDefault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Thermocouple: MT</w:t>
            </w:r>
            <w:r w:rsidRPr="00D60AC0">
              <w:rPr>
                <w:rFonts w:ascii="Calibri" w:hAnsi="Calibri" w:cs="Calibri"/>
                <w:sz w:val="22"/>
                <w:szCs w:val="22"/>
              </w:rPr>
              <w:t xml:space="preserve"> OUTER CASING -(measuring insert only - no head /spring loaded), 6 X 405 MM - Ser.61-A2K-405,SZ50013976, HP Turbine casing inner wall</w:t>
            </w:r>
          </w:p>
        </w:tc>
        <w:tc>
          <w:tcPr>
            <w:tcW w:w="1400" w:type="dxa"/>
            <w:hideMark/>
          </w:tcPr>
          <w:p w14:paraId="5BA0DA2E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each</w:t>
            </w:r>
          </w:p>
        </w:tc>
        <w:tc>
          <w:tcPr>
            <w:tcW w:w="2020" w:type="dxa"/>
            <w:noWrap/>
            <w:hideMark/>
          </w:tcPr>
          <w:p w14:paraId="44DF0109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440" w:type="dxa"/>
            <w:noWrap/>
            <w:hideMark/>
          </w:tcPr>
          <w:p w14:paraId="3A378672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7F2D8486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0AC0" w:rsidRPr="00D60AC0" w14:paraId="0942492C" w14:textId="77777777" w:rsidTr="00D60AC0">
        <w:trPr>
          <w:trHeight w:val="828"/>
        </w:trPr>
        <w:tc>
          <w:tcPr>
            <w:tcW w:w="1220" w:type="dxa"/>
            <w:noWrap/>
            <w:hideMark/>
          </w:tcPr>
          <w:p w14:paraId="4F7881FD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6880" w:type="dxa"/>
            <w:hideMark/>
          </w:tcPr>
          <w:p w14:paraId="5D1FB2F5" w14:textId="476DA136" w:rsidR="00D60AC0" w:rsidRPr="00D60AC0" w:rsidRDefault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Thermocouple: MT</w:t>
            </w:r>
            <w:r w:rsidRPr="00D60AC0">
              <w:rPr>
                <w:rFonts w:ascii="Calibri" w:hAnsi="Calibri" w:cs="Calibri"/>
                <w:sz w:val="22"/>
                <w:szCs w:val="22"/>
              </w:rPr>
              <w:t xml:space="preserve"> INNER CASING -(measuring insert with head/spring loaded), Ser.SZ50013933, HP Turbine inner casing - flange middle &amp; flange inner</w:t>
            </w:r>
          </w:p>
        </w:tc>
        <w:tc>
          <w:tcPr>
            <w:tcW w:w="1400" w:type="dxa"/>
            <w:hideMark/>
          </w:tcPr>
          <w:p w14:paraId="242137FF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each</w:t>
            </w:r>
          </w:p>
        </w:tc>
        <w:tc>
          <w:tcPr>
            <w:tcW w:w="2020" w:type="dxa"/>
            <w:noWrap/>
            <w:hideMark/>
          </w:tcPr>
          <w:p w14:paraId="296E070F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440" w:type="dxa"/>
            <w:noWrap/>
            <w:hideMark/>
          </w:tcPr>
          <w:p w14:paraId="7D11809E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23803A1E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0AC0" w:rsidRPr="00D60AC0" w14:paraId="51AB0E40" w14:textId="77777777" w:rsidTr="00D60AC0">
        <w:trPr>
          <w:trHeight w:val="828"/>
        </w:trPr>
        <w:tc>
          <w:tcPr>
            <w:tcW w:w="1220" w:type="dxa"/>
            <w:noWrap/>
            <w:hideMark/>
          </w:tcPr>
          <w:p w14:paraId="4EFDE045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6880" w:type="dxa"/>
            <w:hideMark/>
          </w:tcPr>
          <w:p w14:paraId="7C91953F" w14:textId="77777777" w:rsidR="00D60AC0" w:rsidRPr="00D60AC0" w:rsidRDefault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SENSOR: TYPE: SPEED; RANGE: 0-6 MS; RATING: 5 VDC; SUPPL P/N: INT-SSR-250-750BW; PULSE OUTPUT, FOR USE ON COAL PLANT</w:t>
            </w:r>
          </w:p>
        </w:tc>
        <w:tc>
          <w:tcPr>
            <w:tcW w:w="1400" w:type="dxa"/>
            <w:hideMark/>
          </w:tcPr>
          <w:p w14:paraId="78179E73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each</w:t>
            </w:r>
          </w:p>
        </w:tc>
        <w:tc>
          <w:tcPr>
            <w:tcW w:w="2020" w:type="dxa"/>
            <w:noWrap/>
            <w:hideMark/>
          </w:tcPr>
          <w:p w14:paraId="3D2698B0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2440" w:type="dxa"/>
            <w:noWrap/>
            <w:hideMark/>
          </w:tcPr>
          <w:p w14:paraId="0CBC7BF8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35EC9F61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0AC0" w:rsidRPr="00D60AC0" w14:paraId="5E41AB80" w14:textId="77777777" w:rsidTr="00D60AC0">
        <w:trPr>
          <w:trHeight w:val="348"/>
        </w:trPr>
        <w:tc>
          <w:tcPr>
            <w:tcW w:w="1220" w:type="dxa"/>
            <w:noWrap/>
            <w:hideMark/>
          </w:tcPr>
          <w:p w14:paraId="2A4E8811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6880" w:type="dxa"/>
            <w:hideMark/>
          </w:tcPr>
          <w:p w14:paraId="21C6AD59" w14:textId="77777777" w:rsidR="00D60AC0" w:rsidRPr="00D60AC0" w:rsidRDefault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 xml:space="preserve">HIRSCHMANN POWER SUPPLY -  MICE SWITCH POWER MSP30 </w:t>
            </w:r>
          </w:p>
        </w:tc>
        <w:tc>
          <w:tcPr>
            <w:tcW w:w="1400" w:type="dxa"/>
            <w:hideMark/>
          </w:tcPr>
          <w:p w14:paraId="5DF4F982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each</w:t>
            </w:r>
          </w:p>
        </w:tc>
        <w:tc>
          <w:tcPr>
            <w:tcW w:w="2020" w:type="dxa"/>
            <w:noWrap/>
            <w:hideMark/>
          </w:tcPr>
          <w:p w14:paraId="1A14E9B0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440" w:type="dxa"/>
            <w:noWrap/>
            <w:hideMark/>
          </w:tcPr>
          <w:p w14:paraId="2F55C946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09174F16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0AC0" w:rsidRPr="00D60AC0" w14:paraId="0AB50768" w14:textId="77777777" w:rsidTr="00D60AC0">
        <w:trPr>
          <w:trHeight w:val="372"/>
        </w:trPr>
        <w:tc>
          <w:tcPr>
            <w:tcW w:w="1220" w:type="dxa"/>
            <w:noWrap/>
            <w:hideMark/>
          </w:tcPr>
          <w:p w14:paraId="185D234C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6880" w:type="dxa"/>
            <w:hideMark/>
          </w:tcPr>
          <w:p w14:paraId="481FCD43" w14:textId="77777777" w:rsidR="00D60AC0" w:rsidRPr="00D60AC0" w:rsidRDefault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HIRSCHMANN MM3 - 4FXM2 MICE Media Module</w:t>
            </w:r>
          </w:p>
        </w:tc>
        <w:tc>
          <w:tcPr>
            <w:tcW w:w="1400" w:type="dxa"/>
            <w:hideMark/>
          </w:tcPr>
          <w:p w14:paraId="07125517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each</w:t>
            </w:r>
          </w:p>
        </w:tc>
        <w:tc>
          <w:tcPr>
            <w:tcW w:w="2020" w:type="dxa"/>
            <w:noWrap/>
            <w:hideMark/>
          </w:tcPr>
          <w:p w14:paraId="65570D59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440" w:type="dxa"/>
            <w:noWrap/>
            <w:hideMark/>
          </w:tcPr>
          <w:p w14:paraId="57A7FFCC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630D2799" w14:textId="77777777" w:rsidR="00D60AC0" w:rsidRPr="00D60AC0" w:rsidRDefault="00D60AC0" w:rsidP="00D60AC0">
            <w:pPr>
              <w:rPr>
                <w:rFonts w:ascii="Calibri" w:hAnsi="Calibri" w:cs="Calibri"/>
                <w:sz w:val="22"/>
                <w:szCs w:val="22"/>
              </w:rPr>
            </w:pPr>
            <w:r w:rsidRPr="00D60AC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2EC07856" w14:textId="77777777" w:rsidR="00D343EA" w:rsidRPr="00D343EA" w:rsidRDefault="00D343EA" w:rsidP="00D343EA">
      <w:pPr>
        <w:rPr>
          <w:vanish/>
        </w:rPr>
      </w:pPr>
    </w:p>
    <w:p w14:paraId="4F3499C6" w14:textId="77777777" w:rsidR="00996E1C" w:rsidRDefault="00996E1C" w:rsidP="002961D7"/>
    <w:p w14:paraId="2FFC25A2" w14:textId="77777777" w:rsidR="00996E1C" w:rsidRDefault="00996E1C" w:rsidP="002961D7"/>
    <w:p w14:paraId="773C967C" w14:textId="77777777" w:rsidR="00996E1C" w:rsidRDefault="00996E1C" w:rsidP="002961D7"/>
    <w:p w14:paraId="6A65FCB2" w14:textId="77777777" w:rsidR="00996E1C" w:rsidRDefault="00996E1C" w:rsidP="002961D7"/>
    <w:p w14:paraId="0A49F779" w14:textId="77777777" w:rsidR="00D343EA" w:rsidRPr="00D343EA" w:rsidRDefault="00D343EA" w:rsidP="00D343EA">
      <w:pPr>
        <w:rPr>
          <w:vanish/>
        </w:rPr>
      </w:pPr>
    </w:p>
    <w:p w14:paraId="3183EFAF" w14:textId="77777777" w:rsidR="00D343EA" w:rsidRPr="00D343EA" w:rsidRDefault="00D343EA" w:rsidP="00D343EA">
      <w:pPr>
        <w:rPr>
          <w:vanish/>
        </w:rPr>
      </w:pPr>
    </w:p>
    <w:p w14:paraId="7D2A28A1" w14:textId="77777777" w:rsidR="00D343EA" w:rsidRPr="00D343EA" w:rsidRDefault="00D343EA" w:rsidP="00D343EA">
      <w:pPr>
        <w:rPr>
          <w:vanish/>
        </w:rPr>
      </w:pPr>
    </w:p>
    <w:p w14:paraId="5B44D726" w14:textId="77777777" w:rsidR="00D343EA" w:rsidRPr="00D343EA" w:rsidRDefault="00D343EA" w:rsidP="00D343EA">
      <w:pPr>
        <w:rPr>
          <w:vanish/>
        </w:rPr>
      </w:pPr>
    </w:p>
    <w:p w14:paraId="6D8CB434" w14:textId="77777777" w:rsidR="00D343EA" w:rsidRPr="00D343EA" w:rsidRDefault="00D343EA" w:rsidP="00D343EA">
      <w:pPr>
        <w:rPr>
          <w:vanish/>
        </w:rPr>
      </w:pPr>
    </w:p>
    <w:p w14:paraId="49EDB59F" w14:textId="77777777" w:rsidR="001373E1" w:rsidRDefault="001373E1" w:rsidP="002961D7"/>
    <w:p w14:paraId="3F5D7A24" w14:textId="77777777" w:rsidR="008C6DE5" w:rsidRDefault="008C6DE5" w:rsidP="002961D7"/>
    <w:p w14:paraId="002387B5" w14:textId="77777777" w:rsidR="008C6DE5" w:rsidRDefault="008C6DE5" w:rsidP="002961D7"/>
    <w:p w14:paraId="6E19C8F3" w14:textId="77777777" w:rsidR="008C6DE5" w:rsidRDefault="008C6DE5" w:rsidP="002961D7"/>
    <w:sectPr w:rsidR="008C6DE5" w:rsidSect="00A50BFD">
      <w:footerReference w:type="default" r:id="rId12"/>
      <w:endnotePr>
        <w:numFmt w:val="decimal"/>
      </w:endnotePr>
      <w:pgSz w:w="16838" w:h="11906" w:orient="landscape" w:code="9"/>
      <w:pgMar w:top="1134" w:right="1418" w:bottom="1134" w:left="1418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35215" w14:textId="77777777" w:rsidR="005E589C" w:rsidRDefault="005E589C">
      <w:r>
        <w:separator/>
      </w:r>
    </w:p>
  </w:endnote>
  <w:endnote w:type="continuationSeparator" w:id="0">
    <w:p w14:paraId="057D36AF" w14:textId="77777777" w:rsidR="005E589C" w:rsidRDefault="005E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T Symbol">
    <w:altName w:val="Symbo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3B1F1" w14:textId="77777777" w:rsidR="00C86F05" w:rsidRDefault="00000000" w:rsidP="00C86F05">
    <w:pPr>
      <w:pStyle w:val="Footer"/>
    </w:pPr>
    <w:r>
      <w:pict w14:anchorId="4D7D8EEB">
        <v:rect id="_x0000_i1025" style="width:0;height:1.5pt" o:hralign="center" o:hrstd="t" o:hr="t" fillcolor="gray" stroked="f"/>
      </w:pict>
    </w:r>
  </w:p>
  <w:p w14:paraId="311E0FF1" w14:textId="77777777" w:rsidR="009858F5" w:rsidRPr="00531C4E" w:rsidRDefault="00531C4E" w:rsidP="00C86F05">
    <w:pPr>
      <w:pStyle w:val="Footer"/>
      <w:rPr>
        <w:rStyle w:val="PageNumber"/>
        <w:b w:val="0"/>
        <w:caps/>
        <w:sz w:val="16"/>
        <w:szCs w:val="16"/>
      </w:rPr>
    </w:pPr>
    <w:r w:rsidRPr="00531C4E">
      <w:rPr>
        <w:b w:val="0"/>
        <w:caps/>
        <w:sz w:val="16"/>
        <w:szCs w:val="16"/>
      </w:rPr>
      <w:t>Part C2: Pricing Data</w:t>
    </w:r>
    <w:r w:rsidR="00C86F05" w:rsidRPr="00531C4E">
      <w:rPr>
        <w:b w:val="0"/>
        <w:caps/>
        <w:sz w:val="16"/>
        <w:szCs w:val="16"/>
      </w:rPr>
      <w:tab/>
      <w:t xml:space="preserve">PAGE </w:t>
    </w:r>
    <w:r w:rsidR="00C86F05" w:rsidRPr="00531C4E">
      <w:rPr>
        <w:rStyle w:val="PageNumber"/>
        <w:b w:val="0"/>
        <w:caps/>
        <w:sz w:val="16"/>
        <w:szCs w:val="16"/>
      </w:rPr>
      <w:fldChar w:fldCharType="begin"/>
    </w:r>
    <w:r w:rsidR="00C86F05" w:rsidRPr="00531C4E">
      <w:rPr>
        <w:rStyle w:val="PageNumber"/>
        <w:b w:val="0"/>
        <w:caps/>
        <w:sz w:val="16"/>
        <w:szCs w:val="16"/>
      </w:rPr>
      <w:instrText xml:space="preserve"> PAGE </w:instrText>
    </w:r>
    <w:r w:rsidR="00C86F05" w:rsidRPr="00531C4E">
      <w:rPr>
        <w:rStyle w:val="PageNumber"/>
        <w:b w:val="0"/>
        <w:caps/>
        <w:sz w:val="16"/>
        <w:szCs w:val="16"/>
      </w:rPr>
      <w:fldChar w:fldCharType="separate"/>
    </w:r>
    <w:r w:rsidR="006F02C2">
      <w:rPr>
        <w:rStyle w:val="PageNumber"/>
        <w:b w:val="0"/>
        <w:caps/>
        <w:noProof/>
        <w:sz w:val="16"/>
        <w:szCs w:val="16"/>
      </w:rPr>
      <w:t>1</w:t>
    </w:r>
    <w:r w:rsidR="00C86F05" w:rsidRPr="00531C4E">
      <w:rPr>
        <w:rStyle w:val="PageNumber"/>
        <w:b w:val="0"/>
        <w:caps/>
        <w:sz w:val="16"/>
        <w:szCs w:val="16"/>
      </w:rPr>
      <w:fldChar w:fldCharType="end"/>
    </w:r>
    <w:r w:rsidR="00C86F05" w:rsidRPr="00531C4E">
      <w:rPr>
        <w:rStyle w:val="PageNumber"/>
        <w:b w:val="0"/>
        <w:caps/>
        <w:sz w:val="16"/>
        <w:szCs w:val="16"/>
      </w:rPr>
      <w:tab/>
      <w:t>C2</w:t>
    </w:r>
    <w:r>
      <w:rPr>
        <w:rStyle w:val="PageNumber"/>
        <w:b w:val="0"/>
        <w:caps/>
        <w:sz w:val="16"/>
        <w:szCs w:val="16"/>
      </w:rPr>
      <w:t xml:space="preserve"> SC3 </w:t>
    </w:r>
    <w:r w:rsidRPr="00531C4E">
      <w:rPr>
        <w:b w:val="0"/>
        <w:caps/>
        <w:sz w:val="16"/>
        <w:szCs w:val="16"/>
      </w:rPr>
      <w:t>Cover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87ED" w14:textId="77777777" w:rsidR="009858F5" w:rsidRDefault="00000000">
    <w:pPr>
      <w:pStyle w:val="Footer"/>
    </w:pPr>
    <w:r>
      <w:pict w14:anchorId="38FB279E">
        <v:rect id="_x0000_i1026" style="width:0;height:1.5pt" o:hralign="center" o:hrstd="t" o:hr="t" fillcolor="gray" stroked="f"/>
      </w:pict>
    </w:r>
  </w:p>
  <w:p w14:paraId="7AF3639D" w14:textId="77777777" w:rsidR="009858F5" w:rsidRDefault="009858F5">
    <w:pPr>
      <w:pStyle w:val="Footer"/>
      <w:rPr>
        <w:rStyle w:val="PageNumber"/>
      </w:rPr>
    </w:pPr>
    <w:r>
      <w:rPr>
        <w:rStyle w:val="PageNumber"/>
      </w:rPr>
      <w:t>DOCUMENT C2.1</w:t>
    </w:r>
    <w:r>
      <w:rPr>
        <w:rStyle w:val="PageNumber"/>
      </w:rP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ab/>
      <w:t>PRICING DATA</w:t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3C325" w14:textId="77777777" w:rsidR="002E121B" w:rsidRDefault="00000000" w:rsidP="00C86F05">
    <w:pPr>
      <w:pStyle w:val="Footer"/>
    </w:pPr>
    <w:r>
      <w:pict w14:anchorId="64E0BBE3">
        <v:rect id="_x0000_i1027" style="width:0;height:1.5pt" o:hralign="center" o:hrstd="t" o:hr="t" fillcolor="gray" stroked="f"/>
      </w:pict>
    </w:r>
  </w:p>
  <w:p w14:paraId="3A9269C3" w14:textId="77777777" w:rsidR="002E121B" w:rsidRPr="008656F3" w:rsidRDefault="008656F3" w:rsidP="00C86F05">
    <w:pPr>
      <w:pStyle w:val="Footer"/>
      <w:rPr>
        <w:rStyle w:val="PageNumber"/>
        <w:b w:val="0"/>
        <w:caps/>
        <w:sz w:val="16"/>
        <w:szCs w:val="16"/>
      </w:rPr>
    </w:pPr>
    <w:r w:rsidRPr="008656F3">
      <w:rPr>
        <w:b w:val="0"/>
        <w:caps/>
        <w:sz w:val="16"/>
        <w:szCs w:val="16"/>
      </w:rPr>
      <w:t>Part C2: Pricing Data</w:t>
    </w:r>
    <w:r w:rsidR="002E121B" w:rsidRPr="008656F3">
      <w:rPr>
        <w:b w:val="0"/>
        <w:caps/>
        <w:sz w:val="16"/>
        <w:szCs w:val="16"/>
      </w:rPr>
      <w:tab/>
      <w:t xml:space="preserve">PAGE </w:t>
    </w:r>
    <w:r w:rsidR="002E121B" w:rsidRPr="008656F3">
      <w:rPr>
        <w:rStyle w:val="PageNumber"/>
        <w:b w:val="0"/>
        <w:caps/>
        <w:sz w:val="16"/>
        <w:szCs w:val="16"/>
      </w:rPr>
      <w:fldChar w:fldCharType="begin"/>
    </w:r>
    <w:r w:rsidR="002E121B" w:rsidRPr="008656F3">
      <w:rPr>
        <w:rStyle w:val="PageNumber"/>
        <w:b w:val="0"/>
        <w:caps/>
        <w:sz w:val="16"/>
        <w:szCs w:val="16"/>
      </w:rPr>
      <w:instrText xml:space="preserve"> PAGE </w:instrText>
    </w:r>
    <w:r w:rsidR="002E121B" w:rsidRPr="008656F3">
      <w:rPr>
        <w:rStyle w:val="PageNumber"/>
        <w:b w:val="0"/>
        <w:caps/>
        <w:sz w:val="16"/>
        <w:szCs w:val="16"/>
      </w:rPr>
      <w:fldChar w:fldCharType="separate"/>
    </w:r>
    <w:r w:rsidR="006F02C2">
      <w:rPr>
        <w:rStyle w:val="PageNumber"/>
        <w:b w:val="0"/>
        <w:caps/>
        <w:noProof/>
        <w:sz w:val="16"/>
        <w:szCs w:val="16"/>
      </w:rPr>
      <w:t>2</w:t>
    </w:r>
    <w:r w:rsidR="002E121B" w:rsidRPr="008656F3">
      <w:rPr>
        <w:rStyle w:val="PageNumber"/>
        <w:b w:val="0"/>
        <w:caps/>
        <w:sz w:val="16"/>
        <w:szCs w:val="16"/>
      </w:rPr>
      <w:fldChar w:fldCharType="end"/>
    </w:r>
    <w:r w:rsidR="002E121B" w:rsidRPr="008656F3">
      <w:rPr>
        <w:rStyle w:val="PageNumber"/>
        <w:b w:val="0"/>
        <w:caps/>
        <w:sz w:val="16"/>
        <w:szCs w:val="16"/>
      </w:rPr>
      <w:tab/>
      <w:t>C2.1</w:t>
    </w:r>
    <w:r>
      <w:rPr>
        <w:rStyle w:val="PageNumber"/>
        <w:b w:val="0"/>
        <w:caps/>
        <w:sz w:val="16"/>
        <w:szCs w:val="16"/>
      </w:rPr>
      <w:t xml:space="preserve"> SC3 </w:t>
    </w:r>
    <w:r w:rsidRPr="008656F3">
      <w:rPr>
        <w:b w:val="0"/>
        <w:caps/>
        <w:sz w:val="16"/>
        <w:szCs w:val="16"/>
      </w:rPr>
      <w:t>Pricing assumptions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9DCC8" w14:textId="77777777" w:rsidR="002961D7" w:rsidRDefault="00000000" w:rsidP="00C86F05">
    <w:pPr>
      <w:pStyle w:val="Footer"/>
    </w:pPr>
    <w:r>
      <w:pict w14:anchorId="162BBDA1">
        <v:rect id="_x0000_i1028" style="width:0;height:1.5pt" o:hralign="center" o:hrstd="t" o:hr="t" fillcolor="gray" stroked="f"/>
      </w:pict>
    </w:r>
  </w:p>
  <w:p w14:paraId="77F7A7DD" w14:textId="77777777" w:rsidR="002961D7" w:rsidRPr="008656F3" w:rsidRDefault="008656F3" w:rsidP="00C86F05">
    <w:pPr>
      <w:pStyle w:val="Footer"/>
      <w:rPr>
        <w:rStyle w:val="PageNumber"/>
        <w:b w:val="0"/>
        <w:caps/>
        <w:sz w:val="16"/>
        <w:szCs w:val="16"/>
      </w:rPr>
    </w:pPr>
    <w:r w:rsidRPr="008656F3">
      <w:rPr>
        <w:b w:val="0"/>
        <w:caps/>
        <w:sz w:val="16"/>
        <w:szCs w:val="16"/>
      </w:rPr>
      <w:t>Part C2: Pricing Data</w:t>
    </w:r>
    <w:r w:rsidR="002961D7" w:rsidRPr="008656F3">
      <w:rPr>
        <w:b w:val="0"/>
        <w:caps/>
        <w:sz w:val="16"/>
        <w:szCs w:val="16"/>
      </w:rPr>
      <w:tab/>
      <w:t xml:space="preserve">PAGE </w:t>
    </w:r>
    <w:r w:rsidR="002961D7" w:rsidRPr="008656F3">
      <w:rPr>
        <w:rStyle w:val="PageNumber"/>
        <w:b w:val="0"/>
        <w:caps/>
        <w:sz w:val="16"/>
        <w:szCs w:val="16"/>
      </w:rPr>
      <w:fldChar w:fldCharType="begin"/>
    </w:r>
    <w:r w:rsidR="002961D7" w:rsidRPr="008656F3">
      <w:rPr>
        <w:rStyle w:val="PageNumber"/>
        <w:b w:val="0"/>
        <w:caps/>
        <w:sz w:val="16"/>
        <w:szCs w:val="16"/>
      </w:rPr>
      <w:instrText xml:space="preserve"> PAGE </w:instrText>
    </w:r>
    <w:r w:rsidR="002961D7" w:rsidRPr="008656F3">
      <w:rPr>
        <w:rStyle w:val="PageNumber"/>
        <w:b w:val="0"/>
        <w:caps/>
        <w:sz w:val="16"/>
        <w:szCs w:val="16"/>
      </w:rPr>
      <w:fldChar w:fldCharType="separate"/>
    </w:r>
    <w:r w:rsidR="006F02C2">
      <w:rPr>
        <w:rStyle w:val="PageNumber"/>
        <w:b w:val="0"/>
        <w:caps/>
        <w:noProof/>
        <w:sz w:val="16"/>
        <w:szCs w:val="16"/>
      </w:rPr>
      <w:t>25</w:t>
    </w:r>
    <w:r w:rsidR="002961D7" w:rsidRPr="008656F3">
      <w:rPr>
        <w:rStyle w:val="PageNumber"/>
        <w:b w:val="0"/>
        <w:caps/>
        <w:sz w:val="16"/>
        <w:szCs w:val="16"/>
      </w:rPr>
      <w:fldChar w:fldCharType="end"/>
    </w:r>
    <w:r w:rsidR="002961D7" w:rsidRPr="008656F3">
      <w:rPr>
        <w:rStyle w:val="PageNumber"/>
        <w:b w:val="0"/>
        <w:caps/>
        <w:sz w:val="16"/>
        <w:szCs w:val="16"/>
      </w:rPr>
      <w:tab/>
      <w:t>C2.2</w:t>
    </w:r>
    <w:r>
      <w:rPr>
        <w:rStyle w:val="PageNumber"/>
        <w:b w:val="0"/>
        <w:caps/>
        <w:sz w:val="16"/>
        <w:szCs w:val="16"/>
      </w:rPr>
      <w:t xml:space="preserve"> sc3 </w:t>
    </w:r>
    <w:r w:rsidRPr="008656F3">
      <w:rPr>
        <w:b w:val="0"/>
        <w:caps/>
        <w:sz w:val="16"/>
        <w:szCs w:val="16"/>
      </w:rPr>
      <w:t xml:space="preserve">Price </w:t>
    </w:r>
    <w:r w:rsidR="008B5374">
      <w:rPr>
        <w:b w:val="0"/>
        <w:caps/>
        <w:sz w:val="16"/>
        <w:szCs w:val="16"/>
      </w:rPr>
      <w:t>schedule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96D36" w14:textId="77777777" w:rsidR="005E589C" w:rsidRDefault="005E589C">
      <w:r>
        <w:separator/>
      </w:r>
    </w:p>
  </w:footnote>
  <w:footnote w:type="continuationSeparator" w:id="0">
    <w:p w14:paraId="26596751" w14:textId="77777777" w:rsidR="005E589C" w:rsidRDefault="005E5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DE316" w14:textId="77777777" w:rsidR="00A50BFD" w:rsidRDefault="00DA63A3" w:rsidP="000E301A">
    <w:pPr>
      <w:pStyle w:val="Header"/>
      <w:rPr>
        <w:caps/>
        <w:sz w:val="16"/>
        <w:szCs w:val="16"/>
      </w:rPr>
    </w:pPr>
    <w:r>
      <w:rPr>
        <w:caps/>
        <w:sz w:val="16"/>
        <w:szCs w:val="16"/>
      </w:rPr>
      <w:t xml:space="preserve">eskom holdings </w:t>
    </w:r>
    <w:r w:rsidR="000C4519">
      <w:rPr>
        <w:caps/>
        <w:sz w:val="16"/>
        <w:szCs w:val="16"/>
      </w:rPr>
      <w:t xml:space="preserve">SOC </w:t>
    </w:r>
    <w:r>
      <w:rPr>
        <w:caps/>
        <w:sz w:val="16"/>
        <w:szCs w:val="16"/>
      </w:rPr>
      <w:t>l</w:t>
    </w:r>
    <w:r w:rsidR="007F22E1">
      <w:rPr>
        <w:sz w:val="16"/>
        <w:szCs w:val="16"/>
      </w:rPr>
      <w:t>td</w:t>
    </w:r>
    <w:r w:rsidR="00C86F05" w:rsidRPr="00531C4E">
      <w:rPr>
        <w:caps/>
        <w:sz w:val="16"/>
        <w:szCs w:val="16"/>
      </w:rPr>
      <w:tab/>
    </w:r>
    <w:r w:rsidR="00C86F05" w:rsidRPr="00531C4E">
      <w:rPr>
        <w:caps/>
        <w:sz w:val="16"/>
        <w:szCs w:val="16"/>
      </w:rPr>
      <w:tab/>
    </w:r>
    <w:r w:rsidR="00531C4E" w:rsidRPr="00531C4E">
      <w:rPr>
        <w:caps/>
        <w:sz w:val="16"/>
        <w:szCs w:val="16"/>
      </w:rPr>
      <w:t>Contract No. _______</w:t>
    </w:r>
  </w:p>
  <w:p w14:paraId="7626C005" w14:textId="77777777" w:rsidR="00777E11" w:rsidRDefault="00777E11" w:rsidP="000E301A">
    <w:pPr>
      <w:pStyle w:val="Header"/>
      <w:rPr>
        <w:caps/>
        <w:sz w:val="16"/>
        <w:szCs w:val="16"/>
      </w:rPr>
    </w:pPr>
  </w:p>
  <w:p w14:paraId="2CA4DCD8" w14:textId="453759BE" w:rsidR="009858F5" w:rsidRDefault="00777E11" w:rsidP="00F43AF4">
    <w:pPr>
      <w:rPr>
        <w:caps/>
        <w:sz w:val="16"/>
        <w:szCs w:val="16"/>
      </w:rPr>
    </w:pPr>
    <w:r w:rsidRPr="00A83C56">
      <w:rPr>
        <w:rFonts w:ascii="ArialMT" w:hAnsi="ArialMT" w:cs="ArialMT"/>
        <w:b/>
        <w:bCs/>
        <w:sz w:val="21"/>
        <w:szCs w:val="21"/>
        <w:lang w:val="en-ZA" w:eastAsia="en-ZA"/>
      </w:rPr>
      <w:t xml:space="preserve">The supply and delivery of various </w:t>
    </w:r>
    <w:r>
      <w:rPr>
        <w:rFonts w:ascii="ArialMT" w:hAnsi="ArialMT" w:cs="ArialMT"/>
        <w:b/>
        <w:bCs/>
        <w:sz w:val="21"/>
        <w:szCs w:val="21"/>
        <w:lang w:val="en-ZA" w:eastAsia="en-ZA"/>
      </w:rPr>
      <w:t xml:space="preserve">Turbine Turbovisory equipment and field </w:t>
    </w:r>
    <w:r w:rsidRPr="00A83C56">
      <w:rPr>
        <w:rFonts w:ascii="ArialMT" w:hAnsi="ArialMT" w:cs="ArialMT"/>
        <w:b/>
        <w:bCs/>
        <w:sz w:val="21"/>
        <w:szCs w:val="21"/>
        <w:lang w:val="en-ZA" w:eastAsia="en-ZA"/>
      </w:rPr>
      <w:t xml:space="preserve">Instrumentation as per scope of work at Grootvlei Power Station for as </w:t>
    </w:r>
    <w:proofErr w:type="gramStart"/>
    <w:r w:rsidRPr="00A83C56">
      <w:rPr>
        <w:rFonts w:ascii="ArialMT" w:hAnsi="ArialMT" w:cs="ArialMT"/>
        <w:b/>
        <w:bCs/>
        <w:sz w:val="21"/>
        <w:szCs w:val="21"/>
        <w:lang w:val="en-ZA" w:eastAsia="en-ZA"/>
      </w:rPr>
      <w:t>an</w:t>
    </w:r>
    <w:proofErr w:type="gramEnd"/>
    <w:r w:rsidRPr="00A83C56">
      <w:rPr>
        <w:rFonts w:ascii="ArialMT" w:hAnsi="ArialMT" w:cs="ArialMT"/>
        <w:b/>
        <w:bCs/>
        <w:sz w:val="21"/>
        <w:szCs w:val="21"/>
        <w:lang w:val="en-ZA" w:eastAsia="en-ZA"/>
      </w:rPr>
      <w:t xml:space="preserve"> when required for a period of 5 years</w:t>
    </w:r>
    <w:r w:rsidR="00C86F05" w:rsidRPr="00531C4E">
      <w:rPr>
        <w:caps/>
        <w:sz w:val="16"/>
        <w:szCs w:val="16"/>
      </w:rPr>
      <w:tab/>
    </w:r>
  </w:p>
  <w:p w14:paraId="112B8D40" w14:textId="77777777" w:rsidR="00D54688" w:rsidRPr="00F43AF4" w:rsidRDefault="00D54688" w:rsidP="00F43AF4">
    <w:pPr>
      <w:rPr>
        <w:b/>
        <w:bCs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55812D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0"/>
    <w:multiLevelType w:val="singleLevel"/>
    <w:tmpl w:val="10DC4C7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D3AE3B1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9294E57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C6985AE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7A8492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34C85D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33702FD"/>
    <w:multiLevelType w:val="hybridMultilevel"/>
    <w:tmpl w:val="A4F275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2104FC"/>
    <w:multiLevelType w:val="hybridMultilevel"/>
    <w:tmpl w:val="E09C6826"/>
    <w:lvl w:ilvl="0" w:tplc="18DAD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ill Sans" w:hAnsi="Gill Sans" w:hint="default"/>
      </w:rPr>
    </w:lvl>
    <w:lvl w:ilvl="1" w:tplc="54D4D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ill Sans" w:hAnsi="Gill Sans" w:hint="default"/>
      </w:rPr>
    </w:lvl>
    <w:lvl w:ilvl="2" w:tplc="EEACBC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ill Sans" w:hAnsi="Gill Sans" w:hint="default"/>
      </w:rPr>
    </w:lvl>
    <w:lvl w:ilvl="3" w:tplc="72D24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ill Sans" w:hAnsi="Gill Sans" w:hint="default"/>
      </w:rPr>
    </w:lvl>
    <w:lvl w:ilvl="4" w:tplc="2E4EE7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ill Sans" w:hAnsi="Gill Sans" w:hint="default"/>
      </w:rPr>
    </w:lvl>
    <w:lvl w:ilvl="5" w:tplc="0908CE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ill Sans" w:hAnsi="Gill Sans" w:hint="default"/>
      </w:rPr>
    </w:lvl>
    <w:lvl w:ilvl="6" w:tplc="B6CC5C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ill Sans" w:hAnsi="Gill Sans" w:hint="default"/>
      </w:rPr>
    </w:lvl>
    <w:lvl w:ilvl="7" w:tplc="EBB630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ill Sans" w:hAnsi="Gill Sans" w:hint="default"/>
      </w:rPr>
    </w:lvl>
    <w:lvl w:ilvl="8" w:tplc="865C1A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ill Sans" w:hAnsi="Gill Sans" w:hint="default"/>
      </w:rPr>
    </w:lvl>
  </w:abstractNum>
  <w:abstractNum w:abstractNumId="10" w15:restartNumberingAfterBreak="0">
    <w:nsid w:val="09967D3D"/>
    <w:multiLevelType w:val="hybridMultilevel"/>
    <w:tmpl w:val="AAE0FF6E"/>
    <w:lvl w:ilvl="0" w:tplc="B5C4BE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ill Sans" w:hAnsi="Gill Sans" w:hint="default"/>
      </w:rPr>
    </w:lvl>
    <w:lvl w:ilvl="1" w:tplc="4462D8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ill Sans" w:hAnsi="Gill Sans" w:hint="default"/>
      </w:rPr>
    </w:lvl>
    <w:lvl w:ilvl="2" w:tplc="7A8821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ill Sans" w:hAnsi="Gill Sans" w:hint="default"/>
      </w:rPr>
    </w:lvl>
    <w:lvl w:ilvl="3" w:tplc="ABE85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ill Sans" w:hAnsi="Gill Sans" w:hint="default"/>
      </w:rPr>
    </w:lvl>
    <w:lvl w:ilvl="4" w:tplc="8B0608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ill Sans" w:hAnsi="Gill Sans" w:hint="default"/>
      </w:rPr>
    </w:lvl>
    <w:lvl w:ilvl="5" w:tplc="3BEAD6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ill Sans" w:hAnsi="Gill Sans" w:hint="default"/>
      </w:rPr>
    </w:lvl>
    <w:lvl w:ilvl="6" w:tplc="073E34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ill Sans" w:hAnsi="Gill Sans" w:hint="default"/>
      </w:rPr>
    </w:lvl>
    <w:lvl w:ilvl="7" w:tplc="C49E7B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ill Sans" w:hAnsi="Gill Sans" w:hint="default"/>
      </w:rPr>
    </w:lvl>
    <w:lvl w:ilvl="8" w:tplc="39AE53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ill Sans" w:hAnsi="Gill Sans" w:hint="default"/>
      </w:rPr>
    </w:lvl>
  </w:abstractNum>
  <w:abstractNum w:abstractNumId="11" w15:restartNumberingAfterBreak="0">
    <w:nsid w:val="0A504812"/>
    <w:multiLevelType w:val="hybridMultilevel"/>
    <w:tmpl w:val="502869D8"/>
    <w:lvl w:ilvl="0" w:tplc="E2B4C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ill Sans" w:hAnsi="Gill Sans" w:hint="default"/>
      </w:rPr>
    </w:lvl>
    <w:lvl w:ilvl="1" w:tplc="653ABC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ill Sans" w:hAnsi="Gill Sans" w:hint="default"/>
      </w:rPr>
    </w:lvl>
    <w:lvl w:ilvl="2" w:tplc="858E2B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ill Sans" w:hAnsi="Gill Sans" w:hint="default"/>
      </w:rPr>
    </w:lvl>
    <w:lvl w:ilvl="3" w:tplc="949459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ill Sans" w:hAnsi="Gill Sans" w:hint="default"/>
      </w:rPr>
    </w:lvl>
    <w:lvl w:ilvl="4" w:tplc="2C4836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ill Sans" w:hAnsi="Gill Sans" w:hint="default"/>
      </w:rPr>
    </w:lvl>
    <w:lvl w:ilvl="5" w:tplc="55FAE4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ill Sans" w:hAnsi="Gill Sans" w:hint="default"/>
      </w:rPr>
    </w:lvl>
    <w:lvl w:ilvl="6" w:tplc="7E3C41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ill Sans" w:hAnsi="Gill Sans" w:hint="default"/>
      </w:rPr>
    </w:lvl>
    <w:lvl w:ilvl="7" w:tplc="9F16AC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ill Sans" w:hAnsi="Gill Sans" w:hint="default"/>
      </w:rPr>
    </w:lvl>
    <w:lvl w:ilvl="8" w:tplc="C26097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ill Sans" w:hAnsi="Gill Sans" w:hint="default"/>
      </w:rPr>
    </w:lvl>
  </w:abstractNum>
  <w:abstractNum w:abstractNumId="12" w15:restartNumberingAfterBreak="0">
    <w:nsid w:val="0C373A2E"/>
    <w:multiLevelType w:val="hybridMultilevel"/>
    <w:tmpl w:val="50427FF8"/>
    <w:lvl w:ilvl="0" w:tplc="D9FE76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ill Sans" w:hAnsi="Gill Sans" w:hint="default"/>
      </w:rPr>
    </w:lvl>
    <w:lvl w:ilvl="1" w:tplc="F1EA66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ill Sans" w:hAnsi="Gill Sans" w:hint="default"/>
      </w:rPr>
    </w:lvl>
    <w:lvl w:ilvl="2" w:tplc="31342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ill Sans" w:hAnsi="Gill Sans" w:hint="default"/>
      </w:rPr>
    </w:lvl>
    <w:lvl w:ilvl="3" w:tplc="6B66BC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ill Sans" w:hAnsi="Gill Sans" w:hint="default"/>
      </w:rPr>
    </w:lvl>
    <w:lvl w:ilvl="4" w:tplc="A41061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ill Sans" w:hAnsi="Gill Sans" w:hint="default"/>
      </w:rPr>
    </w:lvl>
    <w:lvl w:ilvl="5" w:tplc="D55819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ill Sans" w:hAnsi="Gill Sans" w:hint="default"/>
      </w:rPr>
    </w:lvl>
    <w:lvl w:ilvl="6" w:tplc="26AABE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ill Sans" w:hAnsi="Gill Sans" w:hint="default"/>
      </w:rPr>
    </w:lvl>
    <w:lvl w:ilvl="7" w:tplc="C4FC81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ill Sans" w:hAnsi="Gill Sans" w:hint="default"/>
      </w:rPr>
    </w:lvl>
    <w:lvl w:ilvl="8" w:tplc="B366BF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ill Sans" w:hAnsi="Gill Sans" w:hint="default"/>
      </w:rPr>
    </w:lvl>
  </w:abstractNum>
  <w:abstractNum w:abstractNumId="13" w15:restartNumberingAfterBreak="0">
    <w:nsid w:val="107E69FB"/>
    <w:multiLevelType w:val="hybridMultilevel"/>
    <w:tmpl w:val="52FC12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10404B"/>
    <w:multiLevelType w:val="hybridMultilevel"/>
    <w:tmpl w:val="7A241A3E"/>
    <w:lvl w:ilvl="0" w:tplc="456A6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ill Sans" w:hAnsi="Gill Sans" w:hint="default"/>
      </w:rPr>
    </w:lvl>
    <w:lvl w:ilvl="1" w:tplc="7F72C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ill Sans" w:hAnsi="Gill Sans" w:hint="default"/>
      </w:rPr>
    </w:lvl>
    <w:lvl w:ilvl="2" w:tplc="4B2C35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ill Sans" w:hAnsi="Gill Sans" w:hint="default"/>
      </w:rPr>
    </w:lvl>
    <w:lvl w:ilvl="3" w:tplc="89A881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ill Sans" w:hAnsi="Gill Sans" w:hint="default"/>
      </w:rPr>
    </w:lvl>
    <w:lvl w:ilvl="4" w:tplc="3D320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ill Sans" w:hAnsi="Gill Sans" w:hint="default"/>
      </w:rPr>
    </w:lvl>
    <w:lvl w:ilvl="5" w:tplc="FF865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ill Sans" w:hAnsi="Gill Sans" w:hint="default"/>
      </w:rPr>
    </w:lvl>
    <w:lvl w:ilvl="6" w:tplc="5386C9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ill Sans" w:hAnsi="Gill Sans" w:hint="default"/>
      </w:rPr>
    </w:lvl>
    <w:lvl w:ilvl="7" w:tplc="9D1825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ill Sans" w:hAnsi="Gill Sans" w:hint="default"/>
      </w:rPr>
    </w:lvl>
    <w:lvl w:ilvl="8" w:tplc="8DCA23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ill Sans" w:hAnsi="Gill Sans" w:hint="default"/>
      </w:rPr>
    </w:lvl>
  </w:abstractNum>
  <w:abstractNum w:abstractNumId="15" w15:restartNumberingAfterBreak="0">
    <w:nsid w:val="1B826DBF"/>
    <w:multiLevelType w:val="hybridMultilevel"/>
    <w:tmpl w:val="021E8A08"/>
    <w:lvl w:ilvl="0" w:tplc="FC921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ill Sans" w:hAnsi="Gill Sans" w:hint="default"/>
      </w:rPr>
    </w:lvl>
    <w:lvl w:ilvl="1" w:tplc="26E6AE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ill Sans" w:hAnsi="Gill Sans" w:hint="default"/>
      </w:rPr>
    </w:lvl>
    <w:lvl w:ilvl="2" w:tplc="566E1F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ill Sans" w:hAnsi="Gill Sans" w:hint="default"/>
      </w:rPr>
    </w:lvl>
    <w:lvl w:ilvl="3" w:tplc="FF782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ill Sans" w:hAnsi="Gill Sans" w:hint="default"/>
      </w:rPr>
    </w:lvl>
    <w:lvl w:ilvl="4" w:tplc="F2149B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ill Sans" w:hAnsi="Gill Sans" w:hint="default"/>
      </w:rPr>
    </w:lvl>
    <w:lvl w:ilvl="5" w:tplc="22764E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ill Sans" w:hAnsi="Gill Sans" w:hint="default"/>
      </w:rPr>
    </w:lvl>
    <w:lvl w:ilvl="6" w:tplc="20E8D3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ill Sans" w:hAnsi="Gill Sans" w:hint="default"/>
      </w:rPr>
    </w:lvl>
    <w:lvl w:ilvl="7" w:tplc="7C1001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ill Sans" w:hAnsi="Gill Sans" w:hint="default"/>
      </w:rPr>
    </w:lvl>
    <w:lvl w:ilvl="8" w:tplc="1DE2B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ill Sans" w:hAnsi="Gill Sans" w:hint="default"/>
      </w:rPr>
    </w:lvl>
  </w:abstractNum>
  <w:abstractNum w:abstractNumId="16" w15:restartNumberingAfterBreak="0">
    <w:nsid w:val="238303D3"/>
    <w:multiLevelType w:val="hybridMultilevel"/>
    <w:tmpl w:val="AF2CC152"/>
    <w:lvl w:ilvl="0" w:tplc="191CA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ill Sans" w:hAnsi="Gill Sans" w:hint="default"/>
      </w:rPr>
    </w:lvl>
    <w:lvl w:ilvl="1" w:tplc="D72413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ill Sans" w:hAnsi="Gill Sans" w:hint="default"/>
      </w:rPr>
    </w:lvl>
    <w:lvl w:ilvl="2" w:tplc="246A6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ill Sans" w:hAnsi="Gill Sans" w:hint="default"/>
      </w:rPr>
    </w:lvl>
    <w:lvl w:ilvl="3" w:tplc="34C48C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ill Sans" w:hAnsi="Gill Sans" w:hint="default"/>
      </w:rPr>
    </w:lvl>
    <w:lvl w:ilvl="4" w:tplc="6A1AF3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ill Sans" w:hAnsi="Gill Sans" w:hint="default"/>
      </w:rPr>
    </w:lvl>
    <w:lvl w:ilvl="5" w:tplc="130ACE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ill Sans" w:hAnsi="Gill Sans" w:hint="default"/>
      </w:rPr>
    </w:lvl>
    <w:lvl w:ilvl="6" w:tplc="BDD895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ill Sans" w:hAnsi="Gill Sans" w:hint="default"/>
      </w:rPr>
    </w:lvl>
    <w:lvl w:ilvl="7" w:tplc="155E23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ill Sans" w:hAnsi="Gill Sans" w:hint="default"/>
      </w:rPr>
    </w:lvl>
    <w:lvl w:ilvl="8" w:tplc="1E8E7C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ill Sans" w:hAnsi="Gill Sans" w:hint="default"/>
      </w:rPr>
    </w:lvl>
  </w:abstractNum>
  <w:abstractNum w:abstractNumId="17" w15:restartNumberingAfterBreak="0">
    <w:nsid w:val="2753524F"/>
    <w:multiLevelType w:val="hybridMultilevel"/>
    <w:tmpl w:val="DF6CE420"/>
    <w:lvl w:ilvl="0" w:tplc="FFFFFFFF">
      <w:numFmt w:val="bullet"/>
      <w:lvlText w:val=""/>
      <w:legacy w:legacy="1" w:legacySpace="0" w:legacyIndent="0"/>
      <w:lvlJc w:val="left"/>
      <w:rPr>
        <w:rFonts w:ascii="MT Symbol" w:hAnsi="MT 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EF2C7F"/>
    <w:multiLevelType w:val="hybridMultilevel"/>
    <w:tmpl w:val="9C6AF3A6"/>
    <w:lvl w:ilvl="0" w:tplc="040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653ABC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ill Sans" w:hAnsi="Gill Sans" w:hint="default"/>
      </w:rPr>
    </w:lvl>
    <w:lvl w:ilvl="2" w:tplc="858E2B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ill Sans" w:hAnsi="Gill Sans" w:hint="default"/>
      </w:rPr>
    </w:lvl>
    <w:lvl w:ilvl="3" w:tplc="949459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ill Sans" w:hAnsi="Gill Sans" w:hint="default"/>
      </w:rPr>
    </w:lvl>
    <w:lvl w:ilvl="4" w:tplc="2C4836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ill Sans" w:hAnsi="Gill Sans" w:hint="default"/>
      </w:rPr>
    </w:lvl>
    <w:lvl w:ilvl="5" w:tplc="55FAE4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ill Sans" w:hAnsi="Gill Sans" w:hint="default"/>
      </w:rPr>
    </w:lvl>
    <w:lvl w:ilvl="6" w:tplc="7E3C41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ill Sans" w:hAnsi="Gill Sans" w:hint="default"/>
      </w:rPr>
    </w:lvl>
    <w:lvl w:ilvl="7" w:tplc="9F16AC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ill Sans" w:hAnsi="Gill Sans" w:hint="default"/>
      </w:rPr>
    </w:lvl>
    <w:lvl w:ilvl="8" w:tplc="C26097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ill Sans" w:hAnsi="Gill Sans" w:hint="default"/>
      </w:rPr>
    </w:lvl>
  </w:abstractNum>
  <w:abstractNum w:abstractNumId="19" w15:restartNumberingAfterBreak="0">
    <w:nsid w:val="30D93223"/>
    <w:multiLevelType w:val="hybridMultilevel"/>
    <w:tmpl w:val="54DA8B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FE1F8A"/>
    <w:multiLevelType w:val="hybridMultilevel"/>
    <w:tmpl w:val="351E3B88"/>
    <w:lvl w:ilvl="0" w:tplc="2DB4B8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ill Sans" w:hAnsi="Gill Sans" w:hint="default"/>
      </w:rPr>
    </w:lvl>
    <w:lvl w:ilvl="1" w:tplc="92C64C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ill Sans" w:hAnsi="Gill Sans" w:hint="default"/>
      </w:rPr>
    </w:lvl>
    <w:lvl w:ilvl="2" w:tplc="01A2F6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ill Sans" w:hAnsi="Gill Sans" w:hint="default"/>
      </w:rPr>
    </w:lvl>
    <w:lvl w:ilvl="3" w:tplc="2A682A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ill Sans" w:hAnsi="Gill Sans" w:hint="default"/>
      </w:rPr>
    </w:lvl>
    <w:lvl w:ilvl="4" w:tplc="446A0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ill Sans" w:hAnsi="Gill Sans" w:hint="default"/>
      </w:rPr>
    </w:lvl>
    <w:lvl w:ilvl="5" w:tplc="5D26FE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ill Sans" w:hAnsi="Gill Sans" w:hint="default"/>
      </w:rPr>
    </w:lvl>
    <w:lvl w:ilvl="6" w:tplc="99F23D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ill Sans" w:hAnsi="Gill Sans" w:hint="default"/>
      </w:rPr>
    </w:lvl>
    <w:lvl w:ilvl="7" w:tplc="5142E3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ill Sans" w:hAnsi="Gill Sans" w:hint="default"/>
      </w:rPr>
    </w:lvl>
    <w:lvl w:ilvl="8" w:tplc="3372F5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ill Sans" w:hAnsi="Gill Sans" w:hint="default"/>
      </w:rPr>
    </w:lvl>
  </w:abstractNum>
  <w:abstractNum w:abstractNumId="21" w15:restartNumberingAfterBreak="0">
    <w:nsid w:val="3F124617"/>
    <w:multiLevelType w:val="hybridMultilevel"/>
    <w:tmpl w:val="442821C4"/>
    <w:lvl w:ilvl="0" w:tplc="AD122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ill Sans" w:hAnsi="Gill Sans" w:hint="default"/>
      </w:rPr>
    </w:lvl>
    <w:lvl w:ilvl="1" w:tplc="7C705B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ill Sans" w:hAnsi="Gill Sans" w:hint="default"/>
      </w:rPr>
    </w:lvl>
    <w:lvl w:ilvl="2" w:tplc="FCF27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ill Sans" w:hAnsi="Gill Sans" w:hint="default"/>
      </w:rPr>
    </w:lvl>
    <w:lvl w:ilvl="3" w:tplc="DAA229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ill Sans" w:hAnsi="Gill Sans" w:hint="default"/>
      </w:rPr>
    </w:lvl>
    <w:lvl w:ilvl="4" w:tplc="D318F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ill Sans" w:hAnsi="Gill Sans" w:hint="default"/>
      </w:rPr>
    </w:lvl>
    <w:lvl w:ilvl="5" w:tplc="86C82E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ill Sans" w:hAnsi="Gill Sans" w:hint="default"/>
      </w:rPr>
    </w:lvl>
    <w:lvl w:ilvl="6" w:tplc="0688F1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ill Sans" w:hAnsi="Gill Sans" w:hint="default"/>
      </w:rPr>
    </w:lvl>
    <w:lvl w:ilvl="7" w:tplc="FD3214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ill Sans" w:hAnsi="Gill Sans" w:hint="default"/>
      </w:rPr>
    </w:lvl>
    <w:lvl w:ilvl="8" w:tplc="EE1AF5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ill Sans" w:hAnsi="Gill Sans" w:hint="default"/>
      </w:rPr>
    </w:lvl>
  </w:abstractNum>
  <w:abstractNum w:abstractNumId="22" w15:restartNumberingAfterBreak="0">
    <w:nsid w:val="3F83504E"/>
    <w:multiLevelType w:val="hybridMultilevel"/>
    <w:tmpl w:val="05BE9434"/>
    <w:lvl w:ilvl="0" w:tplc="026889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ill Sans" w:hAnsi="Gill Sans" w:hint="default"/>
      </w:rPr>
    </w:lvl>
    <w:lvl w:ilvl="1" w:tplc="DADE09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ill Sans" w:hAnsi="Gill Sans" w:hint="default"/>
      </w:rPr>
    </w:lvl>
    <w:lvl w:ilvl="2" w:tplc="15D271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ill Sans" w:hAnsi="Gill Sans" w:hint="default"/>
      </w:rPr>
    </w:lvl>
    <w:lvl w:ilvl="3" w:tplc="8BFEEF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ill Sans" w:hAnsi="Gill Sans" w:hint="default"/>
      </w:rPr>
    </w:lvl>
    <w:lvl w:ilvl="4" w:tplc="3E0239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ill Sans" w:hAnsi="Gill Sans" w:hint="default"/>
      </w:rPr>
    </w:lvl>
    <w:lvl w:ilvl="5" w:tplc="2A94D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ill Sans" w:hAnsi="Gill Sans" w:hint="default"/>
      </w:rPr>
    </w:lvl>
    <w:lvl w:ilvl="6" w:tplc="95AA4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ill Sans" w:hAnsi="Gill Sans" w:hint="default"/>
      </w:rPr>
    </w:lvl>
    <w:lvl w:ilvl="7" w:tplc="8D78B7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ill Sans" w:hAnsi="Gill Sans" w:hint="default"/>
      </w:rPr>
    </w:lvl>
    <w:lvl w:ilvl="8" w:tplc="825216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ill Sans" w:hAnsi="Gill Sans" w:hint="default"/>
      </w:rPr>
    </w:lvl>
  </w:abstractNum>
  <w:abstractNum w:abstractNumId="23" w15:restartNumberingAfterBreak="0">
    <w:nsid w:val="44175B0F"/>
    <w:multiLevelType w:val="hybridMultilevel"/>
    <w:tmpl w:val="339091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8603FE"/>
    <w:multiLevelType w:val="hybridMultilevel"/>
    <w:tmpl w:val="A6A6B8FE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5" w15:restartNumberingAfterBreak="0">
    <w:nsid w:val="4A852444"/>
    <w:multiLevelType w:val="multilevel"/>
    <w:tmpl w:val="15F016D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7CB40E0"/>
    <w:multiLevelType w:val="hybridMultilevel"/>
    <w:tmpl w:val="212AB564"/>
    <w:lvl w:ilvl="0" w:tplc="040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7" w15:restartNumberingAfterBreak="0">
    <w:nsid w:val="69D60A40"/>
    <w:multiLevelType w:val="hybridMultilevel"/>
    <w:tmpl w:val="449A40E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DC5566"/>
    <w:multiLevelType w:val="hybridMultilevel"/>
    <w:tmpl w:val="D82CA088"/>
    <w:lvl w:ilvl="0" w:tplc="FA5095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ill Sans" w:hAnsi="Gill Sans" w:hint="default"/>
      </w:rPr>
    </w:lvl>
    <w:lvl w:ilvl="1" w:tplc="5D526C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ill Sans" w:hAnsi="Gill Sans" w:hint="default"/>
      </w:rPr>
    </w:lvl>
    <w:lvl w:ilvl="2" w:tplc="947A8A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ill Sans" w:hAnsi="Gill Sans" w:hint="default"/>
      </w:rPr>
    </w:lvl>
    <w:lvl w:ilvl="3" w:tplc="9D0A0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ill Sans" w:hAnsi="Gill Sans" w:hint="default"/>
      </w:rPr>
    </w:lvl>
    <w:lvl w:ilvl="4" w:tplc="7C486B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ill Sans" w:hAnsi="Gill Sans" w:hint="default"/>
      </w:rPr>
    </w:lvl>
    <w:lvl w:ilvl="5" w:tplc="144879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ill Sans" w:hAnsi="Gill Sans" w:hint="default"/>
      </w:rPr>
    </w:lvl>
    <w:lvl w:ilvl="6" w:tplc="E9A609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ill Sans" w:hAnsi="Gill Sans" w:hint="default"/>
      </w:rPr>
    </w:lvl>
    <w:lvl w:ilvl="7" w:tplc="CF3E38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ill Sans" w:hAnsi="Gill Sans" w:hint="default"/>
      </w:rPr>
    </w:lvl>
    <w:lvl w:ilvl="8" w:tplc="027248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ill Sans" w:hAnsi="Gill Sans" w:hint="default"/>
      </w:rPr>
    </w:lvl>
  </w:abstractNum>
  <w:abstractNum w:abstractNumId="29" w15:restartNumberingAfterBreak="0">
    <w:nsid w:val="71117881"/>
    <w:multiLevelType w:val="hybridMultilevel"/>
    <w:tmpl w:val="E780B6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D14235"/>
    <w:multiLevelType w:val="multilevel"/>
    <w:tmpl w:val="5EEAC9FC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4942FA2"/>
    <w:multiLevelType w:val="hybridMultilevel"/>
    <w:tmpl w:val="2E54DC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F33B2"/>
    <w:multiLevelType w:val="hybridMultilevel"/>
    <w:tmpl w:val="E102A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BB2600"/>
    <w:multiLevelType w:val="multilevel"/>
    <w:tmpl w:val="9EB62A74"/>
    <w:lvl w:ilvl="0">
      <w:start w:val="1"/>
      <w:numFmt w:val="decimal"/>
      <w:pStyle w:val="Heading1"/>
      <w:isLgl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Heading3"/>
      <w:isLgl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52"/>
        </w:tabs>
        <w:ind w:left="2552" w:hanging="111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65417262">
    <w:abstractNumId w:val="6"/>
  </w:num>
  <w:num w:numId="2" w16cid:durableId="312367593">
    <w:abstractNumId w:val="4"/>
  </w:num>
  <w:num w:numId="3" w16cid:durableId="2065981222">
    <w:abstractNumId w:val="3"/>
  </w:num>
  <w:num w:numId="4" w16cid:durableId="292905927">
    <w:abstractNumId w:val="2"/>
  </w:num>
  <w:num w:numId="5" w16cid:durableId="425804304">
    <w:abstractNumId w:val="1"/>
  </w:num>
  <w:num w:numId="6" w16cid:durableId="640841876">
    <w:abstractNumId w:val="5"/>
  </w:num>
  <w:num w:numId="7" w16cid:durableId="677386220">
    <w:abstractNumId w:val="0"/>
  </w:num>
  <w:num w:numId="8" w16cid:durableId="1756517193">
    <w:abstractNumId w:val="23"/>
  </w:num>
  <w:num w:numId="9" w16cid:durableId="1295595408">
    <w:abstractNumId w:val="17"/>
  </w:num>
  <w:num w:numId="10" w16cid:durableId="1454515283">
    <w:abstractNumId w:val="31"/>
  </w:num>
  <w:num w:numId="11" w16cid:durableId="1031766013">
    <w:abstractNumId w:val="19"/>
  </w:num>
  <w:num w:numId="12" w16cid:durableId="1837459397">
    <w:abstractNumId w:val="27"/>
  </w:num>
  <w:num w:numId="13" w16cid:durableId="881400451">
    <w:abstractNumId w:val="29"/>
  </w:num>
  <w:num w:numId="14" w16cid:durableId="1378354691">
    <w:abstractNumId w:val="8"/>
  </w:num>
  <w:num w:numId="15" w16cid:durableId="1050420817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425" w:hanging="283"/>
        </w:pPr>
        <w:rPr>
          <w:rFonts w:ascii="Symbol" w:hAnsi="Symbol" w:hint="default"/>
        </w:rPr>
      </w:lvl>
    </w:lvlOverride>
  </w:num>
  <w:num w:numId="16" w16cid:durableId="619529946">
    <w:abstractNumId w:val="33"/>
  </w:num>
  <w:num w:numId="17" w16cid:durableId="1501846058">
    <w:abstractNumId w:val="20"/>
  </w:num>
  <w:num w:numId="18" w16cid:durableId="1279529175">
    <w:abstractNumId w:val="22"/>
  </w:num>
  <w:num w:numId="19" w16cid:durableId="1265920136">
    <w:abstractNumId w:val="16"/>
  </w:num>
  <w:num w:numId="20" w16cid:durableId="127363875">
    <w:abstractNumId w:val="21"/>
  </w:num>
  <w:num w:numId="21" w16cid:durableId="1774283903">
    <w:abstractNumId w:val="10"/>
  </w:num>
  <w:num w:numId="22" w16cid:durableId="100422669">
    <w:abstractNumId w:val="15"/>
  </w:num>
  <w:num w:numId="23" w16cid:durableId="1271740777">
    <w:abstractNumId w:val="11"/>
  </w:num>
  <w:num w:numId="24" w16cid:durableId="737361226">
    <w:abstractNumId w:val="9"/>
  </w:num>
  <w:num w:numId="25" w16cid:durableId="181825357">
    <w:abstractNumId w:val="14"/>
  </w:num>
  <w:num w:numId="26" w16cid:durableId="763723288">
    <w:abstractNumId w:val="12"/>
  </w:num>
  <w:num w:numId="27" w16cid:durableId="1011680355">
    <w:abstractNumId w:val="24"/>
  </w:num>
  <w:num w:numId="28" w16cid:durableId="1833133080">
    <w:abstractNumId w:val="26"/>
  </w:num>
  <w:num w:numId="29" w16cid:durableId="1073355849">
    <w:abstractNumId w:val="18"/>
  </w:num>
  <w:num w:numId="30" w16cid:durableId="1088622709">
    <w:abstractNumId w:val="28"/>
  </w:num>
  <w:num w:numId="31" w16cid:durableId="56435465">
    <w:abstractNumId w:val="25"/>
  </w:num>
  <w:num w:numId="32" w16cid:durableId="1180973739">
    <w:abstractNumId w:val="13"/>
  </w:num>
  <w:num w:numId="33" w16cid:durableId="1981839645">
    <w:abstractNumId w:val="30"/>
  </w:num>
  <w:num w:numId="34" w16cid:durableId="68108072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ZA" w:vendorID="64" w:dllVersion="0" w:nlCheck="1" w:checkStyle="0"/>
  <w:activeWritingStyle w:appName="MSWord" w:lang="en-ZA" w:vendorID="64" w:dllVersion="6" w:nlCheck="1" w:checkStyle="1"/>
  <w:activeWritingStyle w:appName="MSWord" w:lang="en-US" w:vendorID="64" w:dllVersion="0" w:nlCheck="1" w:checkStyle="0"/>
  <w:proofState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69"/>
    <w:rsid w:val="00001ACA"/>
    <w:rsid w:val="00011AD2"/>
    <w:rsid w:val="00013DB1"/>
    <w:rsid w:val="00014A0D"/>
    <w:rsid w:val="00016D17"/>
    <w:rsid w:val="00016E6E"/>
    <w:rsid w:val="0002000F"/>
    <w:rsid w:val="0002023F"/>
    <w:rsid w:val="00021F36"/>
    <w:rsid w:val="00024696"/>
    <w:rsid w:val="000323A5"/>
    <w:rsid w:val="000327BA"/>
    <w:rsid w:val="00037945"/>
    <w:rsid w:val="00050F39"/>
    <w:rsid w:val="00051CA7"/>
    <w:rsid w:val="00054F76"/>
    <w:rsid w:val="00067585"/>
    <w:rsid w:val="00086986"/>
    <w:rsid w:val="00086AF5"/>
    <w:rsid w:val="00096D73"/>
    <w:rsid w:val="00097B8D"/>
    <w:rsid w:val="00097C74"/>
    <w:rsid w:val="000A11B9"/>
    <w:rsid w:val="000A154F"/>
    <w:rsid w:val="000A2C54"/>
    <w:rsid w:val="000A3DA7"/>
    <w:rsid w:val="000A5974"/>
    <w:rsid w:val="000A702C"/>
    <w:rsid w:val="000B7359"/>
    <w:rsid w:val="000C4519"/>
    <w:rsid w:val="000D08D6"/>
    <w:rsid w:val="000D09FF"/>
    <w:rsid w:val="000D3B44"/>
    <w:rsid w:val="000D5C77"/>
    <w:rsid w:val="000D6D68"/>
    <w:rsid w:val="000E301A"/>
    <w:rsid w:val="000E3F99"/>
    <w:rsid w:val="000E45B3"/>
    <w:rsid w:val="000F00B9"/>
    <w:rsid w:val="000F56FC"/>
    <w:rsid w:val="00100D2C"/>
    <w:rsid w:val="001030BA"/>
    <w:rsid w:val="001073EB"/>
    <w:rsid w:val="00111B61"/>
    <w:rsid w:val="00113660"/>
    <w:rsid w:val="001205F4"/>
    <w:rsid w:val="00120E2C"/>
    <w:rsid w:val="00121AC4"/>
    <w:rsid w:val="00122931"/>
    <w:rsid w:val="0012443E"/>
    <w:rsid w:val="00124A63"/>
    <w:rsid w:val="00136748"/>
    <w:rsid w:val="001373E1"/>
    <w:rsid w:val="00141059"/>
    <w:rsid w:val="00150580"/>
    <w:rsid w:val="00154D6C"/>
    <w:rsid w:val="00157F49"/>
    <w:rsid w:val="0017100F"/>
    <w:rsid w:val="00176132"/>
    <w:rsid w:val="00176931"/>
    <w:rsid w:val="00177B3E"/>
    <w:rsid w:val="00180A18"/>
    <w:rsid w:val="00181AFC"/>
    <w:rsid w:val="00182EA3"/>
    <w:rsid w:val="0018548F"/>
    <w:rsid w:val="001857DC"/>
    <w:rsid w:val="00194803"/>
    <w:rsid w:val="001A38DB"/>
    <w:rsid w:val="001A795D"/>
    <w:rsid w:val="001A7FAA"/>
    <w:rsid w:val="001B52DD"/>
    <w:rsid w:val="001C5477"/>
    <w:rsid w:val="001D46AE"/>
    <w:rsid w:val="001E21E4"/>
    <w:rsid w:val="001E33D9"/>
    <w:rsid w:val="001E35AB"/>
    <w:rsid w:val="001E36EF"/>
    <w:rsid w:val="001E4B1B"/>
    <w:rsid w:val="001F134A"/>
    <w:rsid w:val="001F1F6D"/>
    <w:rsid w:val="001F41E8"/>
    <w:rsid w:val="001F65B1"/>
    <w:rsid w:val="001F6C5B"/>
    <w:rsid w:val="001F7D05"/>
    <w:rsid w:val="001F7DF5"/>
    <w:rsid w:val="00202379"/>
    <w:rsid w:val="002230A5"/>
    <w:rsid w:val="002231D9"/>
    <w:rsid w:val="002251ED"/>
    <w:rsid w:val="002408B9"/>
    <w:rsid w:val="00246FE5"/>
    <w:rsid w:val="002608F1"/>
    <w:rsid w:val="00261C97"/>
    <w:rsid w:val="00262935"/>
    <w:rsid w:val="00264936"/>
    <w:rsid w:val="00271629"/>
    <w:rsid w:val="0027414E"/>
    <w:rsid w:val="00277080"/>
    <w:rsid w:val="0028078B"/>
    <w:rsid w:val="00280BA0"/>
    <w:rsid w:val="00281582"/>
    <w:rsid w:val="00283D33"/>
    <w:rsid w:val="00285ED8"/>
    <w:rsid w:val="002921F9"/>
    <w:rsid w:val="002961D7"/>
    <w:rsid w:val="002A13DF"/>
    <w:rsid w:val="002A2B2C"/>
    <w:rsid w:val="002A37CB"/>
    <w:rsid w:val="002A3BD5"/>
    <w:rsid w:val="002A7E58"/>
    <w:rsid w:val="002B0910"/>
    <w:rsid w:val="002B6DC8"/>
    <w:rsid w:val="002B79CE"/>
    <w:rsid w:val="002C1DDA"/>
    <w:rsid w:val="002C50F9"/>
    <w:rsid w:val="002D2B8D"/>
    <w:rsid w:val="002D4EF9"/>
    <w:rsid w:val="002D5397"/>
    <w:rsid w:val="002E121B"/>
    <w:rsid w:val="002E779C"/>
    <w:rsid w:val="002F2429"/>
    <w:rsid w:val="002F2BE7"/>
    <w:rsid w:val="002F3192"/>
    <w:rsid w:val="00302479"/>
    <w:rsid w:val="003063A2"/>
    <w:rsid w:val="003106C7"/>
    <w:rsid w:val="00310C22"/>
    <w:rsid w:val="00312550"/>
    <w:rsid w:val="00315908"/>
    <w:rsid w:val="003169C0"/>
    <w:rsid w:val="00321374"/>
    <w:rsid w:val="003324F6"/>
    <w:rsid w:val="00333284"/>
    <w:rsid w:val="003406CC"/>
    <w:rsid w:val="00343851"/>
    <w:rsid w:val="0035390B"/>
    <w:rsid w:val="00354B48"/>
    <w:rsid w:val="003553D3"/>
    <w:rsid w:val="0035555E"/>
    <w:rsid w:val="00356529"/>
    <w:rsid w:val="00362A0C"/>
    <w:rsid w:val="003640B6"/>
    <w:rsid w:val="00370827"/>
    <w:rsid w:val="00371AE8"/>
    <w:rsid w:val="00387700"/>
    <w:rsid w:val="00392D78"/>
    <w:rsid w:val="00393CCC"/>
    <w:rsid w:val="00395EC3"/>
    <w:rsid w:val="00396072"/>
    <w:rsid w:val="003A0E16"/>
    <w:rsid w:val="003A142A"/>
    <w:rsid w:val="003A2133"/>
    <w:rsid w:val="003A2B40"/>
    <w:rsid w:val="003B00BE"/>
    <w:rsid w:val="003B4D08"/>
    <w:rsid w:val="003B6B33"/>
    <w:rsid w:val="003C0063"/>
    <w:rsid w:val="003C7914"/>
    <w:rsid w:val="003D1665"/>
    <w:rsid w:val="003D2228"/>
    <w:rsid w:val="003D256E"/>
    <w:rsid w:val="003D493D"/>
    <w:rsid w:val="003D5479"/>
    <w:rsid w:val="003D5C6E"/>
    <w:rsid w:val="003D67BE"/>
    <w:rsid w:val="003E0C54"/>
    <w:rsid w:val="003F654E"/>
    <w:rsid w:val="00404103"/>
    <w:rsid w:val="00404801"/>
    <w:rsid w:val="00406C56"/>
    <w:rsid w:val="00421330"/>
    <w:rsid w:val="00424443"/>
    <w:rsid w:val="0043192B"/>
    <w:rsid w:val="00432ECB"/>
    <w:rsid w:val="00434612"/>
    <w:rsid w:val="00435843"/>
    <w:rsid w:val="00440D1C"/>
    <w:rsid w:val="004426FE"/>
    <w:rsid w:val="00443F7E"/>
    <w:rsid w:val="004566F8"/>
    <w:rsid w:val="00460687"/>
    <w:rsid w:val="00461C16"/>
    <w:rsid w:val="00463D8D"/>
    <w:rsid w:val="00467016"/>
    <w:rsid w:val="004849DC"/>
    <w:rsid w:val="00497EB8"/>
    <w:rsid w:val="004A3DC2"/>
    <w:rsid w:val="004A5AA3"/>
    <w:rsid w:val="004A79CC"/>
    <w:rsid w:val="004B2B8C"/>
    <w:rsid w:val="004B5F35"/>
    <w:rsid w:val="004B76B1"/>
    <w:rsid w:val="004C0960"/>
    <w:rsid w:val="004C0C46"/>
    <w:rsid w:val="004C283B"/>
    <w:rsid w:val="004C29C3"/>
    <w:rsid w:val="004C3EC3"/>
    <w:rsid w:val="004C5E35"/>
    <w:rsid w:val="004D4D93"/>
    <w:rsid w:val="004D4EAF"/>
    <w:rsid w:val="004D4F8C"/>
    <w:rsid w:val="004E1332"/>
    <w:rsid w:val="004E6197"/>
    <w:rsid w:val="004F49F9"/>
    <w:rsid w:val="00505138"/>
    <w:rsid w:val="00510CE2"/>
    <w:rsid w:val="00514C87"/>
    <w:rsid w:val="00524F24"/>
    <w:rsid w:val="00531C4E"/>
    <w:rsid w:val="00534847"/>
    <w:rsid w:val="00535CA1"/>
    <w:rsid w:val="005440BD"/>
    <w:rsid w:val="00547079"/>
    <w:rsid w:val="005621FE"/>
    <w:rsid w:val="005808B5"/>
    <w:rsid w:val="0058456B"/>
    <w:rsid w:val="00584E0C"/>
    <w:rsid w:val="00585DDD"/>
    <w:rsid w:val="00590C17"/>
    <w:rsid w:val="00594546"/>
    <w:rsid w:val="005A1570"/>
    <w:rsid w:val="005A23FB"/>
    <w:rsid w:val="005A461D"/>
    <w:rsid w:val="005A493E"/>
    <w:rsid w:val="005A4FF1"/>
    <w:rsid w:val="005A75ED"/>
    <w:rsid w:val="005B117B"/>
    <w:rsid w:val="005C4DC9"/>
    <w:rsid w:val="005D2D8C"/>
    <w:rsid w:val="005D52FD"/>
    <w:rsid w:val="005D6458"/>
    <w:rsid w:val="005D76EA"/>
    <w:rsid w:val="005E1F71"/>
    <w:rsid w:val="005E288E"/>
    <w:rsid w:val="005E57EF"/>
    <w:rsid w:val="005E589C"/>
    <w:rsid w:val="005E7950"/>
    <w:rsid w:val="005F5C59"/>
    <w:rsid w:val="00600521"/>
    <w:rsid w:val="00603DB9"/>
    <w:rsid w:val="0061775F"/>
    <w:rsid w:val="00623445"/>
    <w:rsid w:val="0062535E"/>
    <w:rsid w:val="006262EE"/>
    <w:rsid w:val="006274B5"/>
    <w:rsid w:val="00627B54"/>
    <w:rsid w:val="00627C86"/>
    <w:rsid w:val="0063150F"/>
    <w:rsid w:val="00634207"/>
    <w:rsid w:val="0063541B"/>
    <w:rsid w:val="00635B05"/>
    <w:rsid w:val="00640EDF"/>
    <w:rsid w:val="006450B3"/>
    <w:rsid w:val="006473DE"/>
    <w:rsid w:val="0065004A"/>
    <w:rsid w:val="0065630F"/>
    <w:rsid w:val="0066331A"/>
    <w:rsid w:val="00670390"/>
    <w:rsid w:val="006720E0"/>
    <w:rsid w:val="006856E3"/>
    <w:rsid w:val="006B0D7F"/>
    <w:rsid w:val="006B1716"/>
    <w:rsid w:val="006B5AA8"/>
    <w:rsid w:val="006B782A"/>
    <w:rsid w:val="006B79C9"/>
    <w:rsid w:val="006C5F3F"/>
    <w:rsid w:val="006C79DD"/>
    <w:rsid w:val="006C7A6C"/>
    <w:rsid w:val="006D0B60"/>
    <w:rsid w:val="006D6838"/>
    <w:rsid w:val="006E0E15"/>
    <w:rsid w:val="006E6689"/>
    <w:rsid w:val="006F02C2"/>
    <w:rsid w:val="006F4A22"/>
    <w:rsid w:val="00702538"/>
    <w:rsid w:val="00703BEF"/>
    <w:rsid w:val="007044C7"/>
    <w:rsid w:val="00706056"/>
    <w:rsid w:val="00714836"/>
    <w:rsid w:val="00723409"/>
    <w:rsid w:val="0072397D"/>
    <w:rsid w:val="0072400B"/>
    <w:rsid w:val="00724E87"/>
    <w:rsid w:val="00725397"/>
    <w:rsid w:val="007461DB"/>
    <w:rsid w:val="00753921"/>
    <w:rsid w:val="00761CFE"/>
    <w:rsid w:val="00766794"/>
    <w:rsid w:val="00770EFF"/>
    <w:rsid w:val="00777191"/>
    <w:rsid w:val="00777E11"/>
    <w:rsid w:val="0078358C"/>
    <w:rsid w:val="0078422D"/>
    <w:rsid w:val="00784847"/>
    <w:rsid w:val="00792720"/>
    <w:rsid w:val="00793011"/>
    <w:rsid w:val="007A3D74"/>
    <w:rsid w:val="007A6036"/>
    <w:rsid w:val="007B607F"/>
    <w:rsid w:val="007C0F1E"/>
    <w:rsid w:val="007C2FC4"/>
    <w:rsid w:val="007C6F9C"/>
    <w:rsid w:val="007D1EFB"/>
    <w:rsid w:val="007D4AAD"/>
    <w:rsid w:val="007D4F23"/>
    <w:rsid w:val="007E30F3"/>
    <w:rsid w:val="007E352A"/>
    <w:rsid w:val="007E3549"/>
    <w:rsid w:val="007E5E3B"/>
    <w:rsid w:val="007E6691"/>
    <w:rsid w:val="007E757E"/>
    <w:rsid w:val="007F129F"/>
    <w:rsid w:val="007F1CA2"/>
    <w:rsid w:val="007F22E1"/>
    <w:rsid w:val="007F43A8"/>
    <w:rsid w:val="007F5A6C"/>
    <w:rsid w:val="00801289"/>
    <w:rsid w:val="00803333"/>
    <w:rsid w:val="008046BF"/>
    <w:rsid w:val="00804DFA"/>
    <w:rsid w:val="00806E64"/>
    <w:rsid w:val="00807265"/>
    <w:rsid w:val="00807BD8"/>
    <w:rsid w:val="0082060C"/>
    <w:rsid w:val="00822178"/>
    <w:rsid w:val="008315EE"/>
    <w:rsid w:val="0083243F"/>
    <w:rsid w:val="008332F0"/>
    <w:rsid w:val="008407CC"/>
    <w:rsid w:val="00840B04"/>
    <w:rsid w:val="0085066D"/>
    <w:rsid w:val="00851795"/>
    <w:rsid w:val="00861E02"/>
    <w:rsid w:val="00862699"/>
    <w:rsid w:val="00862AB7"/>
    <w:rsid w:val="00862E3B"/>
    <w:rsid w:val="008656F3"/>
    <w:rsid w:val="0087122D"/>
    <w:rsid w:val="008836EA"/>
    <w:rsid w:val="00885948"/>
    <w:rsid w:val="00886EB2"/>
    <w:rsid w:val="008909A0"/>
    <w:rsid w:val="00894238"/>
    <w:rsid w:val="008977BA"/>
    <w:rsid w:val="008A001B"/>
    <w:rsid w:val="008A34E5"/>
    <w:rsid w:val="008A45BE"/>
    <w:rsid w:val="008A6189"/>
    <w:rsid w:val="008B10A8"/>
    <w:rsid w:val="008B5374"/>
    <w:rsid w:val="008B7A83"/>
    <w:rsid w:val="008C0658"/>
    <w:rsid w:val="008C26A7"/>
    <w:rsid w:val="008C2D05"/>
    <w:rsid w:val="008C4352"/>
    <w:rsid w:val="008C6DE5"/>
    <w:rsid w:val="008C7C08"/>
    <w:rsid w:val="008D0625"/>
    <w:rsid w:val="008D363B"/>
    <w:rsid w:val="008D4EAA"/>
    <w:rsid w:val="008D6513"/>
    <w:rsid w:val="008D7139"/>
    <w:rsid w:val="008E001A"/>
    <w:rsid w:val="008E0B11"/>
    <w:rsid w:val="008E1309"/>
    <w:rsid w:val="008E18B1"/>
    <w:rsid w:val="008E37AA"/>
    <w:rsid w:val="008E702F"/>
    <w:rsid w:val="008F14C5"/>
    <w:rsid w:val="008F1FA3"/>
    <w:rsid w:val="008F25C9"/>
    <w:rsid w:val="008F4E26"/>
    <w:rsid w:val="008F589F"/>
    <w:rsid w:val="008F5DAD"/>
    <w:rsid w:val="008F6893"/>
    <w:rsid w:val="009019D3"/>
    <w:rsid w:val="0092049B"/>
    <w:rsid w:val="009305A5"/>
    <w:rsid w:val="009334C1"/>
    <w:rsid w:val="009458C5"/>
    <w:rsid w:val="00946EF1"/>
    <w:rsid w:val="00950309"/>
    <w:rsid w:val="009525EB"/>
    <w:rsid w:val="00952700"/>
    <w:rsid w:val="00957B03"/>
    <w:rsid w:val="00960087"/>
    <w:rsid w:val="00971726"/>
    <w:rsid w:val="009745B5"/>
    <w:rsid w:val="00975857"/>
    <w:rsid w:val="009858F5"/>
    <w:rsid w:val="009908C7"/>
    <w:rsid w:val="00990E35"/>
    <w:rsid w:val="00994952"/>
    <w:rsid w:val="009963DA"/>
    <w:rsid w:val="00996E1C"/>
    <w:rsid w:val="009A37CF"/>
    <w:rsid w:val="009A4813"/>
    <w:rsid w:val="009A79CB"/>
    <w:rsid w:val="009C0751"/>
    <w:rsid w:val="009D2B6E"/>
    <w:rsid w:val="009D4E6A"/>
    <w:rsid w:val="009D5122"/>
    <w:rsid w:val="009D69B1"/>
    <w:rsid w:val="009E05B5"/>
    <w:rsid w:val="009E12AF"/>
    <w:rsid w:val="009E79E3"/>
    <w:rsid w:val="009F08B8"/>
    <w:rsid w:val="009F562E"/>
    <w:rsid w:val="009F62F0"/>
    <w:rsid w:val="00A03B45"/>
    <w:rsid w:val="00A03EC5"/>
    <w:rsid w:val="00A03FDE"/>
    <w:rsid w:val="00A07E64"/>
    <w:rsid w:val="00A110C5"/>
    <w:rsid w:val="00A115F8"/>
    <w:rsid w:val="00A171FA"/>
    <w:rsid w:val="00A218D7"/>
    <w:rsid w:val="00A2199A"/>
    <w:rsid w:val="00A2498A"/>
    <w:rsid w:val="00A27B88"/>
    <w:rsid w:val="00A42396"/>
    <w:rsid w:val="00A44663"/>
    <w:rsid w:val="00A449B1"/>
    <w:rsid w:val="00A468F8"/>
    <w:rsid w:val="00A50BFD"/>
    <w:rsid w:val="00A55E1E"/>
    <w:rsid w:val="00A560F7"/>
    <w:rsid w:val="00A56A8A"/>
    <w:rsid w:val="00A60FC3"/>
    <w:rsid w:val="00A61709"/>
    <w:rsid w:val="00A73886"/>
    <w:rsid w:val="00A74F8E"/>
    <w:rsid w:val="00A77A86"/>
    <w:rsid w:val="00A77F21"/>
    <w:rsid w:val="00A80053"/>
    <w:rsid w:val="00A80738"/>
    <w:rsid w:val="00A807D2"/>
    <w:rsid w:val="00A9017A"/>
    <w:rsid w:val="00A91850"/>
    <w:rsid w:val="00A92AED"/>
    <w:rsid w:val="00A93174"/>
    <w:rsid w:val="00A94940"/>
    <w:rsid w:val="00A96F73"/>
    <w:rsid w:val="00AA0689"/>
    <w:rsid w:val="00AA5C5D"/>
    <w:rsid w:val="00AA7201"/>
    <w:rsid w:val="00AB6743"/>
    <w:rsid w:val="00AC41EB"/>
    <w:rsid w:val="00AD1610"/>
    <w:rsid w:val="00AD3A32"/>
    <w:rsid w:val="00AF1BB5"/>
    <w:rsid w:val="00B0151C"/>
    <w:rsid w:val="00B10655"/>
    <w:rsid w:val="00B13802"/>
    <w:rsid w:val="00B1747F"/>
    <w:rsid w:val="00B178F2"/>
    <w:rsid w:val="00B210FB"/>
    <w:rsid w:val="00B21ADD"/>
    <w:rsid w:val="00B23C3C"/>
    <w:rsid w:val="00B2630C"/>
    <w:rsid w:val="00B27591"/>
    <w:rsid w:val="00B30EEB"/>
    <w:rsid w:val="00B328C0"/>
    <w:rsid w:val="00B32D20"/>
    <w:rsid w:val="00B358CA"/>
    <w:rsid w:val="00B35FF0"/>
    <w:rsid w:val="00B37274"/>
    <w:rsid w:val="00B42A73"/>
    <w:rsid w:val="00B42F55"/>
    <w:rsid w:val="00B43869"/>
    <w:rsid w:val="00B460D0"/>
    <w:rsid w:val="00B46C04"/>
    <w:rsid w:val="00B54BD5"/>
    <w:rsid w:val="00B571C7"/>
    <w:rsid w:val="00B61EEA"/>
    <w:rsid w:val="00B66BF8"/>
    <w:rsid w:val="00B736C7"/>
    <w:rsid w:val="00B73D76"/>
    <w:rsid w:val="00B77A8C"/>
    <w:rsid w:val="00B81816"/>
    <w:rsid w:val="00B827C7"/>
    <w:rsid w:val="00B900A8"/>
    <w:rsid w:val="00B90C9B"/>
    <w:rsid w:val="00B95147"/>
    <w:rsid w:val="00B96256"/>
    <w:rsid w:val="00BA3E9A"/>
    <w:rsid w:val="00BB49B6"/>
    <w:rsid w:val="00BB5F2E"/>
    <w:rsid w:val="00BC5B48"/>
    <w:rsid w:val="00BD741E"/>
    <w:rsid w:val="00BD7D78"/>
    <w:rsid w:val="00BE27A0"/>
    <w:rsid w:val="00BF5907"/>
    <w:rsid w:val="00BF5923"/>
    <w:rsid w:val="00BF7E70"/>
    <w:rsid w:val="00C051C2"/>
    <w:rsid w:val="00C11D8C"/>
    <w:rsid w:val="00C14262"/>
    <w:rsid w:val="00C16C85"/>
    <w:rsid w:val="00C24787"/>
    <w:rsid w:val="00C2643F"/>
    <w:rsid w:val="00C266AE"/>
    <w:rsid w:val="00C267A9"/>
    <w:rsid w:val="00C35A69"/>
    <w:rsid w:val="00C407C4"/>
    <w:rsid w:val="00C4128D"/>
    <w:rsid w:val="00C432FB"/>
    <w:rsid w:val="00C511C8"/>
    <w:rsid w:val="00C544FD"/>
    <w:rsid w:val="00C556E3"/>
    <w:rsid w:val="00C67A72"/>
    <w:rsid w:val="00C70414"/>
    <w:rsid w:val="00C70447"/>
    <w:rsid w:val="00C707C4"/>
    <w:rsid w:val="00C74A2E"/>
    <w:rsid w:val="00C773F2"/>
    <w:rsid w:val="00C77D16"/>
    <w:rsid w:val="00C86F05"/>
    <w:rsid w:val="00C937A9"/>
    <w:rsid w:val="00CA0130"/>
    <w:rsid w:val="00CA07F7"/>
    <w:rsid w:val="00CA1ABF"/>
    <w:rsid w:val="00CA32F4"/>
    <w:rsid w:val="00CB34D2"/>
    <w:rsid w:val="00CC0D38"/>
    <w:rsid w:val="00CC4CD7"/>
    <w:rsid w:val="00CC5CFC"/>
    <w:rsid w:val="00CC7659"/>
    <w:rsid w:val="00CD3FB3"/>
    <w:rsid w:val="00CD596B"/>
    <w:rsid w:val="00CE12E6"/>
    <w:rsid w:val="00CE593D"/>
    <w:rsid w:val="00CE70F4"/>
    <w:rsid w:val="00D02F3C"/>
    <w:rsid w:val="00D124BB"/>
    <w:rsid w:val="00D13FAF"/>
    <w:rsid w:val="00D14A4D"/>
    <w:rsid w:val="00D165DB"/>
    <w:rsid w:val="00D21B0C"/>
    <w:rsid w:val="00D22C43"/>
    <w:rsid w:val="00D24C4E"/>
    <w:rsid w:val="00D263A5"/>
    <w:rsid w:val="00D343EA"/>
    <w:rsid w:val="00D449ED"/>
    <w:rsid w:val="00D52D0C"/>
    <w:rsid w:val="00D54688"/>
    <w:rsid w:val="00D55933"/>
    <w:rsid w:val="00D60AC0"/>
    <w:rsid w:val="00D614B1"/>
    <w:rsid w:val="00D64BAF"/>
    <w:rsid w:val="00D64C9D"/>
    <w:rsid w:val="00D714BD"/>
    <w:rsid w:val="00D80D53"/>
    <w:rsid w:val="00D813EB"/>
    <w:rsid w:val="00D87C67"/>
    <w:rsid w:val="00DA342D"/>
    <w:rsid w:val="00DA3BA6"/>
    <w:rsid w:val="00DA63A3"/>
    <w:rsid w:val="00DA64E2"/>
    <w:rsid w:val="00DB289E"/>
    <w:rsid w:val="00DB5E0D"/>
    <w:rsid w:val="00DC6B86"/>
    <w:rsid w:val="00DD1787"/>
    <w:rsid w:val="00DD2C4B"/>
    <w:rsid w:val="00DD65CF"/>
    <w:rsid w:val="00DD7D12"/>
    <w:rsid w:val="00DE2FC1"/>
    <w:rsid w:val="00DE6598"/>
    <w:rsid w:val="00DF0FC7"/>
    <w:rsid w:val="00DF575F"/>
    <w:rsid w:val="00E00761"/>
    <w:rsid w:val="00E01E19"/>
    <w:rsid w:val="00E02917"/>
    <w:rsid w:val="00E03D5E"/>
    <w:rsid w:val="00E13463"/>
    <w:rsid w:val="00E164A7"/>
    <w:rsid w:val="00E169B8"/>
    <w:rsid w:val="00E2059E"/>
    <w:rsid w:val="00E25E8D"/>
    <w:rsid w:val="00E2752A"/>
    <w:rsid w:val="00E2790A"/>
    <w:rsid w:val="00E33EA2"/>
    <w:rsid w:val="00E37186"/>
    <w:rsid w:val="00E41163"/>
    <w:rsid w:val="00E50BDF"/>
    <w:rsid w:val="00E534B3"/>
    <w:rsid w:val="00E547BB"/>
    <w:rsid w:val="00E54BD2"/>
    <w:rsid w:val="00E70EC6"/>
    <w:rsid w:val="00E72805"/>
    <w:rsid w:val="00E841B6"/>
    <w:rsid w:val="00E84220"/>
    <w:rsid w:val="00E90690"/>
    <w:rsid w:val="00E95902"/>
    <w:rsid w:val="00EB30A8"/>
    <w:rsid w:val="00EC3397"/>
    <w:rsid w:val="00ED39D9"/>
    <w:rsid w:val="00EE17B3"/>
    <w:rsid w:val="00EE473A"/>
    <w:rsid w:val="00EE4CE4"/>
    <w:rsid w:val="00EE4FB6"/>
    <w:rsid w:val="00EE68F0"/>
    <w:rsid w:val="00EE7BBD"/>
    <w:rsid w:val="00EF12A1"/>
    <w:rsid w:val="00EF1FD9"/>
    <w:rsid w:val="00EF580D"/>
    <w:rsid w:val="00EF7461"/>
    <w:rsid w:val="00F02B5D"/>
    <w:rsid w:val="00F050EA"/>
    <w:rsid w:val="00F142BB"/>
    <w:rsid w:val="00F27FED"/>
    <w:rsid w:val="00F341DC"/>
    <w:rsid w:val="00F353F1"/>
    <w:rsid w:val="00F3559B"/>
    <w:rsid w:val="00F37464"/>
    <w:rsid w:val="00F4038C"/>
    <w:rsid w:val="00F432F2"/>
    <w:rsid w:val="00F43AF4"/>
    <w:rsid w:val="00F52E6F"/>
    <w:rsid w:val="00F53325"/>
    <w:rsid w:val="00F6168E"/>
    <w:rsid w:val="00F6412D"/>
    <w:rsid w:val="00F73C1B"/>
    <w:rsid w:val="00F7423F"/>
    <w:rsid w:val="00F80C43"/>
    <w:rsid w:val="00F84BE7"/>
    <w:rsid w:val="00F94498"/>
    <w:rsid w:val="00F94765"/>
    <w:rsid w:val="00F96289"/>
    <w:rsid w:val="00F97300"/>
    <w:rsid w:val="00FA78CA"/>
    <w:rsid w:val="00FA7FE7"/>
    <w:rsid w:val="00FB00AA"/>
    <w:rsid w:val="00FB2654"/>
    <w:rsid w:val="00FB2886"/>
    <w:rsid w:val="00FB3BB9"/>
    <w:rsid w:val="00FB77FE"/>
    <w:rsid w:val="00FC147E"/>
    <w:rsid w:val="00FC323F"/>
    <w:rsid w:val="00FC62B8"/>
    <w:rsid w:val="00FD0E7A"/>
    <w:rsid w:val="00FD3B81"/>
    <w:rsid w:val="00FD50DE"/>
    <w:rsid w:val="00FD51A4"/>
    <w:rsid w:val="00FD7731"/>
    <w:rsid w:val="00FE37EC"/>
    <w:rsid w:val="00FE3A3E"/>
    <w:rsid w:val="00FE54AC"/>
    <w:rsid w:val="00FF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DEDE19"/>
  <w15:chartTrackingRefBased/>
  <w15:docId w15:val="{0231111B-B448-4C8F-A595-A70D8AE8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4519"/>
    <w:pPr>
      <w:tabs>
        <w:tab w:val="left" w:pos="357"/>
      </w:tabs>
    </w:pPr>
    <w:rPr>
      <w:rFonts w:ascii="Arial" w:hAnsi="Arial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0C4519"/>
    <w:pPr>
      <w:keepNext/>
      <w:numPr>
        <w:numId w:val="16"/>
      </w:numPr>
      <w:tabs>
        <w:tab w:val="clear" w:pos="357"/>
        <w:tab w:val="clear" w:pos="1134"/>
        <w:tab w:val="left" w:pos="720"/>
      </w:tabs>
      <w:spacing w:before="240" w:after="240"/>
      <w:ind w:left="720" w:hanging="72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0C4519"/>
    <w:pPr>
      <w:numPr>
        <w:ilvl w:val="1"/>
        <w:numId w:val="16"/>
      </w:numPr>
      <w:tabs>
        <w:tab w:val="clear" w:pos="357"/>
        <w:tab w:val="clear" w:pos="1134"/>
        <w:tab w:val="left" w:pos="720"/>
      </w:tabs>
      <w:spacing w:before="120" w:after="120"/>
      <w:ind w:left="720" w:hanging="7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4F49F9"/>
    <w:pPr>
      <w:numPr>
        <w:ilvl w:val="2"/>
        <w:numId w:val="16"/>
      </w:numPr>
      <w:tabs>
        <w:tab w:val="left" w:pos="-720"/>
      </w:tabs>
      <w:spacing w:before="120" w:after="120"/>
      <w:outlineLvl w:val="2"/>
    </w:p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-720"/>
      </w:tabs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spacing w:before="120" w:after="12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pPr>
      <w:tabs>
        <w:tab w:val="clear" w:pos="357"/>
        <w:tab w:val="left" w:pos="-720"/>
      </w:tabs>
      <w:suppressAutoHyphens/>
      <w:spacing w:before="120" w:after="120"/>
      <w:ind w:left="-23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86F05"/>
    <w:pPr>
      <w:tabs>
        <w:tab w:val="clear" w:pos="357"/>
        <w:tab w:val="left" w:pos="0"/>
        <w:tab w:val="center" w:pos="4820"/>
        <w:tab w:val="right" w:pos="9639"/>
      </w:tabs>
    </w:pPr>
    <w:rPr>
      <w:sz w:val="18"/>
      <w:szCs w:val="20"/>
    </w:rPr>
  </w:style>
  <w:style w:type="paragraph" w:styleId="Footer">
    <w:name w:val="footer"/>
    <w:basedOn w:val="Normal"/>
    <w:rsid w:val="00C86F05"/>
    <w:pPr>
      <w:tabs>
        <w:tab w:val="clear" w:pos="357"/>
        <w:tab w:val="left" w:pos="0"/>
        <w:tab w:val="center" w:pos="4820"/>
        <w:tab w:val="right" w:pos="9639"/>
      </w:tabs>
    </w:pPr>
    <w:rPr>
      <w:b/>
      <w:sz w:val="18"/>
      <w:szCs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</w:rPr>
  </w:style>
  <w:style w:type="paragraph" w:styleId="BodyText">
    <w:name w:val="Body Text"/>
    <w:basedOn w:val="Normal"/>
    <w:pPr>
      <w:spacing w:before="240" w:line="360" w:lineRule="auto"/>
      <w:jc w:val="both"/>
    </w:pPr>
    <w:rPr>
      <w:rFonts w:ascii="Times New Roman" w:hAnsi="Times New Roman"/>
      <w:i/>
      <w:sz w:val="24"/>
      <w:szCs w:val="20"/>
    </w:rPr>
  </w:style>
  <w:style w:type="paragraph" w:styleId="EndnoteText">
    <w:name w:val="endnote text"/>
    <w:basedOn w:val="Normal"/>
    <w:semiHidden/>
    <w:pPr>
      <w:spacing w:after="120"/>
    </w:pPr>
    <w:rPr>
      <w:spacing w:val="-5"/>
      <w:szCs w:val="20"/>
    </w:rPr>
  </w:style>
  <w:style w:type="paragraph" w:styleId="CommentText">
    <w:name w:val="annotation text"/>
    <w:basedOn w:val="Normal"/>
    <w:semiHidden/>
    <w:pPr>
      <w:spacing w:after="60"/>
      <w:ind w:left="737" w:hanging="737"/>
      <w:jc w:val="both"/>
    </w:pPr>
    <w:rPr>
      <w:szCs w:val="20"/>
    </w:rPr>
  </w:style>
  <w:style w:type="paragraph" w:styleId="BodyText2">
    <w:name w:val="Body Text 2"/>
    <w:basedOn w:val="Normal"/>
    <w:pPr>
      <w:widowControl w:val="0"/>
      <w:tabs>
        <w:tab w:val="left" w:pos="-720"/>
      </w:tabs>
      <w:spacing w:before="60"/>
    </w:pPr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ListBullet">
    <w:name w:val="List Bullet"/>
    <w:basedOn w:val="Normal"/>
    <w:pPr>
      <w:numPr>
        <w:numId w:val="1"/>
      </w:numPr>
      <w:ind w:left="357" w:hanging="357"/>
    </w:pPr>
    <w:rPr>
      <w:szCs w:val="20"/>
    </w:rPr>
  </w:style>
  <w:style w:type="paragraph" w:styleId="BodyTextIndent">
    <w:name w:val="Body Text Indent"/>
    <w:basedOn w:val="Normal"/>
    <w:pPr>
      <w:widowControl w:val="0"/>
      <w:tabs>
        <w:tab w:val="left" w:pos="-720"/>
      </w:tabs>
      <w:ind w:left="357"/>
    </w:pPr>
  </w:style>
  <w:style w:type="paragraph" w:styleId="BodyText3">
    <w:name w:val="Body Text 3"/>
    <w:basedOn w:val="Normal"/>
    <w:rPr>
      <w:b/>
      <w:bCs/>
      <w:sz w:val="24"/>
    </w:rPr>
  </w:style>
  <w:style w:type="paragraph" w:styleId="FootnoteText">
    <w:name w:val="footnote text"/>
    <w:basedOn w:val="Normal"/>
    <w:semiHidden/>
    <w:rPr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Style26ptTopSinglesolidlineAuto075ptLinewidthFr">
    <w:name w:val="Style 26 pt Top: (Single solid line Auto  0.75 pt Line width Fr..."/>
    <w:basedOn w:val="Normal"/>
    <w:rsid w:val="00BD7D7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0" w:color="auto"/>
      </w:pBdr>
      <w:shd w:val="pct20" w:color="auto" w:fill="auto"/>
    </w:pPr>
    <w:rPr>
      <w:sz w:val="44"/>
      <w:szCs w:val="20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FirstIndent">
    <w:name w:val="Body Text First Indent"/>
    <w:basedOn w:val="BodyText"/>
    <w:pPr>
      <w:spacing w:before="0" w:after="120" w:line="240" w:lineRule="auto"/>
      <w:ind w:firstLine="210"/>
      <w:jc w:val="left"/>
    </w:pPr>
    <w:rPr>
      <w:rFonts w:ascii="Arial" w:hAnsi="Arial"/>
      <w:i w:val="0"/>
      <w:sz w:val="20"/>
      <w:szCs w:val="24"/>
    </w:rPr>
  </w:style>
  <w:style w:type="paragraph" w:styleId="BodyTextFirstIndent2">
    <w:name w:val="Body Text First Indent 2"/>
    <w:basedOn w:val="BodyTextIndent"/>
    <w:pPr>
      <w:widowControl/>
      <w:tabs>
        <w:tab w:val="clear" w:pos="-720"/>
      </w:tabs>
      <w:spacing w:after="120"/>
      <w:ind w:left="360"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Cs w:val="20"/>
    </w:rPr>
  </w:style>
  <w:style w:type="paragraph" w:styleId="Closing">
    <w:name w:val="Closing"/>
    <w:basedOn w:val="Normal"/>
    <w:pPr>
      <w:ind w:left="4320"/>
    </w:p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table" w:styleId="TableGrid">
    <w:name w:val="Table Grid"/>
    <w:basedOn w:val="TableNormal"/>
    <w:uiPriority w:val="59"/>
    <w:rsid w:val="00393CCC"/>
    <w:pPr>
      <w:tabs>
        <w:tab w:val="left" w:pos="357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Style26ptTopSinglesolidlineAuto075ptLinewidth">
    <w:name w:val="Style Style 26 pt Top: (Single solid line Auto  0.75 pt Line width ..."/>
    <w:basedOn w:val="Style26ptTopSinglesolidlineAuto075ptLinewidthFr"/>
    <w:rsid w:val="0002000F"/>
    <w:pPr>
      <w:pBdr>
        <w:right w:val="single" w:sz="6" w:space="12" w:color="auto"/>
      </w:pBdr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Cs w:val="20"/>
    </w:rPr>
  </w:style>
  <w:style w:type="paragraph" w:styleId="Index1">
    <w:name w:val="index 1"/>
    <w:basedOn w:val="Normal"/>
    <w:next w:val="Normal"/>
    <w:autoRedefine/>
    <w:semiHidden/>
    <w:pPr>
      <w:tabs>
        <w:tab w:val="clear" w:pos="357"/>
      </w:tabs>
      <w:ind w:left="200" w:hanging="200"/>
    </w:pPr>
  </w:style>
  <w:style w:type="paragraph" w:styleId="Index2">
    <w:name w:val="index 2"/>
    <w:basedOn w:val="Normal"/>
    <w:next w:val="Normal"/>
    <w:autoRedefine/>
    <w:semiHidden/>
    <w:pPr>
      <w:tabs>
        <w:tab w:val="clear" w:pos="357"/>
      </w:tabs>
      <w:ind w:left="400" w:hanging="200"/>
    </w:pPr>
  </w:style>
  <w:style w:type="paragraph" w:styleId="Index3">
    <w:name w:val="index 3"/>
    <w:basedOn w:val="Normal"/>
    <w:next w:val="Normal"/>
    <w:autoRedefine/>
    <w:semiHidden/>
    <w:pPr>
      <w:tabs>
        <w:tab w:val="clear" w:pos="357"/>
      </w:tabs>
      <w:ind w:left="600" w:hanging="200"/>
    </w:pPr>
  </w:style>
  <w:style w:type="paragraph" w:styleId="Index4">
    <w:name w:val="index 4"/>
    <w:basedOn w:val="Normal"/>
    <w:next w:val="Normal"/>
    <w:autoRedefine/>
    <w:semiHidden/>
    <w:pPr>
      <w:tabs>
        <w:tab w:val="clear" w:pos="357"/>
      </w:tabs>
      <w:ind w:left="800" w:hanging="200"/>
    </w:pPr>
  </w:style>
  <w:style w:type="paragraph" w:styleId="Index5">
    <w:name w:val="index 5"/>
    <w:basedOn w:val="Normal"/>
    <w:next w:val="Normal"/>
    <w:autoRedefine/>
    <w:semiHidden/>
    <w:pPr>
      <w:tabs>
        <w:tab w:val="clear" w:pos="357"/>
      </w:tabs>
      <w:ind w:left="1000" w:hanging="200"/>
    </w:pPr>
  </w:style>
  <w:style w:type="paragraph" w:styleId="Index6">
    <w:name w:val="index 6"/>
    <w:basedOn w:val="Normal"/>
    <w:next w:val="Normal"/>
    <w:autoRedefine/>
    <w:semiHidden/>
    <w:pPr>
      <w:tabs>
        <w:tab w:val="clear" w:pos="357"/>
      </w:tabs>
      <w:ind w:left="1200" w:hanging="200"/>
    </w:pPr>
  </w:style>
  <w:style w:type="paragraph" w:styleId="Index7">
    <w:name w:val="index 7"/>
    <w:basedOn w:val="Normal"/>
    <w:next w:val="Normal"/>
    <w:autoRedefine/>
    <w:semiHidden/>
    <w:pPr>
      <w:tabs>
        <w:tab w:val="clear" w:pos="357"/>
      </w:tabs>
      <w:ind w:left="1400" w:hanging="200"/>
    </w:pPr>
  </w:style>
  <w:style w:type="paragraph" w:styleId="Index8">
    <w:name w:val="index 8"/>
    <w:basedOn w:val="Normal"/>
    <w:next w:val="Normal"/>
    <w:autoRedefine/>
    <w:semiHidden/>
    <w:pPr>
      <w:tabs>
        <w:tab w:val="clear" w:pos="357"/>
      </w:tabs>
      <w:ind w:left="1600" w:hanging="200"/>
    </w:pPr>
  </w:style>
  <w:style w:type="paragraph" w:styleId="Index9">
    <w:name w:val="index 9"/>
    <w:basedOn w:val="Normal"/>
    <w:next w:val="Normal"/>
    <w:autoRedefine/>
    <w:semiHidden/>
    <w:pPr>
      <w:tabs>
        <w:tab w:val="clear" w:pos="357"/>
      </w:tabs>
      <w:ind w:left="1800" w:hanging="200"/>
    </w:pPr>
  </w:style>
  <w:style w:type="paragraph" w:styleId="IndexHeading">
    <w:name w:val="index heading"/>
    <w:basedOn w:val="Normal"/>
    <w:next w:val="Index1"/>
    <w:semiHidden/>
    <w:rPr>
      <w:rFonts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customStyle="1" w:styleId="Style1">
    <w:name w:val="Style1"/>
    <w:basedOn w:val="Normal"/>
    <w:rsid w:val="00CE70F4"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en-US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cs="Arial"/>
      <w:sz w:val="24"/>
    </w:rPr>
  </w:style>
  <w:style w:type="paragraph" w:styleId="TableofAuthorities">
    <w:name w:val="table of authorities"/>
    <w:basedOn w:val="Normal"/>
    <w:next w:val="Normal"/>
    <w:semiHidden/>
    <w:pPr>
      <w:tabs>
        <w:tab w:val="clear" w:pos="357"/>
      </w:tabs>
      <w:ind w:left="200" w:hanging="200"/>
    </w:pPr>
  </w:style>
  <w:style w:type="paragraph" w:styleId="TableofFigures">
    <w:name w:val="table of figures"/>
    <w:basedOn w:val="Normal"/>
    <w:next w:val="Normal"/>
    <w:semiHidden/>
    <w:pPr>
      <w:tabs>
        <w:tab w:val="clear" w:pos="357"/>
      </w:tabs>
      <w:ind w:left="400" w:hanging="400"/>
    </w:pPr>
  </w:style>
  <w:style w:type="paragraph" w:styleId="Title">
    <w:name w:val="Title"/>
    <w:basedOn w:val="Normal"/>
    <w:qFormat/>
    <w:rsid w:val="00EE17B3"/>
    <w:pPr>
      <w:spacing w:before="240" w:after="60"/>
      <w:outlineLvl w:val="0"/>
    </w:pPr>
    <w:rPr>
      <w:rFonts w:ascii="Arial Bold" w:hAnsi="Arial Bold" w:cs="Arial"/>
      <w:b/>
      <w:bCs/>
      <w:cap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cs="Arial"/>
      <w:b/>
      <w:bCs/>
      <w:sz w:val="24"/>
    </w:rPr>
  </w:style>
  <w:style w:type="paragraph" w:styleId="TOC1">
    <w:name w:val="toc 1"/>
    <w:basedOn w:val="Normal"/>
    <w:next w:val="Normal"/>
    <w:autoRedefine/>
    <w:semiHidden/>
    <w:pPr>
      <w:tabs>
        <w:tab w:val="clear" w:pos="357"/>
      </w:tabs>
    </w:pPr>
  </w:style>
  <w:style w:type="paragraph" w:styleId="TOC2">
    <w:name w:val="toc 2"/>
    <w:basedOn w:val="Normal"/>
    <w:next w:val="Normal"/>
    <w:autoRedefine/>
    <w:semiHidden/>
    <w:pPr>
      <w:tabs>
        <w:tab w:val="clear" w:pos="357"/>
      </w:tabs>
      <w:ind w:left="200"/>
    </w:pPr>
  </w:style>
  <w:style w:type="paragraph" w:styleId="TOC3">
    <w:name w:val="toc 3"/>
    <w:basedOn w:val="Normal"/>
    <w:next w:val="Normal"/>
    <w:autoRedefine/>
    <w:semiHidden/>
    <w:pPr>
      <w:tabs>
        <w:tab w:val="clear" w:pos="357"/>
      </w:tabs>
      <w:ind w:left="400"/>
    </w:pPr>
  </w:style>
  <w:style w:type="paragraph" w:styleId="TOC4">
    <w:name w:val="toc 4"/>
    <w:basedOn w:val="Normal"/>
    <w:next w:val="Normal"/>
    <w:autoRedefine/>
    <w:semiHidden/>
    <w:pPr>
      <w:tabs>
        <w:tab w:val="clear" w:pos="357"/>
      </w:tabs>
      <w:ind w:left="600"/>
    </w:pPr>
  </w:style>
  <w:style w:type="paragraph" w:styleId="TOC5">
    <w:name w:val="toc 5"/>
    <w:basedOn w:val="Normal"/>
    <w:next w:val="Normal"/>
    <w:autoRedefine/>
    <w:semiHidden/>
    <w:pPr>
      <w:tabs>
        <w:tab w:val="clear" w:pos="357"/>
      </w:tabs>
      <w:ind w:left="800"/>
    </w:pPr>
  </w:style>
  <w:style w:type="paragraph" w:styleId="TOC6">
    <w:name w:val="toc 6"/>
    <w:basedOn w:val="Normal"/>
    <w:next w:val="Normal"/>
    <w:autoRedefine/>
    <w:semiHidden/>
    <w:pPr>
      <w:tabs>
        <w:tab w:val="clear" w:pos="357"/>
      </w:tabs>
      <w:ind w:left="1000"/>
    </w:pPr>
  </w:style>
  <w:style w:type="paragraph" w:styleId="TOC7">
    <w:name w:val="toc 7"/>
    <w:basedOn w:val="Normal"/>
    <w:next w:val="Normal"/>
    <w:autoRedefine/>
    <w:semiHidden/>
    <w:pPr>
      <w:tabs>
        <w:tab w:val="clear" w:pos="357"/>
      </w:tabs>
      <w:ind w:left="1200"/>
    </w:pPr>
  </w:style>
  <w:style w:type="paragraph" w:styleId="TOC8">
    <w:name w:val="toc 8"/>
    <w:basedOn w:val="Normal"/>
    <w:next w:val="Normal"/>
    <w:autoRedefine/>
    <w:semiHidden/>
    <w:pPr>
      <w:tabs>
        <w:tab w:val="clear" w:pos="357"/>
      </w:tabs>
      <w:ind w:left="1400"/>
    </w:pPr>
  </w:style>
  <w:style w:type="paragraph" w:styleId="TOC9">
    <w:name w:val="toc 9"/>
    <w:basedOn w:val="Normal"/>
    <w:next w:val="Normal"/>
    <w:autoRedefine/>
    <w:semiHidden/>
    <w:pPr>
      <w:tabs>
        <w:tab w:val="clear" w:pos="357"/>
      </w:tabs>
      <w:ind w:left="160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pPr>
      <w:spacing w:after="0"/>
      <w:ind w:left="0" w:firstLine="0"/>
      <w:jc w:val="left"/>
    </w:pPr>
    <w:rPr>
      <w:b/>
      <w:bCs/>
    </w:rPr>
  </w:style>
  <w:style w:type="character" w:styleId="EndnoteReference">
    <w:name w:val="endnote reference"/>
    <w:semiHidden/>
    <w:rsid w:val="00A218D7"/>
    <w:rPr>
      <w:rFonts w:ascii="Arial" w:hAnsi="Arial"/>
      <w:b/>
      <w:color w:val="auto"/>
      <w:sz w:val="16"/>
      <w:szCs w:val="16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9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2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8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2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5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8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4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6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13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6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06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3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0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2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1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7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9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0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1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7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7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20F63-35AC-4F4E-864C-C4C4FA423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C2 SC3 Pricing Data</vt:lpstr>
    </vt:vector>
  </TitlesOfParts>
  <Company>ECS</Company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 SC3 Pricing Data</dc:title>
  <dc:subject/>
  <dc:creator>AB</dc:creator>
  <cp:keywords/>
  <cp:lastModifiedBy>Lebo Mkhonto</cp:lastModifiedBy>
  <cp:revision>14</cp:revision>
  <cp:lastPrinted>2025-10-30T14:14:00Z</cp:lastPrinted>
  <dcterms:created xsi:type="dcterms:W3CDTF">2025-10-20T14:59:00Z</dcterms:created>
  <dcterms:modified xsi:type="dcterms:W3CDTF">2026-05-28T09:33:00Z</dcterms:modified>
</cp:coreProperties>
</file>