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8" w:type="dxa"/>
        <w:jc w:val="center"/>
        <w:tblLook w:val="04A0" w:firstRow="1" w:lastRow="0" w:firstColumn="1" w:lastColumn="0" w:noHBand="0" w:noVBand="1"/>
      </w:tblPr>
      <w:tblGrid>
        <w:gridCol w:w="5098"/>
        <w:gridCol w:w="5260"/>
      </w:tblGrid>
      <w:tr w:rsidR="007E74CC" w:rsidRPr="00F36303" w14:paraId="6927DD2D" w14:textId="77777777" w:rsidTr="00764C54">
        <w:trPr>
          <w:jc w:val="center"/>
        </w:trPr>
        <w:tc>
          <w:tcPr>
            <w:tcW w:w="5098" w:type="dxa"/>
            <w:shd w:val="clear" w:color="auto" w:fill="D9D9D9" w:themeFill="background1" w:themeFillShade="D9"/>
          </w:tcPr>
          <w:p w14:paraId="737FEA95" w14:textId="3974A7BF" w:rsidR="007E74CC" w:rsidRPr="00F36303" w:rsidRDefault="007E74CC" w:rsidP="007E74CC">
            <w:pPr>
              <w:rPr>
                <w:rFonts w:ascii="Arial" w:hAnsi="Arial" w:cs="Arial"/>
                <w:b/>
              </w:rPr>
            </w:pPr>
            <w:r w:rsidRPr="00F36303">
              <w:rPr>
                <w:rFonts w:ascii="Arial" w:hAnsi="Arial" w:cs="Arial"/>
                <w:b/>
              </w:rPr>
              <w:t xml:space="preserve">Approval Authority: </w:t>
            </w:r>
          </w:p>
        </w:tc>
        <w:tc>
          <w:tcPr>
            <w:tcW w:w="5260" w:type="dxa"/>
          </w:tcPr>
          <w:p w14:paraId="0D574CBE" w14:textId="6432D522" w:rsidR="007E74CC" w:rsidRPr="00F36303" w:rsidRDefault="00A832FF" w:rsidP="007E74CC">
            <w:pPr>
              <w:rPr>
                <w:rFonts w:ascii="Arial" w:hAnsi="Arial" w:cs="Arial"/>
                <w:b/>
                <w:i/>
              </w:rPr>
            </w:pPr>
            <w:r>
              <w:rPr>
                <w:rFonts w:ascii="Arial" w:hAnsi="Arial" w:cs="Arial"/>
                <w:b/>
                <w:iCs/>
              </w:rPr>
              <w:t xml:space="preserve">Dual </w:t>
            </w:r>
            <w:r w:rsidRPr="00094726">
              <w:rPr>
                <w:rFonts w:ascii="Arial" w:hAnsi="Arial" w:cs="Arial"/>
                <w:b/>
                <w:iCs/>
              </w:rPr>
              <w:t>adjudication</w:t>
            </w:r>
          </w:p>
        </w:tc>
      </w:tr>
      <w:tr w:rsidR="007E74CC" w:rsidRPr="00F36303" w14:paraId="485E9E10" w14:textId="77777777" w:rsidTr="00764C54">
        <w:trPr>
          <w:jc w:val="center"/>
        </w:trPr>
        <w:tc>
          <w:tcPr>
            <w:tcW w:w="5098" w:type="dxa"/>
            <w:shd w:val="clear" w:color="auto" w:fill="D9D9D9" w:themeFill="background1" w:themeFillShade="D9"/>
          </w:tcPr>
          <w:p w14:paraId="395D047B" w14:textId="48F1A0C4" w:rsidR="007E74CC" w:rsidRPr="00F36303" w:rsidRDefault="007E74CC" w:rsidP="007E74CC">
            <w:pPr>
              <w:rPr>
                <w:rFonts w:ascii="Arial" w:hAnsi="Arial" w:cs="Arial"/>
                <w:b/>
              </w:rPr>
            </w:pPr>
            <w:r w:rsidRPr="00F36303">
              <w:rPr>
                <w:rFonts w:ascii="Arial" w:hAnsi="Arial" w:cs="Arial"/>
                <w:b/>
              </w:rPr>
              <w:t>Date of Submission</w:t>
            </w:r>
            <w:r w:rsidR="00AF5E30">
              <w:rPr>
                <w:rFonts w:ascii="Arial" w:hAnsi="Arial" w:cs="Arial"/>
                <w:b/>
              </w:rPr>
              <w:t>/Meeting</w:t>
            </w:r>
          </w:p>
        </w:tc>
        <w:tc>
          <w:tcPr>
            <w:tcW w:w="5260" w:type="dxa"/>
          </w:tcPr>
          <w:p w14:paraId="4081A332" w14:textId="77FF37F2" w:rsidR="007E74CC" w:rsidRPr="00A832FF" w:rsidRDefault="00A832FF" w:rsidP="007E74CC">
            <w:pPr>
              <w:rPr>
                <w:rFonts w:ascii="Arial" w:hAnsi="Arial" w:cs="Arial"/>
                <w:b/>
                <w:bCs/>
              </w:rPr>
            </w:pPr>
            <w:r w:rsidRPr="00A832FF">
              <w:rPr>
                <w:rFonts w:ascii="Arial" w:hAnsi="Arial" w:cs="Arial"/>
                <w:b/>
                <w:bCs/>
              </w:rPr>
              <w:t>2025.11.27</w:t>
            </w:r>
          </w:p>
        </w:tc>
      </w:tr>
      <w:tr w:rsidR="007E74CC" w:rsidRPr="00F36303" w14:paraId="207CC787" w14:textId="77777777" w:rsidTr="00764C54">
        <w:trPr>
          <w:jc w:val="center"/>
        </w:trPr>
        <w:tc>
          <w:tcPr>
            <w:tcW w:w="5098" w:type="dxa"/>
            <w:shd w:val="clear" w:color="auto" w:fill="D9D9D9" w:themeFill="background1" w:themeFillShade="D9"/>
          </w:tcPr>
          <w:p w14:paraId="70E2B10A" w14:textId="77777777" w:rsidR="007E74CC" w:rsidRPr="00F36303" w:rsidRDefault="007E74CC" w:rsidP="007E74CC">
            <w:pPr>
              <w:rPr>
                <w:rFonts w:ascii="Arial" w:hAnsi="Arial" w:cs="Arial"/>
                <w:b/>
              </w:rPr>
            </w:pPr>
            <w:r w:rsidRPr="00F36303">
              <w:rPr>
                <w:rFonts w:ascii="Arial" w:hAnsi="Arial" w:cs="Arial"/>
                <w:b/>
              </w:rPr>
              <w:t>Name of End-User</w:t>
            </w:r>
          </w:p>
        </w:tc>
        <w:tc>
          <w:tcPr>
            <w:tcW w:w="5260" w:type="dxa"/>
          </w:tcPr>
          <w:p w14:paraId="43AEB5AF" w14:textId="10360A8B" w:rsidR="007E74CC" w:rsidRPr="00A832FF" w:rsidRDefault="00A832FF" w:rsidP="007E74CC">
            <w:pPr>
              <w:rPr>
                <w:rFonts w:ascii="Arial" w:hAnsi="Arial" w:cs="Arial"/>
                <w:b/>
                <w:bCs/>
              </w:rPr>
            </w:pPr>
            <w:r w:rsidRPr="00A832FF">
              <w:rPr>
                <w:rFonts w:ascii="Arial" w:hAnsi="Arial" w:cs="Arial"/>
                <w:b/>
                <w:bCs/>
              </w:rPr>
              <w:t>Tendani Mukhuba</w:t>
            </w:r>
          </w:p>
        </w:tc>
      </w:tr>
      <w:tr w:rsidR="007E74CC" w:rsidRPr="00F36303" w14:paraId="52A84EDE" w14:textId="77777777" w:rsidTr="00764C54">
        <w:trPr>
          <w:jc w:val="center"/>
        </w:trPr>
        <w:tc>
          <w:tcPr>
            <w:tcW w:w="5098" w:type="dxa"/>
            <w:shd w:val="clear" w:color="auto" w:fill="D9D9D9" w:themeFill="background1" w:themeFillShade="D9"/>
          </w:tcPr>
          <w:p w14:paraId="6DFF4E6C" w14:textId="77777777" w:rsidR="007E74CC" w:rsidRPr="00F36303" w:rsidRDefault="007E74CC" w:rsidP="007E74CC">
            <w:pPr>
              <w:rPr>
                <w:rFonts w:ascii="Arial" w:hAnsi="Arial" w:cs="Arial"/>
                <w:b/>
              </w:rPr>
            </w:pPr>
            <w:r w:rsidRPr="00F36303">
              <w:rPr>
                <w:rFonts w:ascii="Arial" w:hAnsi="Arial" w:cs="Arial"/>
                <w:b/>
              </w:rPr>
              <w:t>End-User BU &amp; Division / Group</w:t>
            </w:r>
          </w:p>
        </w:tc>
        <w:tc>
          <w:tcPr>
            <w:tcW w:w="5260" w:type="dxa"/>
          </w:tcPr>
          <w:p w14:paraId="767070E7" w14:textId="6ABCAEF7" w:rsidR="007E74CC" w:rsidRPr="00A832FF" w:rsidRDefault="00A832FF" w:rsidP="007E74CC">
            <w:pPr>
              <w:rPr>
                <w:rFonts w:ascii="Arial" w:hAnsi="Arial" w:cs="Arial"/>
                <w:b/>
                <w:bCs/>
              </w:rPr>
            </w:pPr>
            <w:r w:rsidRPr="00A832FF">
              <w:rPr>
                <w:rFonts w:ascii="Arial" w:hAnsi="Arial" w:cs="Arial"/>
                <w:b/>
                <w:bCs/>
              </w:rPr>
              <w:t>Medupi Power Station, Safety Generation</w:t>
            </w:r>
          </w:p>
        </w:tc>
      </w:tr>
      <w:tr w:rsidR="00A832FF" w:rsidRPr="00F36303" w14:paraId="574D861F" w14:textId="77777777" w:rsidTr="00764C54">
        <w:trPr>
          <w:jc w:val="center"/>
        </w:trPr>
        <w:tc>
          <w:tcPr>
            <w:tcW w:w="5098" w:type="dxa"/>
            <w:shd w:val="clear" w:color="auto" w:fill="D9D9D9" w:themeFill="background1" w:themeFillShade="D9"/>
          </w:tcPr>
          <w:p w14:paraId="1DE68BB8" w14:textId="77777777" w:rsidR="00A832FF" w:rsidRPr="00F36303" w:rsidRDefault="00A832FF" w:rsidP="00A832FF">
            <w:pPr>
              <w:rPr>
                <w:rFonts w:ascii="Arial" w:hAnsi="Arial" w:cs="Arial"/>
                <w:b/>
              </w:rPr>
            </w:pPr>
            <w:r w:rsidRPr="00F36303">
              <w:rPr>
                <w:rFonts w:ascii="Arial" w:hAnsi="Arial" w:cs="Arial"/>
                <w:b/>
              </w:rPr>
              <w:t>Name of Executing Procurement Practitioner</w:t>
            </w:r>
          </w:p>
        </w:tc>
        <w:tc>
          <w:tcPr>
            <w:tcW w:w="5260" w:type="dxa"/>
          </w:tcPr>
          <w:p w14:paraId="308AC8FE" w14:textId="58B78D4A" w:rsidR="00A832FF" w:rsidRPr="00A832FF" w:rsidRDefault="00A832FF" w:rsidP="00A832FF">
            <w:pPr>
              <w:rPr>
                <w:rFonts w:ascii="Arial" w:hAnsi="Arial" w:cs="Arial"/>
                <w:b/>
                <w:bCs/>
              </w:rPr>
            </w:pPr>
            <w:r w:rsidRPr="00A832FF">
              <w:rPr>
                <w:rFonts w:ascii="Arial" w:hAnsi="Arial" w:cs="Arial"/>
                <w:b/>
                <w:bCs/>
              </w:rPr>
              <w:t>Lufuno Maiwashe</w:t>
            </w:r>
          </w:p>
        </w:tc>
      </w:tr>
      <w:tr w:rsidR="00A832FF" w:rsidRPr="00F36303" w14:paraId="5F0C9DB9" w14:textId="77777777" w:rsidTr="00764C54">
        <w:trPr>
          <w:jc w:val="center"/>
        </w:trPr>
        <w:tc>
          <w:tcPr>
            <w:tcW w:w="5098" w:type="dxa"/>
            <w:shd w:val="clear" w:color="auto" w:fill="D9D9D9" w:themeFill="background1" w:themeFillShade="D9"/>
          </w:tcPr>
          <w:p w14:paraId="541F48E6" w14:textId="77777777" w:rsidR="00A832FF" w:rsidRPr="00F36303" w:rsidRDefault="00A832FF" w:rsidP="00A832FF">
            <w:pPr>
              <w:rPr>
                <w:rFonts w:ascii="Arial" w:hAnsi="Arial" w:cs="Arial"/>
                <w:b/>
              </w:rPr>
            </w:pPr>
            <w:r w:rsidRPr="00F36303">
              <w:rPr>
                <w:rFonts w:ascii="Arial" w:hAnsi="Arial" w:cs="Arial"/>
                <w:b/>
              </w:rPr>
              <w:t>Sourcing Department</w:t>
            </w:r>
          </w:p>
        </w:tc>
        <w:tc>
          <w:tcPr>
            <w:tcW w:w="5260" w:type="dxa"/>
          </w:tcPr>
          <w:p w14:paraId="4F3C8023" w14:textId="14B43B1C" w:rsidR="00A832FF" w:rsidRPr="00A832FF" w:rsidRDefault="00A832FF" w:rsidP="00A832FF">
            <w:pPr>
              <w:rPr>
                <w:rFonts w:ascii="Arial" w:hAnsi="Arial" w:cs="Arial"/>
                <w:b/>
                <w:bCs/>
              </w:rPr>
            </w:pPr>
            <w:r w:rsidRPr="00A832FF">
              <w:rPr>
                <w:rFonts w:ascii="Arial" w:hAnsi="Arial" w:cs="Arial"/>
                <w:b/>
                <w:bCs/>
              </w:rPr>
              <w:t>Tactical Sourcing</w:t>
            </w:r>
          </w:p>
        </w:tc>
      </w:tr>
      <w:tr w:rsidR="007E74CC" w:rsidRPr="00F36303" w14:paraId="5136C45E" w14:textId="77777777" w:rsidTr="00764C54">
        <w:trPr>
          <w:jc w:val="center"/>
        </w:trPr>
        <w:tc>
          <w:tcPr>
            <w:tcW w:w="5098" w:type="dxa"/>
            <w:shd w:val="clear" w:color="auto" w:fill="D9D9D9" w:themeFill="background1" w:themeFillShade="D9"/>
          </w:tcPr>
          <w:p w14:paraId="020BA857" w14:textId="77777777" w:rsidR="007E74CC" w:rsidRPr="00F36303" w:rsidRDefault="007E74CC" w:rsidP="007E74CC">
            <w:pPr>
              <w:rPr>
                <w:rFonts w:ascii="Arial" w:hAnsi="Arial" w:cs="Arial"/>
                <w:b/>
              </w:rPr>
            </w:pPr>
            <w:r w:rsidRPr="00F36303">
              <w:rPr>
                <w:rFonts w:ascii="Arial" w:hAnsi="Arial" w:cs="Arial"/>
                <w:b/>
              </w:rPr>
              <w:t>PR No</w:t>
            </w:r>
          </w:p>
        </w:tc>
        <w:tc>
          <w:tcPr>
            <w:tcW w:w="5260" w:type="dxa"/>
          </w:tcPr>
          <w:p w14:paraId="1445B4D3" w14:textId="1C89A100" w:rsidR="007E74CC" w:rsidRPr="00A832FF" w:rsidRDefault="00A832FF" w:rsidP="007E74CC">
            <w:pPr>
              <w:rPr>
                <w:rFonts w:ascii="Arial" w:hAnsi="Arial" w:cs="Arial"/>
                <w:b/>
                <w:bCs/>
              </w:rPr>
            </w:pPr>
            <w:r w:rsidRPr="00A832FF">
              <w:rPr>
                <w:rFonts w:ascii="Arial" w:hAnsi="Arial" w:cs="Arial"/>
                <w:b/>
                <w:bCs/>
              </w:rPr>
              <w:t>1076039727</w:t>
            </w:r>
          </w:p>
        </w:tc>
      </w:tr>
      <w:tr w:rsidR="007E74CC" w:rsidRPr="00F36303" w14:paraId="04D01535" w14:textId="77777777" w:rsidTr="00764C54">
        <w:trPr>
          <w:jc w:val="center"/>
        </w:trPr>
        <w:tc>
          <w:tcPr>
            <w:tcW w:w="5098" w:type="dxa"/>
            <w:shd w:val="clear" w:color="auto" w:fill="D9D9D9" w:themeFill="background1" w:themeFillShade="D9"/>
          </w:tcPr>
          <w:p w14:paraId="3D182017" w14:textId="77777777" w:rsidR="007E74CC" w:rsidRPr="00F36303" w:rsidRDefault="007E74CC" w:rsidP="007E74CC">
            <w:pPr>
              <w:rPr>
                <w:rFonts w:ascii="Arial" w:hAnsi="Arial" w:cs="Arial"/>
                <w:b/>
              </w:rPr>
            </w:pPr>
            <w:r w:rsidRPr="00F36303">
              <w:rPr>
                <w:rFonts w:ascii="Arial" w:hAnsi="Arial" w:cs="Arial"/>
                <w:b/>
              </w:rPr>
              <w:t>Description of Procurement / Disposal</w:t>
            </w:r>
          </w:p>
        </w:tc>
        <w:tc>
          <w:tcPr>
            <w:tcW w:w="5260" w:type="dxa"/>
          </w:tcPr>
          <w:p w14:paraId="6193F94E" w14:textId="47F2D672" w:rsidR="007E74CC" w:rsidRPr="00A832FF" w:rsidRDefault="00A832FF" w:rsidP="007E74CC">
            <w:pPr>
              <w:rPr>
                <w:rFonts w:ascii="Arial" w:hAnsi="Arial" w:cs="Arial"/>
                <w:b/>
                <w:bCs/>
              </w:rPr>
            </w:pPr>
            <w:r w:rsidRPr="00A832FF">
              <w:rPr>
                <w:rFonts w:ascii="Arial" w:hAnsi="Arial" w:cs="Arial"/>
                <w:b/>
                <w:bCs/>
              </w:rPr>
              <w:t>Occupational Hygiene Services for 60 Months (5 years) at Medupi Power Station</w:t>
            </w:r>
          </w:p>
        </w:tc>
      </w:tr>
    </w:tbl>
    <w:p w14:paraId="14F8BC10" w14:textId="77777777" w:rsidR="007E74CC" w:rsidRPr="00426547" w:rsidRDefault="007E74CC" w:rsidP="00F3527B">
      <w:pPr>
        <w:pStyle w:val="ListParagraph"/>
        <w:numPr>
          <w:ilvl w:val="0"/>
          <w:numId w:val="4"/>
        </w:numPr>
        <w:spacing w:before="360"/>
        <w:ind w:left="360"/>
        <w:rPr>
          <w:rFonts w:ascii="Arial" w:hAnsi="Arial" w:cs="Arial"/>
          <w:b/>
        </w:rPr>
      </w:pPr>
      <w:r w:rsidRPr="00426547">
        <w:rPr>
          <w:rFonts w:ascii="Arial" w:hAnsi="Arial" w:cs="Arial"/>
          <w:b/>
        </w:rPr>
        <w:t>RESOLUTION REQUIRED</w:t>
      </w:r>
    </w:p>
    <w:tbl>
      <w:tblPr>
        <w:tblStyle w:val="TableGrid"/>
        <w:tblW w:w="10384" w:type="dxa"/>
        <w:jc w:val="center"/>
        <w:tblLook w:val="04A0" w:firstRow="1" w:lastRow="0" w:firstColumn="1" w:lastColumn="0" w:noHBand="0" w:noVBand="1"/>
      </w:tblPr>
      <w:tblGrid>
        <w:gridCol w:w="4106"/>
        <w:gridCol w:w="6278"/>
      </w:tblGrid>
      <w:tr w:rsidR="007E74CC" w:rsidRPr="00F36303" w14:paraId="546A96C0" w14:textId="77777777" w:rsidTr="00764C54">
        <w:trPr>
          <w:jc w:val="center"/>
        </w:trPr>
        <w:tc>
          <w:tcPr>
            <w:tcW w:w="4106" w:type="dxa"/>
            <w:shd w:val="clear" w:color="auto" w:fill="D9D9D9" w:themeFill="background1" w:themeFillShade="D9"/>
          </w:tcPr>
          <w:p w14:paraId="25537B18" w14:textId="77777777" w:rsidR="007E74CC" w:rsidRPr="00F36303" w:rsidRDefault="007E74CC" w:rsidP="007E74CC">
            <w:pPr>
              <w:jc w:val="both"/>
              <w:rPr>
                <w:rFonts w:ascii="Arial" w:hAnsi="Arial" w:cs="Arial"/>
              </w:rPr>
            </w:pPr>
            <w:r w:rsidRPr="00F36303">
              <w:rPr>
                <w:rFonts w:ascii="Arial" w:hAnsi="Arial" w:cs="Arial"/>
              </w:rPr>
              <w:t>Approval is sought to execute a commercial strategy for the procurement / disposal of:</w:t>
            </w:r>
          </w:p>
        </w:tc>
        <w:tc>
          <w:tcPr>
            <w:tcW w:w="6278" w:type="dxa"/>
          </w:tcPr>
          <w:p w14:paraId="2BA0426E" w14:textId="3BA5D6D6" w:rsidR="00A832FF" w:rsidRPr="00DE490D" w:rsidRDefault="00A832FF" w:rsidP="00A832FF">
            <w:pPr>
              <w:pStyle w:val="ListParagraph"/>
              <w:ind w:left="0"/>
              <w:jc w:val="both"/>
              <w:rPr>
                <w:rFonts w:ascii="Arial" w:hAnsi="Arial" w:cs="Arial"/>
                <w:b/>
                <w:iCs/>
              </w:rPr>
            </w:pPr>
            <w:r w:rsidRPr="00DE490D">
              <w:rPr>
                <w:rFonts w:ascii="Arial" w:hAnsi="Arial" w:cs="Arial"/>
                <w:b/>
                <w:iCs/>
              </w:rPr>
              <w:t xml:space="preserve">a) </w:t>
            </w:r>
            <w:r w:rsidR="00C21C79" w:rsidRPr="00C21C79">
              <w:rPr>
                <w:rFonts w:ascii="Arial" w:hAnsi="Arial" w:cs="Arial"/>
                <w:b/>
                <w:iCs/>
              </w:rPr>
              <w:t>Occupational Hygiene Services</w:t>
            </w:r>
          </w:p>
          <w:p w14:paraId="3E213FD7" w14:textId="77777777" w:rsidR="00A832FF" w:rsidRPr="00DE490D" w:rsidRDefault="00A832FF" w:rsidP="00A832FF">
            <w:pPr>
              <w:pStyle w:val="ListParagraph"/>
              <w:ind w:left="0"/>
              <w:jc w:val="both"/>
              <w:rPr>
                <w:rFonts w:ascii="Arial" w:hAnsi="Arial" w:cs="Arial"/>
                <w:b/>
                <w:iCs/>
              </w:rPr>
            </w:pPr>
            <w:r w:rsidRPr="00DE490D">
              <w:rPr>
                <w:rFonts w:ascii="Arial" w:hAnsi="Arial" w:cs="Arial"/>
                <w:b/>
                <w:iCs/>
              </w:rPr>
              <w:t>b) For: Medupi Power Station</w:t>
            </w:r>
          </w:p>
          <w:p w14:paraId="1C9AF8B2" w14:textId="2C79E8B8" w:rsidR="00A832FF" w:rsidRPr="00DE490D" w:rsidRDefault="00A832FF" w:rsidP="00A832FF">
            <w:pPr>
              <w:pStyle w:val="ListParagraph"/>
              <w:ind w:left="0"/>
              <w:jc w:val="both"/>
              <w:rPr>
                <w:rFonts w:ascii="Arial" w:hAnsi="Arial" w:cs="Arial"/>
                <w:b/>
                <w:iCs/>
              </w:rPr>
            </w:pPr>
            <w:r w:rsidRPr="00DE490D">
              <w:rPr>
                <w:rFonts w:ascii="Arial" w:hAnsi="Arial" w:cs="Arial"/>
                <w:b/>
                <w:iCs/>
              </w:rPr>
              <w:t>c) At a value of: R1</w:t>
            </w:r>
            <w:r w:rsidR="00A24278">
              <w:rPr>
                <w:rFonts w:ascii="Arial" w:hAnsi="Arial" w:cs="Arial"/>
                <w:b/>
                <w:iCs/>
              </w:rPr>
              <w:t>1 327 692.37</w:t>
            </w:r>
          </w:p>
          <w:p w14:paraId="00437320" w14:textId="7914BAD3" w:rsidR="00A832FF" w:rsidRPr="00DE490D" w:rsidRDefault="00A832FF" w:rsidP="00A832FF">
            <w:pPr>
              <w:pStyle w:val="ListParagraph"/>
              <w:ind w:left="0"/>
              <w:jc w:val="both"/>
              <w:rPr>
                <w:rFonts w:ascii="Arial" w:hAnsi="Arial" w:cs="Arial"/>
                <w:b/>
                <w:iCs/>
              </w:rPr>
            </w:pPr>
            <w:r w:rsidRPr="00DE490D">
              <w:rPr>
                <w:rFonts w:ascii="Arial" w:hAnsi="Arial" w:cs="Arial"/>
                <w:b/>
                <w:iCs/>
              </w:rPr>
              <w:t xml:space="preserve">d) For a duration of </w:t>
            </w:r>
            <w:r w:rsidR="00A24278">
              <w:rPr>
                <w:rFonts w:ascii="Arial" w:hAnsi="Arial" w:cs="Arial"/>
                <w:b/>
                <w:iCs/>
              </w:rPr>
              <w:t>5</w:t>
            </w:r>
            <w:r w:rsidRPr="00DE490D">
              <w:rPr>
                <w:rFonts w:ascii="Arial" w:hAnsi="Arial" w:cs="Arial"/>
                <w:b/>
                <w:iCs/>
              </w:rPr>
              <w:t xml:space="preserve"> Years</w:t>
            </w:r>
          </w:p>
          <w:p w14:paraId="36A4376A" w14:textId="77777777" w:rsidR="00A832FF" w:rsidRPr="00DE490D" w:rsidRDefault="00A832FF" w:rsidP="00A832FF">
            <w:pPr>
              <w:pStyle w:val="ListParagraph"/>
              <w:ind w:left="0"/>
              <w:jc w:val="both"/>
              <w:rPr>
                <w:rFonts w:ascii="Arial" w:hAnsi="Arial" w:cs="Arial"/>
                <w:b/>
                <w:iCs/>
              </w:rPr>
            </w:pPr>
            <w:r w:rsidRPr="00DE490D">
              <w:rPr>
                <w:rFonts w:ascii="Arial" w:hAnsi="Arial" w:cs="Arial"/>
                <w:b/>
                <w:iCs/>
              </w:rPr>
              <w:t>e) Using: Open Tender</w:t>
            </w:r>
          </w:p>
          <w:p w14:paraId="54EEBE77" w14:textId="2B2355BB" w:rsidR="00A832FF" w:rsidRPr="00DE490D" w:rsidRDefault="00A832FF" w:rsidP="00A832FF">
            <w:pPr>
              <w:pStyle w:val="ListParagraph"/>
              <w:ind w:left="0"/>
              <w:jc w:val="both"/>
              <w:rPr>
                <w:rFonts w:ascii="Arial" w:hAnsi="Arial" w:cs="Arial"/>
                <w:b/>
                <w:iCs/>
              </w:rPr>
            </w:pPr>
            <w:r w:rsidRPr="00A24278">
              <w:rPr>
                <w:rFonts w:ascii="Arial" w:hAnsi="Arial" w:cs="Arial"/>
                <w:b/>
                <w:iCs/>
              </w:rPr>
              <w:t>f) Applying: NEC3 Term Service Contract (TSC</w:t>
            </w:r>
            <w:r w:rsidR="00A24278" w:rsidRPr="00A24278">
              <w:rPr>
                <w:rFonts w:ascii="Arial" w:hAnsi="Arial" w:cs="Arial"/>
                <w:b/>
                <w:iCs/>
              </w:rPr>
              <w:t>3</w:t>
            </w:r>
            <w:r w:rsidRPr="00A24278">
              <w:rPr>
                <w:rFonts w:ascii="Arial" w:hAnsi="Arial" w:cs="Arial"/>
                <w:b/>
                <w:iCs/>
              </w:rPr>
              <w:t>)</w:t>
            </w:r>
          </w:p>
          <w:p w14:paraId="3780128E" w14:textId="4516D7B5"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A:</w:t>
            </w:r>
            <w:r>
              <w:rPr>
                <w:rFonts w:ascii="Arial" w:hAnsi="Arial" w:cs="Arial"/>
                <w:b/>
                <w:iCs/>
              </w:rPr>
              <w:t xml:space="preserve"> </w:t>
            </w:r>
            <w:r w:rsidRPr="00A24278">
              <w:rPr>
                <w:rFonts w:ascii="Arial" w:hAnsi="Arial" w:cs="Arial"/>
                <w:b/>
                <w:iCs/>
              </w:rPr>
              <w:t>Priced contract with price list</w:t>
            </w:r>
          </w:p>
          <w:p w14:paraId="4754AF2C" w14:textId="6D8ACE67"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W1:</w:t>
            </w:r>
            <w:r>
              <w:rPr>
                <w:rFonts w:ascii="Arial" w:hAnsi="Arial" w:cs="Arial"/>
                <w:b/>
                <w:iCs/>
              </w:rPr>
              <w:t xml:space="preserve"> </w:t>
            </w:r>
            <w:r w:rsidRPr="00A24278">
              <w:rPr>
                <w:rFonts w:ascii="Arial" w:hAnsi="Arial" w:cs="Arial"/>
                <w:b/>
                <w:iCs/>
              </w:rPr>
              <w:t>Dispute resolution procedure</w:t>
            </w:r>
          </w:p>
          <w:p w14:paraId="6AF24CFD" w14:textId="18017072"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X1:</w:t>
            </w:r>
            <w:r>
              <w:rPr>
                <w:rFonts w:ascii="Arial" w:hAnsi="Arial" w:cs="Arial"/>
                <w:b/>
                <w:iCs/>
              </w:rPr>
              <w:t xml:space="preserve"> </w:t>
            </w:r>
            <w:r w:rsidRPr="00A24278">
              <w:rPr>
                <w:rFonts w:ascii="Arial" w:hAnsi="Arial" w:cs="Arial"/>
                <w:b/>
                <w:iCs/>
              </w:rPr>
              <w:t>Price adjustment for inflation</w:t>
            </w:r>
          </w:p>
          <w:p w14:paraId="6C8066DD" w14:textId="0FD92D2C"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X2</w:t>
            </w:r>
            <w:r>
              <w:rPr>
                <w:rFonts w:ascii="Arial" w:hAnsi="Arial" w:cs="Arial"/>
                <w:b/>
                <w:iCs/>
              </w:rPr>
              <w:t xml:space="preserve">: </w:t>
            </w:r>
            <w:r w:rsidRPr="00A24278">
              <w:rPr>
                <w:rFonts w:ascii="Arial" w:hAnsi="Arial" w:cs="Arial"/>
                <w:b/>
                <w:iCs/>
              </w:rPr>
              <w:t>Changes in the law</w:t>
            </w:r>
          </w:p>
          <w:p w14:paraId="69B7860D" w14:textId="45C25D9F"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X13</w:t>
            </w:r>
            <w:r>
              <w:rPr>
                <w:rFonts w:ascii="Arial" w:hAnsi="Arial" w:cs="Arial"/>
                <w:b/>
                <w:iCs/>
              </w:rPr>
              <w:t xml:space="preserve">: </w:t>
            </w:r>
            <w:r w:rsidRPr="00A24278">
              <w:rPr>
                <w:rFonts w:ascii="Arial" w:hAnsi="Arial" w:cs="Arial"/>
                <w:b/>
                <w:iCs/>
              </w:rPr>
              <w:t>Performance bond</w:t>
            </w:r>
          </w:p>
          <w:p w14:paraId="409E9144" w14:textId="6C1F4AEE"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X17:</w:t>
            </w:r>
            <w:r>
              <w:rPr>
                <w:rFonts w:ascii="Arial" w:hAnsi="Arial" w:cs="Arial"/>
                <w:b/>
                <w:iCs/>
              </w:rPr>
              <w:t xml:space="preserve"> </w:t>
            </w:r>
            <w:r w:rsidRPr="00A24278">
              <w:rPr>
                <w:rFonts w:ascii="Arial" w:hAnsi="Arial" w:cs="Arial"/>
                <w:b/>
                <w:iCs/>
              </w:rPr>
              <w:t>Low service damages</w:t>
            </w:r>
          </w:p>
          <w:p w14:paraId="1E37B0CD" w14:textId="6B5782E3"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X18:</w:t>
            </w:r>
            <w:r>
              <w:rPr>
                <w:rFonts w:ascii="Arial" w:hAnsi="Arial" w:cs="Arial"/>
                <w:b/>
                <w:iCs/>
              </w:rPr>
              <w:t xml:space="preserve"> </w:t>
            </w:r>
            <w:r w:rsidRPr="00A24278">
              <w:rPr>
                <w:rFonts w:ascii="Arial" w:hAnsi="Arial" w:cs="Arial"/>
                <w:b/>
                <w:iCs/>
              </w:rPr>
              <w:t>Limitation of liability</w:t>
            </w:r>
          </w:p>
          <w:p w14:paraId="59866CCE" w14:textId="17CF7778" w:rsidR="00A24278" w:rsidRPr="00A24278" w:rsidRDefault="00A24278" w:rsidP="00A24278">
            <w:pPr>
              <w:jc w:val="both"/>
              <w:rPr>
                <w:rFonts w:ascii="Arial" w:hAnsi="Arial" w:cs="Arial"/>
                <w:b/>
                <w:iCs/>
              </w:rPr>
            </w:pPr>
            <w:r>
              <w:rPr>
                <w:rFonts w:ascii="Arial" w:hAnsi="Arial" w:cs="Arial"/>
                <w:b/>
                <w:iCs/>
              </w:rPr>
              <w:t xml:space="preserve"> </w:t>
            </w:r>
            <w:r w:rsidRPr="00A24278">
              <w:rPr>
                <w:rFonts w:ascii="Arial" w:hAnsi="Arial" w:cs="Arial"/>
                <w:b/>
                <w:iCs/>
              </w:rPr>
              <w:t>X19:</w:t>
            </w:r>
            <w:r>
              <w:rPr>
                <w:rFonts w:ascii="Arial" w:hAnsi="Arial" w:cs="Arial"/>
                <w:b/>
                <w:iCs/>
              </w:rPr>
              <w:t xml:space="preserve"> </w:t>
            </w:r>
            <w:r w:rsidRPr="00A24278">
              <w:rPr>
                <w:rFonts w:ascii="Arial" w:hAnsi="Arial" w:cs="Arial"/>
                <w:b/>
                <w:iCs/>
              </w:rPr>
              <w:t>Task Order</w:t>
            </w:r>
          </w:p>
          <w:p w14:paraId="1352393D" w14:textId="59232E3A" w:rsidR="007E74CC" w:rsidRPr="00A832FF" w:rsidRDefault="00A24278" w:rsidP="00A24278">
            <w:pPr>
              <w:jc w:val="both"/>
              <w:rPr>
                <w:rFonts w:ascii="Arial" w:hAnsi="Arial" w:cs="Arial"/>
                <w:b/>
                <w:highlight w:val="green"/>
              </w:rPr>
            </w:pPr>
            <w:r>
              <w:rPr>
                <w:rFonts w:ascii="Arial" w:hAnsi="Arial" w:cs="Arial"/>
                <w:b/>
                <w:iCs/>
              </w:rPr>
              <w:t xml:space="preserve"> </w:t>
            </w:r>
            <w:r w:rsidRPr="00A24278">
              <w:rPr>
                <w:rFonts w:ascii="Arial" w:hAnsi="Arial" w:cs="Arial"/>
                <w:b/>
                <w:iCs/>
              </w:rPr>
              <w:t>Z:</w:t>
            </w:r>
            <w:r>
              <w:rPr>
                <w:rFonts w:ascii="Arial" w:hAnsi="Arial" w:cs="Arial"/>
                <w:b/>
                <w:iCs/>
              </w:rPr>
              <w:t xml:space="preserve"> </w:t>
            </w:r>
            <w:r w:rsidRPr="00A24278">
              <w:rPr>
                <w:rFonts w:ascii="Arial" w:hAnsi="Arial" w:cs="Arial"/>
                <w:b/>
                <w:iCs/>
              </w:rPr>
              <w:t>Additional conditions of contract</w:t>
            </w:r>
          </w:p>
        </w:tc>
      </w:tr>
    </w:tbl>
    <w:p w14:paraId="0B102719" w14:textId="77777777" w:rsidR="007E74CC" w:rsidRPr="00426547" w:rsidRDefault="007E74CC" w:rsidP="00F3527B">
      <w:pPr>
        <w:pStyle w:val="ListParagraph"/>
        <w:numPr>
          <w:ilvl w:val="0"/>
          <w:numId w:val="4"/>
        </w:numPr>
        <w:spacing w:before="360"/>
        <w:ind w:left="360"/>
        <w:rPr>
          <w:rFonts w:ascii="Arial" w:hAnsi="Arial" w:cs="Arial"/>
          <w:b/>
        </w:rPr>
      </w:pPr>
      <w:r w:rsidRPr="00426547">
        <w:rPr>
          <w:rFonts w:ascii="Arial" w:hAnsi="Arial" w:cs="Arial"/>
          <w:b/>
        </w:rPr>
        <w:t>MOTIVATION FOR THE TRANSACTION</w:t>
      </w:r>
    </w:p>
    <w:tbl>
      <w:tblPr>
        <w:tblStyle w:val="TableGrid"/>
        <w:tblW w:w="10485" w:type="dxa"/>
        <w:jc w:val="center"/>
        <w:tblLook w:val="04A0" w:firstRow="1" w:lastRow="0" w:firstColumn="1" w:lastColumn="0" w:noHBand="0" w:noVBand="1"/>
      </w:tblPr>
      <w:tblGrid>
        <w:gridCol w:w="5240"/>
        <w:gridCol w:w="5245"/>
      </w:tblGrid>
      <w:tr w:rsidR="007E74CC" w:rsidRPr="00F36303" w14:paraId="6AFF2446" w14:textId="77777777" w:rsidTr="002C2B69">
        <w:trPr>
          <w:jc w:val="center"/>
        </w:trPr>
        <w:tc>
          <w:tcPr>
            <w:tcW w:w="5240" w:type="dxa"/>
            <w:shd w:val="clear" w:color="auto" w:fill="D9D9D9" w:themeFill="background1" w:themeFillShade="D9"/>
          </w:tcPr>
          <w:p w14:paraId="05B89E29" w14:textId="77777777" w:rsidR="007E74CC" w:rsidRPr="00F36303" w:rsidRDefault="007E74CC" w:rsidP="007E74CC">
            <w:pPr>
              <w:jc w:val="both"/>
              <w:rPr>
                <w:rFonts w:ascii="Arial" w:hAnsi="Arial" w:cs="Arial"/>
              </w:rPr>
            </w:pPr>
            <w:r w:rsidRPr="00F36303">
              <w:rPr>
                <w:rFonts w:ascii="Arial" w:hAnsi="Arial" w:cs="Arial"/>
              </w:rPr>
              <w:t>Background to the need for the Procurement / Disposal:</w:t>
            </w:r>
          </w:p>
        </w:tc>
        <w:tc>
          <w:tcPr>
            <w:tcW w:w="5245" w:type="dxa"/>
          </w:tcPr>
          <w:p w14:paraId="5F55CF76" w14:textId="77777777" w:rsidR="00A24278" w:rsidRPr="00A24278" w:rsidRDefault="00A24278" w:rsidP="00A24278">
            <w:pPr>
              <w:jc w:val="both"/>
              <w:rPr>
                <w:rFonts w:ascii="Arial" w:hAnsi="Arial" w:cs="Arial"/>
                <w:bCs/>
              </w:rPr>
            </w:pPr>
            <w:r w:rsidRPr="00A24278">
              <w:rPr>
                <w:rFonts w:ascii="Arial" w:hAnsi="Arial" w:cs="Arial"/>
                <w:bCs/>
              </w:rPr>
              <w:t>Medupi Power Station URS indicates that the plant must be able to achieve 92% availability, 6% planned unavailability and 2% unplanned unavailability. This can only be achieved by doing the correct maintenance at the correct time as per Medupi Power Station Plant Maintenance Strategy.</w:t>
            </w:r>
          </w:p>
          <w:p w14:paraId="7A04D1BB" w14:textId="77777777" w:rsidR="00A24278" w:rsidRPr="00A24278" w:rsidRDefault="00A24278" w:rsidP="00A24278">
            <w:pPr>
              <w:jc w:val="both"/>
              <w:rPr>
                <w:rFonts w:ascii="Arial" w:hAnsi="Arial" w:cs="Arial"/>
                <w:bCs/>
              </w:rPr>
            </w:pPr>
            <w:r w:rsidRPr="00A24278">
              <w:rPr>
                <w:rFonts w:ascii="Arial" w:hAnsi="Arial" w:cs="Arial"/>
                <w:bCs/>
              </w:rPr>
              <w:t>Medupi plant performance, reliability and environmental control should be monitored by conducting plant safety entry tests to determine if the plant is safe for employees to perform work.</w:t>
            </w:r>
          </w:p>
          <w:p w14:paraId="25EEFA68" w14:textId="77777777" w:rsidR="00A24278" w:rsidRPr="00A24278" w:rsidRDefault="00A24278" w:rsidP="00A24278">
            <w:pPr>
              <w:jc w:val="both"/>
              <w:rPr>
                <w:rFonts w:ascii="Arial" w:hAnsi="Arial" w:cs="Arial"/>
                <w:bCs/>
              </w:rPr>
            </w:pPr>
            <w:r w:rsidRPr="00A24278">
              <w:rPr>
                <w:rFonts w:ascii="Arial" w:hAnsi="Arial" w:cs="Arial"/>
                <w:bCs/>
              </w:rPr>
              <w:t>This document is developed to ensure that there is a contract in place for calibration of occupational hygiene and safety equipment’s including provision and maintenance of specialised personal protective devices (PPE).</w:t>
            </w:r>
          </w:p>
          <w:p w14:paraId="5C092AD7" w14:textId="77777777" w:rsidR="00A24278" w:rsidRPr="00A24278" w:rsidRDefault="00A24278" w:rsidP="00A24278">
            <w:pPr>
              <w:jc w:val="both"/>
              <w:rPr>
                <w:rFonts w:ascii="Arial" w:hAnsi="Arial" w:cs="Arial"/>
                <w:bCs/>
              </w:rPr>
            </w:pPr>
            <w:r w:rsidRPr="00A24278">
              <w:rPr>
                <w:rFonts w:ascii="Arial" w:hAnsi="Arial" w:cs="Arial"/>
                <w:bCs/>
              </w:rPr>
              <w:t>The implementation of this scope of work will result in the following benefits to Eskom:</w:t>
            </w:r>
          </w:p>
          <w:p w14:paraId="0B8EB6F5" w14:textId="408DB317" w:rsidR="00A24278" w:rsidRPr="00A24278" w:rsidRDefault="00A24278" w:rsidP="00A24278">
            <w:pPr>
              <w:jc w:val="both"/>
              <w:rPr>
                <w:rFonts w:ascii="Arial" w:hAnsi="Arial" w:cs="Arial"/>
                <w:bCs/>
              </w:rPr>
            </w:pPr>
            <w:r w:rsidRPr="00A24278">
              <w:rPr>
                <w:rFonts w:ascii="Arial" w:hAnsi="Arial" w:cs="Arial"/>
                <w:bCs/>
              </w:rPr>
              <w:lastRenderedPageBreak/>
              <w:t>• To prevent work related injury and ill health to workers</w:t>
            </w:r>
          </w:p>
          <w:p w14:paraId="09AA1A56" w14:textId="36096751" w:rsidR="00A24278" w:rsidRPr="00A24278" w:rsidRDefault="00A24278" w:rsidP="00A24278">
            <w:pPr>
              <w:jc w:val="both"/>
              <w:rPr>
                <w:rFonts w:ascii="Arial" w:hAnsi="Arial" w:cs="Arial"/>
                <w:bCs/>
              </w:rPr>
            </w:pPr>
            <w:r w:rsidRPr="00A24278">
              <w:rPr>
                <w:rFonts w:ascii="Arial" w:hAnsi="Arial" w:cs="Arial"/>
                <w:bCs/>
              </w:rPr>
              <w:t>• Provide safe and healthy workplace for employees</w:t>
            </w:r>
          </w:p>
          <w:p w14:paraId="510551B0" w14:textId="60B583E8" w:rsidR="00A24278" w:rsidRPr="00A24278" w:rsidRDefault="00A24278" w:rsidP="00A24278">
            <w:pPr>
              <w:jc w:val="both"/>
              <w:rPr>
                <w:rFonts w:ascii="Arial" w:hAnsi="Arial" w:cs="Arial"/>
                <w:bCs/>
              </w:rPr>
            </w:pPr>
            <w:r w:rsidRPr="00A24278">
              <w:rPr>
                <w:rFonts w:ascii="Arial" w:hAnsi="Arial" w:cs="Arial"/>
                <w:bCs/>
              </w:rPr>
              <w:t>• Fulfilment of Legal requirements and other requirements</w:t>
            </w:r>
          </w:p>
          <w:p w14:paraId="16984797" w14:textId="3D990F11" w:rsidR="007E74CC" w:rsidRPr="00F36303" w:rsidRDefault="00A24278" w:rsidP="00A24278">
            <w:pPr>
              <w:jc w:val="both"/>
              <w:rPr>
                <w:rFonts w:ascii="Arial" w:hAnsi="Arial" w:cs="Arial"/>
                <w:b/>
              </w:rPr>
            </w:pPr>
            <w:r w:rsidRPr="00A24278">
              <w:rPr>
                <w:rFonts w:ascii="Arial" w:hAnsi="Arial" w:cs="Arial"/>
                <w:bCs/>
              </w:rPr>
              <w:t>• Improve Occupational Hygiene and Safety performance</w:t>
            </w:r>
          </w:p>
        </w:tc>
      </w:tr>
      <w:tr w:rsidR="007E74CC" w:rsidRPr="00F36303" w14:paraId="62CF9C72" w14:textId="77777777" w:rsidTr="002C2B69">
        <w:trPr>
          <w:jc w:val="center"/>
        </w:trPr>
        <w:tc>
          <w:tcPr>
            <w:tcW w:w="5240" w:type="dxa"/>
            <w:shd w:val="clear" w:color="auto" w:fill="D9D9D9" w:themeFill="background1" w:themeFillShade="D9"/>
          </w:tcPr>
          <w:p w14:paraId="591F8904" w14:textId="77777777" w:rsidR="007E74CC" w:rsidRPr="00F36303" w:rsidRDefault="007E74CC" w:rsidP="007E74CC">
            <w:pPr>
              <w:jc w:val="both"/>
              <w:rPr>
                <w:rFonts w:ascii="Arial" w:hAnsi="Arial" w:cs="Arial"/>
              </w:rPr>
            </w:pPr>
            <w:r w:rsidRPr="00F36303">
              <w:rPr>
                <w:rFonts w:ascii="Arial" w:hAnsi="Arial" w:cs="Arial"/>
              </w:rPr>
              <w:lastRenderedPageBreak/>
              <w:t xml:space="preserve">Full Description of the Scope / Specifications: </w:t>
            </w:r>
          </w:p>
        </w:tc>
        <w:tc>
          <w:tcPr>
            <w:tcW w:w="5245" w:type="dxa"/>
          </w:tcPr>
          <w:p w14:paraId="44716ECF" w14:textId="77777777" w:rsidR="007E74CC" w:rsidRDefault="00173467" w:rsidP="007E74CC">
            <w:pPr>
              <w:jc w:val="both"/>
              <w:rPr>
                <w:rFonts w:ascii="Arial" w:hAnsi="Arial" w:cs="Arial"/>
                <w:b/>
                <w:bCs/>
              </w:rPr>
            </w:pPr>
            <w:r w:rsidRPr="00173467">
              <w:rPr>
                <w:rFonts w:ascii="Arial" w:hAnsi="Arial" w:cs="Arial"/>
                <w:b/>
                <w:bCs/>
              </w:rPr>
              <w:t>Occupational Hygiene Services Equipment</w:t>
            </w:r>
          </w:p>
          <w:p w14:paraId="665EEDA4" w14:textId="14878DD1" w:rsidR="00173467" w:rsidRPr="00173467" w:rsidRDefault="00173467" w:rsidP="007E74CC">
            <w:pPr>
              <w:jc w:val="both"/>
              <w:rPr>
                <w:rFonts w:ascii="Arial" w:hAnsi="Arial" w:cs="Arial"/>
                <w:bCs/>
              </w:rPr>
            </w:pPr>
            <w:r w:rsidRPr="00173467">
              <w:rPr>
                <w:rFonts w:ascii="Arial" w:hAnsi="Arial" w:cs="Arial"/>
                <w:bCs/>
              </w:rPr>
              <w:t>Detailed scope is contained in document:</w:t>
            </w:r>
            <w:r>
              <w:t xml:space="preserve"> </w:t>
            </w:r>
            <w:r w:rsidRPr="00173467">
              <w:rPr>
                <w:rFonts w:ascii="Arial" w:hAnsi="Arial" w:cs="Arial"/>
                <w:bCs/>
              </w:rPr>
              <w:t>Unique Identifier: 241-20221185</w:t>
            </w:r>
          </w:p>
        </w:tc>
      </w:tr>
      <w:tr w:rsidR="00173467" w:rsidRPr="00F36303" w14:paraId="7D138F4D" w14:textId="77777777" w:rsidTr="002C2B69">
        <w:trPr>
          <w:jc w:val="center"/>
        </w:trPr>
        <w:tc>
          <w:tcPr>
            <w:tcW w:w="5240" w:type="dxa"/>
            <w:shd w:val="clear" w:color="auto" w:fill="D9D9D9" w:themeFill="background1" w:themeFillShade="D9"/>
          </w:tcPr>
          <w:p w14:paraId="51B1A285" w14:textId="2C824806" w:rsidR="00173467" w:rsidRPr="00F36303" w:rsidRDefault="00173467" w:rsidP="00173467">
            <w:pPr>
              <w:jc w:val="both"/>
              <w:rPr>
                <w:rFonts w:ascii="Arial" w:hAnsi="Arial" w:cs="Arial"/>
              </w:rPr>
            </w:pPr>
            <w:r w:rsidRPr="004B33E6">
              <w:rPr>
                <w:rFonts w:ascii="Arial" w:hAnsi="Arial" w:cs="Arial"/>
              </w:rPr>
              <w:t>If a project, describe the various phases and activities of the project, and confirm which phases this strategy covers</w:t>
            </w:r>
            <w:r>
              <w:rPr>
                <w:rFonts w:ascii="Arial" w:hAnsi="Arial" w:cs="Arial"/>
              </w:rPr>
              <w:t>:</w:t>
            </w:r>
            <w:r w:rsidRPr="004B33E6">
              <w:rPr>
                <w:rFonts w:ascii="Arial" w:hAnsi="Arial" w:cs="Arial"/>
              </w:rPr>
              <w:t xml:space="preserve"> </w:t>
            </w:r>
          </w:p>
        </w:tc>
        <w:tc>
          <w:tcPr>
            <w:tcW w:w="5245" w:type="dxa"/>
          </w:tcPr>
          <w:p w14:paraId="26B4B1BE" w14:textId="1DEB8477" w:rsidR="00173467" w:rsidRPr="00F36303" w:rsidRDefault="00173467" w:rsidP="00173467">
            <w:pPr>
              <w:jc w:val="both"/>
              <w:rPr>
                <w:rFonts w:ascii="Arial" w:hAnsi="Arial" w:cs="Arial"/>
                <w:b/>
              </w:rPr>
            </w:pPr>
            <w:r w:rsidRPr="00B51F62">
              <w:t xml:space="preserve">N/A </w:t>
            </w:r>
          </w:p>
        </w:tc>
      </w:tr>
      <w:tr w:rsidR="00173467" w:rsidRPr="00F36303" w14:paraId="6DBCB703" w14:textId="77777777" w:rsidTr="002C2B69">
        <w:trPr>
          <w:jc w:val="center"/>
        </w:trPr>
        <w:tc>
          <w:tcPr>
            <w:tcW w:w="5240" w:type="dxa"/>
            <w:shd w:val="clear" w:color="auto" w:fill="D9D9D9" w:themeFill="background1" w:themeFillShade="D9"/>
          </w:tcPr>
          <w:p w14:paraId="5808B7D9" w14:textId="29234861" w:rsidR="00173467" w:rsidRDefault="00173467" w:rsidP="00173467">
            <w:pPr>
              <w:jc w:val="both"/>
              <w:rPr>
                <w:rFonts w:ascii="Arial" w:hAnsi="Arial" w:cs="Arial"/>
              </w:rPr>
            </w:pPr>
            <w:r w:rsidRPr="004B33E6">
              <w:rPr>
                <w:rFonts w:ascii="Arial" w:hAnsi="Arial" w:cs="Arial"/>
              </w:rPr>
              <w:t>Describe the Groups, Divisions and /or Business Units within Eskom which will be affected by the execution of this strategy:</w:t>
            </w:r>
          </w:p>
          <w:p w14:paraId="27BDC619" w14:textId="67AE98BB" w:rsidR="00173467" w:rsidRPr="00F36303" w:rsidRDefault="00173467" w:rsidP="00173467">
            <w:pPr>
              <w:jc w:val="both"/>
              <w:rPr>
                <w:rFonts w:ascii="Arial" w:hAnsi="Arial" w:cs="Arial"/>
              </w:rPr>
            </w:pPr>
            <w:r w:rsidRPr="004B33E6">
              <w:rPr>
                <w:rFonts w:ascii="Arial" w:hAnsi="Arial" w:cs="Arial"/>
              </w:rPr>
              <w:t>Has investment approval / budgetary confirmation been obtained to proceed with execution of the strategy? Please indicate the confirmed budget value, who approved/confirmed and date of such approval /confirmation.</w:t>
            </w:r>
          </w:p>
        </w:tc>
        <w:tc>
          <w:tcPr>
            <w:tcW w:w="5245" w:type="dxa"/>
          </w:tcPr>
          <w:p w14:paraId="36657816" w14:textId="0BA72892" w:rsidR="00173467" w:rsidRPr="00173467" w:rsidRDefault="00173467" w:rsidP="00173467">
            <w:pPr>
              <w:jc w:val="both"/>
              <w:rPr>
                <w:rFonts w:ascii="Arial" w:hAnsi="Arial" w:cs="Arial"/>
                <w:bCs/>
              </w:rPr>
            </w:pPr>
            <w:r w:rsidRPr="00173467">
              <w:rPr>
                <w:rFonts w:ascii="Arial" w:hAnsi="Arial" w:cs="Arial"/>
                <w:bCs/>
              </w:rPr>
              <w:t>Generation Division – Medupi Power Station</w:t>
            </w:r>
          </w:p>
        </w:tc>
      </w:tr>
      <w:tr w:rsidR="00DE13A2" w:rsidRPr="00F36303" w14:paraId="729B7975" w14:textId="77777777" w:rsidTr="002C2B69">
        <w:trPr>
          <w:jc w:val="center"/>
        </w:trPr>
        <w:tc>
          <w:tcPr>
            <w:tcW w:w="5240" w:type="dxa"/>
            <w:shd w:val="clear" w:color="auto" w:fill="D9D9D9" w:themeFill="background1" w:themeFillShade="D9"/>
          </w:tcPr>
          <w:p w14:paraId="184D7E67" w14:textId="30262DBA" w:rsidR="00DE13A2" w:rsidRDefault="00DB0463" w:rsidP="00DB0463">
            <w:pPr>
              <w:jc w:val="both"/>
              <w:rPr>
                <w:rFonts w:ascii="Arial" w:hAnsi="Arial" w:cs="Arial"/>
              </w:rPr>
            </w:pPr>
            <w:r w:rsidRPr="00DB0463">
              <w:rPr>
                <w:rFonts w:ascii="Arial" w:hAnsi="Arial" w:cs="Arial"/>
              </w:rPr>
              <w:t>Will Eskom require external financing for the procurement? Elaborate on the financing strategy, and if any special terms and conditions need to be approved in order to secure the funding?</w:t>
            </w:r>
          </w:p>
        </w:tc>
        <w:tc>
          <w:tcPr>
            <w:tcW w:w="5245" w:type="dxa"/>
          </w:tcPr>
          <w:p w14:paraId="6FF70584" w14:textId="5A4689C4" w:rsidR="00DE13A2" w:rsidRPr="00173467" w:rsidRDefault="00173467" w:rsidP="007E74CC">
            <w:pPr>
              <w:jc w:val="both"/>
              <w:rPr>
                <w:rFonts w:ascii="Arial" w:hAnsi="Arial" w:cs="Arial"/>
                <w:bCs/>
              </w:rPr>
            </w:pPr>
            <w:r w:rsidRPr="00173467">
              <w:rPr>
                <w:rFonts w:ascii="Arial" w:hAnsi="Arial" w:cs="Arial"/>
                <w:bCs/>
              </w:rPr>
              <w:t>No, the project will be financed by Medupi Power Station</w:t>
            </w:r>
          </w:p>
        </w:tc>
      </w:tr>
      <w:tr w:rsidR="00DE13A2" w:rsidRPr="00F36303" w14:paraId="6CA0AD08" w14:textId="77777777" w:rsidTr="002C2B69">
        <w:trPr>
          <w:jc w:val="center"/>
        </w:trPr>
        <w:tc>
          <w:tcPr>
            <w:tcW w:w="5240" w:type="dxa"/>
            <w:shd w:val="clear" w:color="auto" w:fill="D9D9D9" w:themeFill="background1" w:themeFillShade="D9"/>
          </w:tcPr>
          <w:p w14:paraId="02769E20" w14:textId="499C85AF" w:rsidR="00DE13A2" w:rsidRDefault="00DB0463" w:rsidP="007E74CC">
            <w:pPr>
              <w:jc w:val="both"/>
              <w:rPr>
                <w:rFonts w:ascii="Arial" w:hAnsi="Arial" w:cs="Arial"/>
              </w:rPr>
            </w:pPr>
            <w:r w:rsidRPr="00DB0463">
              <w:rPr>
                <w:rFonts w:ascii="Arial" w:hAnsi="Arial" w:cs="Arial"/>
              </w:rPr>
              <w:t>Is this a significant / material transaction for which ministerial approval will be required in terms of S54 of the PFMA? Explain</w:t>
            </w:r>
          </w:p>
        </w:tc>
        <w:tc>
          <w:tcPr>
            <w:tcW w:w="5245" w:type="dxa"/>
          </w:tcPr>
          <w:p w14:paraId="1B9CE242" w14:textId="2C2E2806" w:rsidR="00DE13A2" w:rsidRPr="00173467" w:rsidRDefault="00173467" w:rsidP="007E74CC">
            <w:pPr>
              <w:jc w:val="both"/>
              <w:rPr>
                <w:rFonts w:ascii="Arial" w:hAnsi="Arial" w:cs="Arial"/>
                <w:bCs/>
              </w:rPr>
            </w:pPr>
            <w:r w:rsidRPr="00173467">
              <w:rPr>
                <w:rFonts w:ascii="Arial" w:hAnsi="Arial" w:cs="Arial"/>
                <w:bCs/>
              </w:rPr>
              <w:t>N/A</w:t>
            </w:r>
          </w:p>
        </w:tc>
      </w:tr>
    </w:tbl>
    <w:p w14:paraId="6B5CD0A1" w14:textId="77777777" w:rsidR="007E74CC" w:rsidRPr="00426547" w:rsidRDefault="007E74CC" w:rsidP="00F3527B">
      <w:pPr>
        <w:pStyle w:val="ListParagraph"/>
        <w:numPr>
          <w:ilvl w:val="0"/>
          <w:numId w:val="4"/>
        </w:numPr>
        <w:spacing w:before="360"/>
        <w:ind w:left="360"/>
        <w:rPr>
          <w:rFonts w:ascii="Arial" w:hAnsi="Arial" w:cs="Arial"/>
          <w:b/>
        </w:rPr>
      </w:pPr>
      <w:r w:rsidRPr="00426547">
        <w:rPr>
          <w:rFonts w:ascii="Arial" w:hAnsi="Arial" w:cs="Arial"/>
          <w:b/>
        </w:rPr>
        <w:t>BUSINESS INTELLIGENCE</w:t>
      </w:r>
    </w:p>
    <w:tbl>
      <w:tblPr>
        <w:tblStyle w:val="TableGrid"/>
        <w:tblW w:w="10485" w:type="dxa"/>
        <w:jc w:val="center"/>
        <w:tblLook w:val="04A0" w:firstRow="1" w:lastRow="0" w:firstColumn="1" w:lastColumn="0" w:noHBand="0" w:noVBand="1"/>
      </w:tblPr>
      <w:tblGrid>
        <w:gridCol w:w="5382"/>
        <w:gridCol w:w="5103"/>
      </w:tblGrid>
      <w:tr w:rsidR="006D7F75" w:rsidRPr="00F36303" w14:paraId="3D93BFB6" w14:textId="77777777" w:rsidTr="002C2B69">
        <w:trPr>
          <w:jc w:val="center"/>
        </w:trPr>
        <w:tc>
          <w:tcPr>
            <w:tcW w:w="5382" w:type="dxa"/>
            <w:shd w:val="clear" w:color="auto" w:fill="D9D9D9" w:themeFill="background1" w:themeFillShade="D9"/>
          </w:tcPr>
          <w:p w14:paraId="37E9F716" w14:textId="5EA800FD" w:rsidR="006D7F75" w:rsidRPr="00F36303" w:rsidRDefault="006D7F75" w:rsidP="006D7F75">
            <w:pPr>
              <w:jc w:val="both"/>
              <w:rPr>
                <w:rFonts w:ascii="Arial" w:hAnsi="Arial" w:cs="Arial"/>
              </w:rPr>
            </w:pPr>
            <w:r w:rsidRPr="006D7F75">
              <w:rPr>
                <w:rFonts w:ascii="Arial" w:hAnsi="Arial" w:cs="Arial"/>
              </w:rPr>
              <w:t>Is this strategy informed by an RFI / EOI process? If so, confirm details of the RFI / EOI issued, responses received, and outcome of analysis of responses.</w:t>
            </w:r>
          </w:p>
        </w:tc>
        <w:tc>
          <w:tcPr>
            <w:tcW w:w="5103" w:type="dxa"/>
          </w:tcPr>
          <w:p w14:paraId="25B8CCC1" w14:textId="69F1EEC1" w:rsidR="006D7F75" w:rsidRPr="00173467" w:rsidRDefault="00173467" w:rsidP="007E74CC">
            <w:pPr>
              <w:jc w:val="both"/>
              <w:rPr>
                <w:rFonts w:ascii="Arial" w:hAnsi="Arial" w:cs="Arial"/>
                <w:bCs/>
              </w:rPr>
            </w:pPr>
            <w:r w:rsidRPr="00173467">
              <w:rPr>
                <w:rFonts w:ascii="Arial" w:hAnsi="Arial" w:cs="Arial"/>
                <w:bCs/>
              </w:rPr>
              <w:t>NO</w:t>
            </w:r>
          </w:p>
        </w:tc>
      </w:tr>
      <w:tr w:rsidR="007E74CC" w:rsidRPr="00F36303" w14:paraId="4871183E" w14:textId="77777777" w:rsidTr="002C2B69">
        <w:trPr>
          <w:jc w:val="center"/>
        </w:trPr>
        <w:tc>
          <w:tcPr>
            <w:tcW w:w="5382" w:type="dxa"/>
            <w:shd w:val="clear" w:color="auto" w:fill="D9D9D9" w:themeFill="background1" w:themeFillShade="D9"/>
          </w:tcPr>
          <w:p w14:paraId="62BCA60D" w14:textId="77777777" w:rsidR="007E74CC" w:rsidRPr="00F36303" w:rsidRDefault="007E74CC" w:rsidP="007E74CC">
            <w:pPr>
              <w:jc w:val="both"/>
              <w:rPr>
                <w:rFonts w:ascii="Arial" w:hAnsi="Arial" w:cs="Arial"/>
              </w:rPr>
            </w:pPr>
            <w:r w:rsidRPr="00F36303">
              <w:rPr>
                <w:rFonts w:ascii="Arial" w:hAnsi="Arial" w:cs="Arial"/>
              </w:rPr>
              <w:t xml:space="preserve">Provide detail on how Eskom currently procures / disposes of the required assets / goods / services or indicate whether this procurement is being executed for the first time in Eskom </w:t>
            </w:r>
          </w:p>
        </w:tc>
        <w:tc>
          <w:tcPr>
            <w:tcW w:w="5103" w:type="dxa"/>
          </w:tcPr>
          <w:p w14:paraId="7A3B1A69" w14:textId="0BB43D67" w:rsidR="007E74CC" w:rsidRPr="00173467" w:rsidRDefault="00173467" w:rsidP="007E74CC">
            <w:pPr>
              <w:jc w:val="both"/>
              <w:rPr>
                <w:rFonts w:ascii="Arial" w:hAnsi="Arial" w:cs="Arial"/>
                <w:bCs/>
              </w:rPr>
            </w:pPr>
            <w:r w:rsidRPr="00D72EE9">
              <w:rPr>
                <w:rFonts w:ascii="Arial" w:hAnsi="Arial" w:cs="Arial"/>
                <w:bCs/>
              </w:rPr>
              <w:t>The services are obtained via informal tendering as once off</w:t>
            </w:r>
            <w:r w:rsidR="00D72EE9">
              <w:rPr>
                <w:rFonts w:ascii="Arial" w:hAnsi="Arial" w:cs="Arial"/>
                <w:bCs/>
              </w:rPr>
              <w:t xml:space="preserve"> </w:t>
            </w:r>
          </w:p>
        </w:tc>
      </w:tr>
      <w:tr w:rsidR="007E74CC" w:rsidRPr="00F36303" w14:paraId="3F033F86" w14:textId="77777777" w:rsidTr="002C2B69">
        <w:trPr>
          <w:jc w:val="center"/>
        </w:trPr>
        <w:tc>
          <w:tcPr>
            <w:tcW w:w="5382" w:type="dxa"/>
            <w:shd w:val="clear" w:color="auto" w:fill="D9D9D9" w:themeFill="background1" w:themeFillShade="D9"/>
          </w:tcPr>
          <w:p w14:paraId="35BBE428" w14:textId="77777777" w:rsidR="007E74CC" w:rsidRPr="00F36303" w:rsidRDefault="007E74CC" w:rsidP="007E74CC">
            <w:pPr>
              <w:jc w:val="both"/>
              <w:rPr>
                <w:rFonts w:ascii="Arial" w:hAnsi="Arial" w:cs="Arial"/>
              </w:rPr>
            </w:pPr>
            <w:r w:rsidRPr="00F36303">
              <w:rPr>
                <w:rFonts w:ascii="Arial" w:hAnsi="Arial" w:cs="Arial"/>
              </w:rPr>
              <w:t>Provide the annual forecasting plan for the procurement of the required assets / goods /services where applicable.</w:t>
            </w:r>
          </w:p>
        </w:tc>
        <w:tc>
          <w:tcPr>
            <w:tcW w:w="5103" w:type="dxa"/>
          </w:tcPr>
          <w:p w14:paraId="7F6890EB" w14:textId="77777777" w:rsidR="00173467" w:rsidRPr="00173467" w:rsidRDefault="00173467" w:rsidP="00173467">
            <w:pPr>
              <w:jc w:val="both"/>
              <w:rPr>
                <w:rFonts w:ascii="Arial" w:hAnsi="Arial" w:cs="Arial"/>
                <w:b/>
                <w:iCs/>
              </w:rPr>
            </w:pPr>
            <w:r w:rsidRPr="00173467">
              <w:rPr>
                <w:rFonts w:ascii="Arial" w:hAnsi="Arial" w:cs="Arial"/>
                <w:b/>
                <w:iCs/>
              </w:rPr>
              <w:t xml:space="preserve">Spend analysis: </w:t>
            </w:r>
          </w:p>
          <w:p w14:paraId="698C894B" w14:textId="10DFF015" w:rsidR="00173467" w:rsidRPr="00173467" w:rsidRDefault="00173467" w:rsidP="00173467">
            <w:pPr>
              <w:jc w:val="both"/>
              <w:rPr>
                <w:rFonts w:ascii="Arial" w:hAnsi="Arial" w:cs="Arial"/>
                <w:b/>
                <w:iCs/>
              </w:rPr>
            </w:pPr>
            <w:r w:rsidRPr="00173467">
              <w:rPr>
                <w:rFonts w:ascii="Arial" w:hAnsi="Arial" w:cs="Arial"/>
                <w:b/>
                <w:iCs/>
              </w:rPr>
              <w:t xml:space="preserve">• FY25/26: R2 059 580.43 excluding VAT </w:t>
            </w:r>
          </w:p>
          <w:p w14:paraId="4F7C0140" w14:textId="7C67B2C7" w:rsidR="00173467" w:rsidRPr="00173467" w:rsidRDefault="00173467" w:rsidP="00173467">
            <w:pPr>
              <w:jc w:val="both"/>
              <w:rPr>
                <w:rFonts w:ascii="Arial" w:hAnsi="Arial" w:cs="Arial"/>
                <w:b/>
                <w:iCs/>
              </w:rPr>
            </w:pPr>
            <w:r w:rsidRPr="00173467">
              <w:rPr>
                <w:rFonts w:ascii="Arial" w:hAnsi="Arial" w:cs="Arial"/>
                <w:b/>
                <w:iCs/>
              </w:rPr>
              <w:t xml:space="preserve">• FY26/27: R2 059 580.43 excluding VAT </w:t>
            </w:r>
          </w:p>
          <w:p w14:paraId="6348C984" w14:textId="011421F7" w:rsidR="00173467" w:rsidRPr="00173467" w:rsidRDefault="00173467" w:rsidP="00173467">
            <w:pPr>
              <w:jc w:val="both"/>
              <w:rPr>
                <w:rFonts w:ascii="Arial" w:hAnsi="Arial" w:cs="Arial"/>
                <w:b/>
                <w:iCs/>
              </w:rPr>
            </w:pPr>
            <w:r w:rsidRPr="00173467">
              <w:rPr>
                <w:rFonts w:ascii="Arial" w:hAnsi="Arial" w:cs="Arial"/>
                <w:b/>
                <w:iCs/>
              </w:rPr>
              <w:t xml:space="preserve">• FY27/28: R2 059 580.43 excluding VAT </w:t>
            </w:r>
          </w:p>
          <w:p w14:paraId="7A67C1EA" w14:textId="53D3FDE0" w:rsidR="00173467" w:rsidRPr="00173467" w:rsidRDefault="00173467" w:rsidP="00173467">
            <w:pPr>
              <w:jc w:val="both"/>
              <w:rPr>
                <w:rFonts w:ascii="Arial" w:hAnsi="Arial" w:cs="Arial"/>
                <w:b/>
                <w:iCs/>
              </w:rPr>
            </w:pPr>
            <w:r w:rsidRPr="00173467">
              <w:rPr>
                <w:rFonts w:ascii="Arial" w:hAnsi="Arial" w:cs="Arial"/>
                <w:b/>
                <w:iCs/>
              </w:rPr>
              <w:t xml:space="preserve">• FY28/29: R2 059 580.43 excluding VAT </w:t>
            </w:r>
          </w:p>
          <w:p w14:paraId="79871C99" w14:textId="392ECF50" w:rsidR="00173467" w:rsidRPr="00173467" w:rsidRDefault="00173467" w:rsidP="00173467">
            <w:pPr>
              <w:jc w:val="both"/>
              <w:rPr>
                <w:rFonts w:ascii="Arial" w:hAnsi="Arial" w:cs="Arial"/>
                <w:b/>
                <w:iCs/>
              </w:rPr>
            </w:pPr>
            <w:r w:rsidRPr="00173467">
              <w:rPr>
                <w:rFonts w:ascii="Arial" w:hAnsi="Arial" w:cs="Arial"/>
                <w:b/>
                <w:iCs/>
              </w:rPr>
              <w:t xml:space="preserve">• FY29/30: R2 059 580.43 excluding VAT </w:t>
            </w:r>
          </w:p>
          <w:p w14:paraId="042CA003" w14:textId="75D4EABA" w:rsidR="007E74CC" w:rsidRPr="00F36303" w:rsidRDefault="00173467" w:rsidP="00173467">
            <w:pPr>
              <w:jc w:val="both"/>
              <w:rPr>
                <w:rFonts w:ascii="Arial" w:hAnsi="Arial" w:cs="Arial"/>
                <w:b/>
              </w:rPr>
            </w:pPr>
            <w:r w:rsidRPr="00173467">
              <w:rPr>
                <w:rFonts w:ascii="Arial" w:hAnsi="Arial" w:cs="Arial"/>
                <w:b/>
                <w:iCs/>
              </w:rPr>
              <w:t>Budget letter approved by: Nothando Nkosi</w:t>
            </w:r>
          </w:p>
        </w:tc>
      </w:tr>
      <w:tr w:rsidR="007E74CC" w:rsidRPr="00F36303" w14:paraId="26F90D43" w14:textId="77777777" w:rsidTr="002C2B69">
        <w:trPr>
          <w:jc w:val="center"/>
        </w:trPr>
        <w:tc>
          <w:tcPr>
            <w:tcW w:w="5382" w:type="dxa"/>
            <w:shd w:val="clear" w:color="auto" w:fill="D9D9D9" w:themeFill="background1" w:themeFillShade="D9"/>
          </w:tcPr>
          <w:p w14:paraId="2F36B26C" w14:textId="77777777" w:rsidR="000761E8" w:rsidRPr="000761E8" w:rsidRDefault="007E74CC" w:rsidP="000761E8">
            <w:pPr>
              <w:jc w:val="both"/>
              <w:rPr>
                <w:rFonts w:ascii="Arial" w:hAnsi="Arial" w:cs="Arial"/>
              </w:rPr>
            </w:pPr>
            <w:r w:rsidRPr="00F36303">
              <w:rPr>
                <w:rFonts w:ascii="Arial" w:hAnsi="Arial" w:cs="Arial"/>
              </w:rPr>
              <w:t>P</w:t>
            </w:r>
            <w:r w:rsidR="000761E8" w:rsidRPr="000761E8">
              <w:rPr>
                <w:rFonts w:ascii="Arial" w:hAnsi="Arial" w:cs="Arial"/>
              </w:rPr>
              <w:t xml:space="preserve">rovide the reason and outcome of any market analyses (products / services) that was carried out including where applicable, any specific scarce </w:t>
            </w:r>
            <w:r w:rsidR="000761E8" w:rsidRPr="000761E8">
              <w:rPr>
                <w:rFonts w:ascii="Arial" w:hAnsi="Arial" w:cs="Arial"/>
              </w:rPr>
              <w:lastRenderedPageBreak/>
              <w:t>resources / materials involved, and/or any specialised skills required for delivering.</w:t>
            </w:r>
          </w:p>
          <w:p w14:paraId="37D42000" w14:textId="7FDC136B" w:rsidR="007E74CC" w:rsidRPr="00F36303" w:rsidRDefault="000761E8" w:rsidP="000761E8">
            <w:pPr>
              <w:jc w:val="both"/>
              <w:rPr>
                <w:rFonts w:ascii="Arial" w:hAnsi="Arial" w:cs="Arial"/>
              </w:rPr>
            </w:pPr>
            <w:r w:rsidRPr="000761E8">
              <w:rPr>
                <w:rFonts w:ascii="Arial" w:hAnsi="Arial" w:cs="Arial"/>
              </w:rPr>
              <w:t>on the required scope / specifications. Detail any market risk factors that impact on the product / service value chain (e.g political, social, environmental, legal, technological and economic). Indicate the number of local and international suppliers</w:t>
            </w:r>
          </w:p>
        </w:tc>
        <w:tc>
          <w:tcPr>
            <w:tcW w:w="5103" w:type="dxa"/>
          </w:tcPr>
          <w:p w14:paraId="6D8B1ABE" w14:textId="0C8DDA12" w:rsidR="00173467" w:rsidRPr="00173467" w:rsidRDefault="00173467" w:rsidP="00173467">
            <w:pPr>
              <w:jc w:val="both"/>
              <w:rPr>
                <w:rFonts w:ascii="Arial" w:hAnsi="Arial" w:cs="Arial"/>
                <w:b/>
              </w:rPr>
            </w:pPr>
            <w:r w:rsidRPr="00173467">
              <w:rPr>
                <w:rFonts w:ascii="Arial" w:hAnsi="Arial" w:cs="Arial"/>
                <w:b/>
              </w:rPr>
              <w:lastRenderedPageBreak/>
              <w:t xml:space="preserve">POLITICAL </w:t>
            </w:r>
          </w:p>
          <w:p w14:paraId="1E327932" w14:textId="753B1631" w:rsidR="00173467" w:rsidRPr="00173467" w:rsidRDefault="00173467" w:rsidP="00173467">
            <w:pPr>
              <w:jc w:val="both"/>
              <w:rPr>
                <w:rFonts w:ascii="Arial" w:hAnsi="Arial" w:cs="Arial"/>
                <w:bCs/>
              </w:rPr>
            </w:pPr>
            <w:r w:rsidRPr="00173467">
              <w:rPr>
                <w:rFonts w:ascii="Arial" w:hAnsi="Arial" w:cs="Arial"/>
                <w:b/>
              </w:rPr>
              <w:t>•</w:t>
            </w:r>
            <w:r>
              <w:rPr>
                <w:rFonts w:ascii="Arial" w:hAnsi="Arial" w:cs="Arial"/>
                <w:b/>
              </w:rPr>
              <w:t xml:space="preserve"> </w:t>
            </w:r>
            <w:r w:rsidRPr="00173467">
              <w:rPr>
                <w:rFonts w:ascii="Arial" w:hAnsi="Arial" w:cs="Arial"/>
                <w:bCs/>
              </w:rPr>
              <w:t>No political influence which can impact on this contract</w:t>
            </w:r>
          </w:p>
          <w:p w14:paraId="1160225F" w14:textId="77777777" w:rsidR="00173467" w:rsidRPr="00173467" w:rsidRDefault="00173467" w:rsidP="00173467">
            <w:pPr>
              <w:jc w:val="both"/>
              <w:rPr>
                <w:rFonts w:ascii="Arial" w:hAnsi="Arial" w:cs="Arial"/>
                <w:b/>
              </w:rPr>
            </w:pPr>
            <w:r w:rsidRPr="00173467">
              <w:rPr>
                <w:rFonts w:ascii="Arial" w:hAnsi="Arial" w:cs="Arial"/>
                <w:b/>
              </w:rPr>
              <w:lastRenderedPageBreak/>
              <w:t xml:space="preserve"> </w:t>
            </w:r>
          </w:p>
          <w:p w14:paraId="30135A9F" w14:textId="77777777" w:rsidR="00173467" w:rsidRPr="00173467" w:rsidRDefault="00173467" w:rsidP="00173467">
            <w:pPr>
              <w:jc w:val="both"/>
              <w:rPr>
                <w:rFonts w:ascii="Arial" w:hAnsi="Arial" w:cs="Arial"/>
                <w:b/>
              </w:rPr>
            </w:pPr>
            <w:r w:rsidRPr="00173467">
              <w:rPr>
                <w:rFonts w:ascii="Arial" w:hAnsi="Arial" w:cs="Arial"/>
                <w:b/>
              </w:rPr>
              <w:t xml:space="preserve">TECHNOLOGY </w:t>
            </w:r>
          </w:p>
          <w:p w14:paraId="718863DE" w14:textId="77777777" w:rsidR="00173467" w:rsidRPr="00173467" w:rsidRDefault="00173467" w:rsidP="00173467">
            <w:pPr>
              <w:jc w:val="both"/>
              <w:rPr>
                <w:rFonts w:ascii="Arial" w:hAnsi="Arial" w:cs="Arial"/>
                <w:bCs/>
              </w:rPr>
            </w:pPr>
            <w:r w:rsidRPr="00173467">
              <w:rPr>
                <w:rFonts w:ascii="Arial" w:hAnsi="Arial" w:cs="Arial"/>
                <w:b/>
              </w:rPr>
              <w:t xml:space="preserve">• </w:t>
            </w:r>
            <w:r w:rsidRPr="00173467">
              <w:rPr>
                <w:rFonts w:ascii="Arial" w:hAnsi="Arial" w:cs="Arial"/>
                <w:bCs/>
              </w:rPr>
              <w:t xml:space="preserve">The appointed Service provider needs to comply with all legislation and latest technology to implement the project successfully. </w:t>
            </w:r>
          </w:p>
          <w:p w14:paraId="06CDA809" w14:textId="77777777" w:rsidR="00173467" w:rsidRDefault="00173467" w:rsidP="00173467">
            <w:pPr>
              <w:jc w:val="both"/>
              <w:rPr>
                <w:rFonts w:ascii="Arial" w:hAnsi="Arial" w:cs="Arial"/>
                <w:b/>
              </w:rPr>
            </w:pPr>
          </w:p>
          <w:p w14:paraId="0C0FE2A2" w14:textId="76CF3914" w:rsidR="00173467" w:rsidRPr="00173467" w:rsidRDefault="00173467" w:rsidP="00173467">
            <w:pPr>
              <w:jc w:val="both"/>
              <w:rPr>
                <w:rFonts w:ascii="Arial" w:hAnsi="Arial" w:cs="Arial"/>
                <w:b/>
              </w:rPr>
            </w:pPr>
            <w:r w:rsidRPr="00173467">
              <w:rPr>
                <w:rFonts w:ascii="Arial" w:hAnsi="Arial" w:cs="Arial"/>
                <w:b/>
              </w:rPr>
              <w:t xml:space="preserve">SOCIAL </w:t>
            </w:r>
          </w:p>
          <w:p w14:paraId="58762509" w14:textId="07760D1E" w:rsidR="00173467" w:rsidRPr="00173467" w:rsidRDefault="00173467" w:rsidP="00173467">
            <w:pPr>
              <w:jc w:val="both"/>
              <w:rPr>
                <w:rFonts w:ascii="Arial" w:hAnsi="Arial" w:cs="Arial"/>
                <w:b/>
              </w:rPr>
            </w:pPr>
            <w:r w:rsidRPr="00173467">
              <w:rPr>
                <w:rFonts w:ascii="Arial" w:hAnsi="Arial" w:cs="Arial"/>
                <w:b/>
              </w:rPr>
              <w:t>•</w:t>
            </w:r>
            <w:r>
              <w:rPr>
                <w:rFonts w:ascii="Arial" w:hAnsi="Arial" w:cs="Arial"/>
                <w:b/>
              </w:rPr>
              <w:t xml:space="preserve"> </w:t>
            </w:r>
            <w:r w:rsidRPr="00173467">
              <w:rPr>
                <w:rFonts w:ascii="Arial" w:hAnsi="Arial" w:cs="Arial"/>
                <w:bCs/>
              </w:rPr>
              <w:t>Supplier Development and Localisation (SD&amp;L) targets incorporates all governmental socio-economic requirements, including, but not limited to Broad-Based Black Economic Empowerment (B-BBEE), in order to maximise the local supplier development opportunities.</w:t>
            </w:r>
          </w:p>
          <w:p w14:paraId="4777AF59" w14:textId="77777777" w:rsidR="00173467" w:rsidRPr="00173467" w:rsidRDefault="00173467" w:rsidP="00173467">
            <w:pPr>
              <w:jc w:val="both"/>
              <w:rPr>
                <w:rFonts w:ascii="Arial" w:hAnsi="Arial" w:cs="Arial"/>
                <w:b/>
              </w:rPr>
            </w:pPr>
            <w:r w:rsidRPr="00173467">
              <w:rPr>
                <w:rFonts w:ascii="Arial" w:hAnsi="Arial" w:cs="Arial"/>
                <w:b/>
              </w:rPr>
              <w:t xml:space="preserve"> </w:t>
            </w:r>
          </w:p>
          <w:p w14:paraId="558EC472" w14:textId="77777777" w:rsidR="00173467" w:rsidRPr="00173467" w:rsidRDefault="00173467" w:rsidP="00173467">
            <w:pPr>
              <w:jc w:val="both"/>
              <w:rPr>
                <w:rFonts w:ascii="Arial" w:hAnsi="Arial" w:cs="Arial"/>
                <w:b/>
              </w:rPr>
            </w:pPr>
            <w:r w:rsidRPr="00173467">
              <w:rPr>
                <w:rFonts w:ascii="Arial" w:hAnsi="Arial" w:cs="Arial"/>
                <w:b/>
              </w:rPr>
              <w:t xml:space="preserve">FINANCIAL </w:t>
            </w:r>
          </w:p>
          <w:p w14:paraId="61131E75" w14:textId="77777777" w:rsidR="00173467" w:rsidRPr="00173467" w:rsidRDefault="00173467" w:rsidP="00173467">
            <w:pPr>
              <w:jc w:val="both"/>
              <w:rPr>
                <w:rFonts w:ascii="Arial" w:hAnsi="Arial" w:cs="Arial"/>
                <w:bCs/>
              </w:rPr>
            </w:pPr>
            <w:r w:rsidRPr="00173467">
              <w:rPr>
                <w:rFonts w:ascii="Arial" w:hAnsi="Arial" w:cs="Arial"/>
                <w:b/>
              </w:rPr>
              <w:t xml:space="preserve">• </w:t>
            </w:r>
            <w:r w:rsidRPr="00173467">
              <w:rPr>
                <w:rFonts w:ascii="Arial" w:hAnsi="Arial" w:cs="Arial"/>
                <w:bCs/>
              </w:rPr>
              <w:t xml:space="preserve">This service has been budgeted for in the 2024 to 2028 financial year. </w:t>
            </w:r>
          </w:p>
          <w:p w14:paraId="35844E90" w14:textId="77777777" w:rsidR="00173467" w:rsidRPr="00173467" w:rsidRDefault="00173467" w:rsidP="00173467">
            <w:pPr>
              <w:jc w:val="both"/>
              <w:rPr>
                <w:rFonts w:ascii="Arial" w:hAnsi="Arial" w:cs="Arial"/>
                <w:bCs/>
              </w:rPr>
            </w:pPr>
            <w:r w:rsidRPr="00173467">
              <w:rPr>
                <w:rFonts w:ascii="Arial" w:hAnsi="Arial" w:cs="Arial"/>
                <w:bCs/>
              </w:rPr>
              <w:t xml:space="preserve">• Evaluation phase and approval of such options will be requested in the final approval </w:t>
            </w:r>
          </w:p>
          <w:p w14:paraId="2FC6BEE8" w14:textId="6BD0B546" w:rsidR="00173467" w:rsidRPr="00173467" w:rsidRDefault="00173467" w:rsidP="00173467">
            <w:pPr>
              <w:jc w:val="both"/>
              <w:rPr>
                <w:rFonts w:ascii="Arial" w:hAnsi="Arial" w:cs="Arial"/>
                <w:bCs/>
              </w:rPr>
            </w:pPr>
            <w:r w:rsidRPr="00173467">
              <w:rPr>
                <w:rFonts w:ascii="Arial" w:hAnsi="Arial" w:cs="Arial"/>
                <w:bCs/>
              </w:rPr>
              <w:t xml:space="preserve">• Financial Analysis to determine the financial viability of the recommended supplier will  be undertaken during evaluations. </w:t>
            </w:r>
          </w:p>
          <w:p w14:paraId="7696A6E4" w14:textId="77777777" w:rsidR="00173467" w:rsidRPr="00173467" w:rsidRDefault="00173467" w:rsidP="00173467">
            <w:pPr>
              <w:jc w:val="both"/>
              <w:rPr>
                <w:rFonts w:ascii="Arial" w:hAnsi="Arial" w:cs="Arial"/>
                <w:bCs/>
              </w:rPr>
            </w:pPr>
            <w:r w:rsidRPr="00173467">
              <w:rPr>
                <w:rFonts w:ascii="Arial" w:hAnsi="Arial" w:cs="Arial"/>
                <w:bCs/>
              </w:rPr>
              <w:t xml:space="preserve">• To comply with national minimum wages legislation, because high wages demand will have financial impact approval. </w:t>
            </w:r>
          </w:p>
          <w:p w14:paraId="0C8D6627" w14:textId="77777777" w:rsidR="00173467" w:rsidRPr="00173467" w:rsidRDefault="00173467" w:rsidP="00173467">
            <w:pPr>
              <w:jc w:val="both"/>
              <w:rPr>
                <w:rFonts w:ascii="Arial" w:hAnsi="Arial" w:cs="Arial"/>
                <w:b/>
              </w:rPr>
            </w:pPr>
          </w:p>
          <w:p w14:paraId="27949A3F" w14:textId="77777777" w:rsidR="00173467" w:rsidRPr="00173467" w:rsidRDefault="00173467" w:rsidP="00173467">
            <w:pPr>
              <w:jc w:val="both"/>
              <w:rPr>
                <w:rFonts w:ascii="Arial" w:hAnsi="Arial" w:cs="Arial"/>
                <w:b/>
              </w:rPr>
            </w:pPr>
            <w:r w:rsidRPr="00173467">
              <w:rPr>
                <w:rFonts w:ascii="Arial" w:hAnsi="Arial" w:cs="Arial"/>
                <w:b/>
              </w:rPr>
              <w:t xml:space="preserve">INTERNATIONAL </w:t>
            </w:r>
          </w:p>
          <w:p w14:paraId="0AEE1F95" w14:textId="77777777" w:rsidR="00173467" w:rsidRPr="00173467" w:rsidRDefault="00173467" w:rsidP="00173467">
            <w:pPr>
              <w:jc w:val="both"/>
              <w:rPr>
                <w:rFonts w:ascii="Arial" w:hAnsi="Arial" w:cs="Arial"/>
                <w:bCs/>
              </w:rPr>
            </w:pPr>
            <w:r w:rsidRPr="00173467">
              <w:rPr>
                <w:rFonts w:ascii="Arial" w:hAnsi="Arial" w:cs="Arial"/>
                <w:bCs/>
              </w:rPr>
              <w:t xml:space="preserve">No international standards or law will have an impact on this contract. </w:t>
            </w:r>
          </w:p>
          <w:p w14:paraId="6C3E4F8C" w14:textId="77777777" w:rsidR="00173467" w:rsidRPr="00173467" w:rsidRDefault="00173467" w:rsidP="00173467">
            <w:pPr>
              <w:jc w:val="both"/>
              <w:rPr>
                <w:rFonts w:ascii="Arial" w:hAnsi="Arial" w:cs="Arial"/>
                <w:b/>
              </w:rPr>
            </w:pPr>
          </w:p>
          <w:p w14:paraId="2D7EA572" w14:textId="77777777" w:rsidR="00173467" w:rsidRPr="00173467" w:rsidRDefault="00173467" w:rsidP="00173467">
            <w:pPr>
              <w:jc w:val="both"/>
              <w:rPr>
                <w:rFonts w:ascii="Arial" w:hAnsi="Arial" w:cs="Arial"/>
                <w:b/>
              </w:rPr>
            </w:pPr>
            <w:r w:rsidRPr="00173467">
              <w:rPr>
                <w:rFonts w:ascii="Arial" w:hAnsi="Arial" w:cs="Arial"/>
                <w:b/>
              </w:rPr>
              <w:t xml:space="preserve">ENVIRONMENTAL </w:t>
            </w:r>
          </w:p>
          <w:p w14:paraId="3B48A988" w14:textId="77777777" w:rsidR="007E74CC" w:rsidRDefault="00173467" w:rsidP="00173467">
            <w:pPr>
              <w:jc w:val="both"/>
              <w:rPr>
                <w:rFonts w:ascii="Arial" w:hAnsi="Arial" w:cs="Arial"/>
                <w:bCs/>
              </w:rPr>
            </w:pPr>
            <w:r w:rsidRPr="00DF364D">
              <w:rPr>
                <w:rFonts w:ascii="Arial" w:hAnsi="Arial" w:cs="Arial"/>
                <w:bCs/>
              </w:rPr>
              <w:t>To comply with the Eskom Health, Safety Risk and Environmental Management program to avoid legal contraventions.</w:t>
            </w:r>
          </w:p>
          <w:p w14:paraId="2D93F8DC" w14:textId="77777777" w:rsidR="00DF364D" w:rsidRDefault="00DF364D" w:rsidP="00173467">
            <w:pPr>
              <w:jc w:val="both"/>
              <w:rPr>
                <w:rFonts w:ascii="Arial" w:hAnsi="Arial" w:cs="Arial"/>
                <w:bCs/>
              </w:rPr>
            </w:pPr>
          </w:p>
          <w:p w14:paraId="5A6E7BE1" w14:textId="77777777" w:rsidR="00DF364D" w:rsidRPr="00DF364D" w:rsidRDefault="00DF364D" w:rsidP="00DF364D">
            <w:pPr>
              <w:jc w:val="both"/>
              <w:rPr>
                <w:rFonts w:ascii="Arial" w:hAnsi="Arial" w:cs="Arial"/>
                <w:b/>
              </w:rPr>
            </w:pPr>
            <w:r w:rsidRPr="00DF364D">
              <w:rPr>
                <w:rFonts w:ascii="Arial" w:hAnsi="Arial" w:cs="Arial"/>
                <w:b/>
              </w:rPr>
              <w:t xml:space="preserve">SAFETY </w:t>
            </w:r>
          </w:p>
          <w:p w14:paraId="5B933C01" w14:textId="77777777" w:rsidR="00DF364D" w:rsidRPr="00DF364D" w:rsidRDefault="00DF364D" w:rsidP="00DF364D">
            <w:pPr>
              <w:jc w:val="both"/>
              <w:rPr>
                <w:rFonts w:ascii="Arial" w:hAnsi="Arial" w:cs="Arial"/>
                <w:bCs/>
              </w:rPr>
            </w:pPr>
            <w:r w:rsidRPr="00DF364D">
              <w:rPr>
                <w:rFonts w:ascii="Arial" w:hAnsi="Arial" w:cs="Arial"/>
                <w:bCs/>
              </w:rPr>
              <w:t xml:space="preserve">The supplier must comply with all Eskom and National Safety legislation. </w:t>
            </w:r>
          </w:p>
          <w:p w14:paraId="3A71E754" w14:textId="77777777" w:rsidR="00DF364D" w:rsidRPr="00DF364D" w:rsidRDefault="00DF364D" w:rsidP="00DF364D">
            <w:pPr>
              <w:jc w:val="both"/>
              <w:rPr>
                <w:rFonts w:ascii="Arial" w:hAnsi="Arial" w:cs="Arial"/>
                <w:bCs/>
              </w:rPr>
            </w:pPr>
          </w:p>
          <w:p w14:paraId="3EC449BF" w14:textId="77777777" w:rsidR="00DF364D" w:rsidRPr="00DF364D" w:rsidRDefault="00DF364D" w:rsidP="00DF364D">
            <w:pPr>
              <w:jc w:val="both"/>
              <w:rPr>
                <w:rFonts w:ascii="Arial" w:hAnsi="Arial" w:cs="Arial"/>
                <w:b/>
              </w:rPr>
            </w:pPr>
            <w:r w:rsidRPr="00DF364D">
              <w:rPr>
                <w:rFonts w:ascii="Arial" w:hAnsi="Arial" w:cs="Arial"/>
                <w:b/>
              </w:rPr>
              <w:t xml:space="preserve">STATUTORY </w:t>
            </w:r>
          </w:p>
          <w:p w14:paraId="0B4E0220" w14:textId="77777777" w:rsidR="00DF364D" w:rsidRPr="00DF364D" w:rsidRDefault="00DF364D" w:rsidP="00DF364D">
            <w:pPr>
              <w:jc w:val="both"/>
              <w:rPr>
                <w:rFonts w:ascii="Arial" w:hAnsi="Arial" w:cs="Arial"/>
                <w:bCs/>
              </w:rPr>
            </w:pPr>
            <w:r w:rsidRPr="00DF364D">
              <w:rPr>
                <w:rFonts w:ascii="Arial" w:hAnsi="Arial" w:cs="Arial"/>
                <w:bCs/>
              </w:rPr>
              <w:t xml:space="preserve">The Service Provider must comply with all legislation as stipulated in the Purchaser’s Goods Information. </w:t>
            </w:r>
          </w:p>
          <w:p w14:paraId="4AB44204" w14:textId="77777777" w:rsidR="00DF364D" w:rsidRPr="00DF364D" w:rsidRDefault="00DF364D" w:rsidP="00DF364D">
            <w:pPr>
              <w:jc w:val="both"/>
              <w:rPr>
                <w:rFonts w:ascii="Arial" w:hAnsi="Arial" w:cs="Arial"/>
                <w:bCs/>
              </w:rPr>
            </w:pPr>
          </w:p>
          <w:p w14:paraId="00557CBB" w14:textId="77777777" w:rsidR="00DF364D" w:rsidRPr="00DF364D" w:rsidRDefault="00DF364D" w:rsidP="00DF364D">
            <w:pPr>
              <w:jc w:val="both"/>
              <w:rPr>
                <w:rFonts w:ascii="Arial" w:hAnsi="Arial" w:cs="Arial"/>
                <w:b/>
              </w:rPr>
            </w:pPr>
            <w:r w:rsidRPr="00DF364D">
              <w:rPr>
                <w:rFonts w:ascii="Arial" w:hAnsi="Arial" w:cs="Arial"/>
                <w:b/>
              </w:rPr>
              <w:t xml:space="preserve">QUALITY </w:t>
            </w:r>
          </w:p>
          <w:p w14:paraId="5FDC7172" w14:textId="6A9ECD46" w:rsidR="00DF364D" w:rsidRPr="00DF364D" w:rsidRDefault="00DF364D" w:rsidP="00DF364D">
            <w:pPr>
              <w:jc w:val="both"/>
              <w:rPr>
                <w:rFonts w:ascii="Arial" w:hAnsi="Arial" w:cs="Arial"/>
                <w:bCs/>
              </w:rPr>
            </w:pPr>
            <w:r w:rsidRPr="00DF364D">
              <w:rPr>
                <w:rFonts w:ascii="Arial" w:hAnsi="Arial" w:cs="Arial"/>
                <w:bCs/>
              </w:rPr>
              <w:t>QCP’s are to be compiled and sent to the station for approval prior to commencement of work in order to ensure the quality of work is realised.</w:t>
            </w:r>
          </w:p>
        </w:tc>
      </w:tr>
      <w:tr w:rsidR="00B84035" w:rsidRPr="00F36303" w14:paraId="44A602CC" w14:textId="77777777" w:rsidTr="002C2B69">
        <w:trPr>
          <w:jc w:val="center"/>
        </w:trPr>
        <w:tc>
          <w:tcPr>
            <w:tcW w:w="5382" w:type="dxa"/>
            <w:shd w:val="clear" w:color="auto" w:fill="D9D9D9" w:themeFill="background1" w:themeFillShade="D9"/>
          </w:tcPr>
          <w:p w14:paraId="6DF05FCA" w14:textId="77777777" w:rsidR="00B84035" w:rsidRPr="00B84035" w:rsidRDefault="00B84035" w:rsidP="00B84035">
            <w:pPr>
              <w:jc w:val="both"/>
              <w:rPr>
                <w:rFonts w:ascii="Arial" w:hAnsi="Arial" w:cs="Arial"/>
              </w:rPr>
            </w:pPr>
            <w:r w:rsidRPr="00B84035">
              <w:rPr>
                <w:rFonts w:ascii="Arial" w:hAnsi="Arial" w:cs="Arial"/>
              </w:rPr>
              <w:lastRenderedPageBreak/>
              <w:t xml:space="preserve">Elaborate or explain the TCO model to verify the cost estimation of the assets / goods / services to be procured / disposed. </w:t>
            </w:r>
          </w:p>
          <w:p w14:paraId="70123F57" w14:textId="07F52B5D" w:rsidR="00B84035" w:rsidRPr="00F36303" w:rsidRDefault="00B84035" w:rsidP="00143EC3">
            <w:pPr>
              <w:jc w:val="both"/>
              <w:rPr>
                <w:rFonts w:ascii="Arial" w:hAnsi="Arial" w:cs="Arial"/>
              </w:rPr>
            </w:pPr>
            <w:r w:rsidRPr="00B84035">
              <w:rPr>
                <w:rFonts w:ascii="Arial" w:hAnsi="Arial" w:cs="Arial"/>
              </w:rPr>
              <w:t xml:space="preserve">Describe the key cost components impacting the price, and associated variables to be considered. </w:t>
            </w:r>
            <w:r w:rsidR="00143EC3">
              <w:rPr>
                <w:rFonts w:ascii="Arial" w:hAnsi="Arial" w:cs="Arial"/>
              </w:rPr>
              <w:t>Attach TCO calculations.</w:t>
            </w:r>
          </w:p>
        </w:tc>
        <w:tc>
          <w:tcPr>
            <w:tcW w:w="5103" w:type="dxa"/>
          </w:tcPr>
          <w:p w14:paraId="44696A98" w14:textId="5FD62BCA" w:rsidR="00DF364D" w:rsidRPr="00DF364D" w:rsidRDefault="00DF364D" w:rsidP="00DF364D">
            <w:pPr>
              <w:jc w:val="both"/>
              <w:rPr>
                <w:rFonts w:ascii="Arial" w:hAnsi="Arial" w:cs="Arial"/>
                <w:bCs/>
              </w:rPr>
            </w:pPr>
            <w:r w:rsidRPr="00DF364D">
              <w:rPr>
                <w:rFonts w:ascii="Arial" w:hAnsi="Arial" w:cs="Arial"/>
                <w:bCs/>
              </w:rPr>
              <w:t xml:space="preserve">• Contract Price Adjustment (CPA) will be applicable; the proposed contract duration is approximately 5 years. </w:t>
            </w:r>
          </w:p>
          <w:p w14:paraId="1B2B2229" w14:textId="77777777" w:rsidR="00DF364D" w:rsidRPr="00DF364D" w:rsidRDefault="00DF364D" w:rsidP="00DF364D">
            <w:pPr>
              <w:jc w:val="both"/>
              <w:rPr>
                <w:rFonts w:ascii="Arial" w:hAnsi="Arial" w:cs="Arial"/>
                <w:bCs/>
              </w:rPr>
            </w:pPr>
          </w:p>
          <w:p w14:paraId="60CA49AC" w14:textId="55FD9750" w:rsidR="00DF364D" w:rsidRPr="00DF364D" w:rsidRDefault="00DF364D" w:rsidP="00DF364D">
            <w:pPr>
              <w:jc w:val="both"/>
              <w:rPr>
                <w:rFonts w:ascii="Arial" w:hAnsi="Arial" w:cs="Arial"/>
                <w:bCs/>
              </w:rPr>
            </w:pPr>
            <w:r w:rsidRPr="00DF364D">
              <w:rPr>
                <w:rFonts w:ascii="Arial" w:hAnsi="Arial" w:cs="Arial"/>
                <w:bCs/>
              </w:rPr>
              <w:t xml:space="preserve">• The contract will have no </w:t>
            </w:r>
            <w:proofErr w:type="gramStart"/>
            <w:r w:rsidRPr="00DF364D">
              <w:rPr>
                <w:rFonts w:ascii="Arial" w:hAnsi="Arial" w:cs="Arial"/>
                <w:bCs/>
              </w:rPr>
              <w:t>FOREX,</w:t>
            </w:r>
            <w:proofErr w:type="gramEnd"/>
            <w:r w:rsidRPr="00DF364D">
              <w:rPr>
                <w:rFonts w:ascii="Arial" w:hAnsi="Arial" w:cs="Arial"/>
                <w:bCs/>
              </w:rPr>
              <w:t xml:space="preserve"> the proposed services are locally available in South Africa. </w:t>
            </w:r>
          </w:p>
          <w:p w14:paraId="4B792FF6" w14:textId="77777777" w:rsidR="00DF364D" w:rsidRPr="00DF364D" w:rsidRDefault="00DF364D" w:rsidP="00DF364D">
            <w:pPr>
              <w:jc w:val="both"/>
              <w:rPr>
                <w:rFonts w:ascii="Arial" w:hAnsi="Arial" w:cs="Arial"/>
                <w:bCs/>
              </w:rPr>
            </w:pPr>
          </w:p>
          <w:p w14:paraId="0331E077" w14:textId="09CECE3D" w:rsidR="00DF364D" w:rsidRPr="00DF364D" w:rsidRDefault="00DF364D" w:rsidP="00DF364D">
            <w:pPr>
              <w:jc w:val="both"/>
              <w:rPr>
                <w:rFonts w:ascii="Arial" w:hAnsi="Arial" w:cs="Arial"/>
                <w:bCs/>
              </w:rPr>
            </w:pPr>
            <w:r w:rsidRPr="00DF364D">
              <w:rPr>
                <w:rFonts w:ascii="Arial" w:hAnsi="Arial" w:cs="Arial"/>
                <w:bCs/>
              </w:rPr>
              <w:t xml:space="preserve">• Forex will not be applicable to this contract. </w:t>
            </w:r>
          </w:p>
          <w:p w14:paraId="2B7CDE84" w14:textId="77777777" w:rsidR="00DF364D" w:rsidRPr="00DF364D" w:rsidRDefault="00DF364D" w:rsidP="00DF364D">
            <w:pPr>
              <w:jc w:val="both"/>
              <w:rPr>
                <w:rFonts w:ascii="Arial" w:hAnsi="Arial" w:cs="Arial"/>
                <w:bCs/>
              </w:rPr>
            </w:pPr>
          </w:p>
          <w:p w14:paraId="70714B04" w14:textId="43D5D37D" w:rsidR="00DF364D" w:rsidRPr="00DF364D" w:rsidRDefault="00DF364D" w:rsidP="00DF364D">
            <w:pPr>
              <w:jc w:val="both"/>
              <w:rPr>
                <w:rFonts w:ascii="Arial" w:hAnsi="Arial" w:cs="Arial"/>
                <w:bCs/>
              </w:rPr>
            </w:pPr>
            <w:r w:rsidRPr="00DF364D">
              <w:rPr>
                <w:rFonts w:ascii="Arial" w:hAnsi="Arial" w:cs="Arial"/>
                <w:bCs/>
              </w:rPr>
              <w:t xml:space="preserve">• VAT will be applicable to this contract. </w:t>
            </w:r>
          </w:p>
          <w:p w14:paraId="4557B9DC" w14:textId="77777777" w:rsidR="00DF364D" w:rsidRPr="00DF364D" w:rsidRDefault="00DF364D" w:rsidP="00DF364D">
            <w:pPr>
              <w:jc w:val="both"/>
              <w:rPr>
                <w:rFonts w:ascii="Arial" w:hAnsi="Arial" w:cs="Arial"/>
                <w:bCs/>
              </w:rPr>
            </w:pPr>
          </w:p>
          <w:p w14:paraId="0714D117" w14:textId="34459EAE" w:rsidR="00DF364D" w:rsidRPr="00F36303" w:rsidRDefault="00DF364D" w:rsidP="00DF364D">
            <w:pPr>
              <w:jc w:val="both"/>
              <w:rPr>
                <w:rFonts w:ascii="Arial" w:hAnsi="Arial" w:cs="Arial"/>
                <w:b/>
              </w:rPr>
            </w:pPr>
            <w:r w:rsidRPr="00DF364D">
              <w:rPr>
                <w:rFonts w:ascii="Arial" w:hAnsi="Arial" w:cs="Arial"/>
                <w:bCs/>
              </w:rPr>
              <w:t>• Insurance: As per Eskom’s Insurance Policy.</w:t>
            </w:r>
          </w:p>
        </w:tc>
      </w:tr>
      <w:tr w:rsidR="007E74CC" w:rsidRPr="00F36303" w14:paraId="005B0EE7" w14:textId="77777777" w:rsidTr="002C2B69">
        <w:trPr>
          <w:jc w:val="center"/>
        </w:trPr>
        <w:tc>
          <w:tcPr>
            <w:tcW w:w="5382" w:type="dxa"/>
            <w:shd w:val="clear" w:color="auto" w:fill="D9D9D9" w:themeFill="background1" w:themeFillShade="D9"/>
          </w:tcPr>
          <w:p w14:paraId="3B7E9DEE" w14:textId="77777777" w:rsidR="007E74CC" w:rsidRPr="00F36303" w:rsidRDefault="007E74CC" w:rsidP="007E74CC">
            <w:pPr>
              <w:jc w:val="both"/>
              <w:rPr>
                <w:rFonts w:ascii="Arial" w:hAnsi="Arial" w:cs="Arial"/>
              </w:rPr>
            </w:pPr>
            <w:r w:rsidRPr="00F36303">
              <w:rPr>
                <w:rFonts w:ascii="Arial" w:hAnsi="Arial" w:cs="Arial"/>
              </w:rPr>
              <w:t>Address the potential impact of CPA, forex, tax implications, shipping and insurances on the costing of the assets, goods or services to be procured /disposed.</w:t>
            </w:r>
          </w:p>
        </w:tc>
        <w:tc>
          <w:tcPr>
            <w:tcW w:w="5103" w:type="dxa"/>
          </w:tcPr>
          <w:p w14:paraId="16D773C7" w14:textId="77777777" w:rsidR="007B5217" w:rsidRPr="007B5217" w:rsidRDefault="007B5217" w:rsidP="007B5217">
            <w:pPr>
              <w:jc w:val="both"/>
              <w:rPr>
                <w:rFonts w:ascii="Arial" w:hAnsi="Arial" w:cs="Arial"/>
                <w:bCs/>
                <w:iCs/>
              </w:rPr>
            </w:pPr>
            <w:r w:rsidRPr="007B5217">
              <w:rPr>
                <w:rFonts w:ascii="Arial" w:hAnsi="Arial" w:cs="Arial"/>
                <w:bCs/>
                <w:iCs/>
              </w:rPr>
              <w:t xml:space="preserve">• Contract Price Adjustment (CPA) will be applicable; the proposed contract duration is approximately 5 years. </w:t>
            </w:r>
          </w:p>
          <w:p w14:paraId="62815289" w14:textId="77777777" w:rsidR="007B5217" w:rsidRPr="007B5217" w:rsidRDefault="007B5217" w:rsidP="007B5217">
            <w:pPr>
              <w:jc w:val="both"/>
              <w:rPr>
                <w:rFonts w:ascii="Arial" w:hAnsi="Arial" w:cs="Arial"/>
                <w:bCs/>
                <w:iCs/>
              </w:rPr>
            </w:pPr>
          </w:p>
          <w:p w14:paraId="16484948" w14:textId="77777777" w:rsidR="007B5217" w:rsidRPr="007B5217" w:rsidRDefault="007B5217" w:rsidP="007B5217">
            <w:pPr>
              <w:jc w:val="both"/>
              <w:rPr>
                <w:rFonts w:ascii="Arial" w:hAnsi="Arial" w:cs="Arial"/>
                <w:bCs/>
                <w:iCs/>
              </w:rPr>
            </w:pPr>
            <w:r w:rsidRPr="007B5217">
              <w:rPr>
                <w:rFonts w:ascii="Arial" w:hAnsi="Arial" w:cs="Arial"/>
                <w:bCs/>
                <w:iCs/>
              </w:rPr>
              <w:t xml:space="preserve">• The contract will have no </w:t>
            </w:r>
            <w:proofErr w:type="gramStart"/>
            <w:r w:rsidRPr="007B5217">
              <w:rPr>
                <w:rFonts w:ascii="Arial" w:hAnsi="Arial" w:cs="Arial"/>
                <w:bCs/>
                <w:iCs/>
              </w:rPr>
              <w:t>FOREX,</w:t>
            </w:r>
            <w:proofErr w:type="gramEnd"/>
            <w:r w:rsidRPr="007B5217">
              <w:rPr>
                <w:rFonts w:ascii="Arial" w:hAnsi="Arial" w:cs="Arial"/>
                <w:bCs/>
                <w:iCs/>
              </w:rPr>
              <w:t xml:space="preserve"> the proposed services are locally available in South Africa. </w:t>
            </w:r>
          </w:p>
          <w:p w14:paraId="6E301E21" w14:textId="77777777" w:rsidR="007B5217" w:rsidRPr="007B5217" w:rsidRDefault="007B5217" w:rsidP="007B5217">
            <w:pPr>
              <w:jc w:val="both"/>
              <w:rPr>
                <w:rFonts w:ascii="Arial" w:hAnsi="Arial" w:cs="Arial"/>
                <w:bCs/>
                <w:iCs/>
              </w:rPr>
            </w:pPr>
          </w:p>
          <w:p w14:paraId="4700C310" w14:textId="77777777" w:rsidR="007B5217" w:rsidRPr="007B5217" w:rsidRDefault="007B5217" w:rsidP="007B5217">
            <w:pPr>
              <w:jc w:val="both"/>
              <w:rPr>
                <w:rFonts w:ascii="Arial" w:hAnsi="Arial" w:cs="Arial"/>
                <w:bCs/>
                <w:iCs/>
              </w:rPr>
            </w:pPr>
            <w:r w:rsidRPr="007B5217">
              <w:rPr>
                <w:rFonts w:ascii="Arial" w:hAnsi="Arial" w:cs="Arial"/>
                <w:bCs/>
                <w:iCs/>
              </w:rPr>
              <w:t xml:space="preserve">• Forex will not be applicable to this contract. </w:t>
            </w:r>
          </w:p>
          <w:p w14:paraId="03480605" w14:textId="77777777" w:rsidR="007B5217" w:rsidRPr="007B5217" w:rsidRDefault="007B5217" w:rsidP="007B5217">
            <w:pPr>
              <w:jc w:val="both"/>
              <w:rPr>
                <w:rFonts w:ascii="Arial" w:hAnsi="Arial" w:cs="Arial"/>
                <w:bCs/>
                <w:iCs/>
              </w:rPr>
            </w:pPr>
          </w:p>
          <w:p w14:paraId="7D1BB30C" w14:textId="77777777" w:rsidR="007B5217" w:rsidRPr="007B5217" w:rsidRDefault="007B5217" w:rsidP="007B5217">
            <w:pPr>
              <w:jc w:val="both"/>
              <w:rPr>
                <w:rFonts w:ascii="Arial" w:hAnsi="Arial" w:cs="Arial"/>
                <w:bCs/>
                <w:iCs/>
              </w:rPr>
            </w:pPr>
            <w:r w:rsidRPr="007B5217">
              <w:rPr>
                <w:rFonts w:ascii="Arial" w:hAnsi="Arial" w:cs="Arial"/>
                <w:bCs/>
                <w:iCs/>
              </w:rPr>
              <w:t xml:space="preserve">• VAT will be applicable to this contract. </w:t>
            </w:r>
          </w:p>
          <w:p w14:paraId="2AB0CD46" w14:textId="77777777" w:rsidR="007B5217" w:rsidRPr="007B5217" w:rsidRDefault="007B5217" w:rsidP="007B5217">
            <w:pPr>
              <w:jc w:val="both"/>
              <w:rPr>
                <w:rFonts w:ascii="Arial" w:hAnsi="Arial" w:cs="Arial"/>
                <w:bCs/>
                <w:iCs/>
              </w:rPr>
            </w:pPr>
          </w:p>
          <w:p w14:paraId="037D7E18" w14:textId="5BBFAED9" w:rsidR="007E74CC" w:rsidRPr="007B5217" w:rsidRDefault="007B5217" w:rsidP="007B5217">
            <w:pPr>
              <w:jc w:val="both"/>
              <w:rPr>
                <w:rFonts w:ascii="Arial" w:hAnsi="Arial" w:cs="Arial"/>
                <w:b/>
                <w:iCs/>
              </w:rPr>
            </w:pPr>
            <w:r w:rsidRPr="007B5217">
              <w:rPr>
                <w:rFonts w:ascii="Arial" w:hAnsi="Arial" w:cs="Arial"/>
                <w:bCs/>
                <w:iCs/>
              </w:rPr>
              <w:t>• Insurance: As per Eskom’s Insurance Policy</w:t>
            </w:r>
          </w:p>
        </w:tc>
      </w:tr>
      <w:tr w:rsidR="00FB526A" w:rsidRPr="00F36303" w14:paraId="5193AF1A" w14:textId="77777777" w:rsidTr="002C2B69">
        <w:trPr>
          <w:jc w:val="center"/>
        </w:trPr>
        <w:tc>
          <w:tcPr>
            <w:tcW w:w="5382" w:type="dxa"/>
            <w:shd w:val="clear" w:color="auto" w:fill="D9D9D9" w:themeFill="background1" w:themeFillShade="D9"/>
          </w:tcPr>
          <w:p w14:paraId="7713B148" w14:textId="59634023" w:rsidR="00FB526A" w:rsidRPr="00FB526A" w:rsidRDefault="00FB526A" w:rsidP="00FB526A">
            <w:pPr>
              <w:jc w:val="both"/>
              <w:rPr>
                <w:rFonts w:ascii="Arial" w:hAnsi="Arial" w:cs="Arial"/>
              </w:rPr>
            </w:pPr>
            <w:r>
              <w:rPr>
                <w:rFonts w:ascii="Arial" w:hAnsi="Arial" w:cs="Arial"/>
              </w:rPr>
              <w:t xml:space="preserve">Clarify whether </w:t>
            </w:r>
            <w:r w:rsidRPr="00FB526A">
              <w:rPr>
                <w:rFonts w:ascii="Arial" w:hAnsi="Arial" w:cs="Arial"/>
              </w:rPr>
              <w:t xml:space="preserve">cataloguing / codification requirements </w:t>
            </w:r>
            <w:r>
              <w:rPr>
                <w:rFonts w:ascii="Arial" w:hAnsi="Arial" w:cs="Arial"/>
              </w:rPr>
              <w:t>are applicable for</w:t>
            </w:r>
            <w:r w:rsidRPr="00FB526A">
              <w:rPr>
                <w:rFonts w:ascii="Arial" w:hAnsi="Arial" w:cs="Arial"/>
              </w:rPr>
              <w:t xml:space="preserve"> </w:t>
            </w:r>
            <w:r>
              <w:rPr>
                <w:rFonts w:ascii="Arial" w:hAnsi="Arial" w:cs="Arial"/>
              </w:rPr>
              <w:t>this procurement</w:t>
            </w:r>
            <w:r w:rsidR="0008311A">
              <w:rPr>
                <w:rFonts w:ascii="Arial" w:hAnsi="Arial" w:cs="Arial"/>
              </w:rPr>
              <w:t>. I</w:t>
            </w:r>
            <w:r>
              <w:rPr>
                <w:rFonts w:ascii="Arial" w:hAnsi="Arial" w:cs="Arial"/>
              </w:rPr>
              <w:t>f applicable confirm cost implications</w:t>
            </w:r>
            <w:r w:rsidR="0008311A">
              <w:rPr>
                <w:rFonts w:ascii="Arial" w:hAnsi="Arial" w:cs="Arial"/>
              </w:rPr>
              <w:t xml:space="preserve"> and how this requirement will be addressed in the tender.</w:t>
            </w:r>
            <w:r>
              <w:rPr>
                <w:rFonts w:ascii="Arial" w:hAnsi="Arial" w:cs="Arial"/>
              </w:rPr>
              <w:t xml:space="preserve"> </w:t>
            </w:r>
          </w:p>
          <w:p w14:paraId="1E9D145C" w14:textId="0DFA4503" w:rsidR="00FB526A" w:rsidRPr="00F36303" w:rsidRDefault="00FB526A" w:rsidP="007E74CC">
            <w:pPr>
              <w:jc w:val="both"/>
              <w:rPr>
                <w:rFonts w:ascii="Arial" w:hAnsi="Arial" w:cs="Arial"/>
              </w:rPr>
            </w:pPr>
          </w:p>
        </w:tc>
        <w:tc>
          <w:tcPr>
            <w:tcW w:w="5103" w:type="dxa"/>
          </w:tcPr>
          <w:p w14:paraId="0B22D009" w14:textId="617357CF" w:rsidR="00FB526A" w:rsidRPr="007B5217" w:rsidRDefault="007B5217" w:rsidP="007E74CC">
            <w:pPr>
              <w:jc w:val="both"/>
              <w:rPr>
                <w:rFonts w:ascii="Arial" w:hAnsi="Arial" w:cs="Arial"/>
                <w:b/>
                <w:iCs/>
                <w:highlight w:val="yellow"/>
              </w:rPr>
            </w:pPr>
            <w:r w:rsidRPr="00D72EE9">
              <w:rPr>
                <w:rFonts w:ascii="Arial" w:hAnsi="Arial" w:cs="Arial"/>
                <w:b/>
                <w:iCs/>
              </w:rPr>
              <w:t>N/A</w:t>
            </w:r>
          </w:p>
        </w:tc>
      </w:tr>
      <w:tr w:rsidR="00255E6B" w:rsidRPr="00F36303" w14:paraId="4BCE7C33" w14:textId="77777777" w:rsidTr="002C2B69">
        <w:trPr>
          <w:jc w:val="center"/>
        </w:trPr>
        <w:tc>
          <w:tcPr>
            <w:tcW w:w="5382" w:type="dxa"/>
            <w:shd w:val="clear" w:color="auto" w:fill="D9D9D9" w:themeFill="background1" w:themeFillShade="D9"/>
          </w:tcPr>
          <w:p w14:paraId="008577D4" w14:textId="105D1CDB" w:rsidR="00255E6B" w:rsidRPr="00255E6B" w:rsidRDefault="00B30ACD" w:rsidP="007E74CC">
            <w:pPr>
              <w:jc w:val="both"/>
              <w:rPr>
                <w:rFonts w:ascii="Arial" w:hAnsi="Arial" w:cs="Arial"/>
              </w:rPr>
            </w:pPr>
            <w:r w:rsidRPr="00B30ACD">
              <w:rPr>
                <w:rFonts w:ascii="Arial" w:hAnsi="Arial" w:cs="Arial"/>
              </w:rPr>
              <w:t>In the case of sole/single source procurement, attach the signed SSJF</w:t>
            </w:r>
            <w:r w:rsidRPr="00B30ACD">
              <w:rPr>
                <w:rFonts w:ascii="Arial" w:hAnsi="Arial" w:cs="Arial"/>
                <w:lang w:val="en-US"/>
              </w:rPr>
              <w:t xml:space="preserve"> and set out any further details if required to support the motivation for using the sole / single source supplier</w:t>
            </w:r>
            <w:r>
              <w:rPr>
                <w:rFonts w:ascii="Arial" w:hAnsi="Arial" w:cs="Arial"/>
                <w:lang w:val="en-US"/>
              </w:rPr>
              <w:t>.</w:t>
            </w:r>
          </w:p>
        </w:tc>
        <w:tc>
          <w:tcPr>
            <w:tcW w:w="5103" w:type="dxa"/>
          </w:tcPr>
          <w:p w14:paraId="1B529FF0" w14:textId="780DCBEA" w:rsidR="00255E6B" w:rsidRPr="00F36303" w:rsidRDefault="007B5217" w:rsidP="007E74CC">
            <w:pPr>
              <w:jc w:val="both"/>
              <w:rPr>
                <w:rFonts w:ascii="Arial" w:hAnsi="Arial" w:cs="Arial"/>
                <w:b/>
              </w:rPr>
            </w:pPr>
            <w:r w:rsidRPr="007B5217">
              <w:rPr>
                <w:rFonts w:ascii="Arial" w:hAnsi="Arial" w:cs="Arial"/>
                <w:b/>
              </w:rPr>
              <w:t>N/A</w:t>
            </w:r>
          </w:p>
        </w:tc>
      </w:tr>
      <w:tr w:rsidR="00255E6B" w:rsidRPr="00F36303" w14:paraId="51EF5539" w14:textId="77777777" w:rsidTr="002C2B69">
        <w:trPr>
          <w:jc w:val="center"/>
        </w:trPr>
        <w:tc>
          <w:tcPr>
            <w:tcW w:w="5382" w:type="dxa"/>
            <w:shd w:val="clear" w:color="auto" w:fill="D9D9D9" w:themeFill="background1" w:themeFillShade="D9"/>
          </w:tcPr>
          <w:p w14:paraId="45899567" w14:textId="77777777" w:rsidR="008A01AB" w:rsidRPr="008A01AB" w:rsidRDefault="008A01AB" w:rsidP="008A01AB">
            <w:pPr>
              <w:ind w:right="-283"/>
              <w:contextualSpacing/>
              <w:jc w:val="both"/>
              <w:rPr>
                <w:rFonts w:ascii="Arial" w:eastAsia="Times New Roman" w:hAnsi="Arial" w:cs="Arial"/>
                <w:bCs/>
                <w:iCs/>
                <w:lang w:val="en-US"/>
              </w:rPr>
            </w:pPr>
            <w:r w:rsidRPr="008A01AB">
              <w:rPr>
                <w:rFonts w:ascii="Arial" w:eastAsia="Times New Roman" w:hAnsi="Arial" w:cs="Arial"/>
                <w:bCs/>
                <w:iCs/>
                <w:lang w:val="en-US"/>
              </w:rPr>
              <w:t xml:space="preserve">In the case of a closed enquiry (Multiple Source </w:t>
            </w:r>
          </w:p>
          <w:p w14:paraId="4A356E87" w14:textId="77777777" w:rsidR="008A01AB" w:rsidRPr="008A01AB" w:rsidRDefault="008A01AB" w:rsidP="008A01AB">
            <w:pPr>
              <w:ind w:right="-283"/>
              <w:contextualSpacing/>
              <w:jc w:val="both"/>
              <w:rPr>
                <w:rFonts w:ascii="Arial" w:eastAsia="Times New Roman" w:hAnsi="Arial" w:cs="Arial"/>
                <w:bCs/>
                <w:iCs/>
                <w:lang w:val="en-US"/>
              </w:rPr>
            </w:pPr>
            <w:r w:rsidRPr="008A01AB">
              <w:rPr>
                <w:rFonts w:ascii="Arial" w:eastAsia="Times New Roman" w:hAnsi="Arial" w:cs="Arial"/>
                <w:bCs/>
                <w:iCs/>
                <w:lang w:val="en-US"/>
              </w:rPr>
              <w:t xml:space="preserve">where market research and analysis is </w:t>
            </w:r>
            <w:proofErr w:type="gramStart"/>
            <w:r w:rsidRPr="008A01AB">
              <w:rPr>
                <w:rFonts w:ascii="Arial" w:eastAsia="Times New Roman" w:hAnsi="Arial" w:cs="Arial"/>
                <w:bCs/>
                <w:iCs/>
                <w:lang w:val="en-US"/>
              </w:rPr>
              <w:t>required to</w:t>
            </w:r>
            <w:proofErr w:type="gramEnd"/>
            <w:r w:rsidRPr="008A01AB">
              <w:rPr>
                <w:rFonts w:ascii="Arial" w:eastAsia="Times New Roman" w:hAnsi="Arial" w:cs="Arial"/>
                <w:bCs/>
                <w:iCs/>
                <w:lang w:val="en-US"/>
              </w:rPr>
              <w:t xml:space="preserve"> to support the issuing of the enquiry to a few </w:t>
            </w:r>
          </w:p>
          <w:p w14:paraId="7EDE1046" w14:textId="77777777" w:rsidR="008A01AB" w:rsidRPr="008A01AB" w:rsidRDefault="008A01AB" w:rsidP="008A01AB">
            <w:pPr>
              <w:ind w:right="-283"/>
              <w:contextualSpacing/>
              <w:jc w:val="both"/>
              <w:rPr>
                <w:rFonts w:ascii="Arial" w:eastAsia="Times New Roman" w:hAnsi="Arial" w:cs="Arial"/>
                <w:bCs/>
                <w:iCs/>
                <w:lang w:val="en-US"/>
              </w:rPr>
            </w:pPr>
            <w:r w:rsidRPr="008A01AB">
              <w:rPr>
                <w:rFonts w:ascii="Arial" w:eastAsia="Times New Roman" w:hAnsi="Arial" w:cs="Arial"/>
                <w:bCs/>
                <w:iCs/>
                <w:lang w:val="en-US"/>
              </w:rPr>
              <w:t xml:space="preserve">prospective suppliers) indicate the list of the </w:t>
            </w:r>
          </w:p>
          <w:p w14:paraId="28234877" w14:textId="53E26FC2" w:rsidR="008A01AB" w:rsidRPr="008A01AB" w:rsidRDefault="008A01AB" w:rsidP="008A01AB">
            <w:pPr>
              <w:ind w:right="-283"/>
              <w:contextualSpacing/>
              <w:jc w:val="both"/>
              <w:rPr>
                <w:rFonts w:ascii="Arial" w:eastAsia="Times New Roman" w:hAnsi="Arial" w:cs="Arial"/>
                <w:bCs/>
                <w:iCs/>
                <w:lang w:val="en-US"/>
              </w:rPr>
            </w:pPr>
            <w:r w:rsidRPr="008A01AB">
              <w:rPr>
                <w:rFonts w:ascii="Arial" w:eastAsia="Times New Roman" w:hAnsi="Arial" w:cs="Arial"/>
                <w:bCs/>
                <w:iCs/>
                <w:lang w:val="en-US"/>
              </w:rPr>
              <w:t xml:space="preserve">proposed suppliers and details of the process that </w:t>
            </w:r>
          </w:p>
          <w:p w14:paraId="27D53FBE" w14:textId="3AAA7A8F" w:rsidR="00255E6B" w:rsidRPr="00255E6B" w:rsidRDefault="008A01AB" w:rsidP="003947EF">
            <w:pPr>
              <w:ind w:right="-283"/>
              <w:contextualSpacing/>
              <w:jc w:val="both"/>
              <w:rPr>
                <w:rFonts w:ascii="Arial" w:hAnsi="Arial" w:cs="Arial"/>
                <w:bCs/>
                <w:iCs/>
              </w:rPr>
            </w:pPr>
            <w:r w:rsidRPr="008A01AB">
              <w:rPr>
                <w:rFonts w:ascii="Arial" w:eastAsia="Times New Roman" w:hAnsi="Arial" w:cs="Arial"/>
                <w:bCs/>
                <w:iCs/>
                <w:lang w:val="en-US"/>
              </w:rPr>
              <w:t>was undertaken to compile the list</w:t>
            </w:r>
            <w:r>
              <w:rPr>
                <w:rFonts w:ascii="Arial" w:eastAsia="Times New Roman" w:hAnsi="Arial" w:cs="Arial"/>
                <w:bCs/>
                <w:iCs/>
                <w:lang w:val="en-US"/>
              </w:rPr>
              <w:t>.</w:t>
            </w:r>
          </w:p>
        </w:tc>
        <w:tc>
          <w:tcPr>
            <w:tcW w:w="5103" w:type="dxa"/>
          </w:tcPr>
          <w:p w14:paraId="3AFB3364" w14:textId="290725BB" w:rsidR="00255E6B" w:rsidRPr="00F36303" w:rsidRDefault="00E46C70" w:rsidP="007E74CC">
            <w:pPr>
              <w:jc w:val="both"/>
              <w:rPr>
                <w:rFonts w:ascii="Arial" w:hAnsi="Arial" w:cs="Arial"/>
                <w:b/>
              </w:rPr>
            </w:pPr>
            <w:r w:rsidRPr="00E46C70">
              <w:rPr>
                <w:rFonts w:ascii="Arial" w:hAnsi="Arial" w:cs="Arial"/>
                <w:b/>
              </w:rPr>
              <w:t>N/A</w:t>
            </w:r>
          </w:p>
        </w:tc>
      </w:tr>
      <w:tr w:rsidR="00E46C70" w:rsidRPr="00F36303" w14:paraId="2E0857C8" w14:textId="77777777" w:rsidTr="002C2B69">
        <w:trPr>
          <w:jc w:val="center"/>
        </w:trPr>
        <w:tc>
          <w:tcPr>
            <w:tcW w:w="5382" w:type="dxa"/>
            <w:shd w:val="clear" w:color="auto" w:fill="D9D9D9" w:themeFill="background1" w:themeFillShade="D9"/>
          </w:tcPr>
          <w:p w14:paraId="06195E36" w14:textId="151726AA" w:rsidR="00E46C70" w:rsidRPr="008A01AB" w:rsidRDefault="00E46C70" w:rsidP="008A01AB">
            <w:pPr>
              <w:ind w:right="-283"/>
              <w:contextualSpacing/>
              <w:jc w:val="both"/>
              <w:rPr>
                <w:rFonts w:ascii="Arial" w:eastAsia="Times New Roman" w:hAnsi="Arial" w:cs="Arial"/>
                <w:bCs/>
                <w:iCs/>
                <w:lang w:val="en-US"/>
              </w:rPr>
            </w:pPr>
            <w:r w:rsidRPr="00E46C70">
              <w:rPr>
                <w:rFonts w:ascii="Arial" w:eastAsia="Times New Roman" w:hAnsi="Arial" w:cs="Arial"/>
                <w:bCs/>
                <w:iCs/>
                <w:lang w:val="en-US"/>
              </w:rPr>
              <w:t>Stipulate the key risks associated with the execution of the strategy, and how such risks will be mitigated (</w:t>
            </w:r>
            <w:proofErr w:type="spellStart"/>
            <w:r w:rsidRPr="00E46C70">
              <w:rPr>
                <w:rFonts w:ascii="Arial" w:eastAsia="Times New Roman" w:hAnsi="Arial" w:cs="Arial"/>
                <w:bCs/>
                <w:iCs/>
                <w:lang w:val="en-US"/>
              </w:rPr>
              <w:t>e.g</w:t>
            </w:r>
            <w:proofErr w:type="spellEnd"/>
            <w:r w:rsidRPr="00E46C70">
              <w:rPr>
                <w:rFonts w:ascii="Arial" w:eastAsia="Times New Roman" w:hAnsi="Arial" w:cs="Arial"/>
                <w:bCs/>
                <w:iCs/>
                <w:lang w:val="en-US"/>
              </w:rPr>
              <w:t xml:space="preserve"> need for due diligence/financial analysis to be done)</w:t>
            </w:r>
          </w:p>
        </w:tc>
        <w:tc>
          <w:tcPr>
            <w:tcW w:w="5103" w:type="dxa"/>
          </w:tcPr>
          <w:p w14:paraId="163FF0DF" w14:textId="0E14BA25" w:rsidR="00E46C70" w:rsidRPr="00E46C70" w:rsidRDefault="00E46C70" w:rsidP="007E74CC">
            <w:pPr>
              <w:jc w:val="both"/>
              <w:rPr>
                <w:rFonts w:ascii="Arial" w:hAnsi="Arial" w:cs="Arial"/>
                <w:b/>
              </w:rPr>
            </w:pPr>
            <w:r>
              <w:rPr>
                <w:rFonts w:ascii="Arial" w:hAnsi="Arial" w:cs="Arial"/>
                <w:b/>
              </w:rPr>
              <w:t>Refer the table below</w:t>
            </w:r>
          </w:p>
        </w:tc>
      </w:tr>
    </w:tbl>
    <w:tbl>
      <w:tblPr>
        <w:tblpPr w:leftFromText="180" w:rightFromText="180" w:vertAnchor="page" w:horzAnchor="page" w:tblpX="878" w:tblpY="26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3260"/>
        <w:gridCol w:w="1843"/>
      </w:tblGrid>
      <w:tr w:rsidR="00E46C70" w:rsidRPr="00F74A32" w14:paraId="0ED29C6F" w14:textId="77777777" w:rsidTr="0056653D">
        <w:trPr>
          <w:trHeight w:val="603"/>
        </w:trPr>
        <w:tc>
          <w:tcPr>
            <w:tcW w:w="988" w:type="dxa"/>
            <w:hideMark/>
          </w:tcPr>
          <w:p w14:paraId="628872F5" w14:textId="77777777" w:rsidR="00E46C70" w:rsidRPr="00F74A32" w:rsidRDefault="00E46C70" w:rsidP="00E46C70">
            <w:pPr>
              <w:spacing w:after="0"/>
              <w:jc w:val="both"/>
              <w:rPr>
                <w:rFonts w:ascii="Arial" w:hAnsi="Arial" w:cs="Arial"/>
                <w:b/>
              </w:rPr>
            </w:pPr>
            <w:r w:rsidRPr="00F74A32">
              <w:rPr>
                <w:rFonts w:ascii="Arial" w:hAnsi="Arial" w:cs="Arial"/>
                <w:b/>
              </w:rPr>
              <w:lastRenderedPageBreak/>
              <w:t xml:space="preserve">Risk </w:t>
            </w:r>
          </w:p>
          <w:p w14:paraId="27AF1AC4" w14:textId="77777777" w:rsidR="00E46C70" w:rsidRPr="00F74A32" w:rsidRDefault="00E46C70" w:rsidP="00E46C70">
            <w:pPr>
              <w:spacing w:after="0"/>
              <w:jc w:val="both"/>
              <w:rPr>
                <w:rFonts w:ascii="Arial" w:hAnsi="Arial" w:cs="Arial"/>
                <w:b/>
              </w:rPr>
            </w:pPr>
          </w:p>
          <w:p w14:paraId="03A28B0D" w14:textId="77777777" w:rsidR="00E46C70" w:rsidRPr="00F74A32" w:rsidRDefault="00E46C70" w:rsidP="00E46C70">
            <w:pPr>
              <w:spacing w:after="0"/>
              <w:jc w:val="both"/>
              <w:rPr>
                <w:rFonts w:ascii="Arial" w:hAnsi="Arial" w:cs="Arial"/>
                <w:b/>
              </w:rPr>
            </w:pPr>
            <w:r w:rsidRPr="00F74A32">
              <w:rPr>
                <w:rFonts w:ascii="Arial" w:hAnsi="Arial" w:cs="Arial"/>
                <w:b/>
              </w:rPr>
              <w:t>No.</w:t>
            </w:r>
          </w:p>
          <w:p w14:paraId="0DBD2DE5" w14:textId="77777777" w:rsidR="00E46C70" w:rsidRPr="00F74A32" w:rsidRDefault="00E46C70" w:rsidP="00E46C70">
            <w:pPr>
              <w:spacing w:after="0"/>
              <w:jc w:val="both"/>
              <w:rPr>
                <w:rFonts w:ascii="Arial" w:hAnsi="Arial" w:cs="Arial"/>
                <w:b/>
              </w:rPr>
            </w:pPr>
          </w:p>
        </w:tc>
        <w:tc>
          <w:tcPr>
            <w:tcW w:w="2551" w:type="dxa"/>
            <w:hideMark/>
          </w:tcPr>
          <w:p w14:paraId="2D965833" w14:textId="77777777" w:rsidR="00E46C70" w:rsidRPr="00F74A32" w:rsidRDefault="00E46C70" w:rsidP="00E46C70">
            <w:pPr>
              <w:spacing w:after="0"/>
              <w:jc w:val="both"/>
              <w:rPr>
                <w:rFonts w:ascii="Arial" w:hAnsi="Arial" w:cs="Arial"/>
                <w:b/>
              </w:rPr>
            </w:pPr>
            <w:r w:rsidRPr="00F74A32">
              <w:rPr>
                <w:rFonts w:ascii="Arial" w:hAnsi="Arial" w:cs="Arial"/>
                <w:b/>
              </w:rPr>
              <w:t>Description of Risks</w:t>
            </w:r>
          </w:p>
          <w:p w14:paraId="7BC2643B" w14:textId="77777777" w:rsidR="00E46C70" w:rsidRPr="00F74A32" w:rsidRDefault="00E46C70" w:rsidP="00E46C70">
            <w:pPr>
              <w:spacing w:after="0"/>
              <w:jc w:val="both"/>
              <w:rPr>
                <w:rFonts w:ascii="Arial" w:hAnsi="Arial" w:cs="Arial"/>
                <w:b/>
              </w:rPr>
            </w:pPr>
          </w:p>
        </w:tc>
        <w:tc>
          <w:tcPr>
            <w:tcW w:w="1701" w:type="dxa"/>
            <w:hideMark/>
          </w:tcPr>
          <w:p w14:paraId="6B8C251D" w14:textId="77777777" w:rsidR="00E46C70" w:rsidRPr="00F74A32" w:rsidRDefault="00E46C70" w:rsidP="00E46C70">
            <w:pPr>
              <w:spacing w:after="0"/>
              <w:jc w:val="both"/>
              <w:rPr>
                <w:rFonts w:ascii="Arial" w:hAnsi="Arial" w:cs="Arial"/>
                <w:b/>
              </w:rPr>
            </w:pPr>
            <w:r w:rsidRPr="00F74A32">
              <w:rPr>
                <w:rFonts w:ascii="Arial" w:hAnsi="Arial" w:cs="Arial"/>
                <w:b/>
              </w:rPr>
              <w:t xml:space="preserve">Pre-Mitigation Risk Level </w:t>
            </w:r>
          </w:p>
        </w:tc>
        <w:tc>
          <w:tcPr>
            <w:tcW w:w="3260" w:type="dxa"/>
            <w:hideMark/>
          </w:tcPr>
          <w:p w14:paraId="7A78C923" w14:textId="77777777" w:rsidR="00E46C70" w:rsidRPr="00F74A32" w:rsidRDefault="00E46C70" w:rsidP="00E46C70">
            <w:pPr>
              <w:spacing w:after="0"/>
              <w:jc w:val="both"/>
              <w:rPr>
                <w:rFonts w:ascii="Arial" w:hAnsi="Arial" w:cs="Arial"/>
                <w:b/>
              </w:rPr>
            </w:pPr>
            <w:r w:rsidRPr="00F74A32">
              <w:rPr>
                <w:rFonts w:ascii="Arial" w:hAnsi="Arial" w:cs="Arial"/>
                <w:b/>
              </w:rPr>
              <w:t xml:space="preserve">Mitigating Actions for Risks </w:t>
            </w:r>
          </w:p>
          <w:p w14:paraId="06C92A72" w14:textId="77777777" w:rsidR="00E46C70" w:rsidRPr="00F74A32" w:rsidRDefault="00E46C70" w:rsidP="00E46C70">
            <w:pPr>
              <w:spacing w:after="0"/>
              <w:jc w:val="both"/>
              <w:rPr>
                <w:rFonts w:ascii="Arial" w:hAnsi="Arial" w:cs="Arial"/>
                <w:b/>
              </w:rPr>
            </w:pPr>
          </w:p>
        </w:tc>
        <w:tc>
          <w:tcPr>
            <w:tcW w:w="1843" w:type="dxa"/>
          </w:tcPr>
          <w:p w14:paraId="6E6E0C16" w14:textId="77777777" w:rsidR="00E46C70" w:rsidRPr="00F74A32" w:rsidRDefault="00E46C70" w:rsidP="00E46C70">
            <w:pPr>
              <w:spacing w:after="0"/>
              <w:jc w:val="both"/>
              <w:rPr>
                <w:rFonts w:ascii="Arial" w:hAnsi="Arial" w:cs="Arial"/>
                <w:b/>
              </w:rPr>
            </w:pPr>
            <w:r w:rsidRPr="00F74A32">
              <w:rPr>
                <w:rFonts w:ascii="Arial" w:hAnsi="Arial" w:cs="Arial"/>
                <w:b/>
              </w:rPr>
              <w:t xml:space="preserve">Post Mitigation Risk Level </w:t>
            </w:r>
          </w:p>
        </w:tc>
      </w:tr>
      <w:tr w:rsidR="00E46C70" w:rsidRPr="00F74A32" w14:paraId="413048FE" w14:textId="77777777" w:rsidTr="00E46C70">
        <w:trPr>
          <w:trHeight w:val="300"/>
        </w:trPr>
        <w:tc>
          <w:tcPr>
            <w:tcW w:w="988" w:type="dxa"/>
            <w:shd w:val="clear" w:color="000000" w:fill="CCCCCC"/>
            <w:hideMark/>
          </w:tcPr>
          <w:p w14:paraId="40C80C4A" w14:textId="77777777" w:rsidR="00E46C70" w:rsidRPr="00F74A32" w:rsidRDefault="00E46C70" w:rsidP="00E46C70">
            <w:pPr>
              <w:spacing w:after="0"/>
              <w:jc w:val="both"/>
              <w:rPr>
                <w:rFonts w:ascii="Arial" w:hAnsi="Arial" w:cs="Arial"/>
                <w:b/>
              </w:rPr>
            </w:pPr>
            <w:r w:rsidRPr="00F74A32">
              <w:rPr>
                <w:rFonts w:ascii="Arial" w:hAnsi="Arial" w:cs="Arial"/>
                <w:b/>
              </w:rPr>
              <w:t>1</w:t>
            </w:r>
          </w:p>
        </w:tc>
        <w:tc>
          <w:tcPr>
            <w:tcW w:w="7512" w:type="dxa"/>
            <w:gridSpan w:val="3"/>
            <w:shd w:val="clear" w:color="000000" w:fill="CCCCCC"/>
          </w:tcPr>
          <w:p w14:paraId="558C550A" w14:textId="77777777" w:rsidR="00E46C70" w:rsidRPr="00F74A32" w:rsidRDefault="00E46C70" w:rsidP="00E46C70">
            <w:pPr>
              <w:spacing w:after="0"/>
              <w:jc w:val="both"/>
              <w:rPr>
                <w:rFonts w:ascii="Arial" w:hAnsi="Arial" w:cs="Arial"/>
                <w:b/>
              </w:rPr>
            </w:pPr>
            <w:r w:rsidRPr="00F74A32">
              <w:rPr>
                <w:rFonts w:ascii="Arial" w:hAnsi="Arial" w:cs="Arial"/>
                <w:b/>
              </w:rPr>
              <w:t>Time Risks</w:t>
            </w:r>
          </w:p>
        </w:tc>
        <w:tc>
          <w:tcPr>
            <w:tcW w:w="1843" w:type="dxa"/>
            <w:shd w:val="clear" w:color="000000" w:fill="CCCCCC"/>
          </w:tcPr>
          <w:p w14:paraId="03A73887" w14:textId="77777777" w:rsidR="00E46C70" w:rsidRPr="00F74A32" w:rsidRDefault="00E46C70" w:rsidP="00E46C70">
            <w:pPr>
              <w:spacing w:after="0"/>
              <w:jc w:val="both"/>
              <w:rPr>
                <w:rFonts w:ascii="Arial" w:hAnsi="Arial" w:cs="Arial"/>
                <w:b/>
              </w:rPr>
            </w:pPr>
          </w:p>
        </w:tc>
      </w:tr>
      <w:tr w:rsidR="00E46C70" w:rsidRPr="00F74A32" w14:paraId="7CEA7B35" w14:textId="77777777" w:rsidTr="0056653D">
        <w:trPr>
          <w:trHeight w:val="787"/>
        </w:trPr>
        <w:tc>
          <w:tcPr>
            <w:tcW w:w="988" w:type="dxa"/>
            <w:hideMark/>
          </w:tcPr>
          <w:p w14:paraId="746D09B8" w14:textId="77777777" w:rsidR="00E46C70" w:rsidRPr="00F74A32" w:rsidRDefault="00E46C70" w:rsidP="00E46C70">
            <w:pPr>
              <w:spacing w:after="0"/>
              <w:jc w:val="both"/>
              <w:rPr>
                <w:rFonts w:ascii="Arial" w:hAnsi="Arial" w:cs="Arial"/>
                <w:b/>
              </w:rPr>
            </w:pPr>
            <w:r w:rsidRPr="00F74A32">
              <w:rPr>
                <w:rFonts w:ascii="Arial" w:hAnsi="Arial" w:cs="Arial"/>
                <w:b/>
              </w:rPr>
              <w:t>a</w:t>
            </w:r>
          </w:p>
          <w:p w14:paraId="161AC2B2" w14:textId="77777777" w:rsidR="00E46C70" w:rsidRPr="00F74A32" w:rsidRDefault="00E46C70" w:rsidP="00E46C70">
            <w:pPr>
              <w:spacing w:after="0"/>
              <w:jc w:val="both"/>
              <w:rPr>
                <w:rFonts w:ascii="Arial" w:hAnsi="Arial" w:cs="Arial"/>
                <w:b/>
              </w:rPr>
            </w:pPr>
          </w:p>
          <w:p w14:paraId="1BABDB0B" w14:textId="77777777" w:rsidR="00E46C70" w:rsidRPr="00F74A32" w:rsidRDefault="00E46C70" w:rsidP="00E46C70">
            <w:pPr>
              <w:spacing w:after="0"/>
              <w:jc w:val="both"/>
              <w:rPr>
                <w:rFonts w:ascii="Arial" w:hAnsi="Arial" w:cs="Arial"/>
                <w:b/>
              </w:rPr>
            </w:pPr>
          </w:p>
        </w:tc>
        <w:tc>
          <w:tcPr>
            <w:tcW w:w="2551" w:type="dxa"/>
            <w:hideMark/>
          </w:tcPr>
          <w:p w14:paraId="2AFEE733" w14:textId="77777777" w:rsidR="00E46C70" w:rsidRPr="00F74A32" w:rsidRDefault="00E46C70" w:rsidP="00E46C70">
            <w:pPr>
              <w:spacing w:after="0"/>
              <w:jc w:val="both"/>
              <w:rPr>
                <w:rFonts w:ascii="Arial" w:hAnsi="Arial" w:cs="Arial"/>
                <w:b/>
              </w:rPr>
            </w:pPr>
            <w:r w:rsidRPr="00F74A32">
              <w:rPr>
                <w:rFonts w:ascii="Arial" w:hAnsi="Arial" w:cs="Arial"/>
                <w:b/>
              </w:rPr>
              <w:t>Contract not in place when required.</w:t>
            </w:r>
          </w:p>
        </w:tc>
        <w:tc>
          <w:tcPr>
            <w:tcW w:w="1701" w:type="dxa"/>
          </w:tcPr>
          <w:p w14:paraId="0FF85DD5" w14:textId="109D2060" w:rsidR="00E46C70" w:rsidRPr="00F74A32" w:rsidRDefault="005E5F4F" w:rsidP="00E46C70">
            <w:pPr>
              <w:spacing w:after="0"/>
              <w:jc w:val="both"/>
              <w:rPr>
                <w:rFonts w:ascii="Arial" w:hAnsi="Arial" w:cs="Arial"/>
                <w:bCs/>
              </w:rPr>
            </w:pPr>
            <w:r w:rsidRPr="005E5F4F">
              <w:rPr>
                <w:rFonts w:ascii="Arial" w:hAnsi="Arial" w:cs="Arial"/>
                <w:bCs/>
              </w:rPr>
              <w:t>Medium</w:t>
            </w:r>
          </w:p>
        </w:tc>
        <w:tc>
          <w:tcPr>
            <w:tcW w:w="3260" w:type="dxa"/>
          </w:tcPr>
          <w:p w14:paraId="463460BD" w14:textId="77777777" w:rsidR="00E46C70" w:rsidRPr="00F74A32" w:rsidRDefault="00E46C70" w:rsidP="00E46C70">
            <w:pPr>
              <w:spacing w:after="0"/>
              <w:jc w:val="both"/>
              <w:rPr>
                <w:rFonts w:ascii="Arial" w:hAnsi="Arial" w:cs="Arial"/>
                <w:bCs/>
              </w:rPr>
            </w:pPr>
            <w:r w:rsidRPr="00F74A32">
              <w:rPr>
                <w:rFonts w:ascii="Arial" w:hAnsi="Arial" w:cs="Arial"/>
                <w:bCs/>
              </w:rPr>
              <w:t xml:space="preserve">Expedite the procurement process. Create a procurement plan and adhere to it. </w:t>
            </w:r>
          </w:p>
        </w:tc>
        <w:tc>
          <w:tcPr>
            <w:tcW w:w="1843" w:type="dxa"/>
          </w:tcPr>
          <w:p w14:paraId="626FFA84"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55AD37DA" w14:textId="77777777" w:rsidTr="00E46C70">
        <w:trPr>
          <w:trHeight w:val="300"/>
        </w:trPr>
        <w:tc>
          <w:tcPr>
            <w:tcW w:w="988" w:type="dxa"/>
            <w:shd w:val="clear" w:color="000000" w:fill="CCCCCC"/>
            <w:hideMark/>
          </w:tcPr>
          <w:p w14:paraId="4A85979D" w14:textId="77777777" w:rsidR="00E46C70" w:rsidRPr="00F74A32" w:rsidRDefault="00E46C70" w:rsidP="00E46C70">
            <w:pPr>
              <w:spacing w:after="0"/>
              <w:jc w:val="both"/>
              <w:rPr>
                <w:rFonts w:ascii="Arial" w:hAnsi="Arial" w:cs="Arial"/>
                <w:b/>
              </w:rPr>
            </w:pPr>
            <w:r w:rsidRPr="00F74A32">
              <w:rPr>
                <w:rFonts w:ascii="Arial" w:hAnsi="Arial" w:cs="Arial"/>
                <w:b/>
              </w:rPr>
              <w:t>2</w:t>
            </w:r>
          </w:p>
        </w:tc>
        <w:tc>
          <w:tcPr>
            <w:tcW w:w="7512" w:type="dxa"/>
            <w:gridSpan w:val="3"/>
            <w:shd w:val="clear" w:color="000000" w:fill="CCCCCC"/>
          </w:tcPr>
          <w:p w14:paraId="02164984" w14:textId="77777777" w:rsidR="00E46C70" w:rsidRPr="00F74A32" w:rsidRDefault="00E46C70" w:rsidP="00E46C70">
            <w:pPr>
              <w:spacing w:after="0"/>
              <w:jc w:val="both"/>
              <w:rPr>
                <w:rFonts w:ascii="Arial" w:hAnsi="Arial" w:cs="Arial"/>
                <w:b/>
              </w:rPr>
            </w:pPr>
            <w:r w:rsidRPr="00F74A32">
              <w:rPr>
                <w:rFonts w:ascii="Arial" w:hAnsi="Arial" w:cs="Arial"/>
                <w:b/>
              </w:rPr>
              <w:t>Cost Risks</w:t>
            </w:r>
          </w:p>
        </w:tc>
        <w:tc>
          <w:tcPr>
            <w:tcW w:w="1843" w:type="dxa"/>
            <w:shd w:val="clear" w:color="000000" w:fill="CCCCCC"/>
          </w:tcPr>
          <w:p w14:paraId="2C0EFA83" w14:textId="77777777" w:rsidR="00E46C70" w:rsidRPr="00F74A32" w:rsidRDefault="00E46C70" w:rsidP="00E46C70">
            <w:pPr>
              <w:spacing w:after="0"/>
              <w:jc w:val="both"/>
              <w:rPr>
                <w:rFonts w:ascii="Arial" w:hAnsi="Arial" w:cs="Arial"/>
                <w:b/>
              </w:rPr>
            </w:pPr>
          </w:p>
        </w:tc>
      </w:tr>
      <w:tr w:rsidR="00E46C70" w:rsidRPr="00F74A32" w14:paraId="4CEC6E95" w14:textId="77777777" w:rsidTr="0056653D">
        <w:trPr>
          <w:trHeight w:val="2124"/>
        </w:trPr>
        <w:tc>
          <w:tcPr>
            <w:tcW w:w="988" w:type="dxa"/>
            <w:tcBorders>
              <w:top w:val="single" w:sz="4" w:space="0" w:color="auto"/>
              <w:left w:val="single" w:sz="4" w:space="0" w:color="auto"/>
              <w:bottom w:val="single" w:sz="4" w:space="0" w:color="auto"/>
              <w:right w:val="single" w:sz="4" w:space="0" w:color="auto"/>
            </w:tcBorders>
          </w:tcPr>
          <w:p w14:paraId="714482E1" w14:textId="77777777" w:rsidR="00E46C70" w:rsidRPr="00F74A32" w:rsidRDefault="00E46C70" w:rsidP="00E46C70">
            <w:pPr>
              <w:spacing w:after="0"/>
              <w:jc w:val="both"/>
              <w:rPr>
                <w:rFonts w:ascii="Arial" w:hAnsi="Arial" w:cs="Arial"/>
                <w:b/>
              </w:rPr>
            </w:pPr>
            <w:r w:rsidRPr="00F74A32">
              <w:rPr>
                <w:rFonts w:ascii="Arial" w:hAnsi="Arial" w:cs="Arial"/>
                <w:b/>
              </w:rPr>
              <w:t>a</w:t>
            </w:r>
          </w:p>
          <w:p w14:paraId="6C5DE606" w14:textId="77777777" w:rsidR="00E46C70" w:rsidRPr="00F74A32" w:rsidRDefault="00E46C70" w:rsidP="00E46C70">
            <w:pPr>
              <w:spacing w:after="0"/>
              <w:jc w:val="both"/>
              <w:rPr>
                <w:rFonts w:ascii="Arial" w:hAnsi="Arial" w:cs="Arial"/>
                <w:b/>
              </w:rPr>
            </w:pPr>
          </w:p>
          <w:p w14:paraId="694E70C9" w14:textId="77777777" w:rsidR="00E46C70" w:rsidRPr="00F74A32" w:rsidRDefault="00E46C70" w:rsidP="00E46C70">
            <w:pPr>
              <w:spacing w:after="0"/>
              <w:jc w:val="both"/>
              <w:rPr>
                <w:rFonts w:ascii="Arial" w:hAnsi="Arial" w:cs="Arial"/>
                <w:b/>
              </w:rPr>
            </w:pPr>
          </w:p>
          <w:p w14:paraId="0149AB8F" w14:textId="77777777" w:rsidR="00E46C70" w:rsidRPr="00F74A32" w:rsidRDefault="00E46C70" w:rsidP="00E46C70">
            <w:pPr>
              <w:spacing w:after="0"/>
              <w:jc w:val="both"/>
              <w:rPr>
                <w:rFonts w:ascii="Arial" w:hAnsi="Arial" w:cs="Arial"/>
                <w:b/>
              </w:rPr>
            </w:pPr>
          </w:p>
          <w:p w14:paraId="02474CF1" w14:textId="77777777" w:rsidR="00E46C70" w:rsidRPr="00F74A32" w:rsidRDefault="00E46C70" w:rsidP="00E46C70">
            <w:pPr>
              <w:spacing w:after="0"/>
              <w:jc w:val="both"/>
              <w:rPr>
                <w:rFonts w:ascii="Arial" w:hAnsi="Arial" w:cs="Arial"/>
                <w:b/>
              </w:rPr>
            </w:pPr>
          </w:p>
          <w:p w14:paraId="045F71AD" w14:textId="77777777" w:rsidR="00E46C70" w:rsidRPr="00F74A32" w:rsidRDefault="00E46C70" w:rsidP="00E46C70">
            <w:pPr>
              <w:spacing w:after="0"/>
              <w:jc w:val="both"/>
              <w:rPr>
                <w:rFonts w:ascii="Arial" w:hAnsi="Arial" w:cs="Arial"/>
                <w:b/>
              </w:rPr>
            </w:pPr>
          </w:p>
          <w:p w14:paraId="5C98BAB2" w14:textId="77777777" w:rsidR="00E46C70" w:rsidRPr="00F74A32" w:rsidRDefault="00E46C70" w:rsidP="00E46C70">
            <w:pPr>
              <w:spacing w:after="0"/>
              <w:jc w:val="both"/>
              <w:rPr>
                <w:rFonts w:ascii="Arial" w:hAnsi="Arial" w:cs="Arial"/>
                <w:b/>
              </w:rPr>
            </w:pPr>
          </w:p>
          <w:p w14:paraId="6A3F1CBE" w14:textId="77777777" w:rsidR="00E46C70" w:rsidRPr="00F74A32" w:rsidRDefault="00E46C70" w:rsidP="00E46C70">
            <w:pPr>
              <w:spacing w:after="0"/>
              <w:jc w:val="both"/>
              <w:rPr>
                <w:rFonts w:ascii="Arial" w:hAnsi="Arial" w:cs="Arial"/>
                <w:b/>
              </w:rPr>
            </w:pPr>
          </w:p>
          <w:p w14:paraId="123EA335" w14:textId="77777777" w:rsidR="00E46C70" w:rsidRPr="00F74A32" w:rsidRDefault="00E46C70" w:rsidP="00E46C70">
            <w:pPr>
              <w:spacing w:after="0"/>
              <w:jc w:val="both"/>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0807D73D" w14:textId="77777777" w:rsidR="00E46C70" w:rsidRPr="00F74A32" w:rsidRDefault="00E46C70" w:rsidP="00E46C70">
            <w:pPr>
              <w:spacing w:after="0"/>
              <w:jc w:val="both"/>
              <w:rPr>
                <w:rFonts w:ascii="Arial" w:hAnsi="Arial" w:cs="Arial"/>
                <w:b/>
              </w:rPr>
            </w:pPr>
            <w:r w:rsidRPr="00F74A32">
              <w:rPr>
                <w:rFonts w:ascii="Arial" w:hAnsi="Arial" w:cs="Arial"/>
                <w:b/>
              </w:rPr>
              <w:t>Contractor does not submit a financially viable tender.</w:t>
            </w:r>
          </w:p>
        </w:tc>
        <w:tc>
          <w:tcPr>
            <w:tcW w:w="1701" w:type="dxa"/>
            <w:tcBorders>
              <w:top w:val="single" w:sz="4" w:space="0" w:color="auto"/>
              <w:left w:val="single" w:sz="4" w:space="0" w:color="auto"/>
              <w:bottom w:val="single" w:sz="4" w:space="0" w:color="auto"/>
              <w:right w:val="single" w:sz="4" w:space="0" w:color="auto"/>
            </w:tcBorders>
          </w:tcPr>
          <w:p w14:paraId="2FD8EE5E" w14:textId="77777777" w:rsidR="00E46C70" w:rsidRPr="00F74A32" w:rsidRDefault="00E46C70" w:rsidP="00E46C70">
            <w:pPr>
              <w:spacing w:after="0"/>
              <w:jc w:val="both"/>
              <w:rPr>
                <w:rFonts w:ascii="Arial" w:hAnsi="Arial" w:cs="Arial"/>
                <w:bCs/>
              </w:rPr>
            </w:pPr>
            <w:r w:rsidRPr="00F74A32">
              <w:rPr>
                <w:rFonts w:ascii="Arial" w:hAnsi="Arial" w:cs="Arial"/>
                <w:bCs/>
              </w:rPr>
              <w:t>Medium</w:t>
            </w:r>
          </w:p>
          <w:p w14:paraId="303D5042" w14:textId="77777777" w:rsidR="00E46C70" w:rsidRPr="00F74A32" w:rsidRDefault="00E46C70" w:rsidP="00E46C70">
            <w:pPr>
              <w:spacing w:after="0"/>
              <w:jc w:val="both"/>
              <w:rPr>
                <w:rFonts w:ascii="Arial" w:hAnsi="Arial" w:cs="Arial"/>
                <w:bCs/>
              </w:rPr>
            </w:pPr>
          </w:p>
          <w:p w14:paraId="3B3CD216" w14:textId="77777777" w:rsidR="00E46C70" w:rsidRPr="00F74A32" w:rsidRDefault="00E46C70" w:rsidP="00E46C70">
            <w:pPr>
              <w:spacing w:after="0"/>
              <w:jc w:val="both"/>
              <w:rPr>
                <w:rFonts w:ascii="Arial" w:hAnsi="Arial" w:cs="Arial"/>
                <w:bCs/>
              </w:rPr>
            </w:pPr>
          </w:p>
          <w:p w14:paraId="2754753A" w14:textId="77777777" w:rsidR="00E46C70" w:rsidRPr="00F74A32" w:rsidRDefault="00E46C70" w:rsidP="00E46C70">
            <w:pPr>
              <w:spacing w:after="0"/>
              <w:jc w:val="both"/>
              <w:rPr>
                <w:rFonts w:ascii="Arial"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6E2206BD" w14:textId="77777777" w:rsidR="00E46C70" w:rsidRPr="00F74A32" w:rsidRDefault="00E46C70" w:rsidP="00E46C70">
            <w:pPr>
              <w:spacing w:after="0"/>
              <w:jc w:val="both"/>
              <w:rPr>
                <w:rFonts w:ascii="Arial" w:hAnsi="Arial" w:cs="Arial"/>
                <w:bCs/>
              </w:rPr>
            </w:pPr>
            <w:r w:rsidRPr="00F74A32">
              <w:rPr>
                <w:rFonts w:ascii="Arial" w:hAnsi="Arial" w:cs="Arial"/>
                <w:bCs/>
              </w:rPr>
              <w:t>During negotiations a strategic and systematic approach must be followed to reach a financially acceptable agreement between both parties.</w:t>
            </w:r>
          </w:p>
          <w:p w14:paraId="2A69643E" w14:textId="77777777" w:rsidR="00E46C70" w:rsidRPr="00584A30" w:rsidRDefault="00E46C70" w:rsidP="00E46C70">
            <w:pPr>
              <w:spacing w:after="0"/>
              <w:jc w:val="both"/>
              <w:rPr>
                <w:rFonts w:ascii="Arial" w:hAnsi="Arial" w:cs="Arial"/>
                <w:bCs/>
              </w:rPr>
            </w:pPr>
            <w:r w:rsidRPr="00F74A32">
              <w:rPr>
                <w:rFonts w:ascii="Arial" w:hAnsi="Arial" w:cs="Arial"/>
                <w:bCs/>
              </w:rPr>
              <w:t xml:space="preserve">The specific costing template(s) will be sent on submission with the enquiry </w:t>
            </w:r>
            <w:proofErr w:type="gramStart"/>
            <w:r w:rsidRPr="00F74A32">
              <w:rPr>
                <w:rFonts w:ascii="Arial" w:hAnsi="Arial" w:cs="Arial"/>
                <w:bCs/>
              </w:rPr>
              <w:t>documentation, and</w:t>
            </w:r>
            <w:proofErr w:type="gramEnd"/>
            <w:r w:rsidRPr="00F74A32">
              <w:rPr>
                <w:rFonts w:ascii="Arial" w:hAnsi="Arial" w:cs="Arial"/>
                <w:bCs/>
              </w:rPr>
              <w:t xml:space="preserve"> will be required as a tender returnable.</w:t>
            </w:r>
          </w:p>
        </w:tc>
        <w:tc>
          <w:tcPr>
            <w:tcW w:w="1843" w:type="dxa"/>
            <w:tcBorders>
              <w:top w:val="single" w:sz="4" w:space="0" w:color="auto"/>
              <w:left w:val="single" w:sz="4" w:space="0" w:color="auto"/>
              <w:bottom w:val="single" w:sz="4" w:space="0" w:color="auto"/>
              <w:right w:val="single" w:sz="4" w:space="0" w:color="auto"/>
            </w:tcBorders>
          </w:tcPr>
          <w:p w14:paraId="28376170" w14:textId="77777777" w:rsidR="00E46C70" w:rsidRPr="00F74A32" w:rsidRDefault="00E46C70" w:rsidP="00E46C70">
            <w:pPr>
              <w:spacing w:after="0"/>
              <w:jc w:val="both"/>
              <w:rPr>
                <w:rFonts w:ascii="Arial" w:hAnsi="Arial" w:cs="Arial"/>
                <w:bCs/>
              </w:rPr>
            </w:pPr>
            <w:r w:rsidRPr="00F74A32">
              <w:rPr>
                <w:rFonts w:ascii="Arial" w:hAnsi="Arial" w:cs="Arial"/>
                <w:bCs/>
              </w:rPr>
              <w:t>Low</w:t>
            </w:r>
          </w:p>
          <w:p w14:paraId="6FA1C107" w14:textId="77777777" w:rsidR="00E46C70" w:rsidRPr="00F74A32" w:rsidRDefault="00E46C70" w:rsidP="00E46C70">
            <w:pPr>
              <w:spacing w:after="0"/>
              <w:jc w:val="both"/>
              <w:rPr>
                <w:rFonts w:ascii="Arial" w:hAnsi="Arial" w:cs="Arial"/>
                <w:bCs/>
              </w:rPr>
            </w:pPr>
          </w:p>
          <w:p w14:paraId="2B77245A" w14:textId="77777777" w:rsidR="00E46C70" w:rsidRPr="00F74A32" w:rsidRDefault="00E46C70" w:rsidP="00E46C70">
            <w:pPr>
              <w:spacing w:after="0"/>
              <w:jc w:val="both"/>
              <w:rPr>
                <w:rFonts w:ascii="Arial" w:hAnsi="Arial" w:cs="Arial"/>
                <w:bCs/>
              </w:rPr>
            </w:pPr>
          </w:p>
          <w:p w14:paraId="14BA5F73"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26D5D133" w14:textId="77777777" w:rsidTr="0056653D">
        <w:trPr>
          <w:trHeight w:val="1482"/>
        </w:trPr>
        <w:tc>
          <w:tcPr>
            <w:tcW w:w="988" w:type="dxa"/>
            <w:tcBorders>
              <w:top w:val="single" w:sz="4" w:space="0" w:color="auto"/>
              <w:left w:val="single" w:sz="4" w:space="0" w:color="auto"/>
              <w:bottom w:val="single" w:sz="4" w:space="0" w:color="auto"/>
              <w:right w:val="single" w:sz="4" w:space="0" w:color="auto"/>
            </w:tcBorders>
          </w:tcPr>
          <w:p w14:paraId="255B1FA0" w14:textId="77777777" w:rsidR="00E46C70" w:rsidRPr="00F74A32" w:rsidRDefault="00E46C70" w:rsidP="00E46C70">
            <w:pPr>
              <w:spacing w:after="0"/>
              <w:jc w:val="both"/>
              <w:rPr>
                <w:rFonts w:ascii="Arial" w:hAnsi="Arial" w:cs="Arial"/>
                <w:b/>
              </w:rPr>
            </w:pPr>
            <w:r w:rsidRPr="00F74A32">
              <w:rPr>
                <w:rFonts w:ascii="Arial" w:hAnsi="Arial" w:cs="Arial"/>
                <w:b/>
              </w:rPr>
              <w:t>b</w:t>
            </w:r>
          </w:p>
          <w:p w14:paraId="33D8FA44" w14:textId="77777777" w:rsidR="00E46C70" w:rsidRPr="00F74A32" w:rsidRDefault="00E46C70" w:rsidP="00E46C70">
            <w:pPr>
              <w:spacing w:after="0"/>
              <w:jc w:val="both"/>
              <w:rPr>
                <w:rFonts w:ascii="Arial" w:hAnsi="Arial" w:cs="Arial"/>
                <w:b/>
              </w:rPr>
            </w:pPr>
          </w:p>
          <w:p w14:paraId="2605E4F0" w14:textId="77777777" w:rsidR="00E46C70" w:rsidRPr="00F74A32" w:rsidRDefault="00E46C70" w:rsidP="00E46C70">
            <w:pPr>
              <w:spacing w:after="0"/>
              <w:jc w:val="both"/>
              <w:rPr>
                <w:rFonts w:ascii="Arial" w:hAnsi="Arial" w:cs="Arial"/>
                <w:b/>
              </w:rPr>
            </w:pPr>
          </w:p>
          <w:p w14:paraId="4B2C83AF" w14:textId="77777777" w:rsidR="00E46C70" w:rsidRPr="00F74A32" w:rsidRDefault="00E46C70" w:rsidP="00E46C70">
            <w:pPr>
              <w:spacing w:after="0"/>
              <w:jc w:val="both"/>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05C4A8C5" w14:textId="77777777" w:rsidR="00E46C70" w:rsidRPr="00F74A32" w:rsidRDefault="00E46C70" w:rsidP="00E46C70">
            <w:pPr>
              <w:spacing w:after="0"/>
              <w:jc w:val="both"/>
              <w:rPr>
                <w:rFonts w:ascii="Arial" w:hAnsi="Arial" w:cs="Arial"/>
                <w:b/>
              </w:rPr>
            </w:pPr>
            <w:r w:rsidRPr="00F74A32">
              <w:rPr>
                <w:rFonts w:ascii="Arial" w:hAnsi="Arial" w:cs="Arial"/>
                <w:b/>
              </w:rPr>
              <w:t xml:space="preserve">Exorbitant annual escalation. </w:t>
            </w:r>
          </w:p>
          <w:p w14:paraId="648B3906" w14:textId="77777777" w:rsidR="00E46C70" w:rsidRPr="00F74A32" w:rsidRDefault="00E46C70" w:rsidP="00E46C70">
            <w:pPr>
              <w:spacing w:after="0"/>
              <w:jc w:val="both"/>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4C178281"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Borders>
              <w:top w:val="single" w:sz="4" w:space="0" w:color="auto"/>
              <w:left w:val="single" w:sz="4" w:space="0" w:color="auto"/>
              <w:bottom w:val="single" w:sz="4" w:space="0" w:color="auto"/>
              <w:right w:val="single" w:sz="4" w:space="0" w:color="auto"/>
            </w:tcBorders>
          </w:tcPr>
          <w:p w14:paraId="3CF67B36" w14:textId="77777777" w:rsidR="00E46C70" w:rsidRPr="00F74A32" w:rsidRDefault="00E46C70" w:rsidP="00E46C70">
            <w:pPr>
              <w:spacing w:after="0"/>
              <w:jc w:val="both"/>
              <w:rPr>
                <w:rFonts w:ascii="Arial" w:hAnsi="Arial" w:cs="Arial"/>
                <w:bCs/>
              </w:rPr>
            </w:pPr>
            <w:r w:rsidRPr="00F74A32">
              <w:rPr>
                <w:rFonts w:ascii="Arial" w:hAnsi="Arial" w:cs="Arial"/>
                <w:bCs/>
              </w:rPr>
              <w:t>Eskom must negotiate an appropriate and mutually beneficial CPA clause (Secondary Option X1: Price Adjustment for Inflation).</w:t>
            </w:r>
          </w:p>
        </w:tc>
        <w:tc>
          <w:tcPr>
            <w:tcW w:w="1843" w:type="dxa"/>
            <w:tcBorders>
              <w:top w:val="single" w:sz="4" w:space="0" w:color="auto"/>
              <w:left w:val="single" w:sz="4" w:space="0" w:color="auto"/>
              <w:bottom w:val="single" w:sz="4" w:space="0" w:color="auto"/>
              <w:right w:val="single" w:sz="4" w:space="0" w:color="auto"/>
            </w:tcBorders>
          </w:tcPr>
          <w:p w14:paraId="56E1931E"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6B84A7B7" w14:textId="77777777" w:rsidTr="00E46C70">
        <w:trPr>
          <w:trHeight w:val="276"/>
        </w:trPr>
        <w:tc>
          <w:tcPr>
            <w:tcW w:w="988" w:type="dxa"/>
            <w:shd w:val="clear" w:color="000000" w:fill="CCCCCC"/>
            <w:hideMark/>
          </w:tcPr>
          <w:p w14:paraId="73C74932" w14:textId="77777777" w:rsidR="00E46C70" w:rsidRPr="00F74A32" w:rsidRDefault="00E46C70" w:rsidP="00E46C70">
            <w:pPr>
              <w:spacing w:after="0"/>
              <w:jc w:val="both"/>
              <w:rPr>
                <w:rFonts w:ascii="Arial" w:hAnsi="Arial" w:cs="Arial"/>
                <w:b/>
              </w:rPr>
            </w:pPr>
            <w:r w:rsidRPr="00F74A32">
              <w:rPr>
                <w:rFonts w:ascii="Arial" w:hAnsi="Arial" w:cs="Arial"/>
                <w:b/>
              </w:rPr>
              <w:t>3</w:t>
            </w:r>
          </w:p>
        </w:tc>
        <w:tc>
          <w:tcPr>
            <w:tcW w:w="7512" w:type="dxa"/>
            <w:gridSpan w:val="3"/>
            <w:shd w:val="clear" w:color="000000" w:fill="CCCCCC"/>
          </w:tcPr>
          <w:p w14:paraId="3F5001CB" w14:textId="77777777" w:rsidR="00E46C70" w:rsidRPr="00F74A32" w:rsidRDefault="00E46C70" w:rsidP="00E46C70">
            <w:pPr>
              <w:spacing w:after="0"/>
              <w:jc w:val="both"/>
              <w:rPr>
                <w:rFonts w:ascii="Arial" w:hAnsi="Arial" w:cs="Arial"/>
                <w:b/>
              </w:rPr>
            </w:pPr>
            <w:r w:rsidRPr="00F74A32">
              <w:rPr>
                <w:rFonts w:ascii="Arial" w:hAnsi="Arial" w:cs="Arial"/>
                <w:b/>
              </w:rPr>
              <w:t>Scope Risks</w:t>
            </w:r>
          </w:p>
        </w:tc>
        <w:tc>
          <w:tcPr>
            <w:tcW w:w="1843" w:type="dxa"/>
            <w:shd w:val="clear" w:color="000000" w:fill="CCCCCC"/>
          </w:tcPr>
          <w:p w14:paraId="7B61A1AF" w14:textId="77777777" w:rsidR="00E46C70" w:rsidRPr="00F74A32" w:rsidRDefault="00E46C70" w:rsidP="00E46C70">
            <w:pPr>
              <w:spacing w:after="0"/>
              <w:jc w:val="both"/>
              <w:rPr>
                <w:rFonts w:ascii="Arial" w:hAnsi="Arial" w:cs="Arial"/>
                <w:b/>
              </w:rPr>
            </w:pPr>
          </w:p>
        </w:tc>
      </w:tr>
      <w:tr w:rsidR="00E46C70" w:rsidRPr="00F74A32" w14:paraId="7DD00FD0" w14:textId="77777777" w:rsidTr="0056653D">
        <w:trPr>
          <w:trHeight w:val="822"/>
        </w:trPr>
        <w:tc>
          <w:tcPr>
            <w:tcW w:w="988" w:type="dxa"/>
            <w:hideMark/>
          </w:tcPr>
          <w:p w14:paraId="5B22FC1C" w14:textId="77777777" w:rsidR="00E46C70" w:rsidRPr="00F74A32" w:rsidRDefault="00E46C70" w:rsidP="00E46C70">
            <w:pPr>
              <w:spacing w:after="0"/>
              <w:jc w:val="both"/>
              <w:rPr>
                <w:rFonts w:ascii="Arial" w:hAnsi="Arial" w:cs="Arial"/>
                <w:b/>
              </w:rPr>
            </w:pPr>
            <w:r w:rsidRPr="00F74A32">
              <w:rPr>
                <w:rFonts w:ascii="Arial" w:hAnsi="Arial" w:cs="Arial"/>
                <w:b/>
              </w:rPr>
              <w:t>a</w:t>
            </w:r>
          </w:p>
        </w:tc>
        <w:tc>
          <w:tcPr>
            <w:tcW w:w="2551" w:type="dxa"/>
          </w:tcPr>
          <w:p w14:paraId="682E95E9" w14:textId="77777777" w:rsidR="00E46C70" w:rsidRPr="00F74A32" w:rsidRDefault="00E46C70" w:rsidP="00E46C70">
            <w:pPr>
              <w:spacing w:after="0"/>
              <w:jc w:val="both"/>
              <w:rPr>
                <w:rFonts w:ascii="Arial" w:hAnsi="Arial" w:cs="Arial"/>
                <w:b/>
              </w:rPr>
            </w:pPr>
            <w:r w:rsidRPr="00F74A32">
              <w:rPr>
                <w:rFonts w:ascii="Arial" w:hAnsi="Arial" w:cs="Arial"/>
                <w:b/>
              </w:rPr>
              <w:t>Non-performance as per SOW.</w:t>
            </w:r>
          </w:p>
        </w:tc>
        <w:tc>
          <w:tcPr>
            <w:tcW w:w="1701" w:type="dxa"/>
          </w:tcPr>
          <w:p w14:paraId="5E3A0062"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Pr>
          <w:p w14:paraId="722D894A" w14:textId="77777777" w:rsidR="00E46C70" w:rsidRPr="00F74A32" w:rsidRDefault="00E46C70" w:rsidP="00E46C70">
            <w:pPr>
              <w:spacing w:after="0"/>
              <w:jc w:val="both"/>
              <w:rPr>
                <w:rFonts w:ascii="Arial" w:hAnsi="Arial" w:cs="Arial"/>
                <w:bCs/>
              </w:rPr>
            </w:pPr>
            <w:r w:rsidRPr="00F74A32">
              <w:rPr>
                <w:rFonts w:ascii="Arial" w:hAnsi="Arial" w:cs="Arial"/>
                <w:bCs/>
              </w:rPr>
              <w:t>Ensure relevant Technical Evaluation is included in the Enquiry.</w:t>
            </w:r>
            <w:r>
              <w:rPr>
                <w:rFonts w:ascii="Arial" w:hAnsi="Arial" w:cs="Arial"/>
                <w:bCs/>
              </w:rPr>
              <w:t xml:space="preserve"> </w:t>
            </w:r>
            <w:r w:rsidRPr="002F0113">
              <w:rPr>
                <w:rFonts w:ascii="Arial" w:hAnsi="Arial" w:cs="Arial"/>
                <w:bCs/>
              </w:rPr>
              <w:t>X17 included on NEC</w:t>
            </w:r>
          </w:p>
        </w:tc>
        <w:tc>
          <w:tcPr>
            <w:tcW w:w="1843" w:type="dxa"/>
          </w:tcPr>
          <w:p w14:paraId="57F8C5FB"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D2BE8" w14:paraId="66A575B6" w14:textId="77777777" w:rsidTr="0056653D">
        <w:trPr>
          <w:trHeight w:val="1965"/>
        </w:trPr>
        <w:tc>
          <w:tcPr>
            <w:tcW w:w="988" w:type="dxa"/>
            <w:tcBorders>
              <w:top w:val="single" w:sz="4" w:space="0" w:color="auto"/>
              <w:left w:val="single" w:sz="4" w:space="0" w:color="auto"/>
              <w:bottom w:val="single" w:sz="4" w:space="0" w:color="auto"/>
              <w:right w:val="single" w:sz="4" w:space="0" w:color="auto"/>
            </w:tcBorders>
            <w:hideMark/>
          </w:tcPr>
          <w:p w14:paraId="31FB9267" w14:textId="77777777" w:rsidR="00E46C70" w:rsidRPr="00437031" w:rsidRDefault="00E46C70" w:rsidP="00E46C70">
            <w:pPr>
              <w:spacing w:after="0"/>
              <w:jc w:val="both"/>
              <w:rPr>
                <w:rFonts w:ascii="Arial" w:hAnsi="Arial" w:cs="Arial"/>
                <w:b/>
              </w:rPr>
            </w:pPr>
            <w:r w:rsidRPr="00437031">
              <w:rPr>
                <w:rFonts w:ascii="Arial" w:hAnsi="Arial" w:cs="Arial"/>
                <w:b/>
              </w:rPr>
              <w:t>b</w:t>
            </w:r>
          </w:p>
        </w:tc>
        <w:tc>
          <w:tcPr>
            <w:tcW w:w="2551" w:type="dxa"/>
            <w:tcBorders>
              <w:top w:val="single" w:sz="4" w:space="0" w:color="auto"/>
              <w:left w:val="single" w:sz="4" w:space="0" w:color="auto"/>
              <w:bottom w:val="single" w:sz="4" w:space="0" w:color="auto"/>
              <w:right w:val="single" w:sz="4" w:space="0" w:color="auto"/>
            </w:tcBorders>
          </w:tcPr>
          <w:p w14:paraId="1B2C4C5E" w14:textId="77777777" w:rsidR="00E46C70" w:rsidRDefault="00E46C70" w:rsidP="00E46C70">
            <w:pPr>
              <w:spacing w:after="0"/>
              <w:jc w:val="both"/>
              <w:rPr>
                <w:rFonts w:ascii="Arial" w:hAnsi="Arial" w:cs="Arial"/>
                <w:b/>
              </w:rPr>
            </w:pPr>
            <w:r w:rsidRPr="00FD2BE8">
              <w:rPr>
                <w:rFonts w:ascii="Arial" w:hAnsi="Arial" w:cs="Arial"/>
                <w:b/>
              </w:rPr>
              <w:t>Adequate skill</w:t>
            </w:r>
            <w:r>
              <w:rPr>
                <w:rFonts w:ascii="Arial" w:hAnsi="Arial" w:cs="Arial"/>
                <w:b/>
              </w:rPr>
              <w:t>s</w:t>
            </w:r>
            <w:r w:rsidRPr="00FD2BE8">
              <w:rPr>
                <w:rFonts w:ascii="Arial" w:hAnsi="Arial" w:cs="Arial"/>
                <w:b/>
              </w:rPr>
              <w:t xml:space="preserve"> to perform </w:t>
            </w:r>
            <w:r>
              <w:rPr>
                <w:rFonts w:ascii="Arial" w:hAnsi="Arial" w:cs="Arial"/>
                <w:b/>
              </w:rPr>
              <w:t>work</w:t>
            </w:r>
            <w:r w:rsidRPr="00FD2BE8">
              <w:rPr>
                <w:rFonts w:ascii="Arial" w:hAnsi="Arial" w:cs="Arial"/>
                <w:b/>
              </w:rPr>
              <w:t>.</w:t>
            </w:r>
          </w:p>
          <w:p w14:paraId="0D7A688D" w14:textId="7D893B0F" w:rsidR="00E46C70" w:rsidRPr="00FD2BE8" w:rsidRDefault="00E46C70" w:rsidP="00E46C70">
            <w:pPr>
              <w:spacing w:after="0"/>
              <w:jc w:val="both"/>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2C0997C1" w14:textId="77777777" w:rsidR="00E46C70" w:rsidRPr="00FD2BE8" w:rsidRDefault="00E46C70" w:rsidP="00E46C70">
            <w:pPr>
              <w:spacing w:after="0"/>
              <w:jc w:val="both"/>
              <w:rPr>
                <w:rFonts w:ascii="Arial" w:hAnsi="Arial" w:cs="Arial"/>
                <w:bCs/>
              </w:rPr>
            </w:pPr>
            <w:r w:rsidRPr="00FD2BE8">
              <w:rPr>
                <w:rFonts w:ascii="Arial" w:hAnsi="Arial" w:cs="Arial"/>
                <w:bCs/>
              </w:rPr>
              <w:t>Medium</w:t>
            </w:r>
          </w:p>
        </w:tc>
        <w:tc>
          <w:tcPr>
            <w:tcW w:w="3260" w:type="dxa"/>
            <w:tcBorders>
              <w:top w:val="single" w:sz="4" w:space="0" w:color="auto"/>
              <w:left w:val="single" w:sz="4" w:space="0" w:color="auto"/>
              <w:bottom w:val="single" w:sz="4" w:space="0" w:color="auto"/>
              <w:right w:val="single" w:sz="4" w:space="0" w:color="auto"/>
            </w:tcBorders>
          </w:tcPr>
          <w:p w14:paraId="070F993D" w14:textId="77777777" w:rsidR="00E46C70" w:rsidRPr="00FD2BE8" w:rsidRDefault="00E46C70" w:rsidP="00E46C70">
            <w:pPr>
              <w:spacing w:after="0"/>
              <w:jc w:val="both"/>
              <w:rPr>
                <w:rFonts w:ascii="Arial" w:hAnsi="Arial" w:cs="Arial"/>
                <w:bCs/>
              </w:rPr>
            </w:pPr>
            <w:r w:rsidRPr="00FD2BE8">
              <w:rPr>
                <w:rFonts w:ascii="Arial" w:hAnsi="Arial" w:cs="Arial"/>
                <w:bCs/>
              </w:rPr>
              <w:t>Curriculum vitae with competency certificates for all technically skilled staff will be strictly enforced as per the Maintenance URS 240-139169452 Included in Technical Evaluation.</w:t>
            </w:r>
          </w:p>
        </w:tc>
        <w:tc>
          <w:tcPr>
            <w:tcW w:w="1843" w:type="dxa"/>
            <w:tcBorders>
              <w:top w:val="single" w:sz="4" w:space="0" w:color="auto"/>
              <w:left w:val="single" w:sz="4" w:space="0" w:color="auto"/>
              <w:bottom w:val="single" w:sz="4" w:space="0" w:color="auto"/>
              <w:right w:val="single" w:sz="4" w:space="0" w:color="auto"/>
            </w:tcBorders>
          </w:tcPr>
          <w:p w14:paraId="7C766FA1" w14:textId="77777777" w:rsidR="00E46C70" w:rsidRPr="00FD2BE8" w:rsidRDefault="00E46C70" w:rsidP="00E46C70">
            <w:pPr>
              <w:spacing w:after="0"/>
              <w:jc w:val="both"/>
              <w:rPr>
                <w:rFonts w:ascii="Arial" w:hAnsi="Arial" w:cs="Arial"/>
                <w:bCs/>
              </w:rPr>
            </w:pPr>
            <w:r w:rsidRPr="00FD2BE8">
              <w:rPr>
                <w:rFonts w:ascii="Arial" w:hAnsi="Arial" w:cs="Arial"/>
                <w:bCs/>
              </w:rPr>
              <w:t>Low</w:t>
            </w:r>
          </w:p>
        </w:tc>
      </w:tr>
      <w:tr w:rsidR="00E46C70" w:rsidRPr="00F74A32" w14:paraId="1F291064" w14:textId="77777777" w:rsidTr="00E46C70">
        <w:trPr>
          <w:trHeight w:val="300"/>
        </w:trPr>
        <w:tc>
          <w:tcPr>
            <w:tcW w:w="988" w:type="dxa"/>
            <w:shd w:val="clear" w:color="000000" w:fill="CCCCCC"/>
            <w:hideMark/>
          </w:tcPr>
          <w:p w14:paraId="74A1BBA1" w14:textId="77777777" w:rsidR="00E46C70" w:rsidRPr="00F74A32" w:rsidRDefault="00E46C70" w:rsidP="00E46C70">
            <w:pPr>
              <w:spacing w:after="0"/>
              <w:jc w:val="both"/>
              <w:rPr>
                <w:rFonts w:ascii="Arial" w:hAnsi="Arial" w:cs="Arial"/>
                <w:b/>
              </w:rPr>
            </w:pPr>
            <w:r w:rsidRPr="00F74A32">
              <w:rPr>
                <w:rFonts w:ascii="Arial" w:hAnsi="Arial" w:cs="Arial"/>
                <w:b/>
              </w:rPr>
              <w:t>4</w:t>
            </w:r>
          </w:p>
        </w:tc>
        <w:tc>
          <w:tcPr>
            <w:tcW w:w="7512" w:type="dxa"/>
            <w:gridSpan w:val="3"/>
            <w:shd w:val="clear" w:color="000000" w:fill="CCCCCC"/>
          </w:tcPr>
          <w:p w14:paraId="7BA7FAA2" w14:textId="77777777" w:rsidR="00E46C70" w:rsidRPr="00F74A32" w:rsidRDefault="00E46C70" w:rsidP="00E46C70">
            <w:pPr>
              <w:spacing w:after="0"/>
              <w:jc w:val="both"/>
              <w:rPr>
                <w:rFonts w:ascii="Arial" w:hAnsi="Arial" w:cs="Arial"/>
                <w:b/>
              </w:rPr>
            </w:pPr>
            <w:r w:rsidRPr="00F74A32">
              <w:rPr>
                <w:rFonts w:ascii="Arial" w:hAnsi="Arial" w:cs="Arial"/>
                <w:b/>
              </w:rPr>
              <w:t>Safety, Health, Environmental and Quality Risks</w:t>
            </w:r>
          </w:p>
        </w:tc>
        <w:tc>
          <w:tcPr>
            <w:tcW w:w="1843" w:type="dxa"/>
            <w:shd w:val="clear" w:color="000000" w:fill="CCCCCC"/>
          </w:tcPr>
          <w:p w14:paraId="76470F76" w14:textId="77777777" w:rsidR="00E46C70" w:rsidRPr="00F74A32" w:rsidRDefault="00E46C70" w:rsidP="00E46C70">
            <w:pPr>
              <w:spacing w:after="0"/>
              <w:jc w:val="both"/>
              <w:rPr>
                <w:rFonts w:ascii="Arial" w:hAnsi="Arial" w:cs="Arial"/>
                <w:b/>
              </w:rPr>
            </w:pPr>
          </w:p>
        </w:tc>
      </w:tr>
      <w:tr w:rsidR="00E46C70" w:rsidRPr="00F74A32" w14:paraId="3383DBDD" w14:textId="77777777" w:rsidTr="0056653D">
        <w:trPr>
          <w:trHeight w:val="1323"/>
        </w:trPr>
        <w:tc>
          <w:tcPr>
            <w:tcW w:w="988" w:type="dxa"/>
          </w:tcPr>
          <w:p w14:paraId="05667CD0" w14:textId="77777777" w:rsidR="00E46C70" w:rsidRPr="00F74A32" w:rsidRDefault="00E46C70" w:rsidP="00E46C70">
            <w:pPr>
              <w:spacing w:after="0"/>
              <w:jc w:val="both"/>
              <w:rPr>
                <w:rFonts w:ascii="Arial" w:hAnsi="Arial" w:cs="Arial"/>
                <w:b/>
              </w:rPr>
            </w:pPr>
            <w:r w:rsidRPr="00F74A32">
              <w:rPr>
                <w:rFonts w:ascii="Arial" w:hAnsi="Arial" w:cs="Arial"/>
                <w:b/>
              </w:rPr>
              <w:lastRenderedPageBreak/>
              <w:t>a</w:t>
            </w:r>
          </w:p>
        </w:tc>
        <w:tc>
          <w:tcPr>
            <w:tcW w:w="2551" w:type="dxa"/>
            <w:hideMark/>
          </w:tcPr>
          <w:p w14:paraId="47CED8AE" w14:textId="77777777" w:rsidR="00E46C70" w:rsidRPr="00F74A32" w:rsidRDefault="00E46C70" w:rsidP="00E46C70">
            <w:pPr>
              <w:spacing w:after="0"/>
              <w:jc w:val="both"/>
              <w:rPr>
                <w:rFonts w:ascii="Arial" w:hAnsi="Arial" w:cs="Arial"/>
                <w:b/>
              </w:rPr>
            </w:pPr>
            <w:r w:rsidRPr="00F74A32">
              <w:rPr>
                <w:rFonts w:ascii="Arial" w:hAnsi="Arial" w:cs="Arial"/>
                <w:b/>
              </w:rPr>
              <w:t>Non-compliance to Eskom Life Saving Rules and Safety requirements and regulations.</w:t>
            </w:r>
          </w:p>
        </w:tc>
        <w:tc>
          <w:tcPr>
            <w:tcW w:w="1701" w:type="dxa"/>
          </w:tcPr>
          <w:p w14:paraId="655B6FFD" w14:textId="77777777" w:rsidR="00E46C70" w:rsidRPr="00F74A32" w:rsidRDefault="00E46C70" w:rsidP="00E46C70">
            <w:pPr>
              <w:spacing w:after="0"/>
              <w:jc w:val="both"/>
              <w:rPr>
                <w:rFonts w:ascii="Arial" w:hAnsi="Arial" w:cs="Arial"/>
                <w:bCs/>
              </w:rPr>
            </w:pPr>
            <w:r w:rsidRPr="00F74A32">
              <w:rPr>
                <w:rFonts w:ascii="Arial" w:hAnsi="Arial" w:cs="Arial"/>
                <w:bCs/>
              </w:rPr>
              <w:t>Medium</w:t>
            </w:r>
          </w:p>
          <w:p w14:paraId="7FE42282" w14:textId="77777777" w:rsidR="00E46C70" w:rsidRPr="00F74A32" w:rsidRDefault="00E46C70" w:rsidP="00E46C70">
            <w:pPr>
              <w:spacing w:after="0"/>
              <w:jc w:val="both"/>
              <w:rPr>
                <w:rFonts w:ascii="Arial" w:hAnsi="Arial" w:cs="Arial"/>
                <w:bCs/>
              </w:rPr>
            </w:pPr>
          </w:p>
          <w:p w14:paraId="6E0CE11D" w14:textId="77777777" w:rsidR="00E46C70" w:rsidRPr="00F74A32" w:rsidRDefault="00E46C70" w:rsidP="00E46C70">
            <w:pPr>
              <w:spacing w:after="0"/>
              <w:jc w:val="both"/>
              <w:rPr>
                <w:rFonts w:ascii="Arial" w:hAnsi="Arial" w:cs="Arial"/>
                <w:bCs/>
              </w:rPr>
            </w:pPr>
          </w:p>
        </w:tc>
        <w:tc>
          <w:tcPr>
            <w:tcW w:w="3260" w:type="dxa"/>
          </w:tcPr>
          <w:p w14:paraId="7F251A88" w14:textId="77777777" w:rsidR="00E46C70" w:rsidRPr="00F74A32" w:rsidRDefault="00E46C70" w:rsidP="00E46C70">
            <w:pPr>
              <w:spacing w:after="0"/>
              <w:jc w:val="both"/>
              <w:rPr>
                <w:rFonts w:ascii="Arial" w:hAnsi="Arial" w:cs="Arial"/>
                <w:bCs/>
              </w:rPr>
            </w:pPr>
            <w:r w:rsidRPr="00F74A32">
              <w:rPr>
                <w:rFonts w:ascii="Arial" w:hAnsi="Arial" w:cs="Arial"/>
                <w:bCs/>
              </w:rPr>
              <w:t>Induction to Rules will take place.</w:t>
            </w:r>
          </w:p>
        </w:tc>
        <w:tc>
          <w:tcPr>
            <w:tcW w:w="1843" w:type="dxa"/>
          </w:tcPr>
          <w:p w14:paraId="4D77BD21" w14:textId="77777777" w:rsidR="00E46C70" w:rsidRPr="00F74A32" w:rsidRDefault="00E46C70" w:rsidP="00E46C70">
            <w:pPr>
              <w:spacing w:after="0"/>
              <w:jc w:val="both"/>
              <w:rPr>
                <w:rFonts w:ascii="Arial" w:hAnsi="Arial" w:cs="Arial"/>
                <w:bCs/>
              </w:rPr>
            </w:pPr>
            <w:r w:rsidRPr="00F74A32">
              <w:rPr>
                <w:rFonts w:ascii="Arial" w:hAnsi="Arial" w:cs="Arial"/>
                <w:bCs/>
              </w:rPr>
              <w:t>Low</w:t>
            </w:r>
          </w:p>
          <w:p w14:paraId="059F8038" w14:textId="77777777" w:rsidR="00E46C70" w:rsidRPr="00F74A32" w:rsidRDefault="00E46C70" w:rsidP="00E46C70">
            <w:pPr>
              <w:spacing w:after="0"/>
              <w:jc w:val="both"/>
              <w:rPr>
                <w:rFonts w:ascii="Arial" w:hAnsi="Arial" w:cs="Arial"/>
                <w:bCs/>
              </w:rPr>
            </w:pPr>
          </w:p>
          <w:p w14:paraId="5306A707" w14:textId="77777777" w:rsidR="00E46C70" w:rsidRPr="00F74A32" w:rsidRDefault="00E46C70" w:rsidP="00E46C70">
            <w:pPr>
              <w:spacing w:after="0"/>
              <w:jc w:val="both"/>
              <w:rPr>
                <w:rFonts w:ascii="Arial" w:hAnsi="Arial" w:cs="Arial"/>
                <w:bCs/>
              </w:rPr>
            </w:pPr>
          </w:p>
          <w:p w14:paraId="4142AAB5" w14:textId="77777777" w:rsidR="00E46C70" w:rsidRPr="00F74A32" w:rsidRDefault="00E46C70" w:rsidP="00E46C70">
            <w:pPr>
              <w:spacing w:after="0"/>
              <w:jc w:val="both"/>
              <w:rPr>
                <w:rFonts w:ascii="Arial" w:hAnsi="Arial" w:cs="Arial"/>
                <w:bCs/>
              </w:rPr>
            </w:pPr>
          </w:p>
          <w:p w14:paraId="359BC290" w14:textId="77777777" w:rsidR="00E46C70" w:rsidRPr="00F74A32" w:rsidRDefault="00E46C70" w:rsidP="00E46C70">
            <w:pPr>
              <w:spacing w:after="0"/>
              <w:jc w:val="both"/>
              <w:rPr>
                <w:rFonts w:ascii="Arial" w:hAnsi="Arial" w:cs="Arial"/>
                <w:bCs/>
              </w:rPr>
            </w:pPr>
          </w:p>
        </w:tc>
      </w:tr>
      <w:tr w:rsidR="00E46C70" w:rsidRPr="00F74A32" w14:paraId="374F2A98" w14:textId="77777777" w:rsidTr="0056653D">
        <w:trPr>
          <w:trHeight w:val="1131"/>
        </w:trPr>
        <w:tc>
          <w:tcPr>
            <w:tcW w:w="988" w:type="dxa"/>
          </w:tcPr>
          <w:p w14:paraId="6496870C" w14:textId="77777777" w:rsidR="00E46C70" w:rsidRPr="00F74A32" w:rsidRDefault="00E46C70" w:rsidP="00E46C70">
            <w:pPr>
              <w:spacing w:after="0"/>
              <w:jc w:val="both"/>
              <w:rPr>
                <w:rFonts w:ascii="Arial" w:hAnsi="Arial" w:cs="Arial"/>
                <w:b/>
              </w:rPr>
            </w:pPr>
            <w:r w:rsidRPr="00F74A32">
              <w:rPr>
                <w:rFonts w:ascii="Arial" w:hAnsi="Arial" w:cs="Arial"/>
                <w:b/>
              </w:rPr>
              <w:t>b</w:t>
            </w:r>
          </w:p>
        </w:tc>
        <w:tc>
          <w:tcPr>
            <w:tcW w:w="2551" w:type="dxa"/>
            <w:hideMark/>
          </w:tcPr>
          <w:p w14:paraId="7DC7C86C" w14:textId="77777777" w:rsidR="00E46C70" w:rsidRPr="00F74A32" w:rsidRDefault="00E46C70" w:rsidP="00E46C70">
            <w:pPr>
              <w:spacing w:after="0"/>
              <w:jc w:val="both"/>
              <w:rPr>
                <w:rFonts w:ascii="Arial" w:hAnsi="Arial" w:cs="Arial"/>
                <w:b/>
              </w:rPr>
            </w:pPr>
            <w:r w:rsidRPr="00F74A32">
              <w:rPr>
                <w:rFonts w:ascii="Arial" w:hAnsi="Arial" w:cs="Arial"/>
                <w:b/>
              </w:rPr>
              <w:t>Non-compliance to</w:t>
            </w:r>
            <w:r>
              <w:rPr>
                <w:rFonts w:ascii="Arial" w:hAnsi="Arial" w:cs="Arial"/>
                <w:b/>
              </w:rPr>
              <w:t xml:space="preserve"> </w:t>
            </w:r>
            <w:r w:rsidRPr="00F74A32">
              <w:rPr>
                <w:rFonts w:ascii="Arial" w:hAnsi="Arial" w:cs="Arial"/>
                <w:b/>
              </w:rPr>
              <w:t>Eskom environmental standards, requirements and RSA legislation.</w:t>
            </w:r>
          </w:p>
        </w:tc>
        <w:tc>
          <w:tcPr>
            <w:tcW w:w="1701" w:type="dxa"/>
          </w:tcPr>
          <w:p w14:paraId="7460DB1B" w14:textId="585CAA70" w:rsidR="00E46C70" w:rsidRPr="00F74A32" w:rsidRDefault="005E5F4F" w:rsidP="00E46C70">
            <w:pPr>
              <w:spacing w:after="0"/>
              <w:jc w:val="both"/>
              <w:rPr>
                <w:rFonts w:ascii="Arial" w:hAnsi="Arial" w:cs="Arial"/>
                <w:bCs/>
              </w:rPr>
            </w:pPr>
            <w:r>
              <w:rPr>
                <w:rFonts w:ascii="Arial" w:hAnsi="Arial" w:cs="Arial"/>
                <w:bCs/>
              </w:rPr>
              <w:t>Low</w:t>
            </w:r>
          </w:p>
        </w:tc>
        <w:tc>
          <w:tcPr>
            <w:tcW w:w="3260" w:type="dxa"/>
          </w:tcPr>
          <w:p w14:paraId="42C28F06" w14:textId="77777777" w:rsidR="00E46C70" w:rsidRPr="00F74A32" w:rsidRDefault="00E46C70" w:rsidP="00E46C70">
            <w:pPr>
              <w:spacing w:after="0"/>
              <w:jc w:val="both"/>
              <w:rPr>
                <w:rFonts w:ascii="Arial" w:hAnsi="Arial" w:cs="Arial"/>
                <w:bCs/>
              </w:rPr>
            </w:pPr>
            <w:r w:rsidRPr="00F74A32">
              <w:rPr>
                <w:rFonts w:ascii="Arial" w:hAnsi="Arial" w:cs="Arial"/>
                <w:bCs/>
              </w:rPr>
              <w:t>Environmental compliance to be monitored by the Environmental Department during and after task execution. The appropriate action must be taken in terms of contravening any legislation.</w:t>
            </w:r>
          </w:p>
        </w:tc>
        <w:tc>
          <w:tcPr>
            <w:tcW w:w="1843" w:type="dxa"/>
          </w:tcPr>
          <w:p w14:paraId="3CF5A887"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5417CADF" w14:textId="77777777" w:rsidTr="0056653D">
        <w:trPr>
          <w:trHeight w:val="1131"/>
        </w:trPr>
        <w:tc>
          <w:tcPr>
            <w:tcW w:w="988" w:type="dxa"/>
            <w:tcBorders>
              <w:top w:val="single" w:sz="4" w:space="0" w:color="auto"/>
              <w:left w:val="single" w:sz="4" w:space="0" w:color="auto"/>
              <w:bottom w:val="single" w:sz="4" w:space="0" w:color="auto"/>
              <w:right w:val="single" w:sz="4" w:space="0" w:color="auto"/>
            </w:tcBorders>
          </w:tcPr>
          <w:p w14:paraId="7321E41B" w14:textId="77777777" w:rsidR="00E46C70" w:rsidRPr="00F74A32" w:rsidRDefault="00E46C70" w:rsidP="00E46C70">
            <w:pPr>
              <w:spacing w:after="0"/>
              <w:jc w:val="both"/>
              <w:rPr>
                <w:rFonts w:ascii="Arial" w:hAnsi="Arial" w:cs="Arial"/>
                <w:b/>
              </w:rPr>
            </w:pPr>
            <w:r w:rsidRPr="00F74A32">
              <w:rPr>
                <w:rFonts w:ascii="Arial" w:hAnsi="Arial" w:cs="Arial"/>
                <w:b/>
              </w:rPr>
              <w:t>c</w:t>
            </w:r>
          </w:p>
        </w:tc>
        <w:tc>
          <w:tcPr>
            <w:tcW w:w="2551" w:type="dxa"/>
            <w:tcBorders>
              <w:top w:val="single" w:sz="4" w:space="0" w:color="auto"/>
              <w:left w:val="single" w:sz="4" w:space="0" w:color="auto"/>
              <w:bottom w:val="single" w:sz="4" w:space="0" w:color="auto"/>
              <w:right w:val="single" w:sz="4" w:space="0" w:color="auto"/>
            </w:tcBorders>
            <w:hideMark/>
          </w:tcPr>
          <w:p w14:paraId="7638C64F" w14:textId="77777777" w:rsidR="00E46C70" w:rsidRPr="00E46C70" w:rsidRDefault="00E46C70" w:rsidP="00E46C70">
            <w:pPr>
              <w:spacing w:after="0"/>
              <w:jc w:val="both"/>
              <w:rPr>
                <w:rFonts w:ascii="Arial" w:hAnsi="Arial" w:cs="Arial"/>
                <w:b/>
              </w:rPr>
            </w:pPr>
            <w:r w:rsidRPr="00D26C24">
              <w:rPr>
                <w:rFonts w:ascii="Arial" w:hAnsi="Arial" w:cs="Arial"/>
                <w:b/>
              </w:rPr>
              <w:t>Poor implementation of QMS.</w:t>
            </w:r>
            <w:r w:rsidRPr="00E46C70">
              <w:rPr>
                <w:rFonts w:ascii="Arial" w:hAnsi="Arial" w:cs="Arial"/>
                <w:b/>
              </w:rPr>
              <w:t xml:space="preserve"> </w:t>
            </w:r>
          </w:p>
        </w:tc>
        <w:tc>
          <w:tcPr>
            <w:tcW w:w="1701" w:type="dxa"/>
            <w:tcBorders>
              <w:top w:val="single" w:sz="4" w:space="0" w:color="auto"/>
              <w:left w:val="single" w:sz="4" w:space="0" w:color="auto"/>
              <w:bottom w:val="single" w:sz="4" w:space="0" w:color="auto"/>
              <w:right w:val="single" w:sz="4" w:space="0" w:color="auto"/>
            </w:tcBorders>
          </w:tcPr>
          <w:p w14:paraId="16C3C5CF" w14:textId="18F37E6A" w:rsidR="00E46C70" w:rsidRPr="00E46C70" w:rsidRDefault="005E5F4F" w:rsidP="00E46C70">
            <w:pPr>
              <w:spacing w:after="0"/>
              <w:jc w:val="both"/>
              <w:rPr>
                <w:rFonts w:ascii="Arial" w:hAnsi="Arial" w:cs="Arial"/>
                <w:bCs/>
              </w:rPr>
            </w:pPr>
            <w:r w:rsidRPr="005E5F4F">
              <w:rPr>
                <w:rFonts w:ascii="Arial" w:hAnsi="Arial" w:cs="Arial"/>
                <w:bCs/>
              </w:rPr>
              <w:t xml:space="preserve">Medium </w:t>
            </w:r>
          </w:p>
          <w:p w14:paraId="6F885E0E" w14:textId="77777777" w:rsidR="00E46C70" w:rsidRPr="00E46C70" w:rsidRDefault="00E46C70" w:rsidP="00E46C70">
            <w:pPr>
              <w:spacing w:after="0"/>
              <w:jc w:val="both"/>
              <w:rPr>
                <w:rFonts w:ascii="Arial"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5D8D2057" w14:textId="77777777" w:rsidR="00E46C70" w:rsidRPr="00E46C70" w:rsidRDefault="00E46C70" w:rsidP="00E46C70">
            <w:pPr>
              <w:spacing w:after="0"/>
              <w:jc w:val="both"/>
              <w:rPr>
                <w:rFonts w:ascii="Arial" w:hAnsi="Arial" w:cs="Arial"/>
                <w:bCs/>
              </w:rPr>
            </w:pPr>
            <w:r w:rsidRPr="00E46C70">
              <w:rPr>
                <w:rFonts w:ascii="Arial" w:hAnsi="Arial" w:cs="Arial"/>
                <w:bCs/>
              </w:rPr>
              <w:t>ISO 9001 standard will be enforced as per URS and as defined by Maintenance.</w:t>
            </w:r>
          </w:p>
        </w:tc>
        <w:tc>
          <w:tcPr>
            <w:tcW w:w="1843" w:type="dxa"/>
            <w:tcBorders>
              <w:top w:val="single" w:sz="4" w:space="0" w:color="auto"/>
              <w:left w:val="single" w:sz="4" w:space="0" w:color="auto"/>
              <w:bottom w:val="single" w:sz="4" w:space="0" w:color="auto"/>
              <w:right w:val="single" w:sz="4" w:space="0" w:color="auto"/>
            </w:tcBorders>
          </w:tcPr>
          <w:p w14:paraId="0A1EA11F"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3040A162" w14:textId="77777777" w:rsidTr="0056653D">
        <w:trPr>
          <w:trHeight w:val="728"/>
        </w:trPr>
        <w:tc>
          <w:tcPr>
            <w:tcW w:w="988" w:type="dxa"/>
            <w:tcBorders>
              <w:top w:val="single" w:sz="4" w:space="0" w:color="auto"/>
              <w:left w:val="single" w:sz="4" w:space="0" w:color="auto"/>
              <w:bottom w:val="single" w:sz="4" w:space="0" w:color="auto"/>
              <w:right w:val="single" w:sz="4" w:space="0" w:color="auto"/>
            </w:tcBorders>
          </w:tcPr>
          <w:p w14:paraId="2FCEB816" w14:textId="77777777" w:rsidR="00E46C70" w:rsidRPr="00F74A32" w:rsidRDefault="00E46C70" w:rsidP="00E46C70">
            <w:pPr>
              <w:spacing w:after="0"/>
              <w:jc w:val="both"/>
              <w:rPr>
                <w:rFonts w:ascii="Arial" w:hAnsi="Arial" w:cs="Arial"/>
                <w:b/>
              </w:rPr>
            </w:pPr>
            <w:r w:rsidRPr="00F74A32">
              <w:rPr>
                <w:rFonts w:ascii="Arial" w:hAnsi="Arial" w:cs="Arial"/>
                <w:b/>
              </w:rPr>
              <w:t>d</w:t>
            </w:r>
          </w:p>
        </w:tc>
        <w:tc>
          <w:tcPr>
            <w:tcW w:w="2551" w:type="dxa"/>
            <w:tcBorders>
              <w:top w:val="single" w:sz="4" w:space="0" w:color="auto"/>
              <w:left w:val="single" w:sz="4" w:space="0" w:color="auto"/>
              <w:bottom w:val="single" w:sz="4" w:space="0" w:color="auto"/>
              <w:right w:val="single" w:sz="4" w:space="0" w:color="auto"/>
            </w:tcBorders>
            <w:hideMark/>
          </w:tcPr>
          <w:p w14:paraId="2878ED20" w14:textId="77777777" w:rsidR="00E46C70" w:rsidRPr="00F74A32" w:rsidRDefault="00E46C70" w:rsidP="00E46C70">
            <w:pPr>
              <w:spacing w:after="0"/>
              <w:jc w:val="both"/>
              <w:rPr>
                <w:rFonts w:ascii="Arial" w:hAnsi="Arial" w:cs="Arial"/>
                <w:b/>
              </w:rPr>
            </w:pPr>
            <w:r w:rsidRPr="00F74A32">
              <w:rPr>
                <w:rFonts w:ascii="Arial" w:hAnsi="Arial" w:cs="Arial"/>
                <w:b/>
              </w:rPr>
              <w:t>Non-compliance to SHEQ Policy 32-727.</w:t>
            </w:r>
          </w:p>
        </w:tc>
        <w:tc>
          <w:tcPr>
            <w:tcW w:w="1701" w:type="dxa"/>
            <w:tcBorders>
              <w:top w:val="single" w:sz="4" w:space="0" w:color="auto"/>
              <w:left w:val="single" w:sz="4" w:space="0" w:color="auto"/>
              <w:bottom w:val="single" w:sz="4" w:space="0" w:color="auto"/>
              <w:right w:val="single" w:sz="4" w:space="0" w:color="auto"/>
            </w:tcBorders>
          </w:tcPr>
          <w:p w14:paraId="422DA2E4"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Borders>
              <w:top w:val="single" w:sz="4" w:space="0" w:color="auto"/>
              <w:left w:val="single" w:sz="4" w:space="0" w:color="auto"/>
              <w:bottom w:val="single" w:sz="4" w:space="0" w:color="auto"/>
              <w:right w:val="single" w:sz="4" w:space="0" w:color="auto"/>
            </w:tcBorders>
          </w:tcPr>
          <w:p w14:paraId="6BCEDC7E" w14:textId="77777777" w:rsidR="00E46C70" w:rsidRPr="00F74A32" w:rsidRDefault="00E46C70" w:rsidP="00E46C70">
            <w:pPr>
              <w:spacing w:after="0"/>
              <w:jc w:val="both"/>
              <w:rPr>
                <w:rFonts w:ascii="Arial" w:hAnsi="Arial" w:cs="Arial"/>
                <w:bCs/>
              </w:rPr>
            </w:pPr>
            <w:r w:rsidRPr="00F74A32">
              <w:rPr>
                <w:rFonts w:ascii="Arial" w:hAnsi="Arial" w:cs="Arial"/>
                <w:bCs/>
              </w:rPr>
              <w:t>Compliance to the SHEQ policy will be enforced and strictly administered through induction.</w:t>
            </w:r>
          </w:p>
        </w:tc>
        <w:tc>
          <w:tcPr>
            <w:tcW w:w="1843" w:type="dxa"/>
            <w:tcBorders>
              <w:top w:val="single" w:sz="4" w:space="0" w:color="auto"/>
              <w:left w:val="single" w:sz="4" w:space="0" w:color="auto"/>
              <w:bottom w:val="single" w:sz="4" w:space="0" w:color="auto"/>
              <w:right w:val="single" w:sz="4" w:space="0" w:color="auto"/>
            </w:tcBorders>
          </w:tcPr>
          <w:p w14:paraId="79EDBB8A"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666D10E4" w14:textId="77777777" w:rsidTr="0056653D">
        <w:trPr>
          <w:trHeight w:val="1131"/>
        </w:trPr>
        <w:tc>
          <w:tcPr>
            <w:tcW w:w="988" w:type="dxa"/>
            <w:tcBorders>
              <w:top w:val="single" w:sz="4" w:space="0" w:color="auto"/>
              <w:left w:val="single" w:sz="4" w:space="0" w:color="auto"/>
              <w:bottom w:val="single" w:sz="4" w:space="0" w:color="auto"/>
              <w:right w:val="single" w:sz="4" w:space="0" w:color="auto"/>
            </w:tcBorders>
          </w:tcPr>
          <w:p w14:paraId="3A7BF702" w14:textId="77777777" w:rsidR="00E46C70" w:rsidRPr="00F74A32" w:rsidRDefault="00E46C70" w:rsidP="00E46C70">
            <w:pPr>
              <w:spacing w:after="0"/>
              <w:jc w:val="both"/>
              <w:rPr>
                <w:rFonts w:ascii="Arial" w:hAnsi="Arial" w:cs="Arial"/>
                <w:b/>
              </w:rPr>
            </w:pPr>
            <w:r w:rsidRPr="00F74A32">
              <w:rPr>
                <w:rFonts w:ascii="Arial" w:hAnsi="Arial" w:cs="Arial"/>
                <w:b/>
              </w:rPr>
              <w:t>e</w:t>
            </w:r>
          </w:p>
        </w:tc>
        <w:tc>
          <w:tcPr>
            <w:tcW w:w="2551" w:type="dxa"/>
            <w:tcBorders>
              <w:top w:val="single" w:sz="4" w:space="0" w:color="auto"/>
              <w:left w:val="single" w:sz="4" w:space="0" w:color="auto"/>
              <w:bottom w:val="single" w:sz="4" w:space="0" w:color="auto"/>
              <w:right w:val="single" w:sz="4" w:space="0" w:color="auto"/>
            </w:tcBorders>
            <w:hideMark/>
          </w:tcPr>
          <w:p w14:paraId="40BFC95D" w14:textId="77777777" w:rsidR="00E46C70" w:rsidRPr="00F74A32" w:rsidRDefault="00E46C70" w:rsidP="00E46C70">
            <w:pPr>
              <w:spacing w:after="0"/>
              <w:jc w:val="both"/>
              <w:rPr>
                <w:rFonts w:ascii="Arial" w:hAnsi="Arial" w:cs="Arial"/>
                <w:b/>
              </w:rPr>
            </w:pPr>
            <w:r w:rsidRPr="00F74A32">
              <w:rPr>
                <w:rFonts w:ascii="Arial" w:hAnsi="Arial" w:cs="Arial"/>
                <w:b/>
              </w:rPr>
              <w:t>Non -compliance to OHS Act and Regulations (85 of 1993) Risk assessment CR 9(1).</w:t>
            </w:r>
          </w:p>
        </w:tc>
        <w:tc>
          <w:tcPr>
            <w:tcW w:w="1701" w:type="dxa"/>
            <w:tcBorders>
              <w:top w:val="single" w:sz="4" w:space="0" w:color="auto"/>
              <w:left w:val="single" w:sz="4" w:space="0" w:color="auto"/>
              <w:bottom w:val="single" w:sz="4" w:space="0" w:color="auto"/>
              <w:right w:val="single" w:sz="4" w:space="0" w:color="auto"/>
            </w:tcBorders>
          </w:tcPr>
          <w:p w14:paraId="189CD31F"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Borders>
              <w:top w:val="single" w:sz="4" w:space="0" w:color="auto"/>
              <w:left w:val="single" w:sz="4" w:space="0" w:color="auto"/>
              <w:bottom w:val="single" w:sz="4" w:space="0" w:color="auto"/>
              <w:right w:val="single" w:sz="4" w:space="0" w:color="auto"/>
            </w:tcBorders>
          </w:tcPr>
          <w:p w14:paraId="535C1A09" w14:textId="77777777" w:rsidR="00E46C70" w:rsidRPr="00F74A32" w:rsidRDefault="00E46C70" w:rsidP="00E46C70">
            <w:pPr>
              <w:spacing w:after="0"/>
              <w:jc w:val="both"/>
              <w:rPr>
                <w:rFonts w:ascii="Arial" w:hAnsi="Arial" w:cs="Arial"/>
                <w:bCs/>
              </w:rPr>
            </w:pPr>
            <w:r w:rsidRPr="00F74A32">
              <w:rPr>
                <w:rFonts w:ascii="Arial" w:hAnsi="Arial" w:cs="Arial"/>
                <w:bCs/>
              </w:rPr>
              <w:t xml:space="preserve">During tendering </w:t>
            </w:r>
            <w:proofErr w:type="gramStart"/>
            <w:r w:rsidRPr="00F74A32">
              <w:rPr>
                <w:rFonts w:ascii="Arial" w:hAnsi="Arial" w:cs="Arial"/>
                <w:bCs/>
              </w:rPr>
              <w:t>phase</w:t>
            </w:r>
            <w:proofErr w:type="gramEnd"/>
            <w:r w:rsidRPr="00F74A32">
              <w:rPr>
                <w:rFonts w:ascii="Arial" w:hAnsi="Arial" w:cs="Arial"/>
                <w:bCs/>
              </w:rPr>
              <w:t xml:space="preserve"> a risk assessment must be submitted with tender returnable.</w:t>
            </w:r>
          </w:p>
        </w:tc>
        <w:tc>
          <w:tcPr>
            <w:tcW w:w="1843" w:type="dxa"/>
            <w:tcBorders>
              <w:top w:val="single" w:sz="4" w:space="0" w:color="auto"/>
              <w:left w:val="single" w:sz="4" w:space="0" w:color="auto"/>
              <w:bottom w:val="single" w:sz="4" w:space="0" w:color="auto"/>
              <w:right w:val="single" w:sz="4" w:space="0" w:color="auto"/>
            </w:tcBorders>
          </w:tcPr>
          <w:p w14:paraId="0F5FB9F1"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15D76E9A" w14:textId="77777777" w:rsidTr="0056653D">
        <w:trPr>
          <w:trHeight w:val="549"/>
        </w:trPr>
        <w:tc>
          <w:tcPr>
            <w:tcW w:w="988" w:type="dxa"/>
            <w:tcBorders>
              <w:top w:val="single" w:sz="4" w:space="0" w:color="auto"/>
              <w:left w:val="single" w:sz="4" w:space="0" w:color="auto"/>
              <w:bottom w:val="single" w:sz="4" w:space="0" w:color="auto"/>
              <w:right w:val="single" w:sz="4" w:space="0" w:color="auto"/>
            </w:tcBorders>
          </w:tcPr>
          <w:p w14:paraId="012DD977" w14:textId="77777777" w:rsidR="00E46C70" w:rsidRPr="00F74A32" w:rsidRDefault="00E46C70" w:rsidP="00E46C70">
            <w:pPr>
              <w:spacing w:after="0"/>
              <w:jc w:val="both"/>
              <w:rPr>
                <w:rFonts w:ascii="Arial" w:hAnsi="Arial" w:cs="Arial"/>
                <w:b/>
              </w:rPr>
            </w:pPr>
            <w:r w:rsidRPr="00F74A32">
              <w:rPr>
                <w:rFonts w:ascii="Arial" w:hAnsi="Arial" w:cs="Arial"/>
                <w:b/>
              </w:rPr>
              <w:t>f</w:t>
            </w:r>
          </w:p>
        </w:tc>
        <w:tc>
          <w:tcPr>
            <w:tcW w:w="2551" w:type="dxa"/>
            <w:tcBorders>
              <w:top w:val="single" w:sz="4" w:space="0" w:color="auto"/>
              <w:left w:val="single" w:sz="4" w:space="0" w:color="auto"/>
              <w:bottom w:val="single" w:sz="4" w:space="0" w:color="auto"/>
              <w:right w:val="single" w:sz="4" w:space="0" w:color="auto"/>
            </w:tcBorders>
          </w:tcPr>
          <w:p w14:paraId="56FC6D84" w14:textId="77777777" w:rsidR="00E46C70" w:rsidRPr="00F74A32" w:rsidRDefault="00E46C70" w:rsidP="00E46C70">
            <w:pPr>
              <w:spacing w:after="0"/>
              <w:jc w:val="both"/>
              <w:rPr>
                <w:rFonts w:ascii="Arial" w:hAnsi="Arial" w:cs="Arial"/>
                <w:b/>
              </w:rPr>
            </w:pPr>
            <w:r w:rsidRPr="00F74A32">
              <w:rPr>
                <w:rFonts w:ascii="Arial" w:hAnsi="Arial" w:cs="Arial"/>
                <w:b/>
              </w:rPr>
              <w:t>Compliance of Equipment</w:t>
            </w:r>
          </w:p>
        </w:tc>
        <w:tc>
          <w:tcPr>
            <w:tcW w:w="1701" w:type="dxa"/>
            <w:tcBorders>
              <w:top w:val="single" w:sz="4" w:space="0" w:color="auto"/>
              <w:left w:val="single" w:sz="4" w:space="0" w:color="auto"/>
              <w:bottom w:val="single" w:sz="4" w:space="0" w:color="auto"/>
              <w:right w:val="single" w:sz="4" w:space="0" w:color="auto"/>
            </w:tcBorders>
          </w:tcPr>
          <w:p w14:paraId="2D023F24"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Borders>
              <w:top w:val="single" w:sz="4" w:space="0" w:color="auto"/>
              <w:left w:val="single" w:sz="4" w:space="0" w:color="auto"/>
              <w:bottom w:val="single" w:sz="4" w:space="0" w:color="auto"/>
              <w:right w:val="single" w:sz="4" w:space="0" w:color="auto"/>
            </w:tcBorders>
          </w:tcPr>
          <w:p w14:paraId="4A3D1361" w14:textId="2A2DE480" w:rsidR="00E46C70" w:rsidRPr="00F74A32" w:rsidRDefault="00E46C70" w:rsidP="00E46C70">
            <w:pPr>
              <w:spacing w:after="0"/>
              <w:jc w:val="both"/>
              <w:rPr>
                <w:rFonts w:ascii="Arial" w:hAnsi="Arial" w:cs="Arial"/>
                <w:bCs/>
              </w:rPr>
            </w:pPr>
            <w:r w:rsidRPr="00F74A32">
              <w:rPr>
                <w:rFonts w:ascii="Arial" w:hAnsi="Arial" w:cs="Arial"/>
                <w:bCs/>
              </w:rPr>
              <w:t>Contractor must provide equipment</w:t>
            </w:r>
            <w:r w:rsidR="002F0113">
              <w:rPr>
                <w:rFonts w:ascii="Arial" w:hAnsi="Arial" w:cs="Arial"/>
                <w:bCs/>
              </w:rPr>
              <w:t xml:space="preserve"> calibration</w:t>
            </w:r>
            <w:r w:rsidRPr="00F74A32">
              <w:rPr>
                <w:rFonts w:ascii="Arial" w:hAnsi="Arial" w:cs="Arial"/>
                <w:bCs/>
              </w:rPr>
              <w:t xml:space="preserve"> certificates </w:t>
            </w:r>
          </w:p>
        </w:tc>
        <w:tc>
          <w:tcPr>
            <w:tcW w:w="1843" w:type="dxa"/>
            <w:tcBorders>
              <w:top w:val="single" w:sz="4" w:space="0" w:color="auto"/>
              <w:left w:val="single" w:sz="4" w:space="0" w:color="auto"/>
              <w:bottom w:val="single" w:sz="4" w:space="0" w:color="auto"/>
              <w:right w:val="single" w:sz="4" w:space="0" w:color="auto"/>
            </w:tcBorders>
          </w:tcPr>
          <w:p w14:paraId="241D5F22"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r w:rsidR="00E46C70" w:rsidRPr="00F74A32" w14:paraId="78B14664" w14:textId="77777777" w:rsidTr="00E46C70">
        <w:trPr>
          <w:trHeight w:val="300"/>
        </w:trPr>
        <w:tc>
          <w:tcPr>
            <w:tcW w:w="988" w:type="dxa"/>
            <w:shd w:val="clear" w:color="000000" w:fill="CCCCCC"/>
            <w:hideMark/>
          </w:tcPr>
          <w:p w14:paraId="45E37831" w14:textId="77777777" w:rsidR="00E46C70" w:rsidRPr="00F74A32" w:rsidRDefault="00E46C70" w:rsidP="00E46C70">
            <w:pPr>
              <w:spacing w:after="0"/>
              <w:jc w:val="both"/>
              <w:rPr>
                <w:rFonts w:ascii="Arial" w:hAnsi="Arial" w:cs="Arial"/>
                <w:b/>
              </w:rPr>
            </w:pPr>
            <w:r w:rsidRPr="00F74A32">
              <w:rPr>
                <w:rFonts w:ascii="Arial" w:hAnsi="Arial" w:cs="Arial"/>
                <w:b/>
              </w:rPr>
              <w:t>5</w:t>
            </w:r>
          </w:p>
        </w:tc>
        <w:tc>
          <w:tcPr>
            <w:tcW w:w="7512" w:type="dxa"/>
            <w:gridSpan w:val="3"/>
            <w:shd w:val="clear" w:color="000000" w:fill="CCCCCC"/>
          </w:tcPr>
          <w:p w14:paraId="4286D208" w14:textId="77777777" w:rsidR="00E46C70" w:rsidRPr="00F74A32" w:rsidRDefault="00E46C70" w:rsidP="00E46C70">
            <w:pPr>
              <w:spacing w:after="0"/>
              <w:jc w:val="both"/>
              <w:rPr>
                <w:rFonts w:ascii="Arial" w:hAnsi="Arial" w:cs="Arial"/>
                <w:b/>
              </w:rPr>
            </w:pPr>
            <w:r w:rsidRPr="00F74A32">
              <w:rPr>
                <w:rFonts w:ascii="Arial" w:hAnsi="Arial" w:cs="Arial"/>
                <w:b/>
              </w:rPr>
              <w:t>Other Risks</w:t>
            </w:r>
          </w:p>
        </w:tc>
        <w:tc>
          <w:tcPr>
            <w:tcW w:w="1843" w:type="dxa"/>
            <w:shd w:val="clear" w:color="000000" w:fill="CCCCCC"/>
          </w:tcPr>
          <w:p w14:paraId="49345BC4" w14:textId="77777777" w:rsidR="00E46C70" w:rsidRPr="00F74A32" w:rsidRDefault="00E46C70" w:rsidP="00E46C70">
            <w:pPr>
              <w:spacing w:after="0"/>
              <w:jc w:val="both"/>
              <w:rPr>
                <w:rFonts w:ascii="Arial" w:hAnsi="Arial" w:cs="Arial"/>
                <w:b/>
              </w:rPr>
            </w:pPr>
          </w:p>
        </w:tc>
      </w:tr>
      <w:tr w:rsidR="00E46C70" w:rsidRPr="00F74A32" w14:paraId="7A2751DA" w14:textId="77777777" w:rsidTr="0056653D">
        <w:trPr>
          <w:trHeight w:val="570"/>
        </w:trPr>
        <w:tc>
          <w:tcPr>
            <w:tcW w:w="988" w:type="dxa"/>
          </w:tcPr>
          <w:p w14:paraId="43E66283" w14:textId="77777777" w:rsidR="00E46C70" w:rsidRPr="00F74A32" w:rsidRDefault="00E46C70" w:rsidP="00E46C70">
            <w:pPr>
              <w:spacing w:after="0"/>
              <w:jc w:val="both"/>
              <w:rPr>
                <w:rFonts w:ascii="Arial" w:hAnsi="Arial" w:cs="Arial"/>
                <w:b/>
              </w:rPr>
            </w:pPr>
            <w:r w:rsidRPr="00F74A32">
              <w:rPr>
                <w:rFonts w:ascii="Arial" w:hAnsi="Arial" w:cs="Arial"/>
                <w:b/>
              </w:rPr>
              <w:t>a</w:t>
            </w:r>
          </w:p>
        </w:tc>
        <w:tc>
          <w:tcPr>
            <w:tcW w:w="2551" w:type="dxa"/>
          </w:tcPr>
          <w:p w14:paraId="785E22EA" w14:textId="77777777" w:rsidR="00E46C70" w:rsidRPr="00F74A32" w:rsidRDefault="00E46C70" w:rsidP="00E46C70">
            <w:pPr>
              <w:spacing w:after="0"/>
              <w:jc w:val="both"/>
              <w:rPr>
                <w:rFonts w:ascii="Arial" w:hAnsi="Arial" w:cs="Arial"/>
                <w:b/>
              </w:rPr>
            </w:pPr>
            <w:r w:rsidRPr="00F74A32">
              <w:rPr>
                <w:rFonts w:ascii="Arial" w:hAnsi="Arial" w:cs="Arial"/>
                <w:b/>
              </w:rPr>
              <w:t>Non acceptance of Eskom’s Terms and Conditions.</w:t>
            </w:r>
          </w:p>
        </w:tc>
        <w:tc>
          <w:tcPr>
            <w:tcW w:w="1701" w:type="dxa"/>
          </w:tcPr>
          <w:p w14:paraId="4E6E575B" w14:textId="77777777" w:rsidR="00E46C70" w:rsidRPr="00F74A32" w:rsidRDefault="00E46C70" w:rsidP="00E46C70">
            <w:pPr>
              <w:spacing w:after="0"/>
              <w:jc w:val="both"/>
              <w:rPr>
                <w:rFonts w:ascii="Arial" w:hAnsi="Arial" w:cs="Arial"/>
                <w:bCs/>
              </w:rPr>
            </w:pPr>
            <w:r w:rsidRPr="00F74A32">
              <w:rPr>
                <w:rFonts w:ascii="Arial" w:hAnsi="Arial" w:cs="Arial"/>
                <w:bCs/>
              </w:rPr>
              <w:t>Medium</w:t>
            </w:r>
          </w:p>
        </w:tc>
        <w:tc>
          <w:tcPr>
            <w:tcW w:w="3260" w:type="dxa"/>
          </w:tcPr>
          <w:p w14:paraId="7A1A0AB5" w14:textId="77777777" w:rsidR="00E46C70" w:rsidRPr="00F74A32" w:rsidRDefault="00E46C70" w:rsidP="00E46C70">
            <w:pPr>
              <w:spacing w:after="0"/>
              <w:jc w:val="both"/>
              <w:rPr>
                <w:rFonts w:ascii="Arial" w:hAnsi="Arial" w:cs="Arial"/>
                <w:bCs/>
              </w:rPr>
            </w:pPr>
            <w:r w:rsidRPr="00F74A32">
              <w:rPr>
                <w:rFonts w:ascii="Arial" w:hAnsi="Arial" w:cs="Arial"/>
                <w:bCs/>
              </w:rPr>
              <w:t>If the recommended supplier does not accept the terms and conditions of the contract, it will be referred to the Legal Department for advice.</w:t>
            </w:r>
          </w:p>
        </w:tc>
        <w:tc>
          <w:tcPr>
            <w:tcW w:w="1843" w:type="dxa"/>
          </w:tcPr>
          <w:p w14:paraId="5419BAFD" w14:textId="77777777" w:rsidR="00E46C70" w:rsidRPr="00F74A32" w:rsidRDefault="00E46C70" w:rsidP="00E46C70">
            <w:pPr>
              <w:spacing w:after="0"/>
              <w:jc w:val="both"/>
              <w:rPr>
                <w:rFonts w:ascii="Arial" w:hAnsi="Arial" w:cs="Arial"/>
                <w:bCs/>
              </w:rPr>
            </w:pPr>
            <w:r w:rsidRPr="00F74A32">
              <w:rPr>
                <w:rFonts w:ascii="Arial" w:hAnsi="Arial" w:cs="Arial"/>
                <w:bCs/>
              </w:rPr>
              <w:t>Low</w:t>
            </w:r>
          </w:p>
        </w:tc>
      </w:tr>
    </w:tbl>
    <w:p w14:paraId="7CC32A73" w14:textId="77777777" w:rsidR="007E74CC" w:rsidRDefault="007E74CC" w:rsidP="00F3527B">
      <w:pPr>
        <w:pStyle w:val="ListParagraph"/>
        <w:numPr>
          <w:ilvl w:val="0"/>
          <w:numId w:val="4"/>
        </w:numPr>
        <w:spacing w:before="360"/>
        <w:ind w:left="360"/>
        <w:rPr>
          <w:rFonts w:ascii="Arial" w:hAnsi="Arial" w:cs="Arial"/>
          <w:b/>
        </w:rPr>
      </w:pPr>
      <w:r w:rsidRPr="00426547">
        <w:rPr>
          <w:rFonts w:ascii="Arial" w:hAnsi="Arial" w:cs="Arial"/>
          <w:b/>
        </w:rPr>
        <w:t>COMMERCIAL EXECUTION STRATEGY</w:t>
      </w:r>
    </w:p>
    <w:p w14:paraId="096FA078" w14:textId="77777777" w:rsidR="0056653D" w:rsidRPr="0056653D" w:rsidRDefault="0056653D" w:rsidP="0056653D">
      <w:pPr>
        <w:spacing w:before="360"/>
        <w:rPr>
          <w:rFonts w:ascii="Arial" w:hAnsi="Arial" w:cs="Arial"/>
          <w:b/>
        </w:rPr>
      </w:pPr>
    </w:p>
    <w:tbl>
      <w:tblPr>
        <w:tblStyle w:val="TableGrid"/>
        <w:tblW w:w="10485" w:type="dxa"/>
        <w:jc w:val="center"/>
        <w:tblLook w:val="04A0" w:firstRow="1" w:lastRow="0" w:firstColumn="1" w:lastColumn="0" w:noHBand="0" w:noVBand="1"/>
      </w:tblPr>
      <w:tblGrid>
        <w:gridCol w:w="3534"/>
        <w:gridCol w:w="6951"/>
      </w:tblGrid>
      <w:tr w:rsidR="007E74CC" w:rsidRPr="00F36303" w14:paraId="28FBA77B" w14:textId="77777777" w:rsidTr="00244396">
        <w:trPr>
          <w:jc w:val="center"/>
        </w:trPr>
        <w:tc>
          <w:tcPr>
            <w:tcW w:w="3534" w:type="dxa"/>
            <w:shd w:val="clear" w:color="auto" w:fill="D9D9D9" w:themeFill="background1" w:themeFillShade="D9"/>
          </w:tcPr>
          <w:p w14:paraId="6640706A" w14:textId="072CA688" w:rsidR="007E74CC" w:rsidRPr="00F36303" w:rsidRDefault="00EC33EE" w:rsidP="007E74CC">
            <w:pPr>
              <w:jc w:val="both"/>
              <w:rPr>
                <w:rFonts w:ascii="Arial" w:hAnsi="Arial" w:cs="Arial"/>
              </w:rPr>
            </w:pPr>
            <w:r w:rsidRPr="00EC33EE">
              <w:rPr>
                <w:rFonts w:ascii="Arial" w:hAnsi="Arial" w:cs="Arial"/>
              </w:rPr>
              <w:t xml:space="preserve">Confirm that all members of the cross-functional team have completed the conflicts of interest declaration. Confirm if any </w:t>
            </w:r>
            <w:r w:rsidRPr="00EC33EE">
              <w:rPr>
                <w:rFonts w:ascii="Arial" w:hAnsi="Arial" w:cs="Arial"/>
              </w:rPr>
              <w:lastRenderedPageBreak/>
              <w:t>conflicts of interests have been declared.</w:t>
            </w:r>
          </w:p>
        </w:tc>
        <w:tc>
          <w:tcPr>
            <w:tcW w:w="6951" w:type="dxa"/>
          </w:tcPr>
          <w:p w14:paraId="51258F6A" w14:textId="22A27150" w:rsidR="007E74CC" w:rsidRPr="0056653D" w:rsidRDefault="0056653D" w:rsidP="007E74CC">
            <w:pPr>
              <w:jc w:val="both"/>
              <w:rPr>
                <w:rFonts w:ascii="Arial" w:hAnsi="Arial" w:cs="Arial"/>
                <w:bCs/>
              </w:rPr>
            </w:pPr>
            <w:r w:rsidRPr="0056653D">
              <w:rPr>
                <w:rFonts w:ascii="Arial" w:hAnsi="Arial" w:cs="Arial"/>
                <w:bCs/>
              </w:rPr>
              <w:lastRenderedPageBreak/>
              <w:t>All members of the cross functional team will complete the declaration of Interest. Should any conflict arise, it will be managed accordingly.</w:t>
            </w:r>
          </w:p>
        </w:tc>
      </w:tr>
      <w:tr w:rsidR="00EC33EE" w:rsidRPr="00F36303" w14:paraId="3792EE7E" w14:textId="77777777" w:rsidTr="00244396">
        <w:trPr>
          <w:jc w:val="center"/>
        </w:trPr>
        <w:tc>
          <w:tcPr>
            <w:tcW w:w="3534" w:type="dxa"/>
            <w:shd w:val="clear" w:color="auto" w:fill="D9D9D9" w:themeFill="background1" w:themeFillShade="D9"/>
          </w:tcPr>
          <w:p w14:paraId="69A2B965" w14:textId="45A8A976" w:rsidR="00EC33EE" w:rsidRPr="00EC33EE" w:rsidRDefault="00EC33EE" w:rsidP="00EC33EE">
            <w:pPr>
              <w:jc w:val="both"/>
              <w:rPr>
                <w:rFonts w:ascii="Arial" w:hAnsi="Arial" w:cs="Arial"/>
              </w:rPr>
            </w:pPr>
            <w:r w:rsidRPr="00EC33EE">
              <w:rPr>
                <w:rFonts w:ascii="Arial" w:hAnsi="Arial" w:cs="Arial"/>
              </w:rPr>
              <w:t>Confirm that all members of the cross-functional team have completed an NDA</w:t>
            </w:r>
            <w:r>
              <w:rPr>
                <w:rFonts w:ascii="Arial" w:hAnsi="Arial" w:cs="Arial"/>
              </w:rPr>
              <w:t>.</w:t>
            </w:r>
          </w:p>
        </w:tc>
        <w:tc>
          <w:tcPr>
            <w:tcW w:w="6951" w:type="dxa"/>
          </w:tcPr>
          <w:p w14:paraId="22AF3BB9" w14:textId="33114141" w:rsidR="00EC33EE" w:rsidRPr="0056653D" w:rsidRDefault="0056653D" w:rsidP="007E74CC">
            <w:pPr>
              <w:jc w:val="both"/>
              <w:rPr>
                <w:rFonts w:ascii="Arial" w:hAnsi="Arial" w:cs="Arial"/>
                <w:bCs/>
              </w:rPr>
            </w:pPr>
            <w:r w:rsidRPr="0056653D">
              <w:rPr>
                <w:rFonts w:ascii="Arial" w:hAnsi="Arial" w:cs="Arial"/>
                <w:bCs/>
              </w:rPr>
              <w:t>All members of the cross functional team have completed NDA</w:t>
            </w:r>
          </w:p>
        </w:tc>
      </w:tr>
      <w:tr w:rsidR="0056653D" w:rsidRPr="00F36303" w14:paraId="1C234B0D" w14:textId="77777777" w:rsidTr="00244396">
        <w:trPr>
          <w:jc w:val="center"/>
        </w:trPr>
        <w:tc>
          <w:tcPr>
            <w:tcW w:w="3534" w:type="dxa"/>
            <w:shd w:val="clear" w:color="auto" w:fill="D9D9D9" w:themeFill="background1" w:themeFillShade="D9"/>
          </w:tcPr>
          <w:p w14:paraId="5954E895" w14:textId="77777777" w:rsidR="0056653D" w:rsidRPr="00F36303" w:rsidRDefault="0056653D" w:rsidP="0056653D">
            <w:pPr>
              <w:jc w:val="both"/>
              <w:rPr>
                <w:rFonts w:ascii="Arial" w:hAnsi="Arial" w:cs="Arial"/>
              </w:rPr>
            </w:pPr>
            <w:r w:rsidRPr="00F36303">
              <w:rPr>
                <w:rFonts w:ascii="Arial" w:hAnsi="Arial" w:cs="Arial"/>
              </w:rPr>
              <w:t>Is this procurement PPPFA-exempt? Please indicate if PPPFA exemption is required, and the reasons therefor.</w:t>
            </w:r>
          </w:p>
        </w:tc>
        <w:tc>
          <w:tcPr>
            <w:tcW w:w="6951" w:type="dxa"/>
          </w:tcPr>
          <w:p w14:paraId="296B803C" w14:textId="0228C7FC" w:rsidR="0056653D" w:rsidRPr="0056653D" w:rsidRDefault="0056653D" w:rsidP="0056653D">
            <w:pPr>
              <w:jc w:val="both"/>
              <w:rPr>
                <w:rFonts w:ascii="Arial" w:hAnsi="Arial" w:cs="Arial"/>
                <w:b/>
              </w:rPr>
            </w:pPr>
            <w:r w:rsidRPr="0056653D">
              <w:rPr>
                <w:rFonts w:ascii="Arial" w:hAnsi="Arial" w:cs="Arial"/>
              </w:rPr>
              <w:t>Not applicable</w:t>
            </w:r>
          </w:p>
        </w:tc>
      </w:tr>
      <w:tr w:rsidR="0056653D" w:rsidRPr="00F36303" w14:paraId="3499A7B8" w14:textId="77777777" w:rsidTr="00244396">
        <w:trPr>
          <w:jc w:val="center"/>
        </w:trPr>
        <w:tc>
          <w:tcPr>
            <w:tcW w:w="3534" w:type="dxa"/>
            <w:shd w:val="clear" w:color="auto" w:fill="D9D9D9" w:themeFill="background1" w:themeFillShade="D9"/>
          </w:tcPr>
          <w:p w14:paraId="1102EF9E" w14:textId="77777777" w:rsidR="0056653D" w:rsidRPr="00F36303" w:rsidRDefault="0056653D" w:rsidP="0056653D">
            <w:pPr>
              <w:jc w:val="both"/>
              <w:rPr>
                <w:rFonts w:ascii="Arial" w:hAnsi="Arial" w:cs="Arial"/>
              </w:rPr>
            </w:pPr>
            <w:r w:rsidRPr="00F36303">
              <w:rPr>
                <w:rFonts w:ascii="Arial" w:hAnsi="Arial" w:cs="Arial"/>
              </w:rPr>
              <w:t>Will the outcome result in the award of a single contract to a single supplier, or the award of multiple contracts to multiple suppliers and the rationale therefor? Confirm if this strategy is linked to the placement of suppliers on a panel.</w:t>
            </w:r>
          </w:p>
        </w:tc>
        <w:tc>
          <w:tcPr>
            <w:tcW w:w="6951" w:type="dxa"/>
          </w:tcPr>
          <w:p w14:paraId="38AF3539" w14:textId="718CC11F" w:rsidR="0056653D" w:rsidRPr="0056653D" w:rsidRDefault="0056653D" w:rsidP="0056653D">
            <w:pPr>
              <w:jc w:val="both"/>
              <w:rPr>
                <w:rFonts w:ascii="Arial" w:hAnsi="Arial" w:cs="Arial"/>
                <w:b/>
              </w:rPr>
            </w:pPr>
            <w:r w:rsidRPr="0056653D">
              <w:rPr>
                <w:rFonts w:ascii="Arial" w:hAnsi="Arial" w:cs="Arial"/>
              </w:rPr>
              <w:t>Outcome will result in a single contract to a single supplier</w:t>
            </w:r>
          </w:p>
        </w:tc>
      </w:tr>
      <w:tr w:rsidR="0056653D" w:rsidRPr="00F36303" w14:paraId="3B182FB2" w14:textId="77777777" w:rsidTr="00244396">
        <w:trPr>
          <w:jc w:val="center"/>
        </w:trPr>
        <w:tc>
          <w:tcPr>
            <w:tcW w:w="3534" w:type="dxa"/>
            <w:tcBorders>
              <w:bottom w:val="single" w:sz="4" w:space="0" w:color="auto"/>
            </w:tcBorders>
            <w:shd w:val="clear" w:color="auto" w:fill="D9D9D9" w:themeFill="background1" w:themeFillShade="D9"/>
          </w:tcPr>
          <w:p w14:paraId="05C419C9" w14:textId="77777777" w:rsidR="0056653D" w:rsidRPr="00F36303" w:rsidRDefault="0056653D" w:rsidP="0056653D">
            <w:pPr>
              <w:jc w:val="both"/>
              <w:rPr>
                <w:rFonts w:ascii="Arial" w:hAnsi="Arial" w:cs="Arial"/>
              </w:rPr>
            </w:pPr>
            <w:r w:rsidRPr="00F36303">
              <w:rPr>
                <w:rFonts w:ascii="Arial" w:hAnsi="Arial" w:cs="Arial"/>
              </w:rPr>
              <w:t>Will alternative tenders be accepted?</w:t>
            </w:r>
          </w:p>
          <w:p w14:paraId="4F1DE2A0" w14:textId="77777777" w:rsidR="0056653D" w:rsidRPr="00F36303" w:rsidRDefault="0056653D" w:rsidP="0056653D">
            <w:pPr>
              <w:jc w:val="both"/>
              <w:rPr>
                <w:rFonts w:ascii="Arial" w:hAnsi="Arial" w:cs="Arial"/>
              </w:rPr>
            </w:pPr>
            <w:r w:rsidRPr="00F36303">
              <w:rPr>
                <w:rFonts w:ascii="Arial" w:hAnsi="Arial" w:cs="Arial"/>
              </w:rPr>
              <w:t>If yes, explain on what basis.</w:t>
            </w:r>
          </w:p>
        </w:tc>
        <w:tc>
          <w:tcPr>
            <w:tcW w:w="6951" w:type="dxa"/>
          </w:tcPr>
          <w:p w14:paraId="488BED37" w14:textId="3FD9B368" w:rsidR="0056653D" w:rsidRPr="0056653D" w:rsidRDefault="0056653D" w:rsidP="0056653D">
            <w:pPr>
              <w:jc w:val="both"/>
              <w:rPr>
                <w:rFonts w:ascii="Arial" w:hAnsi="Arial" w:cs="Arial"/>
                <w:b/>
              </w:rPr>
            </w:pPr>
            <w:r w:rsidRPr="0056653D">
              <w:rPr>
                <w:rFonts w:ascii="Arial" w:hAnsi="Arial" w:cs="Arial"/>
              </w:rPr>
              <w:t>No</w:t>
            </w:r>
          </w:p>
        </w:tc>
      </w:tr>
      <w:tr w:rsidR="007E74CC" w:rsidRPr="00F36303" w14:paraId="47678CA9" w14:textId="77777777" w:rsidTr="00244396">
        <w:trPr>
          <w:jc w:val="center"/>
        </w:trPr>
        <w:tc>
          <w:tcPr>
            <w:tcW w:w="3534" w:type="dxa"/>
            <w:shd w:val="clear" w:color="auto" w:fill="D9D9D9" w:themeFill="background1" w:themeFillShade="D9"/>
          </w:tcPr>
          <w:p w14:paraId="29EA9BE7" w14:textId="77777777" w:rsidR="007E74CC" w:rsidRPr="00F36303" w:rsidRDefault="007E74CC" w:rsidP="007E74CC">
            <w:pPr>
              <w:jc w:val="both"/>
              <w:rPr>
                <w:rFonts w:ascii="Arial" w:hAnsi="Arial" w:cs="Arial"/>
              </w:rPr>
            </w:pPr>
            <w:r w:rsidRPr="00F36303">
              <w:rPr>
                <w:rFonts w:ascii="Arial" w:hAnsi="Arial" w:cs="Arial"/>
              </w:rPr>
              <w:t>Will execution be based on a competitive tender or a negotiation (no prior tendering)</w:t>
            </w:r>
          </w:p>
        </w:tc>
        <w:tc>
          <w:tcPr>
            <w:tcW w:w="6951" w:type="dxa"/>
          </w:tcPr>
          <w:p w14:paraId="286BB766" w14:textId="1F8ED68A" w:rsidR="007E74CC" w:rsidRPr="0056653D" w:rsidRDefault="0056653D" w:rsidP="007E74CC">
            <w:pPr>
              <w:jc w:val="both"/>
              <w:rPr>
                <w:rFonts w:ascii="Arial" w:hAnsi="Arial" w:cs="Arial"/>
                <w:bCs/>
              </w:rPr>
            </w:pPr>
            <w:r w:rsidRPr="0056653D">
              <w:rPr>
                <w:rFonts w:ascii="Arial" w:hAnsi="Arial" w:cs="Arial"/>
                <w:bCs/>
              </w:rPr>
              <w:t>Competitive tender</w:t>
            </w:r>
          </w:p>
        </w:tc>
      </w:tr>
      <w:tr w:rsidR="0056653D" w:rsidRPr="00F36303" w14:paraId="17BD2A70" w14:textId="77777777" w:rsidTr="00244396">
        <w:trPr>
          <w:jc w:val="center"/>
        </w:trPr>
        <w:tc>
          <w:tcPr>
            <w:tcW w:w="3534" w:type="dxa"/>
            <w:shd w:val="clear" w:color="auto" w:fill="D9D9D9" w:themeFill="background1" w:themeFillShade="D9"/>
          </w:tcPr>
          <w:p w14:paraId="6A8C099B" w14:textId="77777777" w:rsidR="0056653D" w:rsidRPr="00F36303" w:rsidRDefault="0056653D" w:rsidP="0056653D">
            <w:pPr>
              <w:jc w:val="both"/>
              <w:rPr>
                <w:rFonts w:ascii="Arial" w:hAnsi="Arial" w:cs="Arial"/>
              </w:rPr>
            </w:pPr>
            <w:r w:rsidRPr="00F36303">
              <w:rPr>
                <w:rFonts w:ascii="Arial" w:hAnsi="Arial" w:cs="Arial"/>
              </w:rPr>
              <w:t>If a competitive tender, will the tender be an open or a closed tender? Indicate reasons for the selection.</w:t>
            </w:r>
          </w:p>
        </w:tc>
        <w:tc>
          <w:tcPr>
            <w:tcW w:w="6951" w:type="dxa"/>
          </w:tcPr>
          <w:p w14:paraId="195973D3" w14:textId="77DA8C7F" w:rsidR="0056653D" w:rsidRPr="0056653D" w:rsidRDefault="0056653D" w:rsidP="0056653D">
            <w:pPr>
              <w:jc w:val="both"/>
              <w:rPr>
                <w:rFonts w:ascii="Arial" w:hAnsi="Arial" w:cs="Arial"/>
                <w:b/>
              </w:rPr>
            </w:pPr>
            <w:r w:rsidRPr="0056653D">
              <w:rPr>
                <w:rFonts w:ascii="Arial" w:hAnsi="Arial" w:cs="Arial"/>
              </w:rPr>
              <w:t>Open Tender, Eskom Tender Bulletin/E-Tendering National Treasury Website and for 21 calendar days</w:t>
            </w:r>
          </w:p>
        </w:tc>
      </w:tr>
      <w:tr w:rsidR="0056653D" w:rsidRPr="00F36303" w14:paraId="448FE015" w14:textId="77777777" w:rsidTr="00244396">
        <w:trPr>
          <w:jc w:val="center"/>
        </w:trPr>
        <w:tc>
          <w:tcPr>
            <w:tcW w:w="3534" w:type="dxa"/>
            <w:shd w:val="clear" w:color="auto" w:fill="D9D9D9" w:themeFill="background1" w:themeFillShade="D9"/>
          </w:tcPr>
          <w:p w14:paraId="4F11DAC9" w14:textId="3F4E7FAC" w:rsidR="0056653D" w:rsidRPr="00F36303" w:rsidRDefault="0056653D" w:rsidP="0056653D">
            <w:pPr>
              <w:jc w:val="both"/>
              <w:rPr>
                <w:rFonts w:ascii="Arial" w:hAnsi="Arial" w:cs="Arial"/>
              </w:rPr>
            </w:pPr>
            <w:r w:rsidRPr="007C2667">
              <w:rPr>
                <w:rFonts w:ascii="Arial" w:hAnsi="Arial" w:cs="Arial"/>
              </w:rPr>
              <w:t>If a</w:t>
            </w:r>
            <w:r>
              <w:rPr>
                <w:rFonts w:ascii="Arial" w:hAnsi="Arial" w:cs="Arial"/>
              </w:rPr>
              <w:t xml:space="preserve">n open </w:t>
            </w:r>
            <w:r w:rsidRPr="007C2667">
              <w:rPr>
                <w:rFonts w:ascii="Arial" w:hAnsi="Arial" w:cs="Arial"/>
              </w:rPr>
              <w:t xml:space="preserve">competitive </w:t>
            </w:r>
            <w:r>
              <w:rPr>
                <w:rFonts w:ascii="Arial" w:hAnsi="Arial" w:cs="Arial"/>
              </w:rPr>
              <w:t xml:space="preserve">tender, </w:t>
            </w:r>
            <w:r w:rsidRPr="007C2667">
              <w:rPr>
                <w:rFonts w:ascii="Arial" w:hAnsi="Arial" w:cs="Arial"/>
              </w:rPr>
              <w:t xml:space="preserve">indicate where the tender will be advertised, and the period of advertisement? </w:t>
            </w:r>
          </w:p>
        </w:tc>
        <w:tc>
          <w:tcPr>
            <w:tcW w:w="6951" w:type="dxa"/>
          </w:tcPr>
          <w:p w14:paraId="7B033186" w14:textId="164CD1E9" w:rsidR="0056653D" w:rsidRPr="0056653D" w:rsidRDefault="0056653D" w:rsidP="0056653D">
            <w:pPr>
              <w:jc w:val="both"/>
              <w:rPr>
                <w:rFonts w:ascii="Arial" w:hAnsi="Arial" w:cs="Arial"/>
                <w:b/>
              </w:rPr>
            </w:pPr>
            <w:r w:rsidRPr="0056653D">
              <w:rPr>
                <w:rFonts w:ascii="Arial" w:hAnsi="Arial" w:cs="Arial"/>
              </w:rPr>
              <w:t>Open Tender, Eskom Tender Bulletin/E-Tendering National Treasury Website and for 21 calendar days</w:t>
            </w:r>
          </w:p>
        </w:tc>
      </w:tr>
      <w:tr w:rsidR="007E74CC" w:rsidRPr="00F36303" w14:paraId="79DA1A09" w14:textId="77777777" w:rsidTr="00244396">
        <w:trPr>
          <w:jc w:val="center"/>
        </w:trPr>
        <w:tc>
          <w:tcPr>
            <w:tcW w:w="3534" w:type="dxa"/>
            <w:shd w:val="clear" w:color="auto" w:fill="D9D9D9" w:themeFill="background1" w:themeFillShade="D9"/>
          </w:tcPr>
          <w:p w14:paraId="5E946FF3" w14:textId="77777777" w:rsidR="007E74CC" w:rsidRPr="00F36303" w:rsidRDefault="007E74CC" w:rsidP="007E74CC">
            <w:pPr>
              <w:jc w:val="both"/>
              <w:rPr>
                <w:rFonts w:ascii="Arial" w:hAnsi="Arial" w:cs="Arial"/>
              </w:rPr>
            </w:pPr>
            <w:r w:rsidRPr="00F36303">
              <w:rPr>
                <w:rFonts w:ascii="Arial" w:hAnsi="Arial" w:cs="Arial"/>
              </w:rPr>
              <w:t>If a closed tender, state the names of the suppliers to whom the tender will be issued, confirm how the list of suppliers was derived.</w:t>
            </w:r>
          </w:p>
        </w:tc>
        <w:tc>
          <w:tcPr>
            <w:tcW w:w="6951" w:type="dxa"/>
          </w:tcPr>
          <w:p w14:paraId="7F97B3CF" w14:textId="709806E9" w:rsidR="007E74CC" w:rsidRPr="0056653D" w:rsidRDefault="0056653D" w:rsidP="007E74CC">
            <w:pPr>
              <w:jc w:val="both"/>
              <w:rPr>
                <w:rFonts w:ascii="Arial" w:hAnsi="Arial" w:cs="Arial"/>
                <w:bCs/>
              </w:rPr>
            </w:pPr>
            <w:r w:rsidRPr="0056653D">
              <w:rPr>
                <w:rFonts w:ascii="Arial" w:hAnsi="Arial" w:cs="Arial"/>
                <w:bCs/>
              </w:rPr>
              <w:t>N/A</w:t>
            </w:r>
          </w:p>
        </w:tc>
      </w:tr>
      <w:tr w:rsidR="007E74CC" w:rsidRPr="00F36303" w14:paraId="648F4046" w14:textId="77777777" w:rsidTr="00244396">
        <w:trPr>
          <w:jc w:val="center"/>
        </w:trPr>
        <w:tc>
          <w:tcPr>
            <w:tcW w:w="3534" w:type="dxa"/>
            <w:shd w:val="clear" w:color="auto" w:fill="D9D9D9" w:themeFill="background1" w:themeFillShade="D9"/>
          </w:tcPr>
          <w:p w14:paraId="3F25C5A1" w14:textId="770952DF" w:rsidR="007E74CC" w:rsidRPr="00F36303" w:rsidRDefault="00E421C7" w:rsidP="007E74CC">
            <w:pPr>
              <w:jc w:val="both"/>
              <w:rPr>
                <w:rFonts w:ascii="Arial" w:hAnsi="Arial" w:cs="Arial"/>
              </w:rPr>
            </w:pPr>
            <w:r w:rsidRPr="00E421C7">
              <w:rPr>
                <w:rFonts w:ascii="Arial" w:hAnsi="Arial" w:cs="Arial"/>
              </w:rPr>
              <w:t>If a closed tender, confirm how the tender will be issued, and how long the suppliers will have to respond to the tender.</w:t>
            </w:r>
          </w:p>
        </w:tc>
        <w:tc>
          <w:tcPr>
            <w:tcW w:w="6951" w:type="dxa"/>
          </w:tcPr>
          <w:p w14:paraId="271B7CCB" w14:textId="7F249A1A" w:rsidR="007E74CC" w:rsidRPr="0056653D" w:rsidRDefault="0056653D" w:rsidP="007E74CC">
            <w:pPr>
              <w:jc w:val="both"/>
              <w:rPr>
                <w:rFonts w:ascii="Arial" w:hAnsi="Arial" w:cs="Arial"/>
                <w:bCs/>
              </w:rPr>
            </w:pPr>
            <w:r w:rsidRPr="0056653D">
              <w:rPr>
                <w:rFonts w:ascii="Arial" w:hAnsi="Arial" w:cs="Arial"/>
                <w:bCs/>
              </w:rPr>
              <w:t>N/A</w:t>
            </w:r>
          </w:p>
        </w:tc>
      </w:tr>
      <w:tr w:rsidR="007E74CC" w:rsidRPr="00F36303" w14:paraId="117CA4B2" w14:textId="77777777" w:rsidTr="00244396">
        <w:trPr>
          <w:jc w:val="center"/>
        </w:trPr>
        <w:tc>
          <w:tcPr>
            <w:tcW w:w="3534" w:type="dxa"/>
            <w:shd w:val="clear" w:color="auto" w:fill="D9D9D9" w:themeFill="background1" w:themeFillShade="D9"/>
          </w:tcPr>
          <w:p w14:paraId="66A1B709" w14:textId="5910D7D3" w:rsidR="007E74CC" w:rsidRPr="00F36303" w:rsidRDefault="007E74CC" w:rsidP="007E74CC">
            <w:pPr>
              <w:jc w:val="both"/>
              <w:rPr>
                <w:rFonts w:ascii="Arial" w:hAnsi="Arial" w:cs="Arial"/>
              </w:rPr>
            </w:pPr>
            <w:r w:rsidRPr="00F36303">
              <w:rPr>
                <w:rFonts w:ascii="Arial" w:hAnsi="Arial" w:cs="Arial"/>
              </w:rPr>
              <w:t>Confirm if a compulsory tender clarification</w:t>
            </w:r>
            <w:r w:rsidR="00F75D20">
              <w:rPr>
                <w:rFonts w:ascii="Arial" w:hAnsi="Arial" w:cs="Arial"/>
              </w:rPr>
              <w:t xml:space="preserve"> meeting/site visit </w:t>
            </w:r>
            <w:r w:rsidRPr="00F36303">
              <w:rPr>
                <w:rFonts w:ascii="Arial" w:hAnsi="Arial" w:cs="Arial"/>
              </w:rPr>
              <w:t>is required, and the reasons therefor.</w:t>
            </w:r>
          </w:p>
        </w:tc>
        <w:tc>
          <w:tcPr>
            <w:tcW w:w="6951" w:type="dxa"/>
          </w:tcPr>
          <w:p w14:paraId="7CD90957" w14:textId="77777777" w:rsidR="0056653D" w:rsidRPr="0056653D" w:rsidRDefault="0056653D" w:rsidP="0056653D">
            <w:pPr>
              <w:jc w:val="both"/>
              <w:rPr>
                <w:rFonts w:ascii="Arial" w:hAnsi="Arial" w:cs="Arial"/>
                <w:bCs/>
              </w:rPr>
            </w:pPr>
            <w:r w:rsidRPr="0056653D">
              <w:rPr>
                <w:rFonts w:ascii="Arial" w:hAnsi="Arial" w:cs="Arial"/>
                <w:bCs/>
              </w:rPr>
              <w:t>Non-compulsory clarification meeting will be held via MS Team,</w:t>
            </w:r>
          </w:p>
          <w:p w14:paraId="2D483ED9" w14:textId="77777777" w:rsidR="0056653D" w:rsidRPr="0056653D" w:rsidRDefault="0056653D" w:rsidP="0056653D">
            <w:pPr>
              <w:jc w:val="both"/>
              <w:rPr>
                <w:rFonts w:ascii="Arial" w:hAnsi="Arial" w:cs="Arial"/>
                <w:bCs/>
              </w:rPr>
            </w:pPr>
            <w:r w:rsidRPr="0056653D">
              <w:rPr>
                <w:rFonts w:ascii="Arial" w:hAnsi="Arial" w:cs="Arial"/>
                <w:bCs/>
              </w:rPr>
              <w:t>all interested tenderers to submit their details to</w:t>
            </w:r>
          </w:p>
          <w:p w14:paraId="64F7CCE7" w14:textId="479FE891" w:rsidR="007E74CC" w:rsidRPr="00F36303" w:rsidRDefault="0056653D" w:rsidP="0056653D">
            <w:pPr>
              <w:jc w:val="both"/>
              <w:rPr>
                <w:rFonts w:ascii="Arial" w:hAnsi="Arial" w:cs="Arial"/>
                <w:b/>
              </w:rPr>
            </w:pPr>
            <w:r w:rsidRPr="0056653D">
              <w:rPr>
                <w:rFonts w:ascii="Arial" w:hAnsi="Arial" w:cs="Arial"/>
                <w:bCs/>
              </w:rPr>
              <w:t>maiwasl@eskom.co.za</w:t>
            </w:r>
          </w:p>
        </w:tc>
      </w:tr>
      <w:tr w:rsidR="007E74CC" w:rsidRPr="00F36303" w14:paraId="4B507C4A" w14:textId="77777777" w:rsidTr="00244396">
        <w:trPr>
          <w:jc w:val="center"/>
        </w:trPr>
        <w:tc>
          <w:tcPr>
            <w:tcW w:w="3534" w:type="dxa"/>
            <w:tcBorders>
              <w:bottom w:val="single" w:sz="4" w:space="0" w:color="auto"/>
            </w:tcBorders>
            <w:shd w:val="clear" w:color="auto" w:fill="D9D9D9" w:themeFill="background1" w:themeFillShade="D9"/>
          </w:tcPr>
          <w:p w14:paraId="75C6EDEB" w14:textId="218A7612" w:rsidR="007E74CC" w:rsidRPr="00F36303" w:rsidRDefault="005F3279" w:rsidP="007E74CC">
            <w:pPr>
              <w:jc w:val="both"/>
              <w:rPr>
                <w:rFonts w:ascii="Arial" w:hAnsi="Arial" w:cs="Arial"/>
              </w:rPr>
            </w:pPr>
            <w:r w:rsidRPr="005F3279">
              <w:rPr>
                <w:rFonts w:ascii="Arial" w:hAnsi="Arial" w:cs="Arial"/>
              </w:rPr>
              <w:t>Confirm any mandatory thresholds / requirements to be applied, the reasons therefor, the criteria and weightings to be allocated to each threshold / requirement.</w:t>
            </w:r>
          </w:p>
        </w:tc>
        <w:tc>
          <w:tcPr>
            <w:tcW w:w="6951" w:type="dxa"/>
          </w:tcPr>
          <w:tbl>
            <w:tblPr>
              <w:tblStyle w:val="TableGrid"/>
              <w:tblW w:w="0" w:type="auto"/>
              <w:tblLook w:val="04A0" w:firstRow="1" w:lastRow="0" w:firstColumn="1" w:lastColumn="0" w:noHBand="0" w:noVBand="1"/>
            </w:tblPr>
            <w:tblGrid>
              <w:gridCol w:w="2869"/>
              <w:gridCol w:w="2869"/>
              <w:gridCol w:w="987"/>
            </w:tblGrid>
            <w:tr w:rsidR="0056653D" w14:paraId="41A6DFDB" w14:textId="77777777" w:rsidTr="00244396">
              <w:tc>
                <w:tcPr>
                  <w:tcW w:w="2869" w:type="dxa"/>
                </w:tcPr>
                <w:p w14:paraId="12682E0E" w14:textId="6020A3F9" w:rsidR="0056653D" w:rsidRDefault="0056653D" w:rsidP="007E74CC">
                  <w:pPr>
                    <w:jc w:val="both"/>
                    <w:rPr>
                      <w:rFonts w:ascii="Arial" w:hAnsi="Arial" w:cs="Arial"/>
                      <w:b/>
                    </w:rPr>
                  </w:pPr>
                  <w:r w:rsidRPr="0056653D">
                    <w:rPr>
                      <w:rFonts w:ascii="Arial" w:hAnsi="Arial" w:cs="Arial"/>
                      <w:b/>
                    </w:rPr>
                    <w:t>Mandatory Technical Criteria Description</w:t>
                  </w:r>
                </w:p>
              </w:tc>
              <w:tc>
                <w:tcPr>
                  <w:tcW w:w="2869" w:type="dxa"/>
                </w:tcPr>
                <w:p w14:paraId="41BB9B4A" w14:textId="22E2C926" w:rsidR="0056653D" w:rsidRDefault="0056653D" w:rsidP="007E74CC">
                  <w:pPr>
                    <w:jc w:val="both"/>
                    <w:rPr>
                      <w:rFonts w:ascii="Arial" w:hAnsi="Arial" w:cs="Arial"/>
                      <w:b/>
                    </w:rPr>
                  </w:pPr>
                  <w:r w:rsidRPr="0056653D">
                    <w:rPr>
                      <w:rFonts w:ascii="Arial" w:hAnsi="Arial" w:cs="Arial"/>
                      <w:b/>
                    </w:rPr>
                    <w:t>Motivation for use of criteria</w:t>
                  </w:r>
                </w:p>
              </w:tc>
              <w:tc>
                <w:tcPr>
                  <w:tcW w:w="987" w:type="dxa"/>
                </w:tcPr>
                <w:p w14:paraId="5541354E" w14:textId="77151430" w:rsidR="0056653D" w:rsidRDefault="0056653D" w:rsidP="007E74CC">
                  <w:pPr>
                    <w:jc w:val="both"/>
                    <w:rPr>
                      <w:rFonts w:ascii="Arial" w:hAnsi="Arial" w:cs="Arial"/>
                      <w:b/>
                    </w:rPr>
                  </w:pPr>
                  <w:r w:rsidRPr="0056653D">
                    <w:rPr>
                      <w:rFonts w:ascii="Arial" w:hAnsi="Arial" w:cs="Arial"/>
                      <w:b/>
                    </w:rPr>
                    <w:t>Score Criteria</w:t>
                  </w:r>
                </w:p>
              </w:tc>
            </w:tr>
            <w:tr w:rsidR="0056653D" w14:paraId="3A6763A6" w14:textId="77777777" w:rsidTr="00244396">
              <w:tc>
                <w:tcPr>
                  <w:tcW w:w="2869" w:type="dxa"/>
                </w:tcPr>
                <w:p w14:paraId="129A56D6" w14:textId="6E9EF011" w:rsidR="0056653D" w:rsidRDefault="0056653D" w:rsidP="007E74CC">
                  <w:pPr>
                    <w:jc w:val="both"/>
                    <w:rPr>
                      <w:rFonts w:ascii="Arial" w:hAnsi="Arial" w:cs="Arial"/>
                      <w:b/>
                    </w:rPr>
                  </w:pPr>
                  <w:r w:rsidRPr="0056653D">
                    <w:rPr>
                      <w:rFonts w:ascii="Arial" w:hAnsi="Arial" w:cs="Arial"/>
                      <w:b/>
                    </w:rPr>
                    <w:t>Declaration of Conformity:</w:t>
                  </w:r>
                </w:p>
              </w:tc>
              <w:tc>
                <w:tcPr>
                  <w:tcW w:w="2869" w:type="dxa"/>
                </w:tcPr>
                <w:p w14:paraId="4602126E" w14:textId="77777777" w:rsidR="0056653D" w:rsidRDefault="0056653D" w:rsidP="007E74CC">
                  <w:pPr>
                    <w:jc w:val="both"/>
                    <w:rPr>
                      <w:rFonts w:ascii="Arial" w:hAnsi="Arial" w:cs="Arial"/>
                      <w:b/>
                    </w:rPr>
                  </w:pPr>
                </w:p>
              </w:tc>
              <w:tc>
                <w:tcPr>
                  <w:tcW w:w="987" w:type="dxa"/>
                </w:tcPr>
                <w:p w14:paraId="5889D2C3" w14:textId="77777777" w:rsidR="0056653D" w:rsidRDefault="0056653D" w:rsidP="007E74CC">
                  <w:pPr>
                    <w:jc w:val="both"/>
                    <w:rPr>
                      <w:rFonts w:ascii="Arial" w:hAnsi="Arial" w:cs="Arial"/>
                      <w:b/>
                    </w:rPr>
                  </w:pPr>
                </w:p>
              </w:tc>
            </w:tr>
            <w:tr w:rsidR="0056653D" w14:paraId="2EC77B48" w14:textId="77777777" w:rsidTr="00244396">
              <w:tc>
                <w:tcPr>
                  <w:tcW w:w="2869" w:type="dxa"/>
                </w:tcPr>
                <w:p w14:paraId="67788DA4" w14:textId="77777777" w:rsidR="0056653D" w:rsidRPr="0056653D" w:rsidRDefault="0056653D" w:rsidP="0056653D">
                  <w:pPr>
                    <w:jc w:val="both"/>
                    <w:rPr>
                      <w:rFonts w:ascii="Arial" w:hAnsi="Arial" w:cs="Arial"/>
                      <w:b/>
                    </w:rPr>
                  </w:pPr>
                  <w:r w:rsidRPr="0056653D">
                    <w:rPr>
                      <w:rFonts w:ascii="Arial" w:hAnsi="Arial" w:cs="Arial"/>
                      <w:b/>
                    </w:rPr>
                    <w:lastRenderedPageBreak/>
                    <w:t>OEM DIN EN 352-2 certification in any following the categories;</w:t>
                  </w:r>
                </w:p>
                <w:p w14:paraId="7BB66E16" w14:textId="4716BEF2" w:rsidR="0056653D" w:rsidRPr="0056653D" w:rsidRDefault="0056653D" w:rsidP="0056653D">
                  <w:pPr>
                    <w:jc w:val="both"/>
                    <w:rPr>
                      <w:rFonts w:ascii="Arial" w:hAnsi="Arial" w:cs="Arial"/>
                      <w:b/>
                    </w:rPr>
                  </w:pPr>
                  <w:r w:rsidRPr="0056653D">
                    <w:rPr>
                      <w:rFonts w:ascii="Arial" w:hAnsi="Arial" w:cs="Arial"/>
                      <w:b/>
                    </w:rPr>
                    <w:t>•</w:t>
                  </w:r>
                  <w:r>
                    <w:rPr>
                      <w:rFonts w:ascii="Arial" w:hAnsi="Arial" w:cs="Arial"/>
                      <w:b/>
                    </w:rPr>
                    <w:t xml:space="preserve"> </w:t>
                  </w:r>
                  <w:r w:rsidRPr="0056653D">
                    <w:rPr>
                      <w:rFonts w:ascii="Arial" w:hAnsi="Arial" w:cs="Arial"/>
                      <w:b/>
                    </w:rPr>
                    <w:t>Every(w)ear</w:t>
                  </w:r>
                </w:p>
                <w:p w14:paraId="3B78AF6A" w14:textId="20DE3267" w:rsidR="0056653D" w:rsidRPr="0056653D" w:rsidRDefault="0056653D" w:rsidP="0056653D">
                  <w:pPr>
                    <w:jc w:val="both"/>
                    <w:rPr>
                      <w:rFonts w:ascii="Arial" w:hAnsi="Arial" w:cs="Arial"/>
                      <w:b/>
                    </w:rPr>
                  </w:pPr>
                  <w:r w:rsidRPr="0056653D">
                    <w:rPr>
                      <w:rFonts w:ascii="Arial" w:hAnsi="Arial" w:cs="Arial"/>
                      <w:b/>
                    </w:rPr>
                    <w:t>•</w:t>
                  </w:r>
                  <w:r>
                    <w:rPr>
                      <w:rFonts w:ascii="Arial" w:hAnsi="Arial" w:cs="Arial"/>
                      <w:b/>
                    </w:rPr>
                    <w:t xml:space="preserve"> </w:t>
                  </w:r>
                  <w:r w:rsidRPr="0056653D">
                    <w:rPr>
                      <w:rFonts w:ascii="Arial" w:hAnsi="Arial" w:cs="Arial"/>
                      <w:b/>
                    </w:rPr>
                    <w:t>MEP</w:t>
                  </w:r>
                </w:p>
                <w:p w14:paraId="164125AB" w14:textId="2F8AD411"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r w:rsidRPr="0056653D">
                    <w:rPr>
                      <w:rFonts w:ascii="Arial" w:hAnsi="Arial" w:cs="Arial"/>
                      <w:b/>
                    </w:rPr>
                    <w:t>MEP-2G</w:t>
                  </w:r>
                </w:p>
                <w:p w14:paraId="565D01CB" w14:textId="61A01E3A" w:rsidR="0056653D" w:rsidRPr="0056653D" w:rsidRDefault="0056653D" w:rsidP="0056653D">
                  <w:pPr>
                    <w:jc w:val="both"/>
                    <w:rPr>
                      <w:rFonts w:ascii="Arial" w:hAnsi="Arial" w:cs="Arial"/>
                      <w:b/>
                    </w:rPr>
                  </w:pPr>
                  <w:r w:rsidRPr="0056653D">
                    <w:rPr>
                      <w:rFonts w:ascii="Arial" w:hAnsi="Arial" w:cs="Arial"/>
                      <w:b/>
                    </w:rPr>
                    <w:t>•MEP-2G shooting</w:t>
                  </w:r>
                </w:p>
                <w:p w14:paraId="20A7E5F7" w14:textId="6822155A"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proofErr w:type="spellStart"/>
                  <w:r w:rsidRPr="0056653D">
                    <w:rPr>
                      <w:rFonts w:ascii="Arial" w:hAnsi="Arial" w:cs="Arial"/>
                      <w:b/>
                    </w:rPr>
                    <w:t>Noiseclipper</w:t>
                  </w:r>
                  <w:proofErr w:type="spellEnd"/>
                  <w:r w:rsidRPr="0056653D">
                    <w:rPr>
                      <w:rFonts w:ascii="Arial" w:hAnsi="Arial" w:cs="Arial"/>
                      <w:b/>
                    </w:rPr>
                    <w:t xml:space="preserve"> Silicone</w:t>
                  </w:r>
                </w:p>
                <w:p w14:paraId="51939B05" w14:textId="75A59E53"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proofErr w:type="spellStart"/>
                  <w:r w:rsidRPr="0056653D">
                    <w:rPr>
                      <w:rFonts w:ascii="Arial" w:hAnsi="Arial" w:cs="Arial"/>
                      <w:b/>
                    </w:rPr>
                    <w:t>Noiseclipper</w:t>
                  </w:r>
                  <w:proofErr w:type="spellEnd"/>
                  <w:r w:rsidRPr="0056653D">
                    <w:rPr>
                      <w:rFonts w:ascii="Arial" w:hAnsi="Arial" w:cs="Arial"/>
                      <w:b/>
                    </w:rPr>
                    <w:t xml:space="preserve"> Acryl</w:t>
                  </w:r>
                </w:p>
                <w:p w14:paraId="1DD5B594" w14:textId="3E798BE5"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r w:rsidRPr="0056653D">
                    <w:rPr>
                      <w:rFonts w:ascii="Arial" w:hAnsi="Arial" w:cs="Arial"/>
                      <w:b/>
                    </w:rPr>
                    <w:t>Verifone fit 4 all Industry</w:t>
                  </w:r>
                </w:p>
                <w:p w14:paraId="648AFF90" w14:textId="79B105CD"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r w:rsidRPr="0056653D">
                    <w:rPr>
                      <w:rFonts w:ascii="Arial" w:hAnsi="Arial" w:cs="Arial"/>
                      <w:b/>
                    </w:rPr>
                    <w:t>Verifone fit 4 all Music</w:t>
                  </w:r>
                </w:p>
                <w:p w14:paraId="6464AA4B" w14:textId="6B40AF0C" w:rsidR="0056653D" w:rsidRPr="0056653D" w:rsidRDefault="0056653D" w:rsidP="0056653D">
                  <w:pPr>
                    <w:jc w:val="both"/>
                    <w:rPr>
                      <w:rFonts w:ascii="Arial" w:hAnsi="Arial" w:cs="Arial"/>
                      <w:b/>
                    </w:rPr>
                  </w:pPr>
                  <w:r w:rsidRPr="0056653D">
                    <w:rPr>
                      <w:rFonts w:ascii="Arial" w:hAnsi="Arial" w:cs="Arial"/>
                      <w:b/>
                    </w:rPr>
                    <w:t>•</w:t>
                  </w:r>
                  <w:r w:rsidR="00C55597">
                    <w:rPr>
                      <w:rFonts w:ascii="Arial" w:hAnsi="Arial" w:cs="Arial"/>
                      <w:b/>
                    </w:rPr>
                    <w:t xml:space="preserve"> </w:t>
                  </w:r>
                  <w:r w:rsidRPr="0056653D">
                    <w:rPr>
                      <w:rFonts w:ascii="Arial" w:hAnsi="Arial" w:cs="Arial"/>
                      <w:b/>
                    </w:rPr>
                    <w:t>Verifone Hi-Fi Plugs</w:t>
                  </w:r>
                </w:p>
                <w:p w14:paraId="040A6D09" w14:textId="06D8B98F" w:rsidR="0056653D" w:rsidRPr="0056653D" w:rsidRDefault="0056653D" w:rsidP="0056653D">
                  <w:pPr>
                    <w:jc w:val="both"/>
                    <w:rPr>
                      <w:rFonts w:ascii="Arial" w:hAnsi="Arial" w:cs="Arial"/>
                      <w:b/>
                    </w:rPr>
                  </w:pPr>
                  <w:r w:rsidRPr="0056653D">
                    <w:rPr>
                      <w:rFonts w:ascii="Arial" w:hAnsi="Arial" w:cs="Arial"/>
                      <w:b/>
                    </w:rPr>
                    <w:t>•Verifone Soft</w:t>
                  </w:r>
                </w:p>
                <w:p w14:paraId="39E6AB54" w14:textId="43535454" w:rsidR="0056653D" w:rsidRDefault="0056653D" w:rsidP="0056653D">
                  <w:pPr>
                    <w:jc w:val="both"/>
                    <w:rPr>
                      <w:rFonts w:ascii="Arial" w:hAnsi="Arial" w:cs="Arial"/>
                      <w:b/>
                    </w:rPr>
                  </w:pPr>
                  <w:r w:rsidRPr="0056653D">
                    <w:rPr>
                      <w:rFonts w:ascii="Arial" w:hAnsi="Arial" w:cs="Arial"/>
                      <w:b/>
                    </w:rPr>
                    <w:t>•V Flex</w:t>
                  </w:r>
                </w:p>
              </w:tc>
              <w:tc>
                <w:tcPr>
                  <w:tcW w:w="2869" w:type="dxa"/>
                </w:tcPr>
                <w:p w14:paraId="61477607" w14:textId="3CAD66E6" w:rsidR="0056653D" w:rsidRDefault="0056653D" w:rsidP="007E74CC">
                  <w:pPr>
                    <w:jc w:val="both"/>
                    <w:rPr>
                      <w:rFonts w:ascii="Arial" w:hAnsi="Arial" w:cs="Arial"/>
                      <w:b/>
                    </w:rPr>
                  </w:pPr>
                  <w:r w:rsidRPr="007E5ECF">
                    <w:rPr>
                      <w:rFonts w:ascii="Arial" w:hAnsi="Arial" w:cs="Arial"/>
                      <w:b/>
                    </w:rPr>
                    <w:t>OEM DIN EN 352-2 certification demonstrates that an organization is committed to consistently delivering high-quality products or services that meet customer and regulatory requirements.</w:t>
                  </w:r>
                </w:p>
              </w:tc>
              <w:tc>
                <w:tcPr>
                  <w:tcW w:w="987" w:type="dxa"/>
                </w:tcPr>
                <w:p w14:paraId="0D87D372" w14:textId="72556D65" w:rsidR="0056653D" w:rsidRDefault="0056653D" w:rsidP="007E74CC">
                  <w:pPr>
                    <w:jc w:val="both"/>
                    <w:rPr>
                      <w:rFonts w:ascii="Arial" w:hAnsi="Arial" w:cs="Arial"/>
                      <w:b/>
                    </w:rPr>
                  </w:pPr>
                  <w:r w:rsidRPr="0056653D">
                    <w:rPr>
                      <w:rFonts w:ascii="Arial" w:hAnsi="Arial" w:cs="Arial"/>
                      <w:b/>
                    </w:rPr>
                    <w:t>Yes / No</w:t>
                  </w:r>
                </w:p>
              </w:tc>
            </w:tr>
            <w:tr w:rsidR="0056653D" w14:paraId="4D2B43ED" w14:textId="77777777" w:rsidTr="00244396">
              <w:tc>
                <w:tcPr>
                  <w:tcW w:w="2869" w:type="dxa"/>
                </w:tcPr>
                <w:p w14:paraId="38B48F80" w14:textId="77777777" w:rsidR="00C55597" w:rsidRPr="00C55597" w:rsidRDefault="00C55597" w:rsidP="00C55597">
                  <w:pPr>
                    <w:jc w:val="both"/>
                    <w:rPr>
                      <w:rFonts w:ascii="Arial" w:hAnsi="Arial" w:cs="Arial"/>
                      <w:b/>
                    </w:rPr>
                  </w:pPr>
                  <w:r w:rsidRPr="00C55597">
                    <w:rPr>
                      <w:rFonts w:ascii="Arial" w:hAnsi="Arial" w:cs="Arial"/>
                      <w:b/>
                    </w:rPr>
                    <w:t>OEM DIN EN 166 or ANSI Z787.1 or SANS 50166:2018 certification in any following the categories;</w:t>
                  </w:r>
                </w:p>
                <w:p w14:paraId="3BCE0412" w14:textId="69467967" w:rsidR="00C55597" w:rsidRPr="00C55597" w:rsidRDefault="00C55597" w:rsidP="00C55597">
                  <w:pPr>
                    <w:jc w:val="both"/>
                    <w:rPr>
                      <w:rFonts w:ascii="Arial" w:hAnsi="Arial" w:cs="Arial"/>
                      <w:b/>
                    </w:rPr>
                  </w:pPr>
                  <w:r w:rsidRPr="00C55597">
                    <w:rPr>
                      <w:rFonts w:ascii="Arial" w:hAnsi="Arial" w:cs="Arial"/>
                      <w:b/>
                    </w:rPr>
                    <w:t>•Safety googles</w:t>
                  </w:r>
                </w:p>
                <w:p w14:paraId="35D13BD8" w14:textId="219790B7" w:rsidR="0056653D"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Prescription safety glasses</w:t>
                  </w:r>
                </w:p>
              </w:tc>
              <w:tc>
                <w:tcPr>
                  <w:tcW w:w="2869" w:type="dxa"/>
                </w:tcPr>
                <w:p w14:paraId="36F19A45" w14:textId="04065C93" w:rsidR="0056653D" w:rsidRPr="007E5ECF" w:rsidRDefault="00C55597" w:rsidP="007E74CC">
                  <w:pPr>
                    <w:jc w:val="both"/>
                    <w:rPr>
                      <w:rFonts w:ascii="Arial" w:hAnsi="Arial" w:cs="Arial"/>
                      <w:b/>
                    </w:rPr>
                  </w:pPr>
                  <w:r w:rsidRPr="007E5ECF">
                    <w:rPr>
                      <w:rFonts w:ascii="Arial" w:hAnsi="Arial" w:cs="Arial"/>
                      <w:b/>
                    </w:rPr>
                    <w:t>OEM DIN EN 166 or ANSI Z787.1 or SANS 50166:2018 certification demonstrates that an organization is committed to consistently delivering high-quality products or services that meet customer and regulatory requirements.</w:t>
                  </w:r>
                </w:p>
              </w:tc>
              <w:tc>
                <w:tcPr>
                  <w:tcW w:w="987" w:type="dxa"/>
                </w:tcPr>
                <w:p w14:paraId="6DB829DF" w14:textId="6AA697E2" w:rsidR="0056653D" w:rsidRDefault="00C55597" w:rsidP="007E74CC">
                  <w:pPr>
                    <w:jc w:val="both"/>
                    <w:rPr>
                      <w:rFonts w:ascii="Arial" w:hAnsi="Arial" w:cs="Arial"/>
                      <w:b/>
                    </w:rPr>
                  </w:pPr>
                  <w:r w:rsidRPr="00C55597">
                    <w:rPr>
                      <w:rFonts w:ascii="Arial" w:hAnsi="Arial" w:cs="Arial"/>
                      <w:b/>
                    </w:rPr>
                    <w:t>Yes / No</w:t>
                  </w:r>
                </w:p>
              </w:tc>
            </w:tr>
            <w:tr w:rsidR="0056653D" w14:paraId="1C99444A" w14:textId="77777777" w:rsidTr="00244396">
              <w:tc>
                <w:tcPr>
                  <w:tcW w:w="2869" w:type="dxa"/>
                </w:tcPr>
                <w:p w14:paraId="0FD9B4F1" w14:textId="26247D4D" w:rsidR="0056653D" w:rsidRDefault="00C55597" w:rsidP="007E74CC">
                  <w:pPr>
                    <w:jc w:val="both"/>
                    <w:rPr>
                      <w:rFonts w:ascii="Arial" w:hAnsi="Arial" w:cs="Arial"/>
                      <w:b/>
                    </w:rPr>
                  </w:pPr>
                  <w:r w:rsidRPr="00C55597">
                    <w:rPr>
                      <w:rFonts w:ascii="Arial" w:hAnsi="Arial" w:cs="Arial"/>
                      <w:b/>
                    </w:rPr>
                    <w:t>Instruments Calibration:</w:t>
                  </w:r>
                </w:p>
              </w:tc>
              <w:tc>
                <w:tcPr>
                  <w:tcW w:w="2869" w:type="dxa"/>
                </w:tcPr>
                <w:p w14:paraId="2DFF2CDC" w14:textId="77777777" w:rsidR="0056653D" w:rsidRPr="007E5ECF" w:rsidRDefault="0056653D" w:rsidP="007E74CC">
                  <w:pPr>
                    <w:jc w:val="both"/>
                    <w:rPr>
                      <w:rFonts w:ascii="Arial" w:hAnsi="Arial" w:cs="Arial"/>
                      <w:b/>
                    </w:rPr>
                  </w:pPr>
                </w:p>
              </w:tc>
              <w:tc>
                <w:tcPr>
                  <w:tcW w:w="987" w:type="dxa"/>
                </w:tcPr>
                <w:p w14:paraId="3168CD50" w14:textId="77777777" w:rsidR="0056653D" w:rsidRDefault="0056653D" w:rsidP="007E74CC">
                  <w:pPr>
                    <w:jc w:val="both"/>
                    <w:rPr>
                      <w:rFonts w:ascii="Arial" w:hAnsi="Arial" w:cs="Arial"/>
                      <w:b/>
                    </w:rPr>
                  </w:pPr>
                </w:p>
              </w:tc>
            </w:tr>
            <w:tr w:rsidR="00C55597" w14:paraId="1FF7646B" w14:textId="77777777" w:rsidTr="00244396">
              <w:tc>
                <w:tcPr>
                  <w:tcW w:w="2869" w:type="dxa"/>
                </w:tcPr>
                <w:p w14:paraId="261947F1" w14:textId="77777777" w:rsidR="00C55597" w:rsidRPr="00C55597" w:rsidRDefault="00C55597" w:rsidP="00C55597">
                  <w:pPr>
                    <w:jc w:val="both"/>
                    <w:rPr>
                      <w:rFonts w:ascii="Arial" w:hAnsi="Arial" w:cs="Arial"/>
                      <w:b/>
                    </w:rPr>
                  </w:pPr>
                  <w:r w:rsidRPr="00C55597">
                    <w:rPr>
                      <w:rFonts w:ascii="Arial" w:hAnsi="Arial" w:cs="Arial"/>
                      <w:b/>
                    </w:rPr>
                    <w:t>Laboratory/OEM/Supplier ISO/IEC 17025 certification in any following the categories;</w:t>
                  </w:r>
                </w:p>
                <w:p w14:paraId="4BF31216" w14:textId="1ACFC992"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Alcohol testing</w:t>
                  </w:r>
                </w:p>
                <w:p w14:paraId="5BC7B7BC" w14:textId="071D8D01"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Speed camera</w:t>
                  </w:r>
                </w:p>
                <w:p w14:paraId="1F55F8E2" w14:textId="71B0CFE5"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Gas tester</w:t>
                  </w:r>
                </w:p>
                <w:p w14:paraId="01534B9C" w14:textId="3D9EF7F5"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Indoor air quality meter</w:t>
                  </w:r>
                </w:p>
                <w:p w14:paraId="5201526C" w14:textId="5F128B21"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Noise dosimeter</w:t>
                  </w:r>
                </w:p>
                <w:p w14:paraId="504B7D24" w14:textId="23BC2D1B"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WBGT</w:t>
                  </w:r>
                </w:p>
                <w:p w14:paraId="2FA9B302" w14:textId="7D583520" w:rsidR="00C55597" w:rsidRPr="00C55597" w:rsidRDefault="00C55597" w:rsidP="00C55597">
                  <w:pPr>
                    <w:jc w:val="both"/>
                    <w:rPr>
                      <w:rFonts w:ascii="Arial" w:hAnsi="Arial" w:cs="Arial"/>
                      <w:b/>
                    </w:rPr>
                  </w:pPr>
                  <w:r w:rsidRPr="00C55597">
                    <w:rPr>
                      <w:rFonts w:ascii="Arial" w:hAnsi="Arial" w:cs="Arial"/>
                      <w:b/>
                    </w:rPr>
                    <w:t>•Acoustic calibrator</w:t>
                  </w:r>
                </w:p>
                <w:p w14:paraId="25B55C8E" w14:textId="270B98DD"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Lux meter</w:t>
                  </w:r>
                </w:p>
                <w:p w14:paraId="29E8B539" w14:textId="6BADBB64"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Sound level meter</w:t>
                  </w:r>
                </w:p>
                <w:p w14:paraId="5B9565E1" w14:textId="0E061DC7" w:rsidR="00C55597" w:rsidRPr="00C55597" w:rsidRDefault="00C55597" w:rsidP="00C55597">
                  <w:pPr>
                    <w:jc w:val="both"/>
                    <w:rPr>
                      <w:rFonts w:ascii="Arial" w:hAnsi="Arial" w:cs="Arial"/>
                      <w:b/>
                    </w:rPr>
                  </w:pPr>
                  <w:r w:rsidRPr="00C55597">
                    <w:rPr>
                      <w:rFonts w:ascii="Arial" w:hAnsi="Arial" w:cs="Arial"/>
                      <w:b/>
                    </w:rPr>
                    <w:t>•Radiation detector</w:t>
                  </w:r>
                </w:p>
                <w:p w14:paraId="76569812" w14:textId="70D5C127"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Equipment stand</w:t>
                  </w:r>
                </w:p>
                <w:p w14:paraId="5E656C37" w14:textId="20A32E4D" w:rsidR="00C55597" w:rsidRPr="00C55597" w:rsidRDefault="00C55597" w:rsidP="00C55597">
                  <w:pPr>
                    <w:jc w:val="both"/>
                    <w:rPr>
                      <w:rFonts w:ascii="Arial" w:hAnsi="Arial" w:cs="Arial"/>
                      <w:b/>
                    </w:rPr>
                  </w:pPr>
                  <w:r w:rsidRPr="00C55597">
                    <w:rPr>
                      <w:rFonts w:ascii="Arial" w:hAnsi="Arial" w:cs="Arial"/>
                      <w:b/>
                    </w:rPr>
                    <w:t>•</w:t>
                  </w:r>
                  <w:r>
                    <w:rPr>
                      <w:rFonts w:ascii="Arial" w:hAnsi="Arial" w:cs="Arial"/>
                      <w:b/>
                    </w:rPr>
                    <w:t xml:space="preserve"> </w:t>
                  </w:r>
                  <w:r w:rsidRPr="00C55597">
                    <w:rPr>
                      <w:rFonts w:ascii="Arial" w:hAnsi="Arial" w:cs="Arial"/>
                      <w:b/>
                    </w:rPr>
                    <w:t>Sampling pump</w:t>
                  </w:r>
                </w:p>
              </w:tc>
              <w:tc>
                <w:tcPr>
                  <w:tcW w:w="2869" w:type="dxa"/>
                </w:tcPr>
                <w:p w14:paraId="73F5582A" w14:textId="50481368" w:rsidR="00C55597" w:rsidRDefault="00C55597" w:rsidP="007E74CC">
                  <w:pPr>
                    <w:jc w:val="both"/>
                    <w:rPr>
                      <w:rFonts w:ascii="Arial" w:hAnsi="Arial" w:cs="Arial"/>
                      <w:b/>
                    </w:rPr>
                  </w:pPr>
                  <w:r w:rsidRPr="007E5ECF">
                    <w:rPr>
                      <w:rFonts w:ascii="Arial" w:hAnsi="Arial" w:cs="Arial"/>
                      <w:b/>
                    </w:rPr>
                    <w:t>Laboratory/OEM/Supplier ISO/IEC 17025 certification demonstrates that an organization is committed to consistently delivering high-quality products or services that meet customer and regulatory requirements.</w:t>
                  </w:r>
                </w:p>
              </w:tc>
              <w:tc>
                <w:tcPr>
                  <w:tcW w:w="987" w:type="dxa"/>
                </w:tcPr>
                <w:p w14:paraId="26442976" w14:textId="7DE17AA1" w:rsidR="00C55597" w:rsidRDefault="00C55597" w:rsidP="007E74CC">
                  <w:pPr>
                    <w:jc w:val="both"/>
                    <w:rPr>
                      <w:rFonts w:ascii="Arial" w:hAnsi="Arial" w:cs="Arial"/>
                      <w:b/>
                    </w:rPr>
                  </w:pPr>
                  <w:r w:rsidRPr="00C55597">
                    <w:rPr>
                      <w:rFonts w:ascii="Arial" w:hAnsi="Arial" w:cs="Arial"/>
                      <w:b/>
                    </w:rPr>
                    <w:t>Yes / No</w:t>
                  </w:r>
                </w:p>
              </w:tc>
            </w:tr>
            <w:tr w:rsidR="00C55597" w14:paraId="04C83A77" w14:textId="77777777" w:rsidTr="00244396">
              <w:trPr>
                <w:trHeight w:val="1026"/>
              </w:trPr>
              <w:tc>
                <w:tcPr>
                  <w:tcW w:w="6725" w:type="dxa"/>
                  <w:gridSpan w:val="3"/>
                  <w:tcBorders>
                    <w:left w:val="nil"/>
                    <w:right w:val="nil"/>
                  </w:tcBorders>
                </w:tcPr>
                <w:p w14:paraId="47137710" w14:textId="089A61B7" w:rsidR="00C55597" w:rsidRDefault="00C55597" w:rsidP="00C55597">
                  <w:pPr>
                    <w:jc w:val="both"/>
                    <w:rPr>
                      <w:rFonts w:ascii="Arial" w:hAnsi="Arial" w:cs="Arial"/>
                      <w:b/>
                    </w:rPr>
                  </w:pPr>
                  <w:r w:rsidRPr="00C55597">
                    <w:rPr>
                      <w:rFonts w:ascii="Arial" w:hAnsi="Arial" w:cs="Arial"/>
                      <w:b/>
                    </w:rPr>
                    <w:t>The minimum weighted final score (threshold) required for a tender to be considered from a technical perspective is 70%.</w:t>
                  </w:r>
                </w:p>
                <w:p w14:paraId="6BCB2EE6" w14:textId="77777777" w:rsidR="00C55597" w:rsidRDefault="00C55597" w:rsidP="00C55597">
                  <w:pPr>
                    <w:jc w:val="both"/>
                    <w:rPr>
                      <w:rFonts w:ascii="Arial" w:hAnsi="Arial" w:cs="Arial"/>
                      <w:b/>
                    </w:rPr>
                  </w:pPr>
                </w:p>
                <w:p w14:paraId="65D3F383" w14:textId="77777777" w:rsidR="00C55597" w:rsidRPr="00C55597" w:rsidRDefault="00C55597" w:rsidP="00C55597">
                  <w:pPr>
                    <w:jc w:val="both"/>
                    <w:rPr>
                      <w:rFonts w:ascii="Arial" w:hAnsi="Arial" w:cs="Arial"/>
                      <w:b/>
                    </w:rPr>
                  </w:pPr>
                  <w:r w:rsidRPr="00C55597">
                    <w:rPr>
                      <w:rFonts w:ascii="Arial" w:hAnsi="Arial" w:cs="Arial"/>
                      <w:b/>
                    </w:rPr>
                    <w:t>QUALITATIVE TECHNICAL EVALUATION CRITERIA</w:t>
                  </w:r>
                </w:p>
                <w:p w14:paraId="0F31D6D0" w14:textId="77777777" w:rsidR="00C55597" w:rsidRPr="00C55597" w:rsidRDefault="00C55597" w:rsidP="00C55597">
                  <w:pPr>
                    <w:jc w:val="both"/>
                    <w:rPr>
                      <w:rFonts w:ascii="Arial" w:hAnsi="Arial" w:cs="Arial"/>
                      <w:b/>
                    </w:rPr>
                  </w:pPr>
                </w:p>
                <w:p w14:paraId="6F755EF1" w14:textId="36EA9E94" w:rsidR="00C55597" w:rsidRPr="00C55597" w:rsidRDefault="00C55597" w:rsidP="00C55597">
                  <w:pPr>
                    <w:jc w:val="both"/>
                    <w:rPr>
                      <w:rFonts w:ascii="Arial" w:hAnsi="Arial" w:cs="Arial"/>
                      <w:b/>
                    </w:rPr>
                  </w:pPr>
                  <w:r w:rsidRPr="00C55597">
                    <w:rPr>
                      <w:rFonts w:ascii="Arial" w:hAnsi="Arial" w:cs="Arial"/>
                      <w:b/>
                    </w:rPr>
                    <w:t>(refer to page</w:t>
                  </w:r>
                  <w:r>
                    <w:rPr>
                      <w:rFonts w:ascii="Arial" w:hAnsi="Arial" w:cs="Arial"/>
                      <w:b/>
                    </w:rPr>
                    <w:t>9</w:t>
                  </w:r>
                  <w:r w:rsidRPr="00C55597">
                    <w:rPr>
                      <w:rFonts w:ascii="Arial" w:hAnsi="Arial" w:cs="Arial"/>
                      <w:b/>
                    </w:rPr>
                    <w:t xml:space="preserve"> to 1</w:t>
                  </w:r>
                  <w:r>
                    <w:rPr>
                      <w:rFonts w:ascii="Arial" w:hAnsi="Arial" w:cs="Arial"/>
                      <w:b/>
                    </w:rPr>
                    <w:t>1</w:t>
                  </w:r>
                  <w:r w:rsidRPr="00C55597">
                    <w:rPr>
                      <w:rFonts w:ascii="Arial" w:hAnsi="Arial" w:cs="Arial"/>
                      <w:b/>
                    </w:rPr>
                    <w:t xml:space="preserve"> of the TEC)</w:t>
                  </w:r>
                </w:p>
              </w:tc>
            </w:tr>
          </w:tbl>
          <w:p w14:paraId="6BA2457B" w14:textId="5CA9E56E" w:rsidR="007E74CC" w:rsidRPr="00F36303" w:rsidRDefault="007E74CC" w:rsidP="007E74CC">
            <w:pPr>
              <w:jc w:val="both"/>
              <w:rPr>
                <w:rFonts w:ascii="Arial" w:hAnsi="Arial" w:cs="Arial"/>
                <w:b/>
              </w:rPr>
            </w:pPr>
          </w:p>
        </w:tc>
      </w:tr>
      <w:tr w:rsidR="007E74CC" w:rsidRPr="00F36303" w14:paraId="0EB97332" w14:textId="77777777" w:rsidTr="00244396">
        <w:trPr>
          <w:jc w:val="center"/>
        </w:trPr>
        <w:tc>
          <w:tcPr>
            <w:tcW w:w="3534" w:type="dxa"/>
            <w:shd w:val="clear" w:color="auto" w:fill="D9D9D9" w:themeFill="background1" w:themeFillShade="D9"/>
          </w:tcPr>
          <w:p w14:paraId="69BCFF6B" w14:textId="77777777" w:rsidR="007E74CC" w:rsidRPr="00F36303" w:rsidRDefault="007E74CC" w:rsidP="007E74CC">
            <w:pPr>
              <w:jc w:val="both"/>
              <w:rPr>
                <w:rFonts w:ascii="Arial" w:hAnsi="Arial" w:cs="Arial"/>
              </w:rPr>
            </w:pPr>
            <w:r w:rsidRPr="00F36303">
              <w:rPr>
                <w:rFonts w:ascii="Arial" w:hAnsi="Arial" w:cs="Arial"/>
              </w:rPr>
              <w:lastRenderedPageBreak/>
              <w:t>Confirm the criteria to be applied for evaluation.</w:t>
            </w:r>
          </w:p>
        </w:tc>
        <w:tc>
          <w:tcPr>
            <w:tcW w:w="6951" w:type="dxa"/>
          </w:tcPr>
          <w:p w14:paraId="42A95CF1" w14:textId="77777777" w:rsidR="00C55597" w:rsidRPr="00C55597" w:rsidRDefault="00C55597" w:rsidP="00C55597">
            <w:pPr>
              <w:jc w:val="both"/>
              <w:rPr>
                <w:rFonts w:ascii="Arial" w:hAnsi="Arial" w:cs="Arial"/>
                <w:b/>
              </w:rPr>
            </w:pPr>
            <w:r w:rsidRPr="00C55597">
              <w:rPr>
                <w:rFonts w:ascii="Arial" w:hAnsi="Arial" w:cs="Arial"/>
                <w:b/>
              </w:rPr>
              <w:t>Commercial evaluation</w:t>
            </w:r>
          </w:p>
          <w:p w14:paraId="765F5659" w14:textId="77777777" w:rsidR="00C55597" w:rsidRPr="00C55597" w:rsidRDefault="00C55597" w:rsidP="00C55597">
            <w:pPr>
              <w:jc w:val="both"/>
              <w:rPr>
                <w:rFonts w:ascii="Arial" w:hAnsi="Arial" w:cs="Arial"/>
                <w:b/>
              </w:rPr>
            </w:pPr>
            <w:r w:rsidRPr="00C55597">
              <w:rPr>
                <w:rFonts w:ascii="Arial" w:hAnsi="Arial" w:cs="Arial"/>
                <w:b/>
              </w:rPr>
              <w:t>2. Technical Evaluation</w:t>
            </w:r>
          </w:p>
          <w:p w14:paraId="42809B81" w14:textId="77777777" w:rsidR="00C55597" w:rsidRPr="00C55597" w:rsidRDefault="00C55597" w:rsidP="00C55597">
            <w:pPr>
              <w:jc w:val="both"/>
              <w:rPr>
                <w:rFonts w:ascii="Arial" w:hAnsi="Arial" w:cs="Arial"/>
                <w:b/>
              </w:rPr>
            </w:pPr>
            <w:r w:rsidRPr="00C55597">
              <w:rPr>
                <w:rFonts w:ascii="Arial" w:hAnsi="Arial" w:cs="Arial"/>
                <w:b/>
              </w:rPr>
              <w:t>3. Contractual Requirements (SHEQ; Due Diligence &amp; SDL&amp;I)</w:t>
            </w:r>
          </w:p>
          <w:p w14:paraId="5ADA716A" w14:textId="77777777" w:rsidR="00C55597" w:rsidRPr="00C55597" w:rsidRDefault="00C55597" w:rsidP="00C55597">
            <w:pPr>
              <w:jc w:val="both"/>
              <w:rPr>
                <w:rFonts w:ascii="Arial" w:hAnsi="Arial" w:cs="Arial"/>
                <w:b/>
              </w:rPr>
            </w:pPr>
            <w:r w:rsidRPr="00C55597">
              <w:rPr>
                <w:rFonts w:ascii="Arial" w:hAnsi="Arial" w:cs="Arial"/>
                <w:b/>
              </w:rPr>
              <w:t>4. Price Evaluation</w:t>
            </w:r>
          </w:p>
          <w:p w14:paraId="129F923A" w14:textId="093DC947" w:rsidR="00A05139" w:rsidRPr="00B8590E" w:rsidRDefault="00C55597" w:rsidP="00C55597">
            <w:pPr>
              <w:jc w:val="both"/>
              <w:rPr>
                <w:rFonts w:ascii="Arial" w:hAnsi="Arial" w:cs="Arial"/>
                <w:b/>
                <w:i/>
              </w:rPr>
            </w:pPr>
            <w:r w:rsidRPr="00C55597">
              <w:rPr>
                <w:rFonts w:ascii="Arial" w:hAnsi="Arial" w:cs="Arial"/>
                <w:b/>
              </w:rPr>
              <w:t>5. PPPFA Score Card</w:t>
            </w:r>
          </w:p>
        </w:tc>
      </w:tr>
      <w:tr w:rsidR="00EB790F" w:rsidRPr="00F36303" w14:paraId="2AE461E0" w14:textId="77777777" w:rsidTr="00244396">
        <w:trPr>
          <w:jc w:val="center"/>
        </w:trPr>
        <w:tc>
          <w:tcPr>
            <w:tcW w:w="3534" w:type="dxa"/>
            <w:shd w:val="clear" w:color="auto" w:fill="D9D9D9" w:themeFill="background1" w:themeFillShade="D9"/>
          </w:tcPr>
          <w:p w14:paraId="252EE387" w14:textId="77777777" w:rsidR="004D5B14" w:rsidRPr="004D5B14" w:rsidRDefault="004D5B14" w:rsidP="004D5B14">
            <w:pPr>
              <w:jc w:val="both"/>
              <w:rPr>
                <w:rFonts w:ascii="Arial" w:hAnsi="Arial" w:cs="Arial"/>
                <w:bCs/>
              </w:rPr>
            </w:pPr>
            <w:r w:rsidRPr="004D5B14">
              <w:rPr>
                <w:rFonts w:ascii="Arial" w:hAnsi="Arial" w:cs="Arial"/>
                <w:bCs/>
              </w:rPr>
              <w:t xml:space="preserve">Confirm if this is a construction-related transaction and if CIDB is applicable. If CIDB is applicable, confirm with SDL&amp;I whether any additional requirements with respect to CIDB that will impact the process/contract are applicable and the impact of these requirements. E.g. </w:t>
            </w:r>
          </w:p>
          <w:p w14:paraId="12DB758E" w14:textId="77777777" w:rsidR="004D5B14" w:rsidRPr="004D5B14" w:rsidRDefault="004D5B14" w:rsidP="004D5B14">
            <w:pPr>
              <w:numPr>
                <w:ilvl w:val="0"/>
                <w:numId w:val="14"/>
              </w:numPr>
              <w:jc w:val="both"/>
              <w:rPr>
                <w:rFonts w:ascii="Arial" w:hAnsi="Arial" w:cs="Arial"/>
                <w:bCs/>
              </w:rPr>
            </w:pPr>
            <w:r w:rsidRPr="004D5B14">
              <w:rPr>
                <w:rFonts w:ascii="Arial" w:hAnsi="Arial" w:cs="Arial"/>
                <w:bCs/>
              </w:rPr>
              <w:t>Contract Participation Goal (CPG) relating to the engagement of targeted enterprises as established in the CIDB standard for indirect targeting for enterprise development through Construction works contracts</w:t>
            </w:r>
          </w:p>
          <w:p w14:paraId="0EC8E772" w14:textId="7E9E6FE7" w:rsidR="00EB790F" w:rsidRPr="00B8590E" w:rsidRDefault="004D5B14" w:rsidP="00373A33">
            <w:pPr>
              <w:numPr>
                <w:ilvl w:val="0"/>
                <w:numId w:val="14"/>
              </w:numPr>
              <w:jc w:val="both"/>
              <w:rPr>
                <w:rFonts w:ascii="Arial" w:hAnsi="Arial" w:cs="Arial"/>
                <w:bCs/>
              </w:rPr>
            </w:pPr>
            <w:r w:rsidRPr="004D5B14">
              <w:rPr>
                <w:rFonts w:ascii="Arial" w:hAnsi="Arial" w:cs="Arial"/>
                <w:bCs/>
              </w:rPr>
              <w:t xml:space="preserve">Contract Skills Development Goal (CSDG) as </w:t>
            </w:r>
            <w:r w:rsidRPr="004D5B14">
              <w:rPr>
                <w:rFonts w:ascii="Arial" w:hAnsi="Arial" w:cs="Arial"/>
                <w:bCs/>
                <w:lang w:val="en-US"/>
              </w:rPr>
              <w:t xml:space="preserve">established in the CIDB Standard for Developing Skills through Infrastructure Contracts </w:t>
            </w:r>
          </w:p>
        </w:tc>
        <w:tc>
          <w:tcPr>
            <w:tcW w:w="6951" w:type="dxa"/>
          </w:tcPr>
          <w:p w14:paraId="7E1BA2A0" w14:textId="29A10899" w:rsidR="005B6146" w:rsidRPr="00244396" w:rsidRDefault="00244396" w:rsidP="005B6146">
            <w:pPr>
              <w:jc w:val="both"/>
              <w:rPr>
                <w:rFonts w:ascii="Arial" w:hAnsi="Arial" w:cs="Arial"/>
                <w:b/>
              </w:rPr>
            </w:pPr>
            <w:r w:rsidRPr="00244396">
              <w:rPr>
                <w:rFonts w:ascii="Arial" w:hAnsi="Arial" w:cs="Arial"/>
                <w:b/>
              </w:rPr>
              <w:t>CIDB CSDG is not applicable</w:t>
            </w:r>
          </w:p>
          <w:p w14:paraId="4EE12C38" w14:textId="77777777" w:rsidR="00244396" w:rsidRPr="005B6146" w:rsidRDefault="00244396" w:rsidP="005B6146">
            <w:pPr>
              <w:jc w:val="both"/>
              <w:rPr>
                <w:rFonts w:ascii="Arial" w:hAnsi="Arial" w:cs="Arial"/>
                <w:b/>
                <w:i/>
                <w:iCs/>
                <w:highlight w:val="yellow"/>
              </w:rPr>
            </w:pPr>
          </w:p>
          <w:p w14:paraId="053AC306" w14:textId="3D1EEEDD" w:rsidR="005B6146" w:rsidRPr="00C55597" w:rsidRDefault="005B6146" w:rsidP="005B6146">
            <w:pPr>
              <w:jc w:val="both"/>
              <w:rPr>
                <w:rFonts w:ascii="Arial" w:hAnsi="Arial" w:cs="Arial"/>
                <w:b/>
                <w:highlight w:val="yellow"/>
              </w:rPr>
            </w:pPr>
            <w:r w:rsidRPr="00C55597">
              <w:rPr>
                <w:rFonts w:ascii="Arial" w:hAnsi="Arial" w:cs="Arial"/>
                <w:b/>
              </w:rPr>
              <w:t>CIDB CSDG is not applicable</w:t>
            </w:r>
          </w:p>
          <w:p w14:paraId="4C63C75F" w14:textId="77777777" w:rsidR="00EB790F" w:rsidRPr="00F36303" w:rsidRDefault="00EB790F" w:rsidP="005B6146">
            <w:pPr>
              <w:jc w:val="both"/>
              <w:rPr>
                <w:rFonts w:ascii="Arial" w:hAnsi="Arial" w:cs="Arial"/>
                <w:b/>
                <w:highlight w:val="yellow"/>
              </w:rPr>
            </w:pPr>
          </w:p>
        </w:tc>
      </w:tr>
      <w:tr w:rsidR="00981E34" w:rsidRPr="00F36303" w14:paraId="313FFC55" w14:textId="77777777" w:rsidTr="00244396">
        <w:trPr>
          <w:jc w:val="center"/>
        </w:trPr>
        <w:tc>
          <w:tcPr>
            <w:tcW w:w="3534" w:type="dxa"/>
            <w:shd w:val="clear" w:color="auto" w:fill="D9D9D9" w:themeFill="background1" w:themeFillShade="D9"/>
          </w:tcPr>
          <w:p w14:paraId="11B09E62" w14:textId="1F37F684" w:rsidR="00981E34" w:rsidRPr="00B8590E" w:rsidRDefault="00981E34" w:rsidP="00B8590E">
            <w:pPr>
              <w:tabs>
                <w:tab w:val="left" w:pos="-567"/>
                <w:tab w:val="left" w:pos="284"/>
              </w:tabs>
              <w:contextualSpacing/>
              <w:jc w:val="both"/>
              <w:rPr>
                <w:rFonts w:ascii="Arial" w:eastAsia="Times New Roman" w:hAnsi="Arial" w:cs="Arial"/>
                <w:bCs/>
                <w:lang w:val="en-US"/>
              </w:rPr>
            </w:pPr>
            <w:r>
              <w:rPr>
                <w:rFonts w:ascii="Arial" w:eastAsia="Times New Roman" w:hAnsi="Arial" w:cs="Arial"/>
                <w:bCs/>
                <w:lang w:val="en-US"/>
              </w:rPr>
              <w:t xml:space="preserve">Confirm </w:t>
            </w:r>
            <w:proofErr w:type="gramStart"/>
            <w:r>
              <w:rPr>
                <w:rFonts w:ascii="Arial" w:eastAsia="Times New Roman" w:hAnsi="Arial" w:cs="Arial"/>
                <w:bCs/>
                <w:lang w:val="en-US"/>
              </w:rPr>
              <w:t>if</w:t>
            </w:r>
            <w:proofErr w:type="gramEnd"/>
            <w:r>
              <w:rPr>
                <w:rFonts w:ascii="Arial" w:eastAsia="Times New Roman" w:hAnsi="Arial" w:cs="Arial"/>
                <w:bCs/>
                <w:lang w:val="en-US"/>
              </w:rPr>
              <w:t xml:space="preserve"> </w:t>
            </w:r>
            <w:r w:rsidRPr="002A043F">
              <w:rPr>
                <w:rFonts w:ascii="Arial" w:eastAsia="Times New Roman" w:hAnsi="Arial" w:cs="Arial"/>
                <w:bCs/>
                <w:lang w:val="en-US"/>
              </w:rPr>
              <w:t xml:space="preserve">NIPP Requirements </w:t>
            </w:r>
            <w:r>
              <w:rPr>
                <w:rFonts w:ascii="Arial" w:eastAsia="Times New Roman" w:hAnsi="Arial" w:cs="Arial"/>
                <w:bCs/>
                <w:lang w:val="en-US"/>
              </w:rPr>
              <w:t>will be applicable or not and where applicable the impact on the process/contract etc.</w:t>
            </w:r>
          </w:p>
        </w:tc>
        <w:tc>
          <w:tcPr>
            <w:tcW w:w="6951" w:type="dxa"/>
          </w:tcPr>
          <w:p w14:paraId="3FB8D7EA" w14:textId="1F778995" w:rsidR="00981E34" w:rsidRPr="00244396" w:rsidRDefault="00244396" w:rsidP="00244396">
            <w:pPr>
              <w:tabs>
                <w:tab w:val="left" w:pos="-567"/>
                <w:tab w:val="left" w:pos="284"/>
              </w:tabs>
              <w:contextualSpacing/>
              <w:rPr>
                <w:rFonts w:ascii="Arial" w:eastAsia="Times New Roman" w:hAnsi="Arial" w:cs="Arial"/>
                <w:highlight w:val="yellow"/>
                <w:lang w:val="en-US"/>
              </w:rPr>
            </w:pPr>
            <w:r w:rsidRPr="00244396">
              <w:rPr>
                <w:rFonts w:ascii="Arial" w:eastAsia="Times New Roman" w:hAnsi="Arial" w:cs="Arial"/>
                <w:lang w:val="en-US"/>
              </w:rPr>
              <w:t>N/A</w:t>
            </w:r>
          </w:p>
        </w:tc>
      </w:tr>
      <w:tr w:rsidR="00981E34" w:rsidRPr="00F36303" w14:paraId="1F64C613" w14:textId="77777777" w:rsidTr="00244396">
        <w:trPr>
          <w:jc w:val="center"/>
        </w:trPr>
        <w:tc>
          <w:tcPr>
            <w:tcW w:w="3534" w:type="dxa"/>
            <w:shd w:val="clear" w:color="auto" w:fill="D9D9D9" w:themeFill="background1" w:themeFillShade="D9"/>
          </w:tcPr>
          <w:p w14:paraId="0F4D0D8F" w14:textId="63B29B7C" w:rsidR="00981E34" w:rsidRPr="00F36303" w:rsidRDefault="00981E34" w:rsidP="00981E34">
            <w:pPr>
              <w:jc w:val="both"/>
              <w:rPr>
                <w:rFonts w:ascii="Arial" w:hAnsi="Arial" w:cs="Arial"/>
              </w:rPr>
            </w:pPr>
            <w:r w:rsidRPr="00A73B4C">
              <w:rPr>
                <w:rFonts w:ascii="Arial" w:hAnsi="Arial" w:cs="Arial"/>
              </w:rPr>
              <w:t>Stipulate the Specific Goals</w:t>
            </w:r>
            <w:r>
              <w:rPr>
                <w:rFonts w:ascii="Arial" w:hAnsi="Arial" w:cs="Arial"/>
              </w:rPr>
              <w:t xml:space="preserve">, scoring and evidence </w:t>
            </w:r>
            <w:r w:rsidRPr="00A73B4C">
              <w:rPr>
                <w:rFonts w:ascii="Arial" w:hAnsi="Arial" w:cs="Arial"/>
              </w:rPr>
              <w:t xml:space="preserve">that will be applied to the tender in terms of the PPPFA </w:t>
            </w:r>
            <w:r>
              <w:rPr>
                <w:rFonts w:ascii="Arial" w:hAnsi="Arial" w:cs="Arial"/>
              </w:rPr>
              <w:t xml:space="preserve">and </w:t>
            </w:r>
            <w:r w:rsidRPr="00A73B4C">
              <w:rPr>
                <w:rFonts w:ascii="Arial" w:hAnsi="Arial" w:cs="Arial"/>
              </w:rPr>
              <w:t>as provided by SDL&amp;I</w:t>
            </w:r>
            <w:r>
              <w:rPr>
                <w:rFonts w:ascii="Arial" w:hAnsi="Arial" w:cs="Arial"/>
              </w:rPr>
              <w:t>.</w:t>
            </w:r>
            <w:r w:rsidRPr="00A73B4C">
              <w:rPr>
                <w:rFonts w:ascii="Arial" w:hAnsi="Arial" w:cs="Arial"/>
              </w:rPr>
              <w:t xml:space="preserve"> </w:t>
            </w:r>
          </w:p>
        </w:tc>
        <w:tc>
          <w:tcPr>
            <w:tcW w:w="6951" w:type="dxa"/>
          </w:tcPr>
          <w:p w14:paraId="1A0DD302" w14:textId="14423B08" w:rsidR="00981E34" w:rsidRPr="003C5F46" w:rsidRDefault="00244396" w:rsidP="00981E34">
            <w:pPr>
              <w:jc w:val="both"/>
              <w:rPr>
                <w:rFonts w:ascii="Arial" w:hAnsi="Arial" w:cs="Arial"/>
                <w:b/>
                <w:bCs/>
                <w:highlight w:val="yellow"/>
              </w:rPr>
            </w:pPr>
            <w:r w:rsidRPr="003C5F46">
              <w:rPr>
                <w:rFonts w:ascii="Arial" w:hAnsi="Arial" w:cs="Arial"/>
                <w:b/>
                <w:bCs/>
              </w:rPr>
              <w:t>80/20</w:t>
            </w:r>
          </w:p>
        </w:tc>
      </w:tr>
      <w:tr w:rsidR="00981E34" w:rsidRPr="00F36303" w14:paraId="780930FA" w14:textId="77777777" w:rsidTr="00244396">
        <w:trPr>
          <w:jc w:val="center"/>
        </w:trPr>
        <w:tc>
          <w:tcPr>
            <w:tcW w:w="3534" w:type="dxa"/>
            <w:shd w:val="clear" w:color="auto" w:fill="D9D9D9" w:themeFill="background1" w:themeFillShade="D9"/>
          </w:tcPr>
          <w:p w14:paraId="7B84FA82" w14:textId="3EE267AE" w:rsidR="00981E34" w:rsidRPr="00F36303" w:rsidRDefault="00981E34" w:rsidP="00981E34">
            <w:pPr>
              <w:jc w:val="both"/>
              <w:rPr>
                <w:rFonts w:ascii="Arial" w:hAnsi="Arial" w:cs="Arial"/>
              </w:rPr>
            </w:pPr>
            <w:r w:rsidRPr="009C35BD">
              <w:rPr>
                <w:rFonts w:ascii="Arial" w:hAnsi="Arial" w:cs="Arial"/>
              </w:rPr>
              <w:t>Confirm if any Objective Criteria will be applied to the tender in terms of the PPPFA. If so, stipulate the Objective Criteria and evaluation methodology provided by SDL&amp;I</w:t>
            </w:r>
            <w:r>
              <w:rPr>
                <w:rFonts w:ascii="Arial" w:hAnsi="Arial" w:cs="Arial"/>
              </w:rPr>
              <w:t>.</w:t>
            </w:r>
            <w:r w:rsidRPr="009C35BD">
              <w:rPr>
                <w:rFonts w:ascii="Arial" w:hAnsi="Arial" w:cs="Arial"/>
              </w:rPr>
              <w:t xml:space="preserve"> </w:t>
            </w:r>
          </w:p>
        </w:tc>
        <w:tc>
          <w:tcPr>
            <w:tcW w:w="6951" w:type="dxa"/>
          </w:tcPr>
          <w:p w14:paraId="48B29F49" w14:textId="77777777" w:rsidR="00244396" w:rsidRPr="00244396" w:rsidRDefault="00244396" w:rsidP="00244396">
            <w:pPr>
              <w:jc w:val="both"/>
              <w:rPr>
                <w:rFonts w:ascii="Arial" w:hAnsi="Arial" w:cs="Arial"/>
                <w:b/>
              </w:rPr>
            </w:pPr>
            <w:r w:rsidRPr="00244396">
              <w:rPr>
                <w:rFonts w:ascii="Arial" w:hAnsi="Arial" w:cs="Arial"/>
                <w:b/>
              </w:rPr>
              <w:t>SHEQ REQUIREMENTS</w:t>
            </w:r>
          </w:p>
          <w:p w14:paraId="394ACC37" w14:textId="77777777" w:rsidR="00981E34" w:rsidRDefault="00244396" w:rsidP="00244396">
            <w:pPr>
              <w:jc w:val="both"/>
              <w:rPr>
                <w:rFonts w:ascii="Arial" w:hAnsi="Arial" w:cs="Arial"/>
                <w:b/>
              </w:rPr>
            </w:pPr>
            <w:r w:rsidRPr="00244396">
              <w:rPr>
                <w:rFonts w:ascii="Arial" w:hAnsi="Arial" w:cs="Arial"/>
                <w:b/>
              </w:rPr>
              <w:t>Contractual requirements mean all suppliers must submit the SHEQ returnable on the tender closing date. SHEQ will evaluate the suppliers that have passed functionality and mandatory. The suppliers who have not submitted all the requirements or the compliance standards is not satisfactory, SHEQ will request the outstanding documents from the</w:t>
            </w:r>
            <w:r>
              <w:rPr>
                <w:rFonts w:ascii="Arial" w:hAnsi="Arial" w:cs="Arial"/>
                <w:b/>
              </w:rPr>
              <w:t xml:space="preserve"> </w:t>
            </w:r>
            <w:r w:rsidRPr="00244396">
              <w:rPr>
                <w:rFonts w:ascii="Arial" w:hAnsi="Arial" w:cs="Arial"/>
                <w:b/>
              </w:rPr>
              <w:t>suppliers only once through the buyer. The suppliers will be given 7 working days to respond to the request. The suppliers that responded</w:t>
            </w:r>
            <w:r>
              <w:rPr>
                <w:rFonts w:ascii="Arial" w:hAnsi="Arial" w:cs="Arial"/>
                <w:b/>
              </w:rPr>
              <w:t xml:space="preserve"> </w:t>
            </w:r>
            <w:r w:rsidRPr="00244396">
              <w:rPr>
                <w:rFonts w:ascii="Arial" w:hAnsi="Arial" w:cs="Arial"/>
                <w:b/>
              </w:rPr>
              <w:t xml:space="preserve">within the stipulated </w:t>
            </w:r>
            <w:r w:rsidRPr="00244396">
              <w:rPr>
                <w:rFonts w:ascii="Arial" w:hAnsi="Arial" w:cs="Arial"/>
                <w:b/>
              </w:rPr>
              <w:lastRenderedPageBreak/>
              <w:t>time will be re-evaluated, failure to submit the outstanding document will be rendered non-responsive.</w:t>
            </w:r>
          </w:p>
          <w:p w14:paraId="7AE958B8" w14:textId="77777777" w:rsidR="00244396" w:rsidRDefault="00244396" w:rsidP="00244396">
            <w:pPr>
              <w:jc w:val="both"/>
              <w:rPr>
                <w:rFonts w:ascii="Arial" w:hAnsi="Arial" w:cs="Arial"/>
                <w:b/>
              </w:rPr>
            </w:pPr>
          </w:p>
          <w:p w14:paraId="68E3A1E1" w14:textId="77777777" w:rsidR="00244396" w:rsidRDefault="00244396" w:rsidP="00244396">
            <w:pPr>
              <w:jc w:val="both"/>
              <w:rPr>
                <w:rFonts w:ascii="Arial" w:hAnsi="Arial" w:cs="Arial"/>
                <w:b/>
              </w:rPr>
            </w:pPr>
            <w:r w:rsidRPr="00D26C24">
              <w:rPr>
                <w:rFonts w:ascii="Arial" w:hAnsi="Arial" w:cs="Arial"/>
                <w:b/>
              </w:rPr>
              <w:t>SAFETY REQUIREMENTS</w:t>
            </w:r>
          </w:p>
          <w:p w14:paraId="552BD6CE" w14:textId="77777777" w:rsidR="00D26C24" w:rsidRDefault="00D26C24" w:rsidP="00244396">
            <w:pPr>
              <w:jc w:val="both"/>
              <w:rPr>
                <w:rFonts w:ascii="Arial" w:hAnsi="Arial" w:cs="Arial"/>
                <w:b/>
              </w:rPr>
            </w:pPr>
          </w:p>
          <w:p w14:paraId="5FC19089" w14:textId="53688C2D" w:rsidR="00D26C24" w:rsidRPr="00D26C24" w:rsidRDefault="00D26C24" w:rsidP="00D26C24">
            <w:pPr>
              <w:pStyle w:val="ListParagraph"/>
              <w:numPr>
                <w:ilvl w:val="0"/>
                <w:numId w:val="19"/>
              </w:numPr>
              <w:jc w:val="both"/>
              <w:rPr>
                <w:rFonts w:ascii="Arial" w:hAnsi="Arial" w:cs="Arial"/>
                <w:b/>
              </w:rPr>
            </w:pPr>
            <w:r w:rsidRPr="00D26C24">
              <w:rPr>
                <w:rFonts w:ascii="Arial" w:hAnsi="Arial" w:cs="Arial"/>
                <w:b/>
              </w:rPr>
              <w:t>Annexure B – acknowledgement of Eskom's OHS legal and other requirements form signed and submitted by the tenderer (CEO/MD).</w:t>
            </w:r>
          </w:p>
          <w:p w14:paraId="1FD2B00A" w14:textId="77777777" w:rsidR="00D26C24" w:rsidRPr="00D26C24" w:rsidRDefault="00D26C24" w:rsidP="00D26C24">
            <w:pPr>
              <w:jc w:val="both"/>
              <w:rPr>
                <w:rFonts w:ascii="Arial" w:hAnsi="Arial" w:cs="Arial"/>
                <w:b/>
              </w:rPr>
            </w:pPr>
          </w:p>
          <w:p w14:paraId="70B8220F" w14:textId="1C83D0AF" w:rsidR="00D26C24" w:rsidRPr="00D26C24" w:rsidRDefault="00D26C24" w:rsidP="00D26C24">
            <w:pPr>
              <w:pStyle w:val="ListParagraph"/>
              <w:numPr>
                <w:ilvl w:val="0"/>
                <w:numId w:val="19"/>
              </w:numPr>
              <w:jc w:val="both"/>
              <w:rPr>
                <w:rFonts w:ascii="Arial" w:hAnsi="Arial" w:cs="Arial"/>
                <w:b/>
              </w:rPr>
            </w:pPr>
            <w:r w:rsidRPr="00D26C24">
              <w:rPr>
                <w:rFonts w:ascii="Arial" w:hAnsi="Arial" w:cs="Arial"/>
                <w:b/>
              </w:rPr>
              <w:t xml:space="preserve">Health and Safety Plan - must address the scope of work OHS risk(s) and aligned with the health and safety specification. </w:t>
            </w:r>
          </w:p>
          <w:p w14:paraId="62FF7CA7" w14:textId="77777777" w:rsidR="00D26C24" w:rsidRPr="00D26C24" w:rsidRDefault="00D26C24" w:rsidP="00D26C24">
            <w:pPr>
              <w:jc w:val="both"/>
              <w:rPr>
                <w:rFonts w:ascii="Arial" w:hAnsi="Arial" w:cs="Arial"/>
                <w:b/>
              </w:rPr>
            </w:pPr>
          </w:p>
          <w:p w14:paraId="7E5DFF63" w14:textId="45B28A2F" w:rsidR="00D26C24" w:rsidRPr="00D26C24" w:rsidRDefault="00D26C24" w:rsidP="00D26C24">
            <w:pPr>
              <w:pStyle w:val="ListParagraph"/>
              <w:numPr>
                <w:ilvl w:val="0"/>
                <w:numId w:val="19"/>
              </w:numPr>
              <w:jc w:val="both"/>
              <w:rPr>
                <w:rFonts w:ascii="Arial" w:hAnsi="Arial" w:cs="Arial"/>
                <w:b/>
              </w:rPr>
            </w:pPr>
            <w:r w:rsidRPr="00D26C24">
              <w:rPr>
                <w:rFonts w:ascii="Arial" w:hAnsi="Arial" w:cs="Arial"/>
                <w:b/>
              </w:rPr>
              <w:t>Baseline OHS Risk Assessment (BRA)</w:t>
            </w:r>
          </w:p>
          <w:p w14:paraId="771B684E" w14:textId="6DAEA4E5" w:rsidR="00D26C24" w:rsidRPr="00D26C24" w:rsidRDefault="00D26C24" w:rsidP="00D26C24">
            <w:pPr>
              <w:pStyle w:val="ListParagraph"/>
              <w:numPr>
                <w:ilvl w:val="0"/>
                <w:numId w:val="20"/>
              </w:numPr>
              <w:jc w:val="both"/>
              <w:rPr>
                <w:rFonts w:ascii="Arial" w:hAnsi="Arial" w:cs="Arial"/>
                <w:b/>
              </w:rPr>
            </w:pPr>
            <w:r w:rsidRPr="00D26C24">
              <w:rPr>
                <w:rFonts w:ascii="Arial" w:hAnsi="Arial" w:cs="Arial"/>
                <w:b/>
              </w:rPr>
              <w:t>Risk assessment must identify, assess, control and manage OHS risks related to the scope of work.</w:t>
            </w:r>
          </w:p>
          <w:p w14:paraId="717D758A" w14:textId="61EC41CB" w:rsidR="00D26C24" w:rsidRPr="00D26C24" w:rsidRDefault="00D26C24" w:rsidP="00D26C24">
            <w:pPr>
              <w:pStyle w:val="ListParagraph"/>
              <w:numPr>
                <w:ilvl w:val="0"/>
                <w:numId w:val="20"/>
              </w:numPr>
              <w:jc w:val="both"/>
              <w:rPr>
                <w:rFonts w:ascii="Arial" w:hAnsi="Arial" w:cs="Arial"/>
                <w:b/>
              </w:rPr>
            </w:pPr>
            <w:r w:rsidRPr="00D26C24">
              <w:rPr>
                <w:rFonts w:ascii="Arial" w:hAnsi="Arial" w:cs="Arial"/>
                <w:b/>
              </w:rPr>
              <w:t>The methodology used for the risk assessment must be provided together with the risk matrix.</w:t>
            </w:r>
          </w:p>
          <w:p w14:paraId="75131D0D" w14:textId="4601DDA1" w:rsidR="00D26C24" w:rsidRPr="00D26C24" w:rsidRDefault="00D26C24" w:rsidP="00D26C24">
            <w:pPr>
              <w:pStyle w:val="ListParagraph"/>
              <w:numPr>
                <w:ilvl w:val="0"/>
                <w:numId w:val="21"/>
              </w:numPr>
              <w:jc w:val="both"/>
              <w:rPr>
                <w:rFonts w:ascii="Arial" w:hAnsi="Arial" w:cs="Arial"/>
                <w:b/>
              </w:rPr>
            </w:pPr>
            <w:r w:rsidRPr="00D26C24">
              <w:rPr>
                <w:rFonts w:ascii="Arial" w:hAnsi="Arial" w:cs="Arial"/>
                <w:b/>
              </w:rPr>
              <w:t>Valid Letter of Good Standing (COIDA or equivalent)</w:t>
            </w:r>
          </w:p>
          <w:p w14:paraId="794E678B" w14:textId="77777777" w:rsidR="00D26C24" w:rsidRPr="00D26C24" w:rsidRDefault="00D26C24" w:rsidP="00D26C24">
            <w:pPr>
              <w:jc w:val="both"/>
              <w:rPr>
                <w:rFonts w:ascii="Arial" w:hAnsi="Arial" w:cs="Arial"/>
                <w:b/>
              </w:rPr>
            </w:pPr>
          </w:p>
          <w:p w14:paraId="4FE72805" w14:textId="0170A397" w:rsidR="00D26C24" w:rsidRPr="00D26C24" w:rsidRDefault="00D26C24" w:rsidP="00D26C24">
            <w:pPr>
              <w:pStyle w:val="ListParagraph"/>
              <w:numPr>
                <w:ilvl w:val="0"/>
                <w:numId w:val="21"/>
              </w:numPr>
              <w:jc w:val="both"/>
              <w:rPr>
                <w:rFonts w:ascii="Arial" w:hAnsi="Arial" w:cs="Arial"/>
                <w:b/>
              </w:rPr>
            </w:pPr>
            <w:r w:rsidRPr="00D26C24">
              <w:rPr>
                <w:rFonts w:ascii="Arial" w:hAnsi="Arial" w:cs="Arial"/>
                <w:b/>
              </w:rPr>
              <w:t>OHS policy signed by CEO</w:t>
            </w:r>
          </w:p>
          <w:p w14:paraId="606ADDDE" w14:textId="33C58071" w:rsidR="00D26C24" w:rsidRPr="00D26C24" w:rsidRDefault="00D26C24" w:rsidP="00D26C24">
            <w:pPr>
              <w:pStyle w:val="ListParagraph"/>
              <w:numPr>
                <w:ilvl w:val="0"/>
                <w:numId w:val="22"/>
              </w:numPr>
              <w:jc w:val="both"/>
              <w:rPr>
                <w:rFonts w:ascii="Arial" w:hAnsi="Arial" w:cs="Arial"/>
                <w:b/>
              </w:rPr>
            </w:pPr>
            <w:r w:rsidRPr="00D26C24">
              <w:rPr>
                <w:rFonts w:ascii="Arial" w:hAnsi="Arial" w:cs="Arial"/>
                <w:b/>
              </w:rPr>
              <w:t>The submitted policy must comply to OHS Act Section 7</w:t>
            </w:r>
          </w:p>
          <w:p w14:paraId="4A62DEEE" w14:textId="77777777" w:rsidR="00244396" w:rsidRDefault="00244396" w:rsidP="00244396">
            <w:pPr>
              <w:jc w:val="both"/>
              <w:rPr>
                <w:rFonts w:ascii="Arial" w:hAnsi="Arial" w:cs="Arial"/>
                <w:b/>
              </w:rPr>
            </w:pPr>
          </w:p>
          <w:p w14:paraId="4E0F402E" w14:textId="77777777" w:rsidR="00244396" w:rsidRDefault="00244396" w:rsidP="00244396">
            <w:pPr>
              <w:pStyle w:val="Default"/>
              <w:jc w:val="both"/>
              <w:rPr>
                <w:b/>
                <w:bCs/>
                <w:sz w:val="22"/>
                <w:szCs w:val="22"/>
              </w:rPr>
            </w:pPr>
            <w:r w:rsidRPr="000A1BE0">
              <w:rPr>
                <w:b/>
                <w:bCs/>
                <w:sz w:val="22"/>
                <w:szCs w:val="22"/>
              </w:rPr>
              <w:t>ENVIRONMENTAL REQUIREMENTS</w:t>
            </w:r>
          </w:p>
          <w:p w14:paraId="7C9B7B0B" w14:textId="77777777" w:rsidR="0029675F" w:rsidRDefault="0029675F" w:rsidP="00244396">
            <w:pPr>
              <w:pStyle w:val="Default"/>
              <w:jc w:val="both"/>
              <w:rPr>
                <w:b/>
                <w:bCs/>
                <w:sz w:val="22"/>
                <w:szCs w:val="22"/>
              </w:rPr>
            </w:pPr>
          </w:p>
          <w:p w14:paraId="44BA971E" w14:textId="31C639BD" w:rsidR="0029675F" w:rsidRPr="003C5F46" w:rsidRDefault="0029675F" w:rsidP="0029675F">
            <w:pPr>
              <w:pStyle w:val="Default"/>
              <w:jc w:val="both"/>
              <w:rPr>
                <w:b/>
                <w:bCs/>
                <w:sz w:val="22"/>
                <w:szCs w:val="22"/>
              </w:rPr>
            </w:pPr>
            <w:r w:rsidRPr="003C5F46">
              <w:rPr>
                <w:b/>
                <w:bCs/>
                <w:sz w:val="22"/>
                <w:szCs w:val="22"/>
              </w:rPr>
              <w:t>• Signed environmental proforma</w:t>
            </w:r>
          </w:p>
          <w:p w14:paraId="45443503" w14:textId="09BF1864" w:rsidR="0029675F" w:rsidRPr="003C5F46" w:rsidRDefault="0029675F" w:rsidP="0029675F">
            <w:pPr>
              <w:pStyle w:val="Default"/>
              <w:jc w:val="both"/>
              <w:rPr>
                <w:b/>
                <w:bCs/>
                <w:sz w:val="22"/>
                <w:szCs w:val="22"/>
              </w:rPr>
            </w:pPr>
            <w:r w:rsidRPr="003C5F46">
              <w:rPr>
                <w:b/>
                <w:bCs/>
                <w:sz w:val="22"/>
                <w:szCs w:val="22"/>
              </w:rPr>
              <w:t>• SHEQ /Environmental Policy</w:t>
            </w:r>
          </w:p>
          <w:p w14:paraId="6C600880" w14:textId="340A3A9B" w:rsidR="0029675F" w:rsidRDefault="0029675F" w:rsidP="0029675F">
            <w:pPr>
              <w:pStyle w:val="Default"/>
              <w:jc w:val="both"/>
              <w:rPr>
                <w:b/>
                <w:bCs/>
                <w:sz w:val="22"/>
                <w:szCs w:val="22"/>
              </w:rPr>
            </w:pPr>
            <w:r w:rsidRPr="003C5F46">
              <w:rPr>
                <w:b/>
                <w:bCs/>
                <w:sz w:val="22"/>
                <w:szCs w:val="22"/>
              </w:rPr>
              <w:t>• Environmental Management Plan as per the SoW</w:t>
            </w:r>
          </w:p>
          <w:p w14:paraId="353879CF" w14:textId="77777777" w:rsidR="00244396" w:rsidRDefault="00244396" w:rsidP="00244396">
            <w:pPr>
              <w:pStyle w:val="Default"/>
              <w:jc w:val="both"/>
              <w:rPr>
                <w:b/>
                <w:bCs/>
                <w:sz w:val="22"/>
                <w:szCs w:val="22"/>
              </w:rPr>
            </w:pPr>
          </w:p>
          <w:p w14:paraId="65C87661" w14:textId="77777777" w:rsidR="00244396" w:rsidRDefault="00244396" w:rsidP="00244396">
            <w:pPr>
              <w:pStyle w:val="Default"/>
              <w:jc w:val="both"/>
              <w:rPr>
                <w:sz w:val="22"/>
                <w:szCs w:val="22"/>
              </w:rPr>
            </w:pPr>
            <w:r w:rsidRPr="002A5BB6">
              <w:rPr>
                <w:b/>
                <w:bCs/>
                <w:sz w:val="22"/>
                <w:szCs w:val="22"/>
              </w:rPr>
              <w:t>QUALITY REQUIREMENTS</w:t>
            </w:r>
            <w:r>
              <w:rPr>
                <w:b/>
                <w:bCs/>
                <w:sz w:val="22"/>
                <w:szCs w:val="22"/>
              </w:rPr>
              <w:t xml:space="preserve"> </w:t>
            </w:r>
          </w:p>
          <w:p w14:paraId="3DFB1E5C" w14:textId="77777777" w:rsidR="00244396" w:rsidRDefault="00244396" w:rsidP="00244396">
            <w:pPr>
              <w:pStyle w:val="Default"/>
              <w:jc w:val="both"/>
              <w:rPr>
                <w:b/>
                <w:bCs/>
                <w:sz w:val="22"/>
                <w:szCs w:val="22"/>
              </w:rPr>
            </w:pPr>
          </w:p>
          <w:p w14:paraId="0EC64B6C" w14:textId="77777777" w:rsidR="001072AF" w:rsidRDefault="001072AF" w:rsidP="00244396">
            <w:pPr>
              <w:pStyle w:val="Default"/>
              <w:jc w:val="both"/>
              <w:rPr>
                <w:b/>
                <w:bCs/>
                <w:sz w:val="22"/>
                <w:szCs w:val="22"/>
              </w:rPr>
            </w:pPr>
          </w:p>
          <w:p w14:paraId="248AC372" w14:textId="77777777" w:rsidR="001072AF" w:rsidRPr="001072AF" w:rsidRDefault="001072AF" w:rsidP="001072AF">
            <w:pPr>
              <w:pStyle w:val="Default"/>
              <w:jc w:val="both"/>
              <w:rPr>
                <w:b/>
                <w:bCs/>
              </w:rPr>
            </w:pPr>
            <w:r w:rsidRPr="001072AF">
              <w:rPr>
                <w:b/>
                <w:bCs/>
              </w:rPr>
              <w:t xml:space="preserve">Category 1: Quality Requirements </w:t>
            </w:r>
          </w:p>
          <w:p w14:paraId="7A78A1D6" w14:textId="566F3DB5" w:rsidR="001072AF" w:rsidRPr="001072AF" w:rsidRDefault="001072AF" w:rsidP="001072AF">
            <w:pPr>
              <w:pStyle w:val="Default"/>
              <w:numPr>
                <w:ilvl w:val="0"/>
                <w:numId w:val="23"/>
              </w:numPr>
              <w:jc w:val="both"/>
            </w:pPr>
            <w:r w:rsidRPr="001072AF">
              <w:t xml:space="preserve">The supplier shall complete and sign Form A (Enquiry/Contract/Quality Requirements for Supplier Quality Management Specification 240-105658000/ QM 58 and ISO 9001). </w:t>
            </w:r>
          </w:p>
          <w:p w14:paraId="00E57C24" w14:textId="5C287558" w:rsidR="001072AF" w:rsidRPr="001072AF" w:rsidRDefault="001072AF" w:rsidP="001072AF">
            <w:pPr>
              <w:pStyle w:val="Default"/>
              <w:numPr>
                <w:ilvl w:val="0"/>
                <w:numId w:val="23"/>
              </w:numPr>
              <w:jc w:val="both"/>
            </w:pPr>
            <w:r w:rsidRPr="001072AF">
              <w:t xml:space="preserve">The supplier shall submit a valid copy of ISO 9001 or any applicable certificate of a QMS (the latest applicable revision). The QMS should drive the supplier’s business management processes to ensure that all of Eskom’s requirements are fully met on a consistent basis. </w:t>
            </w:r>
          </w:p>
          <w:p w14:paraId="7ED82C0B" w14:textId="18390106" w:rsidR="001072AF" w:rsidRPr="001072AF" w:rsidRDefault="001072AF" w:rsidP="001072AF">
            <w:pPr>
              <w:pStyle w:val="Default"/>
              <w:numPr>
                <w:ilvl w:val="0"/>
                <w:numId w:val="23"/>
              </w:numPr>
              <w:jc w:val="both"/>
            </w:pPr>
            <w:r w:rsidRPr="001072AF">
              <w:t xml:space="preserve">The supplier shall submit the latest copy of the management system internal and external audit reports. The audit reports must include, if applicable, nonconformity identified, and the resulting remedial actions (correction and/ or corrective action reports). </w:t>
            </w:r>
          </w:p>
          <w:p w14:paraId="461EA054" w14:textId="49C54E93" w:rsidR="001072AF" w:rsidRPr="001072AF" w:rsidRDefault="001072AF" w:rsidP="001072AF">
            <w:pPr>
              <w:pStyle w:val="Default"/>
              <w:numPr>
                <w:ilvl w:val="0"/>
                <w:numId w:val="23"/>
              </w:numPr>
              <w:jc w:val="both"/>
            </w:pPr>
            <w:r w:rsidRPr="001072AF">
              <w:lastRenderedPageBreak/>
              <w:t xml:space="preserve">The supplier shall submit a draft contract quality plan that is specific to the scope of work as described in the tender documents. The plan must address the minimum requirements as per ISO 10005. </w:t>
            </w:r>
          </w:p>
          <w:p w14:paraId="1FF97EF9" w14:textId="46AC3E7D" w:rsidR="001072AF" w:rsidRPr="001072AF" w:rsidRDefault="001072AF" w:rsidP="001072AF">
            <w:pPr>
              <w:pStyle w:val="Default"/>
              <w:numPr>
                <w:ilvl w:val="0"/>
                <w:numId w:val="23"/>
              </w:numPr>
              <w:jc w:val="both"/>
            </w:pPr>
            <w:r w:rsidRPr="001072AF">
              <w:t xml:space="preserve">Where applicable; the supplier shall submit a draft, or an example of an inspection and test plan (ITP) or quality control plan (QCP) on similar and/ or previous work done. </w:t>
            </w:r>
          </w:p>
          <w:p w14:paraId="4188E2BC" w14:textId="7FE93B93" w:rsidR="001072AF" w:rsidRPr="001072AF" w:rsidRDefault="001072AF" w:rsidP="001072AF">
            <w:pPr>
              <w:pStyle w:val="Default"/>
              <w:numPr>
                <w:ilvl w:val="0"/>
                <w:numId w:val="23"/>
              </w:numPr>
              <w:jc w:val="both"/>
            </w:pPr>
            <w:r w:rsidRPr="001072AF">
              <w:t xml:space="preserve">The supplier shall submit documented information for Control of Externally Provided Processes, Products and Services. </w:t>
            </w:r>
          </w:p>
          <w:p w14:paraId="3B6F1CB1" w14:textId="42D6CC53" w:rsidR="001072AF" w:rsidRPr="001072AF" w:rsidRDefault="001072AF" w:rsidP="001072AF">
            <w:pPr>
              <w:pStyle w:val="Default"/>
              <w:numPr>
                <w:ilvl w:val="0"/>
                <w:numId w:val="23"/>
              </w:numPr>
              <w:jc w:val="both"/>
            </w:pPr>
            <w:r w:rsidRPr="001072AF">
              <w:t xml:space="preserve">The supplier shall submit a copy of documented information for roles, responsibilities and authorities in relation to the QMS. Examples of relevant documented information are; organization charts, job descriptions, work instructions, duty statements, manuals, procedures. </w:t>
            </w:r>
          </w:p>
          <w:p w14:paraId="30AC7656" w14:textId="6C90824A" w:rsidR="001072AF" w:rsidRPr="001072AF" w:rsidRDefault="001072AF" w:rsidP="001072AF">
            <w:pPr>
              <w:pStyle w:val="Default"/>
              <w:numPr>
                <w:ilvl w:val="0"/>
                <w:numId w:val="23"/>
              </w:numPr>
              <w:jc w:val="both"/>
            </w:pPr>
            <w:r w:rsidRPr="001072AF">
              <w:t xml:space="preserve">The supplier shall submit documented information retained (records) of management review meetings that include agenda, meeting minutes, attendance registers, reports, presentations, etc. </w:t>
            </w:r>
          </w:p>
          <w:p w14:paraId="63449862" w14:textId="77777777" w:rsidR="001072AF" w:rsidRPr="001072AF" w:rsidRDefault="001072AF" w:rsidP="001072AF">
            <w:pPr>
              <w:pStyle w:val="Default"/>
              <w:jc w:val="both"/>
              <w:rPr>
                <w:b/>
                <w:bCs/>
              </w:rPr>
            </w:pPr>
          </w:p>
          <w:p w14:paraId="315EFF02" w14:textId="5996CAF5" w:rsidR="001072AF" w:rsidRPr="000A1BE0" w:rsidRDefault="001072AF" w:rsidP="001072AF">
            <w:pPr>
              <w:pStyle w:val="Default"/>
              <w:jc w:val="both"/>
              <w:rPr>
                <w:b/>
                <w:bCs/>
                <w:sz w:val="22"/>
                <w:szCs w:val="22"/>
              </w:rPr>
            </w:pPr>
            <w:r w:rsidRPr="001072AF">
              <w:rPr>
                <w:b/>
                <w:bCs/>
                <w:sz w:val="22"/>
                <w:szCs w:val="22"/>
              </w:rPr>
              <w:t>Note: specific requirements per tender will be selected using the List of Tender Returnable documents (240-12248652).</w:t>
            </w:r>
          </w:p>
          <w:p w14:paraId="378B5A05" w14:textId="39CCD3C7" w:rsidR="00244396" w:rsidRPr="00F36303" w:rsidRDefault="00244396" w:rsidP="00244396">
            <w:pPr>
              <w:jc w:val="both"/>
              <w:rPr>
                <w:rFonts w:ascii="Arial" w:hAnsi="Arial" w:cs="Arial"/>
                <w:b/>
              </w:rPr>
            </w:pPr>
          </w:p>
        </w:tc>
      </w:tr>
      <w:tr w:rsidR="00981E34" w:rsidRPr="00F36303" w14:paraId="757ABD68" w14:textId="77777777" w:rsidTr="00244396">
        <w:trPr>
          <w:jc w:val="center"/>
        </w:trPr>
        <w:tc>
          <w:tcPr>
            <w:tcW w:w="3534" w:type="dxa"/>
            <w:shd w:val="clear" w:color="auto" w:fill="D9D9D9" w:themeFill="background1" w:themeFillShade="D9"/>
          </w:tcPr>
          <w:p w14:paraId="2B349884" w14:textId="271B0D82" w:rsidR="00981E34" w:rsidRPr="00F36303" w:rsidRDefault="00981E34" w:rsidP="00981E34">
            <w:pPr>
              <w:jc w:val="both"/>
              <w:rPr>
                <w:rFonts w:ascii="Arial" w:hAnsi="Arial" w:cs="Arial"/>
              </w:rPr>
            </w:pPr>
            <w:r w:rsidRPr="00612F87">
              <w:rPr>
                <w:rFonts w:ascii="Arial" w:hAnsi="Arial" w:cs="Arial"/>
              </w:rPr>
              <w:lastRenderedPageBreak/>
              <w:t>Confirm if any Additional Contractual requirements (eg. Due diligence/Financial analysis due to risk assessment) will be applicable to the tender in addition to the mandatory requirement of CSD registration (prior to award).</w:t>
            </w:r>
          </w:p>
        </w:tc>
        <w:tc>
          <w:tcPr>
            <w:tcW w:w="6951" w:type="dxa"/>
          </w:tcPr>
          <w:p w14:paraId="0444B31A" w14:textId="77777777" w:rsidR="00244396" w:rsidRPr="00244396" w:rsidRDefault="00244396" w:rsidP="00244396">
            <w:pPr>
              <w:jc w:val="both"/>
              <w:rPr>
                <w:rFonts w:ascii="Arial" w:hAnsi="Arial" w:cs="Arial"/>
                <w:bCs/>
              </w:rPr>
            </w:pPr>
            <w:r w:rsidRPr="00244396">
              <w:rPr>
                <w:rFonts w:ascii="Arial" w:hAnsi="Arial" w:cs="Arial"/>
                <w:bCs/>
              </w:rPr>
              <w:t>Due Diligence:</w:t>
            </w:r>
          </w:p>
          <w:p w14:paraId="5A979402" w14:textId="77777777" w:rsidR="00244396" w:rsidRPr="00244396" w:rsidRDefault="00244396" w:rsidP="00244396">
            <w:pPr>
              <w:jc w:val="both"/>
              <w:rPr>
                <w:rFonts w:ascii="Arial" w:hAnsi="Arial" w:cs="Arial"/>
                <w:bCs/>
              </w:rPr>
            </w:pPr>
            <w:r w:rsidRPr="00244396">
              <w:rPr>
                <w:rFonts w:ascii="Arial" w:hAnsi="Arial" w:cs="Arial"/>
                <w:bCs/>
              </w:rPr>
              <w:t>Financial Analysis:</w:t>
            </w:r>
          </w:p>
          <w:p w14:paraId="0415E6F9" w14:textId="77777777" w:rsidR="00244396" w:rsidRPr="00244396" w:rsidRDefault="00244396" w:rsidP="00244396">
            <w:pPr>
              <w:jc w:val="both"/>
              <w:rPr>
                <w:rFonts w:ascii="Arial" w:hAnsi="Arial" w:cs="Arial"/>
                <w:bCs/>
              </w:rPr>
            </w:pPr>
          </w:p>
          <w:p w14:paraId="029C730E" w14:textId="77777777" w:rsidR="0029675F" w:rsidRPr="0029675F" w:rsidRDefault="0029675F" w:rsidP="0029675F">
            <w:pPr>
              <w:jc w:val="both"/>
              <w:rPr>
                <w:rFonts w:ascii="Arial" w:hAnsi="Arial" w:cs="Arial"/>
                <w:bCs/>
              </w:rPr>
            </w:pPr>
            <w:r w:rsidRPr="0029675F">
              <w:rPr>
                <w:rFonts w:ascii="Arial" w:hAnsi="Arial" w:cs="Arial"/>
                <w:bCs/>
              </w:rPr>
              <w:t>Tender to submit the following:</w:t>
            </w:r>
          </w:p>
          <w:p w14:paraId="46F69330" w14:textId="1AE80350" w:rsidR="0029675F" w:rsidRPr="0029675F" w:rsidRDefault="0029675F" w:rsidP="0029675F">
            <w:pPr>
              <w:pStyle w:val="ListParagraph"/>
              <w:numPr>
                <w:ilvl w:val="0"/>
                <w:numId w:val="17"/>
              </w:numPr>
              <w:jc w:val="both"/>
              <w:rPr>
                <w:rFonts w:ascii="Arial" w:hAnsi="Arial" w:cs="Arial"/>
                <w:bCs/>
              </w:rPr>
            </w:pPr>
            <w:r w:rsidRPr="0029675F">
              <w:rPr>
                <w:rFonts w:ascii="Arial" w:hAnsi="Arial" w:cs="Arial"/>
                <w:bCs/>
              </w:rPr>
              <w:t>Auditors/independent reviews/accounting officer's report</w:t>
            </w:r>
          </w:p>
          <w:p w14:paraId="7C796DA1" w14:textId="2B95C976" w:rsidR="0029675F" w:rsidRPr="0029675F" w:rsidRDefault="0029675F" w:rsidP="0029675F">
            <w:pPr>
              <w:pStyle w:val="ListParagraph"/>
              <w:numPr>
                <w:ilvl w:val="0"/>
                <w:numId w:val="17"/>
              </w:numPr>
              <w:jc w:val="both"/>
              <w:rPr>
                <w:rFonts w:ascii="Arial" w:hAnsi="Arial" w:cs="Arial"/>
                <w:bCs/>
              </w:rPr>
            </w:pPr>
            <w:r w:rsidRPr="0029675F">
              <w:rPr>
                <w:rFonts w:ascii="Arial" w:hAnsi="Arial" w:cs="Arial"/>
                <w:bCs/>
              </w:rPr>
              <w:t>A signed Director's / member's report</w:t>
            </w:r>
          </w:p>
          <w:p w14:paraId="596FBE7C" w14:textId="73D526A7" w:rsidR="0029675F" w:rsidRPr="0029675F" w:rsidRDefault="0029675F" w:rsidP="0029675F">
            <w:pPr>
              <w:pStyle w:val="ListParagraph"/>
              <w:numPr>
                <w:ilvl w:val="0"/>
                <w:numId w:val="17"/>
              </w:numPr>
              <w:jc w:val="both"/>
              <w:rPr>
                <w:rFonts w:ascii="Arial" w:hAnsi="Arial" w:cs="Arial"/>
                <w:bCs/>
              </w:rPr>
            </w:pPr>
            <w:r w:rsidRPr="0029675F">
              <w:rPr>
                <w:rFonts w:ascii="Arial" w:hAnsi="Arial" w:cs="Arial"/>
                <w:bCs/>
              </w:rPr>
              <w:t>Approved financial statements must be valid not outdated, meaning received within 18 months after year end</w:t>
            </w:r>
          </w:p>
          <w:p w14:paraId="78AB9AEC" w14:textId="3A064A21" w:rsidR="0029675F" w:rsidRPr="0029675F" w:rsidRDefault="0029675F" w:rsidP="0029675F">
            <w:pPr>
              <w:pStyle w:val="ListParagraph"/>
              <w:numPr>
                <w:ilvl w:val="0"/>
                <w:numId w:val="17"/>
              </w:numPr>
              <w:jc w:val="both"/>
              <w:rPr>
                <w:rFonts w:ascii="Arial" w:hAnsi="Arial" w:cs="Arial"/>
                <w:bCs/>
              </w:rPr>
            </w:pPr>
            <w:r w:rsidRPr="0029675F">
              <w:rPr>
                <w:rFonts w:ascii="Arial" w:hAnsi="Arial" w:cs="Arial"/>
                <w:bCs/>
              </w:rPr>
              <w:t>Annual financial statements which include Balance sheet, Income statement, Statement of changes in equity, Statement of cash flows and</w:t>
            </w:r>
            <w:r>
              <w:rPr>
                <w:rFonts w:ascii="Arial" w:hAnsi="Arial" w:cs="Arial"/>
                <w:bCs/>
              </w:rPr>
              <w:t xml:space="preserve"> </w:t>
            </w:r>
            <w:r w:rsidRPr="0029675F">
              <w:rPr>
                <w:rFonts w:ascii="Arial" w:hAnsi="Arial" w:cs="Arial"/>
                <w:bCs/>
              </w:rPr>
              <w:t>Notes to the financial statements</w:t>
            </w:r>
          </w:p>
          <w:p w14:paraId="6A634705" w14:textId="0F73F662" w:rsidR="0029675F" w:rsidRPr="0029675F" w:rsidRDefault="0029675F" w:rsidP="0029675F">
            <w:pPr>
              <w:pStyle w:val="ListParagraph"/>
              <w:numPr>
                <w:ilvl w:val="0"/>
                <w:numId w:val="18"/>
              </w:numPr>
              <w:jc w:val="both"/>
              <w:rPr>
                <w:rFonts w:ascii="Arial" w:hAnsi="Arial" w:cs="Arial"/>
                <w:bCs/>
              </w:rPr>
            </w:pPr>
            <w:r w:rsidRPr="0029675F">
              <w:rPr>
                <w:rFonts w:ascii="Arial" w:hAnsi="Arial" w:cs="Arial"/>
                <w:bCs/>
              </w:rPr>
              <w:t xml:space="preserve">In case the financial statements were not Audited, ITA 34C Income tax assessment must be supplied. Should the company fail financial analysis, we will request for a parent company guarantee in case it has a parent company or it’s a subsidiary of a holding company or to submit performance bond from Eskom approved list of banks. List available on request from Finance. </w:t>
            </w:r>
          </w:p>
          <w:p w14:paraId="1BCBD36D" w14:textId="6A3C42CC" w:rsidR="00981E34" w:rsidRPr="0029675F" w:rsidRDefault="0029675F" w:rsidP="0029675F">
            <w:pPr>
              <w:pStyle w:val="ListParagraph"/>
              <w:numPr>
                <w:ilvl w:val="0"/>
                <w:numId w:val="18"/>
              </w:numPr>
              <w:jc w:val="both"/>
              <w:rPr>
                <w:rFonts w:ascii="Arial" w:hAnsi="Arial" w:cs="Arial"/>
                <w:b/>
              </w:rPr>
            </w:pPr>
            <w:r w:rsidRPr="0029675F">
              <w:rPr>
                <w:rFonts w:ascii="Arial" w:hAnsi="Arial" w:cs="Arial"/>
                <w:bCs/>
              </w:rPr>
              <w:t>Include X13 as per NEC</w:t>
            </w:r>
          </w:p>
        </w:tc>
      </w:tr>
      <w:tr w:rsidR="00981E34" w:rsidRPr="00F36303" w14:paraId="16D52D71" w14:textId="77777777" w:rsidTr="00244396">
        <w:trPr>
          <w:jc w:val="center"/>
        </w:trPr>
        <w:tc>
          <w:tcPr>
            <w:tcW w:w="3534" w:type="dxa"/>
            <w:shd w:val="clear" w:color="auto" w:fill="D9D9D9" w:themeFill="background1" w:themeFillShade="D9"/>
          </w:tcPr>
          <w:p w14:paraId="13A8EBBF" w14:textId="77777777" w:rsidR="00981E34" w:rsidRPr="00F36303" w:rsidRDefault="00981E34" w:rsidP="00981E34">
            <w:pPr>
              <w:jc w:val="both"/>
              <w:rPr>
                <w:rFonts w:ascii="Arial" w:hAnsi="Arial" w:cs="Arial"/>
              </w:rPr>
            </w:pPr>
            <w:r w:rsidRPr="00F36303">
              <w:rPr>
                <w:rFonts w:ascii="Arial" w:hAnsi="Arial" w:cs="Arial"/>
              </w:rPr>
              <w:t xml:space="preserve">State if there will be a need for post-tender negotiations, on what basis and how suppliers will be </w:t>
            </w:r>
            <w:r w:rsidRPr="00F36303">
              <w:rPr>
                <w:rFonts w:ascii="Arial" w:hAnsi="Arial" w:cs="Arial"/>
              </w:rPr>
              <w:lastRenderedPageBreak/>
              <w:t>selected for post-tender negotiations after evaluations.</w:t>
            </w:r>
          </w:p>
        </w:tc>
        <w:tc>
          <w:tcPr>
            <w:tcW w:w="6951" w:type="dxa"/>
          </w:tcPr>
          <w:p w14:paraId="5268BADA" w14:textId="5FFEF18D" w:rsidR="00981E34" w:rsidRPr="00244396" w:rsidRDefault="00244396" w:rsidP="00981E34">
            <w:pPr>
              <w:jc w:val="both"/>
              <w:rPr>
                <w:rFonts w:ascii="Arial" w:hAnsi="Arial" w:cs="Arial"/>
                <w:bCs/>
              </w:rPr>
            </w:pPr>
            <w:r w:rsidRPr="00244396">
              <w:rPr>
                <w:rFonts w:ascii="Arial" w:hAnsi="Arial" w:cs="Arial"/>
                <w:bCs/>
              </w:rPr>
              <w:lastRenderedPageBreak/>
              <w:t>Post-tender negotiation will apply determined by the outcome of the evaluations</w:t>
            </w:r>
          </w:p>
        </w:tc>
      </w:tr>
      <w:tr w:rsidR="00981E34" w:rsidRPr="009663DF" w14:paraId="04E26368" w14:textId="77777777" w:rsidTr="00244396">
        <w:trPr>
          <w:jc w:val="center"/>
        </w:trPr>
        <w:tc>
          <w:tcPr>
            <w:tcW w:w="3534" w:type="dxa"/>
            <w:shd w:val="clear" w:color="auto" w:fill="D9D9D9" w:themeFill="background1" w:themeFillShade="D9"/>
          </w:tcPr>
          <w:p w14:paraId="0B3CFF47" w14:textId="1676E6E9" w:rsidR="00981E34" w:rsidRPr="009663DF" w:rsidRDefault="00981E34" w:rsidP="00981E34">
            <w:pPr>
              <w:jc w:val="both"/>
              <w:rPr>
                <w:rFonts w:ascii="Arial" w:hAnsi="Arial" w:cs="Arial"/>
              </w:rPr>
            </w:pPr>
            <w:r w:rsidRPr="009663DF">
              <w:rPr>
                <w:rFonts w:ascii="Arial" w:hAnsi="Arial" w:cs="Arial"/>
              </w:rPr>
              <w:t>If execution will be conducted via negotiations (no prior tendering) with one supplier (sole/single  source) or two suppliers, confirm the reasons justifying why there is only one/two capable and independent suppliers available in the market.</w:t>
            </w:r>
          </w:p>
        </w:tc>
        <w:tc>
          <w:tcPr>
            <w:tcW w:w="6951" w:type="dxa"/>
          </w:tcPr>
          <w:p w14:paraId="3E19F540" w14:textId="2308007C" w:rsidR="00981E34" w:rsidRPr="009663DF" w:rsidRDefault="00244396" w:rsidP="00981E34">
            <w:pPr>
              <w:jc w:val="both"/>
              <w:rPr>
                <w:rFonts w:ascii="Arial" w:hAnsi="Arial" w:cs="Arial"/>
                <w:b/>
              </w:rPr>
            </w:pPr>
            <w:r>
              <w:rPr>
                <w:rFonts w:ascii="Arial" w:hAnsi="Arial" w:cs="Arial"/>
                <w:b/>
              </w:rPr>
              <w:t>N/A</w:t>
            </w:r>
          </w:p>
        </w:tc>
      </w:tr>
      <w:tr w:rsidR="00244396" w:rsidRPr="009663DF" w14:paraId="0D346E1A" w14:textId="77777777" w:rsidTr="00244396">
        <w:trPr>
          <w:jc w:val="center"/>
        </w:trPr>
        <w:tc>
          <w:tcPr>
            <w:tcW w:w="3534" w:type="dxa"/>
            <w:shd w:val="clear" w:color="auto" w:fill="D9D9D9" w:themeFill="background1" w:themeFillShade="D9"/>
          </w:tcPr>
          <w:p w14:paraId="0A13FD56" w14:textId="77777777" w:rsidR="00244396" w:rsidRDefault="00244396" w:rsidP="00981E34">
            <w:pPr>
              <w:jc w:val="both"/>
              <w:rPr>
                <w:rFonts w:ascii="Arial" w:hAnsi="Arial" w:cs="Arial"/>
              </w:rPr>
            </w:pPr>
          </w:p>
          <w:p w14:paraId="2D6670B3" w14:textId="77777777" w:rsidR="00244396" w:rsidRDefault="00244396" w:rsidP="00981E34">
            <w:pPr>
              <w:jc w:val="both"/>
              <w:rPr>
                <w:rFonts w:ascii="Arial" w:hAnsi="Arial" w:cs="Arial"/>
              </w:rPr>
            </w:pPr>
          </w:p>
          <w:p w14:paraId="30073BCC" w14:textId="77777777" w:rsidR="00244396" w:rsidRDefault="00244396" w:rsidP="00981E34">
            <w:pPr>
              <w:jc w:val="both"/>
              <w:rPr>
                <w:rFonts w:ascii="Arial" w:hAnsi="Arial" w:cs="Arial"/>
              </w:rPr>
            </w:pPr>
          </w:p>
          <w:p w14:paraId="63116C15" w14:textId="77777777" w:rsidR="00244396" w:rsidRPr="009663DF" w:rsidRDefault="00244396" w:rsidP="00981E34">
            <w:pPr>
              <w:jc w:val="both"/>
              <w:rPr>
                <w:rFonts w:ascii="Arial" w:hAnsi="Arial" w:cs="Arial"/>
              </w:rPr>
            </w:pPr>
          </w:p>
        </w:tc>
        <w:tc>
          <w:tcPr>
            <w:tcW w:w="6951" w:type="dxa"/>
          </w:tcPr>
          <w:p w14:paraId="2E6C5638" w14:textId="77777777" w:rsidR="00244396" w:rsidRDefault="00244396" w:rsidP="00981E34">
            <w:pPr>
              <w:jc w:val="both"/>
              <w:rPr>
                <w:rFonts w:ascii="Arial" w:hAnsi="Arial" w:cs="Arial"/>
                <w:b/>
              </w:rPr>
            </w:pPr>
          </w:p>
        </w:tc>
      </w:tr>
    </w:tbl>
    <w:p w14:paraId="7C0C475F" w14:textId="2D996114" w:rsidR="007E74CC" w:rsidRPr="009663DF" w:rsidRDefault="007E74CC" w:rsidP="00F3527B">
      <w:pPr>
        <w:pStyle w:val="ListParagraph"/>
        <w:numPr>
          <w:ilvl w:val="0"/>
          <w:numId w:val="4"/>
        </w:numPr>
        <w:spacing w:before="360"/>
        <w:ind w:left="360"/>
        <w:rPr>
          <w:rFonts w:ascii="Arial" w:hAnsi="Arial" w:cs="Arial"/>
          <w:b/>
        </w:rPr>
      </w:pPr>
      <w:r w:rsidRPr="009663DF">
        <w:rPr>
          <w:rFonts w:ascii="Arial" w:hAnsi="Arial" w:cs="Arial"/>
          <w:b/>
        </w:rPr>
        <w:t>SD</w:t>
      </w:r>
      <w:r w:rsidR="004E46E7" w:rsidRPr="009663DF">
        <w:rPr>
          <w:rFonts w:ascii="Arial" w:hAnsi="Arial" w:cs="Arial"/>
          <w:b/>
        </w:rPr>
        <w:t>L&amp;I</w:t>
      </w:r>
      <w:r w:rsidRPr="009663DF">
        <w:rPr>
          <w:rFonts w:ascii="Arial" w:hAnsi="Arial" w:cs="Arial"/>
          <w:b/>
        </w:rPr>
        <w:t xml:space="preserve"> STRATEGY</w:t>
      </w:r>
    </w:p>
    <w:tbl>
      <w:tblPr>
        <w:tblStyle w:val="TableGrid"/>
        <w:tblW w:w="10500" w:type="dxa"/>
        <w:jc w:val="center"/>
        <w:tblLook w:val="04A0" w:firstRow="1" w:lastRow="0" w:firstColumn="1" w:lastColumn="0" w:noHBand="0" w:noVBand="1"/>
      </w:tblPr>
      <w:tblGrid>
        <w:gridCol w:w="5382"/>
        <w:gridCol w:w="5118"/>
      </w:tblGrid>
      <w:tr w:rsidR="007E74CC" w:rsidRPr="00F36303" w14:paraId="1C58B01A" w14:textId="77777777" w:rsidTr="002C2B69">
        <w:trPr>
          <w:jc w:val="center"/>
        </w:trPr>
        <w:tc>
          <w:tcPr>
            <w:tcW w:w="5382" w:type="dxa"/>
            <w:shd w:val="clear" w:color="auto" w:fill="D9D9D9" w:themeFill="background1" w:themeFillShade="D9"/>
          </w:tcPr>
          <w:p w14:paraId="7E1B095C" w14:textId="4D8636EE" w:rsidR="007E74CC" w:rsidRPr="00F36303" w:rsidRDefault="007E74CC" w:rsidP="007E74CC">
            <w:pPr>
              <w:jc w:val="both"/>
              <w:rPr>
                <w:rFonts w:ascii="Arial" w:hAnsi="Arial" w:cs="Arial"/>
              </w:rPr>
            </w:pPr>
            <w:r w:rsidRPr="009663DF">
              <w:rPr>
                <w:rFonts w:ascii="Arial" w:hAnsi="Arial" w:cs="Arial"/>
              </w:rPr>
              <w:t>Is this procurement considered to be a designated sector as confirmed by</w:t>
            </w:r>
            <w:r w:rsidR="00A21202" w:rsidRPr="009663DF">
              <w:rPr>
                <w:rFonts w:ascii="Arial" w:hAnsi="Arial" w:cs="Arial"/>
              </w:rPr>
              <w:t xml:space="preserve"> the</w:t>
            </w:r>
            <w:r w:rsidRPr="009663DF">
              <w:rPr>
                <w:rFonts w:ascii="Arial" w:hAnsi="Arial" w:cs="Arial"/>
              </w:rPr>
              <w:t xml:space="preserve"> </w:t>
            </w:r>
            <w:r w:rsidR="005A3601" w:rsidRPr="009663DF">
              <w:rPr>
                <w:rFonts w:ascii="Arial" w:hAnsi="Arial" w:cs="Arial"/>
              </w:rPr>
              <w:t>dtic.</w:t>
            </w:r>
            <w:r w:rsidR="005A3601" w:rsidRPr="009663DF">
              <w:rPr>
                <w:rStyle w:val="CommentReference"/>
              </w:rPr>
              <w:t xml:space="preserve"> </w:t>
            </w:r>
            <w:r w:rsidR="0037665A" w:rsidRPr="009663DF">
              <w:rPr>
                <w:rFonts w:ascii="Arial" w:hAnsi="Arial" w:cs="Arial"/>
              </w:rPr>
              <w:t>.</w:t>
            </w:r>
          </w:p>
        </w:tc>
        <w:tc>
          <w:tcPr>
            <w:tcW w:w="5118" w:type="dxa"/>
          </w:tcPr>
          <w:p w14:paraId="6E430661" w14:textId="77777777" w:rsidR="007E74CC" w:rsidRPr="00F36303" w:rsidRDefault="007E74CC" w:rsidP="007E74CC">
            <w:pPr>
              <w:jc w:val="both"/>
              <w:rPr>
                <w:rFonts w:ascii="Arial" w:hAnsi="Arial" w:cs="Arial"/>
                <w:b/>
              </w:rPr>
            </w:pPr>
          </w:p>
        </w:tc>
      </w:tr>
      <w:tr w:rsidR="007E74CC" w:rsidRPr="00F36303" w14:paraId="5C6BCED3" w14:textId="77777777" w:rsidTr="002C2B69">
        <w:trPr>
          <w:jc w:val="center"/>
        </w:trPr>
        <w:tc>
          <w:tcPr>
            <w:tcW w:w="5382" w:type="dxa"/>
            <w:shd w:val="clear" w:color="auto" w:fill="D9D9D9" w:themeFill="background1" w:themeFillShade="D9"/>
          </w:tcPr>
          <w:p w14:paraId="1168887A" w14:textId="1BBF41AA" w:rsidR="007E74CC" w:rsidRPr="00F36303" w:rsidRDefault="007E74CC" w:rsidP="007E74CC">
            <w:pPr>
              <w:jc w:val="both"/>
              <w:rPr>
                <w:rFonts w:ascii="Arial" w:hAnsi="Arial" w:cs="Arial"/>
              </w:rPr>
            </w:pPr>
            <w:r w:rsidRPr="00F36303">
              <w:rPr>
                <w:rFonts w:ascii="Arial" w:hAnsi="Arial" w:cs="Arial"/>
              </w:rPr>
              <w:t xml:space="preserve">If not a designated sector, is Eskom </w:t>
            </w:r>
            <w:r w:rsidR="0037665A">
              <w:rPr>
                <w:rFonts w:ascii="Arial" w:hAnsi="Arial" w:cs="Arial"/>
              </w:rPr>
              <w:t>intending to self-designate the commodity, if so, has approval been granted by the relevant authority?</w:t>
            </w:r>
          </w:p>
        </w:tc>
        <w:tc>
          <w:tcPr>
            <w:tcW w:w="5118" w:type="dxa"/>
          </w:tcPr>
          <w:p w14:paraId="7248582E" w14:textId="77777777" w:rsidR="007E74CC" w:rsidRPr="00F36303" w:rsidRDefault="007E74CC" w:rsidP="007E74CC">
            <w:pPr>
              <w:jc w:val="both"/>
              <w:rPr>
                <w:rFonts w:ascii="Arial" w:hAnsi="Arial" w:cs="Arial"/>
                <w:b/>
              </w:rPr>
            </w:pPr>
          </w:p>
        </w:tc>
      </w:tr>
      <w:tr w:rsidR="007E74CC" w:rsidRPr="00F36303" w14:paraId="77F8DFF0" w14:textId="77777777" w:rsidTr="002C2B69">
        <w:trPr>
          <w:jc w:val="center"/>
        </w:trPr>
        <w:tc>
          <w:tcPr>
            <w:tcW w:w="5382" w:type="dxa"/>
            <w:shd w:val="clear" w:color="auto" w:fill="D9D9D9" w:themeFill="background1" w:themeFillShade="D9"/>
          </w:tcPr>
          <w:p w14:paraId="2EEA6712" w14:textId="77777777" w:rsidR="007E74CC" w:rsidRPr="00F36303" w:rsidRDefault="007E74CC" w:rsidP="007E74CC">
            <w:pPr>
              <w:jc w:val="both"/>
              <w:rPr>
                <w:rFonts w:ascii="Arial" w:hAnsi="Arial" w:cs="Arial"/>
              </w:rPr>
            </w:pPr>
            <w:r w:rsidRPr="00F36303">
              <w:rPr>
                <w:rFonts w:ascii="Arial" w:hAnsi="Arial" w:cs="Arial"/>
              </w:rPr>
              <w:t>If a designated sector, confirm the threshold to be applied to local content.</w:t>
            </w:r>
          </w:p>
        </w:tc>
        <w:tc>
          <w:tcPr>
            <w:tcW w:w="5118" w:type="dxa"/>
          </w:tcPr>
          <w:p w14:paraId="7180DF06" w14:textId="77777777" w:rsidR="007E74CC" w:rsidRPr="00F36303" w:rsidRDefault="007E74CC" w:rsidP="007E74CC">
            <w:pPr>
              <w:jc w:val="both"/>
              <w:rPr>
                <w:rFonts w:ascii="Arial" w:hAnsi="Arial" w:cs="Arial"/>
                <w:b/>
              </w:rPr>
            </w:pPr>
          </w:p>
        </w:tc>
      </w:tr>
      <w:tr w:rsidR="007E74CC" w:rsidRPr="00F36303" w14:paraId="337BF9C8" w14:textId="77777777" w:rsidTr="002C2B69">
        <w:trPr>
          <w:jc w:val="center"/>
        </w:trPr>
        <w:tc>
          <w:tcPr>
            <w:tcW w:w="5382" w:type="dxa"/>
            <w:shd w:val="clear" w:color="auto" w:fill="D9D9D9" w:themeFill="background1" w:themeFillShade="D9"/>
          </w:tcPr>
          <w:p w14:paraId="7419FF4E" w14:textId="5865D5AB" w:rsidR="007E74CC" w:rsidRPr="00F36303" w:rsidRDefault="00D45F48" w:rsidP="007E74CC">
            <w:pPr>
              <w:jc w:val="both"/>
              <w:rPr>
                <w:rFonts w:ascii="Arial" w:hAnsi="Arial" w:cs="Arial"/>
              </w:rPr>
            </w:pPr>
            <w:r w:rsidRPr="00D45F48">
              <w:rPr>
                <w:rFonts w:ascii="Arial" w:hAnsi="Arial" w:cs="Arial"/>
                <w:bCs/>
              </w:rPr>
              <w:t>State if any additional SDL&amp;I requirements will be applied, if so, state the targets, under which requirement will it fall in the tender data/requirements and the methodology for evaluation thereof</w:t>
            </w:r>
          </w:p>
        </w:tc>
        <w:tc>
          <w:tcPr>
            <w:tcW w:w="5118" w:type="dxa"/>
          </w:tcPr>
          <w:p w14:paraId="24643618" w14:textId="77777777" w:rsidR="007E74CC" w:rsidRPr="00F36303" w:rsidRDefault="007E74CC" w:rsidP="007E74CC">
            <w:pPr>
              <w:jc w:val="both"/>
              <w:rPr>
                <w:rFonts w:ascii="Arial" w:hAnsi="Arial" w:cs="Arial"/>
                <w:b/>
              </w:rPr>
            </w:pPr>
          </w:p>
        </w:tc>
      </w:tr>
      <w:tr w:rsidR="00C55F75" w:rsidRPr="00F36303" w14:paraId="2A41D6E5" w14:textId="77777777" w:rsidTr="002C2B69">
        <w:trPr>
          <w:jc w:val="center"/>
        </w:trPr>
        <w:tc>
          <w:tcPr>
            <w:tcW w:w="5382" w:type="dxa"/>
            <w:shd w:val="clear" w:color="auto" w:fill="D9D9D9" w:themeFill="background1" w:themeFillShade="D9"/>
          </w:tcPr>
          <w:p w14:paraId="6E128D6F" w14:textId="2AB66937" w:rsidR="00C55F75" w:rsidRPr="00F36303" w:rsidRDefault="00C55F75" w:rsidP="007E74CC">
            <w:pPr>
              <w:jc w:val="both"/>
              <w:rPr>
                <w:rFonts w:ascii="Arial" w:hAnsi="Arial" w:cs="Arial"/>
              </w:rPr>
            </w:pPr>
            <w:r w:rsidRPr="00C55F75">
              <w:rPr>
                <w:rFonts w:ascii="Arial" w:hAnsi="Arial" w:cs="Arial"/>
              </w:rPr>
              <w:t>Confirm if local manufacturing opportunities are available with respect to this procurement and how such opportunities will be considered for purposes of evaluation</w:t>
            </w:r>
          </w:p>
        </w:tc>
        <w:tc>
          <w:tcPr>
            <w:tcW w:w="5118" w:type="dxa"/>
          </w:tcPr>
          <w:p w14:paraId="58C8CBDE" w14:textId="77777777" w:rsidR="00C55F75" w:rsidRPr="00F36303" w:rsidRDefault="00C55F75" w:rsidP="007E74CC">
            <w:pPr>
              <w:jc w:val="both"/>
              <w:rPr>
                <w:rFonts w:ascii="Arial" w:hAnsi="Arial" w:cs="Arial"/>
                <w:b/>
              </w:rPr>
            </w:pPr>
          </w:p>
        </w:tc>
      </w:tr>
    </w:tbl>
    <w:p w14:paraId="0C8A6165" w14:textId="55C6DF5A" w:rsidR="007E74CC" w:rsidRPr="00F3527B" w:rsidRDefault="007E74CC" w:rsidP="00F3527B">
      <w:pPr>
        <w:pStyle w:val="ListParagraph"/>
        <w:numPr>
          <w:ilvl w:val="0"/>
          <w:numId w:val="4"/>
        </w:numPr>
        <w:spacing w:before="360"/>
        <w:ind w:left="360"/>
        <w:rPr>
          <w:rFonts w:ascii="Arial" w:hAnsi="Arial" w:cs="Arial"/>
          <w:b/>
        </w:rPr>
      </w:pPr>
      <w:r w:rsidRPr="00F3527B">
        <w:rPr>
          <w:rFonts w:ascii="Arial" w:hAnsi="Arial" w:cs="Arial"/>
          <w:b/>
        </w:rPr>
        <w:t>CONTRACTING STRATEGY</w:t>
      </w:r>
    </w:p>
    <w:tbl>
      <w:tblPr>
        <w:tblStyle w:val="TableGrid"/>
        <w:tblW w:w="10548" w:type="dxa"/>
        <w:jc w:val="center"/>
        <w:tblLook w:val="04A0" w:firstRow="1" w:lastRow="0" w:firstColumn="1" w:lastColumn="0" w:noHBand="0" w:noVBand="1"/>
      </w:tblPr>
      <w:tblGrid>
        <w:gridCol w:w="5382"/>
        <w:gridCol w:w="5166"/>
      </w:tblGrid>
      <w:tr w:rsidR="0093613E" w:rsidRPr="00F36303" w14:paraId="60370B17" w14:textId="77777777" w:rsidTr="002C2B69">
        <w:trPr>
          <w:jc w:val="center"/>
        </w:trPr>
        <w:tc>
          <w:tcPr>
            <w:tcW w:w="5382" w:type="dxa"/>
            <w:shd w:val="clear" w:color="auto" w:fill="D9D9D9" w:themeFill="background1" w:themeFillShade="D9"/>
          </w:tcPr>
          <w:p w14:paraId="0B6FCD30" w14:textId="32EF21B2" w:rsidR="0093613E" w:rsidRPr="00F36303" w:rsidRDefault="0093613E" w:rsidP="007E74CC">
            <w:pPr>
              <w:jc w:val="both"/>
              <w:rPr>
                <w:rFonts w:ascii="Arial" w:hAnsi="Arial" w:cs="Arial"/>
              </w:rPr>
            </w:pPr>
            <w:r w:rsidRPr="0093613E">
              <w:rPr>
                <w:rFonts w:ascii="Arial" w:hAnsi="Arial" w:cs="Arial"/>
              </w:rPr>
              <w:t>If procurement is for a project or for phased delivery, confirm the selected contracting strategy (e.g. design and build, EPC, turnkey, etc.), and motivate the reasons therefor, and how the selected contracting strategy mitigates risks for Eskom</w:t>
            </w:r>
            <w:r>
              <w:rPr>
                <w:rFonts w:ascii="Arial" w:hAnsi="Arial" w:cs="Arial"/>
              </w:rPr>
              <w:t>.</w:t>
            </w:r>
          </w:p>
        </w:tc>
        <w:tc>
          <w:tcPr>
            <w:tcW w:w="5166" w:type="dxa"/>
          </w:tcPr>
          <w:p w14:paraId="5B1F70CB" w14:textId="6555B63F" w:rsidR="0093613E" w:rsidRPr="00F36303" w:rsidRDefault="00244396" w:rsidP="007E74CC">
            <w:pPr>
              <w:jc w:val="both"/>
              <w:rPr>
                <w:rFonts w:ascii="Arial" w:hAnsi="Arial" w:cs="Arial"/>
              </w:rPr>
            </w:pPr>
            <w:r>
              <w:rPr>
                <w:rFonts w:ascii="Arial" w:hAnsi="Arial" w:cs="Arial"/>
              </w:rPr>
              <w:t>N/A</w:t>
            </w:r>
          </w:p>
        </w:tc>
      </w:tr>
      <w:tr w:rsidR="007E74CC" w:rsidRPr="00F36303" w14:paraId="3A22D9D6" w14:textId="77777777" w:rsidTr="002C2B69">
        <w:trPr>
          <w:jc w:val="center"/>
        </w:trPr>
        <w:tc>
          <w:tcPr>
            <w:tcW w:w="5382" w:type="dxa"/>
            <w:shd w:val="clear" w:color="auto" w:fill="D9D9D9" w:themeFill="background1" w:themeFillShade="D9"/>
          </w:tcPr>
          <w:p w14:paraId="33C708C1" w14:textId="77777777" w:rsidR="007E74CC" w:rsidRPr="00F36303" w:rsidRDefault="007E74CC" w:rsidP="007E74CC">
            <w:pPr>
              <w:jc w:val="both"/>
              <w:rPr>
                <w:rFonts w:ascii="Arial" w:hAnsi="Arial" w:cs="Arial"/>
              </w:rPr>
            </w:pPr>
            <w:r w:rsidRPr="00F36303">
              <w:rPr>
                <w:rFonts w:ascii="Arial" w:hAnsi="Arial" w:cs="Arial"/>
              </w:rPr>
              <w:t>State the selected NEC contract, with main and secondary options, to be used to give effect to the supply of the assets /goods / services, and why this selection best mitigates risks for Eskom.</w:t>
            </w:r>
          </w:p>
        </w:tc>
        <w:tc>
          <w:tcPr>
            <w:tcW w:w="5166" w:type="dxa"/>
          </w:tcPr>
          <w:p w14:paraId="5141D298" w14:textId="70921BD7" w:rsidR="00244396" w:rsidRPr="00244396" w:rsidRDefault="00244396" w:rsidP="00244396">
            <w:pPr>
              <w:jc w:val="both"/>
              <w:rPr>
                <w:rFonts w:ascii="Arial" w:hAnsi="Arial" w:cs="Arial"/>
              </w:rPr>
            </w:pPr>
            <w:r w:rsidRPr="00244396">
              <w:rPr>
                <w:rFonts w:ascii="Arial" w:hAnsi="Arial" w:cs="Arial"/>
              </w:rPr>
              <w:t>Applying: NEC3 Term Service Contract (TSC3)</w:t>
            </w:r>
          </w:p>
          <w:p w14:paraId="6538F300" w14:textId="77777777" w:rsidR="00244396" w:rsidRPr="00244396" w:rsidRDefault="00244396" w:rsidP="00244396">
            <w:pPr>
              <w:jc w:val="both"/>
              <w:rPr>
                <w:rFonts w:ascii="Arial" w:hAnsi="Arial" w:cs="Arial"/>
              </w:rPr>
            </w:pPr>
            <w:r w:rsidRPr="00244396">
              <w:rPr>
                <w:rFonts w:ascii="Arial" w:hAnsi="Arial" w:cs="Arial"/>
              </w:rPr>
              <w:t xml:space="preserve"> A: Priced contract with price list</w:t>
            </w:r>
          </w:p>
          <w:p w14:paraId="54CF2269" w14:textId="77777777" w:rsidR="00244396" w:rsidRPr="00244396" w:rsidRDefault="00244396" w:rsidP="00244396">
            <w:pPr>
              <w:jc w:val="both"/>
              <w:rPr>
                <w:rFonts w:ascii="Arial" w:hAnsi="Arial" w:cs="Arial"/>
              </w:rPr>
            </w:pPr>
            <w:r w:rsidRPr="00244396">
              <w:rPr>
                <w:rFonts w:ascii="Arial" w:hAnsi="Arial" w:cs="Arial"/>
              </w:rPr>
              <w:t xml:space="preserve"> W1: Dispute resolution procedure</w:t>
            </w:r>
          </w:p>
          <w:p w14:paraId="29680710" w14:textId="77777777" w:rsidR="00244396" w:rsidRPr="00244396" w:rsidRDefault="00244396" w:rsidP="00244396">
            <w:pPr>
              <w:jc w:val="both"/>
              <w:rPr>
                <w:rFonts w:ascii="Arial" w:hAnsi="Arial" w:cs="Arial"/>
              </w:rPr>
            </w:pPr>
            <w:r w:rsidRPr="00244396">
              <w:rPr>
                <w:rFonts w:ascii="Arial" w:hAnsi="Arial" w:cs="Arial"/>
              </w:rPr>
              <w:t xml:space="preserve"> X1: Price adjustment for inflation</w:t>
            </w:r>
          </w:p>
          <w:p w14:paraId="16E3C064" w14:textId="77777777" w:rsidR="00244396" w:rsidRPr="00244396" w:rsidRDefault="00244396" w:rsidP="00244396">
            <w:pPr>
              <w:jc w:val="both"/>
              <w:rPr>
                <w:rFonts w:ascii="Arial" w:hAnsi="Arial" w:cs="Arial"/>
              </w:rPr>
            </w:pPr>
            <w:r w:rsidRPr="00244396">
              <w:rPr>
                <w:rFonts w:ascii="Arial" w:hAnsi="Arial" w:cs="Arial"/>
              </w:rPr>
              <w:t xml:space="preserve"> X2: Changes in the law</w:t>
            </w:r>
          </w:p>
          <w:p w14:paraId="3A586C0F" w14:textId="77777777" w:rsidR="00244396" w:rsidRPr="00244396" w:rsidRDefault="00244396" w:rsidP="00244396">
            <w:pPr>
              <w:jc w:val="both"/>
              <w:rPr>
                <w:rFonts w:ascii="Arial" w:hAnsi="Arial" w:cs="Arial"/>
              </w:rPr>
            </w:pPr>
            <w:r w:rsidRPr="00244396">
              <w:rPr>
                <w:rFonts w:ascii="Arial" w:hAnsi="Arial" w:cs="Arial"/>
              </w:rPr>
              <w:t xml:space="preserve"> X13: Performance bond</w:t>
            </w:r>
          </w:p>
          <w:p w14:paraId="6D3649F9" w14:textId="77777777" w:rsidR="00244396" w:rsidRPr="00244396" w:rsidRDefault="00244396" w:rsidP="00244396">
            <w:pPr>
              <w:jc w:val="both"/>
              <w:rPr>
                <w:rFonts w:ascii="Arial" w:hAnsi="Arial" w:cs="Arial"/>
              </w:rPr>
            </w:pPr>
            <w:r w:rsidRPr="00244396">
              <w:rPr>
                <w:rFonts w:ascii="Arial" w:hAnsi="Arial" w:cs="Arial"/>
              </w:rPr>
              <w:t xml:space="preserve"> X17: Low service damages</w:t>
            </w:r>
          </w:p>
          <w:p w14:paraId="56C0BD15" w14:textId="77777777" w:rsidR="00244396" w:rsidRPr="00244396" w:rsidRDefault="00244396" w:rsidP="00244396">
            <w:pPr>
              <w:jc w:val="both"/>
              <w:rPr>
                <w:rFonts w:ascii="Arial" w:hAnsi="Arial" w:cs="Arial"/>
              </w:rPr>
            </w:pPr>
            <w:r w:rsidRPr="00244396">
              <w:rPr>
                <w:rFonts w:ascii="Arial" w:hAnsi="Arial" w:cs="Arial"/>
              </w:rPr>
              <w:lastRenderedPageBreak/>
              <w:t xml:space="preserve"> X18: Limitation of liability</w:t>
            </w:r>
          </w:p>
          <w:p w14:paraId="3B22B090" w14:textId="77777777" w:rsidR="00244396" w:rsidRPr="00244396" w:rsidRDefault="00244396" w:rsidP="00244396">
            <w:pPr>
              <w:jc w:val="both"/>
              <w:rPr>
                <w:rFonts w:ascii="Arial" w:hAnsi="Arial" w:cs="Arial"/>
              </w:rPr>
            </w:pPr>
            <w:r w:rsidRPr="00244396">
              <w:rPr>
                <w:rFonts w:ascii="Arial" w:hAnsi="Arial" w:cs="Arial"/>
              </w:rPr>
              <w:t xml:space="preserve"> X19: Task Order</w:t>
            </w:r>
          </w:p>
          <w:p w14:paraId="75A79C44" w14:textId="3CDC474D" w:rsidR="007E74CC" w:rsidRPr="00F36303" w:rsidRDefault="00244396" w:rsidP="00244396">
            <w:pPr>
              <w:jc w:val="both"/>
              <w:rPr>
                <w:rFonts w:ascii="Arial" w:hAnsi="Arial" w:cs="Arial"/>
              </w:rPr>
            </w:pPr>
            <w:r w:rsidRPr="00244396">
              <w:rPr>
                <w:rFonts w:ascii="Arial" w:hAnsi="Arial" w:cs="Arial"/>
              </w:rPr>
              <w:t xml:space="preserve"> Z: Additional conditions of contract</w:t>
            </w:r>
          </w:p>
        </w:tc>
      </w:tr>
      <w:tr w:rsidR="007E74CC" w:rsidRPr="00F36303" w14:paraId="7DFCC799" w14:textId="77777777" w:rsidTr="002C2B69">
        <w:trPr>
          <w:jc w:val="center"/>
        </w:trPr>
        <w:tc>
          <w:tcPr>
            <w:tcW w:w="5382" w:type="dxa"/>
            <w:shd w:val="clear" w:color="auto" w:fill="D9D9D9" w:themeFill="background1" w:themeFillShade="D9"/>
          </w:tcPr>
          <w:p w14:paraId="660BA767" w14:textId="77777777" w:rsidR="007E74CC" w:rsidRPr="00F36303" w:rsidRDefault="007E74CC" w:rsidP="007E74CC">
            <w:pPr>
              <w:jc w:val="both"/>
              <w:rPr>
                <w:rFonts w:ascii="Arial" w:hAnsi="Arial" w:cs="Arial"/>
              </w:rPr>
            </w:pPr>
            <w:r w:rsidRPr="00F36303">
              <w:rPr>
                <w:rFonts w:ascii="Arial" w:hAnsi="Arial" w:cs="Arial"/>
              </w:rPr>
              <w:lastRenderedPageBreak/>
              <w:t>Confirm if any specially drafted Z clauses are required, and the reasons for the inclusion thereof.</w:t>
            </w:r>
          </w:p>
        </w:tc>
        <w:tc>
          <w:tcPr>
            <w:tcW w:w="5166" w:type="dxa"/>
          </w:tcPr>
          <w:p w14:paraId="68221141" w14:textId="517E755C" w:rsidR="007E74CC" w:rsidRPr="00F36303" w:rsidRDefault="00244396" w:rsidP="007E74CC">
            <w:pPr>
              <w:jc w:val="both"/>
              <w:rPr>
                <w:rFonts w:ascii="Arial" w:hAnsi="Arial" w:cs="Arial"/>
              </w:rPr>
            </w:pPr>
            <w:r w:rsidRPr="00244396">
              <w:rPr>
                <w:rFonts w:ascii="Arial" w:hAnsi="Arial" w:cs="Arial"/>
              </w:rPr>
              <w:t>Will be determined upon receipt of tender</w:t>
            </w:r>
          </w:p>
        </w:tc>
      </w:tr>
      <w:tr w:rsidR="007E74CC" w:rsidRPr="00F36303" w14:paraId="2BB8DA62" w14:textId="77777777" w:rsidTr="002C2B69">
        <w:trPr>
          <w:jc w:val="center"/>
        </w:trPr>
        <w:tc>
          <w:tcPr>
            <w:tcW w:w="5382" w:type="dxa"/>
            <w:shd w:val="clear" w:color="auto" w:fill="D9D9D9" w:themeFill="background1" w:themeFillShade="D9"/>
          </w:tcPr>
          <w:p w14:paraId="65822261" w14:textId="77777777" w:rsidR="007E74CC" w:rsidRPr="00F36303" w:rsidRDefault="007E74CC" w:rsidP="007E74CC">
            <w:pPr>
              <w:jc w:val="both"/>
              <w:rPr>
                <w:rFonts w:ascii="Arial" w:hAnsi="Arial" w:cs="Arial"/>
              </w:rPr>
            </w:pPr>
            <w:r w:rsidRPr="00F36303">
              <w:rPr>
                <w:rFonts w:ascii="Arial" w:hAnsi="Arial" w:cs="Arial"/>
              </w:rPr>
              <w:t>If the NEC is not an appropriate form of contract, state the reasons therefor, the most appropriate form of contract to be used, and confirm approval for the use of a non-standard agreement by the Eskom Legal Department.</w:t>
            </w:r>
          </w:p>
        </w:tc>
        <w:tc>
          <w:tcPr>
            <w:tcW w:w="5166" w:type="dxa"/>
          </w:tcPr>
          <w:p w14:paraId="4C6DCF5C" w14:textId="0D7B23DC" w:rsidR="007E74CC" w:rsidRPr="00F36303" w:rsidRDefault="00244396" w:rsidP="007E74CC">
            <w:pPr>
              <w:jc w:val="both"/>
              <w:rPr>
                <w:rFonts w:ascii="Arial" w:hAnsi="Arial" w:cs="Arial"/>
              </w:rPr>
            </w:pPr>
            <w:r>
              <w:rPr>
                <w:rFonts w:ascii="Arial" w:hAnsi="Arial" w:cs="Arial"/>
              </w:rPr>
              <w:t>N/A</w:t>
            </w:r>
          </w:p>
        </w:tc>
      </w:tr>
    </w:tbl>
    <w:p w14:paraId="2B290672" w14:textId="77777777" w:rsidR="002C2B69" w:rsidRDefault="008B4A8D" w:rsidP="002C2B69">
      <w:pPr>
        <w:spacing w:before="360"/>
        <w:ind w:right="-567"/>
        <w:jc w:val="both"/>
        <w:rPr>
          <w:rFonts w:ascii="Arial" w:hAnsi="Arial" w:cs="Arial"/>
          <w:b/>
          <w:bCs/>
          <w:lang w:val="en-US"/>
        </w:rPr>
      </w:pPr>
      <w:bookmarkStart w:id="0" w:name="_Hlk96483422"/>
      <w:r>
        <w:rPr>
          <w:rFonts w:ascii="Arial" w:hAnsi="Arial" w:cs="Arial"/>
          <w:b/>
          <w:bCs/>
          <w:lang w:val="en-US"/>
        </w:rPr>
        <w:t xml:space="preserve">   </w:t>
      </w:r>
      <w:r w:rsidR="009663DF">
        <w:rPr>
          <w:rFonts w:ascii="Arial" w:hAnsi="Arial" w:cs="Arial"/>
          <w:b/>
          <w:bCs/>
          <w:lang w:val="en-US"/>
        </w:rPr>
        <w:t xml:space="preserve">    </w:t>
      </w:r>
    </w:p>
    <w:p w14:paraId="7DA89F06" w14:textId="338C3E7A" w:rsidR="00B8590E" w:rsidRPr="00F3527B" w:rsidRDefault="008B4A8D" w:rsidP="00F3527B">
      <w:pPr>
        <w:pStyle w:val="ListParagraph"/>
        <w:numPr>
          <w:ilvl w:val="0"/>
          <w:numId w:val="4"/>
        </w:numPr>
        <w:spacing w:before="360"/>
        <w:ind w:left="360" w:right="-567"/>
        <w:jc w:val="both"/>
        <w:rPr>
          <w:rFonts w:ascii="Arial" w:hAnsi="Arial" w:cs="Arial"/>
          <w:b/>
          <w:bCs/>
          <w:lang w:val="en-US"/>
        </w:rPr>
      </w:pPr>
      <w:r w:rsidRPr="00F3527B">
        <w:rPr>
          <w:rFonts w:ascii="Arial" w:hAnsi="Arial" w:cs="Arial"/>
          <w:b/>
          <w:bCs/>
          <w:lang w:val="en-US"/>
        </w:rPr>
        <w:t>PROCUREMENT PLAN</w:t>
      </w:r>
    </w:p>
    <w:p w14:paraId="75B2ED15" w14:textId="4AECE8B7" w:rsidR="000C4276" w:rsidRDefault="000C4276" w:rsidP="00B8590E">
      <w:pPr>
        <w:spacing w:before="240"/>
        <w:ind w:right="-567"/>
        <w:jc w:val="both"/>
        <w:rPr>
          <w:rFonts w:ascii="Arial" w:eastAsia="Times New Roman" w:hAnsi="Arial" w:cs="Arial"/>
          <w:b/>
          <w:lang w:val="en-GB"/>
        </w:rPr>
      </w:pPr>
      <w:r w:rsidRPr="00682CEC">
        <w:rPr>
          <w:rFonts w:ascii="Arial" w:eastAsia="Times New Roman" w:hAnsi="Arial" w:cs="Arial"/>
          <w:b/>
          <w:lang w:val="en-GB"/>
        </w:rPr>
        <w:t>The following dates set out the projected completion dates for the procurement activities.</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5207"/>
        <w:gridCol w:w="4253"/>
      </w:tblGrid>
      <w:tr w:rsidR="00244396" w:rsidRPr="00D22DB6" w14:paraId="34AA00AB" w14:textId="77777777" w:rsidTr="00244396">
        <w:trPr>
          <w:jc w:val="center"/>
        </w:trPr>
        <w:tc>
          <w:tcPr>
            <w:tcW w:w="973" w:type="dxa"/>
            <w:shd w:val="clear" w:color="auto" w:fill="D9D9D9"/>
          </w:tcPr>
          <w:p w14:paraId="2CB6B476"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No.</w:t>
            </w:r>
          </w:p>
        </w:tc>
        <w:tc>
          <w:tcPr>
            <w:tcW w:w="5207" w:type="dxa"/>
            <w:shd w:val="clear" w:color="auto" w:fill="D9D9D9"/>
          </w:tcPr>
          <w:p w14:paraId="7835DFF7"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Description of procurement activity</w:t>
            </w:r>
          </w:p>
        </w:tc>
        <w:tc>
          <w:tcPr>
            <w:tcW w:w="4253" w:type="dxa"/>
            <w:shd w:val="clear" w:color="auto" w:fill="D9D9D9"/>
          </w:tcPr>
          <w:p w14:paraId="45DE036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Projected completion date</w:t>
            </w:r>
          </w:p>
          <w:p w14:paraId="7135B692"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p>
        </w:tc>
      </w:tr>
      <w:tr w:rsidR="00244396" w:rsidRPr="00D22DB6" w14:paraId="79B84324" w14:textId="77777777" w:rsidTr="00244396">
        <w:trPr>
          <w:jc w:val="center"/>
        </w:trPr>
        <w:tc>
          <w:tcPr>
            <w:tcW w:w="973" w:type="dxa"/>
          </w:tcPr>
          <w:p w14:paraId="78E85CE3"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w:t>
            </w:r>
          </w:p>
        </w:tc>
        <w:tc>
          <w:tcPr>
            <w:tcW w:w="5207" w:type="dxa"/>
          </w:tcPr>
          <w:p w14:paraId="0540563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Issuing of Enquiry</w:t>
            </w:r>
          </w:p>
        </w:tc>
        <w:tc>
          <w:tcPr>
            <w:tcW w:w="4253" w:type="dxa"/>
          </w:tcPr>
          <w:p w14:paraId="10386F9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08.12.2025</w:t>
            </w:r>
          </w:p>
          <w:p w14:paraId="601DFE7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p>
        </w:tc>
      </w:tr>
      <w:tr w:rsidR="00244396" w:rsidRPr="00D22DB6" w14:paraId="791B632D" w14:textId="77777777" w:rsidTr="00244396">
        <w:trPr>
          <w:jc w:val="center"/>
        </w:trPr>
        <w:tc>
          <w:tcPr>
            <w:tcW w:w="973" w:type="dxa"/>
          </w:tcPr>
          <w:p w14:paraId="2CF4BE74"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2.</w:t>
            </w:r>
          </w:p>
        </w:tc>
        <w:tc>
          <w:tcPr>
            <w:tcW w:w="5207" w:type="dxa"/>
          </w:tcPr>
          <w:p w14:paraId="443B4414"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Closing of Enquiry</w:t>
            </w:r>
          </w:p>
        </w:tc>
        <w:tc>
          <w:tcPr>
            <w:tcW w:w="4253" w:type="dxa"/>
          </w:tcPr>
          <w:p w14:paraId="30AF883C"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30.01.2026</w:t>
            </w:r>
          </w:p>
          <w:p w14:paraId="590A3EE3"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p>
        </w:tc>
      </w:tr>
      <w:tr w:rsidR="00244396" w:rsidRPr="00D22DB6" w14:paraId="59B37DD2" w14:textId="77777777" w:rsidTr="00244396">
        <w:trPr>
          <w:trHeight w:val="197"/>
          <w:jc w:val="center"/>
        </w:trPr>
        <w:tc>
          <w:tcPr>
            <w:tcW w:w="973" w:type="dxa"/>
          </w:tcPr>
          <w:p w14:paraId="2AB8B7F3"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3.</w:t>
            </w:r>
          </w:p>
        </w:tc>
        <w:tc>
          <w:tcPr>
            <w:tcW w:w="5207" w:type="dxa"/>
          </w:tcPr>
          <w:p w14:paraId="0B75AFD6"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Commercial Evaluation</w:t>
            </w:r>
          </w:p>
        </w:tc>
        <w:tc>
          <w:tcPr>
            <w:tcW w:w="4253" w:type="dxa"/>
          </w:tcPr>
          <w:p w14:paraId="3CE74DF4"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06.02.2026</w:t>
            </w:r>
          </w:p>
          <w:p w14:paraId="10A65FBD"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p>
        </w:tc>
      </w:tr>
      <w:tr w:rsidR="00244396" w:rsidRPr="00D22DB6" w14:paraId="2D15508E" w14:textId="77777777" w:rsidTr="00244396">
        <w:trPr>
          <w:trHeight w:val="197"/>
          <w:jc w:val="center"/>
        </w:trPr>
        <w:tc>
          <w:tcPr>
            <w:tcW w:w="973" w:type="dxa"/>
          </w:tcPr>
          <w:p w14:paraId="55EEC8EA"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 xml:space="preserve">4. </w:t>
            </w:r>
          </w:p>
        </w:tc>
        <w:tc>
          <w:tcPr>
            <w:tcW w:w="5207" w:type="dxa"/>
          </w:tcPr>
          <w:p w14:paraId="449E9ADD"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Technical Evaluation</w:t>
            </w:r>
          </w:p>
        </w:tc>
        <w:tc>
          <w:tcPr>
            <w:tcW w:w="4253" w:type="dxa"/>
          </w:tcPr>
          <w:p w14:paraId="13A7F2AB"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13.02.2026</w:t>
            </w:r>
          </w:p>
        </w:tc>
      </w:tr>
      <w:tr w:rsidR="00244396" w:rsidRPr="00D22DB6" w14:paraId="5F08FFF6" w14:textId="77777777" w:rsidTr="00244396">
        <w:trPr>
          <w:trHeight w:val="197"/>
          <w:jc w:val="center"/>
        </w:trPr>
        <w:tc>
          <w:tcPr>
            <w:tcW w:w="973" w:type="dxa"/>
          </w:tcPr>
          <w:p w14:paraId="25C0278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5.</w:t>
            </w:r>
          </w:p>
        </w:tc>
        <w:tc>
          <w:tcPr>
            <w:tcW w:w="5207" w:type="dxa"/>
          </w:tcPr>
          <w:p w14:paraId="57B98557"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SHEQ Evaluation</w:t>
            </w:r>
          </w:p>
        </w:tc>
        <w:tc>
          <w:tcPr>
            <w:tcW w:w="4253" w:type="dxa"/>
          </w:tcPr>
          <w:p w14:paraId="033D3AE4"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20.02.2026</w:t>
            </w:r>
          </w:p>
        </w:tc>
      </w:tr>
      <w:tr w:rsidR="00244396" w:rsidRPr="00D22DB6" w14:paraId="0A66ECCE" w14:textId="77777777" w:rsidTr="00244396">
        <w:trPr>
          <w:trHeight w:val="197"/>
          <w:jc w:val="center"/>
        </w:trPr>
        <w:tc>
          <w:tcPr>
            <w:tcW w:w="973" w:type="dxa"/>
          </w:tcPr>
          <w:p w14:paraId="775076FA"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6.</w:t>
            </w:r>
          </w:p>
        </w:tc>
        <w:tc>
          <w:tcPr>
            <w:tcW w:w="5207" w:type="dxa"/>
          </w:tcPr>
          <w:p w14:paraId="64F15A44"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Due Diligence: SDL&amp;I &amp;</w:t>
            </w:r>
          </w:p>
          <w:p w14:paraId="1A20CFE0"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hAnsi="Arial" w:cs="Arial"/>
                <w:b/>
              </w:rPr>
              <w:t>Financial Analysis</w:t>
            </w:r>
          </w:p>
        </w:tc>
        <w:tc>
          <w:tcPr>
            <w:tcW w:w="4253" w:type="dxa"/>
          </w:tcPr>
          <w:p w14:paraId="77D390CC"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27.02.2026</w:t>
            </w:r>
          </w:p>
        </w:tc>
      </w:tr>
      <w:tr w:rsidR="00244396" w:rsidRPr="00D22DB6" w14:paraId="18A359E0" w14:textId="77777777" w:rsidTr="00244396">
        <w:trPr>
          <w:trHeight w:val="197"/>
          <w:jc w:val="center"/>
        </w:trPr>
        <w:tc>
          <w:tcPr>
            <w:tcW w:w="973" w:type="dxa"/>
          </w:tcPr>
          <w:p w14:paraId="299756B5"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7.</w:t>
            </w:r>
          </w:p>
        </w:tc>
        <w:tc>
          <w:tcPr>
            <w:tcW w:w="5207" w:type="dxa"/>
          </w:tcPr>
          <w:p w14:paraId="2DE61640"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Mandate to negotiate</w:t>
            </w:r>
          </w:p>
        </w:tc>
        <w:tc>
          <w:tcPr>
            <w:tcW w:w="4253" w:type="dxa"/>
          </w:tcPr>
          <w:p w14:paraId="6EF06D70"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06.03.2026</w:t>
            </w:r>
          </w:p>
        </w:tc>
      </w:tr>
      <w:tr w:rsidR="00244396" w:rsidRPr="00D22DB6" w14:paraId="435FF15B" w14:textId="77777777" w:rsidTr="00244396">
        <w:trPr>
          <w:trHeight w:val="197"/>
          <w:jc w:val="center"/>
        </w:trPr>
        <w:tc>
          <w:tcPr>
            <w:tcW w:w="973" w:type="dxa"/>
          </w:tcPr>
          <w:p w14:paraId="4DBBA756"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8.</w:t>
            </w:r>
          </w:p>
        </w:tc>
        <w:tc>
          <w:tcPr>
            <w:tcW w:w="5207" w:type="dxa"/>
          </w:tcPr>
          <w:p w14:paraId="330F7A97"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 xml:space="preserve">DAA approval </w:t>
            </w:r>
          </w:p>
        </w:tc>
        <w:tc>
          <w:tcPr>
            <w:tcW w:w="4253" w:type="dxa"/>
          </w:tcPr>
          <w:p w14:paraId="73DEBF5B"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11.03.2026</w:t>
            </w:r>
          </w:p>
        </w:tc>
      </w:tr>
      <w:tr w:rsidR="00244396" w:rsidRPr="00D22DB6" w14:paraId="3CD3A886" w14:textId="77777777" w:rsidTr="00244396">
        <w:trPr>
          <w:trHeight w:val="197"/>
          <w:jc w:val="center"/>
        </w:trPr>
        <w:tc>
          <w:tcPr>
            <w:tcW w:w="973" w:type="dxa"/>
          </w:tcPr>
          <w:p w14:paraId="52BB0E18"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9.</w:t>
            </w:r>
          </w:p>
        </w:tc>
        <w:tc>
          <w:tcPr>
            <w:tcW w:w="5207" w:type="dxa"/>
          </w:tcPr>
          <w:p w14:paraId="6D1886FB"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Negotiations</w:t>
            </w:r>
          </w:p>
        </w:tc>
        <w:tc>
          <w:tcPr>
            <w:tcW w:w="4253" w:type="dxa"/>
          </w:tcPr>
          <w:p w14:paraId="60FF4A56"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17.03.2026</w:t>
            </w:r>
          </w:p>
        </w:tc>
      </w:tr>
      <w:tr w:rsidR="00244396" w:rsidRPr="00D22DB6" w14:paraId="1664A257" w14:textId="77777777" w:rsidTr="00244396">
        <w:trPr>
          <w:trHeight w:val="197"/>
          <w:jc w:val="center"/>
        </w:trPr>
        <w:tc>
          <w:tcPr>
            <w:tcW w:w="973" w:type="dxa"/>
          </w:tcPr>
          <w:p w14:paraId="1EF4EA02"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10.</w:t>
            </w:r>
          </w:p>
        </w:tc>
        <w:tc>
          <w:tcPr>
            <w:tcW w:w="5207" w:type="dxa"/>
          </w:tcPr>
          <w:p w14:paraId="34C21396"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Feedback Report</w:t>
            </w:r>
          </w:p>
        </w:tc>
        <w:tc>
          <w:tcPr>
            <w:tcW w:w="4253" w:type="dxa"/>
          </w:tcPr>
          <w:p w14:paraId="14763890"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20.03.2026</w:t>
            </w:r>
          </w:p>
        </w:tc>
      </w:tr>
      <w:tr w:rsidR="00244396" w:rsidRPr="00D22DB6" w14:paraId="1461A329" w14:textId="77777777" w:rsidTr="00244396">
        <w:trPr>
          <w:trHeight w:val="197"/>
          <w:jc w:val="center"/>
        </w:trPr>
        <w:tc>
          <w:tcPr>
            <w:tcW w:w="973" w:type="dxa"/>
          </w:tcPr>
          <w:p w14:paraId="2DB495A9"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11.</w:t>
            </w:r>
          </w:p>
        </w:tc>
        <w:tc>
          <w:tcPr>
            <w:tcW w:w="5207" w:type="dxa"/>
          </w:tcPr>
          <w:p w14:paraId="03DE34C3" w14:textId="77777777" w:rsidR="00244396" w:rsidRPr="00D22DB6" w:rsidRDefault="00244396" w:rsidP="00893F8B">
            <w:pPr>
              <w:spacing w:after="0" w:line="240" w:lineRule="auto"/>
              <w:jc w:val="both"/>
              <w:rPr>
                <w:rFonts w:ascii="Arial" w:hAnsi="Arial" w:cs="Arial"/>
                <w:b/>
              </w:rPr>
            </w:pPr>
            <w:r w:rsidRPr="00D22DB6">
              <w:rPr>
                <w:rFonts w:ascii="Arial" w:hAnsi="Arial" w:cs="Arial"/>
                <w:b/>
              </w:rPr>
              <w:t>Contract placement</w:t>
            </w:r>
          </w:p>
        </w:tc>
        <w:tc>
          <w:tcPr>
            <w:tcW w:w="4253" w:type="dxa"/>
          </w:tcPr>
          <w:p w14:paraId="7E9AD170" w14:textId="77777777" w:rsidR="00244396" w:rsidRPr="00D22DB6" w:rsidRDefault="00244396" w:rsidP="00893F8B">
            <w:pPr>
              <w:tabs>
                <w:tab w:val="left" w:pos="-567"/>
              </w:tabs>
              <w:spacing w:after="0" w:line="240" w:lineRule="auto"/>
              <w:jc w:val="both"/>
              <w:rPr>
                <w:rFonts w:ascii="Arial" w:eastAsia="Times New Roman" w:hAnsi="Arial" w:cs="Arial"/>
                <w:b/>
                <w:lang w:val="en-GB"/>
              </w:rPr>
            </w:pPr>
            <w:r w:rsidRPr="00D22DB6">
              <w:rPr>
                <w:rFonts w:ascii="Arial" w:eastAsia="Times New Roman" w:hAnsi="Arial" w:cs="Arial"/>
                <w:b/>
                <w:lang w:val="en-GB"/>
              </w:rPr>
              <w:t>31.03.2026</w:t>
            </w:r>
          </w:p>
        </w:tc>
      </w:tr>
    </w:tbl>
    <w:p w14:paraId="78CEACAE" w14:textId="77777777" w:rsidR="002D2792" w:rsidRDefault="002D2792" w:rsidP="00B8590E">
      <w:pPr>
        <w:tabs>
          <w:tab w:val="left" w:pos="-567"/>
        </w:tabs>
        <w:spacing w:before="240" w:after="0" w:line="240" w:lineRule="auto"/>
        <w:jc w:val="both"/>
        <w:rPr>
          <w:rFonts w:ascii="Arial" w:eastAsia="Times New Roman" w:hAnsi="Arial" w:cs="Arial"/>
          <w:b/>
        </w:rPr>
      </w:pPr>
    </w:p>
    <w:p w14:paraId="19986A80" w14:textId="4D66B8DC" w:rsidR="000C4276" w:rsidRDefault="000C4276" w:rsidP="00B8590E">
      <w:pPr>
        <w:tabs>
          <w:tab w:val="left" w:pos="-567"/>
        </w:tabs>
        <w:spacing w:before="240" w:after="0" w:line="240" w:lineRule="auto"/>
        <w:jc w:val="both"/>
        <w:rPr>
          <w:rFonts w:ascii="Arial" w:eastAsia="Times New Roman" w:hAnsi="Arial" w:cs="Arial"/>
          <w:b/>
        </w:rPr>
      </w:pPr>
      <w:r>
        <w:rPr>
          <w:rFonts w:ascii="Arial" w:eastAsia="Times New Roman" w:hAnsi="Arial" w:cs="Arial"/>
          <w:b/>
        </w:rPr>
        <w:t>The following sets out the details of the various evaluations (Commercial /technical etc)</w:t>
      </w:r>
    </w:p>
    <w:p w14:paraId="073A7537" w14:textId="77777777" w:rsidR="000C4276" w:rsidRPr="00BE1140" w:rsidRDefault="000C4276" w:rsidP="000C4276">
      <w:pPr>
        <w:tabs>
          <w:tab w:val="left" w:pos="-567"/>
        </w:tabs>
        <w:spacing w:after="0" w:line="240" w:lineRule="auto"/>
        <w:jc w:val="both"/>
        <w:rPr>
          <w:rFonts w:ascii="Arial" w:eastAsia="Times New Roman" w:hAnsi="Arial" w:cs="Arial"/>
          <w:b/>
        </w:rPr>
      </w:pPr>
    </w:p>
    <w:p w14:paraId="68AF61BF" w14:textId="77777777" w:rsidR="000C4276" w:rsidRPr="0044467B" w:rsidRDefault="000C4276" w:rsidP="000C4276">
      <w:pPr>
        <w:numPr>
          <w:ilvl w:val="0"/>
          <w:numId w:val="13"/>
        </w:numPr>
        <w:tabs>
          <w:tab w:val="left" w:pos="-284"/>
          <w:tab w:val="left" w:pos="851"/>
        </w:tabs>
        <w:spacing w:after="0" w:line="240" w:lineRule="auto"/>
        <w:jc w:val="both"/>
        <w:rPr>
          <w:rFonts w:ascii="Arial" w:eastAsia="Times New Roman" w:hAnsi="Arial" w:cs="Arial"/>
          <w:b/>
          <w:vanish/>
          <w:lang w:val="en-GB"/>
        </w:rPr>
      </w:pPr>
    </w:p>
    <w:p w14:paraId="2B45C104" w14:textId="77777777" w:rsidR="000C4276" w:rsidRPr="0044467B" w:rsidRDefault="000C4276" w:rsidP="000C4276">
      <w:pPr>
        <w:numPr>
          <w:ilvl w:val="0"/>
          <w:numId w:val="13"/>
        </w:numPr>
        <w:tabs>
          <w:tab w:val="left" w:pos="-284"/>
          <w:tab w:val="left" w:pos="851"/>
        </w:tabs>
        <w:spacing w:after="0" w:line="240" w:lineRule="auto"/>
        <w:jc w:val="both"/>
        <w:rPr>
          <w:rFonts w:ascii="Arial" w:eastAsia="Times New Roman" w:hAnsi="Arial" w:cs="Arial"/>
          <w:b/>
          <w:vanish/>
          <w:lang w:val="en-GB"/>
        </w:rPr>
      </w:pPr>
    </w:p>
    <w:p w14:paraId="2E0A8E1F" w14:textId="77777777" w:rsidR="000C4276" w:rsidRPr="0044467B" w:rsidRDefault="000C4276" w:rsidP="000C4276">
      <w:pPr>
        <w:numPr>
          <w:ilvl w:val="0"/>
          <w:numId w:val="13"/>
        </w:numPr>
        <w:tabs>
          <w:tab w:val="left" w:pos="-284"/>
          <w:tab w:val="left" w:pos="851"/>
        </w:tabs>
        <w:spacing w:after="0" w:line="240" w:lineRule="auto"/>
        <w:jc w:val="both"/>
        <w:rPr>
          <w:rFonts w:ascii="Arial" w:eastAsia="Times New Roman" w:hAnsi="Arial" w:cs="Arial"/>
          <w:b/>
          <w:vanish/>
          <w:lang w:val="en-GB"/>
        </w:rPr>
      </w:pPr>
    </w:p>
    <w:p w14:paraId="65FB02AB" w14:textId="77777777" w:rsidR="000C4276" w:rsidRPr="0044467B" w:rsidRDefault="000C4276" w:rsidP="000C4276">
      <w:pPr>
        <w:numPr>
          <w:ilvl w:val="0"/>
          <w:numId w:val="13"/>
        </w:numPr>
        <w:tabs>
          <w:tab w:val="left" w:pos="-284"/>
          <w:tab w:val="left" w:pos="851"/>
        </w:tabs>
        <w:spacing w:after="0" w:line="240" w:lineRule="auto"/>
        <w:jc w:val="both"/>
        <w:rPr>
          <w:rFonts w:ascii="Arial" w:eastAsia="Times New Roman" w:hAnsi="Arial" w:cs="Arial"/>
          <w:b/>
          <w:vanish/>
          <w:lang w:val="en-GB"/>
        </w:rPr>
      </w:pPr>
    </w:p>
    <w:tbl>
      <w:tblPr>
        <w:tblStyle w:val="TableGrid"/>
        <w:tblW w:w="10499" w:type="dxa"/>
        <w:jc w:val="center"/>
        <w:tblLook w:val="04A0" w:firstRow="1" w:lastRow="0" w:firstColumn="1" w:lastColumn="0" w:noHBand="0" w:noVBand="1"/>
      </w:tblPr>
      <w:tblGrid>
        <w:gridCol w:w="3336"/>
        <w:gridCol w:w="4187"/>
        <w:gridCol w:w="2976"/>
      </w:tblGrid>
      <w:tr w:rsidR="000C4276" w:rsidRPr="00BE1140" w14:paraId="297F0A27" w14:textId="77777777" w:rsidTr="003868E3">
        <w:trPr>
          <w:trHeight w:val="487"/>
          <w:jc w:val="center"/>
        </w:trPr>
        <w:tc>
          <w:tcPr>
            <w:tcW w:w="3336" w:type="dxa"/>
            <w:shd w:val="clear" w:color="auto" w:fill="F2F2F2" w:themeFill="background1" w:themeFillShade="F2"/>
          </w:tcPr>
          <w:p w14:paraId="69A237EE" w14:textId="77777777" w:rsidR="000C4276" w:rsidRPr="00BE1140" w:rsidRDefault="000C4276" w:rsidP="003868E3">
            <w:pPr>
              <w:ind w:left="567"/>
              <w:jc w:val="both"/>
              <w:rPr>
                <w:rFonts w:ascii="Arial" w:eastAsia="Times New Roman" w:hAnsi="Arial" w:cs="Arial"/>
                <w:b/>
                <w:iCs/>
              </w:rPr>
            </w:pPr>
            <w:r w:rsidRPr="00BE1140">
              <w:rPr>
                <w:rFonts w:ascii="Arial" w:eastAsia="Times New Roman" w:hAnsi="Arial" w:cs="Arial"/>
                <w:b/>
                <w:iCs/>
              </w:rPr>
              <w:t>Name of Evaluator</w:t>
            </w:r>
          </w:p>
        </w:tc>
        <w:tc>
          <w:tcPr>
            <w:tcW w:w="4187" w:type="dxa"/>
            <w:shd w:val="clear" w:color="auto" w:fill="F2F2F2" w:themeFill="background1" w:themeFillShade="F2"/>
          </w:tcPr>
          <w:p w14:paraId="0F488F30" w14:textId="77777777" w:rsidR="000C4276" w:rsidRPr="00BE1140" w:rsidRDefault="000C4276" w:rsidP="003868E3">
            <w:pPr>
              <w:ind w:left="567"/>
              <w:jc w:val="both"/>
              <w:rPr>
                <w:rFonts w:ascii="Arial" w:eastAsia="Times New Roman" w:hAnsi="Arial" w:cs="Arial"/>
                <w:b/>
                <w:iCs/>
              </w:rPr>
            </w:pPr>
            <w:r w:rsidRPr="00BE1140">
              <w:rPr>
                <w:rFonts w:ascii="Arial" w:eastAsia="Times New Roman" w:hAnsi="Arial" w:cs="Arial"/>
                <w:b/>
                <w:iCs/>
              </w:rPr>
              <w:t>Designation of Evaluator</w:t>
            </w:r>
          </w:p>
        </w:tc>
        <w:tc>
          <w:tcPr>
            <w:tcW w:w="2976" w:type="dxa"/>
            <w:shd w:val="clear" w:color="auto" w:fill="F2F2F2" w:themeFill="background1" w:themeFillShade="F2"/>
          </w:tcPr>
          <w:p w14:paraId="6DA9E33A" w14:textId="77777777" w:rsidR="000C4276" w:rsidRPr="00BE1140" w:rsidRDefault="000C4276" w:rsidP="003868E3">
            <w:pPr>
              <w:ind w:left="567"/>
              <w:jc w:val="both"/>
              <w:rPr>
                <w:rFonts w:ascii="Arial" w:eastAsia="Times New Roman" w:hAnsi="Arial" w:cs="Arial"/>
                <w:b/>
                <w:iCs/>
              </w:rPr>
            </w:pPr>
            <w:r w:rsidRPr="00BE1140">
              <w:rPr>
                <w:rFonts w:ascii="Arial" w:eastAsia="Times New Roman" w:hAnsi="Arial" w:cs="Arial"/>
                <w:b/>
                <w:iCs/>
              </w:rPr>
              <w:t>Evaluation Lead Times</w:t>
            </w:r>
            <w:r>
              <w:rPr>
                <w:rFonts w:ascii="Arial" w:eastAsia="Times New Roman" w:hAnsi="Arial" w:cs="Arial"/>
                <w:b/>
                <w:iCs/>
              </w:rPr>
              <w:t>/completion dates</w:t>
            </w:r>
          </w:p>
        </w:tc>
      </w:tr>
      <w:tr w:rsidR="0050524A" w:rsidRPr="00BE1140" w14:paraId="00D277B8" w14:textId="77777777" w:rsidTr="003868E3">
        <w:trPr>
          <w:trHeight w:val="487"/>
          <w:jc w:val="center"/>
        </w:trPr>
        <w:tc>
          <w:tcPr>
            <w:tcW w:w="3336" w:type="dxa"/>
          </w:tcPr>
          <w:p w14:paraId="09B54B2B" w14:textId="18D30CE1"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Lufuno Maiwashe </w:t>
            </w:r>
          </w:p>
        </w:tc>
        <w:tc>
          <w:tcPr>
            <w:tcW w:w="4187" w:type="dxa"/>
          </w:tcPr>
          <w:p w14:paraId="0B1171AA" w14:textId="73A1C8DC"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Procurement </w:t>
            </w:r>
          </w:p>
        </w:tc>
        <w:tc>
          <w:tcPr>
            <w:tcW w:w="2976" w:type="dxa"/>
          </w:tcPr>
          <w:p w14:paraId="37422D59" w14:textId="20A397CF"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2 days </w:t>
            </w:r>
          </w:p>
        </w:tc>
      </w:tr>
      <w:tr w:rsidR="0050524A" w:rsidRPr="00BE1140" w14:paraId="563C36D4" w14:textId="77777777" w:rsidTr="003868E3">
        <w:trPr>
          <w:trHeight w:val="487"/>
          <w:jc w:val="center"/>
        </w:trPr>
        <w:tc>
          <w:tcPr>
            <w:tcW w:w="3336" w:type="dxa"/>
          </w:tcPr>
          <w:p w14:paraId="25476CCB" w14:textId="3F03ABA7"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Levious Mocheko </w:t>
            </w:r>
          </w:p>
        </w:tc>
        <w:tc>
          <w:tcPr>
            <w:tcW w:w="4187" w:type="dxa"/>
          </w:tcPr>
          <w:p w14:paraId="40255BE6" w14:textId="0ADCFC24"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SDL&amp;I </w:t>
            </w:r>
          </w:p>
        </w:tc>
        <w:tc>
          <w:tcPr>
            <w:tcW w:w="2976" w:type="dxa"/>
          </w:tcPr>
          <w:p w14:paraId="744355B7" w14:textId="5AC195B7" w:rsidR="0050524A" w:rsidRPr="00F75839" w:rsidRDefault="0050524A" w:rsidP="0050524A">
            <w:pPr>
              <w:ind w:left="567"/>
              <w:jc w:val="both"/>
              <w:rPr>
                <w:rFonts w:ascii="Arial" w:eastAsia="Times New Roman" w:hAnsi="Arial" w:cs="Arial"/>
                <w:b/>
                <w:bCs/>
                <w:iCs/>
              </w:rPr>
            </w:pPr>
            <w:r w:rsidRPr="00F75839">
              <w:rPr>
                <w:rFonts w:ascii="Arial" w:hAnsi="Arial" w:cs="Arial"/>
                <w:b/>
                <w:bCs/>
              </w:rPr>
              <w:t xml:space="preserve">2 days </w:t>
            </w:r>
          </w:p>
        </w:tc>
      </w:tr>
      <w:tr w:rsidR="0050524A" w:rsidRPr="00BE1140" w14:paraId="61292C6E" w14:textId="77777777" w:rsidTr="003868E3">
        <w:trPr>
          <w:trHeight w:val="487"/>
          <w:jc w:val="center"/>
        </w:trPr>
        <w:tc>
          <w:tcPr>
            <w:tcW w:w="3336" w:type="dxa"/>
          </w:tcPr>
          <w:p w14:paraId="5F104BD7" w14:textId="1BB3B7BE" w:rsidR="0050524A" w:rsidRPr="00F75839" w:rsidRDefault="002D2792" w:rsidP="0050524A">
            <w:pPr>
              <w:ind w:left="567"/>
              <w:jc w:val="both"/>
              <w:rPr>
                <w:rFonts w:ascii="Arial" w:eastAsia="Times New Roman" w:hAnsi="Arial" w:cs="Arial"/>
                <w:b/>
                <w:bCs/>
                <w:i/>
              </w:rPr>
            </w:pPr>
            <w:r>
              <w:rPr>
                <w:rFonts w:ascii="Arial" w:hAnsi="Arial" w:cs="Arial"/>
                <w:b/>
                <w:bCs/>
              </w:rPr>
              <w:lastRenderedPageBreak/>
              <w:t>Moses Nonyane</w:t>
            </w:r>
            <w:r w:rsidR="0050524A" w:rsidRPr="00F75839">
              <w:rPr>
                <w:rFonts w:ascii="Arial" w:hAnsi="Arial" w:cs="Arial"/>
                <w:b/>
                <w:bCs/>
              </w:rPr>
              <w:t xml:space="preserve"> </w:t>
            </w:r>
          </w:p>
        </w:tc>
        <w:tc>
          <w:tcPr>
            <w:tcW w:w="4187" w:type="dxa"/>
          </w:tcPr>
          <w:p w14:paraId="0F3A555E" w14:textId="4FD7B004"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Contracts Management </w:t>
            </w:r>
          </w:p>
        </w:tc>
        <w:tc>
          <w:tcPr>
            <w:tcW w:w="2976" w:type="dxa"/>
          </w:tcPr>
          <w:p w14:paraId="4BE9BDF5" w14:textId="20885A3A"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2 days </w:t>
            </w:r>
          </w:p>
        </w:tc>
      </w:tr>
      <w:tr w:rsidR="0050524A" w:rsidRPr="00BE1140" w14:paraId="774E7E6B" w14:textId="77777777" w:rsidTr="003868E3">
        <w:trPr>
          <w:trHeight w:val="487"/>
          <w:jc w:val="center"/>
        </w:trPr>
        <w:tc>
          <w:tcPr>
            <w:tcW w:w="3336" w:type="dxa"/>
          </w:tcPr>
          <w:p w14:paraId="6B152F92" w14:textId="29FA3591"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Sehlare Modiba </w:t>
            </w:r>
          </w:p>
        </w:tc>
        <w:tc>
          <w:tcPr>
            <w:tcW w:w="4187" w:type="dxa"/>
          </w:tcPr>
          <w:p w14:paraId="26CEEF73" w14:textId="7EE5D4FD"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Safety, Health and Environment </w:t>
            </w:r>
          </w:p>
        </w:tc>
        <w:tc>
          <w:tcPr>
            <w:tcW w:w="2976" w:type="dxa"/>
          </w:tcPr>
          <w:p w14:paraId="6BC4C88B" w14:textId="5228DB88"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2 days </w:t>
            </w:r>
          </w:p>
        </w:tc>
      </w:tr>
      <w:tr w:rsidR="0050524A" w:rsidRPr="00BE1140" w14:paraId="79B3D31F" w14:textId="77777777" w:rsidTr="003868E3">
        <w:trPr>
          <w:trHeight w:val="487"/>
          <w:jc w:val="center"/>
        </w:trPr>
        <w:tc>
          <w:tcPr>
            <w:tcW w:w="3336" w:type="dxa"/>
          </w:tcPr>
          <w:p w14:paraId="799DE2C7" w14:textId="047AC05C"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Thabo Khoza </w:t>
            </w:r>
          </w:p>
        </w:tc>
        <w:tc>
          <w:tcPr>
            <w:tcW w:w="4187" w:type="dxa"/>
          </w:tcPr>
          <w:p w14:paraId="3911E886" w14:textId="743235A0"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Environmental Management </w:t>
            </w:r>
          </w:p>
        </w:tc>
        <w:tc>
          <w:tcPr>
            <w:tcW w:w="2976" w:type="dxa"/>
          </w:tcPr>
          <w:p w14:paraId="7F123CCF" w14:textId="454041C5"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2 days </w:t>
            </w:r>
          </w:p>
        </w:tc>
      </w:tr>
      <w:tr w:rsidR="0050524A" w:rsidRPr="00BE1140" w14:paraId="7F47E704" w14:textId="77777777" w:rsidTr="003868E3">
        <w:trPr>
          <w:trHeight w:val="487"/>
          <w:jc w:val="center"/>
        </w:trPr>
        <w:tc>
          <w:tcPr>
            <w:tcW w:w="3336" w:type="dxa"/>
          </w:tcPr>
          <w:p w14:paraId="1CAD7922" w14:textId="1D13AB0E" w:rsidR="0050524A" w:rsidRPr="00F75839" w:rsidRDefault="002D2792" w:rsidP="0050524A">
            <w:pPr>
              <w:ind w:left="567"/>
              <w:jc w:val="both"/>
              <w:rPr>
                <w:rFonts w:ascii="Arial" w:eastAsia="Times New Roman" w:hAnsi="Arial" w:cs="Arial"/>
                <w:b/>
                <w:bCs/>
                <w:i/>
              </w:rPr>
            </w:pPr>
            <w:r>
              <w:rPr>
                <w:rFonts w:ascii="Arial" w:hAnsi="Arial" w:cs="Arial"/>
                <w:b/>
                <w:bCs/>
              </w:rPr>
              <w:t>Naledi Nkoba</w:t>
            </w:r>
            <w:r w:rsidR="0050524A" w:rsidRPr="00F75839">
              <w:rPr>
                <w:rFonts w:ascii="Arial" w:hAnsi="Arial" w:cs="Arial"/>
                <w:b/>
                <w:bCs/>
              </w:rPr>
              <w:t xml:space="preserve"> </w:t>
            </w:r>
          </w:p>
        </w:tc>
        <w:tc>
          <w:tcPr>
            <w:tcW w:w="4187" w:type="dxa"/>
          </w:tcPr>
          <w:p w14:paraId="460CC686" w14:textId="1466984C"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Quantity Surveyor </w:t>
            </w:r>
          </w:p>
        </w:tc>
        <w:tc>
          <w:tcPr>
            <w:tcW w:w="2976" w:type="dxa"/>
          </w:tcPr>
          <w:p w14:paraId="7328CCDB" w14:textId="3EED5F92" w:rsidR="0050524A" w:rsidRPr="00F75839" w:rsidRDefault="0050524A" w:rsidP="0050524A">
            <w:pPr>
              <w:ind w:left="567"/>
              <w:jc w:val="both"/>
              <w:rPr>
                <w:rFonts w:ascii="Arial" w:eastAsia="Times New Roman" w:hAnsi="Arial" w:cs="Arial"/>
                <w:b/>
                <w:bCs/>
                <w:i/>
              </w:rPr>
            </w:pPr>
            <w:r w:rsidRPr="00F75839">
              <w:rPr>
                <w:rFonts w:ascii="Arial" w:hAnsi="Arial" w:cs="Arial"/>
                <w:b/>
                <w:bCs/>
              </w:rPr>
              <w:t xml:space="preserve">2 days </w:t>
            </w:r>
          </w:p>
        </w:tc>
      </w:tr>
      <w:tr w:rsidR="00F75839" w:rsidRPr="00BE1140" w14:paraId="234B9C49" w14:textId="77777777" w:rsidTr="003868E3">
        <w:trPr>
          <w:trHeight w:val="487"/>
          <w:jc w:val="center"/>
        </w:trPr>
        <w:tc>
          <w:tcPr>
            <w:tcW w:w="3336" w:type="dxa"/>
          </w:tcPr>
          <w:p w14:paraId="4C74D8F0" w14:textId="6F35DDA5"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Khutsana Mokotong </w:t>
            </w:r>
          </w:p>
        </w:tc>
        <w:tc>
          <w:tcPr>
            <w:tcW w:w="4187" w:type="dxa"/>
          </w:tcPr>
          <w:p w14:paraId="39B3582A" w14:textId="0084FA88"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Management Accounting </w:t>
            </w:r>
          </w:p>
        </w:tc>
        <w:tc>
          <w:tcPr>
            <w:tcW w:w="2976" w:type="dxa"/>
          </w:tcPr>
          <w:p w14:paraId="304A0918" w14:textId="088BE2FD"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2 days </w:t>
            </w:r>
          </w:p>
        </w:tc>
      </w:tr>
      <w:tr w:rsidR="00F75839" w:rsidRPr="00BE1140" w14:paraId="2EE0D362" w14:textId="77777777" w:rsidTr="003868E3">
        <w:trPr>
          <w:trHeight w:val="487"/>
          <w:jc w:val="center"/>
        </w:trPr>
        <w:tc>
          <w:tcPr>
            <w:tcW w:w="3336" w:type="dxa"/>
          </w:tcPr>
          <w:p w14:paraId="713158E1" w14:textId="798FC47F"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Bosiame Mokotong </w:t>
            </w:r>
          </w:p>
        </w:tc>
        <w:tc>
          <w:tcPr>
            <w:tcW w:w="4187" w:type="dxa"/>
          </w:tcPr>
          <w:p w14:paraId="0D2BAAC6" w14:textId="1B723782"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Quality Assurance </w:t>
            </w:r>
          </w:p>
        </w:tc>
        <w:tc>
          <w:tcPr>
            <w:tcW w:w="2976" w:type="dxa"/>
          </w:tcPr>
          <w:p w14:paraId="5F432B4B" w14:textId="07C83FBC"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2 days </w:t>
            </w:r>
          </w:p>
        </w:tc>
      </w:tr>
      <w:tr w:rsidR="00F75839" w:rsidRPr="00BE1140" w14:paraId="794701F0" w14:textId="77777777" w:rsidTr="003868E3">
        <w:trPr>
          <w:trHeight w:val="487"/>
          <w:jc w:val="center"/>
        </w:trPr>
        <w:tc>
          <w:tcPr>
            <w:tcW w:w="3336" w:type="dxa"/>
          </w:tcPr>
          <w:p w14:paraId="4BDF8653" w14:textId="016262F6" w:rsidR="00F75839" w:rsidRPr="00F75839" w:rsidRDefault="002D2792" w:rsidP="00F75839">
            <w:pPr>
              <w:ind w:left="567"/>
              <w:jc w:val="both"/>
              <w:rPr>
                <w:rFonts w:ascii="Arial" w:eastAsia="Times New Roman" w:hAnsi="Arial" w:cs="Arial"/>
                <w:b/>
                <w:bCs/>
                <w:i/>
              </w:rPr>
            </w:pPr>
            <w:r>
              <w:rPr>
                <w:rFonts w:ascii="Arial" w:hAnsi="Arial" w:cs="Arial"/>
                <w:b/>
                <w:bCs/>
              </w:rPr>
              <w:t>Sehlare Modiba</w:t>
            </w:r>
            <w:r w:rsidR="00F75839" w:rsidRPr="00F75839">
              <w:rPr>
                <w:rFonts w:ascii="Arial" w:hAnsi="Arial" w:cs="Arial"/>
                <w:b/>
                <w:bCs/>
              </w:rPr>
              <w:t xml:space="preserve"> </w:t>
            </w:r>
          </w:p>
        </w:tc>
        <w:tc>
          <w:tcPr>
            <w:tcW w:w="4187" w:type="dxa"/>
          </w:tcPr>
          <w:p w14:paraId="5930F43F" w14:textId="7EF0CB0E"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Technical </w:t>
            </w:r>
          </w:p>
        </w:tc>
        <w:tc>
          <w:tcPr>
            <w:tcW w:w="2976" w:type="dxa"/>
          </w:tcPr>
          <w:p w14:paraId="4616F1CC" w14:textId="76AAC7BA"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4 days </w:t>
            </w:r>
          </w:p>
        </w:tc>
      </w:tr>
      <w:tr w:rsidR="00F75839" w:rsidRPr="00BE1140" w14:paraId="583B2AEC" w14:textId="77777777" w:rsidTr="003868E3">
        <w:trPr>
          <w:trHeight w:val="487"/>
          <w:jc w:val="center"/>
        </w:trPr>
        <w:tc>
          <w:tcPr>
            <w:tcW w:w="3336" w:type="dxa"/>
          </w:tcPr>
          <w:p w14:paraId="09411A26" w14:textId="35B81006" w:rsidR="00F75839" w:rsidRPr="00F75839" w:rsidRDefault="002D2792" w:rsidP="00F75839">
            <w:pPr>
              <w:ind w:left="567"/>
              <w:jc w:val="both"/>
              <w:rPr>
                <w:rFonts w:ascii="Arial" w:eastAsia="Times New Roman" w:hAnsi="Arial" w:cs="Arial"/>
                <w:b/>
                <w:bCs/>
                <w:i/>
              </w:rPr>
            </w:pPr>
            <w:r>
              <w:rPr>
                <w:rFonts w:ascii="Arial" w:hAnsi="Arial" w:cs="Arial"/>
                <w:b/>
                <w:bCs/>
              </w:rPr>
              <w:t xml:space="preserve">Mapitsi Tladi </w:t>
            </w:r>
            <w:r w:rsidR="00F75839" w:rsidRPr="00F75839">
              <w:rPr>
                <w:rFonts w:ascii="Arial" w:hAnsi="Arial" w:cs="Arial"/>
                <w:b/>
                <w:bCs/>
              </w:rPr>
              <w:t xml:space="preserve">  </w:t>
            </w:r>
          </w:p>
        </w:tc>
        <w:tc>
          <w:tcPr>
            <w:tcW w:w="4187" w:type="dxa"/>
          </w:tcPr>
          <w:p w14:paraId="2194DF26" w14:textId="421956F5"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Technical </w:t>
            </w:r>
          </w:p>
        </w:tc>
        <w:tc>
          <w:tcPr>
            <w:tcW w:w="2976" w:type="dxa"/>
          </w:tcPr>
          <w:p w14:paraId="6741893F" w14:textId="6129BBE2" w:rsidR="00F75839" w:rsidRPr="00F75839" w:rsidRDefault="00F75839" w:rsidP="00F75839">
            <w:pPr>
              <w:ind w:left="567"/>
              <w:jc w:val="both"/>
              <w:rPr>
                <w:rFonts w:ascii="Arial" w:eastAsia="Times New Roman" w:hAnsi="Arial" w:cs="Arial"/>
                <w:b/>
                <w:bCs/>
                <w:i/>
              </w:rPr>
            </w:pPr>
            <w:r w:rsidRPr="00F75839">
              <w:rPr>
                <w:rFonts w:ascii="Arial" w:hAnsi="Arial" w:cs="Arial"/>
                <w:b/>
                <w:bCs/>
              </w:rPr>
              <w:t xml:space="preserve">4 days </w:t>
            </w:r>
          </w:p>
        </w:tc>
      </w:tr>
    </w:tbl>
    <w:p w14:paraId="41868A5E" w14:textId="3FFD295E" w:rsidR="00AB3455" w:rsidRPr="00F3527B" w:rsidRDefault="00734008" w:rsidP="00F3527B">
      <w:pPr>
        <w:pStyle w:val="ListParagraph"/>
        <w:numPr>
          <w:ilvl w:val="0"/>
          <w:numId w:val="4"/>
        </w:numPr>
        <w:spacing w:before="360"/>
        <w:ind w:right="-567"/>
        <w:jc w:val="both"/>
        <w:rPr>
          <w:rFonts w:ascii="Arial" w:hAnsi="Arial" w:cs="Arial"/>
          <w:b/>
          <w:bCs/>
          <w:lang w:val="en-US"/>
        </w:rPr>
      </w:pPr>
      <w:r w:rsidRPr="00F3527B">
        <w:rPr>
          <w:rFonts w:ascii="Arial" w:hAnsi="Arial" w:cs="Arial"/>
          <w:b/>
          <w:bCs/>
          <w:lang w:val="en-US"/>
        </w:rPr>
        <w:t>DOCUMENT MANAGEMENT</w:t>
      </w:r>
    </w:p>
    <w:p w14:paraId="2AC00658" w14:textId="766DB5B6" w:rsidR="00440BB7" w:rsidRPr="00AB3455" w:rsidRDefault="009E7F10" w:rsidP="00AB3455">
      <w:pPr>
        <w:ind w:left="-567" w:right="-567"/>
        <w:jc w:val="both"/>
        <w:rPr>
          <w:rFonts w:ascii="Arial" w:hAnsi="Arial" w:cs="Arial"/>
          <w:b/>
          <w:bCs/>
          <w:lang w:val="en-US"/>
        </w:rPr>
      </w:pPr>
      <w:r w:rsidRPr="00AB3455">
        <w:rPr>
          <w:rFonts w:ascii="Arial" w:hAnsi="Arial" w:cs="Arial"/>
          <w:lang w:val="en-US"/>
        </w:rPr>
        <w:t xml:space="preserve">The </w:t>
      </w:r>
      <w:r w:rsidR="00AB3455">
        <w:rPr>
          <w:rFonts w:ascii="Arial" w:hAnsi="Arial" w:cs="Arial"/>
          <w:lang w:val="en-US"/>
        </w:rPr>
        <w:t xml:space="preserve">relevant </w:t>
      </w:r>
      <w:r w:rsidRPr="00AB3455">
        <w:rPr>
          <w:rFonts w:ascii="Arial" w:hAnsi="Arial" w:cs="Arial"/>
          <w:lang w:val="en-US"/>
        </w:rPr>
        <w:t xml:space="preserve">Procurement Manager, </w:t>
      </w:r>
      <w:r w:rsidR="00F75839" w:rsidRPr="00F75839">
        <w:rPr>
          <w:rFonts w:ascii="Arial" w:hAnsi="Arial" w:cs="Arial"/>
          <w:b/>
          <w:bCs/>
          <w:lang w:val="en-US"/>
        </w:rPr>
        <w:t>Jappie Morudu</w:t>
      </w:r>
      <w:r w:rsidRPr="00AB3455">
        <w:rPr>
          <w:rFonts w:ascii="Arial" w:hAnsi="Arial" w:cs="Arial"/>
          <w:lang w:val="en-US"/>
        </w:rPr>
        <w:t xml:space="preserve"> </w:t>
      </w:r>
      <w:r w:rsidR="00AB3455" w:rsidRPr="00AB3455">
        <w:rPr>
          <w:rFonts w:ascii="Arial" w:hAnsi="Arial" w:cs="Arial"/>
          <w:lang w:val="en-US"/>
        </w:rPr>
        <w:t xml:space="preserve"> </w:t>
      </w:r>
      <w:r w:rsidRPr="00AB3455">
        <w:rPr>
          <w:rFonts w:ascii="Arial" w:hAnsi="Arial" w:cs="Arial"/>
          <w:lang w:val="en-US"/>
        </w:rPr>
        <w:t xml:space="preserve">confirms that the documents listed in the </w:t>
      </w:r>
      <w:hyperlink r:id="rId11" w:history="1">
        <w:r w:rsidRPr="00AB3455">
          <w:rPr>
            <w:rStyle w:val="Hyperlink"/>
            <w:rFonts w:ascii="Arial" w:hAnsi="Arial" w:cs="Arial"/>
            <w:lang w:val="en-US"/>
          </w:rPr>
          <w:t>P&amp;SCM Documentation Completeness Checklist for Buyer’s Procurement File and Uploading on the EDMS</w:t>
        </w:r>
      </w:hyperlink>
      <w:r w:rsidRPr="00AB3455">
        <w:rPr>
          <w:rFonts w:ascii="Arial" w:hAnsi="Arial" w:cs="Arial"/>
          <w:lang w:val="en-US"/>
        </w:rPr>
        <w:t xml:space="preserve"> have been checked, verified, and marked as complete and are stored in the Electronic Documentation Management System (EDMS) under this folder </w:t>
      </w:r>
      <w:r w:rsidRPr="00AB3455">
        <w:rPr>
          <w:rFonts w:ascii="Arial" w:hAnsi="Arial" w:cs="Arial"/>
          <w:b/>
          <w:i/>
          <w:highlight w:val="yellow"/>
          <w:lang w:val="en-US"/>
        </w:rPr>
        <w:t>[Insert EDMS link where documents are stored]</w:t>
      </w:r>
      <w:bookmarkEnd w:id="0"/>
    </w:p>
    <w:p w14:paraId="4EDE75C4" w14:textId="49FC4553" w:rsidR="007E74CC" w:rsidRPr="00F3527B" w:rsidRDefault="007E74CC" w:rsidP="00F3527B">
      <w:pPr>
        <w:pStyle w:val="ListParagraph"/>
        <w:numPr>
          <w:ilvl w:val="0"/>
          <w:numId w:val="4"/>
        </w:numPr>
        <w:ind w:right="-567"/>
        <w:jc w:val="both"/>
        <w:rPr>
          <w:rFonts w:ascii="Arial" w:eastAsia="Times New Roman" w:hAnsi="Arial" w:cs="Arial"/>
          <w:lang w:val="en-US"/>
        </w:rPr>
      </w:pPr>
      <w:r w:rsidRPr="00F3527B">
        <w:rPr>
          <w:rFonts w:ascii="Arial" w:hAnsi="Arial" w:cs="Arial"/>
          <w:b/>
        </w:rPr>
        <w:t>DECLARATION &amp; SIGNATORIES</w:t>
      </w:r>
    </w:p>
    <w:p w14:paraId="2E9FD254" w14:textId="5C75867F" w:rsidR="00412D61" w:rsidRDefault="008C1DBE" w:rsidP="00EC0920">
      <w:pPr>
        <w:spacing w:after="0" w:line="240" w:lineRule="auto"/>
        <w:ind w:left="-567" w:right="-602"/>
        <w:jc w:val="both"/>
        <w:rPr>
          <w:rFonts w:ascii="Arial" w:hAnsi="Arial" w:cs="Arial"/>
        </w:rPr>
      </w:pPr>
      <w:r w:rsidRPr="000C5850">
        <w:rPr>
          <w:rFonts w:ascii="Arial" w:eastAsia="Times New Roman" w:hAnsi="Arial" w:cs="Arial"/>
          <w:lang w:val="en-GB" w:eastAsia="en-ZA"/>
        </w:rPr>
        <w:t xml:space="preserve">I hereby declare that </w:t>
      </w:r>
      <w:r w:rsidRPr="000C5850">
        <w:rPr>
          <w:rFonts w:ascii="Arial" w:eastAsia="Times New Roman" w:hAnsi="Arial" w:cs="Arial"/>
          <w:b/>
          <w:i/>
          <w:lang w:val="en-GB" w:eastAsia="en-ZA"/>
        </w:rPr>
        <w:t>do not</w:t>
      </w:r>
      <w:r w:rsidRPr="000C5850">
        <w:rPr>
          <w:rFonts w:ascii="Arial" w:eastAsia="Times New Roman" w:hAnsi="Arial" w:cs="Arial"/>
          <w:lang w:val="en-GB" w:eastAsia="en-ZA"/>
        </w:rPr>
        <w:t xml:space="preserve"> have a conflict of interest in this matter.  I have completed a Conflict of Interest form</w:t>
      </w:r>
      <w:r w:rsidR="00BB33A8">
        <w:rPr>
          <w:rFonts w:ascii="Arial" w:eastAsia="Times New Roman" w:hAnsi="Arial" w:cs="Arial"/>
          <w:lang w:val="en-GB" w:eastAsia="en-ZA"/>
        </w:rPr>
        <w:t>.</w:t>
      </w:r>
      <w:r w:rsidRPr="000C5850">
        <w:rPr>
          <w:rFonts w:ascii="Arial" w:eastAsia="Times New Roman" w:hAnsi="Arial" w:cs="Arial"/>
          <w:lang w:val="en-GB" w:eastAsia="en-ZA"/>
        </w:rPr>
        <w:t xml:space="preserve"> </w:t>
      </w:r>
      <w:r w:rsidRPr="000C5850">
        <w:rPr>
          <w:rFonts w:ascii="Arial" w:hAnsi="Arial" w:cs="Arial"/>
        </w:rPr>
        <w:t xml:space="preserve">I confirm that all information contained herein is, to the best of my knowledge, true and correct.  </w:t>
      </w:r>
    </w:p>
    <w:p w14:paraId="73BF19EF" w14:textId="214A6517" w:rsidR="00412D61" w:rsidRDefault="00412D61" w:rsidP="00EC0920">
      <w:pPr>
        <w:spacing w:after="0" w:line="240" w:lineRule="auto"/>
        <w:ind w:left="-567" w:right="-602"/>
        <w:jc w:val="both"/>
        <w:rPr>
          <w:rFonts w:ascii="Arial" w:hAnsi="Arial" w:cs="Arial"/>
          <w:b/>
          <w:bCs/>
        </w:rPr>
      </w:pPr>
    </w:p>
    <w:p w14:paraId="7B1921A3" w14:textId="102EF169" w:rsidR="002C2B69" w:rsidRDefault="00396FCC" w:rsidP="00F75839">
      <w:pPr>
        <w:spacing w:after="0" w:line="240" w:lineRule="auto"/>
        <w:ind w:left="-567" w:right="-602"/>
        <w:jc w:val="both"/>
        <w:rPr>
          <w:rFonts w:ascii="Arial" w:hAnsi="Arial" w:cs="Arial"/>
          <w:b/>
          <w:bCs/>
          <w:lang w:val="en-GB"/>
        </w:rPr>
      </w:pPr>
      <w:r w:rsidRPr="00396FCC">
        <w:rPr>
          <w:rFonts w:ascii="Arial" w:hAnsi="Arial" w:cs="Arial"/>
          <w:b/>
          <w:bCs/>
          <w:u w:val="single"/>
        </w:rPr>
        <w:t>Note</w:t>
      </w:r>
      <w:r w:rsidRPr="00396FCC">
        <w:rPr>
          <w:rFonts w:ascii="Arial" w:hAnsi="Arial" w:cs="Arial"/>
          <w:b/>
          <w:bCs/>
        </w:rPr>
        <w:t>: This declaration above applies to the CFT, as well as those recommending/ supporting/approving the Strategy.</w:t>
      </w:r>
      <w:r w:rsidRPr="00396FCC">
        <w:rPr>
          <w:rFonts w:ascii="Arial" w:hAnsi="Arial" w:cs="Arial"/>
          <w:b/>
          <w:bCs/>
          <w:lang w:val="en-GB"/>
        </w:rPr>
        <w:t xml:space="preserve"> Evidence of the completed Conflict of Interest declarations of the members of the CFT/relevant DAA are attached to this submission.</w:t>
      </w:r>
    </w:p>
    <w:p w14:paraId="56F03427" w14:textId="77777777" w:rsidR="002C2B69" w:rsidRPr="00396FCC" w:rsidRDefault="002C2B69" w:rsidP="00396FCC">
      <w:pPr>
        <w:spacing w:after="0" w:line="240" w:lineRule="auto"/>
        <w:ind w:left="-567" w:right="-602"/>
        <w:jc w:val="both"/>
        <w:rPr>
          <w:rFonts w:ascii="Arial" w:hAnsi="Arial" w:cs="Arial"/>
          <w:b/>
          <w:bCs/>
          <w:lang w:val="en-GB"/>
        </w:rPr>
      </w:pPr>
    </w:p>
    <w:p w14:paraId="0CA2B6DA" w14:textId="0E44322F" w:rsidR="00F75839" w:rsidRPr="00734008" w:rsidRDefault="00D77259" w:rsidP="002C2B69">
      <w:pPr>
        <w:spacing w:before="360"/>
        <w:jc w:val="both"/>
        <w:rPr>
          <w:rFonts w:ascii="Arial" w:hAnsi="Arial" w:cs="Arial"/>
          <w:b/>
          <w:i/>
          <w:iCs/>
        </w:rPr>
      </w:pPr>
      <w:r>
        <w:rPr>
          <w:rFonts w:ascii="Arial" w:hAnsi="Arial" w:cs="Arial"/>
          <w:b/>
        </w:rPr>
        <w:t>D</w:t>
      </w:r>
      <w:r w:rsidR="00255E6B">
        <w:rPr>
          <w:rFonts w:ascii="Arial" w:hAnsi="Arial" w:cs="Arial"/>
          <w:b/>
        </w:rPr>
        <w:t>EVELOP</w:t>
      </w:r>
      <w:r w:rsidRPr="00F36303">
        <w:rPr>
          <w:rFonts w:ascii="Arial" w:hAnsi="Arial" w:cs="Arial"/>
          <w:b/>
        </w:rPr>
        <w:t xml:space="preserve">ED </w:t>
      </w:r>
      <w:r w:rsidR="007E74CC" w:rsidRPr="00F36303">
        <w:rPr>
          <w:rFonts w:ascii="Arial" w:hAnsi="Arial" w:cs="Arial"/>
          <w:b/>
        </w:rPr>
        <w:t>BY:</w:t>
      </w:r>
      <w:r w:rsidR="007E74CC" w:rsidRPr="00734008">
        <w:rPr>
          <w:rFonts w:ascii="Arial" w:hAnsi="Arial" w:cs="Arial"/>
          <w:b/>
          <w:i/>
          <w:iCs/>
        </w:rPr>
        <w:t xml:space="preserve"> </w:t>
      </w:r>
    </w:p>
    <w:tbl>
      <w:tblPr>
        <w:tblStyle w:val="TableGrid"/>
        <w:tblpPr w:leftFromText="180" w:rightFromText="180" w:vertAnchor="text" w:horzAnchor="page" w:tblpXSpec="center" w:tblpY="22"/>
        <w:tblW w:w="10768" w:type="dxa"/>
        <w:tblLook w:val="04A0" w:firstRow="1" w:lastRow="0" w:firstColumn="1" w:lastColumn="0" w:noHBand="0" w:noVBand="1"/>
      </w:tblPr>
      <w:tblGrid>
        <w:gridCol w:w="3725"/>
        <w:gridCol w:w="3544"/>
        <w:gridCol w:w="3499"/>
      </w:tblGrid>
      <w:tr w:rsidR="007E74CC" w:rsidRPr="00BB33A8" w14:paraId="42BC84AE" w14:textId="77777777" w:rsidTr="002C2B69">
        <w:tc>
          <w:tcPr>
            <w:tcW w:w="3725" w:type="dxa"/>
            <w:shd w:val="clear" w:color="auto" w:fill="D9D9D9" w:themeFill="background1" w:themeFillShade="D9"/>
          </w:tcPr>
          <w:p w14:paraId="7A62E4DF" w14:textId="77777777" w:rsidR="007E74CC" w:rsidRPr="00734008" w:rsidRDefault="007E74CC" w:rsidP="00EC0920">
            <w:pPr>
              <w:jc w:val="both"/>
              <w:rPr>
                <w:rFonts w:ascii="Arial" w:hAnsi="Arial" w:cs="Arial"/>
                <w:b/>
                <w:i/>
                <w:iCs/>
              </w:rPr>
            </w:pPr>
            <w:r w:rsidRPr="00734008">
              <w:rPr>
                <w:rFonts w:ascii="Arial" w:hAnsi="Arial" w:cs="Arial"/>
                <w:b/>
                <w:i/>
                <w:iCs/>
              </w:rPr>
              <w:t>Name</w:t>
            </w:r>
          </w:p>
        </w:tc>
        <w:tc>
          <w:tcPr>
            <w:tcW w:w="3544" w:type="dxa"/>
            <w:shd w:val="clear" w:color="auto" w:fill="D9D9D9" w:themeFill="background1" w:themeFillShade="D9"/>
          </w:tcPr>
          <w:p w14:paraId="3EF342D0" w14:textId="77777777" w:rsidR="007E74CC" w:rsidRPr="00734008" w:rsidRDefault="007E74CC" w:rsidP="00EC0920">
            <w:pPr>
              <w:jc w:val="both"/>
              <w:rPr>
                <w:rFonts w:ascii="Arial" w:hAnsi="Arial" w:cs="Arial"/>
                <w:b/>
                <w:i/>
                <w:iCs/>
              </w:rPr>
            </w:pPr>
            <w:r w:rsidRPr="00734008">
              <w:rPr>
                <w:rFonts w:ascii="Arial" w:hAnsi="Arial" w:cs="Arial"/>
                <w:b/>
                <w:i/>
                <w:iCs/>
              </w:rPr>
              <w:t>Designation</w:t>
            </w:r>
          </w:p>
        </w:tc>
        <w:tc>
          <w:tcPr>
            <w:tcW w:w="3499" w:type="dxa"/>
            <w:shd w:val="clear" w:color="auto" w:fill="D9D9D9" w:themeFill="background1" w:themeFillShade="D9"/>
          </w:tcPr>
          <w:p w14:paraId="1556EC86" w14:textId="77777777" w:rsidR="007E74CC" w:rsidRPr="00734008" w:rsidRDefault="007E74CC" w:rsidP="00EC0920">
            <w:pPr>
              <w:jc w:val="both"/>
              <w:rPr>
                <w:rFonts w:ascii="Arial" w:hAnsi="Arial" w:cs="Arial"/>
                <w:b/>
                <w:i/>
                <w:iCs/>
              </w:rPr>
            </w:pPr>
            <w:r w:rsidRPr="00734008">
              <w:rPr>
                <w:rFonts w:ascii="Arial" w:hAnsi="Arial" w:cs="Arial"/>
                <w:b/>
                <w:i/>
                <w:iCs/>
              </w:rPr>
              <w:t>Signature</w:t>
            </w:r>
          </w:p>
        </w:tc>
      </w:tr>
      <w:tr w:rsidR="00F75839" w:rsidRPr="00F36303" w14:paraId="0CEB8262" w14:textId="77777777" w:rsidTr="002C2B69">
        <w:tc>
          <w:tcPr>
            <w:tcW w:w="3725" w:type="dxa"/>
          </w:tcPr>
          <w:p w14:paraId="553AE34C" w14:textId="4196B822" w:rsidR="00F75839" w:rsidRPr="00F75839" w:rsidRDefault="00F75839" w:rsidP="00F75839">
            <w:pPr>
              <w:jc w:val="both"/>
              <w:rPr>
                <w:rFonts w:ascii="Arial" w:hAnsi="Arial" w:cs="Arial"/>
                <w:b/>
                <w:bCs/>
              </w:rPr>
            </w:pPr>
            <w:r w:rsidRPr="00F75839">
              <w:rPr>
                <w:rFonts w:ascii="Arial" w:hAnsi="Arial" w:cs="Arial"/>
                <w:b/>
                <w:bCs/>
              </w:rPr>
              <w:t xml:space="preserve">Lufuno Maiwashe </w:t>
            </w:r>
          </w:p>
        </w:tc>
        <w:tc>
          <w:tcPr>
            <w:tcW w:w="3544" w:type="dxa"/>
          </w:tcPr>
          <w:p w14:paraId="4F2EBD84" w14:textId="4E22C099" w:rsidR="00F75839" w:rsidRPr="00F75839" w:rsidRDefault="00F75839" w:rsidP="00F75839">
            <w:pPr>
              <w:jc w:val="both"/>
              <w:rPr>
                <w:rFonts w:ascii="Arial" w:hAnsi="Arial" w:cs="Arial"/>
                <w:b/>
                <w:bCs/>
              </w:rPr>
            </w:pPr>
            <w:r w:rsidRPr="00F75839">
              <w:rPr>
                <w:rFonts w:ascii="Arial" w:hAnsi="Arial" w:cs="Arial"/>
                <w:b/>
                <w:bCs/>
              </w:rPr>
              <w:t xml:space="preserve">Procurement </w:t>
            </w:r>
          </w:p>
        </w:tc>
        <w:tc>
          <w:tcPr>
            <w:tcW w:w="3499" w:type="dxa"/>
          </w:tcPr>
          <w:p w14:paraId="4F2941CD" w14:textId="77777777" w:rsidR="00F75839" w:rsidRDefault="00F75839" w:rsidP="00F75839">
            <w:pPr>
              <w:jc w:val="both"/>
              <w:rPr>
                <w:rFonts w:ascii="Arial" w:hAnsi="Arial" w:cs="Arial"/>
                <w:b/>
              </w:rPr>
            </w:pPr>
          </w:p>
          <w:p w14:paraId="7CCE2EEF" w14:textId="77777777" w:rsidR="00F75839" w:rsidRPr="00F36303" w:rsidRDefault="00F75839" w:rsidP="00F75839">
            <w:pPr>
              <w:jc w:val="both"/>
              <w:rPr>
                <w:rFonts w:ascii="Arial" w:hAnsi="Arial" w:cs="Arial"/>
                <w:b/>
              </w:rPr>
            </w:pPr>
          </w:p>
        </w:tc>
      </w:tr>
      <w:tr w:rsidR="00F75839" w:rsidRPr="00F36303" w14:paraId="630E0428" w14:textId="77777777" w:rsidTr="00F75839">
        <w:trPr>
          <w:trHeight w:val="485"/>
        </w:trPr>
        <w:tc>
          <w:tcPr>
            <w:tcW w:w="3725" w:type="dxa"/>
          </w:tcPr>
          <w:p w14:paraId="41B6E1B4" w14:textId="26439C07" w:rsidR="00F75839" w:rsidRPr="00F75839" w:rsidRDefault="00F75839" w:rsidP="00F75839">
            <w:pPr>
              <w:jc w:val="both"/>
              <w:rPr>
                <w:rFonts w:ascii="Arial" w:hAnsi="Arial" w:cs="Arial"/>
                <w:b/>
                <w:bCs/>
              </w:rPr>
            </w:pPr>
            <w:r w:rsidRPr="00F75839">
              <w:rPr>
                <w:rFonts w:ascii="Arial" w:hAnsi="Arial" w:cs="Arial"/>
                <w:b/>
                <w:bCs/>
              </w:rPr>
              <w:t xml:space="preserve">Levious Mocheko </w:t>
            </w:r>
          </w:p>
        </w:tc>
        <w:tc>
          <w:tcPr>
            <w:tcW w:w="3544" w:type="dxa"/>
          </w:tcPr>
          <w:p w14:paraId="1FFD7BB4" w14:textId="0AC58858" w:rsidR="00F75839" w:rsidRPr="00F75839" w:rsidRDefault="00F75839" w:rsidP="00F75839">
            <w:pPr>
              <w:jc w:val="both"/>
              <w:rPr>
                <w:rFonts w:ascii="Arial" w:hAnsi="Arial" w:cs="Arial"/>
                <w:b/>
                <w:bCs/>
              </w:rPr>
            </w:pPr>
            <w:r w:rsidRPr="00F75839">
              <w:rPr>
                <w:rFonts w:ascii="Arial" w:hAnsi="Arial" w:cs="Arial"/>
                <w:b/>
                <w:bCs/>
              </w:rPr>
              <w:t xml:space="preserve">SDL&amp;I </w:t>
            </w:r>
          </w:p>
        </w:tc>
        <w:tc>
          <w:tcPr>
            <w:tcW w:w="3499" w:type="dxa"/>
          </w:tcPr>
          <w:p w14:paraId="5A7F5C8A" w14:textId="77777777" w:rsidR="00F75839" w:rsidRDefault="00F75839" w:rsidP="00F75839">
            <w:pPr>
              <w:jc w:val="both"/>
              <w:rPr>
                <w:rFonts w:ascii="Arial" w:hAnsi="Arial" w:cs="Arial"/>
                <w:b/>
              </w:rPr>
            </w:pPr>
          </w:p>
        </w:tc>
      </w:tr>
      <w:tr w:rsidR="00F75839" w:rsidRPr="00F36303" w14:paraId="562FBDA7" w14:textId="77777777" w:rsidTr="00F75839">
        <w:trPr>
          <w:trHeight w:val="376"/>
        </w:trPr>
        <w:tc>
          <w:tcPr>
            <w:tcW w:w="3725" w:type="dxa"/>
          </w:tcPr>
          <w:p w14:paraId="41F5B14F" w14:textId="44256F23" w:rsidR="00F75839" w:rsidRPr="00F75839" w:rsidRDefault="002D2792" w:rsidP="00F75839">
            <w:pPr>
              <w:jc w:val="both"/>
              <w:rPr>
                <w:rFonts w:ascii="Arial" w:hAnsi="Arial" w:cs="Arial"/>
                <w:b/>
                <w:bCs/>
              </w:rPr>
            </w:pPr>
            <w:r>
              <w:rPr>
                <w:rFonts w:ascii="Arial" w:hAnsi="Arial" w:cs="Arial"/>
                <w:b/>
                <w:bCs/>
              </w:rPr>
              <w:t>Moses Nonyane</w:t>
            </w:r>
            <w:r w:rsidR="00F75839" w:rsidRPr="00F75839">
              <w:rPr>
                <w:rFonts w:ascii="Arial" w:hAnsi="Arial" w:cs="Arial"/>
                <w:b/>
                <w:bCs/>
              </w:rPr>
              <w:t xml:space="preserve"> </w:t>
            </w:r>
          </w:p>
        </w:tc>
        <w:tc>
          <w:tcPr>
            <w:tcW w:w="3544" w:type="dxa"/>
          </w:tcPr>
          <w:p w14:paraId="099FF706" w14:textId="10496879" w:rsidR="00F75839" w:rsidRPr="00F75839" w:rsidRDefault="00F75839" w:rsidP="00F75839">
            <w:pPr>
              <w:jc w:val="both"/>
              <w:rPr>
                <w:rFonts w:ascii="Arial" w:hAnsi="Arial" w:cs="Arial"/>
                <w:b/>
                <w:bCs/>
              </w:rPr>
            </w:pPr>
            <w:r w:rsidRPr="00F75839">
              <w:rPr>
                <w:rFonts w:ascii="Arial" w:hAnsi="Arial" w:cs="Arial"/>
                <w:b/>
                <w:bCs/>
              </w:rPr>
              <w:t xml:space="preserve">Contracts Management </w:t>
            </w:r>
          </w:p>
        </w:tc>
        <w:tc>
          <w:tcPr>
            <w:tcW w:w="3499" w:type="dxa"/>
          </w:tcPr>
          <w:p w14:paraId="58D4540E" w14:textId="77777777" w:rsidR="00F75839" w:rsidRDefault="00F75839" w:rsidP="00F75839">
            <w:pPr>
              <w:jc w:val="both"/>
              <w:rPr>
                <w:rFonts w:ascii="Arial" w:hAnsi="Arial" w:cs="Arial"/>
                <w:b/>
              </w:rPr>
            </w:pPr>
          </w:p>
          <w:p w14:paraId="64A983BC" w14:textId="77777777" w:rsidR="00F75839" w:rsidRPr="00F36303" w:rsidRDefault="00F75839" w:rsidP="00F75839">
            <w:pPr>
              <w:jc w:val="both"/>
              <w:rPr>
                <w:rFonts w:ascii="Arial" w:hAnsi="Arial" w:cs="Arial"/>
                <w:b/>
              </w:rPr>
            </w:pPr>
          </w:p>
        </w:tc>
      </w:tr>
      <w:tr w:rsidR="00F75839" w:rsidRPr="00F36303" w14:paraId="46156F0B" w14:textId="77777777" w:rsidTr="00F75839">
        <w:trPr>
          <w:trHeight w:val="471"/>
        </w:trPr>
        <w:tc>
          <w:tcPr>
            <w:tcW w:w="3725" w:type="dxa"/>
          </w:tcPr>
          <w:p w14:paraId="01F3E173" w14:textId="6B39AC57" w:rsidR="00F75839" w:rsidRPr="00F75839" w:rsidRDefault="00F75839" w:rsidP="00F75839">
            <w:pPr>
              <w:jc w:val="both"/>
              <w:rPr>
                <w:rFonts w:ascii="Arial" w:hAnsi="Arial" w:cs="Arial"/>
                <w:b/>
                <w:bCs/>
              </w:rPr>
            </w:pPr>
            <w:r w:rsidRPr="00F75839">
              <w:rPr>
                <w:rFonts w:ascii="Arial" w:hAnsi="Arial" w:cs="Arial"/>
                <w:b/>
                <w:bCs/>
              </w:rPr>
              <w:t xml:space="preserve">Sehlare Modiba </w:t>
            </w:r>
          </w:p>
        </w:tc>
        <w:tc>
          <w:tcPr>
            <w:tcW w:w="3544" w:type="dxa"/>
          </w:tcPr>
          <w:p w14:paraId="041CA8BC" w14:textId="1E958343" w:rsidR="00F75839" w:rsidRPr="00F75839" w:rsidRDefault="00F75839" w:rsidP="00F75839">
            <w:pPr>
              <w:jc w:val="both"/>
              <w:rPr>
                <w:rFonts w:ascii="Arial" w:hAnsi="Arial" w:cs="Arial"/>
                <w:b/>
                <w:bCs/>
              </w:rPr>
            </w:pPr>
            <w:r w:rsidRPr="00F75839">
              <w:rPr>
                <w:rFonts w:ascii="Arial" w:hAnsi="Arial" w:cs="Arial"/>
                <w:b/>
                <w:bCs/>
              </w:rPr>
              <w:t xml:space="preserve">Safety, Health and Environment </w:t>
            </w:r>
          </w:p>
        </w:tc>
        <w:tc>
          <w:tcPr>
            <w:tcW w:w="3499" w:type="dxa"/>
          </w:tcPr>
          <w:p w14:paraId="5A81F15D" w14:textId="77777777" w:rsidR="00F75839" w:rsidRDefault="00F75839" w:rsidP="00F75839">
            <w:pPr>
              <w:jc w:val="both"/>
              <w:rPr>
                <w:rFonts w:ascii="Arial" w:hAnsi="Arial" w:cs="Arial"/>
                <w:b/>
              </w:rPr>
            </w:pPr>
          </w:p>
        </w:tc>
      </w:tr>
      <w:tr w:rsidR="00F75839" w:rsidRPr="00F36303" w14:paraId="238E498F" w14:textId="77777777" w:rsidTr="00F75839">
        <w:trPr>
          <w:trHeight w:val="564"/>
        </w:trPr>
        <w:tc>
          <w:tcPr>
            <w:tcW w:w="3725" w:type="dxa"/>
          </w:tcPr>
          <w:p w14:paraId="08140E9F" w14:textId="68D96C57" w:rsidR="00F75839" w:rsidRPr="00F75839" w:rsidRDefault="00F75839" w:rsidP="00F75839">
            <w:pPr>
              <w:jc w:val="both"/>
              <w:rPr>
                <w:rFonts w:ascii="Arial" w:hAnsi="Arial" w:cs="Arial"/>
                <w:b/>
                <w:bCs/>
              </w:rPr>
            </w:pPr>
            <w:r w:rsidRPr="00F75839">
              <w:rPr>
                <w:rFonts w:ascii="Arial" w:hAnsi="Arial" w:cs="Arial"/>
                <w:b/>
                <w:bCs/>
              </w:rPr>
              <w:t xml:space="preserve">Thabo Khoza </w:t>
            </w:r>
          </w:p>
        </w:tc>
        <w:tc>
          <w:tcPr>
            <w:tcW w:w="3544" w:type="dxa"/>
          </w:tcPr>
          <w:p w14:paraId="0481ABC7" w14:textId="781E3EFC" w:rsidR="00F75839" w:rsidRPr="00F75839" w:rsidRDefault="00F75839" w:rsidP="00F75839">
            <w:pPr>
              <w:jc w:val="both"/>
              <w:rPr>
                <w:rFonts w:ascii="Arial" w:hAnsi="Arial" w:cs="Arial"/>
                <w:b/>
                <w:bCs/>
              </w:rPr>
            </w:pPr>
            <w:r w:rsidRPr="00F75839">
              <w:rPr>
                <w:rFonts w:ascii="Arial" w:hAnsi="Arial" w:cs="Arial"/>
                <w:b/>
                <w:bCs/>
              </w:rPr>
              <w:t xml:space="preserve">Environmental Management </w:t>
            </w:r>
          </w:p>
        </w:tc>
        <w:tc>
          <w:tcPr>
            <w:tcW w:w="3499" w:type="dxa"/>
          </w:tcPr>
          <w:p w14:paraId="7DA7A5BD" w14:textId="77777777" w:rsidR="00F75839" w:rsidRDefault="00F75839" w:rsidP="00F75839">
            <w:pPr>
              <w:jc w:val="both"/>
              <w:rPr>
                <w:rFonts w:ascii="Arial" w:hAnsi="Arial" w:cs="Arial"/>
                <w:b/>
              </w:rPr>
            </w:pPr>
          </w:p>
        </w:tc>
      </w:tr>
      <w:tr w:rsidR="00F75839" w:rsidRPr="00F36303" w14:paraId="75B69C40" w14:textId="77777777" w:rsidTr="00F75839">
        <w:trPr>
          <w:trHeight w:val="544"/>
        </w:trPr>
        <w:tc>
          <w:tcPr>
            <w:tcW w:w="3725" w:type="dxa"/>
          </w:tcPr>
          <w:p w14:paraId="68328DA5" w14:textId="6CEB8D7D" w:rsidR="00F75839" w:rsidRPr="00F75839" w:rsidRDefault="002D2792" w:rsidP="00F75839">
            <w:pPr>
              <w:jc w:val="both"/>
              <w:rPr>
                <w:rFonts w:ascii="Arial" w:hAnsi="Arial" w:cs="Arial"/>
                <w:b/>
                <w:bCs/>
              </w:rPr>
            </w:pPr>
            <w:r>
              <w:rPr>
                <w:rFonts w:ascii="Arial" w:hAnsi="Arial" w:cs="Arial"/>
                <w:b/>
                <w:bCs/>
              </w:rPr>
              <w:lastRenderedPageBreak/>
              <w:t>Naledi Nkoba</w:t>
            </w:r>
            <w:r w:rsidR="00F75839" w:rsidRPr="00F75839">
              <w:rPr>
                <w:rFonts w:ascii="Arial" w:hAnsi="Arial" w:cs="Arial"/>
                <w:b/>
                <w:bCs/>
              </w:rPr>
              <w:t xml:space="preserve"> </w:t>
            </w:r>
          </w:p>
        </w:tc>
        <w:tc>
          <w:tcPr>
            <w:tcW w:w="3544" w:type="dxa"/>
          </w:tcPr>
          <w:p w14:paraId="7670DE76" w14:textId="6C8C8B6C" w:rsidR="00F75839" w:rsidRPr="00F75839" w:rsidRDefault="00F75839" w:rsidP="00F75839">
            <w:pPr>
              <w:jc w:val="both"/>
              <w:rPr>
                <w:rFonts w:ascii="Arial" w:hAnsi="Arial" w:cs="Arial"/>
                <w:b/>
                <w:bCs/>
              </w:rPr>
            </w:pPr>
            <w:r w:rsidRPr="00F75839">
              <w:rPr>
                <w:rFonts w:ascii="Arial" w:hAnsi="Arial" w:cs="Arial"/>
                <w:b/>
                <w:bCs/>
              </w:rPr>
              <w:t xml:space="preserve">Quantity Surveyor </w:t>
            </w:r>
          </w:p>
        </w:tc>
        <w:tc>
          <w:tcPr>
            <w:tcW w:w="3499" w:type="dxa"/>
          </w:tcPr>
          <w:p w14:paraId="631347CE" w14:textId="77777777" w:rsidR="00F75839" w:rsidRDefault="00F75839" w:rsidP="00F75839">
            <w:pPr>
              <w:jc w:val="both"/>
              <w:rPr>
                <w:rFonts w:ascii="Arial" w:hAnsi="Arial" w:cs="Arial"/>
                <w:b/>
              </w:rPr>
            </w:pPr>
          </w:p>
        </w:tc>
      </w:tr>
      <w:tr w:rsidR="00F75839" w:rsidRPr="00F36303" w14:paraId="451F56EC" w14:textId="77777777" w:rsidTr="00F75839">
        <w:trPr>
          <w:trHeight w:val="552"/>
        </w:trPr>
        <w:tc>
          <w:tcPr>
            <w:tcW w:w="3725" w:type="dxa"/>
          </w:tcPr>
          <w:p w14:paraId="2A1DA6F8" w14:textId="66CDAE0F" w:rsidR="00F75839" w:rsidRPr="00F75839" w:rsidRDefault="00F75839" w:rsidP="00F75839">
            <w:pPr>
              <w:jc w:val="both"/>
              <w:rPr>
                <w:rFonts w:ascii="Arial" w:hAnsi="Arial" w:cs="Arial"/>
                <w:b/>
                <w:bCs/>
              </w:rPr>
            </w:pPr>
            <w:r w:rsidRPr="00F75839">
              <w:rPr>
                <w:rFonts w:ascii="Arial" w:hAnsi="Arial" w:cs="Arial"/>
                <w:b/>
                <w:bCs/>
              </w:rPr>
              <w:t xml:space="preserve">Khutsana Mokotong </w:t>
            </w:r>
          </w:p>
        </w:tc>
        <w:tc>
          <w:tcPr>
            <w:tcW w:w="3544" w:type="dxa"/>
          </w:tcPr>
          <w:p w14:paraId="4E9B3D1A" w14:textId="7B9B7127" w:rsidR="00F75839" w:rsidRPr="00F75839" w:rsidRDefault="00F75839" w:rsidP="00F75839">
            <w:pPr>
              <w:jc w:val="both"/>
              <w:rPr>
                <w:rFonts w:ascii="Arial" w:hAnsi="Arial" w:cs="Arial"/>
                <w:b/>
                <w:bCs/>
              </w:rPr>
            </w:pPr>
            <w:r w:rsidRPr="00F75839">
              <w:rPr>
                <w:rFonts w:ascii="Arial" w:hAnsi="Arial" w:cs="Arial"/>
                <w:b/>
                <w:bCs/>
              </w:rPr>
              <w:t xml:space="preserve">Management Accounting </w:t>
            </w:r>
          </w:p>
        </w:tc>
        <w:tc>
          <w:tcPr>
            <w:tcW w:w="3499" w:type="dxa"/>
          </w:tcPr>
          <w:p w14:paraId="3483F373" w14:textId="77777777" w:rsidR="00F75839" w:rsidRDefault="00F75839" w:rsidP="00F75839">
            <w:pPr>
              <w:jc w:val="both"/>
              <w:rPr>
                <w:rFonts w:ascii="Arial" w:hAnsi="Arial" w:cs="Arial"/>
                <w:b/>
              </w:rPr>
            </w:pPr>
          </w:p>
        </w:tc>
      </w:tr>
      <w:tr w:rsidR="00F75839" w:rsidRPr="00F36303" w14:paraId="3C1E89AE" w14:textId="77777777" w:rsidTr="00F75839">
        <w:trPr>
          <w:trHeight w:val="573"/>
        </w:trPr>
        <w:tc>
          <w:tcPr>
            <w:tcW w:w="3725" w:type="dxa"/>
          </w:tcPr>
          <w:p w14:paraId="305BF09F" w14:textId="1550E11A" w:rsidR="00F75839" w:rsidRPr="00F75839" w:rsidRDefault="00F75839" w:rsidP="00F75839">
            <w:pPr>
              <w:jc w:val="both"/>
              <w:rPr>
                <w:rFonts w:ascii="Arial" w:hAnsi="Arial" w:cs="Arial"/>
                <w:b/>
                <w:bCs/>
              </w:rPr>
            </w:pPr>
            <w:r w:rsidRPr="00F75839">
              <w:rPr>
                <w:rFonts w:ascii="Arial" w:hAnsi="Arial" w:cs="Arial"/>
                <w:b/>
                <w:bCs/>
              </w:rPr>
              <w:t xml:space="preserve">Bosiame Mokotong </w:t>
            </w:r>
          </w:p>
        </w:tc>
        <w:tc>
          <w:tcPr>
            <w:tcW w:w="3544" w:type="dxa"/>
          </w:tcPr>
          <w:p w14:paraId="522AC194" w14:textId="5AD866B4" w:rsidR="00F75839" w:rsidRPr="00F75839" w:rsidRDefault="00F75839" w:rsidP="00F75839">
            <w:pPr>
              <w:jc w:val="both"/>
              <w:rPr>
                <w:rFonts w:ascii="Arial" w:hAnsi="Arial" w:cs="Arial"/>
                <w:b/>
                <w:bCs/>
              </w:rPr>
            </w:pPr>
            <w:r w:rsidRPr="00F75839">
              <w:rPr>
                <w:rFonts w:ascii="Arial" w:hAnsi="Arial" w:cs="Arial"/>
                <w:b/>
                <w:bCs/>
              </w:rPr>
              <w:t xml:space="preserve">Quality Assurance </w:t>
            </w:r>
          </w:p>
        </w:tc>
        <w:tc>
          <w:tcPr>
            <w:tcW w:w="3499" w:type="dxa"/>
          </w:tcPr>
          <w:p w14:paraId="4D511EFC" w14:textId="77777777" w:rsidR="00F75839" w:rsidRDefault="00F75839" w:rsidP="00F75839">
            <w:pPr>
              <w:jc w:val="both"/>
              <w:rPr>
                <w:rFonts w:ascii="Arial" w:hAnsi="Arial" w:cs="Arial"/>
                <w:b/>
              </w:rPr>
            </w:pPr>
          </w:p>
        </w:tc>
      </w:tr>
      <w:tr w:rsidR="002D2792" w:rsidRPr="00F36303" w14:paraId="5F34127F" w14:textId="77777777" w:rsidTr="00F75839">
        <w:trPr>
          <w:trHeight w:val="412"/>
        </w:trPr>
        <w:tc>
          <w:tcPr>
            <w:tcW w:w="3725" w:type="dxa"/>
          </w:tcPr>
          <w:p w14:paraId="2A15043C" w14:textId="42DEFC22" w:rsidR="002D2792" w:rsidRPr="002D2792" w:rsidRDefault="002D2792" w:rsidP="002D2792">
            <w:pPr>
              <w:jc w:val="both"/>
              <w:rPr>
                <w:rFonts w:ascii="Arial" w:hAnsi="Arial" w:cs="Arial"/>
                <w:b/>
                <w:bCs/>
              </w:rPr>
            </w:pPr>
            <w:r w:rsidRPr="002D2792">
              <w:rPr>
                <w:rFonts w:ascii="Arial" w:hAnsi="Arial" w:cs="Arial"/>
                <w:b/>
                <w:bCs/>
              </w:rPr>
              <w:t xml:space="preserve">Sehlare Modiba </w:t>
            </w:r>
          </w:p>
        </w:tc>
        <w:tc>
          <w:tcPr>
            <w:tcW w:w="3544" w:type="dxa"/>
          </w:tcPr>
          <w:p w14:paraId="03504A84" w14:textId="15CFE6AF" w:rsidR="002D2792" w:rsidRPr="002D2792" w:rsidRDefault="002D2792" w:rsidP="002D2792">
            <w:pPr>
              <w:jc w:val="both"/>
              <w:rPr>
                <w:rFonts w:ascii="Arial" w:hAnsi="Arial" w:cs="Arial"/>
                <w:b/>
                <w:bCs/>
              </w:rPr>
            </w:pPr>
            <w:r w:rsidRPr="002D2792">
              <w:rPr>
                <w:rFonts w:ascii="Arial" w:hAnsi="Arial" w:cs="Arial"/>
                <w:b/>
                <w:bCs/>
              </w:rPr>
              <w:t xml:space="preserve">Technical </w:t>
            </w:r>
          </w:p>
        </w:tc>
        <w:tc>
          <w:tcPr>
            <w:tcW w:w="3499" w:type="dxa"/>
          </w:tcPr>
          <w:p w14:paraId="3A475FD4" w14:textId="77777777" w:rsidR="002D2792" w:rsidRDefault="002D2792" w:rsidP="002D2792">
            <w:pPr>
              <w:jc w:val="both"/>
              <w:rPr>
                <w:rFonts w:ascii="Arial" w:hAnsi="Arial" w:cs="Arial"/>
                <w:b/>
              </w:rPr>
            </w:pPr>
          </w:p>
        </w:tc>
      </w:tr>
      <w:tr w:rsidR="002D2792" w:rsidRPr="00F36303" w14:paraId="73A6BE32" w14:textId="77777777" w:rsidTr="00F75839">
        <w:trPr>
          <w:trHeight w:val="417"/>
        </w:trPr>
        <w:tc>
          <w:tcPr>
            <w:tcW w:w="3725" w:type="dxa"/>
          </w:tcPr>
          <w:p w14:paraId="69576DFA" w14:textId="40AD6393" w:rsidR="002D2792" w:rsidRPr="002D2792" w:rsidRDefault="002D2792" w:rsidP="002D2792">
            <w:pPr>
              <w:jc w:val="both"/>
              <w:rPr>
                <w:rFonts w:ascii="Arial" w:hAnsi="Arial" w:cs="Arial"/>
                <w:b/>
                <w:bCs/>
              </w:rPr>
            </w:pPr>
            <w:r w:rsidRPr="002D2792">
              <w:rPr>
                <w:rFonts w:ascii="Arial" w:hAnsi="Arial" w:cs="Arial"/>
                <w:b/>
                <w:bCs/>
              </w:rPr>
              <w:t xml:space="preserve">Mapitsi Tladi   </w:t>
            </w:r>
          </w:p>
        </w:tc>
        <w:tc>
          <w:tcPr>
            <w:tcW w:w="3544" w:type="dxa"/>
          </w:tcPr>
          <w:p w14:paraId="5A22FB0B" w14:textId="75C0DB06" w:rsidR="002D2792" w:rsidRPr="002D2792" w:rsidRDefault="002D2792" w:rsidP="002D2792">
            <w:pPr>
              <w:jc w:val="both"/>
              <w:rPr>
                <w:rFonts w:ascii="Arial" w:hAnsi="Arial" w:cs="Arial"/>
                <w:b/>
                <w:bCs/>
              </w:rPr>
            </w:pPr>
            <w:r w:rsidRPr="002D2792">
              <w:rPr>
                <w:rFonts w:ascii="Arial" w:hAnsi="Arial" w:cs="Arial"/>
                <w:b/>
                <w:bCs/>
              </w:rPr>
              <w:t xml:space="preserve">Technical </w:t>
            </w:r>
          </w:p>
        </w:tc>
        <w:tc>
          <w:tcPr>
            <w:tcW w:w="3499" w:type="dxa"/>
          </w:tcPr>
          <w:p w14:paraId="0B05AC11" w14:textId="77777777" w:rsidR="002D2792" w:rsidRDefault="002D2792" w:rsidP="002D2792">
            <w:pPr>
              <w:jc w:val="both"/>
              <w:rPr>
                <w:rFonts w:ascii="Arial" w:hAnsi="Arial" w:cs="Arial"/>
                <w:b/>
              </w:rPr>
            </w:pPr>
          </w:p>
        </w:tc>
      </w:tr>
    </w:tbl>
    <w:p w14:paraId="4A528777" w14:textId="4AC1D87A" w:rsidR="000C4276" w:rsidRPr="002C2B69" w:rsidRDefault="000C4276" w:rsidP="002C2B69">
      <w:pPr>
        <w:tabs>
          <w:tab w:val="left" w:pos="1380"/>
        </w:tabs>
        <w:spacing w:after="0" w:line="360" w:lineRule="auto"/>
        <w:ind w:left="142" w:hanging="709"/>
        <w:jc w:val="both"/>
        <w:rPr>
          <w:rFonts w:ascii="Arial" w:eastAsia="Times New Roman" w:hAnsi="Arial" w:cs="Arial"/>
          <w:b/>
          <w:u w:val="single"/>
          <w:lang w:val="en-US"/>
        </w:rPr>
      </w:pPr>
    </w:p>
    <w:p w14:paraId="693B7019" w14:textId="77777777" w:rsidR="002C2B69" w:rsidRDefault="002C2B69" w:rsidP="00764C54">
      <w:pPr>
        <w:autoSpaceDE w:val="0"/>
        <w:autoSpaceDN w:val="0"/>
        <w:adjustRightInd w:val="0"/>
        <w:spacing w:before="240" w:after="0" w:line="240" w:lineRule="auto"/>
        <w:jc w:val="both"/>
        <w:rPr>
          <w:rFonts w:ascii="Arial" w:eastAsia="Times New Roman" w:hAnsi="Arial" w:cs="Arial"/>
          <w:b/>
          <w:u w:val="single"/>
          <w:lang w:val="en-US"/>
        </w:rPr>
      </w:pPr>
    </w:p>
    <w:p w14:paraId="74FD3356" w14:textId="77777777" w:rsidR="00F75839" w:rsidRDefault="00F75839" w:rsidP="00764C54">
      <w:pPr>
        <w:autoSpaceDE w:val="0"/>
        <w:autoSpaceDN w:val="0"/>
        <w:adjustRightInd w:val="0"/>
        <w:spacing w:before="240" w:after="0" w:line="240" w:lineRule="auto"/>
        <w:jc w:val="both"/>
        <w:rPr>
          <w:rFonts w:ascii="Arial" w:eastAsia="Times New Roman" w:hAnsi="Arial" w:cs="Arial"/>
          <w:b/>
          <w:u w:val="single"/>
          <w:lang w:val="en-US"/>
        </w:rPr>
      </w:pPr>
    </w:p>
    <w:p w14:paraId="15FAD3FE" w14:textId="77777777" w:rsidR="002D2792" w:rsidRDefault="002D2792" w:rsidP="00764C54">
      <w:pPr>
        <w:autoSpaceDE w:val="0"/>
        <w:autoSpaceDN w:val="0"/>
        <w:adjustRightInd w:val="0"/>
        <w:spacing w:before="240" w:after="0" w:line="240" w:lineRule="auto"/>
        <w:jc w:val="both"/>
        <w:rPr>
          <w:rFonts w:ascii="Arial" w:eastAsia="Times New Roman" w:hAnsi="Arial" w:cs="Arial"/>
          <w:b/>
          <w:u w:val="single"/>
          <w:lang w:val="en-US"/>
        </w:rPr>
      </w:pPr>
    </w:p>
    <w:p w14:paraId="7705554D" w14:textId="20654CAE" w:rsidR="006E4658" w:rsidRPr="00867495" w:rsidRDefault="006E4658" w:rsidP="00764C54">
      <w:pPr>
        <w:autoSpaceDE w:val="0"/>
        <w:autoSpaceDN w:val="0"/>
        <w:adjustRightInd w:val="0"/>
        <w:spacing w:before="240" w:after="0" w:line="240" w:lineRule="auto"/>
        <w:jc w:val="both"/>
        <w:rPr>
          <w:rFonts w:ascii="Arial" w:eastAsia="Times New Roman" w:hAnsi="Arial" w:cs="Arial"/>
          <w:b/>
          <w:lang w:val="en-GB"/>
        </w:rPr>
      </w:pPr>
      <w:r w:rsidRPr="00E12A35">
        <w:rPr>
          <w:rFonts w:ascii="Arial" w:eastAsia="Times New Roman" w:hAnsi="Arial" w:cs="Arial"/>
          <w:b/>
          <w:u w:val="single"/>
          <w:lang w:val="en-US"/>
        </w:rPr>
        <w:t>DOA APPROVAL PROCESS</w:t>
      </w:r>
      <w:r w:rsidRPr="00E12A35">
        <w:rPr>
          <w:rFonts w:ascii="Arial" w:eastAsia="Times New Roman" w:hAnsi="Arial" w:cs="Arial"/>
          <w:b/>
          <w:lang w:val="en-US"/>
        </w:rPr>
        <w:t>:</w:t>
      </w:r>
    </w:p>
    <w:tbl>
      <w:tblPr>
        <w:tblpPr w:leftFromText="180" w:rightFromText="180" w:vertAnchor="text" w:horzAnchor="margin" w:tblpXSpec="center" w:tblpY="339"/>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135"/>
        <w:gridCol w:w="1844"/>
        <w:gridCol w:w="1333"/>
        <w:gridCol w:w="1926"/>
        <w:gridCol w:w="1579"/>
      </w:tblGrid>
      <w:tr w:rsidR="002C2B69" w:rsidRPr="0040750A" w14:paraId="683DF657" w14:textId="77777777" w:rsidTr="002C2B69">
        <w:trPr>
          <w:trHeight w:val="555"/>
        </w:trPr>
        <w:tc>
          <w:tcPr>
            <w:tcW w:w="1282" w:type="pct"/>
            <w:shd w:val="clear" w:color="auto" w:fill="D9D9D9" w:themeFill="background1" w:themeFillShade="D9"/>
            <w:vAlign w:val="center"/>
          </w:tcPr>
          <w:p w14:paraId="7E3D4CBB" w14:textId="77777777" w:rsidR="00734008" w:rsidRDefault="00734008" w:rsidP="00185CAB">
            <w:pPr>
              <w:spacing w:after="0" w:line="240" w:lineRule="auto"/>
              <w:rPr>
                <w:rFonts w:ascii="Arial" w:eastAsia="Times New Roman" w:hAnsi="Arial" w:cs="Arial"/>
                <w:b/>
              </w:rPr>
            </w:pPr>
            <w:r>
              <w:rPr>
                <w:rFonts w:ascii="Arial" w:eastAsia="Times New Roman" w:hAnsi="Arial" w:cs="Arial"/>
                <w:b/>
              </w:rPr>
              <w:t>Recommended</w:t>
            </w:r>
            <w:r w:rsidRPr="0040750A">
              <w:rPr>
                <w:rFonts w:ascii="Arial" w:eastAsia="Times New Roman" w:hAnsi="Arial" w:cs="Arial"/>
                <w:b/>
              </w:rPr>
              <w:t xml:space="preserve"> </w:t>
            </w:r>
          </w:p>
          <w:p w14:paraId="10B596D3" w14:textId="77777777" w:rsidR="00734008" w:rsidRPr="0040750A" w:rsidRDefault="00734008" w:rsidP="00185CAB">
            <w:pPr>
              <w:spacing w:after="0" w:line="240" w:lineRule="auto"/>
              <w:rPr>
                <w:rFonts w:ascii="Arial" w:eastAsia="Times New Roman" w:hAnsi="Arial" w:cs="Arial"/>
                <w:b/>
                <w:lang w:val="en-GB"/>
              </w:rPr>
            </w:pPr>
            <w:r>
              <w:rPr>
                <w:rFonts w:ascii="Arial" w:eastAsia="Times New Roman" w:hAnsi="Arial" w:cs="Arial"/>
                <w:b/>
                <w:lang w:val="en-GB"/>
              </w:rPr>
              <w:t>(as per approved DOA)</w:t>
            </w:r>
          </w:p>
        </w:tc>
        <w:tc>
          <w:tcPr>
            <w:tcW w:w="540" w:type="pct"/>
            <w:vAlign w:val="center"/>
          </w:tcPr>
          <w:p w14:paraId="2167DDEB" w14:textId="77777777" w:rsidR="00734008" w:rsidRPr="0040750A" w:rsidRDefault="00734008" w:rsidP="00185CAB">
            <w:pPr>
              <w:spacing w:after="0" w:line="240" w:lineRule="auto"/>
              <w:rPr>
                <w:rFonts w:ascii="Arial" w:eastAsia="Times New Roman" w:hAnsi="Arial" w:cs="Arial"/>
                <w:b/>
                <w:lang w:val="en-GB"/>
              </w:rPr>
            </w:pPr>
          </w:p>
        </w:tc>
        <w:tc>
          <w:tcPr>
            <w:tcW w:w="877" w:type="pct"/>
            <w:shd w:val="clear" w:color="auto" w:fill="D9D9D9" w:themeFill="background1" w:themeFillShade="D9"/>
            <w:vAlign w:val="center"/>
          </w:tcPr>
          <w:p w14:paraId="28B93BDE" w14:textId="77777777" w:rsidR="00734008" w:rsidRPr="0040750A" w:rsidRDefault="00734008" w:rsidP="00185CAB">
            <w:pPr>
              <w:spacing w:after="0" w:line="240" w:lineRule="auto"/>
              <w:rPr>
                <w:rFonts w:ascii="Arial" w:eastAsia="Times New Roman" w:hAnsi="Arial" w:cs="Arial"/>
                <w:b/>
                <w:lang w:val="en-GB"/>
              </w:rPr>
            </w:pPr>
            <w:r w:rsidRPr="0040750A">
              <w:rPr>
                <w:rFonts w:ascii="Arial" w:eastAsia="Times New Roman" w:hAnsi="Arial" w:cs="Arial"/>
                <w:b/>
              </w:rPr>
              <w:t xml:space="preserve">Conditionally </w:t>
            </w:r>
            <w:r>
              <w:rPr>
                <w:rFonts w:ascii="Arial" w:eastAsia="Times New Roman" w:hAnsi="Arial" w:cs="Arial"/>
                <w:b/>
              </w:rPr>
              <w:t>Recommended</w:t>
            </w:r>
            <w:r w:rsidDel="004F4D67">
              <w:rPr>
                <w:rFonts w:ascii="Arial" w:eastAsia="Times New Roman" w:hAnsi="Arial" w:cs="Arial"/>
                <w:b/>
              </w:rPr>
              <w:t xml:space="preserve"> </w:t>
            </w:r>
          </w:p>
        </w:tc>
        <w:tc>
          <w:tcPr>
            <w:tcW w:w="634" w:type="pct"/>
            <w:vAlign w:val="center"/>
          </w:tcPr>
          <w:p w14:paraId="653A6FAA" w14:textId="77777777" w:rsidR="00734008" w:rsidRPr="0040750A" w:rsidRDefault="00734008" w:rsidP="00185CAB">
            <w:pPr>
              <w:spacing w:after="0" w:line="240" w:lineRule="auto"/>
              <w:rPr>
                <w:rFonts w:ascii="Arial" w:eastAsia="Times New Roman" w:hAnsi="Arial" w:cs="Arial"/>
                <w:b/>
                <w:lang w:val="en-GB"/>
              </w:rPr>
            </w:pPr>
          </w:p>
        </w:tc>
        <w:tc>
          <w:tcPr>
            <w:tcW w:w="916" w:type="pct"/>
            <w:shd w:val="clear" w:color="auto" w:fill="D9D9D9" w:themeFill="background1" w:themeFillShade="D9"/>
            <w:vAlign w:val="center"/>
          </w:tcPr>
          <w:p w14:paraId="0DDAB98F" w14:textId="77777777" w:rsidR="00734008" w:rsidRPr="0040750A" w:rsidRDefault="00734008" w:rsidP="00185CAB">
            <w:pPr>
              <w:spacing w:after="0" w:line="240" w:lineRule="auto"/>
              <w:rPr>
                <w:rFonts w:ascii="Arial" w:eastAsia="Times New Roman" w:hAnsi="Arial" w:cs="Arial"/>
                <w:b/>
                <w:lang w:val="en-GB"/>
              </w:rPr>
            </w:pPr>
            <w:r w:rsidRPr="0040750A">
              <w:rPr>
                <w:rFonts w:ascii="Arial" w:eastAsia="Times New Roman" w:hAnsi="Arial" w:cs="Arial"/>
                <w:b/>
              </w:rPr>
              <w:t xml:space="preserve">Rejected </w:t>
            </w:r>
          </w:p>
        </w:tc>
        <w:tc>
          <w:tcPr>
            <w:tcW w:w="752" w:type="pct"/>
            <w:vAlign w:val="center"/>
          </w:tcPr>
          <w:p w14:paraId="1B0D4C89" w14:textId="77777777" w:rsidR="00734008" w:rsidRPr="0040750A" w:rsidRDefault="00734008" w:rsidP="00185CAB">
            <w:pPr>
              <w:spacing w:after="0" w:line="240" w:lineRule="auto"/>
              <w:rPr>
                <w:rFonts w:ascii="Arial" w:eastAsia="Times New Roman" w:hAnsi="Arial" w:cs="Arial"/>
                <w:b/>
                <w:lang w:val="en-GB"/>
              </w:rPr>
            </w:pPr>
          </w:p>
        </w:tc>
      </w:tr>
      <w:tr w:rsidR="00734008" w:rsidRPr="0040750A" w14:paraId="652EABFA" w14:textId="77777777" w:rsidTr="002C2B69">
        <w:trPr>
          <w:trHeight w:val="555"/>
        </w:trPr>
        <w:tc>
          <w:tcPr>
            <w:tcW w:w="2699" w:type="pct"/>
            <w:gridSpan w:val="3"/>
            <w:shd w:val="clear" w:color="auto" w:fill="D9D9D9" w:themeFill="background1" w:themeFillShade="D9"/>
            <w:vAlign w:val="center"/>
          </w:tcPr>
          <w:p w14:paraId="2C2047E4" w14:textId="77777777" w:rsidR="00734008" w:rsidRPr="0040750A" w:rsidRDefault="00734008"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NAME:</w:t>
            </w:r>
          </w:p>
        </w:tc>
        <w:tc>
          <w:tcPr>
            <w:tcW w:w="2301" w:type="pct"/>
            <w:gridSpan w:val="3"/>
          </w:tcPr>
          <w:p w14:paraId="6D72B8F6" w14:textId="77777777" w:rsidR="00734008" w:rsidRPr="0040750A" w:rsidRDefault="00734008" w:rsidP="00185CAB">
            <w:pPr>
              <w:spacing w:line="240" w:lineRule="auto"/>
              <w:jc w:val="both"/>
              <w:rPr>
                <w:rFonts w:ascii="Arial" w:eastAsia="Times New Roman" w:hAnsi="Arial" w:cs="Arial"/>
                <w:b/>
                <w:lang w:val="en-GB"/>
              </w:rPr>
            </w:pPr>
          </w:p>
        </w:tc>
      </w:tr>
      <w:tr w:rsidR="00734008" w:rsidRPr="0040750A" w14:paraId="15652764" w14:textId="77777777" w:rsidTr="002C2B69">
        <w:trPr>
          <w:trHeight w:val="555"/>
        </w:trPr>
        <w:tc>
          <w:tcPr>
            <w:tcW w:w="2699" w:type="pct"/>
            <w:gridSpan w:val="3"/>
            <w:shd w:val="clear" w:color="auto" w:fill="D9D9D9" w:themeFill="background1" w:themeFillShade="D9"/>
            <w:vAlign w:val="center"/>
          </w:tcPr>
          <w:p w14:paraId="4A888457" w14:textId="77777777" w:rsidR="00734008" w:rsidRPr="0040750A" w:rsidRDefault="00734008"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DESIGNATION:</w:t>
            </w:r>
          </w:p>
        </w:tc>
        <w:tc>
          <w:tcPr>
            <w:tcW w:w="2301" w:type="pct"/>
            <w:gridSpan w:val="3"/>
          </w:tcPr>
          <w:p w14:paraId="7249D45F" w14:textId="77777777" w:rsidR="00734008" w:rsidRPr="0040750A" w:rsidRDefault="00734008" w:rsidP="00185CAB">
            <w:pPr>
              <w:spacing w:line="240" w:lineRule="auto"/>
              <w:jc w:val="both"/>
              <w:rPr>
                <w:rFonts w:ascii="Arial" w:eastAsia="Times New Roman" w:hAnsi="Arial" w:cs="Arial"/>
                <w:b/>
                <w:lang w:val="en-GB"/>
              </w:rPr>
            </w:pPr>
          </w:p>
        </w:tc>
      </w:tr>
      <w:tr w:rsidR="00734008" w:rsidRPr="0040750A" w14:paraId="5A0FFC87" w14:textId="77777777" w:rsidTr="002C2B69">
        <w:trPr>
          <w:trHeight w:val="555"/>
        </w:trPr>
        <w:tc>
          <w:tcPr>
            <w:tcW w:w="2699" w:type="pct"/>
            <w:gridSpan w:val="3"/>
            <w:shd w:val="clear" w:color="auto" w:fill="D9D9D9" w:themeFill="background1" w:themeFillShade="D9"/>
            <w:vAlign w:val="center"/>
          </w:tcPr>
          <w:p w14:paraId="64A4E9F0" w14:textId="77777777" w:rsidR="00734008" w:rsidRPr="0040750A" w:rsidRDefault="00734008"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SIGNATURE:</w:t>
            </w:r>
            <w:r w:rsidRPr="0040750A" w:rsidDel="009A1F01">
              <w:rPr>
                <w:rFonts w:ascii="Arial" w:eastAsia="Times New Roman" w:hAnsi="Arial" w:cs="Arial"/>
                <w:b/>
                <w:lang w:val="en-GB"/>
              </w:rPr>
              <w:t xml:space="preserve"> </w:t>
            </w:r>
          </w:p>
        </w:tc>
        <w:tc>
          <w:tcPr>
            <w:tcW w:w="2301" w:type="pct"/>
            <w:gridSpan w:val="3"/>
          </w:tcPr>
          <w:p w14:paraId="25AF8863" w14:textId="77777777" w:rsidR="00734008" w:rsidRPr="0040750A" w:rsidRDefault="00734008" w:rsidP="00185CAB">
            <w:pPr>
              <w:spacing w:line="240" w:lineRule="auto"/>
              <w:jc w:val="both"/>
              <w:rPr>
                <w:rFonts w:ascii="Arial" w:eastAsia="Times New Roman" w:hAnsi="Arial" w:cs="Arial"/>
                <w:b/>
                <w:lang w:val="en-GB"/>
              </w:rPr>
            </w:pPr>
          </w:p>
        </w:tc>
      </w:tr>
      <w:tr w:rsidR="00734008" w:rsidRPr="0040750A" w14:paraId="415E98D1" w14:textId="77777777" w:rsidTr="002C2B69">
        <w:trPr>
          <w:trHeight w:val="555"/>
        </w:trPr>
        <w:tc>
          <w:tcPr>
            <w:tcW w:w="2699" w:type="pct"/>
            <w:gridSpan w:val="3"/>
            <w:shd w:val="clear" w:color="auto" w:fill="D9D9D9" w:themeFill="background1" w:themeFillShade="D9"/>
            <w:vAlign w:val="center"/>
          </w:tcPr>
          <w:p w14:paraId="3257BA95" w14:textId="77777777" w:rsidR="00734008" w:rsidRPr="0040750A" w:rsidRDefault="00734008"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DATE:</w:t>
            </w:r>
          </w:p>
        </w:tc>
        <w:tc>
          <w:tcPr>
            <w:tcW w:w="2301" w:type="pct"/>
            <w:gridSpan w:val="3"/>
          </w:tcPr>
          <w:p w14:paraId="6A9DC36A" w14:textId="77777777" w:rsidR="00734008" w:rsidRPr="0040750A" w:rsidRDefault="00734008" w:rsidP="00185CAB">
            <w:pPr>
              <w:spacing w:line="240" w:lineRule="auto"/>
              <w:jc w:val="both"/>
              <w:rPr>
                <w:rFonts w:ascii="Arial" w:eastAsia="Times New Roman" w:hAnsi="Arial" w:cs="Arial"/>
                <w:b/>
                <w:lang w:val="en-GB"/>
              </w:rPr>
            </w:pPr>
          </w:p>
        </w:tc>
      </w:tr>
      <w:tr w:rsidR="00734008" w:rsidRPr="0040750A" w14:paraId="35397B3D" w14:textId="77777777" w:rsidTr="002C2B69">
        <w:trPr>
          <w:trHeight w:val="555"/>
        </w:trPr>
        <w:tc>
          <w:tcPr>
            <w:tcW w:w="5000" w:type="pct"/>
            <w:gridSpan w:val="6"/>
            <w:shd w:val="clear" w:color="auto" w:fill="D9D9D9" w:themeFill="background1" w:themeFillShade="D9"/>
            <w:vAlign w:val="center"/>
          </w:tcPr>
          <w:p w14:paraId="551F84E0" w14:textId="357E7853" w:rsidR="00734008" w:rsidRPr="0040750A" w:rsidRDefault="00734008" w:rsidP="00185CAB">
            <w:pPr>
              <w:spacing w:line="240" w:lineRule="auto"/>
              <w:jc w:val="both"/>
              <w:rPr>
                <w:rFonts w:ascii="Arial" w:eastAsia="Times New Roman" w:hAnsi="Arial" w:cs="Arial"/>
                <w:b/>
                <w:lang w:val="en-GB"/>
              </w:rPr>
            </w:pPr>
            <w:r>
              <w:rPr>
                <w:rFonts w:ascii="Arial" w:eastAsia="Times New Roman" w:hAnsi="Arial" w:cs="Arial"/>
                <w:b/>
              </w:rPr>
              <w:t>REMARKS ON SUBMISSION:</w:t>
            </w:r>
          </w:p>
        </w:tc>
      </w:tr>
      <w:tr w:rsidR="00734008" w:rsidRPr="0040750A" w14:paraId="3BC530AB" w14:textId="77777777" w:rsidTr="002C2B69">
        <w:trPr>
          <w:trHeight w:val="555"/>
        </w:trPr>
        <w:tc>
          <w:tcPr>
            <w:tcW w:w="5000" w:type="pct"/>
            <w:gridSpan w:val="6"/>
            <w:shd w:val="clear" w:color="auto" w:fill="FFFFFF" w:themeFill="background1"/>
            <w:vAlign w:val="center"/>
          </w:tcPr>
          <w:p w14:paraId="1BFFB4BB" w14:textId="3274224D" w:rsidR="006E4658" w:rsidRDefault="006E4658" w:rsidP="00185CAB">
            <w:pPr>
              <w:spacing w:line="240" w:lineRule="auto"/>
              <w:jc w:val="both"/>
              <w:rPr>
                <w:rFonts w:ascii="Arial" w:eastAsia="Times New Roman" w:hAnsi="Arial" w:cs="Arial"/>
                <w:b/>
              </w:rPr>
            </w:pPr>
          </w:p>
        </w:tc>
      </w:tr>
    </w:tbl>
    <w:p w14:paraId="65196590" w14:textId="77777777" w:rsidR="00734008" w:rsidRDefault="00734008" w:rsidP="00734008">
      <w:pPr>
        <w:spacing w:after="0" w:line="360" w:lineRule="auto"/>
        <w:ind w:left="142" w:hanging="709"/>
        <w:jc w:val="both"/>
        <w:rPr>
          <w:rFonts w:ascii="Arial" w:eastAsia="Times New Roman" w:hAnsi="Arial" w:cs="Arial"/>
          <w:b/>
          <w:lang w:val="en-US"/>
        </w:rPr>
      </w:pPr>
    </w:p>
    <w:p w14:paraId="1B47422E" w14:textId="77777777" w:rsidR="009C5FC5" w:rsidRPr="00F3527B" w:rsidRDefault="009C5FC5" w:rsidP="00A5788D">
      <w:pPr>
        <w:ind w:left="426" w:hanging="426"/>
        <w:rPr>
          <w:rFonts w:ascii="Arial" w:hAnsi="Arial" w:cs="Arial"/>
          <w:b/>
          <w:sz w:val="4"/>
          <w:szCs w:val="4"/>
        </w:rPr>
      </w:pPr>
    </w:p>
    <w:tbl>
      <w:tblPr>
        <w:tblpPr w:leftFromText="180" w:rightFromText="180" w:vertAnchor="text" w:horzAnchor="margin" w:tblpXSpec="center" w:tblpY="339"/>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654"/>
        <w:gridCol w:w="2201"/>
        <w:gridCol w:w="1669"/>
        <w:gridCol w:w="1657"/>
        <w:gridCol w:w="2075"/>
      </w:tblGrid>
      <w:tr w:rsidR="001A5F8D" w:rsidRPr="0040750A" w14:paraId="0C2B819E" w14:textId="77777777" w:rsidTr="002C2B69">
        <w:trPr>
          <w:trHeight w:val="555"/>
        </w:trPr>
        <w:tc>
          <w:tcPr>
            <w:tcW w:w="592" w:type="pct"/>
            <w:shd w:val="clear" w:color="auto" w:fill="D9D9D9" w:themeFill="background1" w:themeFillShade="D9"/>
            <w:vAlign w:val="center"/>
          </w:tcPr>
          <w:p w14:paraId="44E623F7" w14:textId="77777777" w:rsidR="001A5F8D" w:rsidRPr="0040750A" w:rsidRDefault="001A5F8D" w:rsidP="00185CAB">
            <w:pPr>
              <w:spacing w:after="0" w:line="240" w:lineRule="auto"/>
              <w:rPr>
                <w:rFonts w:ascii="Arial" w:eastAsia="Times New Roman" w:hAnsi="Arial" w:cs="Arial"/>
                <w:b/>
                <w:lang w:val="en-GB"/>
              </w:rPr>
            </w:pPr>
            <w:bookmarkStart w:id="1" w:name="_Hlk161222231"/>
            <w:r w:rsidRPr="0040750A">
              <w:rPr>
                <w:rFonts w:ascii="Arial" w:eastAsia="Times New Roman" w:hAnsi="Arial" w:cs="Arial"/>
                <w:b/>
              </w:rPr>
              <w:t>A</w:t>
            </w:r>
            <w:r>
              <w:rPr>
                <w:rFonts w:ascii="Arial" w:eastAsia="Times New Roman" w:hAnsi="Arial" w:cs="Arial"/>
                <w:b/>
              </w:rPr>
              <w:t>pproved</w:t>
            </w:r>
            <w:r w:rsidRPr="0040750A">
              <w:rPr>
                <w:rFonts w:ascii="Arial" w:eastAsia="Times New Roman" w:hAnsi="Arial" w:cs="Arial"/>
                <w:b/>
              </w:rPr>
              <w:t xml:space="preserve"> by</w:t>
            </w:r>
            <w:r>
              <w:rPr>
                <w:rFonts w:ascii="Arial" w:eastAsia="Times New Roman" w:hAnsi="Arial" w:cs="Arial"/>
                <w:b/>
              </w:rPr>
              <w:t xml:space="preserve"> DAA.</w:t>
            </w:r>
          </w:p>
        </w:tc>
        <w:tc>
          <w:tcPr>
            <w:tcW w:w="788" w:type="pct"/>
            <w:vAlign w:val="center"/>
          </w:tcPr>
          <w:p w14:paraId="4BFE9D43" w14:textId="77777777" w:rsidR="001A5F8D" w:rsidRPr="0040750A" w:rsidRDefault="001A5F8D" w:rsidP="00185CAB">
            <w:pPr>
              <w:spacing w:after="0" w:line="240" w:lineRule="auto"/>
              <w:rPr>
                <w:rFonts w:ascii="Arial" w:eastAsia="Times New Roman" w:hAnsi="Arial" w:cs="Arial"/>
                <w:b/>
                <w:lang w:val="en-GB"/>
              </w:rPr>
            </w:pPr>
          </w:p>
        </w:tc>
        <w:tc>
          <w:tcPr>
            <w:tcW w:w="1048" w:type="pct"/>
            <w:shd w:val="clear" w:color="auto" w:fill="D9D9D9" w:themeFill="background1" w:themeFillShade="D9"/>
            <w:vAlign w:val="center"/>
          </w:tcPr>
          <w:p w14:paraId="01E3E7B7" w14:textId="77777777" w:rsidR="001A5F8D" w:rsidRPr="0040750A" w:rsidRDefault="001A5F8D" w:rsidP="00185CAB">
            <w:pPr>
              <w:spacing w:after="0" w:line="240" w:lineRule="auto"/>
              <w:rPr>
                <w:rFonts w:ascii="Arial" w:eastAsia="Times New Roman" w:hAnsi="Arial" w:cs="Arial"/>
                <w:b/>
                <w:lang w:val="en-GB"/>
              </w:rPr>
            </w:pPr>
            <w:r w:rsidRPr="0040750A">
              <w:rPr>
                <w:rFonts w:ascii="Arial" w:eastAsia="Times New Roman" w:hAnsi="Arial" w:cs="Arial"/>
                <w:b/>
              </w:rPr>
              <w:t>Conditionally A</w:t>
            </w:r>
            <w:r>
              <w:rPr>
                <w:rFonts w:ascii="Arial" w:eastAsia="Times New Roman" w:hAnsi="Arial" w:cs="Arial"/>
                <w:b/>
              </w:rPr>
              <w:t xml:space="preserve">pproved </w:t>
            </w:r>
            <w:r w:rsidRPr="0040750A">
              <w:rPr>
                <w:rFonts w:ascii="Arial" w:eastAsia="Times New Roman" w:hAnsi="Arial" w:cs="Arial"/>
                <w:b/>
              </w:rPr>
              <w:t xml:space="preserve">by </w:t>
            </w:r>
            <w:r>
              <w:rPr>
                <w:rFonts w:ascii="Arial" w:eastAsia="Times New Roman" w:hAnsi="Arial" w:cs="Arial"/>
                <w:b/>
              </w:rPr>
              <w:t>DAA</w:t>
            </w:r>
            <w:r w:rsidDel="004F4D67">
              <w:rPr>
                <w:rFonts w:ascii="Arial" w:eastAsia="Times New Roman" w:hAnsi="Arial" w:cs="Arial"/>
                <w:b/>
              </w:rPr>
              <w:t xml:space="preserve"> </w:t>
            </w:r>
          </w:p>
        </w:tc>
        <w:tc>
          <w:tcPr>
            <w:tcW w:w="795" w:type="pct"/>
            <w:vAlign w:val="center"/>
          </w:tcPr>
          <w:p w14:paraId="1F3CF8D3" w14:textId="77777777" w:rsidR="001A5F8D" w:rsidRPr="0040750A" w:rsidRDefault="001A5F8D" w:rsidP="00185CAB">
            <w:pPr>
              <w:spacing w:after="0" w:line="240" w:lineRule="auto"/>
              <w:rPr>
                <w:rFonts w:ascii="Arial" w:eastAsia="Times New Roman" w:hAnsi="Arial" w:cs="Arial"/>
                <w:b/>
                <w:lang w:val="en-GB"/>
              </w:rPr>
            </w:pPr>
          </w:p>
        </w:tc>
        <w:tc>
          <w:tcPr>
            <w:tcW w:w="789" w:type="pct"/>
            <w:shd w:val="clear" w:color="auto" w:fill="D9D9D9" w:themeFill="background1" w:themeFillShade="D9"/>
            <w:vAlign w:val="center"/>
          </w:tcPr>
          <w:p w14:paraId="012289FB" w14:textId="77777777" w:rsidR="001A5F8D" w:rsidRPr="0040750A" w:rsidRDefault="001A5F8D" w:rsidP="00185CAB">
            <w:pPr>
              <w:spacing w:after="0" w:line="240" w:lineRule="auto"/>
              <w:rPr>
                <w:rFonts w:ascii="Arial" w:eastAsia="Times New Roman" w:hAnsi="Arial" w:cs="Arial"/>
                <w:b/>
                <w:lang w:val="en-GB"/>
              </w:rPr>
            </w:pPr>
            <w:r w:rsidRPr="0040750A">
              <w:rPr>
                <w:rFonts w:ascii="Arial" w:eastAsia="Times New Roman" w:hAnsi="Arial" w:cs="Arial"/>
                <w:b/>
              </w:rPr>
              <w:t>Rejected by</w:t>
            </w:r>
            <w:r>
              <w:rPr>
                <w:rFonts w:ascii="Arial" w:eastAsia="Times New Roman" w:hAnsi="Arial" w:cs="Arial"/>
                <w:b/>
              </w:rPr>
              <w:t xml:space="preserve"> DAA</w:t>
            </w:r>
          </w:p>
        </w:tc>
        <w:tc>
          <w:tcPr>
            <w:tcW w:w="989" w:type="pct"/>
            <w:vAlign w:val="center"/>
          </w:tcPr>
          <w:p w14:paraId="251405B4" w14:textId="77777777" w:rsidR="001A5F8D" w:rsidRPr="0040750A" w:rsidRDefault="001A5F8D" w:rsidP="00185CAB">
            <w:pPr>
              <w:spacing w:after="0" w:line="240" w:lineRule="auto"/>
              <w:rPr>
                <w:rFonts w:ascii="Arial" w:eastAsia="Times New Roman" w:hAnsi="Arial" w:cs="Arial"/>
                <w:b/>
                <w:lang w:val="en-GB"/>
              </w:rPr>
            </w:pPr>
          </w:p>
        </w:tc>
      </w:tr>
      <w:tr w:rsidR="001A5F8D" w:rsidRPr="0040750A" w14:paraId="77764967" w14:textId="77777777" w:rsidTr="002C2B69">
        <w:trPr>
          <w:trHeight w:val="555"/>
        </w:trPr>
        <w:tc>
          <w:tcPr>
            <w:tcW w:w="2428" w:type="pct"/>
            <w:gridSpan w:val="3"/>
            <w:shd w:val="clear" w:color="auto" w:fill="D9D9D9" w:themeFill="background1" w:themeFillShade="D9"/>
            <w:vAlign w:val="center"/>
          </w:tcPr>
          <w:p w14:paraId="7C18445A" w14:textId="77777777" w:rsidR="001A5F8D" w:rsidRPr="0040750A" w:rsidRDefault="001A5F8D"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NAME:</w:t>
            </w:r>
          </w:p>
        </w:tc>
        <w:tc>
          <w:tcPr>
            <w:tcW w:w="2572" w:type="pct"/>
            <w:gridSpan w:val="3"/>
          </w:tcPr>
          <w:p w14:paraId="4A0330DC" w14:textId="77777777" w:rsidR="001A5F8D" w:rsidRPr="0040750A" w:rsidRDefault="001A5F8D" w:rsidP="00185CAB">
            <w:pPr>
              <w:spacing w:line="240" w:lineRule="auto"/>
              <w:jc w:val="both"/>
              <w:rPr>
                <w:rFonts w:ascii="Arial" w:eastAsia="Times New Roman" w:hAnsi="Arial" w:cs="Arial"/>
                <w:b/>
                <w:lang w:val="en-GB"/>
              </w:rPr>
            </w:pPr>
          </w:p>
        </w:tc>
      </w:tr>
      <w:tr w:rsidR="001A5F8D" w:rsidRPr="0040750A" w14:paraId="36FDD117" w14:textId="77777777" w:rsidTr="002C2B69">
        <w:trPr>
          <w:trHeight w:val="555"/>
        </w:trPr>
        <w:tc>
          <w:tcPr>
            <w:tcW w:w="2428" w:type="pct"/>
            <w:gridSpan w:val="3"/>
            <w:shd w:val="clear" w:color="auto" w:fill="D9D9D9" w:themeFill="background1" w:themeFillShade="D9"/>
            <w:vAlign w:val="center"/>
          </w:tcPr>
          <w:p w14:paraId="0FEADA53" w14:textId="77777777" w:rsidR="001A5F8D" w:rsidRPr="0040750A" w:rsidRDefault="001A5F8D"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DESIGNATION:</w:t>
            </w:r>
          </w:p>
        </w:tc>
        <w:tc>
          <w:tcPr>
            <w:tcW w:w="2572" w:type="pct"/>
            <w:gridSpan w:val="3"/>
          </w:tcPr>
          <w:p w14:paraId="3FC656D4" w14:textId="77777777" w:rsidR="001A5F8D" w:rsidRPr="0040750A" w:rsidRDefault="001A5F8D" w:rsidP="00185CAB">
            <w:pPr>
              <w:spacing w:line="240" w:lineRule="auto"/>
              <w:jc w:val="both"/>
              <w:rPr>
                <w:rFonts w:ascii="Arial" w:eastAsia="Times New Roman" w:hAnsi="Arial" w:cs="Arial"/>
                <w:b/>
                <w:lang w:val="en-GB"/>
              </w:rPr>
            </w:pPr>
          </w:p>
        </w:tc>
      </w:tr>
      <w:tr w:rsidR="001A5F8D" w:rsidRPr="0040750A" w14:paraId="0461740C" w14:textId="77777777" w:rsidTr="002C2B69">
        <w:trPr>
          <w:trHeight w:val="555"/>
        </w:trPr>
        <w:tc>
          <w:tcPr>
            <w:tcW w:w="2428" w:type="pct"/>
            <w:gridSpan w:val="3"/>
            <w:shd w:val="clear" w:color="auto" w:fill="D9D9D9" w:themeFill="background1" w:themeFillShade="D9"/>
            <w:vAlign w:val="center"/>
          </w:tcPr>
          <w:p w14:paraId="424B4389" w14:textId="77777777" w:rsidR="001A5F8D" w:rsidRPr="0040750A" w:rsidRDefault="001A5F8D"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t>SIGNATURE OF</w:t>
            </w:r>
            <w:r>
              <w:rPr>
                <w:rFonts w:ascii="Arial" w:eastAsia="Times New Roman" w:hAnsi="Arial" w:cs="Arial"/>
                <w:b/>
                <w:lang w:val="en-GB"/>
              </w:rPr>
              <w:t xml:space="preserve"> DAA</w:t>
            </w:r>
            <w:r w:rsidRPr="0040750A">
              <w:rPr>
                <w:rFonts w:ascii="Arial" w:eastAsia="Times New Roman" w:hAnsi="Arial" w:cs="Arial"/>
                <w:b/>
                <w:lang w:val="en-GB"/>
              </w:rPr>
              <w:t>:</w:t>
            </w:r>
            <w:r w:rsidRPr="0040750A" w:rsidDel="009A1F01">
              <w:rPr>
                <w:rFonts w:ascii="Arial" w:eastAsia="Times New Roman" w:hAnsi="Arial" w:cs="Arial"/>
                <w:b/>
                <w:lang w:val="en-GB"/>
              </w:rPr>
              <w:t xml:space="preserve"> </w:t>
            </w:r>
          </w:p>
        </w:tc>
        <w:tc>
          <w:tcPr>
            <w:tcW w:w="2572" w:type="pct"/>
            <w:gridSpan w:val="3"/>
          </w:tcPr>
          <w:p w14:paraId="5C6AB2FD" w14:textId="77777777" w:rsidR="001A5F8D" w:rsidRPr="0040750A" w:rsidRDefault="001A5F8D" w:rsidP="00185CAB">
            <w:pPr>
              <w:spacing w:line="240" w:lineRule="auto"/>
              <w:jc w:val="both"/>
              <w:rPr>
                <w:rFonts w:ascii="Arial" w:eastAsia="Times New Roman" w:hAnsi="Arial" w:cs="Arial"/>
                <w:b/>
                <w:lang w:val="en-GB"/>
              </w:rPr>
            </w:pPr>
          </w:p>
        </w:tc>
      </w:tr>
      <w:tr w:rsidR="001A5F8D" w:rsidRPr="0040750A" w14:paraId="141CB163" w14:textId="77777777" w:rsidTr="002C2B69">
        <w:trPr>
          <w:trHeight w:val="555"/>
        </w:trPr>
        <w:tc>
          <w:tcPr>
            <w:tcW w:w="2428" w:type="pct"/>
            <w:gridSpan w:val="3"/>
            <w:shd w:val="clear" w:color="auto" w:fill="D9D9D9" w:themeFill="background1" w:themeFillShade="D9"/>
            <w:vAlign w:val="center"/>
          </w:tcPr>
          <w:p w14:paraId="29ADA58F" w14:textId="77777777" w:rsidR="001A5F8D" w:rsidRPr="0040750A" w:rsidRDefault="001A5F8D" w:rsidP="00185CAB">
            <w:pPr>
              <w:spacing w:line="240" w:lineRule="auto"/>
              <w:jc w:val="both"/>
              <w:rPr>
                <w:rFonts w:ascii="Arial" w:eastAsia="Times New Roman" w:hAnsi="Arial" w:cs="Arial"/>
                <w:b/>
                <w:lang w:val="en-GB"/>
              </w:rPr>
            </w:pPr>
            <w:r w:rsidRPr="0040750A">
              <w:rPr>
                <w:rFonts w:ascii="Arial" w:eastAsia="Times New Roman" w:hAnsi="Arial" w:cs="Arial"/>
                <w:b/>
                <w:lang w:val="en-GB"/>
              </w:rPr>
              <w:lastRenderedPageBreak/>
              <w:t>DATE:</w:t>
            </w:r>
          </w:p>
        </w:tc>
        <w:tc>
          <w:tcPr>
            <w:tcW w:w="2572" w:type="pct"/>
            <w:gridSpan w:val="3"/>
          </w:tcPr>
          <w:p w14:paraId="05B53772" w14:textId="77777777" w:rsidR="001A5F8D" w:rsidRPr="0040750A" w:rsidRDefault="001A5F8D" w:rsidP="00185CAB">
            <w:pPr>
              <w:spacing w:line="240" w:lineRule="auto"/>
              <w:jc w:val="both"/>
              <w:rPr>
                <w:rFonts w:ascii="Arial" w:eastAsia="Times New Roman" w:hAnsi="Arial" w:cs="Arial"/>
                <w:b/>
                <w:lang w:val="en-GB"/>
              </w:rPr>
            </w:pPr>
          </w:p>
        </w:tc>
      </w:tr>
      <w:tr w:rsidR="001148AD" w:rsidRPr="0040750A" w14:paraId="189EE344" w14:textId="77777777" w:rsidTr="002C2B69">
        <w:trPr>
          <w:trHeight w:val="555"/>
        </w:trPr>
        <w:tc>
          <w:tcPr>
            <w:tcW w:w="2428" w:type="pct"/>
            <w:gridSpan w:val="3"/>
            <w:shd w:val="clear" w:color="auto" w:fill="D9D9D9" w:themeFill="background1" w:themeFillShade="D9"/>
            <w:vAlign w:val="center"/>
          </w:tcPr>
          <w:p w14:paraId="467D18E5" w14:textId="16B77BFA" w:rsidR="001148AD" w:rsidRPr="0040750A" w:rsidRDefault="001148AD" w:rsidP="00185CAB">
            <w:pPr>
              <w:spacing w:line="240" w:lineRule="auto"/>
              <w:jc w:val="both"/>
              <w:rPr>
                <w:rFonts w:ascii="Arial" w:eastAsia="Times New Roman" w:hAnsi="Arial" w:cs="Arial"/>
                <w:b/>
                <w:lang w:val="en-GB"/>
              </w:rPr>
            </w:pPr>
            <w:r>
              <w:rPr>
                <w:rFonts w:ascii="Arial" w:eastAsia="Times New Roman" w:hAnsi="Arial" w:cs="Arial"/>
                <w:b/>
              </w:rPr>
              <w:t>REMARKS ON SUBMISSION:</w:t>
            </w:r>
          </w:p>
        </w:tc>
        <w:tc>
          <w:tcPr>
            <w:tcW w:w="2572" w:type="pct"/>
            <w:gridSpan w:val="3"/>
          </w:tcPr>
          <w:p w14:paraId="4830F11E" w14:textId="77777777" w:rsidR="001148AD" w:rsidRPr="0040750A" w:rsidRDefault="001148AD" w:rsidP="00185CAB">
            <w:pPr>
              <w:spacing w:line="240" w:lineRule="auto"/>
              <w:jc w:val="both"/>
              <w:rPr>
                <w:rFonts w:ascii="Arial" w:eastAsia="Times New Roman" w:hAnsi="Arial" w:cs="Arial"/>
                <w:b/>
                <w:lang w:val="en-GB"/>
              </w:rPr>
            </w:pPr>
          </w:p>
        </w:tc>
      </w:tr>
      <w:tr w:rsidR="00F2752C" w:rsidRPr="0040750A" w14:paraId="6A7716C9" w14:textId="77777777" w:rsidTr="006E4658">
        <w:trPr>
          <w:trHeight w:val="555"/>
        </w:trPr>
        <w:tc>
          <w:tcPr>
            <w:tcW w:w="5000" w:type="pct"/>
            <w:gridSpan w:val="6"/>
            <w:vAlign w:val="center"/>
          </w:tcPr>
          <w:p w14:paraId="59BAB322" w14:textId="77777777" w:rsidR="00F2752C" w:rsidRPr="0040750A" w:rsidRDefault="00F2752C" w:rsidP="00185CAB">
            <w:pPr>
              <w:spacing w:line="240" w:lineRule="auto"/>
              <w:jc w:val="both"/>
              <w:rPr>
                <w:rFonts w:ascii="Arial" w:eastAsia="Times New Roman" w:hAnsi="Arial" w:cs="Arial"/>
                <w:b/>
                <w:lang w:val="en-GB"/>
              </w:rPr>
            </w:pPr>
          </w:p>
        </w:tc>
      </w:tr>
      <w:bookmarkEnd w:id="1"/>
    </w:tbl>
    <w:p w14:paraId="363A035C" w14:textId="77777777" w:rsidR="001A5F8D" w:rsidRPr="00E44234" w:rsidRDefault="001A5F8D" w:rsidP="00764C54">
      <w:pPr>
        <w:rPr>
          <w:rFonts w:ascii="Arial" w:hAnsi="Arial" w:cs="Arial"/>
          <w:lang w:val="en-GB"/>
        </w:rPr>
      </w:pPr>
    </w:p>
    <w:sectPr w:rsidR="001A5F8D" w:rsidRPr="00E44234" w:rsidSect="00973FF3">
      <w:headerReference w:type="even" r:id="rId12"/>
      <w:headerReference w:type="default" r:id="rId13"/>
      <w:footerReference w:type="default" r:id="rId14"/>
      <w:headerReference w:type="first" r:id="rId1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7CDA" w14:textId="77777777" w:rsidR="00E138BC" w:rsidRDefault="00E138BC" w:rsidP="00201A98">
      <w:pPr>
        <w:spacing w:after="0" w:line="240" w:lineRule="auto"/>
      </w:pPr>
      <w:r>
        <w:separator/>
      </w:r>
    </w:p>
  </w:endnote>
  <w:endnote w:type="continuationSeparator" w:id="0">
    <w:p w14:paraId="136F0ED6" w14:textId="77777777" w:rsidR="00E138BC" w:rsidRDefault="00E138B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459" w:type="dxa"/>
      <w:tblLook w:val="04A0" w:firstRow="1" w:lastRow="0" w:firstColumn="1" w:lastColumn="0" w:noHBand="0" w:noVBand="1"/>
    </w:tblPr>
    <w:tblGrid>
      <w:gridCol w:w="6237"/>
      <w:gridCol w:w="3969"/>
      <w:gridCol w:w="426"/>
    </w:tblGrid>
    <w:tr w:rsidR="007E74CC" w14:paraId="79E83C02" w14:textId="77777777" w:rsidTr="007E74CC">
      <w:tc>
        <w:tcPr>
          <w:tcW w:w="10632" w:type="dxa"/>
          <w:gridSpan w:val="3"/>
          <w:tcBorders>
            <w:top w:val="nil"/>
            <w:left w:val="nil"/>
            <w:bottom w:val="nil"/>
            <w:right w:val="nil"/>
          </w:tcBorders>
          <w:vAlign w:val="center"/>
        </w:tcPr>
        <w:p w14:paraId="4367A315" w14:textId="77777777" w:rsidR="007E74CC" w:rsidRPr="00A22EF4" w:rsidRDefault="001C0FE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7E74CC" w14:paraId="2C75D92D" w14:textId="77777777" w:rsidTr="007E74CC">
      <w:trPr>
        <w:gridAfter w:val="1"/>
        <w:wAfter w:w="426" w:type="dxa"/>
      </w:trPr>
      <w:tc>
        <w:tcPr>
          <w:tcW w:w="10206" w:type="dxa"/>
          <w:gridSpan w:val="2"/>
          <w:tcBorders>
            <w:top w:val="nil"/>
            <w:left w:val="nil"/>
            <w:bottom w:val="nil"/>
            <w:right w:val="nil"/>
          </w:tcBorders>
        </w:tcPr>
        <w:p w14:paraId="5D5321B2" w14:textId="77777777" w:rsidR="007E74CC" w:rsidRDefault="007E74C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752" behindDoc="0" locked="0" layoutInCell="1" allowOverlap="1" wp14:anchorId="1892C207" wp14:editId="512A536B">
                    <wp:simplePos x="0" y="0"/>
                    <wp:positionH relativeFrom="column">
                      <wp:posOffset>215265</wp:posOffset>
                    </wp:positionH>
                    <wp:positionV relativeFrom="paragraph">
                      <wp:posOffset>48260</wp:posOffset>
                    </wp:positionV>
                    <wp:extent cx="62649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649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2E1DE" w14:textId="77777777" w:rsidR="007E74CC" w:rsidRPr="0007220F" w:rsidRDefault="007E74CC" w:rsidP="007E74CC">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2C207" id="_x0000_t202" coordsize="21600,21600" o:spt="202" path="m,l,21600r21600,l21600,xe">
                    <v:stroke joinstyle="miter"/>
                    <v:path gradientshapeok="t" o:connecttype="rect"/>
                  </v:shapetype>
                  <v:shape id="Text Box 3" o:spid="_x0000_s1026" type="#_x0000_t202" style="position:absolute;margin-left:16.95pt;margin-top:3.8pt;width:493.3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" filled="f" stroked="f" strokeweight=".5pt">
                    <v:textbox>
                      <w:txbxContent>
                        <w:p w14:paraId="6342E1DE" w14:textId="77777777" w:rsidR="007E74CC" w:rsidRPr="0007220F" w:rsidRDefault="007E74CC" w:rsidP="007E74CC">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59408500" w14:textId="77777777" w:rsidR="007E74CC" w:rsidRDefault="007E74CC" w:rsidP="00EA1B3D">
          <w:pPr>
            <w:rPr>
              <w:rFonts w:ascii="Arial" w:hAnsi="Arial" w:cs="Arial"/>
              <w:sz w:val="20"/>
              <w:szCs w:val="20"/>
              <w:lang w:val="en-GB"/>
            </w:rPr>
          </w:pPr>
        </w:p>
        <w:p w14:paraId="1B3B3AF4" w14:textId="77777777" w:rsidR="007E74CC" w:rsidRDefault="007E74CC" w:rsidP="00EA1B3D">
          <w:pPr>
            <w:rPr>
              <w:rFonts w:ascii="Arial" w:hAnsi="Arial" w:cs="Arial"/>
              <w:sz w:val="20"/>
              <w:szCs w:val="20"/>
              <w:lang w:val="en-GB"/>
            </w:rPr>
          </w:pPr>
        </w:p>
        <w:p w14:paraId="4A514FF9" w14:textId="77777777" w:rsidR="007E74CC" w:rsidRDefault="007E74CC" w:rsidP="00EA1B3D">
          <w:pPr>
            <w:rPr>
              <w:rFonts w:ascii="Arial" w:hAnsi="Arial" w:cs="Arial"/>
              <w:sz w:val="20"/>
              <w:szCs w:val="20"/>
              <w:lang w:val="en-GB"/>
            </w:rPr>
          </w:pPr>
        </w:p>
      </w:tc>
    </w:tr>
    <w:tr w:rsidR="007E74CC" w14:paraId="099CB2F0" w14:textId="77777777" w:rsidTr="007E74CC">
      <w:trPr>
        <w:gridAfter w:val="1"/>
        <w:wAfter w:w="426" w:type="dxa"/>
      </w:trPr>
      <w:tc>
        <w:tcPr>
          <w:tcW w:w="6237" w:type="dxa"/>
          <w:tcBorders>
            <w:top w:val="nil"/>
            <w:left w:val="nil"/>
            <w:bottom w:val="nil"/>
            <w:right w:val="nil"/>
          </w:tcBorders>
          <w:vAlign w:val="center"/>
        </w:tcPr>
        <w:p w14:paraId="40196565" w14:textId="77777777" w:rsidR="007E74CC" w:rsidRDefault="007E74CC" w:rsidP="00732A3F">
          <w:pPr>
            <w:rPr>
              <w:rFonts w:ascii="Arial" w:hAnsi="Arial" w:cs="Arial"/>
              <w:sz w:val="20"/>
              <w:szCs w:val="20"/>
              <w:lang w:val="en-GB"/>
            </w:rPr>
          </w:pPr>
        </w:p>
      </w:tc>
      <w:tc>
        <w:tcPr>
          <w:tcW w:w="3969" w:type="dxa"/>
          <w:tcBorders>
            <w:top w:val="nil"/>
            <w:left w:val="nil"/>
            <w:bottom w:val="nil"/>
            <w:right w:val="nil"/>
          </w:tcBorders>
          <w:vAlign w:val="center"/>
        </w:tcPr>
        <w:p w14:paraId="2953A990" w14:textId="24B2D59C" w:rsidR="007E74CC" w:rsidRDefault="007E74C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37A7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37A7A">
            <w:rPr>
              <w:rFonts w:ascii="Arial" w:hAnsi="Arial" w:cs="Arial"/>
              <w:noProof/>
              <w:sz w:val="18"/>
              <w:szCs w:val="18"/>
            </w:rPr>
            <w:t>4</w:t>
          </w:r>
          <w:r w:rsidRPr="0047798B">
            <w:rPr>
              <w:rFonts w:ascii="Arial" w:hAnsi="Arial" w:cs="Arial"/>
              <w:sz w:val="18"/>
              <w:szCs w:val="18"/>
            </w:rPr>
            <w:fldChar w:fldCharType="end"/>
          </w:r>
        </w:p>
      </w:tc>
    </w:tr>
  </w:tbl>
  <w:p w14:paraId="5B894873" w14:textId="7BB99032" w:rsidR="007E74CC" w:rsidRPr="0067434C" w:rsidRDefault="00764C54" w:rsidP="00764C54">
    <w:pPr>
      <w:pStyle w:val="Footer"/>
      <w:spacing w:before="80"/>
      <w:ind w:hanging="709"/>
      <w:rPr>
        <w:rFonts w:ascii="Arial" w:hAnsi="Arial" w:cs="Arial"/>
        <w:sz w:val="16"/>
        <w:szCs w:val="16"/>
      </w:rPr>
    </w:pPr>
    <w:r w:rsidRPr="00764C54">
      <w:rPr>
        <w:rFonts w:ascii="Tahoma" w:eastAsia="Tahoma" w:hAnsi="Tahoma" w:cs="Times New Roman"/>
        <w:noProof/>
        <w:sz w:val="20"/>
        <w:szCs w:val="20"/>
      </w:rPr>
      <w:drawing>
        <wp:anchor distT="0" distB="0" distL="114300" distR="114300" simplePos="0" relativeHeight="251682816" behindDoc="0" locked="0" layoutInCell="1" allowOverlap="1" wp14:anchorId="76E54B83" wp14:editId="51715761">
          <wp:simplePos x="0" y="0"/>
          <wp:positionH relativeFrom="column">
            <wp:posOffset>4391025</wp:posOffset>
          </wp:positionH>
          <wp:positionV relativeFrom="paragraph">
            <wp:posOffset>26035</wp:posOffset>
          </wp:positionV>
          <wp:extent cx="1494155"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15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4CC" w:rsidRPr="0067434C">
      <w:rPr>
        <w:rFonts w:ascii="Arial" w:hAnsi="Arial" w:cs="Arial"/>
        <w:b/>
        <w:sz w:val="16"/>
        <w:szCs w:val="16"/>
      </w:rPr>
      <w:t>File name:</w:t>
    </w:r>
    <w:r w:rsidR="001C0FEA">
      <w:rPr>
        <w:rFonts w:ascii="Arial" w:hAnsi="Arial" w:cs="Arial"/>
        <w:sz w:val="16"/>
        <w:szCs w:val="16"/>
      </w:rPr>
      <w:t xml:space="preserve"> </w:t>
    </w:r>
    <w:r w:rsidR="001C0FEA" w:rsidRPr="001C0FEA">
      <w:rPr>
        <w:rFonts w:ascii="Arial" w:hAnsi="Arial" w:cs="Arial"/>
        <w:sz w:val="16"/>
        <w:szCs w:val="16"/>
      </w:rPr>
      <w:t>240-109836076</w:t>
    </w:r>
    <w:r w:rsidR="001C0FEA">
      <w:rPr>
        <w:rFonts w:ascii="Arial" w:hAnsi="Arial" w:cs="Arial"/>
        <w:sz w:val="16"/>
        <w:szCs w:val="16"/>
      </w:rPr>
      <w:t xml:space="preserve"> (Rev</w:t>
    </w:r>
    <w:r w:rsidR="000C2FB6">
      <w:rPr>
        <w:rFonts w:ascii="Arial" w:hAnsi="Arial" w:cs="Arial"/>
        <w:sz w:val="16"/>
        <w:szCs w:val="16"/>
      </w:rPr>
      <w:t>.</w:t>
    </w:r>
    <w:r w:rsidR="001C0FEA">
      <w:rPr>
        <w:rFonts w:ascii="Arial" w:hAnsi="Arial" w:cs="Arial"/>
        <w:sz w:val="16"/>
        <w:szCs w:val="16"/>
      </w:rPr>
      <w:t xml:space="preserve"> </w:t>
    </w:r>
    <w:r w:rsidR="00F50250">
      <w:rPr>
        <w:rFonts w:ascii="Arial" w:hAnsi="Arial" w:cs="Arial"/>
        <w:sz w:val="16"/>
        <w:szCs w:val="16"/>
      </w:rPr>
      <w:t>4</w:t>
    </w:r>
    <w:r w:rsidR="001C0FEA">
      <w:rPr>
        <w:rFonts w:ascii="Arial" w:hAnsi="Arial" w:cs="Arial"/>
        <w:sz w:val="16"/>
        <w:szCs w:val="16"/>
      </w:rPr>
      <w:t xml:space="preserve">) </w:t>
    </w:r>
    <w:r w:rsidR="001C0FEA" w:rsidRPr="001C0FEA">
      <w:rPr>
        <w:rFonts w:ascii="Arial" w:hAnsi="Arial" w:cs="Arial"/>
        <w:sz w:val="16"/>
        <w:szCs w:val="16"/>
      </w:rPr>
      <w:t>Procurement Strategy</w:t>
    </w:r>
    <w:r w:rsidR="001C0FEA">
      <w:rPr>
        <w:rFonts w:ascii="Arial" w:hAnsi="Arial" w:cs="Arial"/>
        <w:sz w:val="16"/>
        <w:szCs w:val="16"/>
      </w:rPr>
      <w:t xml:space="preserve"> </w:t>
    </w:r>
    <w:r w:rsidR="001C0FEA" w:rsidRPr="001C0FEA">
      <w:rPr>
        <w:rFonts w:ascii="Arial" w:hAnsi="Arial" w:cs="Arial"/>
        <w:sz w:val="16"/>
        <w:szCs w:val="16"/>
      </w:rPr>
      <w:t xml:space="preserve">(R1m </w:t>
    </w:r>
    <w:r w:rsidR="00636BA3">
      <w:rPr>
        <w:rFonts w:ascii="Arial" w:hAnsi="Arial" w:cs="Arial"/>
        <w:sz w:val="16"/>
        <w:szCs w:val="16"/>
      </w:rPr>
      <w:t xml:space="preserve">up </w:t>
    </w:r>
    <w:r w:rsidR="001C0FEA" w:rsidRPr="001C0FEA">
      <w:rPr>
        <w:rFonts w:ascii="Arial" w:hAnsi="Arial" w:cs="Arial"/>
        <w:sz w:val="16"/>
        <w:szCs w:val="16"/>
      </w:rPr>
      <w:t>to R</w:t>
    </w:r>
    <w:r w:rsidR="00636BA3">
      <w:rPr>
        <w:rFonts w:ascii="Arial" w:hAnsi="Arial" w:cs="Arial"/>
        <w:sz w:val="16"/>
        <w:szCs w:val="16"/>
      </w:rPr>
      <w:t>5</w:t>
    </w:r>
    <w:r w:rsidR="001C0FEA" w:rsidRPr="001C0FEA">
      <w:rPr>
        <w:rFonts w:ascii="Arial" w:hAnsi="Arial" w:cs="Arial"/>
        <w:sz w:val="16"/>
        <w:szCs w:val="16"/>
      </w:rPr>
      <w:t>0m)</w:t>
    </w:r>
    <w:r w:rsidR="007E74CC" w:rsidRPr="0067434C">
      <w:rPr>
        <w:rFonts w:ascii="Arial" w:hAnsi="Arial" w:cs="Arial"/>
        <w:sz w:val="16"/>
        <w:szCs w:val="16"/>
      </w:rPr>
      <w:t xml:space="preserve"> </w:t>
    </w:r>
    <w:r w:rsidR="001C0FEA">
      <w:rPr>
        <w:rFonts w:ascii="Arial" w:hAnsi="Arial" w:cs="Arial"/>
        <w:sz w:val="16"/>
        <w:szCs w:val="16"/>
      </w:rPr>
      <w:t>Template</w:t>
    </w:r>
    <w:r w:rsidR="007E74CC" w:rsidRPr="0067434C">
      <w:rPr>
        <w:rFonts w:ascii="Arial" w:hAnsi="Arial" w:cs="Arial"/>
        <w:sz w:val="16"/>
        <w:szCs w:val="16"/>
      </w:rPr>
      <w:t xml:space="preserve">  </w:t>
    </w:r>
  </w:p>
  <w:p w14:paraId="3CAD4483" w14:textId="0E8784F9" w:rsidR="007E74CC" w:rsidRPr="00764C54" w:rsidRDefault="007E74CC" w:rsidP="00764C54">
    <w:pPr>
      <w:spacing w:after="80"/>
      <w:ind w:left="-709"/>
      <w:rPr>
        <w:rFonts w:ascii="Aptos" w:eastAsia="Aptos" w:hAnsi="Aptos" w:cs="Times New Roman"/>
        <w:kern w:val="2"/>
        <w:sz w:val="20"/>
        <w:szCs w:val="20"/>
        <w14:ligatures w14:val="standardContextual"/>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r w:rsidR="00764C54">
      <w:rPr>
        <w:rFonts w:ascii="Arial" w:hAnsi="Arial" w:cs="Arial"/>
        <w:color w:val="BFBFBF" w:themeColor="background1" w:themeShade="BF"/>
        <w:sz w:val="16"/>
        <w:szCs w:val="16"/>
      </w:rPr>
      <w:t xml:space="preserve">            </w:t>
    </w:r>
    <w:bookmarkStart w:id="2" w:name="_Hlk204166457"/>
    <w:r w:rsidR="00764C54" w:rsidRPr="00764C54">
      <w:rPr>
        <w:rFonts w:ascii="Arial" w:eastAsia="Calibri" w:hAnsi="Arial" w:cs="Arial"/>
        <w:b/>
        <w:bCs/>
        <w:color w:val="0000FF"/>
        <w:sz w:val="20"/>
        <w:szCs w:val="20"/>
      </w:rPr>
      <w:t>In partnership with</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39BC" w14:textId="77777777" w:rsidR="00E138BC" w:rsidRDefault="00E138BC" w:rsidP="00201A98">
      <w:pPr>
        <w:spacing w:after="0" w:line="240" w:lineRule="auto"/>
      </w:pPr>
      <w:r>
        <w:separator/>
      </w:r>
    </w:p>
  </w:footnote>
  <w:footnote w:type="continuationSeparator" w:id="0">
    <w:p w14:paraId="36ADBD01" w14:textId="77777777" w:rsidR="00E138BC" w:rsidRDefault="00E138B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F1E1" w14:textId="77777777" w:rsidR="007E74CC" w:rsidRDefault="002A5BB6">
    <w:pPr>
      <w:pStyle w:val="Header"/>
    </w:pPr>
    <w:r>
      <w:rPr>
        <w:noProof/>
      </w:rPr>
      <w:pict w14:anchorId="60CC2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E74CC" w:rsidRPr="00116E60" w14:paraId="2846A6E7" w14:textId="77777777" w:rsidTr="007E74CC">
      <w:trPr>
        <w:cantSplit/>
        <w:trHeight w:val="539"/>
        <w:jc w:val="center"/>
      </w:trPr>
      <w:tc>
        <w:tcPr>
          <w:tcW w:w="2410" w:type="dxa"/>
          <w:vMerge w:val="restart"/>
          <w:vAlign w:val="bottom"/>
        </w:tcPr>
        <w:p w14:paraId="1FF1EFBB" w14:textId="134AD231" w:rsidR="007E74CC" w:rsidRPr="003914DE" w:rsidRDefault="002A5BB6" w:rsidP="00EA1B3D">
          <w:pPr>
            <w:spacing w:before="840"/>
            <w:rPr>
              <w:rFonts w:ascii="Arial" w:hAnsi="Arial"/>
              <w:b/>
              <w:lang w:val="en-GB"/>
            </w:rPr>
          </w:pPr>
          <w:r>
            <w:rPr>
              <w:rFonts w:ascii="Arial" w:hAnsi="Arial"/>
              <w:b/>
              <w:lang w:val="en-GB"/>
            </w:rPr>
            <w:object w:dxaOrig="1440" w:dyaOrig="1440" w14:anchorId="124C6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35pt;margin-top:11.6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6258175" r:id="rId2"/>
            </w:object>
          </w:r>
        </w:p>
      </w:tc>
      <w:tc>
        <w:tcPr>
          <w:tcW w:w="3544" w:type="dxa"/>
          <w:vMerge w:val="restart"/>
          <w:vAlign w:val="center"/>
        </w:tcPr>
        <w:p w14:paraId="1F86A7D6" w14:textId="77777777" w:rsidR="007E74CC" w:rsidRPr="007E74CC" w:rsidRDefault="007E74CC" w:rsidP="007E74CC">
          <w:pPr>
            <w:spacing w:after="0"/>
            <w:jc w:val="center"/>
            <w:rPr>
              <w:rFonts w:ascii="Arial" w:hAnsi="Arial" w:cs="Arial"/>
              <w:b/>
              <w:sz w:val="24"/>
              <w:szCs w:val="24"/>
              <w:lang w:val="en-GB"/>
            </w:rPr>
          </w:pPr>
          <w:r w:rsidRPr="007E74CC">
            <w:rPr>
              <w:rFonts w:ascii="Arial" w:hAnsi="Arial" w:cs="Arial"/>
              <w:b/>
              <w:sz w:val="24"/>
              <w:szCs w:val="24"/>
              <w:lang w:val="en-GB"/>
            </w:rPr>
            <w:t xml:space="preserve">Procurement Strategy </w:t>
          </w:r>
        </w:p>
        <w:p w14:paraId="0BE17A7D" w14:textId="730CDD0E" w:rsidR="007E74CC" w:rsidRPr="00CA666C" w:rsidRDefault="007E74CC" w:rsidP="007E74CC">
          <w:pPr>
            <w:spacing w:after="0"/>
            <w:jc w:val="center"/>
            <w:rPr>
              <w:rFonts w:ascii="Arial" w:hAnsi="Arial" w:cs="Arial"/>
              <w:b/>
              <w:sz w:val="24"/>
              <w:szCs w:val="24"/>
              <w:lang w:val="en-GB"/>
            </w:rPr>
          </w:pPr>
          <w:r w:rsidRPr="00A9535E">
            <w:rPr>
              <w:rFonts w:ascii="Arial" w:hAnsi="Arial" w:cs="Arial"/>
              <w:b/>
              <w:sz w:val="24"/>
              <w:szCs w:val="24"/>
              <w:highlight w:val="green"/>
              <w:lang w:val="en-GB"/>
            </w:rPr>
            <w:t xml:space="preserve">(R1m </w:t>
          </w:r>
          <w:r w:rsidR="005D2749" w:rsidRPr="00A9535E">
            <w:rPr>
              <w:rFonts w:ascii="Arial" w:hAnsi="Arial" w:cs="Arial"/>
              <w:b/>
              <w:sz w:val="24"/>
              <w:szCs w:val="24"/>
              <w:highlight w:val="green"/>
              <w:lang w:val="en-GB"/>
            </w:rPr>
            <w:t xml:space="preserve">up </w:t>
          </w:r>
          <w:r w:rsidRPr="00A9535E">
            <w:rPr>
              <w:rFonts w:ascii="Arial" w:hAnsi="Arial" w:cs="Arial"/>
              <w:b/>
              <w:sz w:val="24"/>
              <w:szCs w:val="24"/>
              <w:highlight w:val="green"/>
              <w:lang w:val="en-GB"/>
            </w:rPr>
            <w:t>to R</w:t>
          </w:r>
          <w:r w:rsidR="005D2749" w:rsidRPr="00A9535E">
            <w:rPr>
              <w:rFonts w:ascii="Arial" w:hAnsi="Arial" w:cs="Arial"/>
              <w:b/>
              <w:sz w:val="24"/>
              <w:szCs w:val="24"/>
              <w:highlight w:val="green"/>
              <w:lang w:val="en-GB"/>
            </w:rPr>
            <w:t>50</w:t>
          </w:r>
          <w:r w:rsidRPr="00A9535E">
            <w:rPr>
              <w:rFonts w:ascii="Arial" w:hAnsi="Arial" w:cs="Arial"/>
              <w:b/>
              <w:sz w:val="24"/>
              <w:szCs w:val="24"/>
              <w:highlight w:val="green"/>
              <w:lang w:val="en-GB"/>
            </w:rPr>
            <w:t>m)</w:t>
          </w:r>
        </w:p>
      </w:tc>
      <w:tc>
        <w:tcPr>
          <w:tcW w:w="1559" w:type="dxa"/>
          <w:vAlign w:val="center"/>
        </w:tcPr>
        <w:p w14:paraId="6424B44C" w14:textId="77777777" w:rsidR="007E74CC" w:rsidRPr="003914DE" w:rsidRDefault="007E74C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6F25ABDC" w14:textId="77777777" w:rsidR="007E74CC" w:rsidRPr="001C0FEA" w:rsidRDefault="001C0FEA" w:rsidP="00EA1B3D">
          <w:pPr>
            <w:spacing w:after="0"/>
            <w:rPr>
              <w:rFonts w:ascii="Arial" w:hAnsi="Arial"/>
              <w:sz w:val="20"/>
              <w:lang w:val="en-GB"/>
            </w:rPr>
          </w:pPr>
          <w:r w:rsidRPr="001C0FEA">
            <w:rPr>
              <w:rFonts w:ascii="Arial" w:hAnsi="Arial"/>
              <w:sz w:val="20"/>
              <w:lang w:val="en-GB"/>
            </w:rPr>
            <w:t>240-109836076</w:t>
          </w:r>
        </w:p>
      </w:tc>
      <w:tc>
        <w:tcPr>
          <w:tcW w:w="567" w:type="dxa"/>
          <w:vAlign w:val="center"/>
        </w:tcPr>
        <w:p w14:paraId="133F187A" w14:textId="77777777" w:rsidR="007E74CC" w:rsidRPr="003914DE" w:rsidRDefault="007E74CC"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69AB60A" w14:textId="36451531" w:rsidR="007E74CC" w:rsidRPr="001C0FEA" w:rsidRDefault="00925DB4" w:rsidP="0088295E">
          <w:pPr>
            <w:spacing w:after="0"/>
            <w:rPr>
              <w:rFonts w:ascii="Arial" w:hAnsi="Arial"/>
              <w:sz w:val="20"/>
              <w:lang w:val="en-GB"/>
            </w:rPr>
          </w:pPr>
          <w:r>
            <w:rPr>
              <w:rFonts w:ascii="Arial" w:hAnsi="Arial"/>
              <w:sz w:val="20"/>
              <w:lang w:val="en-GB"/>
            </w:rPr>
            <w:t>5</w:t>
          </w:r>
        </w:p>
      </w:tc>
    </w:tr>
    <w:tr w:rsidR="007E74CC" w:rsidRPr="00116E60" w14:paraId="586EDBCD" w14:textId="77777777" w:rsidTr="007E74CC">
      <w:trPr>
        <w:cantSplit/>
        <w:trHeight w:val="261"/>
        <w:jc w:val="center"/>
      </w:trPr>
      <w:tc>
        <w:tcPr>
          <w:tcW w:w="2410" w:type="dxa"/>
          <w:vMerge/>
          <w:vAlign w:val="bottom"/>
        </w:tcPr>
        <w:p w14:paraId="397DBCC4" w14:textId="77777777" w:rsidR="007E74CC" w:rsidRPr="003914DE" w:rsidRDefault="007E74CC" w:rsidP="00EA1B3D">
          <w:pPr>
            <w:spacing w:before="840"/>
            <w:rPr>
              <w:rFonts w:ascii="Arial" w:hAnsi="Arial"/>
              <w:b/>
              <w:lang w:val="en-GB"/>
            </w:rPr>
          </w:pPr>
        </w:p>
      </w:tc>
      <w:tc>
        <w:tcPr>
          <w:tcW w:w="3544" w:type="dxa"/>
          <w:vMerge/>
          <w:vAlign w:val="center"/>
        </w:tcPr>
        <w:p w14:paraId="27BF84AB" w14:textId="77777777" w:rsidR="007E74CC" w:rsidRPr="003914DE" w:rsidRDefault="007E74CC" w:rsidP="00EA1B3D">
          <w:pPr>
            <w:jc w:val="center"/>
            <w:rPr>
              <w:rFonts w:ascii="Arial" w:hAnsi="Arial" w:cs="Arial"/>
              <w:b/>
              <w:lang w:val="en-GB"/>
            </w:rPr>
          </w:pPr>
        </w:p>
      </w:tc>
      <w:tc>
        <w:tcPr>
          <w:tcW w:w="1559" w:type="dxa"/>
          <w:vAlign w:val="center"/>
        </w:tcPr>
        <w:p w14:paraId="79516950" w14:textId="77777777" w:rsidR="007E74CC" w:rsidRPr="003914DE" w:rsidRDefault="007E74C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4342100F" w14:textId="7EA33F16" w:rsidR="007E74CC" w:rsidRPr="001C0FEA" w:rsidRDefault="00DF2BF9" w:rsidP="00BE6D5F">
          <w:pPr>
            <w:spacing w:after="0"/>
            <w:rPr>
              <w:rFonts w:ascii="Arial" w:hAnsi="Arial"/>
              <w:sz w:val="20"/>
              <w:lang w:val="en-GB"/>
            </w:rPr>
          </w:pPr>
          <w:r>
            <w:rPr>
              <w:rFonts w:ascii="Arial" w:hAnsi="Arial"/>
              <w:sz w:val="20"/>
              <w:lang w:val="en-GB"/>
            </w:rPr>
            <w:t>31 May 2024</w:t>
          </w:r>
        </w:p>
      </w:tc>
    </w:tr>
    <w:tr w:rsidR="007E74CC" w:rsidRPr="00DB041F" w14:paraId="21C13B5B" w14:textId="77777777" w:rsidTr="007E74CC">
      <w:trPr>
        <w:cantSplit/>
        <w:trHeight w:hRule="exact" w:val="261"/>
        <w:jc w:val="center"/>
      </w:trPr>
      <w:tc>
        <w:tcPr>
          <w:tcW w:w="2410" w:type="dxa"/>
          <w:vMerge/>
          <w:vAlign w:val="bottom"/>
        </w:tcPr>
        <w:p w14:paraId="2FF324D6" w14:textId="77777777" w:rsidR="007E74CC" w:rsidRPr="003914DE" w:rsidRDefault="007E74CC" w:rsidP="00EA1B3D">
          <w:pPr>
            <w:spacing w:before="840"/>
            <w:rPr>
              <w:rFonts w:ascii="Arial" w:hAnsi="Arial"/>
              <w:b/>
              <w:lang w:val="en-GB"/>
            </w:rPr>
          </w:pPr>
        </w:p>
      </w:tc>
      <w:tc>
        <w:tcPr>
          <w:tcW w:w="3544" w:type="dxa"/>
          <w:vMerge/>
          <w:vAlign w:val="center"/>
        </w:tcPr>
        <w:p w14:paraId="1DD8E5A9" w14:textId="77777777" w:rsidR="007E74CC" w:rsidRPr="003914DE" w:rsidRDefault="007E74CC" w:rsidP="00EA1B3D">
          <w:pPr>
            <w:jc w:val="center"/>
            <w:rPr>
              <w:rFonts w:ascii="Arial" w:hAnsi="Arial" w:cs="Arial"/>
              <w:b/>
              <w:lang w:val="en-GB"/>
            </w:rPr>
          </w:pPr>
        </w:p>
      </w:tc>
      <w:tc>
        <w:tcPr>
          <w:tcW w:w="1559" w:type="dxa"/>
          <w:vAlign w:val="center"/>
        </w:tcPr>
        <w:p w14:paraId="24EF358D" w14:textId="77777777" w:rsidR="007E74CC" w:rsidRPr="003914DE" w:rsidRDefault="007E74CC"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07E61BB2" w14:textId="5CA783BB" w:rsidR="007E74CC" w:rsidRPr="001C0FEA" w:rsidRDefault="00DF2BF9" w:rsidP="00BE6D5F">
          <w:pPr>
            <w:spacing w:after="0"/>
            <w:rPr>
              <w:rFonts w:ascii="Arial" w:hAnsi="Arial"/>
              <w:sz w:val="20"/>
              <w:lang w:val="en-GB"/>
            </w:rPr>
          </w:pPr>
          <w:r>
            <w:rPr>
              <w:rFonts w:ascii="Arial" w:hAnsi="Arial"/>
              <w:sz w:val="20"/>
              <w:lang w:val="en-GB"/>
            </w:rPr>
            <w:t>May</w:t>
          </w:r>
          <w:r w:rsidR="00937A7A">
            <w:rPr>
              <w:rFonts w:ascii="Arial" w:hAnsi="Arial"/>
              <w:sz w:val="20"/>
              <w:lang w:val="en-GB"/>
            </w:rPr>
            <w:t xml:space="preserve"> 202</w:t>
          </w:r>
          <w:r w:rsidR="0021403D">
            <w:rPr>
              <w:rFonts w:ascii="Arial" w:hAnsi="Arial"/>
              <w:sz w:val="20"/>
              <w:lang w:val="en-GB"/>
            </w:rPr>
            <w:t>9</w:t>
          </w:r>
        </w:p>
      </w:tc>
    </w:tr>
  </w:tbl>
  <w:p w14:paraId="0D0ED4AC" w14:textId="77777777" w:rsidR="007E74CC" w:rsidRDefault="007E74C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1DF" w14:textId="77777777" w:rsidR="007E74CC" w:rsidRDefault="002A5BB6">
    <w:pPr>
      <w:pStyle w:val="Header"/>
    </w:pPr>
    <w:r>
      <w:rPr>
        <w:noProof/>
      </w:rPr>
      <w:pict w14:anchorId="5FCF1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ED9"/>
    <w:multiLevelType w:val="hybridMultilevel"/>
    <w:tmpl w:val="9C307C2C"/>
    <w:lvl w:ilvl="0" w:tplc="7B4ED536">
      <w:start w:val="1"/>
      <w:numFmt w:val="upperLetter"/>
      <w:lvlText w:val="PART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D61A70"/>
    <w:multiLevelType w:val="hybridMultilevel"/>
    <w:tmpl w:val="E68E55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5F3476D"/>
    <w:multiLevelType w:val="hybridMultilevel"/>
    <w:tmpl w:val="A9D02F9E"/>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3" w15:restartNumberingAfterBreak="0">
    <w:nsid w:val="173C1CAB"/>
    <w:multiLevelType w:val="hybridMultilevel"/>
    <w:tmpl w:val="110C36D0"/>
    <w:lvl w:ilvl="0" w:tplc="358204BE">
      <w:start w:val="1"/>
      <w:numFmt w:val="upperLetter"/>
      <w:lvlText w:val="PART %1:"/>
      <w:lvlJc w:val="left"/>
      <w:pPr>
        <w:ind w:left="153"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8E547DF"/>
    <w:multiLevelType w:val="hybridMultilevel"/>
    <w:tmpl w:val="D6FE6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640BC4"/>
    <w:multiLevelType w:val="hybridMultilevel"/>
    <w:tmpl w:val="2E8875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927FFE"/>
    <w:multiLevelType w:val="hybridMultilevel"/>
    <w:tmpl w:val="F3B8851C"/>
    <w:lvl w:ilvl="0" w:tplc="7B4ED536">
      <w:start w:val="1"/>
      <w:numFmt w:val="upperLetter"/>
      <w:lvlText w:val="PART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4F0559F"/>
    <w:multiLevelType w:val="hybridMultilevel"/>
    <w:tmpl w:val="15C6D044"/>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8" w15:restartNumberingAfterBreak="0">
    <w:nsid w:val="2D4624E3"/>
    <w:multiLevelType w:val="hybridMultilevel"/>
    <w:tmpl w:val="C42A094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EA4A7F"/>
    <w:multiLevelType w:val="hybridMultilevel"/>
    <w:tmpl w:val="575E2A4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31161F"/>
    <w:multiLevelType w:val="hybridMultilevel"/>
    <w:tmpl w:val="91B2EF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EEA66B4"/>
    <w:multiLevelType w:val="hybridMultilevel"/>
    <w:tmpl w:val="AD40F510"/>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12" w15:restartNumberingAfterBreak="0">
    <w:nsid w:val="47B22B6B"/>
    <w:multiLevelType w:val="hybridMultilevel"/>
    <w:tmpl w:val="69EA96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832581E"/>
    <w:multiLevelType w:val="hybridMultilevel"/>
    <w:tmpl w:val="819A6026"/>
    <w:lvl w:ilvl="0" w:tplc="E4400ABE">
      <w:start w:val="1"/>
      <w:numFmt w:val="upperLetter"/>
      <w:lvlText w:val="Appendix %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923140A"/>
    <w:multiLevelType w:val="hybridMultilevel"/>
    <w:tmpl w:val="D3D29742"/>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15" w15:restartNumberingAfterBreak="0">
    <w:nsid w:val="49A20262"/>
    <w:multiLevelType w:val="multilevel"/>
    <w:tmpl w:val="D4CEA36E"/>
    <w:lvl w:ilvl="0">
      <w:start w:val="1"/>
      <w:numFmt w:val="decimal"/>
      <w:lvlText w:val="%1."/>
      <w:lvlJc w:val="left"/>
      <w:pPr>
        <w:tabs>
          <w:tab w:val="num" w:pos="360"/>
        </w:tabs>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54493028"/>
    <w:multiLevelType w:val="multilevel"/>
    <w:tmpl w:val="F0E057E0"/>
    <w:lvl w:ilvl="0">
      <w:start w:val="3"/>
      <w:numFmt w:val="decimal"/>
      <w:lvlText w:val="%1"/>
      <w:lvlJc w:val="left"/>
      <w:pPr>
        <w:ind w:left="360" w:hanging="360"/>
      </w:pPr>
      <w:rPr>
        <w:rFonts w:hint="default"/>
        <w:i w:val="0"/>
      </w:rPr>
    </w:lvl>
    <w:lvl w:ilvl="1">
      <w:start w:val="1"/>
      <w:numFmt w:val="decimal"/>
      <w:lvlText w:val="%1.%2"/>
      <w:lvlJc w:val="left"/>
      <w:pPr>
        <w:ind w:left="780" w:hanging="360"/>
      </w:pPr>
      <w:rPr>
        <w:rFonts w:hint="default"/>
        <w:b/>
        <w:i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6E97E13"/>
    <w:multiLevelType w:val="hybridMultilevel"/>
    <w:tmpl w:val="C31699EA"/>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8" w15:restartNumberingAfterBreak="0">
    <w:nsid w:val="60F67B84"/>
    <w:multiLevelType w:val="hybridMultilevel"/>
    <w:tmpl w:val="5232B1A8"/>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9" w15:restartNumberingAfterBreak="0">
    <w:nsid w:val="68BD7682"/>
    <w:multiLevelType w:val="hybridMultilevel"/>
    <w:tmpl w:val="3B5A4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E11B5C"/>
    <w:multiLevelType w:val="hybridMultilevel"/>
    <w:tmpl w:val="C42A0944"/>
    <w:lvl w:ilvl="0" w:tplc="CBA8A50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85C2EFE"/>
    <w:multiLevelType w:val="hybridMultilevel"/>
    <w:tmpl w:val="93746FBA"/>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22" w15:restartNumberingAfterBreak="0">
    <w:nsid w:val="7D5C0C12"/>
    <w:multiLevelType w:val="hybridMultilevel"/>
    <w:tmpl w:val="9198E5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84112801">
    <w:abstractNumId w:val="20"/>
  </w:num>
  <w:num w:numId="2" w16cid:durableId="1864976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450494">
    <w:abstractNumId w:val="13"/>
  </w:num>
  <w:num w:numId="4" w16cid:durableId="2097284472">
    <w:abstractNumId w:val="3"/>
  </w:num>
  <w:num w:numId="5" w16cid:durableId="573128509">
    <w:abstractNumId w:val="14"/>
  </w:num>
  <w:num w:numId="6" w16cid:durableId="1544294275">
    <w:abstractNumId w:val="7"/>
  </w:num>
  <w:num w:numId="7" w16cid:durableId="840319426">
    <w:abstractNumId w:val="2"/>
  </w:num>
  <w:num w:numId="8" w16cid:durableId="56713870">
    <w:abstractNumId w:val="17"/>
  </w:num>
  <w:num w:numId="9" w16cid:durableId="472256959">
    <w:abstractNumId w:val="18"/>
  </w:num>
  <w:num w:numId="10" w16cid:durableId="1197696765">
    <w:abstractNumId w:val="8"/>
  </w:num>
  <w:num w:numId="11" w16cid:durableId="1715932488">
    <w:abstractNumId w:val="11"/>
  </w:num>
  <w:num w:numId="12" w16cid:durableId="1203245393">
    <w:abstractNumId w:val="4"/>
  </w:num>
  <w:num w:numId="13" w16cid:durableId="536889549">
    <w:abstractNumId w:val="16"/>
  </w:num>
  <w:num w:numId="14" w16cid:durableId="1883176998">
    <w:abstractNumId w:val="19"/>
  </w:num>
  <w:num w:numId="15" w16cid:durableId="2074547698">
    <w:abstractNumId w:val="6"/>
  </w:num>
  <w:num w:numId="16" w16cid:durableId="887107393">
    <w:abstractNumId w:val="0"/>
  </w:num>
  <w:num w:numId="17" w16cid:durableId="262686150">
    <w:abstractNumId w:val="22"/>
  </w:num>
  <w:num w:numId="18" w16cid:durableId="1710914919">
    <w:abstractNumId w:val="5"/>
  </w:num>
  <w:num w:numId="19" w16cid:durableId="1691763657">
    <w:abstractNumId w:val="10"/>
  </w:num>
  <w:num w:numId="20" w16cid:durableId="1588004875">
    <w:abstractNumId w:val="12"/>
  </w:num>
  <w:num w:numId="21" w16cid:durableId="1717201586">
    <w:abstractNumId w:val="1"/>
  </w:num>
  <w:num w:numId="22" w16cid:durableId="268582136">
    <w:abstractNumId w:val="9"/>
  </w:num>
  <w:num w:numId="23" w16cid:durableId="997656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2A6"/>
    <w:rsid w:val="0007220F"/>
    <w:rsid w:val="00075705"/>
    <w:rsid w:val="000761E8"/>
    <w:rsid w:val="00077A9E"/>
    <w:rsid w:val="000809E8"/>
    <w:rsid w:val="0008311A"/>
    <w:rsid w:val="000843FC"/>
    <w:rsid w:val="0008540A"/>
    <w:rsid w:val="000964BC"/>
    <w:rsid w:val="000A01FA"/>
    <w:rsid w:val="000B165C"/>
    <w:rsid w:val="000C2A2B"/>
    <w:rsid w:val="000C2FB6"/>
    <w:rsid w:val="000C4276"/>
    <w:rsid w:val="000C5850"/>
    <w:rsid w:val="000D1370"/>
    <w:rsid w:val="000E46FD"/>
    <w:rsid w:val="000F6A72"/>
    <w:rsid w:val="00100F8E"/>
    <w:rsid w:val="001072AF"/>
    <w:rsid w:val="001148AD"/>
    <w:rsid w:val="0011650A"/>
    <w:rsid w:val="00122D4D"/>
    <w:rsid w:val="00143B98"/>
    <w:rsid w:val="00143EC3"/>
    <w:rsid w:val="001477A3"/>
    <w:rsid w:val="00155248"/>
    <w:rsid w:val="001553E9"/>
    <w:rsid w:val="0016475A"/>
    <w:rsid w:val="00167080"/>
    <w:rsid w:val="0017290A"/>
    <w:rsid w:val="00173467"/>
    <w:rsid w:val="001A0526"/>
    <w:rsid w:val="001A5F8D"/>
    <w:rsid w:val="001C0FEA"/>
    <w:rsid w:val="001D042C"/>
    <w:rsid w:val="00201A98"/>
    <w:rsid w:val="0021403D"/>
    <w:rsid w:val="00227435"/>
    <w:rsid w:val="00234967"/>
    <w:rsid w:val="00237A9F"/>
    <w:rsid w:val="00244396"/>
    <w:rsid w:val="00255E6B"/>
    <w:rsid w:val="002723C8"/>
    <w:rsid w:val="002962B1"/>
    <w:rsid w:val="0029675F"/>
    <w:rsid w:val="00296F67"/>
    <w:rsid w:val="002A58A3"/>
    <w:rsid w:val="002A5BB6"/>
    <w:rsid w:val="002A5EDA"/>
    <w:rsid w:val="002C2B69"/>
    <w:rsid w:val="002D2792"/>
    <w:rsid w:val="002D7CF0"/>
    <w:rsid w:val="002F0113"/>
    <w:rsid w:val="002F15AD"/>
    <w:rsid w:val="002F55EA"/>
    <w:rsid w:val="003113D9"/>
    <w:rsid w:val="003167FA"/>
    <w:rsid w:val="00323D4F"/>
    <w:rsid w:val="0033206C"/>
    <w:rsid w:val="00332369"/>
    <w:rsid w:val="00373A33"/>
    <w:rsid w:val="0037665A"/>
    <w:rsid w:val="003914DE"/>
    <w:rsid w:val="003947EF"/>
    <w:rsid w:val="00396FCC"/>
    <w:rsid w:val="003B3ABD"/>
    <w:rsid w:val="003C5F46"/>
    <w:rsid w:val="003D52B9"/>
    <w:rsid w:val="003E4374"/>
    <w:rsid w:val="003E447D"/>
    <w:rsid w:val="003E4D3F"/>
    <w:rsid w:val="003E7DA3"/>
    <w:rsid w:val="003F2387"/>
    <w:rsid w:val="003F4039"/>
    <w:rsid w:val="003F7B1E"/>
    <w:rsid w:val="00405A4B"/>
    <w:rsid w:val="00412D61"/>
    <w:rsid w:val="0042156D"/>
    <w:rsid w:val="00426547"/>
    <w:rsid w:val="00440BB7"/>
    <w:rsid w:val="00456610"/>
    <w:rsid w:val="00457274"/>
    <w:rsid w:val="00460577"/>
    <w:rsid w:val="004619FC"/>
    <w:rsid w:val="00470521"/>
    <w:rsid w:val="00481F27"/>
    <w:rsid w:val="004B2A64"/>
    <w:rsid w:val="004B33E6"/>
    <w:rsid w:val="004D5B14"/>
    <w:rsid w:val="004E09F9"/>
    <w:rsid w:val="004E19F4"/>
    <w:rsid w:val="004E46E7"/>
    <w:rsid w:val="004F3D32"/>
    <w:rsid w:val="0050524A"/>
    <w:rsid w:val="005114B8"/>
    <w:rsid w:val="00526E70"/>
    <w:rsid w:val="005435C6"/>
    <w:rsid w:val="00550760"/>
    <w:rsid w:val="00552FA3"/>
    <w:rsid w:val="00554B4E"/>
    <w:rsid w:val="00560227"/>
    <w:rsid w:val="0056064A"/>
    <w:rsid w:val="0056653D"/>
    <w:rsid w:val="005765A0"/>
    <w:rsid w:val="005A3601"/>
    <w:rsid w:val="005B6146"/>
    <w:rsid w:val="005C385C"/>
    <w:rsid w:val="005C7104"/>
    <w:rsid w:val="005D2749"/>
    <w:rsid w:val="005E3BE0"/>
    <w:rsid w:val="005E5F4F"/>
    <w:rsid w:val="005E6044"/>
    <w:rsid w:val="005F3279"/>
    <w:rsid w:val="00607C41"/>
    <w:rsid w:val="00612F87"/>
    <w:rsid w:val="0061314A"/>
    <w:rsid w:val="00616A86"/>
    <w:rsid w:val="00626C07"/>
    <w:rsid w:val="00627923"/>
    <w:rsid w:val="00636BA3"/>
    <w:rsid w:val="006561A9"/>
    <w:rsid w:val="00657B8A"/>
    <w:rsid w:val="00663779"/>
    <w:rsid w:val="0067434C"/>
    <w:rsid w:val="00694919"/>
    <w:rsid w:val="006B035A"/>
    <w:rsid w:val="006B2AB1"/>
    <w:rsid w:val="006D45F7"/>
    <w:rsid w:val="006D6044"/>
    <w:rsid w:val="006D7F75"/>
    <w:rsid w:val="006E04BC"/>
    <w:rsid w:val="006E4658"/>
    <w:rsid w:val="007000EA"/>
    <w:rsid w:val="007072DE"/>
    <w:rsid w:val="00713BE2"/>
    <w:rsid w:val="00716C18"/>
    <w:rsid w:val="00717831"/>
    <w:rsid w:val="00717A60"/>
    <w:rsid w:val="00731C77"/>
    <w:rsid w:val="00732A3F"/>
    <w:rsid w:val="00734008"/>
    <w:rsid w:val="007405A5"/>
    <w:rsid w:val="00745C46"/>
    <w:rsid w:val="00764C54"/>
    <w:rsid w:val="00767277"/>
    <w:rsid w:val="00781484"/>
    <w:rsid w:val="007A6F13"/>
    <w:rsid w:val="007B5217"/>
    <w:rsid w:val="007C2667"/>
    <w:rsid w:val="007C2D11"/>
    <w:rsid w:val="007E0A3D"/>
    <w:rsid w:val="007E5ECF"/>
    <w:rsid w:val="007E74CC"/>
    <w:rsid w:val="007F077A"/>
    <w:rsid w:val="007F4E4A"/>
    <w:rsid w:val="0080263D"/>
    <w:rsid w:val="00817AA9"/>
    <w:rsid w:val="00820DDA"/>
    <w:rsid w:val="00860B87"/>
    <w:rsid w:val="0086109C"/>
    <w:rsid w:val="00874FB0"/>
    <w:rsid w:val="0088295E"/>
    <w:rsid w:val="00892F12"/>
    <w:rsid w:val="008A01AB"/>
    <w:rsid w:val="008B0B97"/>
    <w:rsid w:val="008B4A8D"/>
    <w:rsid w:val="008B67B8"/>
    <w:rsid w:val="008C1DBE"/>
    <w:rsid w:val="008E0772"/>
    <w:rsid w:val="008E4737"/>
    <w:rsid w:val="00925DB4"/>
    <w:rsid w:val="00926495"/>
    <w:rsid w:val="0093613E"/>
    <w:rsid w:val="00937A7A"/>
    <w:rsid w:val="00941C15"/>
    <w:rsid w:val="009474C1"/>
    <w:rsid w:val="00962473"/>
    <w:rsid w:val="00965BFE"/>
    <w:rsid w:val="009663DF"/>
    <w:rsid w:val="00967ED1"/>
    <w:rsid w:val="00973FF3"/>
    <w:rsid w:val="00981E34"/>
    <w:rsid w:val="009A35A4"/>
    <w:rsid w:val="009A7F22"/>
    <w:rsid w:val="009C3481"/>
    <w:rsid w:val="009C35BD"/>
    <w:rsid w:val="009C5FC5"/>
    <w:rsid w:val="009D1258"/>
    <w:rsid w:val="009D495A"/>
    <w:rsid w:val="009D64A1"/>
    <w:rsid w:val="009D69F0"/>
    <w:rsid w:val="009E2440"/>
    <w:rsid w:val="009E76AB"/>
    <w:rsid w:val="009E7F10"/>
    <w:rsid w:val="00A04167"/>
    <w:rsid w:val="00A05139"/>
    <w:rsid w:val="00A14693"/>
    <w:rsid w:val="00A21202"/>
    <w:rsid w:val="00A22EF4"/>
    <w:rsid w:val="00A24278"/>
    <w:rsid w:val="00A273DD"/>
    <w:rsid w:val="00A5737A"/>
    <w:rsid w:val="00A5788D"/>
    <w:rsid w:val="00A67C16"/>
    <w:rsid w:val="00A67C77"/>
    <w:rsid w:val="00A72491"/>
    <w:rsid w:val="00A73B4C"/>
    <w:rsid w:val="00A8140A"/>
    <w:rsid w:val="00A832FF"/>
    <w:rsid w:val="00A9535E"/>
    <w:rsid w:val="00AA7E3C"/>
    <w:rsid w:val="00AB3455"/>
    <w:rsid w:val="00AD5CE4"/>
    <w:rsid w:val="00AF5E30"/>
    <w:rsid w:val="00AF7B14"/>
    <w:rsid w:val="00B0481B"/>
    <w:rsid w:val="00B1453F"/>
    <w:rsid w:val="00B30ACD"/>
    <w:rsid w:val="00B66012"/>
    <w:rsid w:val="00B75BCC"/>
    <w:rsid w:val="00B84035"/>
    <w:rsid w:val="00B8579E"/>
    <w:rsid w:val="00B8590E"/>
    <w:rsid w:val="00BA5C88"/>
    <w:rsid w:val="00BB33A8"/>
    <w:rsid w:val="00BB7750"/>
    <w:rsid w:val="00BE6B7C"/>
    <w:rsid w:val="00BE6D5F"/>
    <w:rsid w:val="00C21C79"/>
    <w:rsid w:val="00C27A84"/>
    <w:rsid w:val="00C40E58"/>
    <w:rsid w:val="00C50DC1"/>
    <w:rsid w:val="00C55597"/>
    <w:rsid w:val="00C55F75"/>
    <w:rsid w:val="00C72E5D"/>
    <w:rsid w:val="00C7482A"/>
    <w:rsid w:val="00C8088F"/>
    <w:rsid w:val="00CA666C"/>
    <w:rsid w:val="00CF25D7"/>
    <w:rsid w:val="00D05A38"/>
    <w:rsid w:val="00D14A96"/>
    <w:rsid w:val="00D26C24"/>
    <w:rsid w:val="00D33058"/>
    <w:rsid w:val="00D4091E"/>
    <w:rsid w:val="00D45F48"/>
    <w:rsid w:val="00D52328"/>
    <w:rsid w:val="00D549A6"/>
    <w:rsid w:val="00D663FF"/>
    <w:rsid w:val="00D72EE9"/>
    <w:rsid w:val="00D76B9C"/>
    <w:rsid w:val="00D77259"/>
    <w:rsid w:val="00DA4746"/>
    <w:rsid w:val="00DB0463"/>
    <w:rsid w:val="00DB22F3"/>
    <w:rsid w:val="00DB7CC7"/>
    <w:rsid w:val="00DE13A2"/>
    <w:rsid w:val="00DE3057"/>
    <w:rsid w:val="00DE4C6E"/>
    <w:rsid w:val="00DF2BF9"/>
    <w:rsid w:val="00DF2FC1"/>
    <w:rsid w:val="00DF364D"/>
    <w:rsid w:val="00E138BC"/>
    <w:rsid w:val="00E1539A"/>
    <w:rsid w:val="00E2585A"/>
    <w:rsid w:val="00E421C7"/>
    <w:rsid w:val="00E46C70"/>
    <w:rsid w:val="00E708E6"/>
    <w:rsid w:val="00E90B24"/>
    <w:rsid w:val="00E95FF6"/>
    <w:rsid w:val="00EA1B3D"/>
    <w:rsid w:val="00EA733B"/>
    <w:rsid w:val="00EB790F"/>
    <w:rsid w:val="00EC0920"/>
    <w:rsid w:val="00EC33EE"/>
    <w:rsid w:val="00ED10DA"/>
    <w:rsid w:val="00EF6D03"/>
    <w:rsid w:val="00F16D01"/>
    <w:rsid w:val="00F2752C"/>
    <w:rsid w:val="00F32046"/>
    <w:rsid w:val="00F3527B"/>
    <w:rsid w:val="00F50250"/>
    <w:rsid w:val="00F650EA"/>
    <w:rsid w:val="00F665CD"/>
    <w:rsid w:val="00F71B3F"/>
    <w:rsid w:val="00F75839"/>
    <w:rsid w:val="00F75D20"/>
    <w:rsid w:val="00FA3EE7"/>
    <w:rsid w:val="00FB38D8"/>
    <w:rsid w:val="00FB526A"/>
    <w:rsid w:val="00FC7550"/>
    <w:rsid w:val="00FE27D9"/>
    <w:rsid w:val="00FF51AD"/>
    <w:rsid w:val="00FF5DD1"/>
    <w:rsid w:val="00FF6B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6647"/>
  <w15:docId w15:val="{7923116F-0677-4039-B9D3-66E13699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4CC"/>
    <w:pPr>
      <w:ind w:left="720"/>
      <w:contextualSpacing/>
    </w:pPr>
  </w:style>
  <w:style w:type="character" w:styleId="Hyperlink">
    <w:name w:val="Hyperlink"/>
    <w:basedOn w:val="DefaultParagraphFont"/>
    <w:uiPriority w:val="99"/>
    <w:unhideWhenUsed/>
    <w:rsid w:val="00B8579E"/>
    <w:rPr>
      <w:color w:val="0000FF"/>
      <w:u w:val="single"/>
    </w:rPr>
  </w:style>
  <w:style w:type="character" w:styleId="FollowedHyperlink">
    <w:name w:val="FollowedHyperlink"/>
    <w:basedOn w:val="DefaultParagraphFont"/>
    <w:uiPriority w:val="99"/>
    <w:semiHidden/>
    <w:unhideWhenUsed/>
    <w:rsid w:val="00227435"/>
    <w:rPr>
      <w:color w:val="800080" w:themeColor="followedHyperlink"/>
      <w:u w:val="single"/>
    </w:rPr>
  </w:style>
  <w:style w:type="character" w:styleId="CommentReference">
    <w:name w:val="annotation reference"/>
    <w:basedOn w:val="DefaultParagraphFont"/>
    <w:uiPriority w:val="99"/>
    <w:semiHidden/>
    <w:unhideWhenUsed/>
    <w:rsid w:val="008C1DBE"/>
    <w:rPr>
      <w:sz w:val="16"/>
      <w:szCs w:val="16"/>
    </w:rPr>
  </w:style>
  <w:style w:type="paragraph" w:styleId="CommentText">
    <w:name w:val="annotation text"/>
    <w:basedOn w:val="Normal"/>
    <w:link w:val="CommentTextChar"/>
    <w:uiPriority w:val="99"/>
    <w:unhideWhenUsed/>
    <w:rsid w:val="008C1DBE"/>
    <w:pPr>
      <w:spacing w:line="240" w:lineRule="auto"/>
    </w:pPr>
    <w:rPr>
      <w:sz w:val="20"/>
      <w:szCs w:val="20"/>
    </w:rPr>
  </w:style>
  <w:style w:type="character" w:customStyle="1" w:styleId="CommentTextChar">
    <w:name w:val="Comment Text Char"/>
    <w:basedOn w:val="DefaultParagraphFont"/>
    <w:link w:val="CommentText"/>
    <w:uiPriority w:val="99"/>
    <w:rsid w:val="008C1DBE"/>
    <w:rPr>
      <w:sz w:val="20"/>
      <w:szCs w:val="20"/>
    </w:rPr>
  </w:style>
  <w:style w:type="paragraph" w:styleId="CommentSubject">
    <w:name w:val="annotation subject"/>
    <w:basedOn w:val="CommentText"/>
    <w:next w:val="CommentText"/>
    <w:link w:val="CommentSubjectChar"/>
    <w:uiPriority w:val="99"/>
    <w:semiHidden/>
    <w:unhideWhenUsed/>
    <w:rsid w:val="008C1DBE"/>
    <w:rPr>
      <w:b/>
      <w:bCs/>
    </w:rPr>
  </w:style>
  <w:style w:type="character" w:customStyle="1" w:styleId="CommentSubjectChar">
    <w:name w:val="Comment Subject Char"/>
    <w:basedOn w:val="CommentTextChar"/>
    <w:link w:val="CommentSubject"/>
    <w:uiPriority w:val="99"/>
    <w:semiHidden/>
    <w:rsid w:val="008C1DBE"/>
    <w:rPr>
      <w:b/>
      <w:bCs/>
      <w:sz w:val="20"/>
      <w:szCs w:val="20"/>
    </w:rPr>
  </w:style>
  <w:style w:type="paragraph" w:styleId="Revision">
    <w:name w:val="Revision"/>
    <w:hidden/>
    <w:uiPriority w:val="99"/>
    <w:semiHidden/>
    <w:rsid w:val="008C1DBE"/>
    <w:pPr>
      <w:spacing w:after="0" w:line="240" w:lineRule="auto"/>
    </w:pPr>
  </w:style>
  <w:style w:type="paragraph" w:customStyle="1" w:styleId="Default">
    <w:name w:val="Default"/>
    <w:rsid w:val="002443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18557035">
      <w:bodyDiv w:val="1"/>
      <w:marLeft w:val="0"/>
      <w:marRight w:val="0"/>
      <w:marTop w:val="0"/>
      <w:marBottom w:val="0"/>
      <w:divBdr>
        <w:top w:val="none" w:sz="0" w:space="0" w:color="auto"/>
        <w:left w:val="none" w:sz="0" w:space="0" w:color="auto"/>
        <w:bottom w:val="none" w:sz="0" w:space="0" w:color="auto"/>
        <w:right w:val="none" w:sz="0" w:space="0" w:color="auto"/>
      </w:divBdr>
    </w:div>
    <w:div w:id="21338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yperwave.eskom.co.za/240-16622209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18" ma:contentTypeDescription="Create a new document." ma:contentTypeScope="" ma:versionID="336c4ea82fd362fa7b3e40c3c4ef9693">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aa7c56b0018538ed014adb5b4fcfcd98"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6d14060-dfcb-43c2-8ed7-ba951b26e441" xsi:nil="true"/>
  </documentManagement>
</p:properties>
</file>

<file path=customXml/itemProps1.xml><?xml version="1.0" encoding="utf-8"?>
<ds:datastoreItem xmlns:ds="http://schemas.openxmlformats.org/officeDocument/2006/customXml" ds:itemID="{9524A925-BE5A-438A-9EAE-743EDE051932}">
  <ds:schemaRefs>
    <ds:schemaRef ds:uri="http://schemas.openxmlformats.org/officeDocument/2006/bibliography"/>
  </ds:schemaRefs>
</ds:datastoreItem>
</file>

<file path=customXml/itemProps2.xml><?xml version="1.0" encoding="utf-8"?>
<ds:datastoreItem xmlns:ds="http://schemas.openxmlformats.org/officeDocument/2006/customXml" ds:itemID="{BBDE8785-E4E7-4B06-A4ED-0C946501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C9E4-9E30-4B27-91DE-13C10EAD5F44}">
  <ds:schemaRefs>
    <ds:schemaRef ds:uri="http://schemas.microsoft.com/sharepoint/v3/contenttype/forms"/>
  </ds:schemaRefs>
</ds:datastoreItem>
</file>

<file path=customXml/itemProps4.xml><?xml version="1.0" encoding="utf-8"?>
<ds:datastoreItem xmlns:ds="http://schemas.openxmlformats.org/officeDocument/2006/customXml" ds:itemID="{BDECCA14-F624-47F6-BAEF-523CFC17F99C}">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b6d14060-dfcb-43c2-8ed7-ba951b26e441"/>
    <ds:schemaRef ds:uri="49abce9b-52f3-480d-b546-a46d7b49d31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3656</Words>
  <Characters>20859</Characters>
  <Application>Microsoft Office Word</Application>
  <DocSecurity>4</DocSecurity>
  <Lines>980</Lines>
  <Paragraphs>463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Bosiame Mokotong</cp:lastModifiedBy>
  <cp:revision>2</cp:revision>
  <dcterms:created xsi:type="dcterms:W3CDTF">2025-12-03T07:09:00Z</dcterms:created>
  <dcterms:modified xsi:type="dcterms:W3CDTF">2025-12-03T07:09:00Z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