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3C7" w:rsidRPr="00055E14" w:rsidRDefault="00465B43" w:rsidP="00C83190">
      <w:pPr>
        <w:rPr>
          <w:rFonts w:ascii="Arial" w:hAnsi="Arial" w:cs="Arial"/>
          <w:sz w:val="24"/>
          <w:szCs w:val="24"/>
        </w:rPr>
      </w:pPr>
      <w:r w:rsidRPr="00055E14">
        <w:rPr>
          <w:rFonts w:ascii="Arial" w:hAnsi="Arial" w:cs="Arial"/>
          <w:sz w:val="24"/>
          <w:szCs w:val="24"/>
        </w:rPr>
        <w:t xml:space="preserve"> </w:t>
      </w:r>
      <w:r w:rsidR="006E43DC" w:rsidRPr="00055E14">
        <w:rPr>
          <w:rFonts w:ascii="Arial" w:hAnsi="Arial" w:cs="Arial"/>
          <w:sz w:val="24"/>
          <w:szCs w:val="24"/>
        </w:rPr>
        <w:t>+</w:t>
      </w:r>
    </w:p>
    <w:p w:rsidR="003852E4" w:rsidRPr="00055E14" w:rsidRDefault="003852E4" w:rsidP="00C9373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55E14">
        <w:rPr>
          <w:rFonts w:ascii="Arial" w:hAnsi="Arial" w:cs="Arial"/>
          <w:b/>
          <w:color w:val="000000" w:themeColor="text1"/>
          <w:sz w:val="24"/>
          <w:szCs w:val="24"/>
        </w:rPr>
        <w:t>Human Sciences Research Council</w:t>
      </w:r>
      <w:r w:rsidR="001E2A8A" w:rsidRPr="00055E14">
        <w:rPr>
          <w:rFonts w:ascii="Arial" w:hAnsi="Arial" w:cs="Arial"/>
          <w:b/>
          <w:color w:val="000000" w:themeColor="text1"/>
          <w:sz w:val="24"/>
          <w:szCs w:val="24"/>
        </w:rPr>
        <w:t xml:space="preserve"> (HSRC)</w:t>
      </w:r>
    </w:p>
    <w:p w:rsidR="003852E4" w:rsidRPr="00055E14" w:rsidRDefault="003852E4" w:rsidP="005549F0">
      <w:pPr>
        <w:spacing w:line="360" w:lineRule="auto"/>
        <w:ind w:hanging="142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055E1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INVITATION </w:t>
      </w:r>
      <w:r w:rsidR="00FE2CD3" w:rsidRPr="00055E1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TO BID </w:t>
      </w:r>
    </w:p>
    <w:p w:rsidR="00C57E5E" w:rsidRPr="00055E14" w:rsidRDefault="00F31C8F" w:rsidP="00C57E5E">
      <w:pPr>
        <w:spacing w:after="0" w:line="288" w:lineRule="auto"/>
        <w:rPr>
          <w:rFonts w:ascii="Arial" w:hAnsi="Arial" w:cs="Arial"/>
          <w:bCs/>
          <w:sz w:val="24"/>
          <w:szCs w:val="24"/>
        </w:rPr>
      </w:pPr>
      <w:r w:rsidRPr="00055E14">
        <w:rPr>
          <w:rFonts w:ascii="Arial" w:hAnsi="Arial" w:cs="Arial"/>
          <w:b/>
          <w:color w:val="000000" w:themeColor="text1"/>
          <w:sz w:val="24"/>
          <w:szCs w:val="24"/>
        </w:rPr>
        <w:t>Bid Description</w:t>
      </w:r>
      <w:r w:rsidRPr="00055E14">
        <w:rPr>
          <w:rFonts w:ascii="Arial" w:hAnsi="Arial" w:cs="Arial"/>
          <w:color w:val="000000" w:themeColor="text1"/>
          <w:sz w:val="24"/>
          <w:szCs w:val="24"/>
        </w:rPr>
        <w:t>:</w:t>
      </w:r>
      <w:r w:rsidR="0058702C" w:rsidRPr="00055E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741F7" w:rsidRPr="00055E14">
        <w:rPr>
          <w:rFonts w:ascii="Arial" w:hAnsi="Arial" w:cs="Arial"/>
          <w:color w:val="000000"/>
          <w:sz w:val="24"/>
          <w:szCs w:val="24"/>
        </w:rPr>
        <w:t xml:space="preserve">Appointment of Service Provider </w:t>
      </w:r>
      <w:r w:rsidR="00055E14" w:rsidRPr="00055E14">
        <w:rPr>
          <w:rFonts w:ascii="Arial" w:hAnsi="Arial" w:cs="Arial"/>
          <w:sz w:val="24"/>
          <w:szCs w:val="24"/>
        </w:rPr>
        <w:t>for Provision of Data Quali</w:t>
      </w:r>
      <w:r w:rsidR="009A523B">
        <w:rPr>
          <w:rFonts w:ascii="Arial" w:hAnsi="Arial" w:cs="Arial"/>
          <w:sz w:val="24"/>
          <w:szCs w:val="24"/>
        </w:rPr>
        <w:t>ty Control for SABSSM VI Survey for a period of twelve (12) months</w:t>
      </w:r>
      <w:bookmarkStart w:id="0" w:name="_GoBack"/>
      <w:bookmarkEnd w:id="0"/>
      <w:r w:rsidR="00C57E5E" w:rsidRPr="00055E14">
        <w:rPr>
          <w:rFonts w:ascii="Arial" w:hAnsi="Arial" w:cs="Arial"/>
          <w:sz w:val="24"/>
          <w:szCs w:val="24"/>
        </w:rPr>
        <w:t>.</w:t>
      </w:r>
    </w:p>
    <w:p w:rsidR="00C57E5E" w:rsidRPr="00055E14" w:rsidRDefault="00C57E5E" w:rsidP="00D07F9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66E78" w:rsidRPr="00055E14" w:rsidRDefault="0047456E" w:rsidP="00D07F93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055E14">
        <w:rPr>
          <w:rFonts w:ascii="Arial" w:hAnsi="Arial" w:cs="Arial"/>
          <w:b/>
          <w:color w:val="000000" w:themeColor="text1"/>
          <w:sz w:val="24"/>
          <w:szCs w:val="24"/>
        </w:rPr>
        <w:t>Bid N</w:t>
      </w:r>
      <w:r w:rsidR="00F31C8F" w:rsidRPr="00055E14">
        <w:rPr>
          <w:rFonts w:ascii="Arial" w:hAnsi="Arial" w:cs="Arial"/>
          <w:b/>
          <w:color w:val="000000" w:themeColor="text1"/>
          <w:sz w:val="24"/>
          <w:szCs w:val="24"/>
        </w:rPr>
        <w:t>umber</w:t>
      </w:r>
      <w:r w:rsidR="00F31C8F" w:rsidRPr="00055E14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817C50" w:rsidRPr="00055E14">
        <w:rPr>
          <w:rFonts w:ascii="Arial" w:hAnsi="Arial" w:cs="Arial"/>
          <w:b/>
          <w:bCs/>
          <w:iCs/>
          <w:sz w:val="24"/>
          <w:szCs w:val="24"/>
        </w:rPr>
        <w:t>HSRC/</w:t>
      </w:r>
      <w:r w:rsidR="009D0FAB" w:rsidRPr="00055E14">
        <w:rPr>
          <w:rFonts w:ascii="Arial" w:hAnsi="Arial" w:cs="Arial"/>
          <w:b/>
          <w:bCs/>
          <w:iCs/>
          <w:sz w:val="24"/>
          <w:szCs w:val="24"/>
        </w:rPr>
        <w:t>0</w:t>
      </w:r>
      <w:r w:rsidR="00055E14" w:rsidRPr="00055E14">
        <w:rPr>
          <w:rFonts w:ascii="Arial" w:hAnsi="Arial" w:cs="Arial"/>
          <w:b/>
          <w:bCs/>
          <w:iCs/>
          <w:sz w:val="24"/>
          <w:szCs w:val="24"/>
        </w:rPr>
        <w:t>3</w:t>
      </w:r>
      <w:r w:rsidR="009D0FAB" w:rsidRPr="00055E14">
        <w:rPr>
          <w:rFonts w:ascii="Arial" w:hAnsi="Arial" w:cs="Arial"/>
          <w:b/>
          <w:bCs/>
          <w:iCs/>
          <w:sz w:val="24"/>
          <w:szCs w:val="24"/>
        </w:rPr>
        <w:t>/202</w:t>
      </w:r>
      <w:r w:rsidR="00651A76" w:rsidRPr="00055E14">
        <w:rPr>
          <w:rFonts w:ascii="Arial" w:hAnsi="Arial" w:cs="Arial"/>
          <w:b/>
          <w:bCs/>
          <w:iCs/>
          <w:sz w:val="24"/>
          <w:szCs w:val="24"/>
        </w:rPr>
        <w:t>1</w:t>
      </w:r>
      <w:r w:rsidR="001F153B" w:rsidRPr="00055E14">
        <w:rPr>
          <w:rFonts w:ascii="Arial" w:hAnsi="Arial" w:cs="Arial"/>
          <w:b/>
          <w:bCs/>
          <w:iCs/>
          <w:sz w:val="24"/>
          <w:szCs w:val="24"/>
        </w:rPr>
        <w:t>/</w:t>
      </w:r>
      <w:r w:rsidR="00651A76" w:rsidRPr="00055E14">
        <w:rPr>
          <w:rFonts w:ascii="Arial" w:hAnsi="Arial" w:cs="Arial"/>
          <w:b/>
          <w:bCs/>
          <w:iCs/>
          <w:sz w:val="24"/>
          <w:szCs w:val="24"/>
        </w:rPr>
        <w:t>22</w:t>
      </w:r>
      <w:r w:rsidR="00CB1783" w:rsidRPr="00055E14">
        <w:rPr>
          <w:rFonts w:ascii="Arial" w:hAnsi="Arial" w:cs="Arial"/>
          <w:b/>
          <w:bCs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6E78" w:rsidRPr="00055E14" w:rsidRDefault="003852E4" w:rsidP="003655E3">
      <w:pPr>
        <w:pStyle w:val="ListParagraph"/>
        <w:numPr>
          <w:ilvl w:val="0"/>
          <w:numId w:val="24"/>
        </w:numPr>
        <w:spacing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55E14">
        <w:rPr>
          <w:rFonts w:ascii="Arial" w:hAnsi="Arial" w:cs="Arial"/>
          <w:b/>
          <w:color w:val="000000" w:themeColor="text1"/>
          <w:sz w:val="24"/>
          <w:szCs w:val="24"/>
        </w:rPr>
        <w:t>Introduction</w:t>
      </w:r>
      <w:r w:rsidR="006D0145" w:rsidRPr="00055E14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651A76" w:rsidRPr="00055E14" w:rsidRDefault="00651A76" w:rsidP="00651A76">
      <w:pPr>
        <w:spacing w:after="120"/>
        <w:ind w:left="36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55E14" w:rsidRPr="00055E14" w:rsidRDefault="00055E14" w:rsidP="00055E14">
      <w:pPr>
        <w:jc w:val="both"/>
        <w:rPr>
          <w:rFonts w:ascii="Arial" w:hAnsi="Arial" w:cs="Arial"/>
          <w:sz w:val="24"/>
          <w:szCs w:val="24"/>
        </w:rPr>
      </w:pPr>
      <w:r w:rsidRPr="00055E14">
        <w:rPr>
          <w:rFonts w:ascii="Arial" w:hAnsi="Arial" w:cs="Arial"/>
          <w:sz w:val="24"/>
          <w:szCs w:val="24"/>
        </w:rPr>
        <w:t xml:space="preserve">The Human Sciences Research Council (HSRC) in collaboration with the United States </w:t>
      </w:r>
      <w:proofErr w:type="spellStart"/>
      <w:r w:rsidRPr="00055E14">
        <w:rPr>
          <w:rFonts w:ascii="Arial" w:hAnsi="Arial" w:cs="Arial"/>
          <w:sz w:val="24"/>
          <w:szCs w:val="24"/>
        </w:rPr>
        <w:t>Centers</w:t>
      </w:r>
      <w:proofErr w:type="spellEnd"/>
      <w:r w:rsidRPr="00055E14">
        <w:rPr>
          <w:rFonts w:ascii="Arial" w:hAnsi="Arial" w:cs="Arial"/>
          <w:sz w:val="24"/>
          <w:szCs w:val="24"/>
        </w:rPr>
        <w:t xml:space="preserve"> for Disease Control and Prevention (CDC), National Department of Health (</w:t>
      </w:r>
      <w:proofErr w:type="spellStart"/>
      <w:r w:rsidRPr="00055E14">
        <w:rPr>
          <w:rFonts w:ascii="Arial" w:hAnsi="Arial" w:cs="Arial"/>
          <w:sz w:val="24"/>
          <w:szCs w:val="24"/>
        </w:rPr>
        <w:t>NDoH</w:t>
      </w:r>
      <w:proofErr w:type="spellEnd"/>
      <w:r w:rsidRPr="00055E14">
        <w:rPr>
          <w:rFonts w:ascii="Arial" w:hAnsi="Arial" w:cs="Arial"/>
          <w:sz w:val="24"/>
          <w:szCs w:val="24"/>
        </w:rPr>
        <w:t xml:space="preserve">) and South African Medical Research Council (SAMRC) will be implementing the sixth </w:t>
      </w:r>
      <w:bookmarkStart w:id="1" w:name="_Hlk70587704"/>
      <w:r w:rsidRPr="00055E14">
        <w:rPr>
          <w:rFonts w:ascii="Arial" w:hAnsi="Arial" w:cs="Arial"/>
          <w:sz w:val="24"/>
          <w:szCs w:val="24"/>
        </w:rPr>
        <w:t>South African National HIV Prevalence, Incidence and Behaviour Survey for the 6th South African National HIV Prevalence, Incidence</w:t>
      </w:r>
      <w:bookmarkEnd w:id="1"/>
      <w:r w:rsidRPr="00055E14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055E14">
        <w:rPr>
          <w:rFonts w:ascii="Arial" w:hAnsi="Arial" w:cs="Arial"/>
          <w:sz w:val="24"/>
          <w:szCs w:val="24"/>
        </w:rPr>
        <w:t>(</w:t>
      </w:r>
      <w:proofErr w:type="gramEnd"/>
      <w:r w:rsidRPr="00055E14">
        <w:rPr>
          <w:rFonts w:ascii="Arial" w:hAnsi="Arial" w:cs="Arial"/>
          <w:sz w:val="24"/>
          <w:szCs w:val="24"/>
        </w:rPr>
        <w:t xml:space="preserve">SABSSM VI). This is a population-based cross-sectional survey of households in South Africa designed to assess the prevalence and trends of key HIV–related indicators in the country. </w:t>
      </w:r>
    </w:p>
    <w:p w:rsidR="00055E14" w:rsidRPr="00055E14" w:rsidRDefault="00055E14" w:rsidP="00055E14">
      <w:pPr>
        <w:jc w:val="both"/>
        <w:rPr>
          <w:rFonts w:ascii="Arial" w:hAnsi="Arial" w:cs="Arial"/>
          <w:sz w:val="24"/>
          <w:szCs w:val="24"/>
        </w:rPr>
      </w:pPr>
      <w:r w:rsidRPr="00055E14">
        <w:rPr>
          <w:rFonts w:ascii="Arial" w:hAnsi="Arial" w:cs="Arial"/>
          <w:sz w:val="24"/>
          <w:szCs w:val="24"/>
        </w:rPr>
        <w:t xml:space="preserve">The HSRC is looking to procure the services of an external data quality control service provider for the SABSSM VI survey. </w:t>
      </w:r>
    </w:p>
    <w:p w:rsidR="00F2238F" w:rsidRPr="00055E14" w:rsidRDefault="00F2238F" w:rsidP="00E01F14">
      <w:pPr>
        <w:suppressAutoHyphens/>
        <w:autoSpaceDN w:val="0"/>
        <w:textAlignment w:val="baseline"/>
        <w:rPr>
          <w:rFonts w:ascii="Arial" w:hAnsi="Arial" w:cs="Arial"/>
          <w:b/>
          <w:color w:val="000000" w:themeColor="text1"/>
          <w:sz w:val="24"/>
          <w:szCs w:val="24"/>
        </w:rPr>
      </w:pPr>
      <w:r w:rsidRPr="00055E14">
        <w:rPr>
          <w:rFonts w:ascii="Arial" w:hAnsi="Arial" w:cs="Arial"/>
          <w:b/>
          <w:color w:val="000000" w:themeColor="text1"/>
          <w:sz w:val="24"/>
          <w:szCs w:val="24"/>
        </w:rPr>
        <w:t xml:space="preserve">2. </w:t>
      </w:r>
      <w:r w:rsidR="00D02EE5" w:rsidRPr="00055E14">
        <w:rPr>
          <w:rFonts w:ascii="Arial" w:hAnsi="Arial" w:cs="Arial"/>
          <w:b/>
          <w:color w:val="000000" w:themeColor="text1"/>
          <w:sz w:val="24"/>
          <w:szCs w:val="24"/>
        </w:rPr>
        <w:t>Evaluation Criteria</w:t>
      </w:r>
      <w:r w:rsidR="001F7749" w:rsidRPr="00055E14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813411" w:rsidRPr="00055E1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84311E" w:rsidRPr="00055E14" w:rsidRDefault="001E2A8A" w:rsidP="00CC019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5E14">
        <w:rPr>
          <w:rFonts w:ascii="Arial" w:hAnsi="Arial" w:cs="Arial"/>
          <w:color w:val="000000" w:themeColor="text1"/>
          <w:sz w:val="24"/>
          <w:szCs w:val="24"/>
        </w:rPr>
        <w:t>Preference</w:t>
      </w:r>
      <w:r w:rsidR="00D02EE5" w:rsidRPr="00055E14">
        <w:rPr>
          <w:rFonts w:ascii="Arial" w:hAnsi="Arial" w:cs="Arial"/>
          <w:color w:val="000000" w:themeColor="text1"/>
          <w:sz w:val="24"/>
          <w:szCs w:val="24"/>
        </w:rPr>
        <w:t xml:space="preserve"> Points System:</w:t>
      </w:r>
      <w:r w:rsidR="00D02EE5" w:rsidRPr="00055E1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00E7A" w:rsidRPr="00055E14">
        <w:rPr>
          <w:rFonts w:ascii="Arial" w:hAnsi="Arial" w:cs="Arial"/>
          <w:b/>
          <w:color w:val="000000" w:themeColor="text1"/>
          <w:sz w:val="24"/>
          <w:szCs w:val="24"/>
        </w:rPr>
        <w:t>80</w:t>
      </w:r>
      <w:r w:rsidR="00D02EE5" w:rsidRPr="00055E14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800E7A" w:rsidRPr="00055E14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BC7047" w:rsidRPr="00055E14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8E0042" w:rsidRPr="00055E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6051C" w:rsidRPr="00055E14">
        <w:rPr>
          <w:rFonts w:ascii="Arial" w:hAnsi="Arial" w:cs="Arial"/>
          <w:color w:val="000000" w:themeColor="text1"/>
          <w:sz w:val="24"/>
          <w:szCs w:val="24"/>
        </w:rPr>
        <w:t>(Price</w:t>
      </w:r>
      <w:r w:rsidR="00800E7A" w:rsidRPr="00055E14">
        <w:rPr>
          <w:rFonts w:ascii="Arial" w:hAnsi="Arial" w:cs="Arial"/>
          <w:color w:val="000000" w:themeColor="text1"/>
          <w:sz w:val="24"/>
          <w:szCs w:val="24"/>
        </w:rPr>
        <w:t>: 8</w:t>
      </w:r>
      <w:r w:rsidR="008E0042" w:rsidRPr="00055E14">
        <w:rPr>
          <w:rFonts w:ascii="Arial" w:hAnsi="Arial" w:cs="Arial"/>
          <w:color w:val="000000" w:themeColor="text1"/>
          <w:sz w:val="24"/>
          <w:szCs w:val="24"/>
        </w:rPr>
        <w:t>0 and B</w:t>
      </w:r>
      <w:r w:rsidR="00A07593" w:rsidRPr="00055E14">
        <w:rPr>
          <w:rFonts w:ascii="Arial" w:hAnsi="Arial" w:cs="Arial"/>
          <w:color w:val="000000" w:themeColor="text1"/>
          <w:sz w:val="24"/>
          <w:szCs w:val="24"/>
        </w:rPr>
        <w:t>-</w:t>
      </w:r>
      <w:r w:rsidR="008E0042" w:rsidRPr="00055E14">
        <w:rPr>
          <w:rFonts w:ascii="Arial" w:hAnsi="Arial" w:cs="Arial"/>
          <w:color w:val="000000" w:themeColor="text1"/>
          <w:sz w:val="24"/>
          <w:szCs w:val="24"/>
        </w:rPr>
        <w:t xml:space="preserve">BBEE: </w:t>
      </w:r>
      <w:r w:rsidR="00800E7A" w:rsidRPr="00055E14">
        <w:rPr>
          <w:rFonts w:ascii="Arial" w:hAnsi="Arial" w:cs="Arial"/>
          <w:color w:val="000000" w:themeColor="text1"/>
          <w:sz w:val="24"/>
          <w:szCs w:val="24"/>
        </w:rPr>
        <w:t>2</w:t>
      </w:r>
      <w:r w:rsidR="008E0042" w:rsidRPr="00055E14">
        <w:rPr>
          <w:rFonts w:ascii="Arial" w:hAnsi="Arial" w:cs="Arial"/>
          <w:color w:val="000000" w:themeColor="text1"/>
          <w:sz w:val="24"/>
          <w:szCs w:val="24"/>
        </w:rPr>
        <w:t>0)</w:t>
      </w:r>
      <w:r w:rsidR="002353D1" w:rsidRPr="00055E1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A3475" w:rsidRPr="00055E14" w:rsidRDefault="002B56FC" w:rsidP="00CC019F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5E14">
        <w:rPr>
          <w:rFonts w:ascii="Arial" w:hAnsi="Arial" w:cs="Arial"/>
          <w:b/>
          <w:color w:val="000000" w:themeColor="text1"/>
          <w:sz w:val="24"/>
          <w:szCs w:val="24"/>
        </w:rPr>
        <w:t xml:space="preserve">NB: </w:t>
      </w:r>
      <w:r w:rsidRPr="00055E14">
        <w:rPr>
          <w:rFonts w:ascii="Arial" w:hAnsi="Arial" w:cs="Arial"/>
          <w:color w:val="000000" w:themeColor="text1"/>
          <w:sz w:val="24"/>
          <w:szCs w:val="24"/>
        </w:rPr>
        <w:t xml:space="preserve">The minimum threshold on functionality is </w:t>
      </w:r>
      <w:r w:rsidR="00174C51" w:rsidRPr="00055E14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="003F6528" w:rsidRPr="00055E14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3C0C47" w:rsidRPr="00055E14">
        <w:rPr>
          <w:rFonts w:ascii="Arial" w:hAnsi="Arial" w:cs="Arial"/>
          <w:b/>
          <w:color w:val="000000" w:themeColor="text1"/>
          <w:sz w:val="24"/>
          <w:szCs w:val="24"/>
        </w:rPr>
        <w:t>%</w:t>
      </w:r>
      <w:r w:rsidR="00674246" w:rsidRPr="00055E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C51B0" w:rsidRPr="00055E14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Pr="00055E14">
        <w:rPr>
          <w:rFonts w:ascii="Arial" w:hAnsi="Arial" w:cs="Arial"/>
          <w:color w:val="000000" w:themeColor="text1"/>
          <w:sz w:val="24"/>
          <w:szCs w:val="24"/>
        </w:rPr>
        <w:t>qualify for further evaluation stages</w:t>
      </w:r>
      <w:r w:rsidR="002353D1" w:rsidRPr="00055E1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655E3" w:rsidRPr="00055E14" w:rsidRDefault="003655E3" w:rsidP="00CC019F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F7749" w:rsidRPr="00055E14" w:rsidRDefault="00B24F76" w:rsidP="001F7749">
      <w:pPr>
        <w:pStyle w:val="BodyText2"/>
        <w:spacing w:line="276" w:lineRule="auto"/>
        <w:rPr>
          <w:b/>
          <w:color w:val="000000" w:themeColor="text1"/>
        </w:rPr>
      </w:pPr>
      <w:r w:rsidRPr="00055E14">
        <w:rPr>
          <w:b/>
          <w:color w:val="000000" w:themeColor="text1"/>
        </w:rPr>
        <w:t xml:space="preserve">3. </w:t>
      </w:r>
      <w:r w:rsidR="009F48CC" w:rsidRPr="00055E14">
        <w:rPr>
          <w:b/>
          <w:color w:val="000000" w:themeColor="text1"/>
        </w:rPr>
        <w:t xml:space="preserve">Access </w:t>
      </w:r>
      <w:r w:rsidR="009E5A43" w:rsidRPr="00055E14">
        <w:rPr>
          <w:b/>
          <w:color w:val="000000" w:themeColor="text1"/>
        </w:rPr>
        <w:t xml:space="preserve">to </w:t>
      </w:r>
      <w:r w:rsidR="009F48CC" w:rsidRPr="00055E14">
        <w:rPr>
          <w:b/>
          <w:color w:val="000000" w:themeColor="text1"/>
        </w:rPr>
        <w:t>Bid Documents:</w:t>
      </w:r>
    </w:p>
    <w:p w:rsidR="00286377" w:rsidRPr="00055E14" w:rsidRDefault="00286377" w:rsidP="001F7749">
      <w:pPr>
        <w:pStyle w:val="BodyText2"/>
        <w:spacing w:line="276" w:lineRule="auto"/>
        <w:rPr>
          <w:b/>
          <w:color w:val="000000" w:themeColor="text1"/>
        </w:rPr>
      </w:pPr>
    </w:p>
    <w:p w:rsidR="00EA07A9" w:rsidRPr="00055E14" w:rsidRDefault="00EA07A9" w:rsidP="00CC019F">
      <w:pPr>
        <w:pStyle w:val="ListParagraph"/>
        <w:tabs>
          <w:tab w:val="left" w:pos="426"/>
        </w:tabs>
        <w:autoSpaceDE w:val="0"/>
        <w:autoSpaceDN w:val="0"/>
        <w:adjustRightInd w:val="0"/>
        <w:spacing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055E14">
        <w:rPr>
          <w:rFonts w:ascii="Arial" w:hAnsi="Arial" w:cs="Arial"/>
          <w:color w:val="000000"/>
          <w:sz w:val="24"/>
          <w:szCs w:val="24"/>
        </w:rPr>
        <w:t>Bid documents will be free of charge and available on the HSRC website (</w:t>
      </w:r>
      <w:hyperlink r:id="rId6" w:history="1">
        <w:r w:rsidRPr="00055E14">
          <w:rPr>
            <w:rStyle w:val="Hyperlink"/>
            <w:rFonts w:ascii="Arial" w:hAnsi="Arial" w:cs="Arial"/>
            <w:sz w:val="24"/>
            <w:szCs w:val="24"/>
          </w:rPr>
          <w:t>www.hsrc.ac.za</w:t>
        </w:r>
      </w:hyperlink>
      <w:r w:rsidRPr="00055E14">
        <w:rPr>
          <w:rFonts w:ascii="Arial" w:hAnsi="Arial" w:cs="Arial"/>
          <w:color w:val="000000"/>
          <w:sz w:val="24"/>
          <w:szCs w:val="24"/>
        </w:rPr>
        <w:t>) and e-tender (</w:t>
      </w:r>
      <w:hyperlink r:id="rId7" w:history="1">
        <w:r w:rsidRPr="00055E14">
          <w:rPr>
            <w:rStyle w:val="Hyperlink"/>
            <w:rFonts w:ascii="Arial" w:hAnsi="Arial" w:cs="Arial"/>
            <w:sz w:val="24"/>
            <w:szCs w:val="24"/>
          </w:rPr>
          <w:t>www.e-tender.gov.za</w:t>
        </w:r>
      </w:hyperlink>
      <w:r w:rsidRPr="00055E14">
        <w:rPr>
          <w:rFonts w:ascii="Arial" w:hAnsi="Arial" w:cs="Arial"/>
          <w:color w:val="000000"/>
          <w:sz w:val="24"/>
          <w:szCs w:val="24"/>
        </w:rPr>
        <w:t xml:space="preserve">). Bid documents must be deposited into the HSRC </w:t>
      </w:r>
      <w:r w:rsidR="009A6292" w:rsidRPr="00055E14">
        <w:rPr>
          <w:rFonts w:ascii="Arial" w:hAnsi="Arial" w:cs="Arial"/>
          <w:color w:val="000000" w:themeColor="text1"/>
          <w:sz w:val="24"/>
          <w:szCs w:val="24"/>
        </w:rPr>
        <w:t>Tender Box</w:t>
      </w:r>
      <w:r w:rsidRPr="00055E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E2A8A" w:rsidRPr="00055E14">
        <w:rPr>
          <w:rFonts w:ascii="Arial" w:hAnsi="Arial" w:cs="Arial"/>
          <w:color w:val="000000"/>
          <w:sz w:val="24"/>
          <w:szCs w:val="24"/>
        </w:rPr>
        <w:t>at HSRC</w:t>
      </w:r>
      <w:r w:rsidRPr="00055E14">
        <w:rPr>
          <w:rFonts w:ascii="Arial" w:hAnsi="Arial" w:cs="Arial"/>
          <w:color w:val="000000"/>
          <w:sz w:val="24"/>
          <w:szCs w:val="24"/>
        </w:rPr>
        <w:t xml:space="preserve"> building, 134 Pretorius Street, Pretoria. </w:t>
      </w:r>
    </w:p>
    <w:p w:rsidR="004F38D4" w:rsidRPr="00055E14" w:rsidRDefault="004653AD" w:rsidP="00CC019F">
      <w:pPr>
        <w:pStyle w:val="BodyText2"/>
        <w:spacing w:line="276" w:lineRule="auto"/>
        <w:rPr>
          <w:color w:val="000000" w:themeColor="text1"/>
        </w:rPr>
      </w:pPr>
      <w:r w:rsidRPr="00055E14">
        <w:rPr>
          <w:color w:val="000000" w:themeColor="text1"/>
        </w:rPr>
        <w:t xml:space="preserve"> </w:t>
      </w:r>
      <w:r w:rsidRPr="00055E14">
        <w:rPr>
          <w:b/>
          <w:color w:val="000000" w:themeColor="text1"/>
        </w:rPr>
        <w:t>NB</w:t>
      </w:r>
      <w:r w:rsidR="001E2A8A" w:rsidRPr="00055E14">
        <w:rPr>
          <w:color w:val="000000" w:themeColor="text1"/>
        </w:rPr>
        <w:t xml:space="preserve">: </w:t>
      </w:r>
      <w:r w:rsidRPr="00055E14">
        <w:rPr>
          <w:color w:val="000000" w:themeColor="text1"/>
        </w:rPr>
        <w:t xml:space="preserve">The HSRC shares the building with </w:t>
      </w:r>
      <w:r w:rsidR="00A75954" w:rsidRPr="00055E14">
        <w:rPr>
          <w:color w:val="000000" w:themeColor="text1"/>
        </w:rPr>
        <w:t xml:space="preserve">the </w:t>
      </w:r>
      <w:r w:rsidRPr="00055E14">
        <w:rPr>
          <w:color w:val="000000" w:themeColor="text1"/>
        </w:rPr>
        <w:t>Department</w:t>
      </w:r>
      <w:r w:rsidR="0047456E" w:rsidRPr="00055E14">
        <w:rPr>
          <w:color w:val="000000" w:themeColor="text1"/>
        </w:rPr>
        <w:t xml:space="preserve"> of Social Development</w:t>
      </w:r>
      <w:r w:rsidRPr="00055E14">
        <w:rPr>
          <w:color w:val="000000" w:themeColor="text1"/>
        </w:rPr>
        <w:t>.  Bidders are requested to ensure that their proposals are deposited in</w:t>
      </w:r>
      <w:r w:rsidR="00A07593" w:rsidRPr="00055E14">
        <w:rPr>
          <w:color w:val="000000" w:themeColor="text1"/>
        </w:rPr>
        <w:t>to</w:t>
      </w:r>
      <w:r w:rsidRPr="00055E14">
        <w:rPr>
          <w:color w:val="000000" w:themeColor="text1"/>
        </w:rPr>
        <w:t xml:space="preserve"> the correct tender box.</w:t>
      </w:r>
    </w:p>
    <w:p w:rsidR="00E2145D" w:rsidRPr="00055E14" w:rsidRDefault="00E2145D" w:rsidP="00CF7B16">
      <w:pPr>
        <w:pStyle w:val="BodyText2"/>
        <w:spacing w:line="276" w:lineRule="auto"/>
        <w:rPr>
          <w:color w:val="000000" w:themeColor="text1"/>
        </w:rPr>
      </w:pPr>
    </w:p>
    <w:p w:rsidR="00E2145D" w:rsidRPr="00055E14" w:rsidRDefault="00B24F76" w:rsidP="00BD0D16">
      <w:pPr>
        <w:pStyle w:val="BodyText2"/>
        <w:spacing w:line="276" w:lineRule="auto"/>
        <w:rPr>
          <w:color w:val="000000"/>
        </w:rPr>
      </w:pPr>
      <w:r w:rsidRPr="00055E14">
        <w:rPr>
          <w:b/>
          <w:color w:val="000000" w:themeColor="text1"/>
        </w:rPr>
        <w:t xml:space="preserve">4. </w:t>
      </w:r>
      <w:r w:rsidR="004F38D4" w:rsidRPr="00055E14">
        <w:rPr>
          <w:b/>
          <w:color w:val="000000" w:themeColor="text1"/>
        </w:rPr>
        <w:t>Compulsory Briefing Session</w:t>
      </w:r>
      <w:r w:rsidR="004F38D4" w:rsidRPr="00055E14">
        <w:rPr>
          <w:color w:val="000000" w:themeColor="text1"/>
        </w:rPr>
        <w:t xml:space="preserve">: </w:t>
      </w:r>
      <w:r w:rsidR="00055E14" w:rsidRPr="00055E14">
        <w:rPr>
          <w:color w:val="000000" w:themeColor="text1"/>
        </w:rPr>
        <w:t>None</w:t>
      </w:r>
    </w:p>
    <w:p w:rsidR="00E2145D" w:rsidRPr="00055E14" w:rsidRDefault="00E2145D" w:rsidP="00E2145D">
      <w:pPr>
        <w:pStyle w:val="BodyText2"/>
        <w:tabs>
          <w:tab w:val="left" w:pos="426"/>
        </w:tabs>
        <w:spacing w:line="276" w:lineRule="auto"/>
        <w:rPr>
          <w:b/>
          <w:color w:val="000000" w:themeColor="text1"/>
        </w:rPr>
      </w:pPr>
    </w:p>
    <w:p w:rsidR="00E2145D" w:rsidRPr="00055E14" w:rsidRDefault="00B24F76" w:rsidP="00E2145D">
      <w:pPr>
        <w:pStyle w:val="BodyText2"/>
        <w:tabs>
          <w:tab w:val="left" w:pos="426"/>
        </w:tabs>
        <w:spacing w:line="276" w:lineRule="auto"/>
        <w:rPr>
          <w:color w:val="000000"/>
        </w:rPr>
      </w:pPr>
      <w:r w:rsidRPr="00055E14">
        <w:rPr>
          <w:b/>
          <w:color w:val="000000" w:themeColor="text1"/>
        </w:rPr>
        <w:t xml:space="preserve">5. </w:t>
      </w:r>
      <w:r w:rsidR="00A80A2F" w:rsidRPr="00055E14">
        <w:rPr>
          <w:b/>
          <w:color w:val="000000" w:themeColor="text1"/>
        </w:rPr>
        <w:t>Bid c</w:t>
      </w:r>
      <w:r w:rsidR="009F48CC" w:rsidRPr="00055E14">
        <w:rPr>
          <w:b/>
          <w:color w:val="000000" w:themeColor="text1"/>
        </w:rPr>
        <w:t>losing date</w:t>
      </w:r>
      <w:r w:rsidR="006B5C0F" w:rsidRPr="00055E14">
        <w:rPr>
          <w:color w:val="000000" w:themeColor="text1"/>
        </w:rPr>
        <w:t xml:space="preserve">: </w:t>
      </w:r>
      <w:r w:rsidR="00107666">
        <w:rPr>
          <w:color w:val="000000" w:themeColor="text1"/>
        </w:rPr>
        <w:t>14 June</w:t>
      </w:r>
      <w:r w:rsidR="00C57E5E" w:rsidRPr="00055E14">
        <w:rPr>
          <w:color w:val="000000" w:themeColor="text1"/>
        </w:rPr>
        <w:t xml:space="preserve"> 2021</w:t>
      </w:r>
      <w:r w:rsidR="00E2145D" w:rsidRPr="00055E14">
        <w:rPr>
          <w:color w:val="000000" w:themeColor="text1"/>
        </w:rPr>
        <w:t xml:space="preserve"> </w:t>
      </w:r>
      <w:r w:rsidR="00E2145D" w:rsidRPr="00055E14">
        <w:rPr>
          <w:color w:val="000000"/>
        </w:rPr>
        <w:t>at 11:00.</w:t>
      </w:r>
    </w:p>
    <w:p w:rsidR="001F153B" w:rsidRPr="00055E14" w:rsidRDefault="001F153B" w:rsidP="002C58F7">
      <w:pPr>
        <w:pStyle w:val="BodyText2"/>
        <w:spacing w:line="276" w:lineRule="auto"/>
        <w:rPr>
          <w:b/>
          <w:color w:val="000000" w:themeColor="text1"/>
        </w:rPr>
      </w:pPr>
    </w:p>
    <w:p w:rsidR="00C66E78" w:rsidRPr="00055E14" w:rsidRDefault="00B24F76" w:rsidP="002C58F7">
      <w:pPr>
        <w:pStyle w:val="BodyText2"/>
        <w:spacing w:line="276" w:lineRule="auto"/>
        <w:rPr>
          <w:b/>
          <w:color w:val="000000" w:themeColor="text1"/>
        </w:rPr>
      </w:pPr>
      <w:r w:rsidRPr="00055E14">
        <w:rPr>
          <w:b/>
          <w:color w:val="000000" w:themeColor="text1"/>
        </w:rPr>
        <w:t xml:space="preserve">6. </w:t>
      </w:r>
      <w:r w:rsidR="00D84B6F" w:rsidRPr="00055E14">
        <w:rPr>
          <w:b/>
          <w:color w:val="000000" w:themeColor="text1"/>
        </w:rPr>
        <w:t>Contact Details</w:t>
      </w:r>
      <w:r w:rsidR="002353D1" w:rsidRPr="00055E14">
        <w:rPr>
          <w:b/>
          <w:color w:val="000000" w:themeColor="text1"/>
        </w:rPr>
        <w:t>:</w:t>
      </w:r>
      <w:r w:rsidR="004F38D4" w:rsidRPr="00055E14">
        <w:rPr>
          <w:b/>
          <w:color w:val="000000" w:themeColor="text1"/>
        </w:rPr>
        <w:t xml:space="preserve"> </w:t>
      </w:r>
    </w:p>
    <w:p w:rsidR="002B1062" w:rsidRPr="00055E14" w:rsidRDefault="002B1062" w:rsidP="002C58F7">
      <w:pPr>
        <w:pStyle w:val="BodyText2"/>
        <w:spacing w:line="276" w:lineRule="auto"/>
        <w:rPr>
          <w:color w:val="000000" w:themeColor="text1"/>
        </w:rPr>
      </w:pPr>
    </w:p>
    <w:p w:rsidR="00465B43" w:rsidRPr="00055E14" w:rsidRDefault="00E2145D" w:rsidP="008D3A8C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055E14">
        <w:rPr>
          <w:rFonts w:ascii="Arial" w:hAnsi="Arial" w:cs="Arial"/>
          <w:b/>
          <w:sz w:val="24"/>
          <w:szCs w:val="24"/>
        </w:rPr>
        <w:t>Bid process and document enquiries</w:t>
      </w:r>
      <w:r w:rsidRPr="00055E14">
        <w:rPr>
          <w:rFonts w:ascii="Arial" w:hAnsi="Arial" w:cs="Arial"/>
          <w:sz w:val="24"/>
          <w:szCs w:val="24"/>
        </w:rPr>
        <w:t xml:space="preserve">: </w:t>
      </w:r>
      <w:r w:rsidR="006A48AF" w:rsidRPr="00055E14">
        <w:rPr>
          <w:rFonts w:ascii="Arial" w:hAnsi="Arial" w:cs="Arial"/>
          <w:sz w:val="24"/>
          <w:szCs w:val="24"/>
        </w:rPr>
        <w:t>Mr</w:t>
      </w:r>
      <w:r w:rsidR="001F153B" w:rsidRPr="00055E14">
        <w:rPr>
          <w:rFonts w:ascii="Arial" w:hAnsi="Arial" w:cs="Arial"/>
          <w:sz w:val="24"/>
          <w:szCs w:val="24"/>
        </w:rPr>
        <w:t xml:space="preserve"> </w:t>
      </w:r>
      <w:r w:rsidR="00174C51" w:rsidRPr="00055E14">
        <w:rPr>
          <w:rFonts w:ascii="Arial" w:hAnsi="Arial" w:cs="Arial"/>
          <w:sz w:val="24"/>
          <w:szCs w:val="24"/>
        </w:rPr>
        <w:t xml:space="preserve">Musawenkosi </w:t>
      </w:r>
      <w:r w:rsidR="006A48AF" w:rsidRPr="00055E14">
        <w:rPr>
          <w:rFonts w:ascii="Arial" w:hAnsi="Arial" w:cs="Arial"/>
          <w:sz w:val="24"/>
          <w:szCs w:val="24"/>
        </w:rPr>
        <w:t>Hilton Tsibande</w:t>
      </w:r>
      <w:r w:rsidR="009C359F" w:rsidRPr="00055E14">
        <w:rPr>
          <w:rFonts w:ascii="Arial" w:hAnsi="Arial" w:cs="Arial"/>
          <w:b/>
          <w:sz w:val="24"/>
          <w:szCs w:val="24"/>
        </w:rPr>
        <w:t>,</w:t>
      </w:r>
      <w:r w:rsidR="009C359F" w:rsidRPr="00055E14">
        <w:rPr>
          <w:rFonts w:ascii="Arial" w:hAnsi="Arial" w:cs="Arial"/>
          <w:sz w:val="24"/>
          <w:szCs w:val="24"/>
        </w:rPr>
        <w:t xml:space="preserve"> Email</w:t>
      </w:r>
      <w:r w:rsidR="00465B43" w:rsidRPr="00055E14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="006A48AF" w:rsidRPr="00055E14">
          <w:rPr>
            <w:rStyle w:val="Hyperlink"/>
            <w:rFonts w:ascii="Arial" w:hAnsi="Arial" w:cs="Arial"/>
            <w:sz w:val="24"/>
            <w:szCs w:val="24"/>
          </w:rPr>
          <w:t>htsibande@hsrc.ac.za</w:t>
        </w:r>
      </w:hyperlink>
      <w:r w:rsidR="009C359F" w:rsidRPr="00055E14">
        <w:rPr>
          <w:rFonts w:ascii="Arial" w:hAnsi="Arial" w:cs="Arial"/>
          <w:sz w:val="24"/>
          <w:szCs w:val="24"/>
        </w:rPr>
        <w:t xml:space="preserve"> </w:t>
      </w:r>
      <w:r w:rsidR="008D3A8C" w:rsidRPr="00055E14">
        <w:rPr>
          <w:rFonts w:ascii="Arial" w:hAnsi="Arial" w:cs="Arial"/>
          <w:sz w:val="24"/>
          <w:szCs w:val="24"/>
        </w:rPr>
        <w:t xml:space="preserve"> </w:t>
      </w:r>
    </w:p>
    <w:sectPr w:rsidR="00465B43" w:rsidRPr="00055E14" w:rsidSect="00943825">
      <w:pgSz w:w="11906" w:h="16838"/>
      <w:pgMar w:top="426" w:right="1440" w:bottom="993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43FC"/>
    <w:multiLevelType w:val="hybridMultilevel"/>
    <w:tmpl w:val="AF5CEBA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93AC9"/>
    <w:multiLevelType w:val="hybridMultilevel"/>
    <w:tmpl w:val="D6A62B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50735"/>
    <w:multiLevelType w:val="hybridMultilevel"/>
    <w:tmpl w:val="703056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E59C8"/>
    <w:multiLevelType w:val="hybridMultilevel"/>
    <w:tmpl w:val="20583F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6112F"/>
    <w:multiLevelType w:val="hybridMultilevel"/>
    <w:tmpl w:val="403A4046"/>
    <w:lvl w:ilvl="0" w:tplc="34B0C89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572323"/>
    <w:multiLevelType w:val="hybridMultilevel"/>
    <w:tmpl w:val="3BF80D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A6109"/>
    <w:multiLevelType w:val="multilevel"/>
    <w:tmpl w:val="F27403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2187"/>
        </w:tabs>
        <w:ind w:left="1899" w:hanging="432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47"/>
        </w:tabs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7"/>
        </w:tabs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47"/>
        </w:tabs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7"/>
        </w:tabs>
        <w:ind w:left="4887" w:hanging="1440"/>
      </w:pPr>
      <w:rPr>
        <w:rFonts w:cs="Times New Roman" w:hint="default"/>
      </w:rPr>
    </w:lvl>
  </w:abstractNum>
  <w:abstractNum w:abstractNumId="7" w15:restartNumberingAfterBreak="0">
    <w:nsid w:val="21306752"/>
    <w:multiLevelType w:val="hybridMultilevel"/>
    <w:tmpl w:val="FD4A927C"/>
    <w:lvl w:ilvl="0" w:tplc="D7069EC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80B54"/>
    <w:multiLevelType w:val="hybridMultilevel"/>
    <w:tmpl w:val="74E05A4A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BD573A"/>
    <w:multiLevelType w:val="hybridMultilevel"/>
    <w:tmpl w:val="4FB2E5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FED4D360">
      <w:start w:val="1"/>
      <w:numFmt w:val="decimal"/>
      <w:lvlText w:val="%3."/>
      <w:lvlJc w:val="left"/>
      <w:pPr>
        <w:ind w:left="2160" w:hanging="180"/>
      </w:pPr>
      <w:rPr>
        <w:rFonts w:hint="default"/>
        <w:b/>
      </w:r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A0807"/>
    <w:multiLevelType w:val="multilevel"/>
    <w:tmpl w:val="69B6E7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8CF6ABE"/>
    <w:multiLevelType w:val="hybridMultilevel"/>
    <w:tmpl w:val="79AA07F0"/>
    <w:lvl w:ilvl="0" w:tplc="D0167328">
      <w:numFmt w:val="bullet"/>
      <w:lvlText w:val="•"/>
      <w:lvlJc w:val="left"/>
      <w:pPr>
        <w:ind w:left="720" w:hanging="720"/>
      </w:pPr>
      <w:rPr>
        <w:rFonts w:ascii="Arial" w:eastAsiaTheme="minorEastAsia" w:hAnsi="Arial" w:cs="Arial" w:hint="default"/>
      </w:rPr>
    </w:lvl>
    <w:lvl w:ilvl="1" w:tplc="D7069EC0">
      <w:numFmt w:val="bullet"/>
      <w:lvlText w:val="-"/>
      <w:lvlJc w:val="left"/>
      <w:pPr>
        <w:ind w:left="1440" w:hanging="720"/>
      </w:pPr>
      <w:rPr>
        <w:rFonts w:ascii="Arial" w:eastAsiaTheme="minorEastAsia" w:hAnsi="Arial" w:cs="Arial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123233"/>
    <w:multiLevelType w:val="multilevel"/>
    <w:tmpl w:val="295AD478"/>
    <w:lvl w:ilvl="0">
      <w:numFmt w:val="bullet"/>
      <w:lvlText w:val=""/>
      <w:lvlJc w:val="left"/>
      <w:pPr>
        <w:ind w:left="777" w:hanging="360"/>
      </w:pPr>
      <w:rPr>
        <w:rFonts w:ascii="Symbol" w:hAnsi="Symbol"/>
        <w:sz w:val="16"/>
        <w:szCs w:val="16"/>
      </w:rPr>
    </w:lvl>
    <w:lvl w:ilvl="1">
      <w:numFmt w:val="bullet"/>
      <w:lvlText w:val="o"/>
      <w:lvlJc w:val="left"/>
      <w:pPr>
        <w:ind w:left="14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7" w:hanging="360"/>
      </w:pPr>
      <w:rPr>
        <w:rFonts w:ascii="Wingdings" w:hAnsi="Wingdings"/>
      </w:rPr>
    </w:lvl>
  </w:abstractNum>
  <w:abstractNum w:abstractNumId="13" w15:restartNumberingAfterBreak="0">
    <w:nsid w:val="4D93573E"/>
    <w:multiLevelType w:val="hybridMultilevel"/>
    <w:tmpl w:val="274A90E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D54ED"/>
    <w:multiLevelType w:val="hybridMultilevel"/>
    <w:tmpl w:val="AD80A4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07F97"/>
    <w:multiLevelType w:val="hybridMultilevel"/>
    <w:tmpl w:val="C3787B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E502E"/>
    <w:multiLevelType w:val="hybridMultilevel"/>
    <w:tmpl w:val="78E458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41571"/>
    <w:multiLevelType w:val="multilevel"/>
    <w:tmpl w:val="CB20049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18" w15:restartNumberingAfterBreak="0">
    <w:nsid w:val="641A113D"/>
    <w:multiLevelType w:val="hybridMultilevel"/>
    <w:tmpl w:val="EF4CFC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5960246"/>
    <w:multiLevelType w:val="hybridMultilevel"/>
    <w:tmpl w:val="ECA649C2"/>
    <w:lvl w:ilvl="0" w:tplc="1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C803591"/>
    <w:multiLevelType w:val="hybridMultilevel"/>
    <w:tmpl w:val="816EB90A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D756C9A"/>
    <w:multiLevelType w:val="hybridMultilevel"/>
    <w:tmpl w:val="BE5EC5C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D1190B"/>
    <w:multiLevelType w:val="hybridMultilevel"/>
    <w:tmpl w:val="64904DF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32BD2"/>
    <w:multiLevelType w:val="hybridMultilevel"/>
    <w:tmpl w:val="6AEEAB3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"/>
  </w:num>
  <w:num w:numId="4">
    <w:abstractNumId w:val="20"/>
  </w:num>
  <w:num w:numId="5">
    <w:abstractNumId w:val="4"/>
  </w:num>
  <w:num w:numId="6">
    <w:abstractNumId w:val="0"/>
  </w:num>
  <w:num w:numId="7">
    <w:abstractNumId w:val="8"/>
  </w:num>
  <w:num w:numId="8">
    <w:abstractNumId w:val="13"/>
  </w:num>
  <w:num w:numId="9">
    <w:abstractNumId w:val="19"/>
  </w:num>
  <w:num w:numId="10">
    <w:abstractNumId w:val="18"/>
  </w:num>
  <w:num w:numId="11">
    <w:abstractNumId w:val="15"/>
  </w:num>
  <w:num w:numId="12">
    <w:abstractNumId w:val="6"/>
  </w:num>
  <w:num w:numId="13">
    <w:abstractNumId w:val="23"/>
  </w:num>
  <w:num w:numId="14">
    <w:abstractNumId w:val="22"/>
  </w:num>
  <w:num w:numId="15">
    <w:abstractNumId w:val="21"/>
  </w:num>
  <w:num w:numId="16">
    <w:abstractNumId w:val="2"/>
  </w:num>
  <w:num w:numId="17">
    <w:abstractNumId w:val="3"/>
  </w:num>
  <w:num w:numId="18">
    <w:abstractNumId w:val="14"/>
  </w:num>
  <w:num w:numId="19">
    <w:abstractNumId w:val="11"/>
  </w:num>
  <w:num w:numId="20">
    <w:abstractNumId w:val="7"/>
  </w:num>
  <w:num w:numId="21">
    <w:abstractNumId w:val="12"/>
  </w:num>
  <w:num w:numId="22">
    <w:abstractNumId w:val="16"/>
  </w:num>
  <w:num w:numId="23">
    <w:abstractNumId w:val="1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E4"/>
    <w:rsid w:val="0000443D"/>
    <w:rsid w:val="0001043F"/>
    <w:rsid w:val="0003366B"/>
    <w:rsid w:val="00043D01"/>
    <w:rsid w:val="00044B83"/>
    <w:rsid w:val="00055E14"/>
    <w:rsid w:val="000671FB"/>
    <w:rsid w:val="000733F1"/>
    <w:rsid w:val="000A5763"/>
    <w:rsid w:val="000B5CD4"/>
    <w:rsid w:val="000C13C7"/>
    <w:rsid w:val="000C180E"/>
    <w:rsid w:val="000D1018"/>
    <w:rsid w:val="00106C71"/>
    <w:rsid w:val="00107666"/>
    <w:rsid w:val="00134042"/>
    <w:rsid w:val="001463E3"/>
    <w:rsid w:val="0016051C"/>
    <w:rsid w:val="001643F4"/>
    <w:rsid w:val="00174C51"/>
    <w:rsid w:val="00183BBE"/>
    <w:rsid w:val="00187097"/>
    <w:rsid w:val="00190686"/>
    <w:rsid w:val="001A60C3"/>
    <w:rsid w:val="001E2A8A"/>
    <w:rsid w:val="001E2D89"/>
    <w:rsid w:val="001F153B"/>
    <w:rsid w:val="001F7749"/>
    <w:rsid w:val="00203975"/>
    <w:rsid w:val="0022272B"/>
    <w:rsid w:val="0022593C"/>
    <w:rsid w:val="00231811"/>
    <w:rsid w:val="002353D1"/>
    <w:rsid w:val="00236584"/>
    <w:rsid w:val="00240A86"/>
    <w:rsid w:val="0027036A"/>
    <w:rsid w:val="00271E73"/>
    <w:rsid w:val="00273E46"/>
    <w:rsid w:val="00282F9D"/>
    <w:rsid w:val="00286377"/>
    <w:rsid w:val="002955EA"/>
    <w:rsid w:val="002A26F1"/>
    <w:rsid w:val="002B1062"/>
    <w:rsid w:val="002B56FC"/>
    <w:rsid w:val="002C58F7"/>
    <w:rsid w:val="002C5B02"/>
    <w:rsid w:val="002D65AB"/>
    <w:rsid w:val="002E013C"/>
    <w:rsid w:val="002E1844"/>
    <w:rsid w:val="002E1A8A"/>
    <w:rsid w:val="002F6094"/>
    <w:rsid w:val="00317BFA"/>
    <w:rsid w:val="00327DBF"/>
    <w:rsid w:val="003655E3"/>
    <w:rsid w:val="00373319"/>
    <w:rsid w:val="0038376D"/>
    <w:rsid w:val="003852E4"/>
    <w:rsid w:val="00392E9A"/>
    <w:rsid w:val="003937A7"/>
    <w:rsid w:val="003A3475"/>
    <w:rsid w:val="003A382A"/>
    <w:rsid w:val="003C0C47"/>
    <w:rsid w:val="003C51B0"/>
    <w:rsid w:val="003C5293"/>
    <w:rsid w:val="003E2024"/>
    <w:rsid w:val="003E4EAE"/>
    <w:rsid w:val="003F5B67"/>
    <w:rsid w:val="003F6528"/>
    <w:rsid w:val="003F65DF"/>
    <w:rsid w:val="004059C8"/>
    <w:rsid w:val="00443904"/>
    <w:rsid w:val="004653AD"/>
    <w:rsid w:val="00465B43"/>
    <w:rsid w:val="00466CC8"/>
    <w:rsid w:val="004741F7"/>
    <w:rsid w:val="0047456E"/>
    <w:rsid w:val="00491CC9"/>
    <w:rsid w:val="0049347E"/>
    <w:rsid w:val="004968E0"/>
    <w:rsid w:val="004A184E"/>
    <w:rsid w:val="004B0CA3"/>
    <w:rsid w:val="004B1558"/>
    <w:rsid w:val="004D288B"/>
    <w:rsid w:val="004D39F6"/>
    <w:rsid w:val="004F38D4"/>
    <w:rsid w:val="005241FE"/>
    <w:rsid w:val="00526ADD"/>
    <w:rsid w:val="00532081"/>
    <w:rsid w:val="00547235"/>
    <w:rsid w:val="005549F0"/>
    <w:rsid w:val="00560B9C"/>
    <w:rsid w:val="00563099"/>
    <w:rsid w:val="00583D9D"/>
    <w:rsid w:val="00584828"/>
    <w:rsid w:val="0058598F"/>
    <w:rsid w:val="0058702C"/>
    <w:rsid w:val="00592D5B"/>
    <w:rsid w:val="005A01D4"/>
    <w:rsid w:val="005A080B"/>
    <w:rsid w:val="005A23B0"/>
    <w:rsid w:val="005A44C1"/>
    <w:rsid w:val="005A5EBA"/>
    <w:rsid w:val="005A7F58"/>
    <w:rsid w:val="005D1895"/>
    <w:rsid w:val="005E485E"/>
    <w:rsid w:val="005F2643"/>
    <w:rsid w:val="006010A4"/>
    <w:rsid w:val="00631BC2"/>
    <w:rsid w:val="00637D1E"/>
    <w:rsid w:val="00643E5E"/>
    <w:rsid w:val="00651A76"/>
    <w:rsid w:val="0065447F"/>
    <w:rsid w:val="00660381"/>
    <w:rsid w:val="00674246"/>
    <w:rsid w:val="00677B7D"/>
    <w:rsid w:val="00680D58"/>
    <w:rsid w:val="006A48AF"/>
    <w:rsid w:val="006A502D"/>
    <w:rsid w:val="006A6F42"/>
    <w:rsid w:val="006A7A7D"/>
    <w:rsid w:val="006B1735"/>
    <w:rsid w:val="006B5C0F"/>
    <w:rsid w:val="006B5C8D"/>
    <w:rsid w:val="006C4BB2"/>
    <w:rsid w:val="006D0145"/>
    <w:rsid w:val="006E43DC"/>
    <w:rsid w:val="006F0491"/>
    <w:rsid w:val="006F19AB"/>
    <w:rsid w:val="006F5FD0"/>
    <w:rsid w:val="0072550F"/>
    <w:rsid w:val="00727AD5"/>
    <w:rsid w:val="00745AFB"/>
    <w:rsid w:val="00745DCA"/>
    <w:rsid w:val="00770848"/>
    <w:rsid w:val="007756D8"/>
    <w:rsid w:val="007833A0"/>
    <w:rsid w:val="0079406C"/>
    <w:rsid w:val="00796403"/>
    <w:rsid w:val="007A1057"/>
    <w:rsid w:val="007A6557"/>
    <w:rsid w:val="007C3857"/>
    <w:rsid w:val="007C4584"/>
    <w:rsid w:val="007C6591"/>
    <w:rsid w:val="007D5361"/>
    <w:rsid w:val="007D5429"/>
    <w:rsid w:val="007F6051"/>
    <w:rsid w:val="007F6F1E"/>
    <w:rsid w:val="007F6FD9"/>
    <w:rsid w:val="00800E7A"/>
    <w:rsid w:val="00813411"/>
    <w:rsid w:val="00817C50"/>
    <w:rsid w:val="00834B09"/>
    <w:rsid w:val="0084311E"/>
    <w:rsid w:val="00853F39"/>
    <w:rsid w:val="0088569F"/>
    <w:rsid w:val="008932E3"/>
    <w:rsid w:val="008A3262"/>
    <w:rsid w:val="008B1276"/>
    <w:rsid w:val="008B4796"/>
    <w:rsid w:val="008D3A8C"/>
    <w:rsid w:val="008E0042"/>
    <w:rsid w:val="008E640C"/>
    <w:rsid w:val="00900559"/>
    <w:rsid w:val="00924AE5"/>
    <w:rsid w:val="00943825"/>
    <w:rsid w:val="00944E77"/>
    <w:rsid w:val="009525F1"/>
    <w:rsid w:val="00953AE2"/>
    <w:rsid w:val="009546D4"/>
    <w:rsid w:val="00987E6B"/>
    <w:rsid w:val="00995296"/>
    <w:rsid w:val="009A523B"/>
    <w:rsid w:val="009A6292"/>
    <w:rsid w:val="009B393B"/>
    <w:rsid w:val="009C3267"/>
    <w:rsid w:val="009C359F"/>
    <w:rsid w:val="009D0FAB"/>
    <w:rsid w:val="009D4966"/>
    <w:rsid w:val="009E5A43"/>
    <w:rsid w:val="009F0D4F"/>
    <w:rsid w:val="009F48CC"/>
    <w:rsid w:val="009F6DF8"/>
    <w:rsid w:val="00A07593"/>
    <w:rsid w:val="00A10086"/>
    <w:rsid w:val="00A170ED"/>
    <w:rsid w:val="00A42217"/>
    <w:rsid w:val="00A516BC"/>
    <w:rsid w:val="00A70F7C"/>
    <w:rsid w:val="00A75954"/>
    <w:rsid w:val="00A76D8B"/>
    <w:rsid w:val="00A80A2F"/>
    <w:rsid w:val="00A912BB"/>
    <w:rsid w:val="00A91C17"/>
    <w:rsid w:val="00AA002C"/>
    <w:rsid w:val="00AB111E"/>
    <w:rsid w:val="00AB1E6B"/>
    <w:rsid w:val="00AB1EF6"/>
    <w:rsid w:val="00AB39EF"/>
    <w:rsid w:val="00AB728F"/>
    <w:rsid w:val="00AC5459"/>
    <w:rsid w:val="00AC71C5"/>
    <w:rsid w:val="00AD22C5"/>
    <w:rsid w:val="00B20410"/>
    <w:rsid w:val="00B24F76"/>
    <w:rsid w:val="00B30629"/>
    <w:rsid w:val="00B31844"/>
    <w:rsid w:val="00B36838"/>
    <w:rsid w:val="00B44EA3"/>
    <w:rsid w:val="00B65328"/>
    <w:rsid w:val="00B92724"/>
    <w:rsid w:val="00BB2A72"/>
    <w:rsid w:val="00BC6BBD"/>
    <w:rsid w:val="00BC7047"/>
    <w:rsid w:val="00BD0036"/>
    <w:rsid w:val="00BD0D16"/>
    <w:rsid w:val="00BD1353"/>
    <w:rsid w:val="00BD438D"/>
    <w:rsid w:val="00C00224"/>
    <w:rsid w:val="00C11D27"/>
    <w:rsid w:val="00C31C18"/>
    <w:rsid w:val="00C57D89"/>
    <w:rsid w:val="00C57E5E"/>
    <w:rsid w:val="00C66E78"/>
    <w:rsid w:val="00C675B0"/>
    <w:rsid w:val="00C83190"/>
    <w:rsid w:val="00C9373A"/>
    <w:rsid w:val="00CA336B"/>
    <w:rsid w:val="00CB1783"/>
    <w:rsid w:val="00CB503A"/>
    <w:rsid w:val="00CB6A20"/>
    <w:rsid w:val="00CC019F"/>
    <w:rsid w:val="00CC7482"/>
    <w:rsid w:val="00CD1FF1"/>
    <w:rsid w:val="00CD6E92"/>
    <w:rsid w:val="00CF01AC"/>
    <w:rsid w:val="00CF6908"/>
    <w:rsid w:val="00CF7B16"/>
    <w:rsid w:val="00D02EE5"/>
    <w:rsid w:val="00D03411"/>
    <w:rsid w:val="00D04BC2"/>
    <w:rsid w:val="00D07F93"/>
    <w:rsid w:val="00D13E9F"/>
    <w:rsid w:val="00D203E9"/>
    <w:rsid w:val="00D21C02"/>
    <w:rsid w:val="00D41E51"/>
    <w:rsid w:val="00D84B6F"/>
    <w:rsid w:val="00D93246"/>
    <w:rsid w:val="00DB21A1"/>
    <w:rsid w:val="00DC7C1A"/>
    <w:rsid w:val="00E01F14"/>
    <w:rsid w:val="00E2145D"/>
    <w:rsid w:val="00E7091B"/>
    <w:rsid w:val="00E913E9"/>
    <w:rsid w:val="00EA07A9"/>
    <w:rsid w:val="00EC0B00"/>
    <w:rsid w:val="00F06A43"/>
    <w:rsid w:val="00F141CA"/>
    <w:rsid w:val="00F2238F"/>
    <w:rsid w:val="00F2249D"/>
    <w:rsid w:val="00F2549F"/>
    <w:rsid w:val="00F31C8F"/>
    <w:rsid w:val="00FB5090"/>
    <w:rsid w:val="00FB7368"/>
    <w:rsid w:val="00FD0AA5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1CEC9C"/>
  <w15:docId w15:val="{4D43D7D3-389E-423F-A0E4-1AFA05E6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852E4"/>
    <w:pPr>
      <w:ind w:left="720"/>
      <w:contextualSpacing/>
    </w:pPr>
  </w:style>
  <w:style w:type="paragraph" w:styleId="BodyText2">
    <w:name w:val="Body Text 2"/>
    <w:basedOn w:val="Normal"/>
    <w:link w:val="BodyText2Char"/>
    <w:rsid w:val="00D93246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D93246"/>
    <w:rPr>
      <w:rFonts w:ascii="Arial" w:eastAsia="Times New Roman" w:hAnsi="Arial" w:cs="Arial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D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653A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38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8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8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8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82A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E214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2145D"/>
  </w:style>
  <w:style w:type="paragraph" w:styleId="NoSpacing">
    <w:name w:val="No Spacing"/>
    <w:uiPriority w:val="1"/>
    <w:qFormat/>
    <w:rsid w:val="00CF01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st1">
    <w:name w:val="st1"/>
    <w:rsid w:val="00CF0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sibande@hsrc.ac.za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http://www.e-tender.gov.za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src.ac.za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1FB451-7A9D-49AE-8869-C31DE70676F4}"/>
</file>

<file path=customXml/itemProps2.xml><?xml version="1.0" encoding="utf-8"?>
<ds:datastoreItem xmlns:ds="http://schemas.openxmlformats.org/officeDocument/2006/customXml" ds:itemID="{3F21D6D2-DF22-4A5A-9CAD-CA56E8781348}"/>
</file>

<file path=customXml/itemProps3.xml><?xml version="1.0" encoding="utf-8"?>
<ds:datastoreItem xmlns:ds="http://schemas.openxmlformats.org/officeDocument/2006/customXml" ds:itemID="{DA420681-5AE5-4490-B78E-C2E9AC64C99C}"/>
</file>

<file path=customXml/itemProps4.xml><?xml version="1.0" encoding="utf-8"?>
<ds:datastoreItem xmlns:ds="http://schemas.openxmlformats.org/officeDocument/2006/customXml" ds:itemID="{79BA7B2D-80B2-428E-B7DD-14E967FE2D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Hilton Tsibande</cp:lastModifiedBy>
  <cp:revision>2</cp:revision>
  <cp:lastPrinted>2017-11-01T13:30:00Z</cp:lastPrinted>
  <dcterms:created xsi:type="dcterms:W3CDTF">2021-05-21T11:16:00Z</dcterms:created>
  <dcterms:modified xsi:type="dcterms:W3CDTF">2021-05-21T11:16:00Z</dcterms:modified>
</cp:coreProperties>
</file>