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F6161" w14:textId="2B85A363" w:rsidR="00551D6B" w:rsidRPr="007623EF" w:rsidRDefault="00E06847" w:rsidP="00E06847">
      <w:pPr>
        <w:jc w:val="center"/>
        <w:rPr>
          <w:rFonts w:ascii="Arial" w:hAnsi="Arial" w:cs="Arial"/>
          <w:b/>
          <w:bCs/>
          <w:color w:val="000000" w:themeColor="text1"/>
          <w:u w:val="single"/>
          <w:lang w:val="en-ZA"/>
        </w:rPr>
      </w:pPr>
      <w:r w:rsidRPr="007623EF">
        <w:rPr>
          <w:rFonts w:ascii="Arial" w:hAnsi="Arial" w:cs="Arial"/>
          <w:b/>
          <w:bCs/>
          <w:color w:val="000000" w:themeColor="text1"/>
          <w:u w:val="single"/>
          <w:lang w:val="en-ZA"/>
        </w:rPr>
        <w:t>ANNEXURE A: SASSETA ICT INFRSATRUCTURE</w:t>
      </w:r>
      <w:r w:rsidR="00EB79A9" w:rsidRPr="007623EF">
        <w:rPr>
          <w:rFonts w:ascii="Arial" w:hAnsi="Arial" w:cs="Arial"/>
          <w:b/>
          <w:bCs/>
          <w:color w:val="000000" w:themeColor="text1"/>
          <w:u w:val="single"/>
          <w:lang w:val="en-ZA"/>
        </w:rPr>
        <w:t xml:space="preserve"> (TECHNICAL SPECIFICATIONS)</w:t>
      </w:r>
    </w:p>
    <w:p w14:paraId="029F6D1E" w14:textId="77777777" w:rsidR="00E06847" w:rsidRPr="007623EF" w:rsidRDefault="00E06847">
      <w:pPr>
        <w:rPr>
          <w:rFonts w:ascii="Arial" w:hAnsi="Arial" w:cs="Arial"/>
          <w:color w:val="000000" w:themeColor="text1"/>
          <w:lang w:val="en-ZA"/>
        </w:rPr>
      </w:pPr>
    </w:p>
    <w:p w14:paraId="3F6736A7" w14:textId="6149D6D7" w:rsidR="00EB79A9" w:rsidRPr="007623EF" w:rsidRDefault="0029359B" w:rsidP="00EA0D24">
      <w:pPr>
        <w:pStyle w:val="NoSpacing"/>
        <w:numPr>
          <w:ilvl w:val="0"/>
          <w:numId w:val="1"/>
        </w:numPr>
        <w:rPr>
          <w:b/>
          <w:bCs/>
          <w:color w:val="000000" w:themeColor="text1"/>
          <w:sz w:val="24"/>
          <w:lang w:val="en-ZA"/>
        </w:rPr>
      </w:pPr>
      <w:r w:rsidRPr="007623EF">
        <w:rPr>
          <w:b/>
          <w:bCs/>
          <w:color w:val="000000" w:themeColor="text1"/>
          <w:sz w:val="24"/>
          <w:lang w:val="en-ZA" w:eastAsia="en-ZA"/>
        </w:rPr>
        <w:t>SUPPLY AND DELIVERY</w:t>
      </w:r>
      <w:r w:rsidRPr="007623EF">
        <w:rPr>
          <w:b/>
          <w:bCs/>
          <w:color w:val="000000" w:themeColor="text1"/>
          <w:sz w:val="24"/>
          <w:lang w:val="en-ZA"/>
        </w:rPr>
        <w:t xml:space="preserve"> </w:t>
      </w:r>
      <w:r w:rsidRPr="007623EF">
        <w:rPr>
          <w:b/>
          <w:bCs/>
          <w:color w:val="000000" w:themeColor="text1"/>
          <w:sz w:val="24"/>
          <w:lang w:val="en-ZA" w:eastAsia="en-ZA"/>
        </w:rPr>
        <w:t>AT SASSETA OFFICES</w:t>
      </w:r>
    </w:p>
    <w:p w14:paraId="350D35C7" w14:textId="77777777" w:rsidR="00EB79A9" w:rsidRPr="007623EF" w:rsidRDefault="00EB79A9" w:rsidP="00EB79A9">
      <w:pPr>
        <w:pStyle w:val="NoSpacing"/>
        <w:ind w:left="720"/>
        <w:rPr>
          <w:b/>
          <w:bCs/>
          <w:color w:val="000000" w:themeColor="text1"/>
          <w:sz w:val="24"/>
          <w:lang w:val="en-ZA"/>
        </w:rPr>
      </w:pPr>
    </w:p>
    <w:p w14:paraId="53981499" w14:textId="77777777" w:rsidR="00EB79A9" w:rsidRPr="007623EF" w:rsidRDefault="00EB79A9" w:rsidP="00EA0D24">
      <w:pPr>
        <w:pStyle w:val="NoSpacing"/>
        <w:numPr>
          <w:ilvl w:val="0"/>
          <w:numId w:val="4"/>
        </w:numPr>
        <w:rPr>
          <w:b/>
          <w:bCs/>
          <w:color w:val="000000" w:themeColor="text1"/>
          <w:sz w:val="24"/>
          <w:lang w:val="en-ZA"/>
        </w:rPr>
      </w:pPr>
      <w:r w:rsidRPr="007623EF">
        <w:rPr>
          <w:b/>
          <w:bCs/>
          <w:color w:val="000000" w:themeColor="text1"/>
          <w:sz w:val="24"/>
          <w:lang w:val="en-ZA" w:eastAsia="en-ZA"/>
        </w:rPr>
        <w:t>Head Office: Waterfall</w:t>
      </w:r>
    </w:p>
    <w:p w14:paraId="0E012140" w14:textId="77777777" w:rsidR="00EB79A9" w:rsidRPr="007623EF" w:rsidRDefault="00EB79A9" w:rsidP="00EA0D24">
      <w:pPr>
        <w:pStyle w:val="NoSpacing"/>
        <w:numPr>
          <w:ilvl w:val="0"/>
          <w:numId w:val="4"/>
        </w:numPr>
        <w:rPr>
          <w:b/>
          <w:bCs/>
          <w:color w:val="000000" w:themeColor="text1"/>
          <w:sz w:val="24"/>
          <w:lang w:val="en-ZA"/>
        </w:rPr>
      </w:pPr>
      <w:r w:rsidRPr="007623EF">
        <w:rPr>
          <w:b/>
          <w:bCs/>
          <w:color w:val="000000" w:themeColor="text1"/>
          <w:sz w:val="24"/>
          <w:lang w:val="en-ZA" w:eastAsia="en-ZA"/>
        </w:rPr>
        <w:t>Regional offices: Newcastle, Durban</w:t>
      </w:r>
    </w:p>
    <w:p w14:paraId="2F30A27E" w14:textId="77D6850D" w:rsidR="00DC40DE" w:rsidRPr="007623EF" w:rsidRDefault="00DC40DE" w:rsidP="00EA0D24">
      <w:pPr>
        <w:pStyle w:val="NoSpacing"/>
        <w:numPr>
          <w:ilvl w:val="0"/>
          <w:numId w:val="4"/>
        </w:numPr>
        <w:rPr>
          <w:b/>
          <w:bCs/>
          <w:color w:val="000000" w:themeColor="text1"/>
          <w:sz w:val="24"/>
          <w:lang w:val="en-ZA"/>
        </w:rPr>
      </w:pPr>
      <w:r w:rsidRPr="007623EF">
        <w:rPr>
          <w:b/>
          <w:bCs/>
          <w:color w:val="000000" w:themeColor="text1"/>
          <w:sz w:val="24"/>
        </w:rPr>
        <w:t>DR Site (Auckland Park).</w:t>
      </w:r>
    </w:p>
    <w:p w14:paraId="508A4225" w14:textId="36E1C2F6" w:rsidR="00EB79A9" w:rsidRPr="007623EF" w:rsidRDefault="00EB79A9" w:rsidP="00EA0D24">
      <w:pPr>
        <w:pStyle w:val="NoSpacing"/>
        <w:numPr>
          <w:ilvl w:val="0"/>
          <w:numId w:val="4"/>
        </w:numPr>
        <w:rPr>
          <w:b/>
          <w:bCs/>
          <w:color w:val="000000" w:themeColor="text1"/>
          <w:sz w:val="24"/>
          <w:lang w:val="en-ZA"/>
        </w:rPr>
      </w:pPr>
      <w:r w:rsidRPr="007623EF">
        <w:rPr>
          <w:b/>
          <w:bCs/>
          <w:color w:val="000000" w:themeColor="text1"/>
          <w:sz w:val="24"/>
          <w:lang w:val="en-ZA" w:eastAsia="en-ZA"/>
        </w:rPr>
        <w:t>Any other existing/future site(s)</w:t>
      </w:r>
    </w:p>
    <w:p w14:paraId="57D545DB" w14:textId="77777777" w:rsidR="00EB79A9" w:rsidRPr="007623EF" w:rsidRDefault="00EB79A9" w:rsidP="00EB79A9">
      <w:pPr>
        <w:pStyle w:val="NoSpacing"/>
        <w:ind w:left="720"/>
        <w:rPr>
          <w:b/>
          <w:bCs/>
          <w:color w:val="000000" w:themeColor="text1"/>
          <w:sz w:val="24"/>
          <w:lang w:val="en-ZA"/>
        </w:rPr>
      </w:pPr>
    </w:p>
    <w:p w14:paraId="2949D67B" w14:textId="77777777" w:rsidR="00EB79A9" w:rsidRPr="007623EF" w:rsidRDefault="00EB79A9" w:rsidP="00EB79A9">
      <w:pPr>
        <w:pStyle w:val="NoSpacing"/>
        <w:ind w:left="720"/>
        <w:rPr>
          <w:b/>
          <w:bCs/>
          <w:color w:val="000000" w:themeColor="text1"/>
          <w:sz w:val="24"/>
          <w:lang w:val="en-ZA"/>
        </w:rPr>
      </w:pPr>
    </w:p>
    <w:p w14:paraId="787724CA" w14:textId="518023DE" w:rsidR="00E06847" w:rsidRPr="007623EF" w:rsidRDefault="00E06847" w:rsidP="00EA0D24">
      <w:pPr>
        <w:pStyle w:val="NoSpacing"/>
        <w:numPr>
          <w:ilvl w:val="1"/>
          <w:numId w:val="1"/>
        </w:numPr>
        <w:rPr>
          <w:b/>
          <w:bCs/>
          <w:color w:val="000000" w:themeColor="text1"/>
          <w:sz w:val="24"/>
          <w:lang w:val="en-ZA"/>
        </w:rPr>
      </w:pPr>
      <w:r w:rsidRPr="007623EF">
        <w:rPr>
          <w:color w:val="000000" w:themeColor="text1"/>
          <w:sz w:val="24"/>
          <w:lang w:val="en-ZA" w:eastAsia="en-ZA"/>
        </w:rPr>
        <w:t>Ensure that all equipment is brand new, sourced directly from reputable Original Equipment Manufacturers (OEMs), and compliant with both South African ICT standards and global best practices.</w:t>
      </w:r>
    </w:p>
    <w:p w14:paraId="0DCB492E" w14:textId="77777777" w:rsidR="00E06847" w:rsidRPr="007623EF" w:rsidRDefault="00E06847" w:rsidP="00EA0D24">
      <w:pPr>
        <w:pStyle w:val="NoSpacing"/>
        <w:numPr>
          <w:ilvl w:val="1"/>
          <w:numId w:val="1"/>
        </w:numPr>
        <w:rPr>
          <w:color w:val="000000" w:themeColor="text1"/>
          <w:sz w:val="24"/>
          <w:lang w:val="en-ZA" w:eastAsia="en-ZA"/>
        </w:rPr>
      </w:pPr>
      <w:r w:rsidRPr="007623EF">
        <w:rPr>
          <w:color w:val="000000" w:themeColor="text1"/>
          <w:sz w:val="24"/>
          <w:lang w:val="en-ZA" w:eastAsia="en-ZA"/>
        </w:rPr>
        <w:t>Deliver equipment to designated SASSETA office locations in Waterfall, Newcastle, and Durban, adhering to agreed schedules and handling requirements.</w:t>
      </w:r>
    </w:p>
    <w:p w14:paraId="4AC31D7C" w14:textId="77777777" w:rsidR="00E06847" w:rsidRPr="007623EF" w:rsidRDefault="00E06847" w:rsidP="00EA0D24">
      <w:pPr>
        <w:pStyle w:val="NoSpacing"/>
        <w:numPr>
          <w:ilvl w:val="1"/>
          <w:numId w:val="1"/>
        </w:numPr>
        <w:rPr>
          <w:color w:val="000000" w:themeColor="text1"/>
          <w:sz w:val="24"/>
          <w:lang w:val="en-ZA" w:eastAsia="en-ZA"/>
        </w:rPr>
      </w:pPr>
      <w:r w:rsidRPr="007623EF">
        <w:rPr>
          <w:color w:val="000000" w:themeColor="text1"/>
          <w:sz w:val="24"/>
          <w:lang w:val="en-ZA" w:eastAsia="en-ZA"/>
        </w:rPr>
        <w:t>Supply all necessary licenses, accessories, mounting kits, power supplies, and additional hardware or software components required for complete deployment.</w:t>
      </w:r>
    </w:p>
    <w:p w14:paraId="3A4F0B98" w14:textId="27BFABB0" w:rsidR="00E06847" w:rsidRPr="007623EF" w:rsidRDefault="00E06847" w:rsidP="00EA0D24">
      <w:pPr>
        <w:pStyle w:val="NoSpacing"/>
        <w:numPr>
          <w:ilvl w:val="1"/>
          <w:numId w:val="1"/>
        </w:numPr>
        <w:rPr>
          <w:color w:val="000000" w:themeColor="text1"/>
          <w:sz w:val="24"/>
          <w:lang w:val="en-ZA" w:eastAsia="en-ZA"/>
        </w:rPr>
      </w:pPr>
      <w:r w:rsidRPr="007623EF">
        <w:rPr>
          <w:color w:val="000000" w:themeColor="text1"/>
          <w:sz w:val="24"/>
          <w:lang w:val="en-ZA" w:eastAsia="en-ZA"/>
        </w:rPr>
        <w:t>Procure and supply new, ICT equipment including but not limited to:</w:t>
      </w:r>
    </w:p>
    <w:p w14:paraId="057C8F21" w14:textId="77777777" w:rsidR="00E06847" w:rsidRPr="007623EF" w:rsidRDefault="00E06847" w:rsidP="00EB79A9">
      <w:pPr>
        <w:pStyle w:val="NoSpacing"/>
        <w:ind w:left="1440"/>
        <w:rPr>
          <w:color w:val="000000" w:themeColor="text1"/>
          <w:sz w:val="24"/>
          <w:lang w:val="en-ZA" w:eastAsia="en-ZA"/>
        </w:rPr>
      </w:pPr>
    </w:p>
    <w:p w14:paraId="7C18FC18" w14:textId="7B1DA716" w:rsidR="00EB79A9" w:rsidRPr="007623EF" w:rsidRDefault="00E06847" w:rsidP="00EA0D24">
      <w:pPr>
        <w:pStyle w:val="NoSpacing"/>
        <w:numPr>
          <w:ilvl w:val="0"/>
          <w:numId w:val="3"/>
        </w:numPr>
        <w:rPr>
          <w:b/>
          <w:bCs/>
          <w:color w:val="000000" w:themeColor="text1"/>
          <w:sz w:val="24"/>
          <w:lang w:val="en-ZA" w:eastAsia="en-ZA"/>
        </w:rPr>
      </w:pPr>
      <w:r w:rsidRPr="007623EF">
        <w:rPr>
          <w:b/>
          <w:bCs/>
          <w:color w:val="000000" w:themeColor="text1"/>
          <w:sz w:val="24"/>
          <w:lang w:val="en-ZA" w:eastAsia="en-ZA"/>
        </w:rPr>
        <w:t>Servers</w:t>
      </w:r>
      <w:r w:rsidR="00EB79A9" w:rsidRPr="007623EF">
        <w:rPr>
          <w:b/>
          <w:bCs/>
          <w:color w:val="000000" w:themeColor="text1"/>
          <w:sz w:val="24"/>
          <w:lang w:val="en-ZA" w:eastAsia="en-ZA"/>
        </w:rPr>
        <w:t xml:space="preserve"> - </w:t>
      </w:r>
      <w:r w:rsidRPr="007623EF">
        <w:rPr>
          <w:b/>
          <w:bCs/>
          <w:color w:val="000000" w:themeColor="text1"/>
          <w:sz w:val="24"/>
          <w:lang w:val="en-ZA" w:eastAsia="en-ZA"/>
        </w:rPr>
        <w:t>HPE Server: ProLiant DL380 Gen11</w:t>
      </w:r>
      <w:r w:rsidR="00DA39E1" w:rsidRPr="007623EF">
        <w:rPr>
          <w:b/>
          <w:bCs/>
          <w:color w:val="000000" w:themeColor="text1"/>
          <w:sz w:val="24"/>
          <w:lang w:val="en-ZA" w:eastAsia="en-ZA"/>
        </w:rPr>
        <w:t xml:space="preserve"> (</w:t>
      </w:r>
      <w:r w:rsidR="00C21548" w:rsidRPr="007623EF">
        <w:rPr>
          <w:b/>
          <w:bCs/>
          <w:color w:val="000000" w:themeColor="text1"/>
          <w:sz w:val="24"/>
          <w:lang w:val="en-ZA" w:eastAsia="en-ZA"/>
        </w:rPr>
        <w:t xml:space="preserve">4x at </w:t>
      </w:r>
      <w:r w:rsidR="00DA39E1" w:rsidRPr="007623EF">
        <w:rPr>
          <w:b/>
          <w:bCs/>
          <w:color w:val="000000" w:themeColor="text1"/>
          <w:sz w:val="24"/>
          <w:lang w:val="en-ZA" w:eastAsia="en-ZA"/>
        </w:rPr>
        <w:t xml:space="preserve">Head </w:t>
      </w:r>
      <w:r w:rsidR="00D23CBE" w:rsidRPr="007623EF">
        <w:rPr>
          <w:b/>
          <w:bCs/>
          <w:color w:val="000000" w:themeColor="text1"/>
          <w:sz w:val="24"/>
          <w:lang w:val="en-ZA" w:eastAsia="en-ZA"/>
        </w:rPr>
        <w:t>O</w:t>
      </w:r>
      <w:r w:rsidR="00DA39E1" w:rsidRPr="007623EF">
        <w:rPr>
          <w:b/>
          <w:bCs/>
          <w:color w:val="000000" w:themeColor="text1"/>
          <w:sz w:val="24"/>
          <w:lang w:val="en-ZA" w:eastAsia="en-ZA"/>
        </w:rPr>
        <w:t xml:space="preserve">ffice, </w:t>
      </w:r>
      <w:r w:rsidR="00C21548" w:rsidRPr="007623EF">
        <w:rPr>
          <w:b/>
          <w:bCs/>
          <w:color w:val="000000" w:themeColor="text1"/>
          <w:sz w:val="24"/>
          <w:lang w:val="en-ZA" w:eastAsia="en-ZA"/>
        </w:rPr>
        <w:t>1</w:t>
      </w:r>
      <w:r w:rsidR="00D23CBE" w:rsidRPr="007623EF">
        <w:rPr>
          <w:b/>
          <w:bCs/>
          <w:color w:val="000000" w:themeColor="text1"/>
          <w:sz w:val="24"/>
          <w:lang w:val="en-ZA" w:eastAsia="en-ZA"/>
        </w:rPr>
        <w:t xml:space="preserve">x </w:t>
      </w:r>
      <w:r w:rsidR="00C335DF" w:rsidRPr="007623EF">
        <w:rPr>
          <w:b/>
          <w:bCs/>
          <w:color w:val="000000" w:themeColor="text1"/>
          <w:sz w:val="24"/>
          <w:lang w:val="en-ZA" w:eastAsia="en-ZA"/>
        </w:rPr>
        <w:t xml:space="preserve">at Newcastle, 1x at Durban and </w:t>
      </w:r>
      <w:r w:rsidR="00753D3C" w:rsidRPr="007623EF">
        <w:rPr>
          <w:b/>
          <w:bCs/>
          <w:color w:val="000000" w:themeColor="text1"/>
          <w:sz w:val="24"/>
          <w:lang w:val="en-ZA" w:eastAsia="en-ZA"/>
        </w:rPr>
        <w:t xml:space="preserve">at </w:t>
      </w:r>
      <w:r w:rsidR="00DC40DE" w:rsidRPr="007623EF">
        <w:rPr>
          <w:b/>
          <w:bCs/>
          <w:color w:val="000000" w:themeColor="text1"/>
          <w:sz w:val="24"/>
        </w:rPr>
        <w:t>DR Site (Auckland Park).</w:t>
      </w:r>
    </w:p>
    <w:p w14:paraId="5AD56732" w14:textId="77777777" w:rsidR="00DC40DE" w:rsidRPr="007623EF" w:rsidRDefault="00DC40DE" w:rsidP="00DC40DE">
      <w:pPr>
        <w:pStyle w:val="NoSpacing"/>
        <w:ind w:left="1494"/>
        <w:rPr>
          <w:b/>
          <w:bCs/>
          <w:color w:val="000000" w:themeColor="text1"/>
          <w:sz w:val="24"/>
          <w:lang w:val="en-ZA" w:eastAsia="en-ZA"/>
        </w:rPr>
      </w:pPr>
    </w:p>
    <w:p w14:paraId="50FE5407" w14:textId="77777777" w:rsidR="00EB79A9" w:rsidRPr="007623EF" w:rsidRDefault="00E06847" w:rsidP="00EA0D24">
      <w:pPr>
        <w:pStyle w:val="ListParagraph"/>
        <w:numPr>
          <w:ilvl w:val="0"/>
          <w:numId w:val="2"/>
        </w:numPr>
        <w:rPr>
          <w:rFonts w:ascii="Arial" w:hAnsi="Arial" w:cs="Arial"/>
          <w:color w:val="000000" w:themeColor="text1"/>
        </w:rPr>
      </w:pPr>
      <w:r w:rsidRPr="007623EF">
        <w:rPr>
          <w:rFonts w:ascii="Arial" w:hAnsi="Arial" w:cs="Arial"/>
          <w:color w:val="000000" w:themeColor="text1"/>
        </w:rPr>
        <w:t xml:space="preserve">CPU(s):2x Intel Xeon Silver 4410Y @ 2.0 GHz (12 cores / 24 threads each, </w:t>
      </w:r>
      <w:proofErr w:type="spellStart"/>
      <w:r w:rsidRPr="007623EF">
        <w:rPr>
          <w:rFonts w:ascii="Arial" w:hAnsi="Arial" w:cs="Arial"/>
          <w:color w:val="000000" w:themeColor="text1"/>
        </w:rPr>
        <w:t>totalling</w:t>
      </w:r>
      <w:proofErr w:type="spellEnd"/>
      <w:r w:rsidRPr="007623EF">
        <w:rPr>
          <w:rFonts w:ascii="Arial" w:hAnsi="Arial" w:cs="Arial"/>
          <w:color w:val="000000" w:themeColor="text1"/>
        </w:rPr>
        <w:t xml:space="preserve"> 24 cores, 4th Gen Xeon Scalable, launched Q1 2023)</w:t>
      </w:r>
    </w:p>
    <w:p w14:paraId="2AB1316A" w14:textId="09530548" w:rsidR="00EB79A9" w:rsidRPr="007623EF" w:rsidRDefault="00E06847" w:rsidP="00EA0D24">
      <w:pPr>
        <w:pStyle w:val="ListParagraph"/>
        <w:numPr>
          <w:ilvl w:val="0"/>
          <w:numId w:val="2"/>
        </w:numPr>
        <w:rPr>
          <w:rFonts w:ascii="Arial" w:hAnsi="Arial" w:cs="Arial"/>
          <w:color w:val="000000" w:themeColor="text1"/>
        </w:rPr>
      </w:pPr>
      <w:r w:rsidRPr="007623EF">
        <w:rPr>
          <w:rFonts w:ascii="Arial" w:hAnsi="Arial" w:cs="Arial"/>
          <w:color w:val="000000" w:themeColor="text1"/>
        </w:rPr>
        <w:t>Memory: 128 GB DDR5 ECC (8 x 16 GB DIMMs, 4800 MT/s, 1DPC)</w:t>
      </w:r>
    </w:p>
    <w:p w14:paraId="529BFFDA" w14:textId="77777777" w:rsidR="00EB79A9" w:rsidRPr="007623EF" w:rsidRDefault="00E06847" w:rsidP="00EA0D24">
      <w:pPr>
        <w:pStyle w:val="ListParagraph"/>
        <w:numPr>
          <w:ilvl w:val="0"/>
          <w:numId w:val="2"/>
        </w:numPr>
        <w:rPr>
          <w:rFonts w:ascii="Arial" w:hAnsi="Arial" w:cs="Arial"/>
          <w:color w:val="000000" w:themeColor="text1"/>
        </w:rPr>
      </w:pPr>
      <w:r w:rsidRPr="007623EF">
        <w:rPr>
          <w:rFonts w:ascii="Arial" w:hAnsi="Arial" w:cs="Arial"/>
          <w:color w:val="000000" w:themeColor="text1"/>
        </w:rPr>
        <w:t>Boot Drives: 2x 480 GB SAS SSDs (12G Read Intensive SFF) in RAID 1 for OS</w:t>
      </w:r>
    </w:p>
    <w:p w14:paraId="2CA250E6" w14:textId="77777777" w:rsidR="00EB79A9" w:rsidRPr="007623EF" w:rsidRDefault="00E06847" w:rsidP="00EA0D24">
      <w:pPr>
        <w:pStyle w:val="ListParagraph"/>
        <w:numPr>
          <w:ilvl w:val="0"/>
          <w:numId w:val="2"/>
        </w:numPr>
        <w:rPr>
          <w:rFonts w:ascii="Arial" w:hAnsi="Arial" w:cs="Arial"/>
          <w:color w:val="000000" w:themeColor="text1"/>
        </w:rPr>
      </w:pPr>
      <w:r w:rsidRPr="007623EF">
        <w:rPr>
          <w:rFonts w:ascii="Arial" w:hAnsi="Arial" w:cs="Arial"/>
          <w:color w:val="000000" w:themeColor="text1"/>
        </w:rPr>
        <w:t>Controller: HPE Smart Array P408i-a SR Gen11 (RAID 0/1/5/6/10, 4 GB cache)</w:t>
      </w:r>
    </w:p>
    <w:p w14:paraId="4A11267E" w14:textId="77777777" w:rsidR="00EB79A9" w:rsidRPr="007623EF" w:rsidRDefault="00E06847" w:rsidP="00EA0D24">
      <w:pPr>
        <w:pStyle w:val="ListParagraph"/>
        <w:numPr>
          <w:ilvl w:val="0"/>
          <w:numId w:val="2"/>
        </w:numPr>
        <w:rPr>
          <w:rFonts w:ascii="Arial" w:hAnsi="Arial" w:cs="Arial"/>
          <w:color w:val="000000" w:themeColor="text1"/>
        </w:rPr>
      </w:pPr>
      <w:r w:rsidRPr="007623EF">
        <w:rPr>
          <w:rFonts w:ascii="Arial" w:hAnsi="Arial" w:cs="Arial"/>
          <w:color w:val="000000" w:themeColor="text1"/>
        </w:rPr>
        <w:t>Network: Dual-port 10GbE NIC (HPE 10GbE 2-port SFP+ OCP3 Adapter, Broadcom BCM57416-based)</w:t>
      </w:r>
    </w:p>
    <w:p w14:paraId="54AD5471" w14:textId="77777777" w:rsidR="00EB79A9" w:rsidRPr="007623EF" w:rsidRDefault="00E06847" w:rsidP="00EA0D24">
      <w:pPr>
        <w:pStyle w:val="ListParagraph"/>
        <w:numPr>
          <w:ilvl w:val="0"/>
          <w:numId w:val="2"/>
        </w:numPr>
        <w:rPr>
          <w:rFonts w:ascii="Arial" w:hAnsi="Arial" w:cs="Arial"/>
          <w:color w:val="000000" w:themeColor="text1"/>
        </w:rPr>
      </w:pPr>
      <w:r w:rsidRPr="007623EF">
        <w:rPr>
          <w:rFonts w:ascii="Arial" w:hAnsi="Arial" w:cs="Arial"/>
          <w:color w:val="000000" w:themeColor="text1"/>
        </w:rPr>
        <w:t>HBA: Dual-port 12 Gb SAS HBA (HPE 12Gb SAS Expander Card or Smart Array P816i-a SR Gen11)</w:t>
      </w:r>
    </w:p>
    <w:p w14:paraId="2333C70C" w14:textId="77777777" w:rsidR="00EB79A9" w:rsidRPr="007623EF" w:rsidRDefault="00E06847" w:rsidP="00EA0D24">
      <w:pPr>
        <w:pStyle w:val="ListParagraph"/>
        <w:numPr>
          <w:ilvl w:val="0"/>
          <w:numId w:val="2"/>
        </w:numPr>
        <w:rPr>
          <w:rFonts w:ascii="Arial" w:hAnsi="Arial" w:cs="Arial"/>
          <w:color w:val="000000" w:themeColor="text1"/>
        </w:rPr>
      </w:pPr>
      <w:r w:rsidRPr="007623EF">
        <w:rPr>
          <w:rFonts w:ascii="Arial" w:hAnsi="Arial" w:cs="Arial"/>
          <w:color w:val="000000" w:themeColor="text1"/>
        </w:rPr>
        <w:t>Power: Dual 800W Titanium hot-plug power supplies (HPE 800W Flex Slot Titanium Hot Plug Power Supply)</w:t>
      </w:r>
    </w:p>
    <w:p w14:paraId="42753BBB" w14:textId="77777777" w:rsidR="00EB79A9" w:rsidRPr="007623EF" w:rsidRDefault="00E06847" w:rsidP="00EA0D24">
      <w:pPr>
        <w:pStyle w:val="ListParagraph"/>
        <w:numPr>
          <w:ilvl w:val="0"/>
          <w:numId w:val="2"/>
        </w:numPr>
        <w:rPr>
          <w:rFonts w:ascii="Arial" w:hAnsi="Arial" w:cs="Arial"/>
          <w:color w:val="000000" w:themeColor="text1"/>
        </w:rPr>
      </w:pPr>
      <w:r w:rsidRPr="007623EF">
        <w:rPr>
          <w:rFonts w:ascii="Arial" w:hAnsi="Arial" w:cs="Arial"/>
          <w:color w:val="000000" w:themeColor="text1"/>
        </w:rPr>
        <w:t>Form Factor: 2U rack server, dual socket, supporting up to 24 SFF or 12 LFF drives</w:t>
      </w:r>
    </w:p>
    <w:p w14:paraId="227656F1" w14:textId="77777777" w:rsidR="00EB79A9" w:rsidRPr="007623EF" w:rsidRDefault="00E06847" w:rsidP="00EA0D24">
      <w:pPr>
        <w:pStyle w:val="ListParagraph"/>
        <w:numPr>
          <w:ilvl w:val="0"/>
          <w:numId w:val="2"/>
        </w:numPr>
        <w:rPr>
          <w:rFonts w:ascii="Arial" w:hAnsi="Arial" w:cs="Arial"/>
          <w:color w:val="000000" w:themeColor="text1"/>
        </w:rPr>
      </w:pPr>
      <w:r w:rsidRPr="007623EF">
        <w:rPr>
          <w:rFonts w:ascii="Arial" w:hAnsi="Arial" w:cs="Arial"/>
          <w:color w:val="000000" w:themeColor="text1"/>
        </w:rPr>
        <w:lastRenderedPageBreak/>
        <w:t xml:space="preserve">Management: HPE </w:t>
      </w:r>
      <w:proofErr w:type="spellStart"/>
      <w:r w:rsidRPr="007623EF">
        <w:rPr>
          <w:rFonts w:ascii="Arial" w:hAnsi="Arial" w:cs="Arial"/>
          <w:color w:val="000000" w:themeColor="text1"/>
        </w:rPr>
        <w:t>iLO</w:t>
      </w:r>
      <w:proofErr w:type="spellEnd"/>
      <w:r w:rsidRPr="007623EF">
        <w:rPr>
          <w:rFonts w:ascii="Arial" w:hAnsi="Arial" w:cs="Arial"/>
          <w:color w:val="000000" w:themeColor="text1"/>
        </w:rPr>
        <w:t xml:space="preserve"> 6 Advanced for remote monitoring, firmware validation, and secure boot.</w:t>
      </w:r>
    </w:p>
    <w:p w14:paraId="4774A3F6" w14:textId="608137BB" w:rsidR="00E06847" w:rsidRPr="007623EF" w:rsidRDefault="00E06847" w:rsidP="00EA0D24">
      <w:pPr>
        <w:pStyle w:val="ListParagraph"/>
        <w:numPr>
          <w:ilvl w:val="0"/>
          <w:numId w:val="2"/>
        </w:numPr>
        <w:rPr>
          <w:rFonts w:ascii="Arial" w:hAnsi="Arial" w:cs="Arial"/>
          <w:color w:val="000000" w:themeColor="text1"/>
        </w:rPr>
      </w:pPr>
      <w:r w:rsidRPr="007623EF">
        <w:rPr>
          <w:rFonts w:ascii="Arial" w:hAnsi="Arial" w:cs="Arial"/>
          <w:color w:val="000000" w:themeColor="text1"/>
        </w:rPr>
        <w:t>Warranty 3-Year NBD Onsite (extendable to 5 year)</w:t>
      </w:r>
    </w:p>
    <w:p w14:paraId="60C2EF7A" w14:textId="77777777" w:rsidR="00E06847" w:rsidRPr="007623EF" w:rsidRDefault="00E06847" w:rsidP="00E06847">
      <w:pPr>
        <w:ind w:left="720"/>
        <w:rPr>
          <w:rFonts w:ascii="Arial" w:hAnsi="Arial" w:cs="Arial"/>
          <w:b/>
          <w:bCs/>
          <w:color w:val="000000" w:themeColor="text1"/>
          <w:lang w:val="en-ZA" w:eastAsia="en-ZA"/>
        </w:rPr>
      </w:pPr>
    </w:p>
    <w:p w14:paraId="0DD59E16" w14:textId="67729BD6" w:rsidR="00E06847" w:rsidRPr="007623EF" w:rsidRDefault="00E06847" w:rsidP="00EA0D24">
      <w:pPr>
        <w:pStyle w:val="ListParagraph"/>
        <w:numPr>
          <w:ilvl w:val="0"/>
          <w:numId w:val="3"/>
        </w:numPr>
        <w:rPr>
          <w:rFonts w:ascii="Arial" w:eastAsia="Aptos" w:hAnsi="Arial" w:cs="Arial"/>
          <w:b/>
          <w:bCs/>
          <w:color w:val="000000" w:themeColor="text1"/>
          <w:lang w:val="en-ZA"/>
        </w:rPr>
      </w:pPr>
      <w:r w:rsidRPr="007623EF">
        <w:rPr>
          <w:rFonts w:ascii="Arial" w:hAnsi="Arial" w:cs="Arial"/>
          <w:b/>
          <w:bCs/>
          <w:color w:val="000000" w:themeColor="text1"/>
          <w:lang w:val="en-ZA" w:eastAsia="en-ZA"/>
        </w:rPr>
        <w:t>Core Network Switch</w:t>
      </w:r>
      <w:r w:rsidR="00EB79A9" w:rsidRPr="007623EF">
        <w:rPr>
          <w:rFonts w:ascii="Arial" w:hAnsi="Arial" w:cs="Arial"/>
          <w:b/>
          <w:bCs/>
          <w:color w:val="000000" w:themeColor="text1"/>
          <w:lang w:val="en-ZA" w:eastAsia="en-ZA"/>
        </w:rPr>
        <w:t xml:space="preserve"> </w:t>
      </w:r>
      <w:r w:rsidR="00DA39E1" w:rsidRPr="007623EF">
        <w:rPr>
          <w:rFonts w:ascii="Arial" w:hAnsi="Arial" w:cs="Arial"/>
          <w:b/>
          <w:bCs/>
          <w:color w:val="000000" w:themeColor="text1"/>
          <w:lang w:val="en-ZA" w:eastAsia="en-ZA"/>
        </w:rPr>
        <w:t xml:space="preserve">- </w:t>
      </w:r>
      <w:r w:rsidRPr="007623EF">
        <w:rPr>
          <w:rFonts w:ascii="Arial" w:eastAsia="Aptos" w:hAnsi="Arial" w:cs="Arial"/>
          <w:b/>
          <w:bCs/>
          <w:color w:val="000000" w:themeColor="text1"/>
          <w:lang w:val="en-ZA"/>
        </w:rPr>
        <w:t>HPE Aruba Networking CX 6100 24G 4SFP+ Switch (JL678A) (1 Core Switch</w:t>
      </w:r>
      <w:r w:rsidR="00753D3C" w:rsidRPr="007623EF">
        <w:rPr>
          <w:rFonts w:ascii="Arial" w:eastAsia="Aptos" w:hAnsi="Arial" w:cs="Arial"/>
          <w:b/>
          <w:bCs/>
          <w:color w:val="000000" w:themeColor="text1"/>
          <w:lang w:val="en-ZA"/>
        </w:rPr>
        <w:t xml:space="preserve"> at </w:t>
      </w:r>
      <w:r w:rsidR="00DC40DE" w:rsidRPr="007623EF">
        <w:rPr>
          <w:rFonts w:ascii="Arial" w:eastAsia="Aptos" w:hAnsi="Arial" w:cs="Arial"/>
          <w:b/>
          <w:bCs/>
          <w:color w:val="000000" w:themeColor="text1"/>
          <w:lang w:val="en-ZA"/>
        </w:rPr>
        <w:t xml:space="preserve">Head </w:t>
      </w:r>
      <w:r w:rsidR="00753D3C" w:rsidRPr="007623EF">
        <w:rPr>
          <w:rFonts w:ascii="Arial" w:eastAsia="Aptos" w:hAnsi="Arial" w:cs="Arial"/>
          <w:b/>
          <w:bCs/>
          <w:color w:val="000000" w:themeColor="text1"/>
          <w:lang w:val="en-ZA"/>
        </w:rPr>
        <w:t>o</w:t>
      </w:r>
      <w:r w:rsidR="00DC40DE" w:rsidRPr="007623EF">
        <w:rPr>
          <w:rFonts w:ascii="Arial" w:eastAsia="Aptos" w:hAnsi="Arial" w:cs="Arial"/>
          <w:b/>
          <w:bCs/>
          <w:color w:val="000000" w:themeColor="text1"/>
          <w:lang w:val="en-ZA"/>
        </w:rPr>
        <w:t>ffice</w:t>
      </w:r>
      <w:r w:rsidRPr="007623EF">
        <w:rPr>
          <w:rFonts w:ascii="Arial" w:eastAsia="Aptos" w:hAnsi="Arial" w:cs="Arial"/>
          <w:b/>
          <w:bCs/>
          <w:color w:val="000000" w:themeColor="text1"/>
          <w:lang w:val="en-ZA"/>
        </w:rPr>
        <w:t>)</w:t>
      </w:r>
    </w:p>
    <w:p w14:paraId="22AB8D37" w14:textId="77777777" w:rsidR="00EB79A9" w:rsidRPr="007623EF" w:rsidRDefault="00EB79A9" w:rsidP="00EB79A9">
      <w:pPr>
        <w:pStyle w:val="ListParagraph"/>
        <w:ind w:left="1494"/>
        <w:rPr>
          <w:rFonts w:ascii="Arial" w:hAnsi="Arial" w:cs="Arial"/>
          <w:b/>
          <w:bCs/>
          <w:color w:val="000000" w:themeColor="text1"/>
          <w:lang w:val="en-ZA" w:eastAsia="en-ZA"/>
        </w:rPr>
      </w:pPr>
    </w:p>
    <w:tbl>
      <w:tblPr>
        <w:tblW w:w="0" w:type="auto"/>
        <w:tblCellSpacing w:w="15" w:type="dxa"/>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80"/>
        <w:gridCol w:w="4844"/>
      </w:tblGrid>
      <w:tr w:rsidR="00DA53BC" w:rsidRPr="007623EF" w14:paraId="3E361E62" w14:textId="77777777" w:rsidTr="00DA39E1">
        <w:trPr>
          <w:tblHeader/>
          <w:tblCellSpacing w:w="15" w:type="dxa"/>
        </w:trPr>
        <w:tc>
          <w:tcPr>
            <w:tcW w:w="2335" w:type="dxa"/>
            <w:vAlign w:val="center"/>
            <w:hideMark/>
          </w:tcPr>
          <w:p w14:paraId="47D94747" w14:textId="77777777" w:rsidR="00DA39E1" w:rsidRPr="007623EF" w:rsidRDefault="00DA39E1" w:rsidP="00646BC8">
            <w:pPr>
              <w:pStyle w:val="NoSpacing"/>
              <w:rPr>
                <w:rFonts w:eastAsia="Aptos"/>
                <w:color w:val="000000" w:themeColor="text1"/>
                <w:sz w:val="24"/>
                <w:lang w:val="en-ZA"/>
              </w:rPr>
            </w:pPr>
            <w:r w:rsidRPr="007623EF">
              <w:rPr>
                <w:rFonts w:eastAsia="Aptos"/>
                <w:color w:val="000000" w:themeColor="text1"/>
                <w:sz w:val="24"/>
                <w:lang w:val="en-ZA"/>
              </w:rPr>
              <w:t>Feature</w:t>
            </w:r>
          </w:p>
        </w:tc>
        <w:tc>
          <w:tcPr>
            <w:tcW w:w="0" w:type="auto"/>
            <w:vAlign w:val="center"/>
            <w:hideMark/>
          </w:tcPr>
          <w:p w14:paraId="75905C69" w14:textId="77777777" w:rsidR="00DA39E1" w:rsidRPr="007623EF" w:rsidRDefault="00DA39E1" w:rsidP="00646BC8">
            <w:pPr>
              <w:pStyle w:val="NoSpacing"/>
              <w:rPr>
                <w:rFonts w:eastAsia="Aptos"/>
                <w:color w:val="000000" w:themeColor="text1"/>
                <w:sz w:val="24"/>
                <w:lang w:val="en-ZA"/>
              </w:rPr>
            </w:pPr>
            <w:r w:rsidRPr="007623EF">
              <w:rPr>
                <w:rFonts w:eastAsia="Aptos"/>
                <w:color w:val="000000" w:themeColor="text1"/>
                <w:sz w:val="24"/>
                <w:lang w:val="en-ZA"/>
              </w:rPr>
              <w:t>Specification</w:t>
            </w:r>
          </w:p>
        </w:tc>
      </w:tr>
      <w:tr w:rsidR="00DA53BC" w:rsidRPr="007623EF" w14:paraId="7003B626" w14:textId="77777777" w:rsidTr="00DA39E1">
        <w:trPr>
          <w:tblCellSpacing w:w="15" w:type="dxa"/>
        </w:trPr>
        <w:tc>
          <w:tcPr>
            <w:tcW w:w="2335" w:type="dxa"/>
            <w:vAlign w:val="center"/>
            <w:hideMark/>
          </w:tcPr>
          <w:p w14:paraId="3D38615B" w14:textId="77777777" w:rsidR="00DA39E1" w:rsidRPr="007623EF" w:rsidRDefault="00DA39E1" w:rsidP="00646BC8">
            <w:pPr>
              <w:pStyle w:val="NoSpacing"/>
              <w:rPr>
                <w:rFonts w:eastAsia="Aptos"/>
                <w:color w:val="000000" w:themeColor="text1"/>
                <w:sz w:val="24"/>
                <w:lang w:val="en-ZA"/>
              </w:rPr>
            </w:pPr>
            <w:r w:rsidRPr="007623EF">
              <w:rPr>
                <w:rFonts w:eastAsia="Aptos"/>
                <w:color w:val="000000" w:themeColor="text1"/>
                <w:sz w:val="24"/>
                <w:lang w:val="en-ZA"/>
              </w:rPr>
              <w:t>Model</w:t>
            </w:r>
          </w:p>
        </w:tc>
        <w:tc>
          <w:tcPr>
            <w:tcW w:w="0" w:type="auto"/>
            <w:vAlign w:val="center"/>
            <w:hideMark/>
          </w:tcPr>
          <w:p w14:paraId="36FBAC09" w14:textId="77777777" w:rsidR="00DA39E1" w:rsidRPr="007623EF" w:rsidRDefault="00DA39E1" w:rsidP="00646BC8">
            <w:pPr>
              <w:pStyle w:val="NoSpacing"/>
              <w:rPr>
                <w:rFonts w:eastAsia="Aptos"/>
                <w:color w:val="000000" w:themeColor="text1"/>
                <w:sz w:val="24"/>
                <w:lang w:val="en-ZA"/>
              </w:rPr>
            </w:pPr>
            <w:r w:rsidRPr="007623EF">
              <w:rPr>
                <w:rFonts w:eastAsia="Aptos"/>
                <w:color w:val="000000" w:themeColor="text1"/>
                <w:sz w:val="24"/>
                <w:lang w:val="en-ZA"/>
              </w:rPr>
              <w:t>Aruba CX 6100 JL678A</w:t>
            </w:r>
          </w:p>
        </w:tc>
      </w:tr>
      <w:tr w:rsidR="00DA53BC" w:rsidRPr="007623EF" w14:paraId="4126FA35" w14:textId="77777777" w:rsidTr="00DA39E1">
        <w:trPr>
          <w:tblCellSpacing w:w="15" w:type="dxa"/>
        </w:trPr>
        <w:tc>
          <w:tcPr>
            <w:tcW w:w="2335" w:type="dxa"/>
            <w:vAlign w:val="center"/>
            <w:hideMark/>
          </w:tcPr>
          <w:p w14:paraId="596FCAB0" w14:textId="77777777" w:rsidR="00DA39E1" w:rsidRPr="007623EF" w:rsidRDefault="00DA39E1" w:rsidP="00646BC8">
            <w:pPr>
              <w:pStyle w:val="NoSpacing"/>
              <w:rPr>
                <w:rFonts w:eastAsia="Aptos"/>
                <w:color w:val="000000" w:themeColor="text1"/>
                <w:sz w:val="24"/>
                <w:lang w:val="en-ZA"/>
              </w:rPr>
            </w:pPr>
            <w:r w:rsidRPr="007623EF">
              <w:rPr>
                <w:rFonts w:eastAsia="Aptos"/>
                <w:color w:val="000000" w:themeColor="text1"/>
                <w:sz w:val="24"/>
                <w:lang w:val="en-ZA"/>
              </w:rPr>
              <w:t>Ports</w:t>
            </w:r>
          </w:p>
        </w:tc>
        <w:tc>
          <w:tcPr>
            <w:tcW w:w="0" w:type="auto"/>
            <w:vAlign w:val="center"/>
            <w:hideMark/>
          </w:tcPr>
          <w:p w14:paraId="30BF9795" w14:textId="77777777" w:rsidR="00DA39E1" w:rsidRPr="007623EF" w:rsidRDefault="00DA39E1" w:rsidP="00646BC8">
            <w:pPr>
              <w:pStyle w:val="NoSpacing"/>
              <w:rPr>
                <w:rFonts w:eastAsia="Aptos"/>
                <w:color w:val="000000" w:themeColor="text1"/>
                <w:sz w:val="24"/>
                <w:lang w:val="en-ZA"/>
              </w:rPr>
            </w:pPr>
            <w:r w:rsidRPr="007623EF">
              <w:rPr>
                <w:rFonts w:eastAsia="Aptos"/>
                <w:color w:val="000000" w:themeColor="text1"/>
                <w:sz w:val="24"/>
                <w:lang w:val="en-ZA"/>
              </w:rPr>
              <w:t>24x ports 10/100/1000BASE-T ports</w:t>
            </w:r>
            <w:r w:rsidRPr="007623EF">
              <w:rPr>
                <w:rFonts w:eastAsia="Aptos"/>
                <w:color w:val="000000" w:themeColor="text1"/>
                <w:sz w:val="24"/>
                <w:lang w:val="en-ZA"/>
              </w:rPr>
              <w:br/>
              <w:t>4x 1G/10G SFP ports</w:t>
            </w:r>
          </w:p>
        </w:tc>
      </w:tr>
      <w:tr w:rsidR="00DA53BC" w:rsidRPr="007623EF" w14:paraId="15A07080" w14:textId="77777777" w:rsidTr="00DA39E1">
        <w:trPr>
          <w:tblCellSpacing w:w="15" w:type="dxa"/>
        </w:trPr>
        <w:tc>
          <w:tcPr>
            <w:tcW w:w="2335" w:type="dxa"/>
            <w:vAlign w:val="center"/>
            <w:hideMark/>
          </w:tcPr>
          <w:p w14:paraId="0F599D3F" w14:textId="77777777" w:rsidR="00DA39E1" w:rsidRPr="007623EF" w:rsidRDefault="00DA39E1" w:rsidP="00646BC8">
            <w:pPr>
              <w:pStyle w:val="NoSpacing"/>
              <w:rPr>
                <w:rFonts w:eastAsia="Aptos"/>
                <w:color w:val="000000" w:themeColor="text1"/>
                <w:sz w:val="24"/>
                <w:lang w:val="en-ZA"/>
              </w:rPr>
            </w:pPr>
            <w:r w:rsidRPr="007623EF">
              <w:rPr>
                <w:rFonts w:eastAsia="Aptos"/>
                <w:color w:val="000000" w:themeColor="text1"/>
                <w:sz w:val="24"/>
                <w:lang w:val="en-ZA"/>
              </w:rPr>
              <w:t>Switching Capacity</w:t>
            </w:r>
          </w:p>
        </w:tc>
        <w:tc>
          <w:tcPr>
            <w:tcW w:w="0" w:type="auto"/>
            <w:vAlign w:val="center"/>
            <w:hideMark/>
          </w:tcPr>
          <w:p w14:paraId="7BF23321" w14:textId="77777777" w:rsidR="00DA39E1" w:rsidRPr="007623EF" w:rsidRDefault="00DA39E1" w:rsidP="00646BC8">
            <w:pPr>
              <w:pStyle w:val="NoSpacing"/>
              <w:rPr>
                <w:rFonts w:eastAsia="Aptos"/>
                <w:color w:val="000000" w:themeColor="text1"/>
                <w:sz w:val="24"/>
                <w:lang w:val="en-ZA"/>
              </w:rPr>
            </w:pPr>
            <w:r w:rsidRPr="007623EF">
              <w:rPr>
                <w:rFonts w:eastAsia="Aptos"/>
                <w:color w:val="000000" w:themeColor="text1"/>
                <w:sz w:val="24"/>
                <w:lang w:val="en-ZA"/>
              </w:rPr>
              <w:t>128 Gbps</w:t>
            </w:r>
          </w:p>
        </w:tc>
      </w:tr>
      <w:tr w:rsidR="00DA53BC" w:rsidRPr="007623EF" w14:paraId="4012F3ED" w14:textId="77777777" w:rsidTr="00DA39E1">
        <w:trPr>
          <w:tblCellSpacing w:w="15" w:type="dxa"/>
        </w:trPr>
        <w:tc>
          <w:tcPr>
            <w:tcW w:w="2335" w:type="dxa"/>
            <w:vAlign w:val="center"/>
            <w:hideMark/>
          </w:tcPr>
          <w:p w14:paraId="4708AD8D" w14:textId="77777777" w:rsidR="00DA39E1" w:rsidRPr="007623EF" w:rsidRDefault="00DA39E1" w:rsidP="00646BC8">
            <w:pPr>
              <w:pStyle w:val="NoSpacing"/>
              <w:rPr>
                <w:rFonts w:eastAsia="Aptos"/>
                <w:color w:val="000000" w:themeColor="text1"/>
                <w:sz w:val="24"/>
                <w:lang w:val="en-ZA"/>
              </w:rPr>
            </w:pPr>
            <w:r w:rsidRPr="007623EF">
              <w:rPr>
                <w:rFonts w:eastAsia="Aptos"/>
                <w:color w:val="000000" w:themeColor="text1"/>
                <w:sz w:val="24"/>
                <w:lang w:val="en-ZA"/>
              </w:rPr>
              <w:t>Throughput</w:t>
            </w:r>
          </w:p>
        </w:tc>
        <w:tc>
          <w:tcPr>
            <w:tcW w:w="0" w:type="auto"/>
            <w:vAlign w:val="center"/>
            <w:hideMark/>
          </w:tcPr>
          <w:p w14:paraId="32F6C5E7" w14:textId="77777777" w:rsidR="00DA39E1" w:rsidRPr="007623EF" w:rsidRDefault="00DA39E1" w:rsidP="00646BC8">
            <w:pPr>
              <w:pStyle w:val="NoSpacing"/>
              <w:rPr>
                <w:rFonts w:eastAsia="Aptos"/>
                <w:color w:val="000000" w:themeColor="text1"/>
                <w:sz w:val="24"/>
                <w:lang w:val="en-ZA"/>
              </w:rPr>
            </w:pPr>
            <w:r w:rsidRPr="007623EF">
              <w:rPr>
                <w:rFonts w:eastAsia="Aptos"/>
                <w:color w:val="000000" w:themeColor="text1"/>
                <w:sz w:val="24"/>
                <w:lang w:val="en-ZA"/>
              </w:rPr>
              <w:t>95.2 Mpps</w:t>
            </w:r>
          </w:p>
        </w:tc>
      </w:tr>
      <w:tr w:rsidR="00DA53BC" w:rsidRPr="007623EF" w14:paraId="306ADF05" w14:textId="77777777" w:rsidTr="00DA39E1">
        <w:trPr>
          <w:tblCellSpacing w:w="15" w:type="dxa"/>
        </w:trPr>
        <w:tc>
          <w:tcPr>
            <w:tcW w:w="2335" w:type="dxa"/>
            <w:vAlign w:val="center"/>
            <w:hideMark/>
          </w:tcPr>
          <w:p w14:paraId="3224B01A" w14:textId="77777777" w:rsidR="00DA39E1" w:rsidRPr="007623EF" w:rsidRDefault="00DA39E1" w:rsidP="00646BC8">
            <w:pPr>
              <w:pStyle w:val="NoSpacing"/>
              <w:rPr>
                <w:rFonts w:eastAsia="Aptos"/>
                <w:color w:val="000000" w:themeColor="text1"/>
                <w:sz w:val="24"/>
                <w:lang w:val="en-ZA"/>
              </w:rPr>
            </w:pPr>
            <w:r w:rsidRPr="007623EF">
              <w:rPr>
                <w:rFonts w:eastAsia="Aptos"/>
                <w:color w:val="000000" w:themeColor="text1"/>
                <w:sz w:val="24"/>
                <w:lang w:val="en-ZA"/>
              </w:rPr>
              <w:t>Memory and processor</w:t>
            </w:r>
          </w:p>
        </w:tc>
        <w:tc>
          <w:tcPr>
            <w:tcW w:w="0" w:type="auto"/>
            <w:vAlign w:val="center"/>
            <w:hideMark/>
          </w:tcPr>
          <w:p w14:paraId="4484A997" w14:textId="77777777" w:rsidR="00DA39E1" w:rsidRPr="007623EF" w:rsidRDefault="00DA39E1" w:rsidP="00646BC8">
            <w:pPr>
              <w:pStyle w:val="NoSpacing"/>
              <w:rPr>
                <w:rFonts w:eastAsia="Aptos"/>
                <w:color w:val="000000" w:themeColor="text1"/>
                <w:sz w:val="24"/>
                <w:lang w:val="en-ZA"/>
              </w:rPr>
            </w:pPr>
            <w:r w:rsidRPr="007623EF">
              <w:rPr>
                <w:rFonts w:eastAsia="Aptos"/>
                <w:color w:val="000000" w:themeColor="text1"/>
                <w:sz w:val="24"/>
                <w:lang w:val="en-ZA"/>
              </w:rPr>
              <w:t xml:space="preserve">Dual Core ARM Cortex A9 @ 1016 </w:t>
            </w:r>
            <w:proofErr w:type="spellStart"/>
            <w:r w:rsidRPr="007623EF">
              <w:rPr>
                <w:rFonts w:eastAsia="Aptos"/>
                <w:color w:val="000000" w:themeColor="text1"/>
                <w:sz w:val="24"/>
                <w:lang w:val="en-ZA"/>
              </w:rPr>
              <w:t>Mhz</w:t>
            </w:r>
            <w:proofErr w:type="spellEnd"/>
            <w:r w:rsidRPr="007623EF">
              <w:rPr>
                <w:rFonts w:eastAsia="Aptos"/>
                <w:color w:val="000000" w:themeColor="text1"/>
                <w:sz w:val="24"/>
                <w:lang w:val="en-ZA"/>
              </w:rPr>
              <w:br/>
              <w:t>4 GB DDR3, maximum, depending on model</w:t>
            </w:r>
            <w:r w:rsidRPr="007623EF">
              <w:rPr>
                <w:rFonts w:eastAsia="Aptos"/>
                <w:color w:val="000000" w:themeColor="text1"/>
                <w:sz w:val="24"/>
                <w:lang w:val="en-ZA"/>
              </w:rPr>
              <w:br/>
              <w:t xml:space="preserve">16 GB </w:t>
            </w:r>
            <w:proofErr w:type="spellStart"/>
            <w:r w:rsidRPr="007623EF">
              <w:rPr>
                <w:rFonts w:eastAsia="Aptos"/>
                <w:color w:val="000000" w:themeColor="text1"/>
                <w:sz w:val="24"/>
                <w:lang w:val="en-ZA"/>
              </w:rPr>
              <w:t>Emmc</w:t>
            </w:r>
            <w:proofErr w:type="spellEnd"/>
          </w:p>
        </w:tc>
      </w:tr>
      <w:tr w:rsidR="00DA53BC" w:rsidRPr="007623EF" w14:paraId="610DD840" w14:textId="77777777" w:rsidTr="00DA39E1">
        <w:trPr>
          <w:tblCellSpacing w:w="15" w:type="dxa"/>
        </w:trPr>
        <w:tc>
          <w:tcPr>
            <w:tcW w:w="2335" w:type="dxa"/>
            <w:vAlign w:val="center"/>
            <w:hideMark/>
          </w:tcPr>
          <w:p w14:paraId="0EFAA281" w14:textId="77777777" w:rsidR="00DA39E1" w:rsidRPr="007623EF" w:rsidRDefault="00DA39E1" w:rsidP="00646BC8">
            <w:pPr>
              <w:pStyle w:val="NoSpacing"/>
              <w:rPr>
                <w:rFonts w:eastAsia="Aptos"/>
                <w:color w:val="000000" w:themeColor="text1"/>
                <w:sz w:val="24"/>
                <w:lang w:val="en-ZA"/>
              </w:rPr>
            </w:pPr>
            <w:r w:rsidRPr="007623EF">
              <w:rPr>
                <w:rFonts w:eastAsia="Aptos"/>
                <w:color w:val="000000" w:themeColor="text1"/>
                <w:sz w:val="24"/>
                <w:lang w:val="en-ZA"/>
              </w:rPr>
              <w:t>Management</w:t>
            </w:r>
          </w:p>
        </w:tc>
        <w:tc>
          <w:tcPr>
            <w:tcW w:w="0" w:type="auto"/>
            <w:vAlign w:val="center"/>
            <w:hideMark/>
          </w:tcPr>
          <w:p w14:paraId="4038E09E" w14:textId="77777777" w:rsidR="00DA39E1" w:rsidRPr="007623EF" w:rsidRDefault="00DA39E1" w:rsidP="00646BC8">
            <w:pPr>
              <w:pStyle w:val="NoSpacing"/>
              <w:rPr>
                <w:rFonts w:eastAsia="Aptos"/>
                <w:color w:val="000000" w:themeColor="text1"/>
                <w:sz w:val="24"/>
                <w:lang w:val="en-ZA"/>
              </w:rPr>
            </w:pPr>
            <w:r w:rsidRPr="007623EF">
              <w:rPr>
                <w:rFonts w:eastAsia="Aptos"/>
                <w:color w:val="000000" w:themeColor="text1"/>
                <w:sz w:val="24"/>
                <w:lang w:val="en-ZA"/>
              </w:rPr>
              <w:t>Aruba Central, CLI, REST API, SNMP</w:t>
            </w:r>
          </w:p>
        </w:tc>
      </w:tr>
      <w:tr w:rsidR="00DA53BC" w:rsidRPr="007623EF" w14:paraId="77C2BF4F" w14:textId="77777777" w:rsidTr="00DA39E1">
        <w:trPr>
          <w:tblCellSpacing w:w="15" w:type="dxa"/>
        </w:trPr>
        <w:tc>
          <w:tcPr>
            <w:tcW w:w="2335" w:type="dxa"/>
            <w:vAlign w:val="center"/>
            <w:hideMark/>
          </w:tcPr>
          <w:p w14:paraId="6B2DFAB2" w14:textId="77777777" w:rsidR="00DA39E1" w:rsidRPr="007623EF" w:rsidRDefault="00DA39E1" w:rsidP="00646BC8">
            <w:pPr>
              <w:pStyle w:val="NoSpacing"/>
              <w:rPr>
                <w:rFonts w:eastAsia="Aptos"/>
                <w:color w:val="000000" w:themeColor="text1"/>
                <w:sz w:val="24"/>
                <w:lang w:val="en-ZA"/>
              </w:rPr>
            </w:pPr>
            <w:r w:rsidRPr="007623EF">
              <w:rPr>
                <w:rFonts w:eastAsia="Aptos"/>
                <w:color w:val="000000" w:themeColor="text1"/>
                <w:sz w:val="24"/>
                <w:lang w:val="en-ZA"/>
              </w:rPr>
              <w:t>Security</w:t>
            </w:r>
          </w:p>
        </w:tc>
        <w:tc>
          <w:tcPr>
            <w:tcW w:w="0" w:type="auto"/>
            <w:vAlign w:val="center"/>
            <w:hideMark/>
          </w:tcPr>
          <w:p w14:paraId="5DF76AA2" w14:textId="77777777" w:rsidR="00DA39E1" w:rsidRPr="007623EF" w:rsidRDefault="00DA39E1" w:rsidP="00646BC8">
            <w:pPr>
              <w:pStyle w:val="NoSpacing"/>
              <w:rPr>
                <w:rFonts w:eastAsia="Aptos"/>
                <w:color w:val="000000" w:themeColor="text1"/>
                <w:sz w:val="24"/>
                <w:lang w:val="en-ZA"/>
              </w:rPr>
            </w:pPr>
            <w:r w:rsidRPr="007623EF">
              <w:rPr>
                <w:rFonts w:eastAsia="Aptos"/>
                <w:color w:val="000000" w:themeColor="text1"/>
                <w:sz w:val="24"/>
                <w:lang w:val="en-ZA"/>
              </w:rPr>
              <w:t>ACLs, 802.1X, MACsec (limited)</w:t>
            </w:r>
          </w:p>
        </w:tc>
      </w:tr>
      <w:tr w:rsidR="00DA53BC" w:rsidRPr="007623EF" w14:paraId="0BD75E84" w14:textId="77777777" w:rsidTr="00DA39E1">
        <w:trPr>
          <w:tblCellSpacing w:w="15" w:type="dxa"/>
        </w:trPr>
        <w:tc>
          <w:tcPr>
            <w:tcW w:w="2335" w:type="dxa"/>
            <w:vAlign w:val="center"/>
            <w:hideMark/>
          </w:tcPr>
          <w:p w14:paraId="05324093" w14:textId="77777777" w:rsidR="00DA39E1" w:rsidRPr="007623EF" w:rsidRDefault="00DA39E1" w:rsidP="00646BC8">
            <w:pPr>
              <w:pStyle w:val="NoSpacing"/>
              <w:rPr>
                <w:rFonts w:eastAsia="Aptos"/>
                <w:color w:val="000000" w:themeColor="text1"/>
                <w:sz w:val="24"/>
                <w:lang w:val="en-ZA"/>
              </w:rPr>
            </w:pPr>
            <w:r w:rsidRPr="007623EF">
              <w:rPr>
                <w:rFonts w:eastAsia="Aptos"/>
                <w:color w:val="000000" w:themeColor="text1"/>
                <w:sz w:val="24"/>
                <w:lang w:val="en-ZA"/>
              </w:rPr>
              <w:t>Power Supply</w:t>
            </w:r>
          </w:p>
        </w:tc>
        <w:tc>
          <w:tcPr>
            <w:tcW w:w="0" w:type="auto"/>
            <w:vAlign w:val="center"/>
            <w:hideMark/>
          </w:tcPr>
          <w:p w14:paraId="73E3F914" w14:textId="77777777" w:rsidR="00DA39E1" w:rsidRPr="007623EF" w:rsidRDefault="00DA39E1" w:rsidP="00646BC8">
            <w:pPr>
              <w:pStyle w:val="NoSpacing"/>
              <w:rPr>
                <w:rFonts w:eastAsia="Aptos"/>
                <w:color w:val="000000" w:themeColor="text1"/>
                <w:sz w:val="24"/>
                <w:lang w:val="en-ZA"/>
              </w:rPr>
            </w:pPr>
            <w:r w:rsidRPr="007623EF">
              <w:rPr>
                <w:rFonts w:eastAsia="Aptos"/>
                <w:color w:val="000000" w:themeColor="text1"/>
                <w:sz w:val="24"/>
                <w:lang w:val="en-ZA"/>
              </w:rPr>
              <w:t>Internal AC PSU</w:t>
            </w:r>
          </w:p>
        </w:tc>
      </w:tr>
      <w:tr w:rsidR="00DA53BC" w:rsidRPr="007623EF" w14:paraId="5F22033F" w14:textId="77777777" w:rsidTr="00DA39E1">
        <w:trPr>
          <w:tblCellSpacing w:w="15" w:type="dxa"/>
        </w:trPr>
        <w:tc>
          <w:tcPr>
            <w:tcW w:w="2335" w:type="dxa"/>
            <w:vAlign w:val="center"/>
            <w:hideMark/>
          </w:tcPr>
          <w:p w14:paraId="6051B74E" w14:textId="77777777" w:rsidR="00DA39E1" w:rsidRPr="007623EF" w:rsidRDefault="00DA39E1" w:rsidP="00646BC8">
            <w:pPr>
              <w:pStyle w:val="NoSpacing"/>
              <w:rPr>
                <w:rFonts w:eastAsia="Aptos"/>
                <w:color w:val="000000" w:themeColor="text1"/>
                <w:sz w:val="24"/>
                <w:lang w:val="en-ZA"/>
              </w:rPr>
            </w:pPr>
            <w:r w:rsidRPr="007623EF">
              <w:rPr>
                <w:rFonts w:eastAsia="Aptos"/>
                <w:color w:val="000000" w:themeColor="text1"/>
                <w:sz w:val="24"/>
                <w:lang w:val="en-ZA"/>
              </w:rPr>
              <w:t>Warranty</w:t>
            </w:r>
          </w:p>
        </w:tc>
        <w:tc>
          <w:tcPr>
            <w:tcW w:w="0" w:type="auto"/>
            <w:vAlign w:val="center"/>
            <w:hideMark/>
          </w:tcPr>
          <w:p w14:paraId="39F224DF" w14:textId="77777777" w:rsidR="00DA39E1" w:rsidRPr="007623EF" w:rsidRDefault="00DA39E1" w:rsidP="00646BC8">
            <w:pPr>
              <w:pStyle w:val="NoSpacing"/>
              <w:rPr>
                <w:rFonts w:eastAsia="Aptos"/>
                <w:color w:val="000000" w:themeColor="text1"/>
                <w:sz w:val="24"/>
                <w:lang w:val="en-ZA"/>
              </w:rPr>
            </w:pPr>
            <w:r w:rsidRPr="007623EF">
              <w:rPr>
                <w:rFonts w:eastAsia="Aptos"/>
                <w:color w:val="000000" w:themeColor="text1"/>
                <w:sz w:val="24"/>
                <w:lang w:val="en-ZA"/>
              </w:rPr>
              <w:t>Limited Lifetime Warranty</w:t>
            </w:r>
          </w:p>
          <w:p w14:paraId="197D4A51" w14:textId="77777777" w:rsidR="00DA39E1" w:rsidRPr="007623EF" w:rsidRDefault="00DA39E1" w:rsidP="00646BC8">
            <w:pPr>
              <w:pStyle w:val="NoSpacing"/>
              <w:rPr>
                <w:rFonts w:eastAsia="Aptos"/>
                <w:color w:val="000000" w:themeColor="text1"/>
                <w:sz w:val="24"/>
                <w:lang w:val="en-ZA"/>
              </w:rPr>
            </w:pPr>
          </w:p>
          <w:p w14:paraId="7698CDF4" w14:textId="77777777" w:rsidR="00DA39E1" w:rsidRPr="007623EF" w:rsidRDefault="00DA39E1" w:rsidP="00646BC8">
            <w:pPr>
              <w:pStyle w:val="NoSpacing"/>
              <w:rPr>
                <w:rFonts w:eastAsia="Aptos"/>
                <w:color w:val="000000" w:themeColor="text1"/>
                <w:sz w:val="24"/>
                <w:lang w:val="en-ZA"/>
              </w:rPr>
            </w:pPr>
          </w:p>
        </w:tc>
      </w:tr>
    </w:tbl>
    <w:p w14:paraId="25104537" w14:textId="77777777" w:rsidR="00EB79A9" w:rsidRPr="007623EF" w:rsidRDefault="00EB79A9" w:rsidP="00EB79A9">
      <w:pPr>
        <w:pStyle w:val="ListParagraph"/>
        <w:ind w:left="1494"/>
        <w:rPr>
          <w:rFonts w:ascii="Arial" w:eastAsia="Aptos" w:hAnsi="Arial" w:cs="Arial"/>
          <w:b/>
          <w:bCs/>
          <w:color w:val="000000" w:themeColor="text1"/>
          <w:lang w:val="en-ZA"/>
        </w:rPr>
      </w:pPr>
    </w:p>
    <w:p w14:paraId="2DC800D5" w14:textId="72FE9F66" w:rsidR="00E06847" w:rsidRPr="007623EF" w:rsidRDefault="00E06847" w:rsidP="00EA0D24">
      <w:pPr>
        <w:pStyle w:val="ListParagraph"/>
        <w:numPr>
          <w:ilvl w:val="0"/>
          <w:numId w:val="3"/>
        </w:numPr>
        <w:rPr>
          <w:rFonts w:ascii="Arial" w:hAnsi="Arial" w:cs="Arial"/>
          <w:b/>
          <w:bCs/>
          <w:color w:val="000000" w:themeColor="text1"/>
        </w:rPr>
      </w:pPr>
      <w:r w:rsidRPr="007623EF">
        <w:rPr>
          <w:rFonts w:ascii="Arial" w:hAnsi="Arial" w:cs="Arial"/>
          <w:b/>
          <w:bCs/>
          <w:color w:val="000000" w:themeColor="text1"/>
        </w:rPr>
        <w:t>Network Switch</w:t>
      </w:r>
      <w:r w:rsidR="00DA39E1" w:rsidRPr="007623EF">
        <w:rPr>
          <w:rFonts w:ascii="Arial" w:hAnsi="Arial" w:cs="Arial"/>
          <w:b/>
          <w:bCs/>
          <w:color w:val="000000" w:themeColor="text1"/>
        </w:rPr>
        <w:t xml:space="preserve"> - </w:t>
      </w:r>
      <w:r w:rsidRPr="007623EF">
        <w:rPr>
          <w:rFonts w:ascii="Arial" w:hAnsi="Arial" w:cs="Arial"/>
          <w:b/>
          <w:bCs/>
          <w:color w:val="000000" w:themeColor="text1"/>
        </w:rPr>
        <w:t>HPE Aruba CX 6100 48G Class4 PoE 4SFP+ 370W Switch (JL675A) (</w:t>
      </w:r>
      <w:r w:rsidR="00DA39E1" w:rsidRPr="007623EF">
        <w:rPr>
          <w:rFonts w:ascii="Arial" w:hAnsi="Arial" w:cs="Arial"/>
          <w:b/>
          <w:bCs/>
          <w:color w:val="000000" w:themeColor="text1"/>
        </w:rPr>
        <w:t>10</w:t>
      </w:r>
      <w:r w:rsidR="00101F62" w:rsidRPr="007623EF">
        <w:rPr>
          <w:rFonts w:ascii="Arial" w:hAnsi="Arial" w:cs="Arial"/>
          <w:b/>
          <w:bCs/>
          <w:color w:val="000000" w:themeColor="text1"/>
        </w:rPr>
        <w:t>x</w:t>
      </w:r>
      <w:r w:rsidRPr="007623EF">
        <w:rPr>
          <w:rFonts w:ascii="Arial" w:hAnsi="Arial" w:cs="Arial"/>
          <w:b/>
          <w:bCs/>
          <w:color w:val="000000" w:themeColor="text1"/>
        </w:rPr>
        <w:t xml:space="preserve"> </w:t>
      </w:r>
      <w:r w:rsidR="00D23CBE" w:rsidRPr="007623EF">
        <w:rPr>
          <w:rFonts w:ascii="Arial" w:hAnsi="Arial" w:cs="Arial"/>
          <w:b/>
          <w:bCs/>
          <w:color w:val="000000" w:themeColor="text1"/>
        </w:rPr>
        <w:t xml:space="preserve">at </w:t>
      </w:r>
      <w:r w:rsidRPr="007623EF">
        <w:rPr>
          <w:rFonts w:ascii="Arial" w:hAnsi="Arial" w:cs="Arial"/>
          <w:b/>
          <w:bCs/>
          <w:color w:val="000000" w:themeColor="text1"/>
        </w:rPr>
        <w:t>Head Office</w:t>
      </w:r>
      <w:r w:rsidR="00DA39E1" w:rsidRPr="007623EF">
        <w:rPr>
          <w:rFonts w:ascii="Arial" w:hAnsi="Arial" w:cs="Arial"/>
          <w:b/>
          <w:bCs/>
          <w:color w:val="000000" w:themeColor="text1"/>
        </w:rPr>
        <w:t xml:space="preserve"> and 2</w:t>
      </w:r>
      <w:r w:rsidR="00101F62" w:rsidRPr="007623EF">
        <w:rPr>
          <w:rFonts w:ascii="Arial" w:hAnsi="Arial" w:cs="Arial"/>
          <w:b/>
          <w:bCs/>
          <w:color w:val="000000" w:themeColor="text1"/>
        </w:rPr>
        <w:t>x</w:t>
      </w:r>
      <w:r w:rsidR="00DA39E1" w:rsidRPr="007623EF">
        <w:rPr>
          <w:rFonts w:ascii="Arial" w:hAnsi="Arial" w:cs="Arial"/>
          <w:b/>
          <w:bCs/>
          <w:color w:val="000000" w:themeColor="text1"/>
        </w:rPr>
        <w:t xml:space="preserve"> </w:t>
      </w:r>
      <w:r w:rsidR="00D23CBE" w:rsidRPr="007623EF">
        <w:rPr>
          <w:rFonts w:ascii="Arial" w:hAnsi="Arial" w:cs="Arial"/>
          <w:b/>
          <w:bCs/>
          <w:color w:val="000000" w:themeColor="text1"/>
        </w:rPr>
        <w:t>at regional</w:t>
      </w:r>
      <w:r w:rsidR="00DA39E1" w:rsidRPr="007623EF">
        <w:rPr>
          <w:rFonts w:ascii="Arial" w:hAnsi="Arial" w:cs="Arial"/>
          <w:b/>
          <w:bCs/>
          <w:color w:val="000000" w:themeColor="text1"/>
        </w:rPr>
        <w:t xml:space="preserve"> offices</w:t>
      </w:r>
      <w:r w:rsidR="00753D3C" w:rsidRPr="007623EF">
        <w:rPr>
          <w:rFonts w:ascii="Arial" w:hAnsi="Arial" w:cs="Arial"/>
          <w:b/>
          <w:bCs/>
          <w:color w:val="000000" w:themeColor="text1"/>
        </w:rPr>
        <w:t xml:space="preserve"> </w:t>
      </w:r>
      <w:r w:rsidR="00101F62" w:rsidRPr="007623EF">
        <w:rPr>
          <w:rFonts w:ascii="Arial" w:hAnsi="Arial" w:cs="Arial"/>
          <w:b/>
          <w:bCs/>
          <w:color w:val="000000" w:themeColor="text1"/>
        </w:rPr>
        <w:t>(Newca</w:t>
      </w:r>
      <w:r w:rsidR="00943B6A" w:rsidRPr="007623EF">
        <w:rPr>
          <w:rFonts w:ascii="Arial" w:hAnsi="Arial" w:cs="Arial"/>
          <w:b/>
          <w:bCs/>
          <w:color w:val="000000" w:themeColor="text1"/>
        </w:rPr>
        <w:t>stle and Durban</w:t>
      </w:r>
      <w:r w:rsidR="00101F62" w:rsidRPr="007623EF">
        <w:rPr>
          <w:rFonts w:ascii="Arial" w:hAnsi="Arial" w:cs="Arial"/>
          <w:b/>
          <w:bCs/>
          <w:color w:val="000000" w:themeColor="text1"/>
        </w:rPr>
        <w:t>)</w:t>
      </w:r>
      <w:r w:rsidRPr="007623EF">
        <w:rPr>
          <w:rFonts w:ascii="Arial" w:hAnsi="Arial" w:cs="Arial"/>
          <w:b/>
          <w:bCs/>
          <w:color w:val="000000" w:themeColor="text1"/>
        </w:rPr>
        <w:t>)</w:t>
      </w:r>
    </w:p>
    <w:tbl>
      <w:tblPr>
        <w:tblW w:w="0" w:type="auto"/>
        <w:tblCellSpacing w:w="15" w:type="dxa"/>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56"/>
        <w:gridCol w:w="4844"/>
      </w:tblGrid>
      <w:tr w:rsidR="00DA53BC" w:rsidRPr="007623EF" w14:paraId="6A441B1C" w14:textId="77777777" w:rsidTr="00DA39E1">
        <w:trPr>
          <w:tblHeader/>
          <w:tblCellSpacing w:w="15" w:type="dxa"/>
        </w:trPr>
        <w:tc>
          <w:tcPr>
            <w:tcW w:w="2311" w:type="dxa"/>
            <w:vAlign w:val="center"/>
            <w:hideMark/>
          </w:tcPr>
          <w:p w14:paraId="6CD4BC39" w14:textId="77777777" w:rsidR="00E06847" w:rsidRPr="007623EF" w:rsidRDefault="00E06847" w:rsidP="00646BC8">
            <w:pPr>
              <w:rPr>
                <w:rFonts w:ascii="Arial" w:hAnsi="Arial" w:cs="Arial"/>
                <w:b/>
                <w:bCs/>
                <w:color w:val="000000" w:themeColor="text1"/>
              </w:rPr>
            </w:pPr>
            <w:r w:rsidRPr="007623EF">
              <w:rPr>
                <w:rFonts w:ascii="Arial" w:hAnsi="Arial" w:cs="Arial"/>
                <w:b/>
                <w:bCs/>
                <w:color w:val="000000" w:themeColor="text1"/>
              </w:rPr>
              <w:t>Feature</w:t>
            </w:r>
          </w:p>
        </w:tc>
        <w:tc>
          <w:tcPr>
            <w:tcW w:w="0" w:type="auto"/>
            <w:vAlign w:val="center"/>
            <w:hideMark/>
          </w:tcPr>
          <w:p w14:paraId="3845D689" w14:textId="77777777" w:rsidR="00E06847" w:rsidRPr="007623EF" w:rsidRDefault="00E06847" w:rsidP="00646BC8">
            <w:pPr>
              <w:rPr>
                <w:rFonts w:ascii="Arial" w:hAnsi="Arial" w:cs="Arial"/>
                <w:b/>
                <w:bCs/>
                <w:color w:val="000000" w:themeColor="text1"/>
              </w:rPr>
            </w:pPr>
            <w:r w:rsidRPr="007623EF">
              <w:rPr>
                <w:rFonts w:ascii="Arial" w:hAnsi="Arial" w:cs="Arial"/>
                <w:b/>
                <w:bCs/>
                <w:color w:val="000000" w:themeColor="text1"/>
              </w:rPr>
              <w:t>Specification</w:t>
            </w:r>
          </w:p>
        </w:tc>
      </w:tr>
      <w:tr w:rsidR="00DA53BC" w:rsidRPr="007623EF" w14:paraId="39E4ED7B" w14:textId="77777777" w:rsidTr="00DA39E1">
        <w:trPr>
          <w:tblCellSpacing w:w="15" w:type="dxa"/>
        </w:trPr>
        <w:tc>
          <w:tcPr>
            <w:tcW w:w="2311" w:type="dxa"/>
            <w:vAlign w:val="center"/>
            <w:hideMark/>
          </w:tcPr>
          <w:p w14:paraId="51D0FD1A" w14:textId="77777777" w:rsidR="00E06847" w:rsidRPr="007623EF" w:rsidRDefault="00E06847" w:rsidP="00646BC8">
            <w:pPr>
              <w:rPr>
                <w:rFonts w:ascii="Arial" w:hAnsi="Arial" w:cs="Arial"/>
                <w:color w:val="000000" w:themeColor="text1"/>
              </w:rPr>
            </w:pPr>
            <w:r w:rsidRPr="007623EF">
              <w:rPr>
                <w:rFonts w:ascii="Arial" w:hAnsi="Arial" w:cs="Arial"/>
                <w:b/>
                <w:bCs/>
                <w:color w:val="000000" w:themeColor="text1"/>
              </w:rPr>
              <w:t>Model</w:t>
            </w:r>
          </w:p>
        </w:tc>
        <w:tc>
          <w:tcPr>
            <w:tcW w:w="0" w:type="auto"/>
            <w:vAlign w:val="center"/>
            <w:hideMark/>
          </w:tcPr>
          <w:p w14:paraId="598AB8EB" w14:textId="77777777" w:rsidR="00E06847" w:rsidRPr="007623EF" w:rsidRDefault="00E06847" w:rsidP="00646BC8">
            <w:pPr>
              <w:rPr>
                <w:rFonts w:ascii="Arial" w:hAnsi="Arial" w:cs="Arial"/>
                <w:color w:val="000000" w:themeColor="text1"/>
              </w:rPr>
            </w:pPr>
            <w:r w:rsidRPr="007623EF">
              <w:rPr>
                <w:rFonts w:ascii="Arial" w:hAnsi="Arial" w:cs="Arial"/>
                <w:color w:val="000000" w:themeColor="text1"/>
              </w:rPr>
              <w:t>Aruba CX 6100 JL675A</w:t>
            </w:r>
          </w:p>
        </w:tc>
      </w:tr>
      <w:tr w:rsidR="00DA53BC" w:rsidRPr="007623EF" w14:paraId="499B61D1" w14:textId="77777777" w:rsidTr="00DA39E1">
        <w:trPr>
          <w:tblCellSpacing w:w="15" w:type="dxa"/>
        </w:trPr>
        <w:tc>
          <w:tcPr>
            <w:tcW w:w="2311" w:type="dxa"/>
            <w:vAlign w:val="center"/>
            <w:hideMark/>
          </w:tcPr>
          <w:p w14:paraId="1E7766EB" w14:textId="77777777" w:rsidR="00E06847" w:rsidRPr="007623EF" w:rsidRDefault="00E06847" w:rsidP="00646BC8">
            <w:pPr>
              <w:rPr>
                <w:rFonts w:ascii="Arial" w:hAnsi="Arial" w:cs="Arial"/>
                <w:color w:val="000000" w:themeColor="text1"/>
              </w:rPr>
            </w:pPr>
            <w:r w:rsidRPr="007623EF">
              <w:rPr>
                <w:rFonts w:ascii="Arial" w:hAnsi="Arial" w:cs="Arial"/>
                <w:b/>
                <w:bCs/>
                <w:color w:val="000000" w:themeColor="text1"/>
              </w:rPr>
              <w:t>Ports</w:t>
            </w:r>
          </w:p>
        </w:tc>
        <w:tc>
          <w:tcPr>
            <w:tcW w:w="0" w:type="auto"/>
            <w:vAlign w:val="center"/>
            <w:hideMark/>
          </w:tcPr>
          <w:p w14:paraId="65B41A0A" w14:textId="77777777" w:rsidR="00E06847" w:rsidRPr="007623EF" w:rsidRDefault="00E06847" w:rsidP="00646BC8">
            <w:pPr>
              <w:rPr>
                <w:rFonts w:ascii="Arial" w:hAnsi="Arial" w:cs="Arial"/>
                <w:color w:val="000000" w:themeColor="text1"/>
              </w:rPr>
            </w:pPr>
            <w:r w:rsidRPr="007623EF">
              <w:rPr>
                <w:rFonts w:ascii="Arial" w:hAnsi="Arial" w:cs="Arial"/>
                <w:color w:val="000000" w:themeColor="text1"/>
              </w:rPr>
              <w:t>48x ports 10/100/1000BASE-T Ports</w:t>
            </w:r>
          </w:p>
          <w:p w14:paraId="4957D536" w14:textId="77777777" w:rsidR="00E06847" w:rsidRPr="007623EF" w:rsidRDefault="00E06847" w:rsidP="00646BC8">
            <w:pPr>
              <w:rPr>
                <w:rFonts w:ascii="Arial" w:hAnsi="Arial" w:cs="Arial"/>
                <w:color w:val="000000" w:themeColor="text1"/>
              </w:rPr>
            </w:pPr>
            <w:r w:rsidRPr="007623EF">
              <w:rPr>
                <w:rFonts w:ascii="Arial" w:hAnsi="Arial" w:cs="Arial"/>
                <w:color w:val="000000" w:themeColor="text1"/>
              </w:rPr>
              <w:t>4x 1G/10G SFP ports</w:t>
            </w:r>
          </w:p>
        </w:tc>
      </w:tr>
      <w:tr w:rsidR="00DA53BC" w:rsidRPr="007623EF" w14:paraId="352C7974" w14:textId="77777777" w:rsidTr="00DA39E1">
        <w:trPr>
          <w:tblCellSpacing w:w="15" w:type="dxa"/>
        </w:trPr>
        <w:tc>
          <w:tcPr>
            <w:tcW w:w="2311" w:type="dxa"/>
            <w:vAlign w:val="center"/>
            <w:hideMark/>
          </w:tcPr>
          <w:p w14:paraId="690469A9" w14:textId="77777777" w:rsidR="00E06847" w:rsidRPr="007623EF" w:rsidRDefault="00E06847" w:rsidP="00646BC8">
            <w:pPr>
              <w:rPr>
                <w:rFonts w:ascii="Arial" w:hAnsi="Arial" w:cs="Arial"/>
                <w:color w:val="000000" w:themeColor="text1"/>
              </w:rPr>
            </w:pPr>
            <w:r w:rsidRPr="007623EF">
              <w:rPr>
                <w:rFonts w:ascii="Arial" w:hAnsi="Arial" w:cs="Arial"/>
                <w:b/>
                <w:bCs/>
                <w:color w:val="000000" w:themeColor="text1"/>
              </w:rPr>
              <w:t>Switching Capacity</w:t>
            </w:r>
          </w:p>
        </w:tc>
        <w:tc>
          <w:tcPr>
            <w:tcW w:w="0" w:type="auto"/>
            <w:vAlign w:val="center"/>
            <w:hideMark/>
          </w:tcPr>
          <w:p w14:paraId="69567752" w14:textId="77777777" w:rsidR="00E06847" w:rsidRPr="007623EF" w:rsidRDefault="00E06847" w:rsidP="00646BC8">
            <w:pPr>
              <w:rPr>
                <w:rFonts w:ascii="Arial" w:hAnsi="Arial" w:cs="Arial"/>
                <w:color w:val="000000" w:themeColor="text1"/>
              </w:rPr>
            </w:pPr>
            <w:r w:rsidRPr="007623EF">
              <w:rPr>
                <w:rFonts w:ascii="Arial" w:hAnsi="Arial" w:cs="Arial"/>
                <w:color w:val="000000" w:themeColor="text1"/>
              </w:rPr>
              <w:t>176 Gbps</w:t>
            </w:r>
          </w:p>
        </w:tc>
      </w:tr>
      <w:tr w:rsidR="00DA53BC" w:rsidRPr="007623EF" w14:paraId="31640556" w14:textId="77777777" w:rsidTr="00DA39E1">
        <w:trPr>
          <w:tblCellSpacing w:w="15" w:type="dxa"/>
        </w:trPr>
        <w:tc>
          <w:tcPr>
            <w:tcW w:w="2311" w:type="dxa"/>
            <w:vAlign w:val="center"/>
            <w:hideMark/>
          </w:tcPr>
          <w:p w14:paraId="063C29DE" w14:textId="77777777" w:rsidR="00E06847" w:rsidRPr="007623EF" w:rsidRDefault="00E06847" w:rsidP="00646BC8">
            <w:pPr>
              <w:rPr>
                <w:rFonts w:ascii="Arial" w:hAnsi="Arial" w:cs="Arial"/>
                <w:color w:val="000000" w:themeColor="text1"/>
              </w:rPr>
            </w:pPr>
            <w:r w:rsidRPr="007623EF">
              <w:rPr>
                <w:rFonts w:ascii="Arial" w:hAnsi="Arial" w:cs="Arial"/>
                <w:b/>
                <w:bCs/>
                <w:color w:val="000000" w:themeColor="text1"/>
              </w:rPr>
              <w:t>Throughput</w:t>
            </w:r>
          </w:p>
        </w:tc>
        <w:tc>
          <w:tcPr>
            <w:tcW w:w="0" w:type="auto"/>
            <w:vAlign w:val="center"/>
            <w:hideMark/>
          </w:tcPr>
          <w:p w14:paraId="4D1ECB24" w14:textId="77777777" w:rsidR="00E06847" w:rsidRPr="007623EF" w:rsidRDefault="00E06847" w:rsidP="00646BC8">
            <w:pPr>
              <w:rPr>
                <w:rFonts w:ascii="Arial" w:hAnsi="Arial" w:cs="Arial"/>
                <w:color w:val="000000" w:themeColor="text1"/>
              </w:rPr>
            </w:pPr>
            <w:r w:rsidRPr="007623EF">
              <w:rPr>
                <w:rFonts w:ascii="Arial" w:hAnsi="Arial" w:cs="Arial"/>
                <w:color w:val="000000" w:themeColor="text1"/>
              </w:rPr>
              <w:t>98.6 Mpps</w:t>
            </w:r>
          </w:p>
        </w:tc>
      </w:tr>
      <w:tr w:rsidR="00DA53BC" w:rsidRPr="007623EF" w14:paraId="45AC7B73" w14:textId="77777777" w:rsidTr="00DA39E1">
        <w:trPr>
          <w:tblCellSpacing w:w="15" w:type="dxa"/>
        </w:trPr>
        <w:tc>
          <w:tcPr>
            <w:tcW w:w="2311" w:type="dxa"/>
            <w:vAlign w:val="center"/>
            <w:hideMark/>
          </w:tcPr>
          <w:p w14:paraId="652D853D" w14:textId="77777777" w:rsidR="00E06847" w:rsidRPr="007623EF" w:rsidRDefault="00E06847" w:rsidP="00646BC8">
            <w:pPr>
              <w:rPr>
                <w:rFonts w:ascii="Arial" w:hAnsi="Arial" w:cs="Arial"/>
                <w:color w:val="000000" w:themeColor="text1"/>
              </w:rPr>
            </w:pPr>
            <w:r w:rsidRPr="007623EF">
              <w:rPr>
                <w:rFonts w:ascii="Arial" w:hAnsi="Arial" w:cs="Arial"/>
                <w:b/>
                <w:bCs/>
                <w:color w:val="000000" w:themeColor="text1"/>
              </w:rPr>
              <w:lastRenderedPageBreak/>
              <w:t>Memory and processor</w:t>
            </w:r>
          </w:p>
        </w:tc>
        <w:tc>
          <w:tcPr>
            <w:tcW w:w="0" w:type="auto"/>
            <w:vAlign w:val="center"/>
            <w:hideMark/>
          </w:tcPr>
          <w:p w14:paraId="1E5D5C90" w14:textId="77777777" w:rsidR="00E06847" w:rsidRPr="007623EF" w:rsidRDefault="00E06847" w:rsidP="00646BC8">
            <w:pPr>
              <w:rPr>
                <w:rFonts w:ascii="Arial" w:hAnsi="Arial" w:cs="Arial"/>
                <w:color w:val="000000" w:themeColor="text1"/>
              </w:rPr>
            </w:pPr>
            <w:r w:rsidRPr="007623EF">
              <w:rPr>
                <w:rFonts w:ascii="Arial" w:hAnsi="Arial" w:cs="Arial"/>
                <w:color w:val="000000" w:themeColor="text1"/>
              </w:rPr>
              <w:t xml:space="preserve">Dual Core ARM Cortex A9 @ 1016 </w:t>
            </w:r>
            <w:proofErr w:type="spellStart"/>
            <w:r w:rsidRPr="007623EF">
              <w:rPr>
                <w:rFonts w:ascii="Arial" w:hAnsi="Arial" w:cs="Arial"/>
                <w:color w:val="000000" w:themeColor="text1"/>
              </w:rPr>
              <w:t>Mhz</w:t>
            </w:r>
            <w:proofErr w:type="spellEnd"/>
          </w:p>
          <w:p w14:paraId="7EB4CD43" w14:textId="77777777" w:rsidR="00E06847" w:rsidRPr="007623EF" w:rsidRDefault="00E06847" w:rsidP="00646BC8">
            <w:pPr>
              <w:rPr>
                <w:rFonts w:ascii="Arial" w:hAnsi="Arial" w:cs="Arial"/>
                <w:color w:val="000000" w:themeColor="text1"/>
              </w:rPr>
            </w:pPr>
            <w:r w:rsidRPr="007623EF">
              <w:rPr>
                <w:rFonts w:ascii="Arial" w:hAnsi="Arial" w:cs="Arial"/>
                <w:color w:val="000000" w:themeColor="text1"/>
              </w:rPr>
              <w:t>4 GB DDR3, maximum, depending on model</w:t>
            </w:r>
          </w:p>
          <w:p w14:paraId="79337215" w14:textId="77777777" w:rsidR="00E06847" w:rsidRPr="007623EF" w:rsidRDefault="00E06847" w:rsidP="00646BC8">
            <w:pPr>
              <w:rPr>
                <w:rFonts w:ascii="Arial" w:hAnsi="Arial" w:cs="Arial"/>
                <w:color w:val="000000" w:themeColor="text1"/>
              </w:rPr>
            </w:pPr>
            <w:r w:rsidRPr="007623EF">
              <w:rPr>
                <w:rFonts w:ascii="Arial" w:hAnsi="Arial" w:cs="Arial"/>
                <w:color w:val="000000" w:themeColor="text1"/>
              </w:rPr>
              <w:t>16 GB eMMC</w:t>
            </w:r>
          </w:p>
        </w:tc>
      </w:tr>
      <w:tr w:rsidR="00DA53BC" w:rsidRPr="007623EF" w14:paraId="78AAA57F" w14:textId="77777777" w:rsidTr="00DA39E1">
        <w:trPr>
          <w:tblCellSpacing w:w="15" w:type="dxa"/>
        </w:trPr>
        <w:tc>
          <w:tcPr>
            <w:tcW w:w="2311" w:type="dxa"/>
            <w:vAlign w:val="center"/>
            <w:hideMark/>
          </w:tcPr>
          <w:p w14:paraId="0508D34E" w14:textId="77777777" w:rsidR="00E06847" w:rsidRPr="007623EF" w:rsidRDefault="00E06847" w:rsidP="00646BC8">
            <w:pPr>
              <w:rPr>
                <w:rFonts w:ascii="Arial" w:hAnsi="Arial" w:cs="Arial"/>
                <w:color w:val="000000" w:themeColor="text1"/>
              </w:rPr>
            </w:pPr>
            <w:r w:rsidRPr="007623EF">
              <w:rPr>
                <w:rFonts w:ascii="Arial" w:hAnsi="Arial" w:cs="Arial"/>
                <w:b/>
                <w:bCs/>
                <w:color w:val="000000" w:themeColor="text1"/>
              </w:rPr>
              <w:t>Management</w:t>
            </w:r>
          </w:p>
        </w:tc>
        <w:tc>
          <w:tcPr>
            <w:tcW w:w="0" w:type="auto"/>
            <w:vAlign w:val="center"/>
            <w:hideMark/>
          </w:tcPr>
          <w:p w14:paraId="3E9F19B9" w14:textId="77777777" w:rsidR="00E06847" w:rsidRPr="007623EF" w:rsidRDefault="00E06847" w:rsidP="00646BC8">
            <w:pPr>
              <w:rPr>
                <w:rFonts w:ascii="Arial" w:hAnsi="Arial" w:cs="Arial"/>
                <w:color w:val="000000" w:themeColor="text1"/>
              </w:rPr>
            </w:pPr>
            <w:r w:rsidRPr="007623EF">
              <w:rPr>
                <w:rFonts w:ascii="Arial" w:hAnsi="Arial" w:cs="Arial"/>
                <w:color w:val="000000" w:themeColor="text1"/>
              </w:rPr>
              <w:t>Aruba Central, CLI, REST API, SNMP</w:t>
            </w:r>
          </w:p>
        </w:tc>
      </w:tr>
      <w:tr w:rsidR="00DA53BC" w:rsidRPr="007623EF" w14:paraId="268D3CF1" w14:textId="77777777" w:rsidTr="00DA39E1">
        <w:trPr>
          <w:tblCellSpacing w:w="15" w:type="dxa"/>
        </w:trPr>
        <w:tc>
          <w:tcPr>
            <w:tcW w:w="2311" w:type="dxa"/>
            <w:vAlign w:val="center"/>
            <w:hideMark/>
          </w:tcPr>
          <w:p w14:paraId="459BEA6E" w14:textId="77777777" w:rsidR="00E06847" w:rsidRPr="007623EF" w:rsidRDefault="00E06847" w:rsidP="00646BC8">
            <w:pPr>
              <w:rPr>
                <w:rFonts w:ascii="Arial" w:hAnsi="Arial" w:cs="Arial"/>
                <w:color w:val="000000" w:themeColor="text1"/>
              </w:rPr>
            </w:pPr>
            <w:r w:rsidRPr="007623EF">
              <w:rPr>
                <w:rFonts w:ascii="Arial" w:hAnsi="Arial" w:cs="Arial"/>
                <w:b/>
                <w:bCs/>
                <w:color w:val="000000" w:themeColor="text1"/>
              </w:rPr>
              <w:t>Security</w:t>
            </w:r>
          </w:p>
        </w:tc>
        <w:tc>
          <w:tcPr>
            <w:tcW w:w="0" w:type="auto"/>
            <w:vAlign w:val="center"/>
            <w:hideMark/>
          </w:tcPr>
          <w:p w14:paraId="097D4A04" w14:textId="77777777" w:rsidR="00E06847" w:rsidRPr="007623EF" w:rsidRDefault="00E06847" w:rsidP="00646BC8">
            <w:pPr>
              <w:rPr>
                <w:rFonts w:ascii="Arial" w:hAnsi="Arial" w:cs="Arial"/>
                <w:color w:val="000000" w:themeColor="text1"/>
              </w:rPr>
            </w:pPr>
            <w:r w:rsidRPr="007623EF">
              <w:rPr>
                <w:rFonts w:ascii="Arial" w:hAnsi="Arial" w:cs="Arial"/>
                <w:color w:val="000000" w:themeColor="text1"/>
              </w:rPr>
              <w:t>ACLs, 802.1X, MACsec (limited)</w:t>
            </w:r>
          </w:p>
        </w:tc>
      </w:tr>
      <w:tr w:rsidR="00DA53BC" w:rsidRPr="007623EF" w14:paraId="2281AC2B" w14:textId="77777777" w:rsidTr="00DA39E1">
        <w:trPr>
          <w:tblCellSpacing w:w="15" w:type="dxa"/>
        </w:trPr>
        <w:tc>
          <w:tcPr>
            <w:tcW w:w="2311" w:type="dxa"/>
            <w:vAlign w:val="center"/>
            <w:hideMark/>
          </w:tcPr>
          <w:p w14:paraId="1367B9F4" w14:textId="77777777" w:rsidR="00E06847" w:rsidRPr="007623EF" w:rsidRDefault="00E06847" w:rsidP="00646BC8">
            <w:pPr>
              <w:rPr>
                <w:rFonts w:ascii="Arial" w:hAnsi="Arial" w:cs="Arial"/>
                <w:color w:val="000000" w:themeColor="text1"/>
              </w:rPr>
            </w:pPr>
            <w:r w:rsidRPr="007623EF">
              <w:rPr>
                <w:rFonts w:ascii="Arial" w:hAnsi="Arial" w:cs="Arial"/>
                <w:b/>
                <w:bCs/>
                <w:color w:val="000000" w:themeColor="text1"/>
              </w:rPr>
              <w:t>Power Supply</w:t>
            </w:r>
          </w:p>
        </w:tc>
        <w:tc>
          <w:tcPr>
            <w:tcW w:w="0" w:type="auto"/>
            <w:vAlign w:val="center"/>
            <w:hideMark/>
          </w:tcPr>
          <w:p w14:paraId="0D55754C" w14:textId="77777777" w:rsidR="00E06847" w:rsidRPr="007623EF" w:rsidRDefault="00E06847" w:rsidP="00646BC8">
            <w:pPr>
              <w:rPr>
                <w:rFonts w:ascii="Arial" w:hAnsi="Arial" w:cs="Arial"/>
                <w:color w:val="000000" w:themeColor="text1"/>
              </w:rPr>
            </w:pPr>
            <w:r w:rsidRPr="007623EF">
              <w:rPr>
                <w:rFonts w:ascii="Arial" w:hAnsi="Arial" w:cs="Arial"/>
                <w:color w:val="000000" w:themeColor="text1"/>
              </w:rPr>
              <w:t>Internal AC PSU</w:t>
            </w:r>
          </w:p>
        </w:tc>
      </w:tr>
      <w:tr w:rsidR="00DA53BC" w:rsidRPr="007623EF" w14:paraId="178C5A60" w14:textId="77777777" w:rsidTr="00DA39E1">
        <w:trPr>
          <w:tblCellSpacing w:w="15" w:type="dxa"/>
        </w:trPr>
        <w:tc>
          <w:tcPr>
            <w:tcW w:w="2311" w:type="dxa"/>
            <w:vAlign w:val="center"/>
            <w:hideMark/>
          </w:tcPr>
          <w:p w14:paraId="63B6B301" w14:textId="77777777" w:rsidR="00E06847" w:rsidRPr="007623EF" w:rsidRDefault="00E06847" w:rsidP="00646BC8">
            <w:pPr>
              <w:rPr>
                <w:rFonts w:ascii="Arial" w:hAnsi="Arial" w:cs="Arial"/>
                <w:color w:val="000000" w:themeColor="text1"/>
              </w:rPr>
            </w:pPr>
            <w:r w:rsidRPr="007623EF">
              <w:rPr>
                <w:rFonts w:ascii="Arial" w:hAnsi="Arial" w:cs="Arial"/>
                <w:b/>
                <w:bCs/>
                <w:color w:val="000000" w:themeColor="text1"/>
              </w:rPr>
              <w:t>Warranty</w:t>
            </w:r>
          </w:p>
        </w:tc>
        <w:tc>
          <w:tcPr>
            <w:tcW w:w="0" w:type="auto"/>
            <w:vAlign w:val="center"/>
            <w:hideMark/>
          </w:tcPr>
          <w:p w14:paraId="72FE0ED8" w14:textId="77777777" w:rsidR="00E06847" w:rsidRPr="007623EF" w:rsidRDefault="00E06847" w:rsidP="00646BC8">
            <w:pPr>
              <w:rPr>
                <w:rFonts w:ascii="Arial" w:hAnsi="Arial" w:cs="Arial"/>
                <w:color w:val="000000" w:themeColor="text1"/>
              </w:rPr>
            </w:pPr>
            <w:r w:rsidRPr="007623EF">
              <w:rPr>
                <w:rFonts w:ascii="Arial" w:hAnsi="Arial" w:cs="Arial"/>
                <w:color w:val="000000" w:themeColor="text1"/>
              </w:rPr>
              <w:t>Limited Lifetime Warranty</w:t>
            </w:r>
          </w:p>
        </w:tc>
      </w:tr>
    </w:tbl>
    <w:p w14:paraId="7E73C98C" w14:textId="77777777" w:rsidR="00E06847" w:rsidRPr="007623EF" w:rsidRDefault="00E06847" w:rsidP="00E06847">
      <w:pPr>
        <w:spacing w:before="100" w:beforeAutospacing="1" w:after="100" w:afterAutospacing="1"/>
        <w:rPr>
          <w:rFonts w:ascii="Arial" w:hAnsi="Arial" w:cs="Arial"/>
          <w:color w:val="000000" w:themeColor="text1"/>
          <w:lang w:val="en-ZA" w:eastAsia="en-ZA"/>
        </w:rPr>
      </w:pPr>
    </w:p>
    <w:p w14:paraId="3B07F44C" w14:textId="2D360451" w:rsidR="00E06847" w:rsidRPr="007623EF" w:rsidRDefault="00E06847" w:rsidP="00EA0D24">
      <w:pPr>
        <w:pStyle w:val="ListParagraph"/>
        <w:numPr>
          <w:ilvl w:val="0"/>
          <w:numId w:val="3"/>
        </w:numPr>
        <w:spacing w:before="100" w:beforeAutospacing="1" w:after="100" w:afterAutospacing="1"/>
        <w:rPr>
          <w:rFonts w:ascii="Arial" w:hAnsi="Arial" w:cs="Arial"/>
          <w:b/>
          <w:bCs/>
          <w:color w:val="000000" w:themeColor="text1"/>
          <w:lang w:val="en-ZA" w:eastAsia="en-ZA"/>
        </w:rPr>
      </w:pPr>
      <w:r w:rsidRPr="007623EF">
        <w:rPr>
          <w:rFonts w:ascii="Arial" w:hAnsi="Arial" w:cs="Arial"/>
          <w:b/>
          <w:bCs/>
          <w:color w:val="000000" w:themeColor="text1"/>
          <w:lang w:val="en-ZA" w:eastAsia="en-ZA"/>
        </w:rPr>
        <w:t xml:space="preserve">Next-generation firewall appliances; FortiGate 120G </w:t>
      </w:r>
      <w:r w:rsidR="009C5DA3" w:rsidRPr="007623EF">
        <w:rPr>
          <w:rFonts w:ascii="Arial" w:hAnsi="Arial" w:cs="Arial"/>
          <w:b/>
          <w:bCs/>
          <w:color w:val="000000" w:themeColor="text1"/>
          <w:lang w:val="en-ZA" w:eastAsia="en-ZA"/>
        </w:rPr>
        <w:t xml:space="preserve">(1x at </w:t>
      </w:r>
      <w:r w:rsidRPr="007623EF">
        <w:rPr>
          <w:rFonts w:ascii="Arial" w:hAnsi="Arial" w:cs="Arial"/>
          <w:b/>
          <w:bCs/>
          <w:color w:val="000000" w:themeColor="text1"/>
          <w:lang w:val="en-ZA" w:eastAsia="en-ZA"/>
        </w:rPr>
        <w:t>Head Office</w:t>
      </w:r>
      <w:r w:rsidR="009C5DA3" w:rsidRPr="007623EF">
        <w:rPr>
          <w:rFonts w:ascii="Arial" w:hAnsi="Arial" w:cs="Arial"/>
          <w:b/>
          <w:bCs/>
          <w:color w:val="000000" w:themeColor="text1"/>
          <w:lang w:val="en-ZA" w:eastAsia="en-ZA"/>
        </w:rPr>
        <w:t>)</w:t>
      </w:r>
    </w:p>
    <w:tbl>
      <w:tblPr>
        <w:tblW w:w="6946" w:type="dxa"/>
        <w:tblCellSpacing w:w="15"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77"/>
        <w:gridCol w:w="3969"/>
      </w:tblGrid>
      <w:tr w:rsidR="00DA53BC" w:rsidRPr="007623EF" w14:paraId="61515FDC" w14:textId="77777777" w:rsidTr="00C238C0">
        <w:trPr>
          <w:tblHeader/>
          <w:tblCellSpacing w:w="15" w:type="dxa"/>
        </w:trPr>
        <w:tc>
          <w:tcPr>
            <w:tcW w:w="2932" w:type="dxa"/>
            <w:vAlign w:val="center"/>
            <w:hideMark/>
          </w:tcPr>
          <w:p w14:paraId="3B33EBF0" w14:textId="77777777" w:rsidR="00E06847" w:rsidRPr="007623EF" w:rsidRDefault="00E06847" w:rsidP="00646BC8">
            <w:pPr>
              <w:rPr>
                <w:rFonts w:ascii="Arial" w:hAnsi="Arial" w:cs="Arial"/>
                <w:b/>
                <w:bCs/>
                <w:color w:val="000000" w:themeColor="text1"/>
              </w:rPr>
            </w:pPr>
            <w:r w:rsidRPr="007623EF">
              <w:rPr>
                <w:rFonts w:ascii="Arial" w:hAnsi="Arial" w:cs="Arial"/>
                <w:b/>
                <w:bCs/>
                <w:color w:val="000000" w:themeColor="text1"/>
              </w:rPr>
              <w:t>Feature</w:t>
            </w:r>
          </w:p>
        </w:tc>
        <w:tc>
          <w:tcPr>
            <w:tcW w:w="3924" w:type="dxa"/>
            <w:vAlign w:val="center"/>
            <w:hideMark/>
          </w:tcPr>
          <w:p w14:paraId="51EF3858" w14:textId="77777777" w:rsidR="00E06847" w:rsidRPr="007623EF" w:rsidRDefault="00E06847" w:rsidP="00646BC8">
            <w:pPr>
              <w:rPr>
                <w:rFonts w:ascii="Arial" w:hAnsi="Arial" w:cs="Arial"/>
                <w:b/>
                <w:bCs/>
                <w:color w:val="000000" w:themeColor="text1"/>
              </w:rPr>
            </w:pPr>
            <w:r w:rsidRPr="007623EF">
              <w:rPr>
                <w:rFonts w:ascii="Arial" w:hAnsi="Arial" w:cs="Arial"/>
                <w:b/>
                <w:bCs/>
                <w:color w:val="000000" w:themeColor="text1"/>
              </w:rPr>
              <w:t>Specification</w:t>
            </w:r>
          </w:p>
        </w:tc>
      </w:tr>
      <w:tr w:rsidR="00DA53BC" w:rsidRPr="007623EF" w14:paraId="4D0AB75F" w14:textId="77777777" w:rsidTr="00C238C0">
        <w:trPr>
          <w:tblCellSpacing w:w="15" w:type="dxa"/>
        </w:trPr>
        <w:tc>
          <w:tcPr>
            <w:tcW w:w="2932" w:type="dxa"/>
            <w:vAlign w:val="center"/>
            <w:hideMark/>
          </w:tcPr>
          <w:p w14:paraId="09D7573D" w14:textId="77777777" w:rsidR="00E06847" w:rsidRPr="007623EF" w:rsidRDefault="00E06847" w:rsidP="00646BC8">
            <w:pPr>
              <w:rPr>
                <w:rFonts w:ascii="Arial" w:hAnsi="Arial" w:cs="Arial"/>
                <w:color w:val="000000" w:themeColor="text1"/>
              </w:rPr>
            </w:pPr>
            <w:r w:rsidRPr="007623EF">
              <w:rPr>
                <w:rFonts w:ascii="Arial" w:hAnsi="Arial" w:cs="Arial"/>
                <w:b/>
                <w:bCs/>
                <w:color w:val="000000" w:themeColor="text1"/>
              </w:rPr>
              <w:t>Ports</w:t>
            </w:r>
          </w:p>
        </w:tc>
        <w:tc>
          <w:tcPr>
            <w:tcW w:w="3924" w:type="dxa"/>
            <w:vAlign w:val="center"/>
            <w:hideMark/>
          </w:tcPr>
          <w:p w14:paraId="253A6A3F" w14:textId="77777777" w:rsidR="00E06847" w:rsidRPr="007623EF" w:rsidRDefault="00E06847" w:rsidP="00646BC8">
            <w:pPr>
              <w:rPr>
                <w:rFonts w:ascii="Arial" w:hAnsi="Arial" w:cs="Arial"/>
                <w:color w:val="000000" w:themeColor="text1"/>
              </w:rPr>
            </w:pPr>
            <w:r w:rsidRPr="007623EF">
              <w:rPr>
                <w:rFonts w:ascii="Arial" w:hAnsi="Arial" w:cs="Arial"/>
                <w:color w:val="000000" w:themeColor="text1"/>
              </w:rPr>
              <w:t>18x GE RJ45 (1 MGMT, 1 HA, 16 Switch), 8x GE SFP, 4x 10GE SFP+</w:t>
            </w:r>
          </w:p>
        </w:tc>
      </w:tr>
      <w:tr w:rsidR="00DA53BC" w:rsidRPr="007623EF" w14:paraId="10AD4173" w14:textId="77777777" w:rsidTr="00C238C0">
        <w:trPr>
          <w:tblCellSpacing w:w="15" w:type="dxa"/>
        </w:trPr>
        <w:tc>
          <w:tcPr>
            <w:tcW w:w="2932" w:type="dxa"/>
            <w:vAlign w:val="center"/>
            <w:hideMark/>
          </w:tcPr>
          <w:p w14:paraId="2F29921A" w14:textId="77777777" w:rsidR="00E06847" w:rsidRPr="007623EF" w:rsidRDefault="00E06847" w:rsidP="00646BC8">
            <w:pPr>
              <w:rPr>
                <w:rFonts w:ascii="Arial" w:hAnsi="Arial" w:cs="Arial"/>
                <w:color w:val="000000" w:themeColor="text1"/>
              </w:rPr>
            </w:pPr>
            <w:r w:rsidRPr="007623EF">
              <w:rPr>
                <w:rFonts w:ascii="Arial" w:hAnsi="Arial" w:cs="Arial"/>
                <w:b/>
                <w:bCs/>
                <w:color w:val="000000" w:themeColor="text1"/>
              </w:rPr>
              <w:t>Firewall Throughput</w:t>
            </w:r>
          </w:p>
        </w:tc>
        <w:tc>
          <w:tcPr>
            <w:tcW w:w="3924" w:type="dxa"/>
            <w:vAlign w:val="center"/>
            <w:hideMark/>
          </w:tcPr>
          <w:p w14:paraId="68D6BA12" w14:textId="77777777" w:rsidR="00E06847" w:rsidRPr="007623EF" w:rsidRDefault="00E06847" w:rsidP="00646BC8">
            <w:pPr>
              <w:rPr>
                <w:rFonts w:ascii="Arial" w:hAnsi="Arial" w:cs="Arial"/>
                <w:color w:val="000000" w:themeColor="text1"/>
              </w:rPr>
            </w:pPr>
            <w:r w:rsidRPr="007623EF">
              <w:rPr>
                <w:rFonts w:ascii="Arial" w:hAnsi="Arial" w:cs="Arial"/>
                <w:color w:val="000000" w:themeColor="text1"/>
              </w:rPr>
              <w:t>39 Gbps</w:t>
            </w:r>
          </w:p>
        </w:tc>
      </w:tr>
      <w:tr w:rsidR="00DA53BC" w:rsidRPr="007623EF" w14:paraId="06C03A65" w14:textId="77777777" w:rsidTr="00C238C0">
        <w:trPr>
          <w:tblCellSpacing w:w="15" w:type="dxa"/>
        </w:trPr>
        <w:tc>
          <w:tcPr>
            <w:tcW w:w="2932" w:type="dxa"/>
            <w:vAlign w:val="center"/>
            <w:hideMark/>
          </w:tcPr>
          <w:p w14:paraId="61B48462" w14:textId="77777777" w:rsidR="00E06847" w:rsidRPr="007623EF" w:rsidRDefault="00E06847" w:rsidP="00646BC8">
            <w:pPr>
              <w:rPr>
                <w:rFonts w:ascii="Arial" w:hAnsi="Arial" w:cs="Arial"/>
                <w:color w:val="000000" w:themeColor="text1"/>
              </w:rPr>
            </w:pPr>
            <w:r w:rsidRPr="007623EF">
              <w:rPr>
                <w:rFonts w:ascii="Arial" w:hAnsi="Arial" w:cs="Arial"/>
                <w:b/>
                <w:bCs/>
                <w:color w:val="000000" w:themeColor="text1"/>
              </w:rPr>
              <w:t>Threat Protection Throughput</w:t>
            </w:r>
          </w:p>
        </w:tc>
        <w:tc>
          <w:tcPr>
            <w:tcW w:w="3924" w:type="dxa"/>
            <w:vAlign w:val="center"/>
            <w:hideMark/>
          </w:tcPr>
          <w:p w14:paraId="654798DD" w14:textId="77777777" w:rsidR="00E06847" w:rsidRPr="007623EF" w:rsidRDefault="00E06847" w:rsidP="00646BC8">
            <w:pPr>
              <w:rPr>
                <w:rFonts w:ascii="Arial" w:hAnsi="Arial" w:cs="Arial"/>
                <w:color w:val="000000" w:themeColor="text1"/>
              </w:rPr>
            </w:pPr>
            <w:r w:rsidRPr="007623EF">
              <w:rPr>
                <w:rFonts w:ascii="Arial" w:hAnsi="Arial" w:cs="Arial"/>
                <w:color w:val="000000" w:themeColor="text1"/>
              </w:rPr>
              <w:t>2.8 Gbps</w:t>
            </w:r>
          </w:p>
        </w:tc>
      </w:tr>
      <w:tr w:rsidR="00DA53BC" w:rsidRPr="007623EF" w14:paraId="0BBE1802" w14:textId="77777777" w:rsidTr="00C238C0">
        <w:trPr>
          <w:tblCellSpacing w:w="15" w:type="dxa"/>
        </w:trPr>
        <w:tc>
          <w:tcPr>
            <w:tcW w:w="2932" w:type="dxa"/>
            <w:vAlign w:val="center"/>
            <w:hideMark/>
          </w:tcPr>
          <w:p w14:paraId="178CDB95" w14:textId="77777777" w:rsidR="00E06847" w:rsidRPr="007623EF" w:rsidRDefault="00E06847" w:rsidP="00646BC8">
            <w:pPr>
              <w:rPr>
                <w:rFonts w:ascii="Arial" w:hAnsi="Arial" w:cs="Arial"/>
                <w:color w:val="000000" w:themeColor="text1"/>
              </w:rPr>
            </w:pPr>
            <w:r w:rsidRPr="007623EF">
              <w:rPr>
                <w:rFonts w:ascii="Arial" w:hAnsi="Arial" w:cs="Arial"/>
                <w:b/>
                <w:bCs/>
                <w:color w:val="000000" w:themeColor="text1"/>
              </w:rPr>
              <w:t>SSL VPN Throughput</w:t>
            </w:r>
          </w:p>
        </w:tc>
        <w:tc>
          <w:tcPr>
            <w:tcW w:w="3924" w:type="dxa"/>
            <w:vAlign w:val="center"/>
            <w:hideMark/>
          </w:tcPr>
          <w:p w14:paraId="11D0A106" w14:textId="77777777" w:rsidR="00E06847" w:rsidRPr="007623EF" w:rsidRDefault="00E06847" w:rsidP="00646BC8">
            <w:pPr>
              <w:rPr>
                <w:rFonts w:ascii="Arial" w:hAnsi="Arial" w:cs="Arial"/>
                <w:color w:val="000000" w:themeColor="text1"/>
              </w:rPr>
            </w:pPr>
            <w:r w:rsidRPr="007623EF">
              <w:rPr>
                <w:rFonts w:ascii="Arial" w:hAnsi="Arial" w:cs="Arial"/>
                <w:color w:val="000000" w:themeColor="text1"/>
              </w:rPr>
              <w:t>1.5 Gbps</w:t>
            </w:r>
          </w:p>
        </w:tc>
      </w:tr>
      <w:tr w:rsidR="00DA53BC" w:rsidRPr="007623EF" w14:paraId="5A6C9088" w14:textId="77777777" w:rsidTr="00C238C0">
        <w:trPr>
          <w:tblCellSpacing w:w="15" w:type="dxa"/>
        </w:trPr>
        <w:tc>
          <w:tcPr>
            <w:tcW w:w="2932" w:type="dxa"/>
            <w:vAlign w:val="center"/>
            <w:hideMark/>
          </w:tcPr>
          <w:p w14:paraId="16ABBA61" w14:textId="77777777" w:rsidR="00E06847" w:rsidRPr="007623EF" w:rsidRDefault="00E06847" w:rsidP="00646BC8">
            <w:pPr>
              <w:rPr>
                <w:rFonts w:ascii="Arial" w:hAnsi="Arial" w:cs="Arial"/>
                <w:color w:val="000000" w:themeColor="text1"/>
              </w:rPr>
            </w:pPr>
            <w:r w:rsidRPr="007623EF">
              <w:rPr>
                <w:rFonts w:ascii="Arial" w:hAnsi="Arial" w:cs="Arial"/>
                <w:b/>
                <w:bCs/>
                <w:color w:val="000000" w:themeColor="text1"/>
              </w:rPr>
              <w:t>Concurrent Sessions</w:t>
            </w:r>
          </w:p>
        </w:tc>
        <w:tc>
          <w:tcPr>
            <w:tcW w:w="3924" w:type="dxa"/>
            <w:vAlign w:val="center"/>
            <w:hideMark/>
          </w:tcPr>
          <w:p w14:paraId="5519D0D0" w14:textId="77777777" w:rsidR="00E06847" w:rsidRPr="007623EF" w:rsidRDefault="00E06847" w:rsidP="00646BC8">
            <w:pPr>
              <w:rPr>
                <w:rFonts w:ascii="Arial" w:hAnsi="Arial" w:cs="Arial"/>
                <w:color w:val="000000" w:themeColor="text1"/>
              </w:rPr>
            </w:pPr>
            <w:r w:rsidRPr="007623EF">
              <w:rPr>
                <w:rFonts w:ascii="Arial" w:hAnsi="Arial" w:cs="Arial"/>
                <w:color w:val="000000" w:themeColor="text1"/>
              </w:rPr>
              <w:t>3 million</w:t>
            </w:r>
          </w:p>
        </w:tc>
      </w:tr>
      <w:tr w:rsidR="00DA53BC" w:rsidRPr="007623EF" w14:paraId="1089416F" w14:textId="77777777" w:rsidTr="00C238C0">
        <w:trPr>
          <w:tblCellSpacing w:w="15" w:type="dxa"/>
        </w:trPr>
        <w:tc>
          <w:tcPr>
            <w:tcW w:w="2932" w:type="dxa"/>
            <w:vAlign w:val="center"/>
            <w:hideMark/>
          </w:tcPr>
          <w:p w14:paraId="11F18A80" w14:textId="77777777" w:rsidR="00E06847" w:rsidRPr="007623EF" w:rsidRDefault="00E06847" w:rsidP="00646BC8">
            <w:pPr>
              <w:rPr>
                <w:rFonts w:ascii="Arial" w:hAnsi="Arial" w:cs="Arial"/>
                <w:color w:val="000000" w:themeColor="text1"/>
              </w:rPr>
            </w:pPr>
            <w:r w:rsidRPr="007623EF">
              <w:rPr>
                <w:rFonts w:ascii="Arial" w:hAnsi="Arial" w:cs="Arial"/>
                <w:b/>
                <w:bCs/>
                <w:color w:val="000000" w:themeColor="text1"/>
              </w:rPr>
              <w:t>New Sessions/sec</w:t>
            </w:r>
          </w:p>
        </w:tc>
        <w:tc>
          <w:tcPr>
            <w:tcW w:w="3924" w:type="dxa"/>
            <w:vAlign w:val="center"/>
            <w:hideMark/>
          </w:tcPr>
          <w:p w14:paraId="7A5B02D9" w14:textId="77777777" w:rsidR="00E06847" w:rsidRPr="007623EF" w:rsidRDefault="00E06847" w:rsidP="00646BC8">
            <w:pPr>
              <w:rPr>
                <w:rFonts w:ascii="Arial" w:hAnsi="Arial" w:cs="Arial"/>
                <w:color w:val="000000" w:themeColor="text1"/>
              </w:rPr>
            </w:pPr>
            <w:r w:rsidRPr="007623EF">
              <w:rPr>
                <w:rFonts w:ascii="Arial" w:hAnsi="Arial" w:cs="Arial"/>
                <w:color w:val="000000" w:themeColor="text1"/>
              </w:rPr>
              <w:t>140,000</w:t>
            </w:r>
          </w:p>
        </w:tc>
      </w:tr>
      <w:tr w:rsidR="00DA53BC" w:rsidRPr="007623EF" w14:paraId="1A55EF4F" w14:textId="77777777" w:rsidTr="00C238C0">
        <w:trPr>
          <w:tblCellSpacing w:w="15" w:type="dxa"/>
        </w:trPr>
        <w:tc>
          <w:tcPr>
            <w:tcW w:w="2932" w:type="dxa"/>
            <w:vAlign w:val="center"/>
            <w:hideMark/>
          </w:tcPr>
          <w:p w14:paraId="7CA009E0" w14:textId="77777777" w:rsidR="00E06847" w:rsidRPr="007623EF" w:rsidRDefault="00E06847" w:rsidP="00646BC8">
            <w:pPr>
              <w:rPr>
                <w:rFonts w:ascii="Arial" w:hAnsi="Arial" w:cs="Arial"/>
                <w:color w:val="000000" w:themeColor="text1"/>
              </w:rPr>
            </w:pPr>
            <w:r w:rsidRPr="007623EF">
              <w:rPr>
                <w:rFonts w:ascii="Arial" w:hAnsi="Arial" w:cs="Arial"/>
                <w:b/>
                <w:bCs/>
                <w:color w:val="000000" w:themeColor="text1"/>
              </w:rPr>
              <w:t>IPSec VPN Throughput</w:t>
            </w:r>
          </w:p>
        </w:tc>
        <w:tc>
          <w:tcPr>
            <w:tcW w:w="3924" w:type="dxa"/>
            <w:vAlign w:val="center"/>
            <w:hideMark/>
          </w:tcPr>
          <w:p w14:paraId="22A7CC50" w14:textId="77777777" w:rsidR="00E06847" w:rsidRPr="007623EF" w:rsidRDefault="00E06847" w:rsidP="00646BC8">
            <w:pPr>
              <w:rPr>
                <w:rFonts w:ascii="Arial" w:hAnsi="Arial" w:cs="Arial"/>
                <w:color w:val="000000" w:themeColor="text1"/>
              </w:rPr>
            </w:pPr>
            <w:r w:rsidRPr="007623EF">
              <w:rPr>
                <w:rFonts w:ascii="Arial" w:hAnsi="Arial" w:cs="Arial"/>
                <w:color w:val="000000" w:themeColor="text1"/>
              </w:rPr>
              <w:t>35 Gbps</w:t>
            </w:r>
          </w:p>
        </w:tc>
      </w:tr>
      <w:tr w:rsidR="00DA53BC" w:rsidRPr="007623EF" w14:paraId="69B56874" w14:textId="77777777" w:rsidTr="00C238C0">
        <w:trPr>
          <w:tblCellSpacing w:w="15" w:type="dxa"/>
        </w:trPr>
        <w:tc>
          <w:tcPr>
            <w:tcW w:w="2932" w:type="dxa"/>
            <w:vAlign w:val="center"/>
            <w:hideMark/>
          </w:tcPr>
          <w:p w14:paraId="6DCA5FCC" w14:textId="77777777" w:rsidR="00E06847" w:rsidRPr="007623EF" w:rsidRDefault="00E06847" w:rsidP="00646BC8">
            <w:pPr>
              <w:rPr>
                <w:rFonts w:ascii="Arial" w:hAnsi="Arial" w:cs="Arial"/>
                <w:color w:val="000000" w:themeColor="text1"/>
              </w:rPr>
            </w:pPr>
            <w:r w:rsidRPr="007623EF">
              <w:rPr>
                <w:rFonts w:ascii="Arial" w:hAnsi="Arial" w:cs="Arial"/>
                <w:b/>
                <w:bCs/>
                <w:color w:val="000000" w:themeColor="text1"/>
              </w:rPr>
              <w:t>SSL Inspection Throughput</w:t>
            </w:r>
          </w:p>
        </w:tc>
        <w:tc>
          <w:tcPr>
            <w:tcW w:w="3924" w:type="dxa"/>
            <w:vAlign w:val="center"/>
            <w:hideMark/>
          </w:tcPr>
          <w:p w14:paraId="07C9F47F" w14:textId="77777777" w:rsidR="00E06847" w:rsidRPr="007623EF" w:rsidRDefault="00E06847" w:rsidP="00646BC8">
            <w:pPr>
              <w:rPr>
                <w:rFonts w:ascii="Arial" w:hAnsi="Arial" w:cs="Arial"/>
                <w:color w:val="000000" w:themeColor="text1"/>
              </w:rPr>
            </w:pPr>
            <w:r w:rsidRPr="007623EF">
              <w:rPr>
                <w:rFonts w:ascii="Arial" w:hAnsi="Arial" w:cs="Arial"/>
                <w:color w:val="000000" w:themeColor="text1"/>
              </w:rPr>
              <w:t>3 Gbps</w:t>
            </w:r>
          </w:p>
        </w:tc>
      </w:tr>
      <w:tr w:rsidR="00DA53BC" w:rsidRPr="007623EF" w14:paraId="48FEB9AB" w14:textId="77777777" w:rsidTr="00C238C0">
        <w:trPr>
          <w:tblCellSpacing w:w="15" w:type="dxa"/>
        </w:trPr>
        <w:tc>
          <w:tcPr>
            <w:tcW w:w="2932" w:type="dxa"/>
            <w:vAlign w:val="center"/>
            <w:hideMark/>
          </w:tcPr>
          <w:p w14:paraId="6F750C72" w14:textId="77777777" w:rsidR="00E06847" w:rsidRPr="007623EF" w:rsidRDefault="00E06847" w:rsidP="00646BC8">
            <w:pPr>
              <w:rPr>
                <w:rFonts w:ascii="Arial" w:hAnsi="Arial" w:cs="Arial"/>
                <w:color w:val="000000" w:themeColor="text1"/>
              </w:rPr>
            </w:pPr>
            <w:r w:rsidRPr="007623EF">
              <w:rPr>
                <w:rFonts w:ascii="Arial" w:hAnsi="Arial" w:cs="Arial"/>
                <w:b/>
                <w:bCs/>
                <w:color w:val="000000" w:themeColor="text1"/>
              </w:rPr>
              <w:t>Power Supply</w:t>
            </w:r>
          </w:p>
        </w:tc>
        <w:tc>
          <w:tcPr>
            <w:tcW w:w="3924" w:type="dxa"/>
            <w:vAlign w:val="center"/>
            <w:hideMark/>
          </w:tcPr>
          <w:p w14:paraId="786B573D" w14:textId="77777777" w:rsidR="00E06847" w:rsidRPr="007623EF" w:rsidRDefault="00E06847" w:rsidP="00646BC8">
            <w:pPr>
              <w:rPr>
                <w:rFonts w:ascii="Arial" w:hAnsi="Arial" w:cs="Arial"/>
                <w:color w:val="000000" w:themeColor="text1"/>
              </w:rPr>
            </w:pPr>
            <w:r w:rsidRPr="007623EF">
              <w:rPr>
                <w:rFonts w:ascii="Arial" w:hAnsi="Arial" w:cs="Arial"/>
                <w:color w:val="000000" w:themeColor="text1"/>
              </w:rPr>
              <w:t>Dual AC</w:t>
            </w:r>
          </w:p>
        </w:tc>
      </w:tr>
      <w:tr w:rsidR="00DA53BC" w:rsidRPr="007623EF" w14:paraId="51ED3B0C" w14:textId="77777777" w:rsidTr="00C238C0">
        <w:trPr>
          <w:tblCellSpacing w:w="15" w:type="dxa"/>
        </w:trPr>
        <w:tc>
          <w:tcPr>
            <w:tcW w:w="2932" w:type="dxa"/>
            <w:vAlign w:val="center"/>
            <w:hideMark/>
          </w:tcPr>
          <w:p w14:paraId="6F25AE5C" w14:textId="77777777" w:rsidR="00E06847" w:rsidRPr="007623EF" w:rsidRDefault="00E06847" w:rsidP="00646BC8">
            <w:pPr>
              <w:rPr>
                <w:rFonts w:ascii="Arial" w:hAnsi="Arial" w:cs="Arial"/>
                <w:color w:val="000000" w:themeColor="text1"/>
              </w:rPr>
            </w:pPr>
            <w:r w:rsidRPr="007623EF">
              <w:rPr>
                <w:rFonts w:ascii="Arial" w:hAnsi="Arial" w:cs="Arial"/>
                <w:b/>
                <w:bCs/>
                <w:color w:val="000000" w:themeColor="text1"/>
              </w:rPr>
              <w:lastRenderedPageBreak/>
              <w:t>Form Factor</w:t>
            </w:r>
          </w:p>
        </w:tc>
        <w:tc>
          <w:tcPr>
            <w:tcW w:w="3924" w:type="dxa"/>
            <w:vAlign w:val="center"/>
            <w:hideMark/>
          </w:tcPr>
          <w:p w14:paraId="139EE614" w14:textId="77777777" w:rsidR="00E06847" w:rsidRPr="007623EF" w:rsidRDefault="00E06847" w:rsidP="00646BC8">
            <w:pPr>
              <w:rPr>
                <w:rFonts w:ascii="Arial" w:hAnsi="Arial" w:cs="Arial"/>
                <w:color w:val="000000" w:themeColor="text1"/>
              </w:rPr>
            </w:pPr>
            <w:r w:rsidRPr="007623EF">
              <w:rPr>
                <w:rFonts w:ascii="Arial" w:hAnsi="Arial" w:cs="Arial"/>
                <w:color w:val="000000" w:themeColor="text1"/>
              </w:rPr>
              <w:t>1U Rackmount</w:t>
            </w:r>
          </w:p>
        </w:tc>
      </w:tr>
      <w:tr w:rsidR="00DA53BC" w:rsidRPr="007623EF" w14:paraId="14561FE7" w14:textId="77777777" w:rsidTr="00C238C0">
        <w:trPr>
          <w:tblCellSpacing w:w="15" w:type="dxa"/>
        </w:trPr>
        <w:tc>
          <w:tcPr>
            <w:tcW w:w="2932" w:type="dxa"/>
            <w:vAlign w:val="center"/>
            <w:hideMark/>
          </w:tcPr>
          <w:p w14:paraId="14FF1487" w14:textId="77777777" w:rsidR="00E06847" w:rsidRPr="007623EF" w:rsidRDefault="00E06847" w:rsidP="00646BC8">
            <w:pPr>
              <w:rPr>
                <w:rFonts w:ascii="Arial" w:hAnsi="Arial" w:cs="Arial"/>
                <w:color w:val="000000" w:themeColor="text1"/>
              </w:rPr>
            </w:pPr>
            <w:r w:rsidRPr="007623EF">
              <w:rPr>
                <w:rFonts w:ascii="Arial" w:hAnsi="Arial" w:cs="Arial"/>
                <w:b/>
                <w:bCs/>
                <w:color w:val="000000" w:themeColor="text1"/>
              </w:rPr>
              <w:t>Management</w:t>
            </w:r>
          </w:p>
        </w:tc>
        <w:tc>
          <w:tcPr>
            <w:tcW w:w="3924" w:type="dxa"/>
            <w:vAlign w:val="center"/>
            <w:hideMark/>
          </w:tcPr>
          <w:p w14:paraId="18C3385E" w14:textId="77777777" w:rsidR="00E06847" w:rsidRPr="007623EF" w:rsidRDefault="00E06847" w:rsidP="00646BC8">
            <w:pPr>
              <w:rPr>
                <w:rFonts w:ascii="Arial" w:hAnsi="Arial" w:cs="Arial"/>
                <w:color w:val="000000" w:themeColor="text1"/>
              </w:rPr>
            </w:pPr>
            <w:r w:rsidRPr="007623EF">
              <w:rPr>
                <w:rFonts w:ascii="Arial" w:hAnsi="Arial" w:cs="Arial"/>
                <w:color w:val="000000" w:themeColor="text1"/>
              </w:rPr>
              <w:t>Web GUI, CLI, REST API, SNMP, Syslog</w:t>
            </w:r>
          </w:p>
        </w:tc>
      </w:tr>
      <w:tr w:rsidR="00DA53BC" w:rsidRPr="007623EF" w14:paraId="7125AF0F" w14:textId="77777777" w:rsidTr="00C238C0">
        <w:trPr>
          <w:tblCellSpacing w:w="15" w:type="dxa"/>
        </w:trPr>
        <w:tc>
          <w:tcPr>
            <w:tcW w:w="2932" w:type="dxa"/>
            <w:vAlign w:val="center"/>
            <w:hideMark/>
          </w:tcPr>
          <w:p w14:paraId="4712ABC5" w14:textId="77777777" w:rsidR="00E06847" w:rsidRPr="007623EF" w:rsidRDefault="00E06847" w:rsidP="00646BC8">
            <w:pPr>
              <w:rPr>
                <w:rFonts w:ascii="Arial" w:hAnsi="Arial" w:cs="Arial"/>
                <w:color w:val="000000" w:themeColor="text1"/>
              </w:rPr>
            </w:pPr>
            <w:r w:rsidRPr="007623EF">
              <w:rPr>
                <w:rFonts w:ascii="Arial" w:hAnsi="Arial" w:cs="Arial"/>
                <w:b/>
                <w:bCs/>
                <w:color w:val="000000" w:themeColor="text1"/>
              </w:rPr>
              <w:t>Security Services</w:t>
            </w:r>
          </w:p>
        </w:tc>
        <w:tc>
          <w:tcPr>
            <w:tcW w:w="3924" w:type="dxa"/>
            <w:vAlign w:val="center"/>
            <w:hideMark/>
          </w:tcPr>
          <w:p w14:paraId="32549004" w14:textId="77777777" w:rsidR="00E06847" w:rsidRPr="007623EF" w:rsidRDefault="00E06847" w:rsidP="00646BC8">
            <w:pPr>
              <w:rPr>
                <w:rFonts w:ascii="Arial" w:hAnsi="Arial" w:cs="Arial"/>
                <w:color w:val="000000" w:themeColor="text1"/>
              </w:rPr>
            </w:pPr>
            <w:r w:rsidRPr="007623EF">
              <w:rPr>
                <w:rFonts w:ascii="Arial" w:hAnsi="Arial" w:cs="Arial"/>
                <w:color w:val="000000" w:themeColor="text1"/>
              </w:rPr>
              <w:t>FortiGuard AI-powered IPS, Anti-Malware, Web Filtering, App Control</w:t>
            </w:r>
          </w:p>
        </w:tc>
      </w:tr>
      <w:tr w:rsidR="00DA53BC" w:rsidRPr="007623EF" w14:paraId="0CD10D52" w14:textId="77777777" w:rsidTr="00C238C0">
        <w:trPr>
          <w:tblCellSpacing w:w="15" w:type="dxa"/>
        </w:trPr>
        <w:tc>
          <w:tcPr>
            <w:tcW w:w="2932" w:type="dxa"/>
            <w:vAlign w:val="center"/>
          </w:tcPr>
          <w:p w14:paraId="4DB9C8D6" w14:textId="77777777" w:rsidR="00E06847" w:rsidRPr="007623EF" w:rsidRDefault="00E06847" w:rsidP="00646BC8">
            <w:pPr>
              <w:rPr>
                <w:rFonts w:ascii="Arial" w:hAnsi="Arial" w:cs="Arial"/>
                <w:b/>
                <w:bCs/>
                <w:color w:val="000000" w:themeColor="text1"/>
              </w:rPr>
            </w:pPr>
            <w:r w:rsidRPr="007623EF">
              <w:rPr>
                <w:rFonts w:ascii="Arial" w:hAnsi="Arial" w:cs="Arial"/>
                <w:b/>
                <w:bCs/>
                <w:color w:val="000000" w:themeColor="text1"/>
              </w:rPr>
              <w:t>Warranty</w:t>
            </w:r>
          </w:p>
        </w:tc>
        <w:tc>
          <w:tcPr>
            <w:tcW w:w="3924" w:type="dxa"/>
            <w:vAlign w:val="center"/>
          </w:tcPr>
          <w:p w14:paraId="6B5A9347" w14:textId="77777777" w:rsidR="00E06847" w:rsidRPr="007623EF" w:rsidRDefault="00E06847" w:rsidP="00646BC8">
            <w:pPr>
              <w:rPr>
                <w:rFonts w:ascii="Arial" w:hAnsi="Arial" w:cs="Arial"/>
                <w:color w:val="000000" w:themeColor="text1"/>
              </w:rPr>
            </w:pPr>
            <w:r w:rsidRPr="007623EF">
              <w:rPr>
                <w:rFonts w:ascii="Arial" w:hAnsi="Arial" w:cs="Arial"/>
                <w:color w:val="000000" w:themeColor="text1"/>
              </w:rPr>
              <w:t xml:space="preserve">3-Year </w:t>
            </w:r>
            <w:proofErr w:type="spellStart"/>
            <w:r w:rsidRPr="007623EF">
              <w:rPr>
                <w:rFonts w:ascii="Arial" w:hAnsi="Arial" w:cs="Arial"/>
                <w:color w:val="000000" w:themeColor="text1"/>
              </w:rPr>
              <w:t>FortiCare</w:t>
            </w:r>
            <w:proofErr w:type="spellEnd"/>
            <w:r w:rsidRPr="007623EF">
              <w:rPr>
                <w:rFonts w:ascii="Arial" w:hAnsi="Arial" w:cs="Arial"/>
                <w:color w:val="000000" w:themeColor="text1"/>
              </w:rPr>
              <w:t xml:space="preserve"> Services</w:t>
            </w:r>
          </w:p>
        </w:tc>
      </w:tr>
    </w:tbl>
    <w:p w14:paraId="4AF8C673" w14:textId="77777777" w:rsidR="00E06847" w:rsidRPr="007623EF" w:rsidRDefault="00E06847" w:rsidP="00E06847">
      <w:pPr>
        <w:spacing w:before="100" w:beforeAutospacing="1" w:after="100" w:afterAutospacing="1"/>
        <w:rPr>
          <w:rFonts w:ascii="Arial" w:hAnsi="Arial" w:cs="Arial"/>
          <w:b/>
          <w:bCs/>
          <w:color w:val="000000" w:themeColor="text1"/>
          <w:lang w:val="en-ZA" w:eastAsia="en-ZA"/>
        </w:rPr>
      </w:pPr>
    </w:p>
    <w:p w14:paraId="44E20471" w14:textId="0C505F6F" w:rsidR="00E06847" w:rsidRPr="007623EF" w:rsidRDefault="00E06847" w:rsidP="00EA0D24">
      <w:pPr>
        <w:pStyle w:val="ListParagraph"/>
        <w:numPr>
          <w:ilvl w:val="0"/>
          <w:numId w:val="3"/>
        </w:numPr>
        <w:spacing w:before="100" w:beforeAutospacing="1" w:after="100" w:afterAutospacing="1"/>
        <w:rPr>
          <w:rFonts w:ascii="Arial" w:hAnsi="Arial" w:cs="Arial"/>
          <w:b/>
          <w:bCs/>
          <w:color w:val="000000" w:themeColor="text1"/>
        </w:rPr>
      </w:pPr>
      <w:r w:rsidRPr="007623EF">
        <w:rPr>
          <w:rFonts w:ascii="Arial" w:hAnsi="Arial" w:cs="Arial"/>
          <w:b/>
          <w:bCs/>
          <w:color w:val="000000" w:themeColor="text1"/>
          <w:lang w:val="en-ZA" w:eastAsia="en-ZA"/>
        </w:rPr>
        <w:t xml:space="preserve">Next-generation firewall appliances; </w:t>
      </w:r>
      <w:r w:rsidRPr="007623EF">
        <w:rPr>
          <w:rFonts w:ascii="Arial" w:hAnsi="Arial" w:cs="Arial"/>
          <w:b/>
          <w:bCs/>
          <w:color w:val="000000" w:themeColor="text1"/>
        </w:rPr>
        <w:t xml:space="preserve">FortiGate 70G </w:t>
      </w:r>
      <w:r w:rsidR="009C5DA3" w:rsidRPr="007623EF">
        <w:rPr>
          <w:rFonts w:ascii="Arial" w:hAnsi="Arial" w:cs="Arial"/>
          <w:b/>
          <w:bCs/>
          <w:color w:val="000000" w:themeColor="text1"/>
        </w:rPr>
        <w:t>(</w:t>
      </w:r>
      <w:r w:rsidR="00101F62" w:rsidRPr="007623EF">
        <w:rPr>
          <w:rFonts w:ascii="Arial" w:hAnsi="Arial" w:cs="Arial"/>
          <w:b/>
          <w:bCs/>
          <w:color w:val="000000" w:themeColor="text1"/>
        </w:rPr>
        <w:t xml:space="preserve">1x </w:t>
      </w:r>
      <w:r w:rsidR="009C5DA3" w:rsidRPr="007623EF">
        <w:rPr>
          <w:rFonts w:ascii="Arial" w:hAnsi="Arial" w:cs="Arial"/>
          <w:b/>
          <w:bCs/>
          <w:color w:val="000000" w:themeColor="text1"/>
        </w:rPr>
        <w:t xml:space="preserve">at </w:t>
      </w:r>
      <w:r w:rsidRPr="007623EF">
        <w:rPr>
          <w:rFonts w:ascii="Arial" w:hAnsi="Arial" w:cs="Arial"/>
          <w:b/>
          <w:bCs/>
          <w:color w:val="000000" w:themeColor="text1"/>
        </w:rPr>
        <w:t xml:space="preserve">Newcastle, </w:t>
      </w:r>
      <w:r w:rsidR="00101F62" w:rsidRPr="007623EF">
        <w:rPr>
          <w:rFonts w:ascii="Arial" w:hAnsi="Arial" w:cs="Arial"/>
          <w:b/>
          <w:bCs/>
          <w:color w:val="000000" w:themeColor="text1"/>
        </w:rPr>
        <w:t xml:space="preserve">1x at </w:t>
      </w:r>
      <w:r w:rsidRPr="007623EF">
        <w:rPr>
          <w:rFonts w:ascii="Arial" w:hAnsi="Arial" w:cs="Arial"/>
          <w:b/>
          <w:bCs/>
          <w:color w:val="000000" w:themeColor="text1"/>
        </w:rPr>
        <w:t xml:space="preserve">Durban and </w:t>
      </w:r>
      <w:r w:rsidR="00101F62" w:rsidRPr="007623EF">
        <w:rPr>
          <w:rFonts w:ascii="Arial" w:hAnsi="Arial" w:cs="Arial"/>
          <w:b/>
          <w:bCs/>
          <w:color w:val="000000" w:themeColor="text1"/>
        </w:rPr>
        <w:t xml:space="preserve">1x </w:t>
      </w:r>
      <w:r w:rsidRPr="007623EF">
        <w:rPr>
          <w:rFonts w:ascii="Arial" w:hAnsi="Arial" w:cs="Arial"/>
          <w:b/>
          <w:bCs/>
          <w:color w:val="000000" w:themeColor="text1"/>
        </w:rPr>
        <w:t>DR Site (Auckland Park).</w:t>
      </w:r>
    </w:p>
    <w:tbl>
      <w:tblPr>
        <w:tblW w:w="7830" w:type="dxa"/>
        <w:tblCellSpacing w:w="15" w:type="dxa"/>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51"/>
        <w:gridCol w:w="5279"/>
      </w:tblGrid>
      <w:tr w:rsidR="00DA53BC" w:rsidRPr="007623EF" w14:paraId="48EC2FEB" w14:textId="77777777" w:rsidTr="00DA39E1">
        <w:trPr>
          <w:tblHeader/>
          <w:tblCellSpacing w:w="15" w:type="dxa"/>
        </w:trPr>
        <w:tc>
          <w:tcPr>
            <w:tcW w:w="2506" w:type="dxa"/>
            <w:vAlign w:val="center"/>
            <w:hideMark/>
          </w:tcPr>
          <w:p w14:paraId="2DD134A6" w14:textId="77777777" w:rsidR="00E06847" w:rsidRPr="007623EF" w:rsidRDefault="00E06847" w:rsidP="00646BC8">
            <w:pPr>
              <w:pStyle w:val="NoSpacing"/>
              <w:rPr>
                <w:rFonts w:eastAsia="Aptos"/>
                <w:b/>
                <w:bCs/>
                <w:color w:val="000000" w:themeColor="text1"/>
                <w:sz w:val="24"/>
                <w:lang w:val="en-ZA"/>
              </w:rPr>
            </w:pPr>
            <w:r w:rsidRPr="007623EF">
              <w:rPr>
                <w:rFonts w:eastAsia="Aptos"/>
                <w:b/>
                <w:bCs/>
                <w:color w:val="000000" w:themeColor="text1"/>
                <w:sz w:val="24"/>
                <w:lang w:val="en-ZA"/>
              </w:rPr>
              <w:t>Feature</w:t>
            </w:r>
          </w:p>
        </w:tc>
        <w:tc>
          <w:tcPr>
            <w:tcW w:w="5234" w:type="dxa"/>
            <w:vAlign w:val="center"/>
            <w:hideMark/>
          </w:tcPr>
          <w:p w14:paraId="4DDD96BA" w14:textId="77777777" w:rsidR="00E06847" w:rsidRPr="007623EF" w:rsidRDefault="00E06847" w:rsidP="00646BC8">
            <w:pPr>
              <w:pStyle w:val="NoSpacing"/>
              <w:rPr>
                <w:rFonts w:eastAsia="Aptos"/>
                <w:b/>
                <w:bCs/>
                <w:color w:val="000000" w:themeColor="text1"/>
                <w:sz w:val="24"/>
                <w:lang w:val="en-ZA"/>
              </w:rPr>
            </w:pPr>
            <w:r w:rsidRPr="007623EF">
              <w:rPr>
                <w:rFonts w:eastAsia="Aptos"/>
                <w:b/>
                <w:bCs/>
                <w:color w:val="000000" w:themeColor="text1"/>
                <w:sz w:val="24"/>
                <w:lang w:val="en-ZA"/>
              </w:rPr>
              <w:t>Specification</w:t>
            </w:r>
          </w:p>
        </w:tc>
      </w:tr>
      <w:tr w:rsidR="00DA53BC" w:rsidRPr="007623EF" w14:paraId="1BD00460" w14:textId="77777777" w:rsidTr="00DA39E1">
        <w:trPr>
          <w:tblCellSpacing w:w="15" w:type="dxa"/>
        </w:trPr>
        <w:tc>
          <w:tcPr>
            <w:tcW w:w="2506" w:type="dxa"/>
            <w:vAlign w:val="center"/>
            <w:hideMark/>
          </w:tcPr>
          <w:p w14:paraId="27F715C0" w14:textId="77777777" w:rsidR="00E06847" w:rsidRPr="007623EF" w:rsidRDefault="00E06847" w:rsidP="00646BC8">
            <w:pPr>
              <w:pStyle w:val="NoSpacing"/>
              <w:rPr>
                <w:rFonts w:eastAsia="Aptos"/>
                <w:color w:val="000000" w:themeColor="text1"/>
                <w:sz w:val="24"/>
                <w:lang w:val="en-ZA"/>
              </w:rPr>
            </w:pPr>
            <w:r w:rsidRPr="007623EF">
              <w:rPr>
                <w:rFonts w:eastAsia="Aptos"/>
                <w:color w:val="000000" w:themeColor="text1"/>
                <w:sz w:val="24"/>
                <w:lang w:val="en-ZA"/>
              </w:rPr>
              <w:t>Ports</w:t>
            </w:r>
          </w:p>
        </w:tc>
        <w:tc>
          <w:tcPr>
            <w:tcW w:w="5234" w:type="dxa"/>
            <w:vAlign w:val="center"/>
            <w:hideMark/>
          </w:tcPr>
          <w:p w14:paraId="4D0A3640" w14:textId="77777777" w:rsidR="00E06847" w:rsidRPr="007623EF" w:rsidRDefault="00E06847" w:rsidP="00646BC8">
            <w:pPr>
              <w:pStyle w:val="NoSpacing"/>
              <w:rPr>
                <w:rFonts w:eastAsia="Aptos"/>
                <w:color w:val="000000" w:themeColor="text1"/>
                <w:sz w:val="24"/>
                <w:lang w:val="en-ZA"/>
              </w:rPr>
            </w:pPr>
            <w:r w:rsidRPr="007623EF">
              <w:rPr>
                <w:rFonts w:eastAsia="Aptos"/>
                <w:color w:val="000000" w:themeColor="text1"/>
                <w:sz w:val="24"/>
                <w:lang w:val="en-ZA"/>
              </w:rPr>
              <w:t>10x GE RJ45 (7 Internal, 2 WAN, 1 DMZ)</w:t>
            </w:r>
          </w:p>
        </w:tc>
      </w:tr>
      <w:tr w:rsidR="00DA53BC" w:rsidRPr="007623EF" w14:paraId="195BB20E" w14:textId="77777777" w:rsidTr="00DA39E1">
        <w:trPr>
          <w:tblCellSpacing w:w="15" w:type="dxa"/>
        </w:trPr>
        <w:tc>
          <w:tcPr>
            <w:tcW w:w="2506" w:type="dxa"/>
            <w:vAlign w:val="center"/>
            <w:hideMark/>
          </w:tcPr>
          <w:p w14:paraId="1644A986" w14:textId="77777777" w:rsidR="00E06847" w:rsidRPr="007623EF" w:rsidRDefault="00E06847" w:rsidP="00646BC8">
            <w:pPr>
              <w:pStyle w:val="NoSpacing"/>
              <w:rPr>
                <w:rFonts w:eastAsia="Aptos"/>
                <w:color w:val="000000" w:themeColor="text1"/>
                <w:sz w:val="24"/>
                <w:lang w:val="en-ZA"/>
              </w:rPr>
            </w:pPr>
            <w:r w:rsidRPr="007623EF">
              <w:rPr>
                <w:rFonts w:eastAsia="Aptos"/>
                <w:color w:val="000000" w:themeColor="text1"/>
                <w:sz w:val="24"/>
                <w:lang w:val="en-ZA"/>
              </w:rPr>
              <w:t>Firewall Throughput</w:t>
            </w:r>
          </w:p>
        </w:tc>
        <w:tc>
          <w:tcPr>
            <w:tcW w:w="5234" w:type="dxa"/>
            <w:vAlign w:val="center"/>
            <w:hideMark/>
          </w:tcPr>
          <w:p w14:paraId="63283A91" w14:textId="77777777" w:rsidR="00E06847" w:rsidRPr="007623EF" w:rsidRDefault="00E06847" w:rsidP="00646BC8">
            <w:pPr>
              <w:pStyle w:val="NoSpacing"/>
              <w:rPr>
                <w:rFonts w:eastAsia="Aptos"/>
                <w:color w:val="000000" w:themeColor="text1"/>
                <w:sz w:val="24"/>
                <w:lang w:val="en-ZA"/>
              </w:rPr>
            </w:pPr>
            <w:r w:rsidRPr="007623EF">
              <w:rPr>
                <w:rFonts w:eastAsia="Aptos"/>
                <w:color w:val="000000" w:themeColor="text1"/>
                <w:sz w:val="24"/>
                <w:lang w:val="en-ZA"/>
              </w:rPr>
              <w:t>~5 Gbps</w:t>
            </w:r>
          </w:p>
        </w:tc>
      </w:tr>
      <w:tr w:rsidR="00DA53BC" w:rsidRPr="007623EF" w14:paraId="59C2DB7A" w14:textId="77777777" w:rsidTr="00DA39E1">
        <w:trPr>
          <w:tblCellSpacing w:w="15" w:type="dxa"/>
        </w:trPr>
        <w:tc>
          <w:tcPr>
            <w:tcW w:w="2506" w:type="dxa"/>
            <w:vAlign w:val="center"/>
            <w:hideMark/>
          </w:tcPr>
          <w:p w14:paraId="6DCA93B5" w14:textId="77777777" w:rsidR="00E06847" w:rsidRPr="007623EF" w:rsidRDefault="00E06847" w:rsidP="00646BC8">
            <w:pPr>
              <w:pStyle w:val="NoSpacing"/>
              <w:rPr>
                <w:rFonts w:eastAsia="Aptos"/>
                <w:color w:val="000000" w:themeColor="text1"/>
                <w:sz w:val="24"/>
                <w:lang w:val="en-ZA"/>
              </w:rPr>
            </w:pPr>
            <w:r w:rsidRPr="007623EF">
              <w:rPr>
                <w:rFonts w:eastAsia="Aptos"/>
                <w:color w:val="000000" w:themeColor="text1"/>
                <w:sz w:val="24"/>
                <w:lang w:val="en-ZA"/>
              </w:rPr>
              <w:t>Threat Protection Throughput</w:t>
            </w:r>
          </w:p>
        </w:tc>
        <w:tc>
          <w:tcPr>
            <w:tcW w:w="5234" w:type="dxa"/>
            <w:vAlign w:val="center"/>
            <w:hideMark/>
          </w:tcPr>
          <w:p w14:paraId="0F9171AE" w14:textId="77777777" w:rsidR="00E06847" w:rsidRPr="007623EF" w:rsidRDefault="00E06847" w:rsidP="00646BC8">
            <w:pPr>
              <w:pStyle w:val="NoSpacing"/>
              <w:rPr>
                <w:rFonts w:eastAsia="Aptos"/>
                <w:color w:val="000000" w:themeColor="text1"/>
                <w:sz w:val="24"/>
                <w:lang w:val="en-ZA"/>
              </w:rPr>
            </w:pPr>
            <w:r w:rsidRPr="007623EF">
              <w:rPr>
                <w:rFonts w:eastAsia="Aptos"/>
                <w:color w:val="000000" w:themeColor="text1"/>
                <w:sz w:val="24"/>
                <w:lang w:val="en-ZA"/>
              </w:rPr>
              <w:t>1.3 Gbps</w:t>
            </w:r>
          </w:p>
        </w:tc>
      </w:tr>
      <w:tr w:rsidR="00DA53BC" w:rsidRPr="007623EF" w14:paraId="5D6D7320" w14:textId="77777777" w:rsidTr="00DA39E1">
        <w:trPr>
          <w:tblCellSpacing w:w="15" w:type="dxa"/>
        </w:trPr>
        <w:tc>
          <w:tcPr>
            <w:tcW w:w="2506" w:type="dxa"/>
            <w:vAlign w:val="center"/>
            <w:hideMark/>
          </w:tcPr>
          <w:p w14:paraId="236ACB29" w14:textId="77777777" w:rsidR="00E06847" w:rsidRPr="007623EF" w:rsidRDefault="00E06847" w:rsidP="00646BC8">
            <w:pPr>
              <w:pStyle w:val="NoSpacing"/>
              <w:rPr>
                <w:rFonts w:eastAsia="Aptos"/>
                <w:color w:val="000000" w:themeColor="text1"/>
                <w:sz w:val="24"/>
                <w:lang w:val="en-ZA"/>
              </w:rPr>
            </w:pPr>
            <w:r w:rsidRPr="007623EF">
              <w:rPr>
                <w:rFonts w:eastAsia="Aptos"/>
                <w:color w:val="000000" w:themeColor="text1"/>
                <w:sz w:val="24"/>
                <w:lang w:val="en-ZA"/>
              </w:rPr>
              <w:t>SSL Inspection Throughput</w:t>
            </w:r>
          </w:p>
        </w:tc>
        <w:tc>
          <w:tcPr>
            <w:tcW w:w="5234" w:type="dxa"/>
            <w:vAlign w:val="center"/>
            <w:hideMark/>
          </w:tcPr>
          <w:p w14:paraId="5300B6B1" w14:textId="77777777" w:rsidR="00E06847" w:rsidRPr="007623EF" w:rsidRDefault="00E06847" w:rsidP="00646BC8">
            <w:pPr>
              <w:pStyle w:val="NoSpacing"/>
              <w:rPr>
                <w:rFonts w:eastAsia="Aptos"/>
                <w:color w:val="000000" w:themeColor="text1"/>
                <w:sz w:val="24"/>
                <w:lang w:val="en-ZA"/>
              </w:rPr>
            </w:pPr>
            <w:r w:rsidRPr="007623EF">
              <w:rPr>
                <w:rFonts w:eastAsia="Aptos"/>
                <w:color w:val="000000" w:themeColor="text1"/>
                <w:sz w:val="24"/>
                <w:lang w:val="en-ZA"/>
              </w:rPr>
              <w:t>1.4 Gbps</w:t>
            </w:r>
          </w:p>
        </w:tc>
      </w:tr>
      <w:tr w:rsidR="00DA53BC" w:rsidRPr="007623EF" w14:paraId="76B6C47E" w14:textId="77777777" w:rsidTr="00DA39E1">
        <w:trPr>
          <w:tblCellSpacing w:w="15" w:type="dxa"/>
        </w:trPr>
        <w:tc>
          <w:tcPr>
            <w:tcW w:w="2506" w:type="dxa"/>
            <w:vAlign w:val="center"/>
            <w:hideMark/>
          </w:tcPr>
          <w:p w14:paraId="4AE66FC3" w14:textId="77777777" w:rsidR="00E06847" w:rsidRPr="007623EF" w:rsidRDefault="00E06847" w:rsidP="00646BC8">
            <w:pPr>
              <w:pStyle w:val="NoSpacing"/>
              <w:rPr>
                <w:rFonts w:eastAsia="Aptos"/>
                <w:color w:val="000000" w:themeColor="text1"/>
                <w:sz w:val="24"/>
                <w:lang w:val="en-ZA"/>
              </w:rPr>
            </w:pPr>
            <w:r w:rsidRPr="007623EF">
              <w:rPr>
                <w:rFonts w:eastAsia="Aptos"/>
                <w:color w:val="000000" w:themeColor="text1"/>
                <w:sz w:val="24"/>
                <w:lang w:val="en-ZA"/>
              </w:rPr>
              <w:t>IPSec VPN Throughput</w:t>
            </w:r>
          </w:p>
        </w:tc>
        <w:tc>
          <w:tcPr>
            <w:tcW w:w="5234" w:type="dxa"/>
            <w:vAlign w:val="center"/>
            <w:hideMark/>
          </w:tcPr>
          <w:p w14:paraId="055A5D37" w14:textId="77777777" w:rsidR="00E06847" w:rsidRPr="007623EF" w:rsidRDefault="00E06847" w:rsidP="00646BC8">
            <w:pPr>
              <w:pStyle w:val="NoSpacing"/>
              <w:rPr>
                <w:rFonts w:eastAsia="Aptos"/>
                <w:color w:val="000000" w:themeColor="text1"/>
                <w:sz w:val="24"/>
                <w:lang w:val="en-ZA"/>
              </w:rPr>
            </w:pPr>
            <w:r w:rsidRPr="007623EF">
              <w:rPr>
                <w:rFonts w:eastAsia="Aptos"/>
                <w:color w:val="000000" w:themeColor="text1"/>
                <w:sz w:val="24"/>
                <w:lang w:val="en-ZA"/>
              </w:rPr>
              <w:t>~3 Gbps</w:t>
            </w:r>
          </w:p>
        </w:tc>
      </w:tr>
      <w:tr w:rsidR="00DA53BC" w:rsidRPr="007623EF" w14:paraId="4DCB430E" w14:textId="77777777" w:rsidTr="00DA39E1">
        <w:trPr>
          <w:tblCellSpacing w:w="15" w:type="dxa"/>
        </w:trPr>
        <w:tc>
          <w:tcPr>
            <w:tcW w:w="2506" w:type="dxa"/>
            <w:vAlign w:val="center"/>
            <w:hideMark/>
          </w:tcPr>
          <w:p w14:paraId="5C9D1AD8" w14:textId="77777777" w:rsidR="00E06847" w:rsidRPr="007623EF" w:rsidRDefault="00E06847" w:rsidP="00646BC8">
            <w:pPr>
              <w:pStyle w:val="NoSpacing"/>
              <w:rPr>
                <w:rFonts w:eastAsia="Aptos"/>
                <w:color w:val="000000" w:themeColor="text1"/>
                <w:sz w:val="24"/>
                <w:lang w:val="en-ZA"/>
              </w:rPr>
            </w:pPr>
            <w:r w:rsidRPr="007623EF">
              <w:rPr>
                <w:rFonts w:eastAsia="Aptos"/>
                <w:color w:val="000000" w:themeColor="text1"/>
                <w:sz w:val="24"/>
                <w:lang w:val="en-ZA"/>
              </w:rPr>
              <w:t>Form Factor</w:t>
            </w:r>
          </w:p>
        </w:tc>
        <w:tc>
          <w:tcPr>
            <w:tcW w:w="5234" w:type="dxa"/>
            <w:vAlign w:val="center"/>
            <w:hideMark/>
          </w:tcPr>
          <w:p w14:paraId="121BC117" w14:textId="77777777" w:rsidR="00E06847" w:rsidRPr="007623EF" w:rsidRDefault="00E06847" w:rsidP="00646BC8">
            <w:pPr>
              <w:pStyle w:val="NoSpacing"/>
              <w:rPr>
                <w:rFonts w:eastAsia="Aptos"/>
                <w:color w:val="000000" w:themeColor="text1"/>
                <w:sz w:val="24"/>
                <w:lang w:val="en-ZA"/>
              </w:rPr>
            </w:pPr>
            <w:r w:rsidRPr="007623EF">
              <w:rPr>
                <w:rFonts w:eastAsia="Aptos"/>
                <w:color w:val="000000" w:themeColor="text1"/>
                <w:sz w:val="24"/>
                <w:lang w:val="en-ZA"/>
              </w:rPr>
              <w:t>Desktop or Rackmount</w:t>
            </w:r>
          </w:p>
        </w:tc>
      </w:tr>
      <w:tr w:rsidR="00DA53BC" w:rsidRPr="007623EF" w14:paraId="42CFE25E" w14:textId="77777777" w:rsidTr="00DA39E1">
        <w:trPr>
          <w:tblCellSpacing w:w="15" w:type="dxa"/>
        </w:trPr>
        <w:tc>
          <w:tcPr>
            <w:tcW w:w="2506" w:type="dxa"/>
            <w:vAlign w:val="center"/>
            <w:hideMark/>
          </w:tcPr>
          <w:p w14:paraId="09D856AB" w14:textId="77777777" w:rsidR="00E06847" w:rsidRPr="007623EF" w:rsidRDefault="00E06847" w:rsidP="00646BC8">
            <w:pPr>
              <w:pStyle w:val="NoSpacing"/>
              <w:rPr>
                <w:rFonts w:eastAsia="Aptos"/>
                <w:color w:val="000000" w:themeColor="text1"/>
                <w:sz w:val="24"/>
                <w:lang w:val="en-ZA"/>
              </w:rPr>
            </w:pPr>
            <w:r w:rsidRPr="007623EF">
              <w:rPr>
                <w:rFonts w:eastAsia="Aptos"/>
                <w:color w:val="000000" w:themeColor="text1"/>
                <w:sz w:val="24"/>
                <w:lang w:val="en-ZA"/>
              </w:rPr>
              <w:t>Management</w:t>
            </w:r>
          </w:p>
        </w:tc>
        <w:tc>
          <w:tcPr>
            <w:tcW w:w="5234" w:type="dxa"/>
            <w:vAlign w:val="center"/>
            <w:hideMark/>
          </w:tcPr>
          <w:p w14:paraId="4B8184C9" w14:textId="77777777" w:rsidR="00E06847" w:rsidRPr="007623EF" w:rsidRDefault="00E06847" w:rsidP="00646BC8">
            <w:pPr>
              <w:pStyle w:val="NoSpacing"/>
              <w:rPr>
                <w:rFonts w:eastAsia="Aptos"/>
                <w:color w:val="000000" w:themeColor="text1"/>
                <w:sz w:val="24"/>
                <w:lang w:val="en-ZA"/>
              </w:rPr>
            </w:pPr>
            <w:r w:rsidRPr="007623EF">
              <w:rPr>
                <w:rFonts w:eastAsia="Aptos"/>
                <w:color w:val="000000" w:themeColor="text1"/>
                <w:sz w:val="24"/>
                <w:lang w:val="en-ZA"/>
              </w:rPr>
              <w:t>Web GUI, CLI, REST API, SNMP, Syslog</w:t>
            </w:r>
          </w:p>
        </w:tc>
      </w:tr>
      <w:tr w:rsidR="00DA53BC" w:rsidRPr="007623EF" w14:paraId="50E0DF82" w14:textId="77777777" w:rsidTr="00DA39E1">
        <w:trPr>
          <w:tblCellSpacing w:w="15" w:type="dxa"/>
        </w:trPr>
        <w:tc>
          <w:tcPr>
            <w:tcW w:w="2506" w:type="dxa"/>
            <w:vAlign w:val="center"/>
            <w:hideMark/>
          </w:tcPr>
          <w:p w14:paraId="3C2C17B3" w14:textId="77777777" w:rsidR="00E06847" w:rsidRPr="007623EF" w:rsidRDefault="00E06847" w:rsidP="00646BC8">
            <w:pPr>
              <w:pStyle w:val="NoSpacing"/>
              <w:rPr>
                <w:rFonts w:eastAsia="Aptos"/>
                <w:color w:val="000000" w:themeColor="text1"/>
                <w:sz w:val="24"/>
                <w:lang w:val="en-ZA"/>
              </w:rPr>
            </w:pPr>
            <w:r w:rsidRPr="007623EF">
              <w:rPr>
                <w:rFonts w:eastAsia="Aptos"/>
                <w:color w:val="000000" w:themeColor="text1"/>
                <w:sz w:val="24"/>
                <w:lang w:val="en-ZA"/>
              </w:rPr>
              <w:t>Security Services</w:t>
            </w:r>
          </w:p>
        </w:tc>
        <w:tc>
          <w:tcPr>
            <w:tcW w:w="5234" w:type="dxa"/>
            <w:vAlign w:val="center"/>
            <w:hideMark/>
          </w:tcPr>
          <w:p w14:paraId="029608EB" w14:textId="77777777" w:rsidR="00E06847" w:rsidRPr="007623EF" w:rsidRDefault="00E06847" w:rsidP="00646BC8">
            <w:pPr>
              <w:pStyle w:val="NoSpacing"/>
              <w:rPr>
                <w:rFonts w:eastAsia="Aptos"/>
                <w:color w:val="000000" w:themeColor="text1"/>
                <w:sz w:val="24"/>
                <w:lang w:val="en-ZA"/>
              </w:rPr>
            </w:pPr>
            <w:r w:rsidRPr="007623EF">
              <w:rPr>
                <w:rFonts w:eastAsia="Aptos"/>
                <w:color w:val="000000" w:themeColor="text1"/>
                <w:sz w:val="24"/>
                <w:lang w:val="en-ZA"/>
              </w:rPr>
              <w:t>FortiGuard Unified Threat Protection, SD-WAN, ZTNA enforcement</w:t>
            </w:r>
          </w:p>
        </w:tc>
      </w:tr>
      <w:tr w:rsidR="007623EF" w:rsidRPr="007623EF" w14:paraId="34F94C67" w14:textId="77777777" w:rsidTr="00DA39E1">
        <w:trPr>
          <w:tblCellSpacing w:w="15" w:type="dxa"/>
        </w:trPr>
        <w:tc>
          <w:tcPr>
            <w:tcW w:w="2506" w:type="dxa"/>
            <w:vAlign w:val="center"/>
          </w:tcPr>
          <w:p w14:paraId="5DEB6AA6" w14:textId="77777777" w:rsidR="00E06847" w:rsidRPr="007623EF" w:rsidRDefault="00E06847" w:rsidP="00646BC8">
            <w:pPr>
              <w:pStyle w:val="NoSpacing"/>
              <w:rPr>
                <w:rFonts w:eastAsia="Aptos"/>
                <w:color w:val="000000" w:themeColor="text1"/>
                <w:sz w:val="24"/>
                <w:lang w:val="en-ZA"/>
              </w:rPr>
            </w:pPr>
            <w:r w:rsidRPr="007623EF">
              <w:rPr>
                <w:rFonts w:eastAsia="Aptos"/>
                <w:color w:val="000000" w:themeColor="text1"/>
                <w:sz w:val="24"/>
                <w:lang w:val="en-ZA"/>
              </w:rPr>
              <w:t>Warranty</w:t>
            </w:r>
          </w:p>
        </w:tc>
        <w:tc>
          <w:tcPr>
            <w:tcW w:w="5234" w:type="dxa"/>
            <w:vAlign w:val="center"/>
          </w:tcPr>
          <w:p w14:paraId="2B674CC8" w14:textId="77777777" w:rsidR="00E06847" w:rsidRPr="007623EF" w:rsidRDefault="00E06847" w:rsidP="00646BC8">
            <w:pPr>
              <w:pStyle w:val="NoSpacing"/>
              <w:rPr>
                <w:rFonts w:eastAsia="Aptos"/>
                <w:color w:val="000000" w:themeColor="text1"/>
                <w:sz w:val="24"/>
                <w:lang w:val="en-ZA"/>
              </w:rPr>
            </w:pPr>
            <w:r w:rsidRPr="007623EF">
              <w:rPr>
                <w:rFonts w:eastAsia="Aptos"/>
                <w:color w:val="000000" w:themeColor="text1"/>
                <w:sz w:val="24"/>
                <w:lang w:val="en-ZA"/>
              </w:rPr>
              <w:t xml:space="preserve">3-Year </w:t>
            </w:r>
            <w:proofErr w:type="spellStart"/>
            <w:r w:rsidRPr="007623EF">
              <w:rPr>
                <w:rFonts w:eastAsia="Aptos"/>
                <w:color w:val="000000" w:themeColor="text1"/>
                <w:sz w:val="24"/>
                <w:lang w:val="en-ZA"/>
              </w:rPr>
              <w:t>FortiCare</w:t>
            </w:r>
            <w:proofErr w:type="spellEnd"/>
            <w:r w:rsidRPr="007623EF">
              <w:rPr>
                <w:rFonts w:eastAsia="Aptos"/>
                <w:color w:val="000000" w:themeColor="text1"/>
                <w:sz w:val="24"/>
                <w:lang w:val="en-ZA"/>
              </w:rPr>
              <w:t xml:space="preserve"> Services</w:t>
            </w:r>
          </w:p>
        </w:tc>
      </w:tr>
    </w:tbl>
    <w:p w14:paraId="6B59CDE0" w14:textId="77777777" w:rsidR="00DC40DE" w:rsidRPr="007623EF" w:rsidRDefault="00DC40DE" w:rsidP="00DC40DE">
      <w:pPr>
        <w:pStyle w:val="ListParagraph"/>
        <w:spacing w:before="100" w:beforeAutospacing="1" w:after="100" w:afterAutospacing="1"/>
        <w:ind w:left="1494"/>
        <w:rPr>
          <w:rFonts w:ascii="Arial" w:hAnsi="Arial" w:cs="Arial"/>
          <w:b/>
          <w:bCs/>
          <w:color w:val="000000" w:themeColor="text1"/>
        </w:rPr>
      </w:pPr>
    </w:p>
    <w:p w14:paraId="1EB392BE" w14:textId="19088373" w:rsidR="002E3FB9" w:rsidRPr="007623EF" w:rsidRDefault="00E06847" w:rsidP="00EA0D24">
      <w:pPr>
        <w:pStyle w:val="ListParagraph"/>
        <w:numPr>
          <w:ilvl w:val="0"/>
          <w:numId w:val="3"/>
        </w:numPr>
        <w:spacing w:before="100" w:beforeAutospacing="1" w:after="100" w:afterAutospacing="1"/>
        <w:rPr>
          <w:rFonts w:ascii="Arial" w:hAnsi="Arial" w:cs="Arial"/>
          <w:b/>
          <w:bCs/>
          <w:color w:val="000000" w:themeColor="text1"/>
        </w:rPr>
      </w:pPr>
      <w:r w:rsidRPr="007623EF">
        <w:rPr>
          <w:rFonts w:ascii="Arial" w:hAnsi="Arial" w:cs="Arial"/>
          <w:b/>
          <w:bCs/>
          <w:color w:val="000000" w:themeColor="text1"/>
          <w:lang w:val="en-ZA" w:eastAsia="en-ZA"/>
        </w:rPr>
        <w:t xml:space="preserve">Mobile </w:t>
      </w:r>
      <w:r w:rsidR="00C238C0" w:rsidRPr="007623EF">
        <w:rPr>
          <w:rFonts w:ascii="Arial" w:hAnsi="Arial" w:cs="Arial"/>
          <w:b/>
          <w:bCs/>
          <w:color w:val="000000" w:themeColor="text1"/>
          <w:lang w:eastAsia="en-ZA"/>
        </w:rPr>
        <w:t>APC Smart</w:t>
      </w:r>
      <w:r w:rsidR="00C238C0" w:rsidRPr="007623EF">
        <w:rPr>
          <w:rFonts w:ascii="Arial" w:hAnsi="Arial" w:cs="Arial"/>
          <w:b/>
          <w:bCs/>
          <w:color w:val="000000" w:themeColor="text1"/>
          <w:lang w:eastAsia="en-ZA"/>
        </w:rPr>
        <w:noBreakHyphen/>
        <w:t>UPS RT 10 kVA (230 V) SRTG10KXLI</w:t>
      </w:r>
      <w:r w:rsidR="009C5DA3" w:rsidRPr="007623EF">
        <w:rPr>
          <w:rFonts w:ascii="Arial" w:hAnsi="Arial" w:cs="Arial"/>
          <w:b/>
          <w:bCs/>
          <w:color w:val="000000" w:themeColor="text1"/>
          <w:lang w:eastAsia="en-ZA"/>
        </w:rPr>
        <w:t xml:space="preserve"> (</w:t>
      </w:r>
      <w:r w:rsidR="00101F62" w:rsidRPr="007623EF">
        <w:rPr>
          <w:rFonts w:ascii="Arial" w:hAnsi="Arial" w:cs="Arial"/>
          <w:b/>
          <w:bCs/>
          <w:color w:val="000000" w:themeColor="text1"/>
          <w:lang w:eastAsia="en-ZA"/>
        </w:rPr>
        <w:t xml:space="preserve">1x at </w:t>
      </w:r>
      <w:r w:rsidR="009C5DA3" w:rsidRPr="007623EF">
        <w:rPr>
          <w:rFonts w:ascii="Arial" w:hAnsi="Arial" w:cs="Arial"/>
          <w:b/>
          <w:bCs/>
          <w:color w:val="000000" w:themeColor="text1"/>
        </w:rPr>
        <w:t>Newcastle and</w:t>
      </w:r>
      <w:r w:rsidR="00101F62" w:rsidRPr="007623EF">
        <w:rPr>
          <w:rFonts w:ascii="Arial" w:hAnsi="Arial" w:cs="Arial"/>
          <w:b/>
          <w:bCs/>
          <w:color w:val="000000" w:themeColor="text1"/>
        </w:rPr>
        <w:t xml:space="preserve"> 1x at</w:t>
      </w:r>
      <w:r w:rsidR="009C5DA3" w:rsidRPr="007623EF">
        <w:rPr>
          <w:rFonts w:ascii="Arial" w:hAnsi="Arial" w:cs="Arial"/>
          <w:b/>
          <w:bCs/>
          <w:color w:val="000000" w:themeColor="text1"/>
        </w:rPr>
        <w:t xml:space="preserve"> Durban</w:t>
      </w:r>
      <w:r w:rsidR="009C5DA3" w:rsidRPr="007623EF">
        <w:rPr>
          <w:rFonts w:ascii="Arial" w:hAnsi="Arial" w:cs="Arial"/>
          <w:b/>
          <w:bCs/>
          <w:color w:val="000000" w:themeColor="text1"/>
          <w:lang w:eastAsia="en-ZA"/>
        </w:rPr>
        <w:t>)</w:t>
      </w:r>
    </w:p>
    <w:tbl>
      <w:tblPr>
        <w:tblW w:w="0" w:type="auto"/>
        <w:tblCellSpacing w:w="15" w:type="dxa"/>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76"/>
        <w:gridCol w:w="5419"/>
      </w:tblGrid>
      <w:tr w:rsidR="00DA53BC" w:rsidRPr="007623EF" w14:paraId="19D808D0" w14:textId="77777777" w:rsidTr="00C238C0">
        <w:trPr>
          <w:tblHeader/>
          <w:tblCellSpacing w:w="15" w:type="dxa"/>
        </w:trPr>
        <w:tc>
          <w:tcPr>
            <w:tcW w:w="1000" w:type="dxa"/>
            <w:vAlign w:val="center"/>
            <w:hideMark/>
          </w:tcPr>
          <w:p w14:paraId="20E3394A" w14:textId="77777777" w:rsidR="002E3FB9" w:rsidRPr="002E3FB9" w:rsidRDefault="002E3FB9" w:rsidP="002E3FB9">
            <w:pPr>
              <w:spacing w:before="100" w:beforeAutospacing="1" w:after="100" w:afterAutospacing="1"/>
              <w:rPr>
                <w:rFonts w:ascii="Arial" w:hAnsi="Arial" w:cs="Arial"/>
                <w:b/>
                <w:bCs/>
                <w:color w:val="000000" w:themeColor="text1"/>
              </w:rPr>
            </w:pPr>
            <w:r w:rsidRPr="002E3FB9">
              <w:rPr>
                <w:rFonts w:ascii="Arial" w:hAnsi="Arial" w:cs="Arial"/>
                <w:b/>
                <w:bCs/>
                <w:color w:val="000000" w:themeColor="text1"/>
              </w:rPr>
              <w:t>Specification</w:t>
            </w:r>
          </w:p>
        </w:tc>
        <w:tc>
          <w:tcPr>
            <w:tcW w:w="0" w:type="auto"/>
            <w:vAlign w:val="center"/>
            <w:hideMark/>
          </w:tcPr>
          <w:p w14:paraId="48199E3B" w14:textId="77777777" w:rsidR="002E3FB9" w:rsidRPr="002E3FB9" w:rsidRDefault="002E3FB9" w:rsidP="002E3FB9">
            <w:pPr>
              <w:spacing w:before="100" w:beforeAutospacing="1" w:after="100" w:afterAutospacing="1"/>
              <w:rPr>
                <w:rFonts w:ascii="Arial" w:hAnsi="Arial" w:cs="Arial"/>
                <w:b/>
                <w:bCs/>
                <w:color w:val="000000" w:themeColor="text1"/>
              </w:rPr>
            </w:pPr>
            <w:r w:rsidRPr="002E3FB9">
              <w:rPr>
                <w:rFonts w:ascii="Arial" w:hAnsi="Arial" w:cs="Arial"/>
                <w:b/>
                <w:bCs/>
                <w:color w:val="000000" w:themeColor="text1"/>
              </w:rPr>
              <w:t>Details</w:t>
            </w:r>
          </w:p>
        </w:tc>
      </w:tr>
      <w:tr w:rsidR="00DA53BC" w:rsidRPr="007623EF" w14:paraId="23BDE8D6" w14:textId="77777777" w:rsidTr="00C238C0">
        <w:trPr>
          <w:tblCellSpacing w:w="15" w:type="dxa"/>
        </w:trPr>
        <w:tc>
          <w:tcPr>
            <w:tcW w:w="1000" w:type="dxa"/>
            <w:vAlign w:val="center"/>
            <w:hideMark/>
          </w:tcPr>
          <w:p w14:paraId="0FD6E311" w14:textId="77777777" w:rsidR="002E3FB9" w:rsidRPr="002E3FB9" w:rsidRDefault="002E3FB9" w:rsidP="002E3FB9">
            <w:pPr>
              <w:spacing w:before="100" w:beforeAutospacing="1" w:after="100" w:afterAutospacing="1"/>
              <w:rPr>
                <w:rFonts w:ascii="Arial" w:hAnsi="Arial" w:cs="Arial"/>
                <w:b/>
                <w:bCs/>
                <w:color w:val="000000" w:themeColor="text1"/>
              </w:rPr>
            </w:pPr>
            <w:r w:rsidRPr="002E3FB9">
              <w:rPr>
                <w:rFonts w:ascii="Arial" w:hAnsi="Arial" w:cs="Arial"/>
                <w:b/>
                <w:bCs/>
                <w:color w:val="000000" w:themeColor="text1"/>
              </w:rPr>
              <w:t>Model</w:t>
            </w:r>
          </w:p>
        </w:tc>
        <w:tc>
          <w:tcPr>
            <w:tcW w:w="0" w:type="auto"/>
            <w:vAlign w:val="center"/>
            <w:hideMark/>
          </w:tcPr>
          <w:p w14:paraId="41D1ABF0" w14:textId="77777777" w:rsidR="002E3FB9" w:rsidRPr="002E3FB9" w:rsidRDefault="002E3FB9" w:rsidP="002E3FB9">
            <w:pPr>
              <w:spacing w:before="100" w:beforeAutospacing="1" w:after="100" w:afterAutospacing="1"/>
              <w:rPr>
                <w:rFonts w:ascii="Arial" w:hAnsi="Arial" w:cs="Arial"/>
                <w:color w:val="000000" w:themeColor="text1"/>
              </w:rPr>
            </w:pPr>
            <w:r w:rsidRPr="002E3FB9">
              <w:rPr>
                <w:rFonts w:ascii="Arial" w:hAnsi="Arial" w:cs="Arial"/>
                <w:color w:val="000000" w:themeColor="text1"/>
              </w:rPr>
              <w:t>SRTG10KXLI</w:t>
            </w:r>
          </w:p>
        </w:tc>
      </w:tr>
      <w:tr w:rsidR="00DA53BC" w:rsidRPr="007623EF" w14:paraId="598F5045" w14:textId="77777777" w:rsidTr="00C238C0">
        <w:trPr>
          <w:tblCellSpacing w:w="15" w:type="dxa"/>
        </w:trPr>
        <w:tc>
          <w:tcPr>
            <w:tcW w:w="1000" w:type="dxa"/>
            <w:vAlign w:val="center"/>
            <w:hideMark/>
          </w:tcPr>
          <w:p w14:paraId="479A1AA1" w14:textId="77777777" w:rsidR="002E3FB9" w:rsidRPr="002E3FB9" w:rsidRDefault="002E3FB9" w:rsidP="002E3FB9">
            <w:pPr>
              <w:spacing w:before="100" w:beforeAutospacing="1" w:after="100" w:afterAutospacing="1"/>
              <w:rPr>
                <w:rFonts w:ascii="Arial" w:hAnsi="Arial" w:cs="Arial"/>
                <w:b/>
                <w:bCs/>
                <w:color w:val="000000" w:themeColor="text1"/>
              </w:rPr>
            </w:pPr>
            <w:r w:rsidRPr="002E3FB9">
              <w:rPr>
                <w:rFonts w:ascii="Arial" w:hAnsi="Arial" w:cs="Arial"/>
                <w:b/>
                <w:bCs/>
                <w:color w:val="000000" w:themeColor="text1"/>
              </w:rPr>
              <w:t>Capacity</w:t>
            </w:r>
          </w:p>
        </w:tc>
        <w:tc>
          <w:tcPr>
            <w:tcW w:w="0" w:type="auto"/>
            <w:vAlign w:val="center"/>
            <w:hideMark/>
          </w:tcPr>
          <w:p w14:paraId="7DFC77DD" w14:textId="77777777" w:rsidR="002E3FB9" w:rsidRPr="002E3FB9" w:rsidRDefault="002E3FB9" w:rsidP="002E3FB9">
            <w:pPr>
              <w:spacing w:before="100" w:beforeAutospacing="1" w:after="100" w:afterAutospacing="1"/>
              <w:rPr>
                <w:rFonts w:ascii="Arial" w:hAnsi="Arial" w:cs="Arial"/>
                <w:color w:val="000000" w:themeColor="text1"/>
              </w:rPr>
            </w:pPr>
            <w:r w:rsidRPr="002E3FB9">
              <w:rPr>
                <w:rFonts w:ascii="Arial" w:hAnsi="Arial" w:cs="Arial"/>
                <w:color w:val="000000" w:themeColor="text1"/>
              </w:rPr>
              <w:t>10 kVA / 10 kW (</w:t>
            </w:r>
            <w:hyperlink r:id="rId8" w:tooltip="SRTG10KXLI - APC Smart-UPS On-Line, 10kVA/10kW, Rack/Tower ..." w:history="1">
              <w:r w:rsidRPr="002E3FB9">
                <w:rPr>
                  <w:rFonts w:ascii="Arial" w:hAnsi="Arial" w:cs="Arial"/>
                  <w:color w:val="000000" w:themeColor="text1"/>
                </w:rPr>
                <w:t>Schneider Electric</w:t>
              </w:r>
            </w:hyperlink>
            <w:r w:rsidRPr="002E3FB9">
              <w:rPr>
                <w:rFonts w:ascii="Arial" w:hAnsi="Arial" w:cs="Arial"/>
                <w:color w:val="000000" w:themeColor="text1"/>
              </w:rPr>
              <w:t>)</w:t>
            </w:r>
          </w:p>
        </w:tc>
      </w:tr>
      <w:tr w:rsidR="00DA53BC" w:rsidRPr="007623EF" w14:paraId="1C401A1B" w14:textId="77777777" w:rsidTr="00C238C0">
        <w:trPr>
          <w:tblCellSpacing w:w="15" w:type="dxa"/>
        </w:trPr>
        <w:tc>
          <w:tcPr>
            <w:tcW w:w="1000" w:type="dxa"/>
            <w:vAlign w:val="center"/>
            <w:hideMark/>
          </w:tcPr>
          <w:p w14:paraId="6A0751FD" w14:textId="77777777" w:rsidR="002E3FB9" w:rsidRPr="002E3FB9" w:rsidRDefault="002E3FB9" w:rsidP="002E3FB9">
            <w:pPr>
              <w:spacing w:before="100" w:beforeAutospacing="1" w:after="100" w:afterAutospacing="1"/>
              <w:rPr>
                <w:rFonts w:ascii="Arial" w:hAnsi="Arial" w:cs="Arial"/>
                <w:b/>
                <w:bCs/>
                <w:color w:val="000000" w:themeColor="text1"/>
              </w:rPr>
            </w:pPr>
            <w:r w:rsidRPr="002E3FB9">
              <w:rPr>
                <w:rFonts w:ascii="Arial" w:hAnsi="Arial" w:cs="Arial"/>
                <w:b/>
                <w:bCs/>
                <w:color w:val="000000" w:themeColor="text1"/>
              </w:rPr>
              <w:lastRenderedPageBreak/>
              <w:t>Input Voltage</w:t>
            </w:r>
          </w:p>
        </w:tc>
        <w:tc>
          <w:tcPr>
            <w:tcW w:w="0" w:type="auto"/>
            <w:vAlign w:val="center"/>
            <w:hideMark/>
          </w:tcPr>
          <w:p w14:paraId="35E13878" w14:textId="77777777" w:rsidR="002E3FB9" w:rsidRPr="002E3FB9" w:rsidRDefault="002E3FB9" w:rsidP="002E3FB9">
            <w:pPr>
              <w:spacing w:before="100" w:beforeAutospacing="1" w:after="100" w:afterAutospacing="1"/>
              <w:rPr>
                <w:rFonts w:ascii="Arial" w:hAnsi="Arial" w:cs="Arial"/>
                <w:color w:val="000000" w:themeColor="text1"/>
              </w:rPr>
            </w:pPr>
            <w:r w:rsidRPr="002E3FB9">
              <w:rPr>
                <w:rFonts w:ascii="Arial" w:hAnsi="Arial" w:cs="Arial"/>
                <w:color w:val="000000" w:themeColor="text1"/>
              </w:rPr>
              <w:t>230 V nominal (220</w:t>
            </w:r>
            <w:r w:rsidRPr="002E3FB9">
              <w:rPr>
                <w:rFonts w:ascii="Arial" w:hAnsi="Arial" w:cs="Arial"/>
                <w:color w:val="000000" w:themeColor="text1"/>
              </w:rPr>
              <w:noBreakHyphen/>
              <w:t>240 V supported) (</w:t>
            </w:r>
            <w:hyperlink r:id="rId9" w:tooltip="[PDF] APC Smart-UPS RT 10kVA 230V - Product datasheet" w:history="1">
              <w:r w:rsidRPr="002E3FB9">
                <w:rPr>
                  <w:rFonts w:ascii="Arial" w:hAnsi="Arial" w:cs="Arial"/>
                  <w:color w:val="000000" w:themeColor="text1"/>
                </w:rPr>
                <w:t>DCE</w:t>
              </w:r>
            </w:hyperlink>
            <w:r w:rsidRPr="002E3FB9">
              <w:rPr>
                <w:rFonts w:ascii="Arial" w:hAnsi="Arial" w:cs="Arial"/>
                <w:color w:val="000000" w:themeColor="text1"/>
              </w:rPr>
              <w:t>)</w:t>
            </w:r>
          </w:p>
        </w:tc>
      </w:tr>
      <w:tr w:rsidR="00DA53BC" w:rsidRPr="007623EF" w14:paraId="5A810274" w14:textId="77777777" w:rsidTr="00C238C0">
        <w:trPr>
          <w:tblCellSpacing w:w="15" w:type="dxa"/>
        </w:trPr>
        <w:tc>
          <w:tcPr>
            <w:tcW w:w="1000" w:type="dxa"/>
            <w:vAlign w:val="center"/>
            <w:hideMark/>
          </w:tcPr>
          <w:p w14:paraId="62362E5C" w14:textId="77777777" w:rsidR="002E3FB9" w:rsidRPr="002E3FB9" w:rsidRDefault="002E3FB9" w:rsidP="002E3FB9">
            <w:pPr>
              <w:spacing w:before="100" w:beforeAutospacing="1" w:after="100" w:afterAutospacing="1"/>
              <w:rPr>
                <w:rFonts w:ascii="Arial" w:hAnsi="Arial" w:cs="Arial"/>
                <w:b/>
                <w:bCs/>
                <w:color w:val="000000" w:themeColor="text1"/>
              </w:rPr>
            </w:pPr>
            <w:r w:rsidRPr="002E3FB9">
              <w:rPr>
                <w:rFonts w:ascii="Arial" w:hAnsi="Arial" w:cs="Arial"/>
                <w:b/>
                <w:bCs/>
                <w:color w:val="000000" w:themeColor="text1"/>
              </w:rPr>
              <w:t>Output Voltage</w:t>
            </w:r>
          </w:p>
        </w:tc>
        <w:tc>
          <w:tcPr>
            <w:tcW w:w="0" w:type="auto"/>
            <w:vAlign w:val="center"/>
            <w:hideMark/>
          </w:tcPr>
          <w:p w14:paraId="539D743C" w14:textId="77777777" w:rsidR="002E3FB9" w:rsidRPr="002E3FB9" w:rsidRDefault="002E3FB9" w:rsidP="002E3FB9">
            <w:pPr>
              <w:spacing w:before="100" w:beforeAutospacing="1" w:after="100" w:afterAutospacing="1"/>
              <w:rPr>
                <w:rFonts w:ascii="Arial" w:hAnsi="Arial" w:cs="Arial"/>
                <w:color w:val="000000" w:themeColor="text1"/>
              </w:rPr>
            </w:pPr>
            <w:r w:rsidRPr="002E3FB9">
              <w:rPr>
                <w:rFonts w:ascii="Arial" w:hAnsi="Arial" w:cs="Arial"/>
                <w:color w:val="000000" w:themeColor="text1"/>
              </w:rPr>
              <w:t>230 V nominal (220</w:t>
            </w:r>
            <w:r w:rsidRPr="002E3FB9">
              <w:rPr>
                <w:rFonts w:ascii="Arial" w:hAnsi="Arial" w:cs="Arial"/>
                <w:color w:val="000000" w:themeColor="text1"/>
              </w:rPr>
              <w:noBreakHyphen/>
              <w:t>240 V supported) (</w:t>
            </w:r>
            <w:hyperlink r:id="rId10" w:tooltip="[PDF] APC Smart-UPS RT 10kVA 230V - Product datasheet" w:history="1">
              <w:r w:rsidRPr="002E3FB9">
                <w:rPr>
                  <w:rFonts w:ascii="Arial" w:hAnsi="Arial" w:cs="Arial"/>
                  <w:color w:val="000000" w:themeColor="text1"/>
                </w:rPr>
                <w:t>DCE</w:t>
              </w:r>
            </w:hyperlink>
            <w:r w:rsidRPr="002E3FB9">
              <w:rPr>
                <w:rFonts w:ascii="Arial" w:hAnsi="Arial" w:cs="Arial"/>
                <w:color w:val="000000" w:themeColor="text1"/>
              </w:rPr>
              <w:t>)</w:t>
            </w:r>
          </w:p>
        </w:tc>
      </w:tr>
      <w:tr w:rsidR="00DA53BC" w:rsidRPr="007623EF" w14:paraId="16C3003D" w14:textId="77777777" w:rsidTr="00C238C0">
        <w:trPr>
          <w:tblCellSpacing w:w="15" w:type="dxa"/>
        </w:trPr>
        <w:tc>
          <w:tcPr>
            <w:tcW w:w="1000" w:type="dxa"/>
            <w:vAlign w:val="center"/>
            <w:hideMark/>
          </w:tcPr>
          <w:p w14:paraId="2248021F" w14:textId="77777777" w:rsidR="002E3FB9" w:rsidRPr="002E3FB9" w:rsidRDefault="002E3FB9" w:rsidP="002E3FB9">
            <w:pPr>
              <w:spacing w:before="100" w:beforeAutospacing="1" w:after="100" w:afterAutospacing="1"/>
              <w:rPr>
                <w:rFonts w:ascii="Arial" w:hAnsi="Arial" w:cs="Arial"/>
                <w:b/>
                <w:bCs/>
                <w:color w:val="000000" w:themeColor="text1"/>
              </w:rPr>
            </w:pPr>
            <w:r w:rsidRPr="002E3FB9">
              <w:rPr>
                <w:rFonts w:ascii="Arial" w:hAnsi="Arial" w:cs="Arial"/>
                <w:b/>
                <w:bCs/>
                <w:color w:val="000000" w:themeColor="text1"/>
              </w:rPr>
              <w:t>Topology</w:t>
            </w:r>
          </w:p>
        </w:tc>
        <w:tc>
          <w:tcPr>
            <w:tcW w:w="0" w:type="auto"/>
            <w:vAlign w:val="center"/>
            <w:hideMark/>
          </w:tcPr>
          <w:p w14:paraId="3F861AE8" w14:textId="77777777" w:rsidR="002E3FB9" w:rsidRPr="002E3FB9" w:rsidRDefault="002E3FB9" w:rsidP="002E3FB9">
            <w:pPr>
              <w:spacing w:before="100" w:beforeAutospacing="1" w:after="100" w:afterAutospacing="1"/>
              <w:rPr>
                <w:rFonts w:ascii="Arial" w:hAnsi="Arial" w:cs="Arial"/>
                <w:color w:val="000000" w:themeColor="text1"/>
              </w:rPr>
            </w:pPr>
            <w:r w:rsidRPr="002E3FB9">
              <w:rPr>
                <w:rFonts w:ascii="Arial" w:hAnsi="Arial" w:cs="Arial"/>
                <w:color w:val="000000" w:themeColor="text1"/>
              </w:rPr>
              <w:t>Online Double</w:t>
            </w:r>
            <w:r w:rsidRPr="002E3FB9">
              <w:rPr>
                <w:rFonts w:ascii="Arial" w:hAnsi="Arial" w:cs="Arial"/>
                <w:color w:val="000000" w:themeColor="text1"/>
              </w:rPr>
              <w:noBreakHyphen/>
              <w:t>Conversion (True Online) (</w:t>
            </w:r>
            <w:hyperlink r:id="rId11" w:tooltip="SRT10KXLI - APC Smart-UPS On-Line" w:history="1">
              <w:r w:rsidRPr="002E3FB9">
                <w:rPr>
                  <w:rFonts w:ascii="Arial" w:hAnsi="Arial" w:cs="Arial"/>
                  <w:color w:val="000000" w:themeColor="text1"/>
                </w:rPr>
                <w:t>Schneider Electric</w:t>
              </w:r>
            </w:hyperlink>
            <w:r w:rsidRPr="002E3FB9">
              <w:rPr>
                <w:rFonts w:ascii="Arial" w:hAnsi="Arial" w:cs="Arial"/>
                <w:color w:val="000000" w:themeColor="text1"/>
              </w:rPr>
              <w:t>)</w:t>
            </w:r>
          </w:p>
        </w:tc>
      </w:tr>
      <w:tr w:rsidR="00DA53BC" w:rsidRPr="007623EF" w14:paraId="2EEF5938" w14:textId="77777777" w:rsidTr="00C238C0">
        <w:trPr>
          <w:tblCellSpacing w:w="15" w:type="dxa"/>
        </w:trPr>
        <w:tc>
          <w:tcPr>
            <w:tcW w:w="1000" w:type="dxa"/>
            <w:vAlign w:val="center"/>
            <w:hideMark/>
          </w:tcPr>
          <w:p w14:paraId="51ECE25A" w14:textId="77777777" w:rsidR="002E3FB9" w:rsidRPr="002E3FB9" w:rsidRDefault="002E3FB9" w:rsidP="002E3FB9">
            <w:pPr>
              <w:spacing w:before="100" w:beforeAutospacing="1" w:after="100" w:afterAutospacing="1"/>
              <w:rPr>
                <w:rFonts w:ascii="Arial" w:hAnsi="Arial" w:cs="Arial"/>
                <w:b/>
                <w:bCs/>
                <w:color w:val="000000" w:themeColor="text1"/>
              </w:rPr>
            </w:pPr>
            <w:r w:rsidRPr="002E3FB9">
              <w:rPr>
                <w:rFonts w:ascii="Arial" w:hAnsi="Arial" w:cs="Arial"/>
                <w:b/>
                <w:bCs/>
                <w:color w:val="000000" w:themeColor="text1"/>
              </w:rPr>
              <w:t>Output Waveform</w:t>
            </w:r>
          </w:p>
        </w:tc>
        <w:tc>
          <w:tcPr>
            <w:tcW w:w="0" w:type="auto"/>
            <w:vAlign w:val="center"/>
            <w:hideMark/>
          </w:tcPr>
          <w:p w14:paraId="07B46766" w14:textId="77777777" w:rsidR="002E3FB9" w:rsidRPr="002E3FB9" w:rsidRDefault="002E3FB9" w:rsidP="002E3FB9">
            <w:pPr>
              <w:spacing w:before="100" w:beforeAutospacing="1" w:after="100" w:afterAutospacing="1"/>
              <w:rPr>
                <w:rFonts w:ascii="Arial" w:hAnsi="Arial" w:cs="Arial"/>
                <w:color w:val="000000" w:themeColor="text1"/>
              </w:rPr>
            </w:pPr>
            <w:r w:rsidRPr="002E3FB9">
              <w:rPr>
                <w:rFonts w:ascii="Arial" w:hAnsi="Arial" w:cs="Arial"/>
                <w:color w:val="000000" w:themeColor="text1"/>
              </w:rPr>
              <w:t>Pure sine wave (</w:t>
            </w:r>
            <w:hyperlink r:id="rId12" w:tooltip="APC (SRTG10KXLI) Smart-UPS 10kVA Online UPS - Secure Power" w:history="1">
              <w:r w:rsidRPr="002E3FB9">
                <w:rPr>
                  <w:rFonts w:ascii="Arial" w:hAnsi="Arial" w:cs="Arial"/>
                  <w:color w:val="000000" w:themeColor="text1"/>
                </w:rPr>
                <w:t>Secure Power</w:t>
              </w:r>
            </w:hyperlink>
            <w:r w:rsidRPr="002E3FB9">
              <w:rPr>
                <w:rFonts w:ascii="Arial" w:hAnsi="Arial" w:cs="Arial"/>
                <w:color w:val="000000" w:themeColor="text1"/>
              </w:rPr>
              <w:t>)</w:t>
            </w:r>
          </w:p>
        </w:tc>
      </w:tr>
      <w:tr w:rsidR="00DA53BC" w:rsidRPr="007623EF" w14:paraId="08E4AA88" w14:textId="77777777" w:rsidTr="00C238C0">
        <w:trPr>
          <w:tblCellSpacing w:w="15" w:type="dxa"/>
        </w:trPr>
        <w:tc>
          <w:tcPr>
            <w:tcW w:w="1000" w:type="dxa"/>
            <w:vAlign w:val="center"/>
            <w:hideMark/>
          </w:tcPr>
          <w:p w14:paraId="2F3E96C8" w14:textId="77777777" w:rsidR="002E3FB9" w:rsidRPr="002E3FB9" w:rsidRDefault="002E3FB9" w:rsidP="002E3FB9">
            <w:pPr>
              <w:spacing w:before="100" w:beforeAutospacing="1" w:after="100" w:afterAutospacing="1"/>
              <w:rPr>
                <w:rFonts w:ascii="Arial" w:hAnsi="Arial" w:cs="Arial"/>
                <w:b/>
                <w:bCs/>
                <w:color w:val="000000" w:themeColor="text1"/>
              </w:rPr>
            </w:pPr>
            <w:r w:rsidRPr="002E3FB9">
              <w:rPr>
                <w:rFonts w:ascii="Arial" w:hAnsi="Arial" w:cs="Arial"/>
                <w:b/>
                <w:bCs/>
                <w:color w:val="000000" w:themeColor="text1"/>
              </w:rPr>
              <w:t>Output Distortion (THD)</w:t>
            </w:r>
          </w:p>
        </w:tc>
        <w:tc>
          <w:tcPr>
            <w:tcW w:w="0" w:type="auto"/>
            <w:vAlign w:val="center"/>
            <w:hideMark/>
          </w:tcPr>
          <w:p w14:paraId="0F2B3D8B" w14:textId="77777777" w:rsidR="002E3FB9" w:rsidRPr="002E3FB9" w:rsidRDefault="002E3FB9" w:rsidP="002E3FB9">
            <w:pPr>
              <w:spacing w:before="100" w:beforeAutospacing="1" w:after="100" w:afterAutospacing="1"/>
              <w:rPr>
                <w:rFonts w:ascii="Arial" w:hAnsi="Arial" w:cs="Arial"/>
                <w:color w:val="000000" w:themeColor="text1"/>
              </w:rPr>
            </w:pPr>
            <w:r w:rsidRPr="002E3FB9">
              <w:rPr>
                <w:rFonts w:ascii="Arial" w:hAnsi="Arial" w:cs="Arial"/>
                <w:color w:val="000000" w:themeColor="text1"/>
              </w:rPr>
              <w:t>Less than ~2% (</w:t>
            </w:r>
            <w:hyperlink r:id="rId13" w:tooltip="APC Smart-UPS RT 10kVA, 230V, LCD, without kit, 2x IEC 60320 ..." w:history="1">
              <w:r w:rsidRPr="002E3FB9">
                <w:rPr>
                  <w:rFonts w:ascii="Arial" w:hAnsi="Arial" w:cs="Arial"/>
                  <w:color w:val="000000" w:themeColor="text1"/>
                </w:rPr>
                <w:t>Multilink Eng</w:t>
              </w:r>
            </w:hyperlink>
            <w:r w:rsidRPr="002E3FB9">
              <w:rPr>
                <w:rFonts w:ascii="Arial" w:hAnsi="Arial" w:cs="Arial"/>
                <w:color w:val="000000" w:themeColor="text1"/>
              </w:rPr>
              <w:t>)</w:t>
            </w:r>
          </w:p>
        </w:tc>
      </w:tr>
      <w:tr w:rsidR="00DA53BC" w:rsidRPr="007623EF" w14:paraId="1A7F4707" w14:textId="77777777" w:rsidTr="00C238C0">
        <w:trPr>
          <w:tblCellSpacing w:w="15" w:type="dxa"/>
        </w:trPr>
        <w:tc>
          <w:tcPr>
            <w:tcW w:w="1000" w:type="dxa"/>
            <w:vAlign w:val="center"/>
            <w:hideMark/>
          </w:tcPr>
          <w:p w14:paraId="476EDD40" w14:textId="77777777" w:rsidR="002E3FB9" w:rsidRPr="002E3FB9" w:rsidRDefault="002E3FB9" w:rsidP="002E3FB9">
            <w:pPr>
              <w:spacing w:before="100" w:beforeAutospacing="1" w:after="100" w:afterAutospacing="1"/>
              <w:rPr>
                <w:rFonts w:ascii="Arial" w:hAnsi="Arial" w:cs="Arial"/>
                <w:b/>
                <w:bCs/>
                <w:color w:val="000000" w:themeColor="text1"/>
              </w:rPr>
            </w:pPr>
            <w:r w:rsidRPr="002E3FB9">
              <w:rPr>
                <w:rFonts w:ascii="Arial" w:hAnsi="Arial" w:cs="Arial"/>
                <w:b/>
                <w:bCs/>
                <w:color w:val="000000" w:themeColor="text1"/>
              </w:rPr>
              <w:t>Efficiency</w:t>
            </w:r>
          </w:p>
        </w:tc>
        <w:tc>
          <w:tcPr>
            <w:tcW w:w="0" w:type="auto"/>
            <w:vAlign w:val="center"/>
            <w:hideMark/>
          </w:tcPr>
          <w:p w14:paraId="032AC2C9" w14:textId="77777777" w:rsidR="002E3FB9" w:rsidRPr="002E3FB9" w:rsidRDefault="002E3FB9" w:rsidP="002E3FB9">
            <w:pPr>
              <w:spacing w:before="100" w:beforeAutospacing="1" w:after="100" w:afterAutospacing="1"/>
              <w:rPr>
                <w:rFonts w:ascii="Arial" w:hAnsi="Arial" w:cs="Arial"/>
                <w:color w:val="000000" w:themeColor="text1"/>
              </w:rPr>
            </w:pPr>
            <w:r w:rsidRPr="002E3FB9">
              <w:rPr>
                <w:rFonts w:ascii="Arial" w:hAnsi="Arial" w:cs="Arial"/>
                <w:color w:val="000000" w:themeColor="text1"/>
              </w:rPr>
              <w:t>~93.5% (</w:t>
            </w:r>
            <w:hyperlink r:id="rId14" w:tooltip="APC Smart-UPS On-Line 10kVA 10kW Rack/Tower UPS SRTG10KXLI" w:history="1">
              <w:r w:rsidRPr="002E3FB9">
                <w:rPr>
                  <w:rFonts w:ascii="Arial" w:hAnsi="Arial" w:cs="Arial"/>
                  <w:color w:val="000000" w:themeColor="text1"/>
                </w:rPr>
                <w:t>FirstShop</w:t>
              </w:r>
            </w:hyperlink>
            <w:r w:rsidRPr="002E3FB9">
              <w:rPr>
                <w:rFonts w:ascii="Arial" w:hAnsi="Arial" w:cs="Arial"/>
                <w:color w:val="000000" w:themeColor="text1"/>
              </w:rPr>
              <w:t>)</w:t>
            </w:r>
          </w:p>
        </w:tc>
      </w:tr>
      <w:tr w:rsidR="00DA53BC" w:rsidRPr="007623EF" w14:paraId="61C98B93" w14:textId="77777777" w:rsidTr="00C238C0">
        <w:trPr>
          <w:tblCellSpacing w:w="15" w:type="dxa"/>
        </w:trPr>
        <w:tc>
          <w:tcPr>
            <w:tcW w:w="1000" w:type="dxa"/>
            <w:vAlign w:val="center"/>
            <w:hideMark/>
          </w:tcPr>
          <w:p w14:paraId="1FD49F41" w14:textId="77777777" w:rsidR="002E3FB9" w:rsidRPr="002E3FB9" w:rsidRDefault="002E3FB9" w:rsidP="002E3FB9">
            <w:pPr>
              <w:spacing w:before="100" w:beforeAutospacing="1" w:after="100" w:afterAutospacing="1"/>
              <w:rPr>
                <w:rFonts w:ascii="Arial" w:hAnsi="Arial" w:cs="Arial"/>
                <w:b/>
                <w:bCs/>
                <w:color w:val="000000" w:themeColor="text1"/>
              </w:rPr>
            </w:pPr>
            <w:r w:rsidRPr="002E3FB9">
              <w:rPr>
                <w:rFonts w:ascii="Arial" w:hAnsi="Arial" w:cs="Arial"/>
                <w:b/>
                <w:bCs/>
                <w:color w:val="000000" w:themeColor="text1"/>
              </w:rPr>
              <w:t>Input Voltage Range</w:t>
            </w:r>
          </w:p>
        </w:tc>
        <w:tc>
          <w:tcPr>
            <w:tcW w:w="0" w:type="auto"/>
            <w:vAlign w:val="center"/>
            <w:hideMark/>
          </w:tcPr>
          <w:p w14:paraId="3AEE4493" w14:textId="77777777" w:rsidR="002E3FB9" w:rsidRPr="002E3FB9" w:rsidRDefault="002E3FB9" w:rsidP="002E3FB9">
            <w:pPr>
              <w:spacing w:before="100" w:beforeAutospacing="1" w:after="100" w:afterAutospacing="1"/>
              <w:rPr>
                <w:rFonts w:ascii="Arial" w:hAnsi="Arial" w:cs="Arial"/>
                <w:color w:val="000000" w:themeColor="text1"/>
              </w:rPr>
            </w:pPr>
            <w:r w:rsidRPr="002E3FB9">
              <w:rPr>
                <w:rFonts w:ascii="Arial" w:hAnsi="Arial" w:cs="Arial"/>
                <w:color w:val="000000" w:themeColor="text1"/>
              </w:rPr>
              <w:t>160 V – 285 V (</w:t>
            </w:r>
            <w:hyperlink r:id="rId15" w:tooltip="[PDF] APC Smart-UPS RT 10kVA 230V - Product datasheet" w:history="1">
              <w:r w:rsidRPr="002E3FB9">
                <w:rPr>
                  <w:rFonts w:ascii="Arial" w:hAnsi="Arial" w:cs="Arial"/>
                  <w:color w:val="000000" w:themeColor="text1"/>
                </w:rPr>
                <w:t>DCE</w:t>
              </w:r>
            </w:hyperlink>
            <w:r w:rsidRPr="002E3FB9">
              <w:rPr>
                <w:rFonts w:ascii="Arial" w:hAnsi="Arial" w:cs="Arial"/>
                <w:color w:val="000000" w:themeColor="text1"/>
              </w:rPr>
              <w:t>)</w:t>
            </w:r>
          </w:p>
        </w:tc>
      </w:tr>
      <w:tr w:rsidR="00DA53BC" w:rsidRPr="007623EF" w14:paraId="7C5B2BA7" w14:textId="77777777" w:rsidTr="00C238C0">
        <w:trPr>
          <w:tblCellSpacing w:w="15" w:type="dxa"/>
        </w:trPr>
        <w:tc>
          <w:tcPr>
            <w:tcW w:w="1000" w:type="dxa"/>
            <w:vAlign w:val="center"/>
            <w:hideMark/>
          </w:tcPr>
          <w:p w14:paraId="0BFC6DE2" w14:textId="77777777" w:rsidR="002E3FB9" w:rsidRPr="002E3FB9" w:rsidRDefault="002E3FB9" w:rsidP="002E3FB9">
            <w:pPr>
              <w:spacing w:before="100" w:beforeAutospacing="1" w:after="100" w:afterAutospacing="1"/>
              <w:rPr>
                <w:rFonts w:ascii="Arial" w:hAnsi="Arial" w:cs="Arial"/>
                <w:b/>
                <w:bCs/>
                <w:color w:val="000000" w:themeColor="text1"/>
              </w:rPr>
            </w:pPr>
            <w:r w:rsidRPr="002E3FB9">
              <w:rPr>
                <w:rFonts w:ascii="Arial" w:hAnsi="Arial" w:cs="Arial"/>
                <w:b/>
                <w:bCs/>
                <w:color w:val="000000" w:themeColor="text1"/>
              </w:rPr>
              <w:t>Crest Factor</w:t>
            </w:r>
          </w:p>
        </w:tc>
        <w:tc>
          <w:tcPr>
            <w:tcW w:w="0" w:type="auto"/>
            <w:vAlign w:val="center"/>
            <w:hideMark/>
          </w:tcPr>
          <w:p w14:paraId="6E1024A8" w14:textId="77777777" w:rsidR="002E3FB9" w:rsidRPr="002E3FB9" w:rsidRDefault="002E3FB9" w:rsidP="002E3FB9">
            <w:pPr>
              <w:spacing w:before="100" w:beforeAutospacing="1" w:after="100" w:afterAutospacing="1"/>
              <w:rPr>
                <w:rFonts w:ascii="Arial" w:hAnsi="Arial" w:cs="Arial"/>
                <w:color w:val="000000" w:themeColor="text1"/>
              </w:rPr>
            </w:pPr>
            <w:r w:rsidRPr="002E3FB9">
              <w:rPr>
                <w:rFonts w:ascii="Arial" w:hAnsi="Arial" w:cs="Arial"/>
                <w:color w:val="000000" w:themeColor="text1"/>
              </w:rPr>
              <w:t>3:1 (</w:t>
            </w:r>
            <w:hyperlink r:id="rId16" w:tooltip="APC Smart-UPS RT 10kVA, 230V, LCD, without kit, 2x IEC 60320 ..." w:history="1">
              <w:r w:rsidRPr="002E3FB9">
                <w:rPr>
                  <w:rFonts w:ascii="Arial" w:hAnsi="Arial" w:cs="Arial"/>
                  <w:color w:val="000000" w:themeColor="text1"/>
                </w:rPr>
                <w:t>Multilink Eng</w:t>
              </w:r>
            </w:hyperlink>
            <w:r w:rsidRPr="002E3FB9">
              <w:rPr>
                <w:rFonts w:ascii="Arial" w:hAnsi="Arial" w:cs="Arial"/>
                <w:color w:val="000000" w:themeColor="text1"/>
              </w:rPr>
              <w:t>)</w:t>
            </w:r>
          </w:p>
        </w:tc>
      </w:tr>
      <w:tr w:rsidR="00DA53BC" w:rsidRPr="007623EF" w14:paraId="5BCF7123" w14:textId="77777777" w:rsidTr="00C238C0">
        <w:trPr>
          <w:tblCellSpacing w:w="15" w:type="dxa"/>
        </w:trPr>
        <w:tc>
          <w:tcPr>
            <w:tcW w:w="1000" w:type="dxa"/>
            <w:vAlign w:val="center"/>
            <w:hideMark/>
          </w:tcPr>
          <w:p w14:paraId="50A691CA" w14:textId="77777777" w:rsidR="002E3FB9" w:rsidRPr="002E3FB9" w:rsidRDefault="002E3FB9" w:rsidP="002E3FB9">
            <w:pPr>
              <w:spacing w:before="100" w:beforeAutospacing="1" w:after="100" w:afterAutospacing="1"/>
              <w:rPr>
                <w:rFonts w:ascii="Arial" w:hAnsi="Arial" w:cs="Arial"/>
                <w:b/>
                <w:bCs/>
                <w:color w:val="000000" w:themeColor="text1"/>
              </w:rPr>
            </w:pPr>
            <w:r w:rsidRPr="002E3FB9">
              <w:rPr>
                <w:rFonts w:ascii="Arial" w:hAnsi="Arial" w:cs="Arial"/>
                <w:b/>
                <w:bCs/>
                <w:color w:val="000000" w:themeColor="text1"/>
              </w:rPr>
              <w:t>Runtime (internal batteries)</w:t>
            </w:r>
          </w:p>
        </w:tc>
        <w:tc>
          <w:tcPr>
            <w:tcW w:w="0" w:type="auto"/>
            <w:vAlign w:val="center"/>
            <w:hideMark/>
          </w:tcPr>
          <w:p w14:paraId="2133D06C" w14:textId="77777777" w:rsidR="002E3FB9" w:rsidRPr="002E3FB9" w:rsidRDefault="002E3FB9" w:rsidP="002E3FB9">
            <w:pPr>
              <w:spacing w:before="100" w:beforeAutospacing="1" w:after="100" w:afterAutospacing="1"/>
              <w:rPr>
                <w:rFonts w:ascii="Arial" w:hAnsi="Arial" w:cs="Arial"/>
                <w:color w:val="000000" w:themeColor="text1"/>
              </w:rPr>
            </w:pPr>
            <w:r w:rsidRPr="002E3FB9">
              <w:rPr>
                <w:rFonts w:ascii="Arial" w:hAnsi="Arial" w:cs="Arial"/>
                <w:color w:val="000000" w:themeColor="text1"/>
              </w:rPr>
              <w:t>On full load (10kW) ~3½ minutes; half load (5kW) ~11 minutes (</w:t>
            </w:r>
            <w:hyperlink r:id="rId17" w:tooltip="[PDF] APC Smart-UPS RT 10kVA 230V - Product datasheet" w:history="1">
              <w:r w:rsidRPr="002E3FB9">
                <w:rPr>
                  <w:rFonts w:ascii="Arial" w:hAnsi="Arial" w:cs="Arial"/>
                  <w:color w:val="000000" w:themeColor="text1"/>
                </w:rPr>
                <w:t>DCE</w:t>
              </w:r>
            </w:hyperlink>
            <w:r w:rsidRPr="002E3FB9">
              <w:rPr>
                <w:rFonts w:ascii="Arial" w:hAnsi="Arial" w:cs="Arial"/>
                <w:color w:val="000000" w:themeColor="text1"/>
              </w:rPr>
              <w:t>)</w:t>
            </w:r>
          </w:p>
        </w:tc>
      </w:tr>
      <w:tr w:rsidR="00DA53BC" w:rsidRPr="007623EF" w14:paraId="019814E7" w14:textId="77777777" w:rsidTr="00C238C0">
        <w:trPr>
          <w:tblCellSpacing w:w="15" w:type="dxa"/>
        </w:trPr>
        <w:tc>
          <w:tcPr>
            <w:tcW w:w="1000" w:type="dxa"/>
            <w:vAlign w:val="center"/>
            <w:hideMark/>
          </w:tcPr>
          <w:p w14:paraId="40342481" w14:textId="77777777" w:rsidR="002E3FB9" w:rsidRPr="002E3FB9" w:rsidRDefault="002E3FB9" w:rsidP="002E3FB9">
            <w:pPr>
              <w:spacing w:before="100" w:beforeAutospacing="1" w:after="100" w:afterAutospacing="1"/>
              <w:rPr>
                <w:rFonts w:ascii="Arial" w:hAnsi="Arial" w:cs="Arial"/>
                <w:b/>
                <w:bCs/>
                <w:color w:val="000000" w:themeColor="text1"/>
              </w:rPr>
            </w:pPr>
            <w:r w:rsidRPr="002E3FB9">
              <w:rPr>
                <w:rFonts w:ascii="Arial" w:hAnsi="Arial" w:cs="Arial"/>
                <w:b/>
                <w:bCs/>
                <w:color w:val="000000" w:themeColor="text1"/>
              </w:rPr>
              <w:t>Dimensions (H×W×D)</w:t>
            </w:r>
          </w:p>
        </w:tc>
        <w:tc>
          <w:tcPr>
            <w:tcW w:w="0" w:type="auto"/>
            <w:vAlign w:val="center"/>
            <w:hideMark/>
          </w:tcPr>
          <w:p w14:paraId="2B694C12" w14:textId="77777777" w:rsidR="002E3FB9" w:rsidRPr="002E3FB9" w:rsidRDefault="002E3FB9" w:rsidP="002E3FB9">
            <w:pPr>
              <w:spacing w:before="100" w:beforeAutospacing="1" w:after="100" w:afterAutospacing="1"/>
              <w:rPr>
                <w:rFonts w:ascii="Arial" w:hAnsi="Arial" w:cs="Arial"/>
                <w:color w:val="000000" w:themeColor="text1"/>
              </w:rPr>
            </w:pPr>
            <w:r w:rsidRPr="002E3FB9">
              <w:rPr>
                <w:rFonts w:ascii="Arial" w:hAnsi="Arial" w:cs="Arial"/>
                <w:color w:val="000000" w:themeColor="text1"/>
              </w:rPr>
              <w:t>~21.7 cm × 44 cm × 68 cm (</w:t>
            </w:r>
            <w:hyperlink r:id="rId18" w:tooltip="[PDF] APC Smart-UPS RT 10kVA 230V - Product datasheet" w:history="1">
              <w:r w:rsidRPr="002E3FB9">
                <w:rPr>
                  <w:rFonts w:ascii="Arial" w:hAnsi="Arial" w:cs="Arial"/>
                  <w:color w:val="000000" w:themeColor="text1"/>
                </w:rPr>
                <w:t>DCE</w:t>
              </w:r>
            </w:hyperlink>
            <w:r w:rsidRPr="002E3FB9">
              <w:rPr>
                <w:rFonts w:ascii="Arial" w:hAnsi="Arial" w:cs="Arial"/>
                <w:color w:val="000000" w:themeColor="text1"/>
              </w:rPr>
              <w:t>)</w:t>
            </w:r>
          </w:p>
        </w:tc>
      </w:tr>
      <w:tr w:rsidR="00DA53BC" w:rsidRPr="007623EF" w14:paraId="3823643E" w14:textId="77777777" w:rsidTr="00C238C0">
        <w:trPr>
          <w:tblCellSpacing w:w="15" w:type="dxa"/>
        </w:trPr>
        <w:tc>
          <w:tcPr>
            <w:tcW w:w="1000" w:type="dxa"/>
            <w:vAlign w:val="center"/>
            <w:hideMark/>
          </w:tcPr>
          <w:p w14:paraId="42668489" w14:textId="77777777" w:rsidR="002E3FB9" w:rsidRPr="002E3FB9" w:rsidRDefault="002E3FB9" w:rsidP="002E3FB9">
            <w:pPr>
              <w:spacing w:before="100" w:beforeAutospacing="1" w:after="100" w:afterAutospacing="1"/>
              <w:rPr>
                <w:rFonts w:ascii="Arial" w:hAnsi="Arial" w:cs="Arial"/>
                <w:b/>
                <w:bCs/>
                <w:color w:val="000000" w:themeColor="text1"/>
              </w:rPr>
            </w:pPr>
            <w:r w:rsidRPr="002E3FB9">
              <w:rPr>
                <w:rFonts w:ascii="Arial" w:hAnsi="Arial" w:cs="Arial"/>
                <w:b/>
                <w:bCs/>
                <w:color w:val="000000" w:themeColor="text1"/>
              </w:rPr>
              <w:t>Weight</w:t>
            </w:r>
          </w:p>
        </w:tc>
        <w:tc>
          <w:tcPr>
            <w:tcW w:w="0" w:type="auto"/>
            <w:vAlign w:val="center"/>
            <w:hideMark/>
          </w:tcPr>
          <w:p w14:paraId="71F75276" w14:textId="77777777" w:rsidR="002E3FB9" w:rsidRPr="002E3FB9" w:rsidRDefault="002E3FB9" w:rsidP="002E3FB9">
            <w:pPr>
              <w:spacing w:before="100" w:beforeAutospacing="1" w:after="100" w:afterAutospacing="1"/>
              <w:rPr>
                <w:rFonts w:ascii="Arial" w:hAnsi="Arial" w:cs="Arial"/>
                <w:color w:val="000000" w:themeColor="text1"/>
              </w:rPr>
            </w:pPr>
            <w:r w:rsidRPr="002E3FB9">
              <w:rPr>
                <w:rFonts w:ascii="Arial" w:hAnsi="Arial" w:cs="Arial"/>
                <w:color w:val="000000" w:themeColor="text1"/>
              </w:rPr>
              <w:t>~81 kg (net) (</w:t>
            </w:r>
            <w:hyperlink r:id="rId19" w:tooltip="APC Smart-UPS RT SRTG10KXLI | Overview, Specs, Details | SHI" w:history="1">
              <w:r w:rsidRPr="002E3FB9">
                <w:rPr>
                  <w:rFonts w:ascii="Arial" w:hAnsi="Arial" w:cs="Arial"/>
                  <w:color w:val="000000" w:themeColor="text1"/>
                </w:rPr>
                <w:t>Accelerator</w:t>
              </w:r>
            </w:hyperlink>
            <w:r w:rsidRPr="002E3FB9">
              <w:rPr>
                <w:rFonts w:ascii="Arial" w:hAnsi="Arial" w:cs="Arial"/>
                <w:color w:val="000000" w:themeColor="text1"/>
              </w:rPr>
              <w:t>)</w:t>
            </w:r>
          </w:p>
        </w:tc>
      </w:tr>
      <w:tr w:rsidR="00DA53BC" w:rsidRPr="007623EF" w14:paraId="20B1FA7A" w14:textId="77777777" w:rsidTr="00C238C0">
        <w:trPr>
          <w:tblCellSpacing w:w="15" w:type="dxa"/>
        </w:trPr>
        <w:tc>
          <w:tcPr>
            <w:tcW w:w="1000" w:type="dxa"/>
            <w:vAlign w:val="center"/>
            <w:hideMark/>
          </w:tcPr>
          <w:p w14:paraId="40C95D3D" w14:textId="77777777" w:rsidR="002E3FB9" w:rsidRPr="002E3FB9" w:rsidRDefault="002E3FB9" w:rsidP="002E3FB9">
            <w:pPr>
              <w:spacing w:before="100" w:beforeAutospacing="1" w:after="100" w:afterAutospacing="1"/>
              <w:rPr>
                <w:rFonts w:ascii="Arial" w:hAnsi="Arial" w:cs="Arial"/>
                <w:b/>
                <w:bCs/>
                <w:color w:val="000000" w:themeColor="text1"/>
              </w:rPr>
            </w:pPr>
            <w:r w:rsidRPr="002E3FB9">
              <w:rPr>
                <w:rFonts w:ascii="Arial" w:hAnsi="Arial" w:cs="Arial"/>
                <w:b/>
                <w:bCs/>
                <w:color w:val="000000" w:themeColor="text1"/>
              </w:rPr>
              <w:t>Form Factor</w:t>
            </w:r>
          </w:p>
        </w:tc>
        <w:tc>
          <w:tcPr>
            <w:tcW w:w="0" w:type="auto"/>
            <w:vAlign w:val="center"/>
            <w:hideMark/>
          </w:tcPr>
          <w:p w14:paraId="080AC847" w14:textId="77777777" w:rsidR="002E3FB9" w:rsidRPr="002E3FB9" w:rsidRDefault="002E3FB9" w:rsidP="002E3FB9">
            <w:pPr>
              <w:spacing w:before="100" w:beforeAutospacing="1" w:after="100" w:afterAutospacing="1"/>
              <w:rPr>
                <w:rFonts w:ascii="Arial" w:hAnsi="Arial" w:cs="Arial"/>
                <w:color w:val="000000" w:themeColor="text1"/>
              </w:rPr>
            </w:pPr>
            <w:r w:rsidRPr="002E3FB9">
              <w:rPr>
                <w:rFonts w:ascii="Arial" w:hAnsi="Arial" w:cs="Arial"/>
                <w:color w:val="000000" w:themeColor="text1"/>
              </w:rPr>
              <w:t>Rack/Tower convertible (</w:t>
            </w:r>
            <w:hyperlink r:id="rId20" w:tooltip="SRT10KXLI - APC Smart-UPS On-Line" w:history="1">
              <w:r w:rsidRPr="002E3FB9">
                <w:rPr>
                  <w:rFonts w:ascii="Arial" w:hAnsi="Arial" w:cs="Arial"/>
                  <w:color w:val="000000" w:themeColor="text1"/>
                </w:rPr>
                <w:t>Schneider Electric</w:t>
              </w:r>
            </w:hyperlink>
            <w:r w:rsidRPr="002E3FB9">
              <w:rPr>
                <w:rFonts w:ascii="Arial" w:hAnsi="Arial" w:cs="Arial"/>
                <w:color w:val="000000" w:themeColor="text1"/>
              </w:rPr>
              <w:t>)</w:t>
            </w:r>
          </w:p>
        </w:tc>
      </w:tr>
      <w:tr w:rsidR="00DA53BC" w:rsidRPr="007623EF" w14:paraId="57E012F8" w14:textId="77777777" w:rsidTr="00C238C0">
        <w:trPr>
          <w:tblCellSpacing w:w="15" w:type="dxa"/>
        </w:trPr>
        <w:tc>
          <w:tcPr>
            <w:tcW w:w="1000" w:type="dxa"/>
            <w:vAlign w:val="center"/>
            <w:hideMark/>
          </w:tcPr>
          <w:p w14:paraId="66E2D403" w14:textId="77777777" w:rsidR="002E3FB9" w:rsidRPr="002E3FB9" w:rsidRDefault="002E3FB9" w:rsidP="002E3FB9">
            <w:pPr>
              <w:spacing w:before="100" w:beforeAutospacing="1" w:after="100" w:afterAutospacing="1"/>
              <w:rPr>
                <w:rFonts w:ascii="Arial" w:hAnsi="Arial" w:cs="Arial"/>
                <w:b/>
                <w:bCs/>
                <w:color w:val="000000" w:themeColor="text1"/>
              </w:rPr>
            </w:pPr>
            <w:r w:rsidRPr="002E3FB9">
              <w:rPr>
                <w:rFonts w:ascii="Arial" w:hAnsi="Arial" w:cs="Arial"/>
                <w:b/>
                <w:bCs/>
                <w:color w:val="000000" w:themeColor="text1"/>
              </w:rPr>
              <w:t>Mounting Option</w:t>
            </w:r>
          </w:p>
        </w:tc>
        <w:tc>
          <w:tcPr>
            <w:tcW w:w="0" w:type="auto"/>
            <w:vAlign w:val="center"/>
            <w:hideMark/>
          </w:tcPr>
          <w:p w14:paraId="26EC720D" w14:textId="77777777" w:rsidR="002E3FB9" w:rsidRPr="002E3FB9" w:rsidRDefault="002E3FB9" w:rsidP="002E3FB9">
            <w:pPr>
              <w:spacing w:before="100" w:beforeAutospacing="1" w:after="100" w:afterAutospacing="1"/>
              <w:rPr>
                <w:rFonts w:ascii="Arial" w:hAnsi="Arial" w:cs="Arial"/>
                <w:color w:val="000000" w:themeColor="text1"/>
              </w:rPr>
            </w:pPr>
            <w:r w:rsidRPr="002E3FB9">
              <w:rPr>
                <w:rFonts w:ascii="Arial" w:hAnsi="Arial" w:cs="Arial"/>
                <w:color w:val="000000" w:themeColor="text1"/>
              </w:rPr>
              <w:t>Hard</w:t>
            </w:r>
            <w:r w:rsidRPr="002E3FB9">
              <w:rPr>
                <w:rFonts w:ascii="Arial" w:hAnsi="Arial" w:cs="Arial"/>
                <w:color w:val="000000" w:themeColor="text1"/>
              </w:rPr>
              <w:noBreakHyphen/>
              <w:t>wire 3</w:t>
            </w:r>
            <w:r w:rsidRPr="002E3FB9">
              <w:rPr>
                <w:rFonts w:ascii="Arial" w:hAnsi="Arial" w:cs="Arial"/>
                <w:color w:val="000000" w:themeColor="text1"/>
              </w:rPr>
              <w:noBreakHyphen/>
              <w:t>wire (1PH + N + E) input; outlets: 2× IEC C13 + 1× IEC C19 + hard</w:t>
            </w:r>
            <w:r w:rsidRPr="002E3FB9">
              <w:rPr>
                <w:rFonts w:ascii="Arial" w:hAnsi="Arial" w:cs="Arial"/>
                <w:color w:val="000000" w:themeColor="text1"/>
              </w:rPr>
              <w:noBreakHyphen/>
              <w:t>wire output (</w:t>
            </w:r>
            <w:hyperlink r:id="rId21" w:tooltip="APC Smart-UPS RT SRTG10KXLI | Overview, Specs, Details | SHI" w:history="1">
              <w:r w:rsidRPr="002E3FB9">
                <w:rPr>
                  <w:rFonts w:ascii="Arial" w:hAnsi="Arial" w:cs="Arial"/>
                  <w:color w:val="000000" w:themeColor="text1"/>
                </w:rPr>
                <w:t>Accelerator</w:t>
              </w:r>
            </w:hyperlink>
            <w:r w:rsidRPr="002E3FB9">
              <w:rPr>
                <w:rFonts w:ascii="Arial" w:hAnsi="Arial" w:cs="Arial"/>
                <w:color w:val="000000" w:themeColor="text1"/>
              </w:rPr>
              <w:t>)</w:t>
            </w:r>
          </w:p>
        </w:tc>
      </w:tr>
      <w:tr w:rsidR="00DA53BC" w:rsidRPr="007623EF" w14:paraId="5245FC19" w14:textId="77777777" w:rsidTr="00C238C0">
        <w:trPr>
          <w:tblCellSpacing w:w="15" w:type="dxa"/>
        </w:trPr>
        <w:tc>
          <w:tcPr>
            <w:tcW w:w="1000" w:type="dxa"/>
            <w:vAlign w:val="center"/>
            <w:hideMark/>
          </w:tcPr>
          <w:p w14:paraId="4A44A16A" w14:textId="77777777" w:rsidR="002E3FB9" w:rsidRPr="002E3FB9" w:rsidRDefault="002E3FB9" w:rsidP="002E3FB9">
            <w:pPr>
              <w:spacing w:before="100" w:beforeAutospacing="1" w:after="100" w:afterAutospacing="1"/>
              <w:rPr>
                <w:rFonts w:ascii="Arial" w:hAnsi="Arial" w:cs="Arial"/>
                <w:b/>
                <w:bCs/>
                <w:color w:val="000000" w:themeColor="text1"/>
              </w:rPr>
            </w:pPr>
            <w:r w:rsidRPr="002E3FB9">
              <w:rPr>
                <w:rFonts w:ascii="Arial" w:hAnsi="Arial" w:cs="Arial"/>
                <w:b/>
                <w:bCs/>
                <w:color w:val="000000" w:themeColor="text1"/>
              </w:rPr>
              <w:t>Batteries</w:t>
            </w:r>
          </w:p>
        </w:tc>
        <w:tc>
          <w:tcPr>
            <w:tcW w:w="0" w:type="auto"/>
            <w:vAlign w:val="center"/>
            <w:hideMark/>
          </w:tcPr>
          <w:p w14:paraId="45F139DF" w14:textId="77777777" w:rsidR="002E3FB9" w:rsidRPr="002E3FB9" w:rsidRDefault="002E3FB9" w:rsidP="002E3FB9">
            <w:pPr>
              <w:spacing w:before="100" w:beforeAutospacing="1" w:after="100" w:afterAutospacing="1"/>
              <w:rPr>
                <w:rFonts w:ascii="Arial" w:hAnsi="Arial" w:cs="Arial"/>
                <w:color w:val="000000" w:themeColor="text1"/>
              </w:rPr>
            </w:pPr>
            <w:r w:rsidRPr="002E3FB9">
              <w:rPr>
                <w:rFonts w:ascii="Arial" w:hAnsi="Arial" w:cs="Arial"/>
                <w:color w:val="000000" w:themeColor="text1"/>
              </w:rPr>
              <w:t>Lead</w:t>
            </w:r>
            <w:r w:rsidRPr="002E3FB9">
              <w:rPr>
                <w:rFonts w:ascii="Arial" w:hAnsi="Arial" w:cs="Arial"/>
                <w:color w:val="000000" w:themeColor="text1"/>
              </w:rPr>
              <w:noBreakHyphen/>
              <w:t>acid (VRLA) internal with option for external battery modules for extended runtime (</w:t>
            </w:r>
            <w:hyperlink r:id="rId22" w:tooltip="APC (SRTG10KXLI) Smart-UPS 10kVA Online UPS - Secure Power" w:history="1">
              <w:r w:rsidRPr="002E3FB9">
                <w:rPr>
                  <w:rFonts w:ascii="Arial" w:hAnsi="Arial" w:cs="Arial"/>
                  <w:color w:val="000000" w:themeColor="text1"/>
                </w:rPr>
                <w:t>Secure Power</w:t>
              </w:r>
            </w:hyperlink>
            <w:r w:rsidRPr="002E3FB9">
              <w:rPr>
                <w:rFonts w:ascii="Arial" w:hAnsi="Arial" w:cs="Arial"/>
                <w:color w:val="000000" w:themeColor="text1"/>
              </w:rPr>
              <w:t>)</w:t>
            </w:r>
          </w:p>
        </w:tc>
      </w:tr>
      <w:tr w:rsidR="00DA53BC" w:rsidRPr="007623EF" w14:paraId="265CD2F1" w14:textId="77777777" w:rsidTr="00C238C0">
        <w:trPr>
          <w:tblCellSpacing w:w="15" w:type="dxa"/>
        </w:trPr>
        <w:tc>
          <w:tcPr>
            <w:tcW w:w="1000" w:type="dxa"/>
            <w:vAlign w:val="center"/>
            <w:hideMark/>
          </w:tcPr>
          <w:p w14:paraId="61E52DFC" w14:textId="77777777" w:rsidR="002E3FB9" w:rsidRPr="002E3FB9" w:rsidRDefault="002E3FB9" w:rsidP="002E3FB9">
            <w:pPr>
              <w:spacing w:before="100" w:beforeAutospacing="1" w:after="100" w:afterAutospacing="1"/>
              <w:rPr>
                <w:rFonts w:ascii="Arial" w:hAnsi="Arial" w:cs="Arial"/>
                <w:b/>
                <w:bCs/>
                <w:color w:val="000000" w:themeColor="text1"/>
              </w:rPr>
            </w:pPr>
            <w:r w:rsidRPr="002E3FB9">
              <w:rPr>
                <w:rFonts w:ascii="Arial" w:hAnsi="Arial" w:cs="Arial"/>
                <w:b/>
                <w:bCs/>
                <w:color w:val="000000" w:themeColor="text1"/>
              </w:rPr>
              <w:t>Management/Comm</w:t>
            </w:r>
          </w:p>
        </w:tc>
        <w:tc>
          <w:tcPr>
            <w:tcW w:w="0" w:type="auto"/>
            <w:vAlign w:val="center"/>
            <w:hideMark/>
          </w:tcPr>
          <w:p w14:paraId="302213C2" w14:textId="77777777" w:rsidR="002E3FB9" w:rsidRPr="002E3FB9" w:rsidRDefault="002E3FB9" w:rsidP="002E3FB9">
            <w:pPr>
              <w:spacing w:before="100" w:beforeAutospacing="1" w:after="100" w:afterAutospacing="1"/>
              <w:rPr>
                <w:rFonts w:ascii="Arial" w:hAnsi="Arial" w:cs="Arial"/>
                <w:color w:val="000000" w:themeColor="text1"/>
              </w:rPr>
            </w:pPr>
            <w:r w:rsidRPr="002E3FB9">
              <w:rPr>
                <w:rFonts w:ascii="Arial" w:hAnsi="Arial" w:cs="Arial"/>
                <w:color w:val="000000" w:themeColor="text1"/>
              </w:rPr>
              <w:t>RS</w:t>
            </w:r>
            <w:r w:rsidRPr="002E3FB9">
              <w:rPr>
                <w:rFonts w:ascii="Arial" w:hAnsi="Arial" w:cs="Arial"/>
                <w:color w:val="000000" w:themeColor="text1"/>
              </w:rPr>
              <w:noBreakHyphen/>
              <w:t xml:space="preserve">232 / </w:t>
            </w:r>
            <w:proofErr w:type="spellStart"/>
            <w:r w:rsidRPr="002E3FB9">
              <w:rPr>
                <w:rFonts w:ascii="Arial" w:hAnsi="Arial" w:cs="Arial"/>
                <w:color w:val="000000" w:themeColor="text1"/>
              </w:rPr>
              <w:t>SmartSlot</w:t>
            </w:r>
            <w:proofErr w:type="spellEnd"/>
            <w:r w:rsidRPr="002E3FB9">
              <w:rPr>
                <w:rFonts w:ascii="Arial" w:hAnsi="Arial" w:cs="Arial"/>
                <w:color w:val="000000" w:themeColor="text1"/>
              </w:rPr>
              <w:t xml:space="preserve"> / network card supported (</w:t>
            </w:r>
            <w:hyperlink r:id="rId23" w:tooltip="APC (SRTG10KXLI) Smart-UPS 10kVA Online UPS - Secure Power" w:history="1">
              <w:r w:rsidRPr="002E3FB9">
                <w:rPr>
                  <w:rFonts w:ascii="Arial" w:hAnsi="Arial" w:cs="Arial"/>
                  <w:color w:val="000000" w:themeColor="text1"/>
                </w:rPr>
                <w:t>Secure Power</w:t>
              </w:r>
            </w:hyperlink>
            <w:r w:rsidRPr="002E3FB9">
              <w:rPr>
                <w:rFonts w:ascii="Arial" w:hAnsi="Arial" w:cs="Arial"/>
                <w:color w:val="000000" w:themeColor="text1"/>
              </w:rPr>
              <w:t>)</w:t>
            </w:r>
          </w:p>
        </w:tc>
      </w:tr>
      <w:tr w:rsidR="00DA53BC" w:rsidRPr="007623EF" w14:paraId="025A132C" w14:textId="77777777" w:rsidTr="00C238C0">
        <w:trPr>
          <w:tblCellSpacing w:w="15" w:type="dxa"/>
        </w:trPr>
        <w:tc>
          <w:tcPr>
            <w:tcW w:w="1000" w:type="dxa"/>
            <w:vAlign w:val="center"/>
            <w:hideMark/>
          </w:tcPr>
          <w:p w14:paraId="52153CBE" w14:textId="77777777" w:rsidR="002E3FB9" w:rsidRPr="002E3FB9" w:rsidRDefault="002E3FB9" w:rsidP="002E3FB9">
            <w:pPr>
              <w:spacing w:before="100" w:beforeAutospacing="1" w:after="100" w:afterAutospacing="1"/>
              <w:rPr>
                <w:rFonts w:ascii="Arial" w:hAnsi="Arial" w:cs="Arial"/>
                <w:b/>
                <w:bCs/>
                <w:color w:val="000000" w:themeColor="text1"/>
              </w:rPr>
            </w:pPr>
            <w:r w:rsidRPr="002E3FB9">
              <w:rPr>
                <w:rFonts w:ascii="Arial" w:hAnsi="Arial" w:cs="Arial"/>
                <w:b/>
                <w:bCs/>
                <w:color w:val="000000" w:themeColor="text1"/>
              </w:rPr>
              <w:t>Noise Level</w:t>
            </w:r>
          </w:p>
        </w:tc>
        <w:tc>
          <w:tcPr>
            <w:tcW w:w="0" w:type="auto"/>
            <w:vAlign w:val="center"/>
            <w:hideMark/>
          </w:tcPr>
          <w:p w14:paraId="13C83305" w14:textId="77777777" w:rsidR="002E3FB9" w:rsidRPr="002E3FB9" w:rsidRDefault="002E3FB9" w:rsidP="002E3FB9">
            <w:pPr>
              <w:spacing w:before="100" w:beforeAutospacing="1" w:after="100" w:afterAutospacing="1"/>
              <w:rPr>
                <w:rFonts w:ascii="Arial" w:hAnsi="Arial" w:cs="Arial"/>
                <w:color w:val="000000" w:themeColor="text1"/>
              </w:rPr>
            </w:pPr>
            <w:r w:rsidRPr="002E3FB9">
              <w:rPr>
                <w:rFonts w:ascii="Arial" w:hAnsi="Arial" w:cs="Arial"/>
                <w:color w:val="000000" w:themeColor="text1"/>
              </w:rPr>
              <w:t>~55 dB (</w:t>
            </w:r>
            <w:hyperlink r:id="rId24" w:tooltip="APC Smart-UPS RT 10kVA, 230V, LCD, without kit, 2x IEC 60320 ..." w:history="1">
              <w:r w:rsidRPr="002E3FB9">
                <w:rPr>
                  <w:rFonts w:ascii="Arial" w:hAnsi="Arial" w:cs="Arial"/>
                  <w:color w:val="000000" w:themeColor="text1"/>
                </w:rPr>
                <w:t>Multilink Eng</w:t>
              </w:r>
            </w:hyperlink>
            <w:r w:rsidRPr="002E3FB9">
              <w:rPr>
                <w:rFonts w:ascii="Arial" w:hAnsi="Arial" w:cs="Arial"/>
                <w:color w:val="000000" w:themeColor="text1"/>
              </w:rPr>
              <w:t>)</w:t>
            </w:r>
          </w:p>
        </w:tc>
      </w:tr>
      <w:tr w:rsidR="00DA53BC" w:rsidRPr="007623EF" w14:paraId="4442D163" w14:textId="77777777" w:rsidTr="00C238C0">
        <w:trPr>
          <w:tblCellSpacing w:w="15" w:type="dxa"/>
        </w:trPr>
        <w:tc>
          <w:tcPr>
            <w:tcW w:w="1000" w:type="dxa"/>
            <w:vAlign w:val="center"/>
            <w:hideMark/>
          </w:tcPr>
          <w:p w14:paraId="549E35FB" w14:textId="77777777" w:rsidR="002E3FB9" w:rsidRPr="002E3FB9" w:rsidRDefault="002E3FB9" w:rsidP="002E3FB9">
            <w:pPr>
              <w:spacing w:before="100" w:beforeAutospacing="1" w:after="100" w:afterAutospacing="1"/>
              <w:rPr>
                <w:rFonts w:ascii="Arial" w:hAnsi="Arial" w:cs="Arial"/>
                <w:b/>
                <w:bCs/>
                <w:color w:val="000000" w:themeColor="text1"/>
              </w:rPr>
            </w:pPr>
            <w:r w:rsidRPr="002E3FB9">
              <w:rPr>
                <w:rFonts w:ascii="Arial" w:hAnsi="Arial" w:cs="Arial"/>
                <w:b/>
                <w:bCs/>
                <w:color w:val="000000" w:themeColor="text1"/>
              </w:rPr>
              <w:t>Operating Temp/Conditions</w:t>
            </w:r>
          </w:p>
        </w:tc>
        <w:tc>
          <w:tcPr>
            <w:tcW w:w="0" w:type="auto"/>
            <w:vAlign w:val="center"/>
            <w:hideMark/>
          </w:tcPr>
          <w:p w14:paraId="5489C476" w14:textId="77777777" w:rsidR="002E3FB9" w:rsidRPr="002E3FB9" w:rsidRDefault="002E3FB9" w:rsidP="002E3FB9">
            <w:pPr>
              <w:spacing w:before="100" w:beforeAutospacing="1" w:after="100" w:afterAutospacing="1"/>
              <w:rPr>
                <w:rFonts w:ascii="Arial" w:hAnsi="Arial" w:cs="Arial"/>
                <w:color w:val="000000" w:themeColor="text1"/>
              </w:rPr>
            </w:pPr>
            <w:r w:rsidRPr="002E3FB9">
              <w:rPr>
                <w:rFonts w:ascii="Arial" w:hAnsi="Arial" w:cs="Arial"/>
                <w:color w:val="000000" w:themeColor="text1"/>
              </w:rPr>
              <w:t>0</w:t>
            </w:r>
            <w:r w:rsidRPr="002E3FB9">
              <w:rPr>
                <w:rFonts w:ascii="Arial" w:hAnsi="Arial" w:cs="Arial"/>
                <w:color w:val="000000" w:themeColor="text1"/>
              </w:rPr>
              <w:noBreakHyphen/>
              <w:t>40°C, 0</w:t>
            </w:r>
            <w:r w:rsidRPr="002E3FB9">
              <w:rPr>
                <w:rFonts w:ascii="Arial" w:hAnsi="Arial" w:cs="Arial"/>
                <w:color w:val="000000" w:themeColor="text1"/>
              </w:rPr>
              <w:noBreakHyphen/>
              <w:t>95% RH non</w:t>
            </w:r>
            <w:r w:rsidRPr="002E3FB9">
              <w:rPr>
                <w:rFonts w:ascii="Arial" w:hAnsi="Arial" w:cs="Arial"/>
                <w:color w:val="000000" w:themeColor="text1"/>
              </w:rPr>
              <w:noBreakHyphen/>
              <w:t>condensing (</w:t>
            </w:r>
            <w:hyperlink r:id="rId25" w:tooltip="APC Smart-UPS RT 10kVA, 230V, LCD, without kit, 2x IEC 60320 ..." w:history="1">
              <w:r w:rsidRPr="002E3FB9">
                <w:rPr>
                  <w:rFonts w:ascii="Arial" w:hAnsi="Arial" w:cs="Arial"/>
                  <w:color w:val="000000" w:themeColor="text1"/>
                </w:rPr>
                <w:t>Multilink Eng</w:t>
              </w:r>
            </w:hyperlink>
            <w:r w:rsidRPr="002E3FB9">
              <w:rPr>
                <w:rFonts w:ascii="Arial" w:hAnsi="Arial" w:cs="Arial"/>
                <w:color w:val="000000" w:themeColor="text1"/>
              </w:rPr>
              <w:t>)</w:t>
            </w:r>
          </w:p>
        </w:tc>
      </w:tr>
    </w:tbl>
    <w:p w14:paraId="794A6F26" w14:textId="77777777" w:rsidR="00DA53BC" w:rsidRPr="007623EF" w:rsidRDefault="00DA53BC" w:rsidP="00DA53BC">
      <w:pPr>
        <w:pStyle w:val="ListParagraph"/>
        <w:spacing w:before="100" w:beforeAutospacing="1" w:after="100" w:afterAutospacing="1" w:line="240" w:lineRule="auto"/>
        <w:ind w:left="1494"/>
        <w:rPr>
          <w:rFonts w:ascii="Arial" w:hAnsi="Arial" w:cs="Arial"/>
          <w:b/>
          <w:bCs/>
          <w:color w:val="000000" w:themeColor="text1"/>
          <w:lang w:eastAsia="en-ZA"/>
        </w:rPr>
      </w:pPr>
    </w:p>
    <w:p w14:paraId="3580084E" w14:textId="77777777" w:rsidR="00DA53BC" w:rsidRPr="007623EF" w:rsidRDefault="00DA53BC" w:rsidP="00DA53BC">
      <w:pPr>
        <w:pStyle w:val="ListParagraph"/>
        <w:spacing w:before="100" w:beforeAutospacing="1" w:after="100" w:afterAutospacing="1" w:line="240" w:lineRule="auto"/>
        <w:ind w:left="1494"/>
        <w:rPr>
          <w:rFonts w:ascii="Arial" w:hAnsi="Arial" w:cs="Arial"/>
          <w:b/>
          <w:bCs/>
          <w:color w:val="000000" w:themeColor="text1"/>
          <w:lang w:eastAsia="en-ZA"/>
        </w:rPr>
      </w:pPr>
    </w:p>
    <w:p w14:paraId="15BA279A" w14:textId="77777777" w:rsidR="00DA53BC" w:rsidRPr="007623EF" w:rsidRDefault="00DA53BC" w:rsidP="00DA53BC">
      <w:pPr>
        <w:pStyle w:val="ListParagraph"/>
        <w:spacing w:before="100" w:beforeAutospacing="1" w:after="100" w:afterAutospacing="1" w:line="240" w:lineRule="auto"/>
        <w:ind w:left="1494"/>
        <w:rPr>
          <w:rFonts w:ascii="Arial" w:hAnsi="Arial" w:cs="Arial"/>
          <w:b/>
          <w:bCs/>
          <w:color w:val="000000" w:themeColor="text1"/>
          <w:lang w:eastAsia="en-ZA"/>
        </w:rPr>
      </w:pPr>
    </w:p>
    <w:p w14:paraId="5F23B930" w14:textId="77777777" w:rsidR="00DA53BC" w:rsidRPr="007623EF" w:rsidRDefault="00DA53BC" w:rsidP="00DA53BC">
      <w:pPr>
        <w:pStyle w:val="ListParagraph"/>
        <w:spacing w:before="100" w:beforeAutospacing="1" w:after="100" w:afterAutospacing="1" w:line="240" w:lineRule="auto"/>
        <w:ind w:left="1494"/>
        <w:rPr>
          <w:rFonts w:ascii="Arial" w:hAnsi="Arial" w:cs="Arial"/>
          <w:b/>
          <w:bCs/>
          <w:color w:val="000000" w:themeColor="text1"/>
          <w:lang w:eastAsia="en-ZA"/>
        </w:rPr>
      </w:pPr>
    </w:p>
    <w:p w14:paraId="593E3C50" w14:textId="1BF1610B" w:rsidR="00DA3A5D" w:rsidRPr="007623EF" w:rsidRDefault="00DA3A5D" w:rsidP="00EA0D24">
      <w:pPr>
        <w:pStyle w:val="ListParagraph"/>
        <w:numPr>
          <w:ilvl w:val="0"/>
          <w:numId w:val="3"/>
        </w:numPr>
        <w:spacing w:before="100" w:beforeAutospacing="1" w:after="100" w:afterAutospacing="1" w:line="240" w:lineRule="auto"/>
        <w:rPr>
          <w:rFonts w:ascii="Arial" w:hAnsi="Arial" w:cs="Arial"/>
          <w:b/>
          <w:bCs/>
          <w:color w:val="000000" w:themeColor="text1"/>
          <w:lang w:eastAsia="en-ZA"/>
        </w:rPr>
      </w:pPr>
      <w:r w:rsidRPr="007623EF">
        <w:rPr>
          <w:rFonts w:ascii="Arial" w:hAnsi="Arial" w:cs="Arial"/>
          <w:b/>
          <w:bCs/>
          <w:color w:val="000000" w:themeColor="text1"/>
          <w:lang w:eastAsia="en-ZA"/>
        </w:rPr>
        <w:lastRenderedPageBreak/>
        <w:t xml:space="preserve">Fortinet </w:t>
      </w:r>
      <w:proofErr w:type="spellStart"/>
      <w:r w:rsidRPr="007623EF">
        <w:rPr>
          <w:rFonts w:ascii="Arial" w:hAnsi="Arial" w:cs="Arial"/>
          <w:b/>
          <w:bCs/>
          <w:color w:val="000000" w:themeColor="text1"/>
          <w:lang w:eastAsia="en-ZA"/>
        </w:rPr>
        <w:t>FortiAP</w:t>
      </w:r>
      <w:proofErr w:type="spellEnd"/>
      <w:r w:rsidRPr="007623EF">
        <w:rPr>
          <w:rFonts w:ascii="Arial" w:hAnsi="Arial" w:cs="Arial"/>
          <w:b/>
          <w:bCs/>
          <w:color w:val="000000" w:themeColor="text1"/>
          <w:lang w:eastAsia="en-ZA"/>
        </w:rPr>
        <w:t xml:space="preserve"> 431G | 4x4 Wi-Fi 6E, Indoor Wireless Access Point - Tri-Radio, Internal Antenna, 2 x 5GE RJ45 Ports (FAP-431G-A)</w:t>
      </w:r>
      <w:r w:rsidR="00FC3307" w:rsidRPr="007623EF">
        <w:rPr>
          <w:rFonts w:ascii="Arial" w:hAnsi="Arial" w:cs="Arial"/>
          <w:b/>
          <w:bCs/>
          <w:color w:val="000000" w:themeColor="text1"/>
          <w:lang w:eastAsia="en-ZA"/>
        </w:rPr>
        <w:t xml:space="preserve"> (</w:t>
      </w:r>
      <w:r w:rsidR="000D62FE" w:rsidRPr="007623EF">
        <w:rPr>
          <w:rFonts w:ascii="Arial" w:hAnsi="Arial" w:cs="Arial"/>
          <w:b/>
          <w:bCs/>
          <w:color w:val="000000" w:themeColor="text1"/>
          <w:lang w:eastAsia="en-ZA"/>
        </w:rPr>
        <w:t>24</w:t>
      </w:r>
      <w:r w:rsidR="00A1713D" w:rsidRPr="007623EF">
        <w:rPr>
          <w:rFonts w:ascii="Arial" w:hAnsi="Arial" w:cs="Arial"/>
          <w:b/>
          <w:bCs/>
          <w:color w:val="000000" w:themeColor="text1"/>
          <w:lang w:eastAsia="en-ZA"/>
        </w:rPr>
        <w:t>x at Head office,2x at New</w:t>
      </w:r>
      <w:r w:rsidR="00753D3C" w:rsidRPr="007623EF">
        <w:rPr>
          <w:rFonts w:ascii="Arial" w:hAnsi="Arial" w:cs="Arial"/>
          <w:b/>
          <w:bCs/>
          <w:color w:val="000000" w:themeColor="text1"/>
          <w:lang w:eastAsia="en-ZA"/>
        </w:rPr>
        <w:t>castle and 5x at Durban</w:t>
      </w:r>
      <w:r w:rsidR="00FC3307" w:rsidRPr="007623EF">
        <w:rPr>
          <w:rFonts w:ascii="Arial" w:hAnsi="Arial" w:cs="Arial"/>
          <w:b/>
          <w:bCs/>
          <w:color w:val="000000" w:themeColor="text1"/>
          <w:lang w:eastAsia="en-ZA"/>
        </w:rPr>
        <w:t>)</w:t>
      </w:r>
    </w:p>
    <w:tbl>
      <w:tblPr>
        <w:tblW w:w="0" w:type="auto"/>
        <w:tblCellSpacing w:w="15" w:type="dxa"/>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89"/>
        <w:gridCol w:w="5406"/>
      </w:tblGrid>
      <w:tr w:rsidR="00DA53BC" w:rsidRPr="007623EF" w14:paraId="448C5928" w14:textId="77777777" w:rsidTr="3E58619A">
        <w:trPr>
          <w:tblHeader/>
          <w:tblCellSpacing w:w="15" w:type="dxa"/>
        </w:trPr>
        <w:tc>
          <w:tcPr>
            <w:tcW w:w="1337" w:type="dxa"/>
            <w:vAlign w:val="center"/>
            <w:hideMark/>
          </w:tcPr>
          <w:p w14:paraId="65733629" w14:textId="77777777" w:rsidR="000E3BD6" w:rsidRPr="000E3BD6" w:rsidRDefault="000E3BD6" w:rsidP="000E3BD6">
            <w:pPr>
              <w:spacing w:before="100" w:beforeAutospacing="1" w:after="100" w:afterAutospacing="1"/>
              <w:ind w:left="720"/>
              <w:rPr>
                <w:rFonts w:ascii="Arial" w:hAnsi="Arial" w:cs="Arial"/>
                <w:b/>
                <w:bCs/>
                <w:color w:val="000000" w:themeColor="text1"/>
                <w:lang w:eastAsia="en-ZA"/>
              </w:rPr>
            </w:pPr>
            <w:r w:rsidRPr="000E3BD6">
              <w:rPr>
                <w:rFonts w:ascii="Arial" w:hAnsi="Arial" w:cs="Arial"/>
                <w:b/>
                <w:bCs/>
                <w:color w:val="000000" w:themeColor="text1"/>
                <w:lang w:eastAsia="en-ZA"/>
              </w:rPr>
              <w:t>Specification</w:t>
            </w:r>
          </w:p>
        </w:tc>
        <w:tc>
          <w:tcPr>
            <w:tcW w:w="0" w:type="auto"/>
            <w:vAlign w:val="center"/>
            <w:hideMark/>
          </w:tcPr>
          <w:p w14:paraId="0FF1A67A" w14:textId="77777777" w:rsidR="000E3BD6" w:rsidRPr="000E3BD6" w:rsidRDefault="000E3BD6" w:rsidP="000E3BD6">
            <w:pPr>
              <w:spacing w:before="100" w:beforeAutospacing="1" w:after="100" w:afterAutospacing="1"/>
              <w:ind w:left="720"/>
              <w:rPr>
                <w:rFonts w:ascii="Arial" w:hAnsi="Arial" w:cs="Arial"/>
                <w:b/>
                <w:bCs/>
                <w:color w:val="000000" w:themeColor="text1"/>
                <w:lang w:eastAsia="en-ZA"/>
              </w:rPr>
            </w:pPr>
            <w:r w:rsidRPr="000E3BD6">
              <w:rPr>
                <w:rFonts w:ascii="Arial" w:hAnsi="Arial" w:cs="Arial"/>
                <w:b/>
                <w:bCs/>
                <w:color w:val="000000" w:themeColor="text1"/>
                <w:lang w:eastAsia="en-ZA"/>
              </w:rPr>
              <w:t>Details</w:t>
            </w:r>
          </w:p>
        </w:tc>
      </w:tr>
      <w:tr w:rsidR="00DA53BC" w:rsidRPr="007623EF" w14:paraId="4DD24627" w14:textId="77777777" w:rsidTr="3E58619A">
        <w:trPr>
          <w:tblCellSpacing w:w="15" w:type="dxa"/>
        </w:trPr>
        <w:tc>
          <w:tcPr>
            <w:tcW w:w="1337" w:type="dxa"/>
            <w:vAlign w:val="center"/>
            <w:hideMark/>
          </w:tcPr>
          <w:p w14:paraId="57452E45" w14:textId="77777777" w:rsidR="000E3BD6" w:rsidRPr="000E3BD6" w:rsidRDefault="000E3BD6" w:rsidP="000E3BD6">
            <w:pPr>
              <w:spacing w:before="100" w:beforeAutospacing="1" w:after="100" w:afterAutospacing="1"/>
              <w:ind w:left="720"/>
              <w:rPr>
                <w:rFonts w:ascii="Arial" w:hAnsi="Arial" w:cs="Arial"/>
                <w:color w:val="000000" w:themeColor="text1"/>
                <w:lang w:eastAsia="en-ZA"/>
              </w:rPr>
            </w:pPr>
            <w:r w:rsidRPr="000E3BD6">
              <w:rPr>
                <w:rFonts w:ascii="Arial" w:hAnsi="Arial" w:cs="Arial"/>
                <w:b/>
                <w:bCs/>
                <w:color w:val="000000" w:themeColor="text1"/>
                <w:lang w:eastAsia="en-ZA"/>
              </w:rPr>
              <w:t>Model</w:t>
            </w:r>
          </w:p>
        </w:tc>
        <w:tc>
          <w:tcPr>
            <w:tcW w:w="0" w:type="auto"/>
            <w:vAlign w:val="center"/>
            <w:hideMark/>
          </w:tcPr>
          <w:p w14:paraId="140CE5A2" w14:textId="77777777" w:rsidR="000E3BD6" w:rsidRPr="000E3BD6" w:rsidRDefault="000E3BD6" w:rsidP="000E3BD6">
            <w:pPr>
              <w:spacing w:before="100" w:beforeAutospacing="1" w:after="100" w:afterAutospacing="1"/>
              <w:ind w:left="720"/>
              <w:rPr>
                <w:rFonts w:ascii="Arial" w:hAnsi="Arial" w:cs="Arial"/>
                <w:color w:val="000000" w:themeColor="text1"/>
                <w:lang w:eastAsia="en-ZA"/>
              </w:rPr>
            </w:pPr>
            <w:proofErr w:type="spellStart"/>
            <w:r w:rsidRPr="000E3BD6">
              <w:rPr>
                <w:rFonts w:ascii="Arial" w:hAnsi="Arial" w:cs="Arial"/>
                <w:color w:val="000000" w:themeColor="text1"/>
                <w:lang w:eastAsia="en-ZA"/>
              </w:rPr>
              <w:t>FortiAP</w:t>
            </w:r>
            <w:proofErr w:type="spellEnd"/>
            <w:r w:rsidRPr="000E3BD6">
              <w:rPr>
                <w:rFonts w:ascii="Arial" w:hAnsi="Arial" w:cs="Arial"/>
                <w:color w:val="000000" w:themeColor="text1"/>
                <w:lang w:eastAsia="en-ZA"/>
              </w:rPr>
              <w:t xml:space="preserve"> 431G (FAP-431G-A)</w:t>
            </w:r>
          </w:p>
        </w:tc>
      </w:tr>
      <w:tr w:rsidR="00DA53BC" w:rsidRPr="007623EF" w14:paraId="5015DCD5" w14:textId="77777777" w:rsidTr="3E58619A">
        <w:trPr>
          <w:tblCellSpacing w:w="15" w:type="dxa"/>
        </w:trPr>
        <w:tc>
          <w:tcPr>
            <w:tcW w:w="1337" w:type="dxa"/>
            <w:vAlign w:val="center"/>
            <w:hideMark/>
          </w:tcPr>
          <w:p w14:paraId="16DA18E4" w14:textId="77777777" w:rsidR="000E3BD6" w:rsidRPr="000E3BD6" w:rsidRDefault="000E3BD6" w:rsidP="000E3BD6">
            <w:pPr>
              <w:spacing w:before="100" w:beforeAutospacing="1" w:after="100" w:afterAutospacing="1"/>
              <w:ind w:left="720"/>
              <w:rPr>
                <w:rFonts w:ascii="Arial" w:hAnsi="Arial" w:cs="Arial"/>
                <w:color w:val="000000" w:themeColor="text1"/>
                <w:lang w:eastAsia="en-ZA"/>
              </w:rPr>
            </w:pPr>
            <w:r w:rsidRPr="000E3BD6">
              <w:rPr>
                <w:rFonts w:ascii="Arial" w:hAnsi="Arial" w:cs="Arial"/>
                <w:b/>
                <w:bCs/>
                <w:color w:val="000000" w:themeColor="text1"/>
                <w:lang w:eastAsia="en-ZA"/>
              </w:rPr>
              <w:t>Form Factor</w:t>
            </w:r>
          </w:p>
        </w:tc>
        <w:tc>
          <w:tcPr>
            <w:tcW w:w="0" w:type="auto"/>
            <w:vAlign w:val="center"/>
            <w:hideMark/>
          </w:tcPr>
          <w:p w14:paraId="47F9AAAF" w14:textId="77777777" w:rsidR="000E3BD6" w:rsidRPr="000E3BD6" w:rsidRDefault="000E3BD6" w:rsidP="000E3BD6">
            <w:pPr>
              <w:spacing w:before="100" w:beforeAutospacing="1" w:after="100" w:afterAutospacing="1"/>
              <w:ind w:left="720"/>
              <w:rPr>
                <w:rFonts w:ascii="Arial" w:hAnsi="Arial" w:cs="Arial"/>
                <w:color w:val="000000" w:themeColor="text1"/>
                <w:lang w:eastAsia="en-ZA"/>
              </w:rPr>
            </w:pPr>
            <w:r w:rsidRPr="000E3BD6">
              <w:rPr>
                <w:rFonts w:ascii="Arial" w:hAnsi="Arial" w:cs="Arial"/>
                <w:color w:val="000000" w:themeColor="text1"/>
                <w:lang w:eastAsia="en-ZA"/>
              </w:rPr>
              <w:t>Indoor wireless access point</w:t>
            </w:r>
          </w:p>
        </w:tc>
      </w:tr>
      <w:tr w:rsidR="00DA53BC" w:rsidRPr="007623EF" w14:paraId="1A363ABF" w14:textId="77777777" w:rsidTr="3E58619A">
        <w:trPr>
          <w:tblCellSpacing w:w="15" w:type="dxa"/>
        </w:trPr>
        <w:tc>
          <w:tcPr>
            <w:tcW w:w="1337" w:type="dxa"/>
            <w:vAlign w:val="center"/>
            <w:hideMark/>
          </w:tcPr>
          <w:p w14:paraId="71C5A860" w14:textId="77777777" w:rsidR="000E3BD6" w:rsidRPr="000E3BD6" w:rsidRDefault="000E3BD6" w:rsidP="000E3BD6">
            <w:pPr>
              <w:spacing w:before="100" w:beforeAutospacing="1" w:after="100" w:afterAutospacing="1"/>
              <w:ind w:left="720"/>
              <w:rPr>
                <w:rFonts w:ascii="Arial" w:hAnsi="Arial" w:cs="Arial"/>
                <w:color w:val="000000" w:themeColor="text1"/>
                <w:lang w:eastAsia="en-ZA"/>
              </w:rPr>
            </w:pPr>
            <w:r w:rsidRPr="000E3BD6">
              <w:rPr>
                <w:rFonts w:ascii="Arial" w:hAnsi="Arial" w:cs="Arial"/>
                <w:b/>
                <w:bCs/>
                <w:color w:val="000000" w:themeColor="text1"/>
                <w:lang w:eastAsia="en-ZA"/>
              </w:rPr>
              <w:t>Wi-Fi Standard</w:t>
            </w:r>
          </w:p>
        </w:tc>
        <w:tc>
          <w:tcPr>
            <w:tcW w:w="0" w:type="auto"/>
            <w:vAlign w:val="center"/>
            <w:hideMark/>
          </w:tcPr>
          <w:p w14:paraId="46D95247" w14:textId="77777777" w:rsidR="000E3BD6" w:rsidRPr="000E3BD6" w:rsidRDefault="000E3BD6" w:rsidP="000E3BD6">
            <w:pPr>
              <w:spacing w:before="100" w:beforeAutospacing="1" w:after="100" w:afterAutospacing="1"/>
              <w:ind w:left="720"/>
              <w:rPr>
                <w:rFonts w:ascii="Arial" w:hAnsi="Arial" w:cs="Arial"/>
                <w:color w:val="000000" w:themeColor="text1"/>
                <w:lang w:eastAsia="en-ZA"/>
              </w:rPr>
            </w:pPr>
            <w:r w:rsidRPr="000E3BD6">
              <w:rPr>
                <w:rFonts w:ascii="Arial" w:hAnsi="Arial" w:cs="Arial"/>
                <w:color w:val="000000" w:themeColor="text1"/>
                <w:lang w:eastAsia="en-ZA"/>
              </w:rPr>
              <w:t>IEEE 802.11ax (Wi-Fi 6E), Tri-Radio</w:t>
            </w:r>
          </w:p>
        </w:tc>
      </w:tr>
      <w:tr w:rsidR="00DA53BC" w:rsidRPr="007623EF" w14:paraId="2C734EE4" w14:textId="77777777" w:rsidTr="3E58619A">
        <w:trPr>
          <w:tblCellSpacing w:w="15" w:type="dxa"/>
        </w:trPr>
        <w:tc>
          <w:tcPr>
            <w:tcW w:w="1337" w:type="dxa"/>
            <w:vAlign w:val="center"/>
            <w:hideMark/>
          </w:tcPr>
          <w:p w14:paraId="2D7879C5" w14:textId="77777777" w:rsidR="000E3BD6" w:rsidRPr="000E3BD6" w:rsidRDefault="000E3BD6" w:rsidP="000E3BD6">
            <w:pPr>
              <w:spacing w:before="100" w:beforeAutospacing="1" w:after="100" w:afterAutospacing="1"/>
              <w:ind w:left="720"/>
              <w:rPr>
                <w:rFonts w:ascii="Arial" w:hAnsi="Arial" w:cs="Arial"/>
                <w:color w:val="000000" w:themeColor="text1"/>
                <w:lang w:eastAsia="en-ZA"/>
              </w:rPr>
            </w:pPr>
            <w:r w:rsidRPr="000E3BD6">
              <w:rPr>
                <w:rFonts w:ascii="Arial" w:hAnsi="Arial" w:cs="Arial"/>
                <w:b/>
                <w:bCs/>
                <w:color w:val="000000" w:themeColor="text1"/>
                <w:lang w:eastAsia="en-ZA"/>
              </w:rPr>
              <w:t>Bands Supported</w:t>
            </w:r>
          </w:p>
        </w:tc>
        <w:tc>
          <w:tcPr>
            <w:tcW w:w="0" w:type="auto"/>
            <w:vAlign w:val="center"/>
            <w:hideMark/>
          </w:tcPr>
          <w:p w14:paraId="01E43FE1" w14:textId="77777777" w:rsidR="000E3BD6" w:rsidRPr="000E3BD6" w:rsidRDefault="000E3BD6" w:rsidP="000E3BD6">
            <w:pPr>
              <w:spacing w:before="100" w:beforeAutospacing="1" w:after="100" w:afterAutospacing="1"/>
              <w:ind w:left="720"/>
              <w:rPr>
                <w:rFonts w:ascii="Arial" w:hAnsi="Arial" w:cs="Arial"/>
                <w:color w:val="000000" w:themeColor="text1"/>
                <w:lang w:eastAsia="en-ZA"/>
              </w:rPr>
            </w:pPr>
            <w:r w:rsidRPr="000E3BD6">
              <w:rPr>
                <w:rFonts w:ascii="Arial" w:hAnsi="Arial" w:cs="Arial"/>
                <w:color w:val="000000" w:themeColor="text1"/>
                <w:lang w:eastAsia="en-ZA"/>
              </w:rPr>
              <w:t>2.4 GHz / 5 GHz / 6 GHz</w:t>
            </w:r>
          </w:p>
        </w:tc>
      </w:tr>
      <w:tr w:rsidR="00DA53BC" w:rsidRPr="007623EF" w14:paraId="75FF04CB" w14:textId="77777777" w:rsidTr="3E58619A">
        <w:trPr>
          <w:tblCellSpacing w:w="15" w:type="dxa"/>
        </w:trPr>
        <w:tc>
          <w:tcPr>
            <w:tcW w:w="1337" w:type="dxa"/>
            <w:vAlign w:val="center"/>
            <w:hideMark/>
          </w:tcPr>
          <w:p w14:paraId="5EA6447D" w14:textId="77777777" w:rsidR="000E3BD6" w:rsidRPr="000E3BD6" w:rsidRDefault="000E3BD6" w:rsidP="000E3BD6">
            <w:pPr>
              <w:spacing w:before="100" w:beforeAutospacing="1" w:after="100" w:afterAutospacing="1"/>
              <w:ind w:left="720"/>
              <w:rPr>
                <w:rFonts w:ascii="Arial" w:hAnsi="Arial" w:cs="Arial"/>
                <w:color w:val="000000" w:themeColor="text1"/>
                <w:lang w:eastAsia="en-ZA"/>
              </w:rPr>
            </w:pPr>
            <w:r w:rsidRPr="000E3BD6">
              <w:rPr>
                <w:rFonts w:ascii="Arial" w:hAnsi="Arial" w:cs="Arial"/>
                <w:b/>
                <w:bCs/>
                <w:color w:val="000000" w:themeColor="text1"/>
                <w:lang w:eastAsia="en-ZA"/>
              </w:rPr>
              <w:t>Radio Configuration</w:t>
            </w:r>
          </w:p>
        </w:tc>
        <w:tc>
          <w:tcPr>
            <w:tcW w:w="0" w:type="auto"/>
            <w:vAlign w:val="center"/>
            <w:hideMark/>
          </w:tcPr>
          <w:p w14:paraId="2B9E6114" w14:textId="77777777" w:rsidR="000E3BD6" w:rsidRPr="000E3BD6" w:rsidRDefault="000E3BD6" w:rsidP="000E3BD6">
            <w:pPr>
              <w:spacing w:before="100" w:beforeAutospacing="1" w:after="100" w:afterAutospacing="1"/>
              <w:ind w:left="720"/>
              <w:rPr>
                <w:rFonts w:ascii="Arial" w:hAnsi="Arial" w:cs="Arial"/>
                <w:color w:val="000000" w:themeColor="text1"/>
                <w:lang w:eastAsia="en-ZA"/>
              </w:rPr>
            </w:pPr>
            <w:r w:rsidRPr="000E3BD6">
              <w:rPr>
                <w:rFonts w:ascii="Arial" w:hAnsi="Arial" w:cs="Arial"/>
                <w:color w:val="000000" w:themeColor="text1"/>
                <w:lang w:eastAsia="en-ZA"/>
              </w:rPr>
              <w:t>4×4 MU-MIMO (per radio)</w:t>
            </w:r>
          </w:p>
        </w:tc>
      </w:tr>
      <w:tr w:rsidR="00DA53BC" w:rsidRPr="007623EF" w14:paraId="6FD54328" w14:textId="77777777" w:rsidTr="3E58619A">
        <w:trPr>
          <w:tblCellSpacing w:w="15" w:type="dxa"/>
        </w:trPr>
        <w:tc>
          <w:tcPr>
            <w:tcW w:w="1337" w:type="dxa"/>
            <w:vAlign w:val="center"/>
            <w:hideMark/>
          </w:tcPr>
          <w:p w14:paraId="5367D95B" w14:textId="77777777" w:rsidR="000E3BD6" w:rsidRPr="000E3BD6" w:rsidRDefault="000E3BD6" w:rsidP="000E3BD6">
            <w:pPr>
              <w:spacing w:before="100" w:beforeAutospacing="1" w:after="100" w:afterAutospacing="1"/>
              <w:ind w:left="720"/>
              <w:rPr>
                <w:rFonts w:ascii="Arial" w:hAnsi="Arial" w:cs="Arial"/>
                <w:color w:val="000000" w:themeColor="text1"/>
                <w:lang w:eastAsia="en-ZA"/>
              </w:rPr>
            </w:pPr>
            <w:r w:rsidRPr="000E3BD6">
              <w:rPr>
                <w:rFonts w:ascii="Arial" w:hAnsi="Arial" w:cs="Arial"/>
                <w:b/>
                <w:bCs/>
                <w:color w:val="000000" w:themeColor="text1"/>
                <w:lang w:eastAsia="en-ZA"/>
              </w:rPr>
              <w:t>Maximum Data Rates</w:t>
            </w:r>
          </w:p>
        </w:tc>
        <w:tc>
          <w:tcPr>
            <w:tcW w:w="0" w:type="auto"/>
            <w:vAlign w:val="center"/>
            <w:hideMark/>
          </w:tcPr>
          <w:p w14:paraId="520A4A67" w14:textId="77777777" w:rsidR="000E3BD6" w:rsidRPr="000E3BD6" w:rsidRDefault="000E3BD6" w:rsidP="000E3BD6">
            <w:pPr>
              <w:spacing w:before="100" w:beforeAutospacing="1" w:after="100" w:afterAutospacing="1"/>
              <w:ind w:left="720"/>
              <w:rPr>
                <w:rFonts w:ascii="Arial" w:hAnsi="Arial" w:cs="Arial"/>
                <w:color w:val="000000" w:themeColor="text1"/>
                <w:lang w:eastAsia="en-ZA"/>
              </w:rPr>
            </w:pPr>
            <w:r w:rsidRPr="000E3BD6">
              <w:rPr>
                <w:rFonts w:ascii="Arial" w:hAnsi="Arial" w:cs="Arial"/>
                <w:color w:val="000000" w:themeColor="text1"/>
                <w:lang w:eastAsia="en-ZA"/>
              </w:rPr>
              <w:t>2.4 GHz: ~1.148 Gbps 5 GHz: ~2.402 Gbps 6 GHz: ~4.804 Gbps</w:t>
            </w:r>
          </w:p>
        </w:tc>
      </w:tr>
      <w:tr w:rsidR="00DA53BC" w:rsidRPr="007623EF" w14:paraId="6AA37471" w14:textId="77777777" w:rsidTr="3E58619A">
        <w:trPr>
          <w:tblCellSpacing w:w="15" w:type="dxa"/>
        </w:trPr>
        <w:tc>
          <w:tcPr>
            <w:tcW w:w="1337" w:type="dxa"/>
            <w:vAlign w:val="center"/>
            <w:hideMark/>
          </w:tcPr>
          <w:p w14:paraId="637E4B64" w14:textId="77777777" w:rsidR="000E3BD6" w:rsidRPr="000E3BD6" w:rsidRDefault="000E3BD6" w:rsidP="000E3BD6">
            <w:pPr>
              <w:spacing w:before="100" w:beforeAutospacing="1" w:after="100" w:afterAutospacing="1"/>
              <w:ind w:left="720"/>
              <w:rPr>
                <w:rFonts w:ascii="Arial" w:hAnsi="Arial" w:cs="Arial"/>
                <w:color w:val="000000" w:themeColor="text1"/>
                <w:lang w:eastAsia="en-ZA"/>
              </w:rPr>
            </w:pPr>
            <w:r w:rsidRPr="000E3BD6">
              <w:rPr>
                <w:rFonts w:ascii="Arial" w:hAnsi="Arial" w:cs="Arial"/>
                <w:b/>
                <w:bCs/>
                <w:color w:val="000000" w:themeColor="text1"/>
                <w:lang w:eastAsia="en-ZA"/>
              </w:rPr>
              <w:t>Antenna Type</w:t>
            </w:r>
          </w:p>
        </w:tc>
        <w:tc>
          <w:tcPr>
            <w:tcW w:w="0" w:type="auto"/>
            <w:vAlign w:val="center"/>
            <w:hideMark/>
          </w:tcPr>
          <w:p w14:paraId="7F1F30E3" w14:textId="77777777" w:rsidR="000E3BD6" w:rsidRPr="000E3BD6" w:rsidRDefault="000E3BD6" w:rsidP="000E3BD6">
            <w:pPr>
              <w:spacing w:before="100" w:beforeAutospacing="1" w:after="100" w:afterAutospacing="1"/>
              <w:ind w:left="720"/>
              <w:rPr>
                <w:rFonts w:ascii="Arial" w:hAnsi="Arial" w:cs="Arial"/>
                <w:color w:val="000000" w:themeColor="text1"/>
                <w:lang w:eastAsia="en-ZA"/>
              </w:rPr>
            </w:pPr>
            <w:r w:rsidRPr="000E3BD6">
              <w:rPr>
                <w:rFonts w:ascii="Arial" w:hAnsi="Arial" w:cs="Arial"/>
                <w:color w:val="000000" w:themeColor="text1"/>
                <w:lang w:eastAsia="en-ZA"/>
              </w:rPr>
              <w:t>Internal omni-directional antennas</w:t>
            </w:r>
          </w:p>
        </w:tc>
      </w:tr>
      <w:tr w:rsidR="00DA53BC" w:rsidRPr="007623EF" w14:paraId="41902A55" w14:textId="77777777" w:rsidTr="3E58619A">
        <w:trPr>
          <w:tblCellSpacing w:w="15" w:type="dxa"/>
        </w:trPr>
        <w:tc>
          <w:tcPr>
            <w:tcW w:w="1337" w:type="dxa"/>
            <w:vAlign w:val="center"/>
            <w:hideMark/>
          </w:tcPr>
          <w:p w14:paraId="1BB6F62F" w14:textId="77777777" w:rsidR="000E3BD6" w:rsidRPr="000E3BD6" w:rsidRDefault="000E3BD6" w:rsidP="000E3BD6">
            <w:pPr>
              <w:spacing w:before="100" w:beforeAutospacing="1" w:after="100" w:afterAutospacing="1"/>
              <w:ind w:left="720"/>
              <w:rPr>
                <w:rFonts w:ascii="Arial" w:hAnsi="Arial" w:cs="Arial"/>
                <w:color w:val="000000" w:themeColor="text1"/>
                <w:lang w:eastAsia="en-ZA"/>
              </w:rPr>
            </w:pPr>
            <w:r w:rsidRPr="000E3BD6">
              <w:rPr>
                <w:rFonts w:ascii="Arial" w:hAnsi="Arial" w:cs="Arial"/>
                <w:b/>
                <w:bCs/>
                <w:color w:val="000000" w:themeColor="text1"/>
                <w:lang w:eastAsia="en-ZA"/>
              </w:rPr>
              <w:t>Ethernet Ports</w:t>
            </w:r>
          </w:p>
        </w:tc>
        <w:tc>
          <w:tcPr>
            <w:tcW w:w="0" w:type="auto"/>
            <w:vAlign w:val="center"/>
            <w:hideMark/>
          </w:tcPr>
          <w:p w14:paraId="550F2876" w14:textId="77777777" w:rsidR="000E3BD6" w:rsidRPr="000E3BD6" w:rsidRDefault="000E3BD6" w:rsidP="000E3BD6">
            <w:pPr>
              <w:spacing w:before="100" w:beforeAutospacing="1" w:after="100" w:afterAutospacing="1"/>
              <w:ind w:left="720"/>
              <w:rPr>
                <w:rFonts w:ascii="Arial" w:hAnsi="Arial" w:cs="Arial"/>
                <w:color w:val="000000" w:themeColor="text1"/>
                <w:lang w:eastAsia="en-ZA"/>
              </w:rPr>
            </w:pPr>
            <w:r w:rsidRPr="000E3BD6">
              <w:rPr>
                <w:rFonts w:ascii="Arial" w:hAnsi="Arial" w:cs="Arial"/>
                <w:color w:val="000000" w:themeColor="text1"/>
                <w:lang w:eastAsia="en-ZA"/>
              </w:rPr>
              <w:t>2 × 5 GbE (RJ-45)</w:t>
            </w:r>
          </w:p>
        </w:tc>
      </w:tr>
      <w:tr w:rsidR="00DA53BC" w:rsidRPr="007623EF" w14:paraId="542D1C7B" w14:textId="77777777" w:rsidTr="3E58619A">
        <w:trPr>
          <w:tblCellSpacing w:w="15" w:type="dxa"/>
        </w:trPr>
        <w:tc>
          <w:tcPr>
            <w:tcW w:w="1337" w:type="dxa"/>
            <w:vAlign w:val="center"/>
            <w:hideMark/>
          </w:tcPr>
          <w:p w14:paraId="52B4D532" w14:textId="77777777" w:rsidR="000E3BD6" w:rsidRPr="000E3BD6" w:rsidRDefault="000E3BD6" w:rsidP="000E3BD6">
            <w:pPr>
              <w:spacing w:before="100" w:beforeAutospacing="1" w:after="100" w:afterAutospacing="1"/>
              <w:ind w:left="720"/>
              <w:rPr>
                <w:rFonts w:ascii="Arial" w:hAnsi="Arial" w:cs="Arial"/>
                <w:color w:val="000000" w:themeColor="text1"/>
                <w:lang w:eastAsia="en-ZA"/>
              </w:rPr>
            </w:pPr>
            <w:r w:rsidRPr="000E3BD6">
              <w:rPr>
                <w:rFonts w:ascii="Arial" w:hAnsi="Arial" w:cs="Arial"/>
                <w:b/>
                <w:bCs/>
                <w:color w:val="000000" w:themeColor="text1"/>
                <w:lang w:eastAsia="en-ZA"/>
              </w:rPr>
              <w:t>Other Interfaces</w:t>
            </w:r>
          </w:p>
        </w:tc>
        <w:tc>
          <w:tcPr>
            <w:tcW w:w="0" w:type="auto"/>
            <w:vAlign w:val="center"/>
            <w:hideMark/>
          </w:tcPr>
          <w:p w14:paraId="7E63C297" w14:textId="77777777" w:rsidR="000E3BD6" w:rsidRPr="000E3BD6" w:rsidRDefault="000E3BD6" w:rsidP="000E3BD6">
            <w:pPr>
              <w:spacing w:before="100" w:beforeAutospacing="1" w:after="100" w:afterAutospacing="1"/>
              <w:ind w:left="720"/>
              <w:rPr>
                <w:rFonts w:ascii="Arial" w:hAnsi="Arial" w:cs="Arial"/>
                <w:color w:val="000000" w:themeColor="text1"/>
                <w:lang w:eastAsia="en-ZA"/>
              </w:rPr>
            </w:pPr>
            <w:r w:rsidRPr="000E3BD6">
              <w:rPr>
                <w:rFonts w:ascii="Arial" w:hAnsi="Arial" w:cs="Arial"/>
                <w:color w:val="000000" w:themeColor="text1"/>
                <w:lang w:eastAsia="en-ZA"/>
              </w:rPr>
              <w:t>1 × USB Type-A 1 × RJ-45 console port</w:t>
            </w:r>
          </w:p>
        </w:tc>
      </w:tr>
      <w:tr w:rsidR="00DA53BC" w:rsidRPr="007623EF" w14:paraId="54C64287" w14:textId="77777777" w:rsidTr="3E58619A">
        <w:trPr>
          <w:tblCellSpacing w:w="15" w:type="dxa"/>
        </w:trPr>
        <w:tc>
          <w:tcPr>
            <w:tcW w:w="1337" w:type="dxa"/>
            <w:vAlign w:val="center"/>
            <w:hideMark/>
          </w:tcPr>
          <w:p w14:paraId="61AA7DD0" w14:textId="77777777" w:rsidR="000E3BD6" w:rsidRPr="000E3BD6" w:rsidRDefault="000E3BD6" w:rsidP="000E3BD6">
            <w:pPr>
              <w:spacing w:before="100" w:beforeAutospacing="1" w:after="100" w:afterAutospacing="1"/>
              <w:ind w:left="720"/>
              <w:rPr>
                <w:rFonts w:ascii="Arial" w:hAnsi="Arial" w:cs="Arial"/>
                <w:color w:val="000000" w:themeColor="text1"/>
                <w:lang w:eastAsia="en-ZA"/>
              </w:rPr>
            </w:pPr>
            <w:r w:rsidRPr="000E3BD6">
              <w:rPr>
                <w:rFonts w:ascii="Arial" w:hAnsi="Arial" w:cs="Arial"/>
                <w:b/>
                <w:bCs/>
                <w:color w:val="000000" w:themeColor="text1"/>
                <w:lang w:eastAsia="en-ZA"/>
              </w:rPr>
              <w:t>Power Consumption</w:t>
            </w:r>
          </w:p>
        </w:tc>
        <w:tc>
          <w:tcPr>
            <w:tcW w:w="0" w:type="auto"/>
            <w:vAlign w:val="center"/>
            <w:hideMark/>
          </w:tcPr>
          <w:p w14:paraId="64A97A50" w14:textId="77777777" w:rsidR="000E3BD6" w:rsidRPr="000E3BD6" w:rsidRDefault="000E3BD6" w:rsidP="000E3BD6">
            <w:pPr>
              <w:spacing w:before="100" w:beforeAutospacing="1" w:after="100" w:afterAutospacing="1"/>
              <w:ind w:left="720"/>
              <w:rPr>
                <w:rFonts w:ascii="Arial" w:hAnsi="Arial" w:cs="Arial"/>
                <w:color w:val="000000" w:themeColor="text1"/>
                <w:lang w:eastAsia="en-ZA"/>
              </w:rPr>
            </w:pPr>
            <w:r w:rsidRPr="000E3BD6">
              <w:rPr>
                <w:rFonts w:ascii="Arial" w:hAnsi="Arial" w:cs="Arial"/>
                <w:color w:val="000000" w:themeColor="text1"/>
                <w:lang w:eastAsia="en-ZA"/>
              </w:rPr>
              <w:t>~31.7 W (PoE)</w:t>
            </w:r>
          </w:p>
        </w:tc>
      </w:tr>
      <w:tr w:rsidR="00DA53BC" w:rsidRPr="007623EF" w14:paraId="4058A575" w14:textId="77777777" w:rsidTr="3E58619A">
        <w:trPr>
          <w:tblCellSpacing w:w="15" w:type="dxa"/>
        </w:trPr>
        <w:tc>
          <w:tcPr>
            <w:tcW w:w="1337" w:type="dxa"/>
            <w:vAlign w:val="center"/>
            <w:hideMark/>
          </w:tcPr>
          <w:p w14:paraId="54F30B5C" w14:textId="77777777" w:rsidR="000E3BD6" w:rsidRPr="000E3BD6" w:rsidRDefault="000E3BD6" w:rsidP="000E3BD6">
            <w:pPr>
              <w:spacing w:before="100" w:beforeAutospacing="1" w:after="100" w:afterAutospacing="1"/>
              <w:ind w:left="720"/>
              <w:rPr>
                <w:rFonts w:ascii="Arial" w:hAnsi="Arial" w:cs="Arial"/>
                <w:color w:val="000000" w:themeColor="text1"/>
                <w:lang w:eastAsia="en-ZA"/>
              </w:rPr>
            </w:pPr>
            <w:r w:rsidRPr="000E3BD6">
              <w:rPr>
                <w:rFonts w:ascii="Arial" w:hAnsi="Arial" w:cs="Arial"/>
                <w:b/>
                <w:bCs/>
                <w:color w:val="000000" w:themeColor="text1"/>
                <w:lang w:eastAsia="en-ZA"/>
              </w:rPr>
              <w:t>Security Features</w:t>
            </w:r>
          </w:p>
        </w:tc>
        <w:tc>
          <w:tcPr>
            <w:tcW w:w="0" w:type="auto"/>
            <w:vAlign w:val="center"/>
            <w:hideMark/>
          </w:tcPr>
          <w:p w14:paraId="0B07ABDB" w14:textId="77777777" w:rsidR="000E3BD6" w:rsidRPr="000E3BD6" w:rsidRDefault="000E3BD6" w:rsidP="000E3BD6">
            <w:pPr>
              <w:spacing w:before="100" w:beforeAutospacing="1" w:after="100" w:afterAutospacing="1"/>
              <w:ind w:left="720"/>
              <w:rPr>
                <w:rFonts w:ascii="Arial" w:hAnsi="Arial" w:cs="Arial"/>
                <w:color w:val="000000" w:themeColor="text1"/>
                <w:lang w:eastAsia="en-ZA"/>
              </w:rPr>
            </w:pPr>
            <w:r w:rsidRPr="000E3BD6">
              <w:rPr>
                <w:rFonts w:ascii="Arial" w:hAnsi="Arial" w:cs="Arial"/>
                <w:color w:val="000000" w:themeColor="text1"/>
                <w:lang w:eastAsia="en-ZA"/>
              </w:rPr>
              <w:t>WPA3, 802.1X, WIDS/WIPS capable</w:t>
            </w:r>
          </w:p>
        </w:tc>
      </w:tr>
      <w:tr w:rsidR="00DA53BC" w:rsidRPr="007623EF" w14:paraId="36246BA1" w14:textId="77777777" w:rsidTr="3E58619A">
        <w:trPr>
          <w:tblCellSpacing w:w="15" w:type="dxa"/>
        </w:trPr>
        <w:tc>
          <w:tcPr>
            <w:tcW w:w="1337" w:type="dxa"/>
            <w:vAlign w:val="center"/>
            <w:hideMark/>
          </w:tcPr>
          <w:p w14:paraId="23D05C7C" w14:textId="77777777" w:rsidR="000E3BD6" w:rsidRPr="000E3BD6" w:rsidRDefault="000E3BD6" w:rsidP="000E3BD6">
            <w:pPr>
              <w:spacing w:before="100" w:beforeAutospacing="1" w:after="100" w:afterAutospacing="1"/>
              <w:ind w:left="720"/>
              <w:rPr>
                <w:rFonts w:ascii="Arial" w:hAnsi="Arial" w:cs="Arial"/>
                <w:color w:val="000000" w:themeColor="text1"/>
                <w:lang w:eastAsia="en-ZA"/>
              </w:rPr>
            </w:pPr>
            <w:r w:rsidRPr="000E3BD6">
              <w:rPr>
                <w:rFonts w:ascii="Arial" w:hAnsi="Arial" w:cs="Arial"/>
                <w:b/>
                <w:bCs/>
                <w:color w:val="000000" w:themeColor="text1"/>
                <w:lang w:eastAsia="en-ZA"/>
              </w:rPr>
              <w:t>Key Features</w:t>
            </w:r>
          </w:p>
        </w:tc>
        <w:tc>
          <w:tcPr>
            <w:tcW w:w="0" w:type="auto"/>
            <w:vAlign w:val="center"/>
            <w:hideMark/>
          </w:tcPr>
          <w:p w14:paraId="0B78D8DE" w14:textId="77777777" w:rsidR="000E3BD6" w:rsidRPr="000E3BD6" w:rsidRDefault="000E3BD6" w:rsidP="000E3BD6">
            <w:pPr>
              <w:spacing w:before="100" w:beforeAutospacing="1" w:after="100" w:afterAutospacing="1"/>
              <w:ind w:left="720"/>
              <w:rPr>
                <w:rFonts w:ascii="Arial" w:hAnsi="Arial" w:cs="Arial"/>
                <w:color w:val="000000" w:themeColor="text1"/>
                <w:lang w:eastAsia="en-ZA"/>
              </w:rPr>
            </w:pPr>
            <w:r w:rsidRPr="000E3BD6">
              <w:rPr>
                <w:rFonts w:ascii="Arial" w:hAnsi="Arial" w:cs="Arial"/>
                <w:color w:val="000000" w:themeColor="text1"/>
                <w:lang w:eastAsia="en-ZA"/>
              </w:rPr>
              <w:t>OFDMA, MU-MIMO, client load balancing</w:t>
            </w:r>
          </w:p>
        </w:tc>
      </w:tr>
      <w:tr w:rsidR="00DA53BC" w:rsidRPr="007623EF" w14:paraId="00F9A010" w14:textId="77777777" w:rsidTr="3E58619A">
        <w:trPr>
          <w:tblCellSpacing w:w="15" w:type="dxa"/>
        </w:trPr>
        <w:tc>
          <w:tcPr>
            <w:tcW w:w="1337" w:type="dxa"/>
            <w:vAlign w:val="center"/>
            <w:hideMark/>
          </w:tcPr>
          <w:p w14:paraId="2E41D50F" w14:textId="77777777" w:rsidR="000E3BD6" w:rsidRPr="000E3BD6" w:rsidRDefault="000E3BD6" w:rsidP="000E3BD6">
            <w:pPr>
              <w:spacing w:before="100" w:beforeAutospacing="1" w:after="100" w:afterAutospacing="1"/>
              <w:ind w:left="720"/>
              <w:rPr>
                <w:rFonts w:ascii="Arial" w:hAnsi="Arial" w:cs="Arial"/>
                <w:color w:val="000000" w:themeColor="text1"/>
                <w:lang w:eastAsia="en-ZA"/>
              </w:rPr>
            </w:pPr>
            <w:r w:rsidRPr="000E3BD6">
              <w:rPr>
                <w:rFonts w:ascii="Arial" w:hAnsi="Arial" w:cs="Arial"/>
                <w:b/>
                <w:bCs/>
                <w:color w:val="000000" w:themeColor="text1"/>
                <w:lang w:eastAsia="en-ZA"/>
              </w:rPr>
              <w:t>Management Options</w:t>
            </w:r>
          </w:p>
        </w:tc>
        <w:tc>
          <w:tcPr>
            <w:tcW w:w="0" w:type="auto"/>
            <w:vAlign w:val="center"/>
            <w:hideMark/>
          </w:tcPr>
          <w:p w14:paraId="2E97648F" w14:textId="77777777" w:rsidR="000E3BD6" w:rsidRPr="000E3BD6" w:rsidRDefault="000E3BD6" w:rsidP="000E3BD6">
            <w:pPr>
              <w:spacing w:before="100" w:beforeAutospacing="1" w:after="100" w:afterAutospacing="1"/>
              <w:ind w:left="720"/>
              <w:rPr>
                <w:rFonts w:ascii="Arial" w:hAnsi="Arial" w:cs="Arial"/>
                <w:color w:val="000000" w:themeColor="text1"/>
                <w:lang w:eastAsia="en-ZA"/>
              </w:rPr>
            </w:pPr>
            <w:r w:rsidRPr="000E3BD6">
              <w:rPr>
                <w:rFonts w:ascii="Arial" w:hAnsi="Arial" w:cs="Arial"/>
                <w:color w:val="000000" w:themeColor="text1"/>
                <w:lang w:eastAsia="en-ZA"/>
              </w:rPr>
              <w:t xml:space="preserve">FortiGate (WLAN controller), </w:t>
            </w:r>
            <w:proofErr w:type="spellStart"/>
            <w:r w:rsidRPr="000E3BD6">
              <w:rPr>
                <w:rFonts w:ascii="Arial" w:hAnsi="Arial" w:cs="Arial"/>
                <w:color w:val="000000" w:themeColor="text1"/>
                <w:lang w:eastAsia="en-ZA"/>
              </w:rPr>
              <w:t>FortiAP</w:t>
            </w:r>
            <w:proofErr w:type="spellEnd"/>
            <w:r w:rsidRPr="000E3BD6">
              <w:rPr>
                <w:rFonts w:ascii="Arial" w:hAnsi="Arial" w:cs="Arial"/>
                <w:color w:val="000000" w:themeColor="text1"/>
                <w:lang w:eastAsia="en-ZA"/>
              </w:rPr>
              <w:t xml:space="preserve"> Cloud / </w:t>
            </w:r>
            <w:proofErr w:type="spellStart"/>
            <w:r w:rsidRPr="000E3BD6">
              <w:rPr>
                <w:rFonts w:ascii="Arial" w:hAnsi="Arial" w:cs="Arial"/>
                <w:color w:val="000000" w:themeColor="text1"/>
                <w:lang w:eastAsia="en-ZA"/>
              </w:rPr>
              <w:t>FortiEdge</w:t>
            </w:r>
            <w:proofErr w:type="spellEnd"/>
            <w:r w:rsidRPr="000E3BD6">
              <w:rPr>
                <w:rFonts w:ascii="Arial" w:hAnsi="Arial" w:cs="Arial"/>
                <w:color w:val="000000" w:themeColor="text1"/>
                <w:lang w:eastAsia="en-ZA"/>
              </w:rPr>
              <w:t xml:space="preserve"> Cloud</w:t>
            </w:r>
          </w:p>
        </w:tc>
      </w:tr>
      <w:tr w:rsidR="00DA53BC" w:rsidRPr="007623EF" w14:paraId="783EFD99" w14:textId="77777777" w:rsidTr="3E58619A">
        <w:trPr>
          <w:tblCellSpacing w:w="15" w:type="dxa"/>
        </w:trPr>
        <w:tc>
          <w:tcPr>
            <w:tcW w:w="1337" w:type="dxa"/>
            <w:vAlign w:val="center"/>
            <w:hideMark/>
          </w:tcPr>
          <w:p w14:paraId="037E3EB0" w14:textId="77777777" w:rsidR="000E3BD6" w:rsidRPr="000E3BD6" w:rsidRDefault="000E3BD6" w:rsidP="000E3BD6">
            <w:pPr>
              <w:spacing w:before="100" w:beforeAutospacing="1" w:after="100" w:afterAutospacing="1"/>
              <w:ind w:left="720"/>
              <w:rPr>
                <w:rFonts w:ascii="Arial" w:hAnsi="Arial" w:cs="Arial"/>
                <w:color w:val="000000" w:themeColor="text1"/>
                <w:lang w:eastAsia="en-ZA"/>
              </w:rPr>
            </w:pPr>
            <w:r w:rsidRPr="000E3BD6">
              <w:rPr>
                <w:rFonts w:ascii="Arial" w:hAnsi="Arial" w:cs="Arial"/>
                <w:b/>
                <w:bCs/>
                <w:color w:val="000000" w:themeColor="text1"/>
                <w:lang w:eastAsia="en-ZA"/>
              </w:rPr>
              <w:t>Mounting</w:t>
            </w:r>
          </w:p>
        </w:tc>
        <w:tc>
          <w:tcPr>
            <w:tcW w:w="0" w:type="auto"/>
            <w:vAlign w:val="center"/>
            <w:hideMark/>
          </w:tcPr>
          <w:p w14:paraId="1D37943F" w14:textId="77777777" w:rsidR="000E3BD6" w:rsidRPr="000E3BD6" w:rsidRDefault="000E3BD6" w:rsidP="000E3BD6">
            <w:pPr>
              <w:spacing w:before="100" w:beforeAutospacing="1" w:after="100" w:afterAutospacing="1"/>
              <w:ind w:left="720"/>
              <w:rPr>
                <w:rFonts w:ascii="Arial" w:hAnsi="Arial" w:cs="Arial"/>
                <w:color w:val="000000" w:themeColor="text1"/>
                <w:lang w:eastAsia="en-ZA"/>
              </w:rPr>
            </w:pPr>
            <w:r w:rsidRPr="000E3BD6">
              <w:rPr>
                <w:rFonts w:ascii="Arial" w:hAnsi="Arial" w:cs="Arial"/>
                <w:color w:val="000000" w:themeColor="text1"/>
                <w:lang w:eastAsia="en-ZA"/>
              </w:rPr>
              <w:t>Ceiling / wall mount</w:t>
            </w:r>
          </w:p>
        </w:tc>
      </w:tr>
      <w:tr w:rsidR="00DA53BC" w:rsidRPr="007623EF" w14:paraId="1FB9B5F9" w14:textId="77777777" w:rsidTr="3E58619A">
        <w:trPr>
          <w:tblCellSpacing w:w="15" w:type="dxa"/>
        </w:trPr>
        <w:tc>
          <w:tcPr>
            <w:tcW w:w="1337" w:type="dxa"/>
            <w:vAlign w:val="center"/>
            <w:hideMark/>
          </w:tcPr>
          <w:p w14:paraId="2393C6CA" w14:textId="77777777" w:rsidR="000E3BD6" w:rsidRPr="000E3BD6" w:rsidRDefault="000E3BD6" w:rsidP="000E3BD6">
            <w:pPr>
              <w:spacing w:before="100" w:beforeAutospacing="1" w:after="100" w:afterAutospacing="1"/>
              <w:ind w:left="720"/>
              <w:rPr>
                <w:rFonts w:ascii="Arial" w:hAnsi="Arial" w:cs="Arial"/>
                <w:color w:val="000000" w:themeColor="text1"/>
                <w:lang w:eastAsia="en-ZA"/>
              </w:rPr>
            </w:pPr>
            <w:r w:rsidRPr="000E3BD6">
              <w:rPr>
                <w:rFonts w:ascii="Arial" w:hAnsi="Arial" w:cs="Arial"/>
                <w:b/>
                <w:bCs/>
                <w:color w:val="000000" w:themeColor="text1"/>
                <w:lang w:eastAsia="en-ZA"/>
              </w:rPr>
              <w:t>Intended Use</w:t>
            </w:r>
          </w:p>
        </w:tc>
        <w:tc>
          <w:tcPr>
            <w:tcW w:w="0" w:type="auto"/>
            <w:vAlign w:val="center"/>
            <w:hideMark/>
          </w:tcPr>
          <w:p w14:paraId="773DFA56" w14:textId="77777777" w:rsidR="000E3BD6" w:rsidRPr="000E3BD6" w:rsidRDefault="000E3BD6" w:rsidP="000E3BD6">
            <w:pPr>
              <w:spacing w:before="100" w:beforeAutospacing="1" w:after="100" w:afterAutospacing="1"/>
              <w:ind w:left="720"/>
              <w:rPr>
                <w:rFonts w:ascii="Arial" w:hAnsi="Arial" w:cs="Arial"/>
                <w:color w:val="000000" w:themeColor="text1"/>
                <w:lang w:eastAsia="en-ZA"/>
              </w:rPr>
            </w:pPr>
            <w:r w:rsidRPr="000E3BD6">
              <w:rPr>
                <w:rFonts w:ascii="Arial" w:hAnsi="Arial" w:cs="Arial"/>
                <w:color w:val="000000" w:themeColor="text1"/>
                <w:lang w:eastAsia="en-ZA"/>
              </w:rPr>
              <w:t>Enterprise indoor wireless for high-density offices</w:t>
            </w:r>
          </w:p>
        </w:tc>
      </w:tr>
      <w:tr w:rsidR="00DA53BC" w:rsidRPr="007623EF" w14:paraId="6327DC07" w14:textId="77777777" w:rsidTr="3E58619A">
        <w:trPr>
          <w:tblCellSpacing w:w="15" w:type="dxa"/>
        </w:trPr>
        <w:tc>
          <w:tcPr>
            <w:tcW w:w="1337" w:type="dxa"/>
            <w:vAlign w:val="center"/>
            <w:hideMark/>
          </w:tcPr>
          <w:p w14:paraId="3286C755" w14:textId="77777777" w:rsidR="000E3BD6" w:rsidRPr="000E3BD6" w:rsidRDefault="000E3BD6" w:rsidP="000E3BD6">
            <w:pPr>
              <w:spacing w:before="100" w:beforeAutospacing="1" w:after="100" w:afterAutospacing="1"/>
              <w:ind w:left="720"/>
              <w:rPr>
                <w:rFonts w:ascii="Arial" w:hAnsi="Arial" w:cs="Arial"/>
                <w:color w:val="000000" w:themeColor="text1"/>
                <w:lang w:eastAsia="en-ZA"/>
              </w:rPr>
            </w:pPr>
            <w:r w:rsidRPr="000E3BD6">
              <w:rPr>
                <w:rFonts w:ascii="Arial" w:hAnsi="Arial" w:cs="Arial"/>
                <w:b/>
                <w:bCs/>
                <w:color w:val="000000" w:themeColor="text1"/>
                <w:lang w:eastAsia="en-ZA"/>
              </w:rPr>
              <w:t>Regulatory Note</w:t>
            </w:r>
          </w:p>
        </w:tc>
        <w:tc>
          <w:tcPr>
            <w:tcW w:w="0" w:type="auto"/>
            <w:vAlign w:val="center"/>
            <w:hideMark/>
          </w:tcPr>
          <w:p w14:paraId="7799D25B" w14:textId="62D1E22F" w:rsidR="000E3BD6" w:rsidRPr="007623EF" w:rsidRDefault="000E3BD6" w:rsidP="00EA0D24">
            <w:pPr>
              <w:pStyle w:val="ListParagraph"/>
              <w:numPr>
                <w:ilvl w:val="0"/>
                <w:numId w:val="12"/>
              </w:numPr>
              <w:spacing w:before="100" w:beforeAutospacing="1" w:after="100" w:afterAutospacing="1"/>
              <w:rPr>
                <w:rFonts w:ascii="Arial" w:hAnsi="Arial" w:cs="Arial"/>
                <w:color w:val="000000" w:themeColor="text1"/>
                <w:lang w:eastAsia="en-ZA"/>
              </w:rPr>
            </w:pPr>
            <w:r w:rsidRPr="007623EF">
              <w:rPr>
                <w:rFonts w:ascii="Arial" w:hAnsi="Arial" w:cs="Arial"/>
                <w:color w:val="000000" w:themeColor="text1"/>
                <w:lang w:eastAsia="en-ZA"/>
              </w:rPr>
              <w:t>GHz operation subject to local regulations</w:t>
            </w:r>
          </w:p>
        </w:tc>
      </w:tr>
    </w:tbl>
    <w:p w14:paraId="570B2E85" w14:textId="3BD0BFCB" w:rsidR="00FF6F15" w:rsidRPr="007623EF" w:rsidRDefault="0029359B" w:rsidP="00EA0D24">
      <w:pPr>
        <w:pStyle w:val="Heading3"/>
        <w:numPr>
          <w:ilvl w:val="0"/>
          <w:numId w:val="1"/>
        </w:numPr>
        <w:rPr>
          <w:rFonts w:ascii="Arial" w:eastAsia="Times New Roman" w:hAnsi="Arial" w:cs="Arial"/>
          <w:b/>
          <w:bCs/>
          <w:color w:val="000000" w:themeColor="text1"/>
          <w:sz w:val="24"/>
          <w:szCs w:val="24"/>
          <w:lang w:val="en-ZA" w:eastAsia="en-ZA"/>
        </w:rPr>
      </w:pPr>
      <w:r w:rsidRPr="007623EF">
        <w:rPr>
          <w:rFonts w:ascii="Arial" w:eastAsia="Times New Roman" w:hAnsi="Arial" w:cs="Arial"/>
          <w:b/>
          <w:bCs/>
          <w:color w:val="000000" w:themeColor="text1"/>
          <w:sz w:val="24"/>
          <w:szCs w:val="24"/>
          <w:lang w:val="en-ZA" w:eastAsia="en-ZA"/>
        </w:rPr>
        <w:lastRenderedPageBreak/>
        <w:t>CONFIGURATION AND INSTALLATION</w:t>
      </w:r>
    </w:p>
    <w:p w14:paraId="743E22B4" w14:textId="77777777" w:rsidR="00FF6F15" w:rsidRPr="007623EF" w:rsidRDefault="00E06847" w:rsidP="00EA0D24">
      <w:pPr>
        <w:pStyle w:val="Heading3"/>
        <w:numPr>
          <w:ilvl w:val="1"/>
          <w:numId w:val="1"/>
        </w:numPr>
        <w:rPr>
          <w:rFonts w:ascii="Arial" w:eastAsiaTheme="minorEastAsia" w:hAnsi="Arial" w:cs="Arial"/>
          <w:color w:val="000000" w:themeColor="text1"/>
          <w:sz w:val="24"/>
          <w:szCs w:val="24"/>
          <w:lang w:val="en-ZA" w:eastAsia="en-ZA"/>
        </w:rPr>
      </w:pPr>
      <w:r w:rsidRPr="007623EF">
        <w:rPr>
          <w:rFonts w:ascii="Arial" w:eastAsiaTheme="minorEastAsia" w:hAnsi="Arial" w:cs="Arial"/>
          <w:color w:val="000000" w:themeColor="text1"/>
          <w:sz w:val="24"/>
          <w:szCs w:val="24"/>
          <w:lang w:val="en-ZA" w:eastAsia="en-ZA"/>
        </w:rPr>
        <w:t>The service provider shall be responsible for the end-to-end configuration and installation of each infrastructure component, ensuring seamless integration into SASSETA’s existing ICT environment.</w:t>
      </w:r>
    </w:p>
    <w:p w14:paraId="43209684" w14:textId="77777777" w:rsidR="00DE42C4" w:rsidRPr="007623EF" w:rsidRDefault="00E06847" w:rsidP="00EA0D24">
      <w:pPr>
        <w:pStyle w:val="Heading3"/>
        <w:numPr>
          <w:ilvl w:val="0"/>
          <w:numId w:val="5"/>
        </w:numPr>
        <w:rPr>
          <w:rFonts w:ascii="Arial" w:eastAsiaTheme="minorEastAsia" w:hAnsi="Arial" w:cs="Arial"/>
          <w:color w:val="000000" w:themeColor="text1"/>
          <w:sz w:val="24"/>
          <w:szCs w:val="24"/>
          <w:lang w:val="en-ZA" w:eastAsia="en-ZA"/>
        </w:rPr>
      </w:pPr>
      <w:r w:rsidRPr="007623EF">
        <w:rPr>
          <w:rFonts w:ascii="Arial" w:hAnsi="Arial" w:cs="Arial"/>
          <w:b/>
          <w:bCs/>
          <w:color w:val="000000" w:themeColor="text1"/>
          <w:sz w:val="24"/>
          <w:szCs w:val="24"/>
          <w:lang w:val="en-ZA" w:eastAsia="en-ZA"/>
        </w:rPr>
        <w:t>Servers</w:t>
      </w:r>
    </w:p>
    <w:p w14:paraId="630525B4" w14:textId="77777777" w:rsidR="00DE42C4" w:rsidRPr="007623EF" w:rsidRDefault="00E06847" w:rsidP="00EA0D24">
      <w:pPr>
        <w:pStyle w:val="Heading3"/>
        <w:numPr>
          <w:ilvl w:val="0"/>
          <w:numId w:val="6"/>
        </w:numPr>
        <w:rPr>
          <w:rFonts w:ascii="Arial" w:eastAsiaTheme="minorEastAsia"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Assess server room suitability including rack space, power load, cooling, and cable management.</w:t>
      </w:r>
    </w:p>
    <w:p w14:paraId="0D75E0D8" w14:textId="416A3D45" w:rsidR="00DE42C4" w:rsidRPr="007623EF" w:rsidRDefault="00DE42C4" w:rsidP="00EA0D24">
      <w:pPr>
        <w:pStyle w:val="Heading3"/>
        <w:numPr>
          <w:ilvl w:val="0"/>
          <w:numId w:val="6"/>
        </w:numPr>
        <w:rPr>
          <w:rFonts w:ascii="Arial" w:eastAsiaTheme="minorEastAsia" w:hAnsi="Arial" w:cs="Arial"/>
          <w:color w:val="000000" w:themeColor="text1"/>
          <w:sz w:val="24"/>
          <w:szCs w:val="24"/>
          <w:lang w:val="en-ZA" w:eastAsia="en-ZA"/>
        </w:rPr>
      </w:pPr>
      <w:r w:rsidRPr="007623EF">
        <w:rPr>
          <w:rFonts w:ascii="Arial" w:eastAsiaTheme="minorEastAsia" w:hAnsi="Arial" w:cs="Arial"/>
          <w:color w:val="000000" w:themeColor="text1"/>
          <w:sz w:val="24"/>
          <w:szCs w:val="24"/>
          <w:lang w:eastAsia="en-ZA"/>
        </w:rPr>
        <w:t>Document server configuration</w:t>
      </w:r>
    </w:p>
    <w:p w14:paraId="523AE926" w14:textId="77777777" w:rsidR="00DE42C4" w:rsidRPr="007623EF" w:rsidRDefault="00E06847" w:rsidP="00EA0D24">
      <w:pPr>
        <w:pStyle w:val="Heading3"/>
        <w:numPr>
          <w:ilvl w:val="0"/>
          <w:numId w:val="6"/>
        </w:numPr>
        <w:rPr>
          <w:rFonts w:ascii="Arial" w:eastAsiaTheme="minorEastAsia"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Install and configure servers to support directory services, storage, virtual machines, and application hosting.</w:t>
      </w:r>
    </w:p>
    <w:p w14:paraId="2276988E" w14:textId="77777777" w:rsidR="00DE42C4" w:rsidRPr="007623EF" w:rsidRDefault="00E06847" w:rsidP="00EA0D24">
      <w:pPr>
        <w:pStyle w:val="Heading3"/>
        <w:numPr>
          <w:ilvl w:val="0"/>
          <w:numId w:val="6"/>
        </w:numPr>
        <w:rPr>
          <w:rFonts w:ascii="Arial" w:eastAsiaTheme="minorEastAsia"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Ensure integration with existing backup and cloud services.</w:t>
      </w:r>
    </w:p>
    <w:p w14:paraId="7EBCBFDD" w14:textId="77777777" w:rsidR="00DE42C4" w:rsidRPr="007623EF" w:rsidRDefault="00E06847" w:rsidP="00EA0D24">
      <w:pPr>
        <w:pStyle w:val="Heading3"/>
        <w:numPr>
          <w:ilvl w:val="0"/>
          <w:numId w:val="6"/>
        </w:numPr>
        <w:rPr>
          <w:rFonts w:ascii="Arial" w:eastAsiaTheme="minorEastAsia"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Implement secure configurations with role-based access control, system hardening, and logging.</w:t>
      </w:r>
    </w:p>
    <w:p w14:paraId="5DE9FDA3" w14:textId="11B5990A" w:rsidR="00E06847" w:rsidRPr="007623EF" w:rsidRDefault="00E06847" w:rsidP="00EA0D24">
      <w:pPr>
        <w:pStyle w:val="Heading3"/>
        <w:numPr>
          <w:ilvl w:val="0"/>
          <w:numId w:val="6"/>
        </w:numPr>
        <w:rPr>
          <w:rFonts w:ascii="Arial" w:eastAsiaTheme="minorEastAsia"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Perform system and data migrations where applicable, ensuring no data loss and minimal service downtime.</w:t>
      </w:r>
    </w:p>
    <w:p w14:paraId="7A3DB73B" w14:textId="77777777" w:rsidR="00DE42C4" w:rsidRPr="007623EF" w:rsidRDefault="00DE42C4" w:rsidP="00DE42C4">
      <w:pPr>
        <w:rPr>
          <w:rFonts w:ascii="Arial" w:hAnsi="Arial" w:cs="Arial"/>
          <w:color w:val="000000" w:themeColor="text1"/>
          <w:lang w:val="en-ZA" w:eastAsia="en-ZA"/>
        </w:rPr>
      </w:pPr>
    </w:p>
    <w:p w14:paraId="400EB5F9" w14:textId="4475A5E2" w:rsidR="00E06847" w:rsidRPr="007623EF" w:rsidRDefault="00E06847" w:rsidP="00EA0D24">
      <w:pPr>
        <w:pStyle w:val="Heading3"/>
        <w:numPr>
          <w:ilvl w:val="0"/>
          <w:numId w:val="5"/>
        </w:numPr>
        <w:rPr>
          <w:rFonts w:ascii="Arial" w:hAnsi="Arial" w:cs="Arial"/>
          <w:b/>
          <w:bCs/>
          <w:color w:val="000000" w:themeColor="text1"/>
          <w:sz w:val="24"/>
          <w:szCs w:val="24"/>
          <w:lang w:val="en-ZA" w:eastAsia="en-ZA"/>
        </w:rPr>
      </w:pPr>
      <w:r w:rsidRPr="007623EF">
        <w:rPr>
          <w:rFonts w:ascii="Arial" w:hAnsi="Arial" w:cs="Arial"/>
          <w:b/>
          <w:bCs/>
          <w:color w:val="000000" w:themeColor="text1"/>
          <w:sz w:val="24"/>
          <w:szCs w:val="24"/>
          <w:lang w:val="en-ZA" w:eastAsia="en-ZA"/>
        </w:rPr>
        <w:lastRenderedPageBreak/>
        <w:t>Firewalls</w:t>
      </w:r>
    </w:p>
    <w:p w14:paraId="0F67EBE6" w14:textId="4A86C78E" w:rsidR="00E06847" w:rsidRPr="007623EF" w:rsidRDefault="00E06847" w:rsidP="00EA0D24">
      <w:pPr>
        <w:pStyle w:val="Heading3"/>
        <w:numPr>
          <w:ilvl w:val="0"/>
          <w:numId w:val="7"/>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Conduct site readiness assessments specific to firewall appliance placement, power supply, and network segmentation needs.</w:t>
      </w:r>
    </w:p>
    <w:p w14:paraId="20D19340" w14:textId="77777777" w:rsidR="00E06847" w:rsidRPr="007623EF" w:rsidRDefault="00E06847" w:rsidP="00EA0D24">
      <w:pPr>
        <w:pStyle w:val="Heading3"/>
        <w:numPr>
          <w:ilvl w:val="0"/>
          <w:numId w:val="7"/>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Install and configure next-generation firewalls, ensuring secure integration with SASSETA's directory services, VPN systems, and perimeter security layers.</w:t>
      </w:r>
    </w:p>
    <w:p w14:paraId="230AB6AC" w14:textId="77777777" w:rsidR="00E06847" w:rsidRPr="007623EF" w:rsidRDefault="00E06847" w:rsidP="00EA0D24">
      <w:pPr>
        <w:pStyle w:val="Heading3"/>
        <w:numPr>
          <w:ilvl w:val="0"/>
          <w:numId w:val="7"/>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Define and implement firewall zoning and policies aligned to business units and data sensitivity levels.</w:t>
      </w:r>
    </w:p>
    <w:p w14:paraId="0B26AD55" w14:textId="77777777" w:rsidR="00DE42C4" w:rsidRPr="007623EF" w:rsidRDefault="00E06847" w:rsidP="00EA0D24">
      <w:pPr>
        <w:pStyle w:val="Heading3"/>
        <w:numPr>
          <w:ilvl w:val="0"/>
          <w:numId w:val="7"/>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Apply secure baseline configurations, disable insecure defaults, and enforce logging and intrusion prevention settings.</w:t>
      </w:r>
    </w:p>
    <w:p w14:paraId="685DB6B2" w14:textId="02D6F2A1" w:rsidR="00E06847" w:rsidRPr="007623EF" w:rsidRDefault="00E06847" w:rsidP="00EA0D24">
      <w:pPr>
        <w:pStyle w:val="Heading3"/>
        <w:numPr>
          <w:ilvl w:val="0"/>
          <w:numId w:val="7"/>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Validate firewall rules to support secure access to internal systems and internet-based services.</w:t>
      </w:r>
    </w:p>
    <w:p w14:paraId="50BB8203" w14:textId="77777777" w:rsidR="00DE42C4" w:rsidRPr="007623EF" w:rsidRDefault="00E06847" w:rsidP="00EA0D24">
      <w:pPr>
        <w:pStyle w:val="Heading3"/>
        <w:numPr>
          <w:ilvl w:val="0"/>
          <w:numId w:val="5"/>
        </w:numPr>
        <w:rPr>
          <w:rFonts w:ascii="Arial" w:hAnsi="Arial" w:cs="Arial"/>
          <w:b/>
          <w:bCs/>
          <w:color w:val="000000" w:themeColor="text1"/>
          <w:sz w:val="24"/>
          <w:szCs w:val="24"/>
          <w:lang w:val="en-ZA" w:eastAsia="en-ZA"/>
        </w:rPr>
      </w:pPr>
      <w:r w:rsidRPr="007623EF">
        <w:rPr>
          <w:rFonts w:ascii="Arial" w:hAnsi="Arial" w:cs="Arial"/>
          <w:b/>
          <w:bCs/>
          <w:color w:val="000000" w:themeColor="text1"/>
          <w:sz w:val="24"/>
          <w:szCs w:val="24"/>
          <w:lang w:val="en-ZA" w:eastAsia="en-ZA"/>
        </w:rPr>
        <w:t>Mobile UPS</w:t>
      </w:r>
    </w:p>
    <w:p w14:paraId="434BA3C6" w14:textId="48445B43" w:rsidR="00E06847" w:rsidRPr="007623EF" w:rsidRDefault="00E06847" w:rsidP="00EA0D24">
      <w:pPr>
        <w:pStyle w:val="Heading3"/>
        <w:numPr>
          <w:ilvl w:val="0"/>
          <w:numId w:val="8"/>
        </w:numPr>
        <w:rPr>
          <w:rFonts w:ascii="Arial" w:hAnsi="Arial" w:cs="Arial"/>
          <w:b/>
          <w:bCs/>
          <w:color w:val="000000" w:themeColor="text1"/>
          <w:sz w:val="24"/>
          <w:szCs w:val="24"/>
          <w:lang w:val="en-ZA" w:eastAsia="en-ZA"/>
        </w:rPr>
      </w:pPr>
      <w:r w:rsidRPr="007623EF">
        <w:rPr>
          <w:rFonts w:ascii="Arial" w:hAnsi="Arial" w:cs="Arial"/>
          <w:color w:val="000000" w:themeColor="text1"/>
          <w:sz w:val="24"/>
          <w:szCs w:val="24"/>
          <w:lang w:val="en-ZA" w:eastAsia="en-ZA"/>
        </w:rPr>
        <w:t>Conduct electrical assessments to determine power needs for each office.</w:t>
      </w:r>
    </w:p>
    <w:p w14:paraId="47D6C011" w14:textId="77777777" w:rsidR="00E06847" w:rsidRPr="007623EF" w:rsidRDefault="00E06847" w:rsidP="00EA0D24">
      <w:pPr>
        <w:pStyle w:val="Heading3"/>
        <w:numPr>
          <w:ilvl w:val="0"/>
          <w:numId w:val="8"/>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Install and configure mobile UPS units to support critical ICT infrastructure (e.g., servers, network switches, firewalls).</w:t>
      </w:r>
    </w:p>
    <w:p w14:paraId="14931D8D" w14:textId="77777777" w:rsidR="00E06847" w:rsidRPr="007623EF" w:rsidRDefault="00E06847" w:rsidP="00EA0D24">
      <w:pPr>
        <w:pStyle w:val="Heading3"/>
        <w:numPr>
          <w:ilvl w:val="0"/>
          <w:numId w:val="8"/>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 xml:space="preserve">Test load capacity, runtime, and automatic failover </w:t>
      </w:r>
      <w:proofErr w:type="spellStart"/>
      <w:r w:rsidRPr="007623EF">
        <w:rPr>
          <w:rFonts w:ascii="Arial" w:hAnsi="Arial" w:cs="Arial"/>
          <w:color w:val="000000" w:themeColor="text1"/>
          <w:sz w:val="24"/>
          <w:szCs w:val="24"/>
          <w:lang w:val="en-ZA" w:eastAsia="en-ZA"/>
        </w:rPr>
        <w:t>behavior</w:t>
      </w:r>
      <w:proofErr w:type="spellEnd"/>
      <w:r w:rsidRPr="007623EF">
        <w:rPr>
          <w:rFonts w:ascii="Arial" w:hAnsi="Arial" w:cs="Arial"/>
          <w:color w:val="000000" w:themeColor="text1"/>
          <w:sz w:val="24"/>
          <w:szCs w:val="24"/>
          <w:lang w:val="en-ZA" w:eastAsia="en-ZA"/>
        </w:rPr>
        <w:t>.</w:t>
      </w:r>
    </w:p>
    <w:p w14:paraId="6AE167BD" w14:textId="77777777" w:rsidR="00E06847" w:rsidRPr="007623EF" w:rsidRDefault="00E06847" w:rsidP="00EA0D24">
      <w:pPr>
        <w:pStyle w:val="Heading3"/>
        <w:numPr>
          <w:ilvl w:val="0"/>
          <w:numId w:val="8"/>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Integrate UPS monitoring into the infrastructure monitoring system.</w:t>
      </w:r>
    </w:p>
    <w:p w14:paraId="64559C5E" w14:textId="77777777" w:rsidR="00E06847" w:rsidRPr="007623EF" w:rsidRDefault="00E06847" w:rsidP="00EA0D24">
      <w:pPr>
        <w:pStyle w:val="Heading3"/>
        <w:numPr>
          <w:ilvl w:val="0"/>
          <w:numId w:val="8"/>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Provide configuration documentation including battery runtime calculations and maintenance schedules.</w:t>
      </w:r>
    </w:p>
    <w:p w14:paraId="0FD5A2C7" w14:textId="77777777" w:rsidR="00DE42C4" w:rsidRPr="007623EF" w:rsidRDefault="00E06847" w:rsidP="00EA0D24">
      <w:pPr>
        <w:pStyle w:val="Heading3"/>
        <w:numPr>
          <w:ilvl w:val="0"/>
          <w:numId w:val="5"/>
        </w:numPr>
        <w:rPr>
          <w:rFonts w:ascii="Arial" w:hAnsi="Arial" w:cs="Arial"/>
          <w:b/>
          <w:bCs/>
          <w:color w:val="000000" w:themeColor="text1"/>
          <w:sz w:val="24"/>
          <w:szCs w:val="24"/>
          <w:lang w:val="en-ZA" w:eastAsia="en-ZA"/>
        </w:rPr>
      </w:pPr>
      <w:r w:rsidRPr="007623EF">
        <w:rPr>
          <w:rFonts w:ascii="Arial" w:hAnsi="Arial" w:cs="Arial"/>
          <w:b/>
          <w:bCs/>
          <w:color w:val="000000" w:themeColor="text1"/>
          <w:sz w:val="24"/>
          <w:szCs w:val="24"/>
          <w:lang w:val="en-ZA" w:eastAsia="en-ZA"/>
        </w:rPr>
        <w:t>Switches</w:t>
      </w:r>
    </w:p>
    <w:p w14:paraId="5642E344" w14:textId="18402FDF" w:rsidR="00E06847" w:rsidRPr="007623EF" w:rsidRDefault="00E06847" w:rsidP="00EA0D24">
      <w:pPr>
        <w:pStyle w:val="Heading3"/>
        <w:numPr>
          <w:ilvl w:val="0"/>
          <w:numId w:val="9"/>
        </w:numPr>
        <w:rPr>
          <w:rFonts w:ascii="Arial" w:hAnsi="Arial" w:cs="Arial"/>
          <w:b/>
          <w:bCs/>
          <w:color w:val="000000" w:themeColor="text1"/>
          <w:sz w:val="24"/>
          <w:szCs w:val="24"/>
          <w:lang w:val="en-ZA" w:eastAsia="en-ZA"/>
        </w:rPr>
      </w:pPr>
      <w:r w:rsidRPr="007623EF">
        <w:rPr>
          <w:rFonts w:ascii="Arial" w:hAnsi="Arial" w:cs="Arial"/>
          <w:color w:val="000000" w:themeColor="text1"/>
          <w:sz w:val="24"/>
          <w:szCs w:val="24"/>
          <w:lang w:val="en-ZA" w:eastAsia="en-ZA"/>
        </w:rPr>
        <w:t>Assess network distribution points for space, ventilation, and cable routing.</w:t>
      </w:r>
    </w:p>
    <w:p w14:paraId="5F158E47" w14:textId="77777777" w:rsidR="00E06847" w:rsidRPr="007623EF" w:rsidRDefault="00E06847" w:rsidP="00EA0D24">
      <w:pPr>
        <w:pStyle w:val="Heading3"/>
        <w:numPr>
          <w:ilvl w:val="0"/>
          <w:numId w:val="9"/>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Install and configure core and access switches, enabling efficient traffic routing and segmentation.</w:t>
      </w:r>
    </w:p>
    <w:p w14:paraId="59002D2E" w14:textId="77777777" w:rsidR="00E06847" w:rsidRPr="007623EF" w:rsidRDefault="00E06847" w:rsidP="00EA0D24">
      <w:pPr>
        <w:pStyle w:val="Heading3"/>
        <w:numPr>
          <w:ilvl w:val="0"/>
          <w:numId w:val="9"/>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Implement VLANs in line with SASSETA’s network design, applying security policies and QoS where needed.</w:t>
      </w:r>
    </w:p>
    <w:p w14:paraId="76D2336C" w14:textId="77777777" w:rsidR="00E06847" w:rsidRPr="007623EF" w:rsidRDefault="00E06847" w:rsidP="00EA0D24">
      <w:pPr>
        <w:pStyle w:val="Heading3"/>
        <w:numPr>
          <w:ilvl w:val="0"/>
          <w:numId w:val="9"/>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Ensure redundant paths and loop protection are configured to support high availability.</w:t>
      </w:r>
    </w:p>
    <w:p w14:paraId="790B9DC8" w14:textId="77777777" w:rsidR="00E06847" w:rsidRPr="007623EF" w:rsidRDefault="00E06847" w:rsidP="00EA0D24">
      <w:pPr>
        <w:pStyle w:val="Heading3"/>
        <w:numPr>
          <w:ilvl w:val="0"/>
          <w:numId w:val="9"/>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lastRenderedPageBreak/>
        <w:t>Document switch port mapping and network topology for support and audits.</w:t>
      </w:r>
    </w:p>
    <w:p w14:paraId="7CB289A3" w14:textId="77777777" w:rsidR="00DE42C4" w:rsidRPr="007623EF" w:rsidRDefault="00DE42C4" w:rsidP="00DE42C4">
      <w:pPr>
        <w:rPr>
          <w:rFonts w:ascii="Arial" w:hAnsi="Arial" w:cs="Arial"/>
          <w:color w:val="000000" w:themeColor="text1"/>
          <w:lang w:val="en-ZA" w:eastAsia="en-ZA"/>
        </w:rPr>
      </w:pPr>
    </w:p>
    <w:p w14:paraId="023E8CA9" w14:textId="77777777" w:rsidR="0029359B" w:rsidRPr="007623EF" w:rsidRDefault="00E06847" w:rsidP="00EA0D24">
      <w:pPr>
        <w:pStyle w:val="ListParagraph"/>
        <w:numPr>
          <w:ilvl w:val="0"/>
          <w:numId w:val="5"/>
        </w:numPr>
        <w:tabs>
          <w:tab w:val="left" w:pos="3930"/>
        </w:tabs>
        <w:rPr>
          <w:rFonts w:ascii="Arial" w:hAnsi="Arial" w:cs="Arial"/>
          <w:b/>
          <w:bCs/>
          <w:color w:val="000000" w:themeColor="text1"/>
          <w:lang w:val="en-ZA" w:eastAsia="en-ZA"/>
        </w:rPr>
      </w:pPr>
      <w:r w:rsidRPr="007623EF">
        <w:rPr>
          <w:rFonts w:ascii="Arial" w:hAnsi="Arial" w:cs="Arial"/>
          <w:b/>
          <w:bCs/>
          <w:color w:val="000000" w:themeColor="text1"/>
          <w:lang w:val="en-ZA" w:eastAsia="en-ZA"/>
        </w:rPr>
        <w:t>Network Cables</w:t>
      </w:r>
    </w:p>
    <w:p w14:paraId="2005FB4F" w14:textId="77777777" w:rsidR="0029359B" w:rsidRPr="007623EF" w:rsidRDefault="0029359B" w:rsidP="0029359B">
      <w:pPr>
        <w:pStyle w:val="ListParagraph"/>
        <w:tabs>
          <w:tab w:val="left" w:pos="3930"/>
        </w:tabs>
        <w:ind w:left="1800"/>
        <w:rPr>
          <w:rFonts w:ascii="Arial" w:hAnsi="Arial" w:cs="Arial"/>
          <w:b/>
          <w:bCs/>
          <w:color w:val="000000" w:themeColor="text1"/>
          <w:lang w:val="en-ZA" w:eastAsia="en-ZA"/>
        </w:rPr>
      </w:pPr>
    </w:p>
    <w:p w14:paraId="2B5164A6" w14:textId="77777777" w:rsidR="0029359B" w:rsidRPr="007623EF" w:rsidRDefault="00E06847" w:rsidP="00EA0D24">
      <w:pPr>
        <w:pStyle w:val="ListParagraph"/>
        <w:numPr>
          <w:ilvl w:val="0"/>
          <w:numId w:val="10"/>
        </w:numPr>
        <w:tabs>
          <w:tab w:val="left" w:pos="3930"/>
        </w:tabs>
        <w:rPr>
          <w:rFonts w:ascii="Arial" w:hAnsi="Arial" w:cs="Arial"/>
          <w:b/>
          <w:bCs/>
          <w:color w:val="000000" w:themeColor="text1"/>
          <w:lang w:val="en-ZA" w:eastAsia="en-ZA"/>
        </w:rPr>
      </w:pPr>
      <w:r w:rsidRPr="007623EF">
        <w:rPr>
          <w:rFonts w:ascii="Arial" w:hAnsi="Arial" w:cs="Arial"/>
          <w:color w:val="000000" w:themeColor="text1"/>
          <w:lang w:val="en-ZA" w:eastAsia="en-ZA"/>
        </w:rPr>
        <w:t>Assess existing cabling infrastructure and identify gaps or upgrades needed.</w:t>
      </w:r>
    </w:p>
    <w:p w14:paraId="5D60A12E" w14:textId="77777777" w:rsidR="0029359B" w:rsidRPr="007623EF" w:rsidRDefault="00E06847" w:rsidP="00EA0D24">
      <w:pPr>
        <w:pStyle w:val="ListParagraph"/>
        <w:numPr>
          <w:ilvl w:val="0"/>
          <w:numId w:val="10"/>
        </w:numPr>
        <w:tabs>
          <w:tab w:val="left" w:pos="3930"/>
        </w:tabs>
        <w:rPr>
          <w:rFonts w:ascii="Arial" w:hAnsi="Arial" w:cs="Arial"/>
          <w:color w:val="000000" w:themeColor="text1"/>
          <w:lang w:val="en-ZA" w:eastAsia="en-ZA"/>
        </w:rPr>
      </w:pPr>
      <w:r w:rsidRPr="007623EF">
        <w:rPr>
          <w:rFonts w:ascii="Arial" w:hAnsi="Arial" w:cs="Arial"/>
          <w:color w:val="000000" w:themeColor="text1"/>
          <w:lang w:val="en-ZA" w:eastAsia="en-ZA"/>
        </w:rPr>
        <w:t>Install CAT6/CAT6A Ethernet cabling between racks, workstations, and wireless access points as per layout requirements.</w:t>
      </w:r>
    </w:p>
    <w:p w14:paraId="59C70DFB" w14:textId="77777777" w:rsidR="0029359B" w:rsidRPr="007623EF" w:rsidRDefault="00E06847" w:rsidP="00EA0D24">
      <w:pPr>
        <w:pStyle w:val="ListParagraph"/>
        <w:numPr>
          <w:ilvl w:val="0"/>
          <w:numId w:val="10"/>
        </w:numPr>
        <w:tabs>
          <w:tab w:val="left" w:pos="3930"/>
        </w:tabs>
        <w:rPr>
          <w:rFonts w:ascii="Arial" w:hAnsi="Arial" w:cs="Arial"/>
          <w:color w:val="000000" w:themeColor="text1"/>
          <w:lang w:val="en-ZA" w:eastAsia="en-ZA"/>
        </w:rPr>
      </w:pPr>
      <w:r w:rsidRPr="007623EF">
        <w:rPr>
          <w:rFonts w:ascii="Arial" w:hAnsi="Arial" w:cs="Arial"/>
          <w:color w:val="000000" w:themeColor="text1"/>
          <w:lang w:val="en-ZA" w:eastAsia="en-ZA"/>
        </w:rPr>
        <w:t>Label all cables accurately and update network schematics accordingly.</w:t>
      </w:r>
    </w:p>
    <w:p w14:paraId="6E5DF253" w14:textId="2086CEFB" w:rsidR="00C92564" w:rsidRPr="007623EF" w:rsidRDefault="00E06847" w:rsidP="00EA0D24">
      <w:pPr>
        <w:pStyle w:val="ListParagraph"/>
        <w:numPr>
          <w:ilvl w:val="0"/>
          <w:numId w:val="10"/>
        </w:numPr>
        <w:tabs>
          <w:tab w:val="left" w:pos="3930"/>
        </w:tabs>
        <w:rPr>
          <w:rFonts w:ascii="Arial" w:hAnsi="Arial" w:cs="Arial"/>
          <w:color w:val="000000" w:themeColor="text1"/>
          <w:lang w:val="en-ZA" w:eastAsia="en-ZA"/>
        </w:rPr>
      </w:pPr>
      <w:r w:rsidRPr="007623EF">
        <w:rPr>
          <w:rFonts w:ascii="Arial" w:hAnsi="Arial" w:cs="Arial"/>
          <w:color w:val="000000" w:themeColor="text1"/>
          <w:lang w:val="en-ZA" w:eastAsia="en-ZA"/>
        </w:rPr>
        <w:t>Test all cable runs for performance and reliability, ensuring compliance with standards.</w:t>
      </w:r>
      <w:r w:rsidR="0029359B" w:rsidRPr="007623EF">
        <w:rPr>
          <w:rFonts w:ascii="Arial" w:hAnsi="Arial" w:cs="Arial"/>
          <w:color w:val="000000" w:themeColor="text1"/>
          <w:lang w:val="en-ZA" w:eastAsia="en-ZA"/>
        </w:rPr>
        <w:t xml:space="preserve"> </w:t>
      </w:r>
    </w:p>
    <w:p w14:paraId="39F5CE8B" w14:textId="77777777" w:rsidR="0029359B" w:rsidRPr="007623EF" w:rsidRDefault="0029359B" w:rsidP="0029359B">
      <w:pPr>
        <w:pStyle w:val="ListParagraph"/>
        <w:tabs>
          <w:tab w:val="left" w:pos="3930"/>
        </w:tabs>
        <w:ind w:left="2520"/>
        <w:rPr>
          <w:rFonts w:ascii="Arial" w:hAnsi="Arial" w:cs="Arial"/>
          <w:color w:val="000000" w:themeColor="text1"/>
          <w:lang w:val="en-ZA" w:eastAsia="en-ZA"/>
        </w:rPr>
      </w:pPr>
    </w:p>
    <w:p w14:paraId="25C6AF59" w14:textId="77777777" w:rsidR="0029359B" w:rsidRPr="007623EF" w:rsidRDefault="00E06847" w:rsidP="00EA0D24">
      <w:pPr>
        <w:pStyle w:val="ListParagraph"/>
        <w:numPr>
          <w:ilvl w:val="0"/>
          <w:numId w:val="5"/>
        </w:numPr>
        <w:tabs>
          <w:tab w:val="left" w:pos="2115"/>
        </w:tabs>
        <w:rPr>
          <w:rFonts w:ascii="Arial" w:hAnsi="Arial" w:cs="Arial"/>
          <w:b/>
          <w:bCs/>
          <w:color w:val="000000" w:themeColor="text1"/>
          <w:lang w:val="en-ZA" w:eastAsia="en-ZA"/>
        </w:rPr>
      </w:pPr>
      <w:r w:rsidRPr="007623EF">
        <w:rPr>
          <w:rFonts w:ascii="Arial" w:hAnsi="Arial" w:cs="Arial"/>
          <w:b/>
          <w:bCs/>
          <w:color w:val="000000" w:themeColor="text1"/>
          <w:lang w:val="en-ZA" w:eastAsia="en-ZA"/>
        </w:rPr>
        <w:t>SFPs (Small Form-Factor Pluggable)</w:t>
      </w:r>
    </w:p>
    <w:p w14:paraId="599BECA9" w14:textId="77777777" w:rsidR="0029359B" w:rsidRPr="007623EF" w:rsidRDefault="0029359B" w:rsidP="0029359B">
      <w:pPr>
        <w:pStyle w:val="ListParagraph"/>
        <w:tabs>
          <w:tab w:val="left" w:pos="2115"/>
        </w:tabs>
        <w:ind w:left="1800"/>
        <w:rPr>
          <w:rFonts w:ascii="Arial" w:hAnsi="Arial" w:cs="Arial"/>
          <w:b/>
          <w:bCs/>
          <w:color w:val="000000" w:themeColor="text1"/>
          <w:lang w:val="en-ZA" w:eastAsia="en-ZA"/>
        </w:rPr>
      </w:pPr>
    </w:p>
    <w:p w14:paraId="54F897CC" w14:textId="77777777" w:rsidR="0029359B" w:rsidRPr="007623EF" w:rsidRDefault="00E06847" w:rsidP="00EA0D24">
      <w:pPr>
        <w:pStyle w:val="ListParagraph"/>
        <w:numPr>
          <w:ilvl w:val="0"/>
          <w:numId w:val="33"/>
        </w:numPr>
        <w:tabs>
          <w:tab w:val="left" w:pos="3930"/>
        </w:tabs>
        <w:rPr>
          <w:rFonts w:ascii="Arial" w:hAnsi="Arial" w:cs="Arial"/>
          <w:color w:val="000000" w:themeColor="text1"/>
          <w:lang w:val="en-ZA" w:eastAsia="en-ZA"/>
        </w:rPr>
      </w:pPr>
      <w:r w:rsidRPr="007623EF">
        <w:rPr>
          <w:rFonts w:ascii="Arial" w:hAnsi="Arial" w:cs="Arial"/>
          <w:color w:val="000000" w:themeColor="text1"/>
          <w:lang w:val="en-ZA" w:eastAsia="en-ZA"/>
        </w:rPr>
        <w:t>Install appropriate SFP modules into switches, routers, and firewalls as required.</w:t>
      </w:r>
    </w:p>
    <w:p w14:paraId="58B53F57" w14:textId="77777777" w:rsidR="0029359B" w:rsidRPr="007623EF" w:rsidRDefault="00E06847" w:rsidP="00EA0D24">
      <w:pPr>
        <w:pStyle w:val="ListParagraph"/>
        <w:numPr>
          <w:ilvl w:val="0"/>
          <w:numId w:val="33"/>
        </w:numPr>
        <w:tabs>
          <w:tab w:val="left" w:pos="3930"/>
        </w:tabs>
        <w:rPr>
          <w:rFonts w:ascii="Arial" w:hAnsi="Arial" w:cs="Arial"/>
          <w:color w:val="000000" w:themeColor="text1"/>
          <w:lang w:val="en-ZA" w:eastAsia="en-ZA"/>
        </w:rPr>
      </w:pPr>
      <w:r w:rsidRPr="007623EF">
        <w:rPr>
          <w:rFonts w:ascii="Arial" w:hAnsi="Arial" w:cs="Arial"/>
          <w:color w:val="000000" w:themeColor="text1"/>
          <w:lang w:val="en-ZA" w:eastAsia="en-ZA"/>
        </w:rPr>
        <w:t>Ensure compatibility between SFP modules and existing networking hardware.</w:t>
      </w:r>
    </w:p>
    <w:p w14:paraId="26892410" w14:textId="77777777" w:rsidR="0029359B" w:rsidRPr="007623EF" w:rsidRDefault="00E06847" w:rsidP="00EA0D24">
      <w:pPr>
        <w:pStyle w:val="ListParagraph"/>
        <w:numPr>
          <w:ilvl w:val="0"/>
          <w:numId w:val="33"/>
        </w:numPr>
        <w:tabs>
          <w:tab w:val="left" w:pos="3930"/>
        </w:tabs>
        <w:rPr>
          <w:rFonts w:ascii="Arial" w:hAnsi="Arial" w:cs="Arial"/>
          <w:color w:val="000000" w:themeColor="text1"/>
          <w:lang w:val="en-ZA" w:eastAsia="en-ZA"/>
        </w:rPr>
      </w:pPr>
      <w:r w:rsidRPr="007623EF">
        <w:rPr>
          <w:rFonts w:ascii="Arial" w:hAnsi="Arial" w:cs="Arial"/>
          <w:color w:val="000000" w:themeColor="text1"/>
          <w:lang w:val="en-ZA" w:eastAsia="en-ZA"/>
        </w:rPr>
        <w:t xml:space="preserve">Test connectivity across </w:t>
      </w:r>
      <w:proofErr w:type="spellStart"/>
      <w:r w:rsidRPr="007623EF">
        <w:rPr>
          <w:rFonts w:ascii="Arial" w:hAnsi="Arial" w:cs="Arial"/>
          <w:color w:val="000000" w:themeColor="text1"/>
          <w:lang w:val="en-ZA" w:eastAsia="en-ZA"/>
        </w:rPr>
        <w:t>fiber</w:t>
      </w:r>
      <w:proofErr w:type="spellEnd"/>
      <w:r w:rsidRPr="007623EF">
        <w:rPr>
          <w:rFonts w:ascii="Arial" w:hAnsi="Arial" w:cs="Arial"/>
          <w:color w:val="000000" w:themeColor="text1"/>
          <w:lang w:val="en-ZA" w:eastAsia="en-ZA"/>
        </w:rPr>
        <w:t xml:space="preserve"> and copper links to verify throughput and reliability.</w:t>
      </w:r>
    </w:p>
    <w:p w14:paraId="73C74498" w14:textId="355F5D40" w:rsidR="00E06847" w:rsidRPr="007623EF" w:rsidRDefault="00E06847" w:rsidP="00EA0D24">
      <w:pPr>
        <w:pStyle w:val="ListParagraph"/>
        <w:numPr>
          <w:ilvl w:val="0"/>
          <w:numId w:val="33"/>
        </w:numPr>
        <w:tabs>
          <w:tab w:val="left" w:pos="3930"/>
        </w:tabs>
        <w:rPr>
          <w:rFonts w:ascii="Arial" w:hAnsi="Arial" w:cs="Arial"/>
          <w:color w:val="000000" w:themeColor="text1"/>
          <w:lang w:val="en-ZA" w:eastAsia="en-ZA"/>
        </w:rPr>
      </w:pPr>
      <w:r w:rsidRPr="007623EF">
        <w:rPr>
          <w:rFonts w:ascii="Arial" w:hAnsi="Arial" w:cs="Arial"/>
          <w:color w:val="000000" w:themeColor="text1"/>
          <w:lang w:val="en-ZA" w:eastAsia="en-ZA"/>
        </w:rPr>
        <w:t>Document module specifications, slot allocation, and connection endpoints.</w:t>
      </w:r>
    </w:p>
    <w:p w14:paraId="238D0DB3" w14:textId="77777777" w:rsidR="0029359B" w:rsidRPr="007623EF" w:rsidRDefault="0029359B" w:rsidP="0029359B">
      <w:pPr>
        <w:pStyle w:val="ListParagraph"/>
        <w:tabs>
          <w:tab w:val="left" w:pos="2115"/>
        </w:tabs>
        <w:ind w:left="2520"/>
        <w:rPr>
          <w:rFonts w:ascii="Arial" w:hAnsi="Arial" w:cs="Arial"/>
          <w:b/>
          <w:bCs/>
          <w:color w:val="000000" w:themeColor="text1"/>
          <w:lang w:val="en-ZA" w:eastAsia="en-ZA"/>
        </w:rPr>
      </w:pPr>
    </w:p>
    <w:p w14:paraId="372A521A" w14:textId="77777777" w:rsidR="0029359B" w:rsidRPr="007623EF" w:rsidRDefault="00E06847" w:rsidP="00EA0D24">
      <w:pPr>
        <w:pStyle w:val="ListParagraph"/>
        <w:numPr>
          <w:ilvl w:val="0"/>
          <w:numId w:val="5"/>
        </w:numPr>
        <w:tabs>
          <w:tab w:val="left" w:pos="2115"/>
        </w:tabs>
        <w:rPr>
          <w:rFonts w:ascii="Arial" w:hAnsi="Arial" w:cs="Arial"/>
          <w:b/>
          <w:bCs/>
          <w:color w:val="000000" w:themeColor="text1"/>
          <w:lang w:val="en-ZA" w:eastAsia="en-ZA"/>
        </w:rPr>
      </w:pPr>
      <w:r w:rsidRPr="007623EF">
        <w:rPr>
          <w:rFonts w:ascii="Arial" w:hAnsi="Arial" w:cs="Arial"/>
          <w:b/>
          <w:bCs/>
          <w:color w:val="000000" w:themeColor="text1"/>
          <w:lang w:val="en-ZA" w:eastAsia="en-ZA"/>
        </w:rPr>
        <w:t>Fiber Lids</w:t>
      </w:r>
    </w:p>
    <w:p w14:paraId="772B7A14" w14:textId="77777777" w:rsidR="0029359B" w:rsidRPr="007623EF" w:rsidRDefault="0029359B" w:rsidP="0029359B">
      <w:pPr>
        <w:pStyle w:val="ListParagraph"/>
        <w:tabs>
          <w:tab w:val="left" w:pos="2115"/>
        </w:tabs>
        <w:ind w:left="1800"/>
        <w:rPr>
          <w:rFonts w:ascii="Arial" w:hAnsi="Arial" w:cs="Arial"/>
          <w:b/>
          <w:bCs/>
          <w:color w:val="000000" w:themeColor="text1"/>
          <w:lang w:val="en-ZA" w:eastAsia="en-ZA"/>
        </w:rPr>
      </w:pPr>
    </w:p>
    <w:p w14:paraId="5A5F9DEC" w14:textId="77777777" w:rsidR="0029359B" w:rsidRPr="007623EF" w:rsidRDefault="00E06847" w:rsidP="00EA0D24">
      <w:pPr>
        <w:pStyle w:val="ListParagraph"/>
        <w:numPr>
          <w:ilvl w:val="0"/>
          <w:numId w:val="34"/>
        </w:numPr>
        <w:tabs>
          <w:tab w:val="left" w:pos="3930"/>
        </w:tabs>
        <w:rPr>
          <w:rFonts w:ascii="Arial" w:hAnsi="Arial" w:cs="Arial"/>
          <w:color w:val="000000" w:themeColor="text1"/>
          <w:lang w:val="en-ZA" w:eastAsia="en-ZA"/>
        </w:rPr>
      </w:pPr>
      <w:r w:rsidRPr="007623EF">
        <w:rPr>
          <w:rFonts w:ascii="Arial" w:hAnsi="Arial" w:cs="Arial"/>
          <w:color w:val="000000" w:themeColor="text1"/>
          <w:lang w:val="en-ZA" w:eastAsia="en-ZA"/>
        </w:rPr>
        <w:t xml:space="preserve">Install </w:t>
      </w:r>
      <w:proofErr w:type="spellStart"/>
      <w:r w:rsidRPr="007623EF">
        <w:rPr>
          <w:rFonts w:ascii="Arial" w:hAnsi="Arial" w:cs="Arial"/>
          <w:color w:val="000000" w:themeColor="text1"/>
          <w:lang w:val="en-ZA" w:eastAsia="en-ZA"/>
        </w:rPr>
        <w:t>fiber</w:t>
      </w:r>
      <w:proofErr w:type="spellEnd"/>
      <w:r w:rsidRPr="007623EF">
        <w:rPr>
          <w:rFonts w:ascii="Arial" w:hAnsi="Arial" w:cs="Arial"/>
          <w:color w:val="000000" w:themeColor="text1"/>
          <w:lang w:val="en-ZA" w:eastAsia="en-ZA"/>
        </w:rPr>
        <w:t xml:space="preserve"> lids and trays to protect and manage </w:t>
      </w:r>
      <w:proofErr w:type="spellStart"/>
      <w:r w:rsidRPr="007623EF">
        <w:rPr>
          <w:rFonts w:ascii="Arial" w:hAnsi="Arial" w:cs="Arial"/>
          <w:color w:val="000000" w:themeColor="text1"/>
          <w:lang w:val="en-ZA" w:eastAsia="en-ZA"/>
        </w:rPr>
        <w:t>fiber</w:t>
      </w:r>
      <w:proofErr w:type="spellEnd"/>
      <w:r w:rsidRPr="007623EF">
        <w:rPr>
          <w:rFonts w:ascii="Arial" w:hAnsi="Arial" w:cs="Arial"/>
          <w:color w:val="000000" w:themeColor="text1"/>
          <w:lang w:val="en-ZA" w:eastAsia="en-ZA"/>
        </w:rPr>
        <w:t xml:space="preserve"> cabling infrastructure.</w:t>
      </w:r>
    </w:p>
    <w:p w14:paraId="404C371D" w14:textId="77777777" w:rsidR="0029359B" w:rsidRPr="007623EF" w:rsidRDefault="00E06847" w:rsidP="00EA0D24">
      <w:pPr>
        <w:pStyle w:val="ListParagraph"/>
        <w:numPr>
          <w:ilvl w:val="0"/>
          <w:numId w:val="34"/>
        </w:numPr>
        <w:tabs>
          <w:tab w:val="left" w:pos="3930"/>
        </w:tabs>
        <w:rPr>
          <w:rFonts w:ascii="Arial" w:hAnsi="Arial" w:cs="Arial"/>
          <w:color w:val="000000" w:themeColor="text1"/>
          <w:lang w:val="en-ZA" w:eastAsia="en-ZA"/>
        </w:rPr>
      </w:pPr>
      <w:r w:rsidRPr="007623EF">
        <w:rPr>
          <w:rFonts w:ascii="Arial" w:hAnsi="Arial" w:cs="Arial"/>
          <w:color w:val="000000" w:themeColor="text1"/>
          <w:lang w:val="en-ZA" w:eastAsia="en-ZA"/>
        </w:rPr>
        <w:t xml:space="preserve">Ensure compliance with </w:t>
      </w:r>
      <w:proofErr w:type="spellStart"/>
      <w:r w:rsidRPr="007623EF">
        <w:rPr>
          <w:rFonts w:ascii="Arial" w:hAnsi="Arial" w:cs="Arial"/>
          <w:color w:val="000000" w:themeColor="text1"/>
          <w:lang w:val="en-ZA" w:eastAsia="en-ZA"/>
        </w:rPr>
        <w:t>fiber</w:t>
      </w:r>
      <w:proofErr w:type="spellEnd"/>
      <w:r w:rsidRPr="007623EF">
        <w:rPr>
          <w:rFonts w:ascii="Arial" w:hAnsi="Arial" w:cs="Arial"/>
          <w:color w:val="000000" w:themeColor="text1"/>
          <w:lang w:val="en-ZA" w:eastAsia="en-ZA"/>
        </w:rPr>
        <w:t xml:space="preserve"> optic cabling standards to prevent signal degradation or physical damage.</w:t>
      </w:r>
    </w:p>
    <w:p w14:paraId="5E4209FB" w14:textId="77777777" w:rsidR="0029359B" w:rsidRPr="007623EF" w:rsidRDefault="00E06847" w:rsidP="00EA0D24">
      <w:pPr>
        <w:pStyle w:val="ListParagraph"/>
        <w:numPr>
          <w:ilvl w:val="0"/>
          <w:numId w:val="34"/>
        </w:numPr>
        <w:tabs>
          <w:tab w:val="left" w:pos="3930"/>
        </w:tabs>
        <w:rPr>
          <w:rFonts w:ascii="Arial" w:hAnsi="Arial" w:cs="Arial"/>
          <w:color w:val="000000" w:themeColor="text1"/>
          <w:lang w:val="en-ZA" w:eastAsia="en-ZA"/>
        </w:rPr>
      </w:pPr>
      <w:r w:rsidRPr="007623EF">
        <w:rPr>
          <w:rFonts w:ascii="Arial" w:hAnsi="Arial" w:cs="Arial"/>
          <w:color w:val="000000" w:themeColor="text1"/>
          <w:lang w:val="en-ZA" w:eastAsia="en-ZA"/>
        </w:rPr>
        <w:t xml:space="preserve">Route and secure </w:t>
      </w:r>
      <w:proofErr w:type="spellStart"/>
      <w:r w:rsidRPr="007623EF">
        <w:rPr>
          <w:rFonts w:ascii="Arial" w:hAnsi="Arial" w:cs="Arial"/>
          <w:color w:val="000000" w:themeColor="text1"/>
          <w:lang w:val="en-ZA" w:eastAsia="en-ZA"/>
        </w:rPr>
        <w:t>fiber</w:t>
      </w:r>
      <w:proofErr w:type="spellEnd"/>
      <w:r w:rsidRPr="007623EF">
        <w:rPr>
          <w:rFonts w:ascii="Arial" w:hAnsi="Arial" w:cs="Arial"/>
          <w:color w:val="000000" w:themeColor="text1"/>
          <w:lang w:val="en-ZA" w:eastAsia="en-ZA"/>
        </w:rPr>
        <w:t xml:space="preserve"> cables properly within racks and ducts.</w:t>
      </w:r>
    </w:p>
    <w:p w14:paraId="4BC914D2" w14:textId="0EE0B9BC" w:rsidR="0029359B" w:rsidRPr="007623EF" w:rsidRDefault="00E06847" w:rsidP="00EA0D24">
      <w:pPr>
        <w:pStyle w:val="ListParagraph"/>
        <w:numPr>
          <w:ilvl w:val="0"/>
          <w:numId w:val="34"/>
        </w:numPr>
        <w:tabs>
          <w:tab w:val="left" w:pos="3930"/>
        </w:tabs>
        <w:rPr>
          <w:rFonts w:ascii="Arial" w:hAnsi="Arial" w:cs="Arial"/>
          <w:color w:val="000000" w:themeColor="text1"/>
          <w:lang w:val="en-ZA" w:eastAsia="en-ZA"/>
        </w:rPr>
      </w:pPr>
      <w:r w:rsidRPr="007623EF">
        <w:rPr>
          <w:rFonts w:ascii="Arial" w:hAnsi="Arial" w:cs="Arial"/>
          <w:color w:val="000000" w:themeColor="text1"/>
          <w:lang w:val="en-ZA" w:eastAsia="en-ZA"/>
        </w:rPr>
        <w:t xml:space="preserve">Label and document </w:t>
      </w:r>
      <w:proofErr w:type="spellStart"/>
      <w:r w:rsidRPr="007623EF">
        <w:rPr>
          <w:rFonts w:ascii="Arial" w:hAnsi="Arial" w:cs="Arial"/>
          <w:color w:val="000000" w:themeColor="text1"/>
          <w:lang w:val="en-ZA" w:eastAsia="en-ZA"/>
        </w:rPr>
        <w:t>fiber</w:t>
      </w:r>
      <w:proofErr w:type="spellEnd"/>
      <w:r w:rsidRPr="007623EF">
        <w:rPr>
          <w:rFonts w:ascii="Arial" w:hAnsi="Arial" w:cs="Arial"/>
          <w:color w:val="000000" w:themeColor="text1"/>
          <w:lang w:val="en-ZA" w:eastAsia="en-ZA"/>
        </w:rPr>
        <w:t xml:space="preserve"> connections, splices, and endpoints for ongoing support.</w:t>
      </w:r>
    </w:p>
    <w:p w14:paraId="6FEDB6CB" w14:textId="77777777" w:rsidR="0029359B" w:rsidRPr="007623EF" w:rsidRDefault="0029359B" w:rsidP="0029359B">
      <w:pPr>
        <w:pStyle w:val="ListParagraph"/>
        <w:tabs>
          <w:tab w:val="left" w:pos="2115"/>
        </w:tabs>
        <w:ind w:left="1800"/>
        <w:rPr>
          <w:rFonts w:ascii="Arial" w:hAnsi="Arial" w:cs="Arial"/>
          <w:color w:val="000000" w:themeColor="text1"/>
          <w:lang w:val="en-ZA" w:eastAsia="en-ZA"/>
        </w:rPr>
      </w:pPr>
    </w:p>
    <w:p w14:paraId="2F752509" w14:textId="77777777" w:rsidR="0029359B" w:rsidRPr="007623EF" w:rsidRDefault="0029359B" w:rsidP="0029359B">
      <w:pPr>
        <w:pStyle w:val="ListParagraph"/>
        <w:tabs>
          <w:tab w:val="left" w:pos="2115"/>
        </w:tabs>
        <w:ind w:left="1800"/>
        <w:rPr>
          <w:rFonts w:ascii="Arial" w:hAnsi="Arial" w:cs="Arial"/>
          <w:color w:val="000000" w:themeColor="text1"/>
          <w:lang w:val="en-ZA" w:eastAsia="en-ZA"/>
        </w:rPr>
      </w:pPr>
    </w:p>
    <w:p w14:paraId="6264B6E1" w14:textId="77777777" w:rsidR="0029359B" w:rsidRPr="007623EF" w:rsidRDefault="0029359B" w:rsidP="0029359B">
      <w:pPr>
        <w:pStyle w:val="ListParagraph"/>
        <w:tabs>
          <w:tab w:val="left" w:pos="2115"/>
        </w:tabs>
        <w:ind w:left="1800"/>
        <w:rPr>
          <w:rFonts w:ascii="Arial" w:hAnsi="Arial" w:cs="Arial"/>
          <w:color w:val="000000" w:themeColor="text1"/>
          <w:lang w:val="en-ZA" w:eastAsia="en-ZA"/>
        </w:rPr>
      </w:pPr>
    </w:p>
    <w:p w14:paraId="4E711F7C" w14:textId="77777777" w:rsidR="0029359B" w:rsidRPr="007623EF" w:rsidRDefault="0029359B" w:rsidP="0029359B">
      <w:pPr>
        <w:pStyle w:val="ListParagraph"/>
        <w:tabs>
          <w:tab w:val="left" w:pos="2115"/>
        </w:tabs>
        <w:ind w:left="1800"/>
        <w:rPr>
          <w:rFonts w:ascii="Arial" w:hAnsi="Arial" w:cs="Arial"/>
          <w:color w:val="000000" w:themeColor="text1"/>
          <w:lang w:val="en-ZA" w:eastAsia="en-ZA"/>
        </w:rPr>
      </w:pPr>
    </w:p>
    <w:p w14:paraId="48B45A89" w14:textId="1A52C7D7" w:rsidR="00D14023" w:rsidRPr="007623EF" w:rsidRDefault="00E06847" w:rsidP="00EA0D24">
      <w:pPr>
        <w:pStyle w:val="ListParagraph"/>
        <w:numPr>
          <w:ilvl w:val="0"/>
          <w:numId w:val="3"/>
        </w:numPr>
        <w:tabs>
          <w:tab w:val="left" w:pos="2115"/>
        </w:tabs>
        <w:rPr>
          <w:rFonts w:ascii="Arial" w:hAnsi="Arial" w:cs="Arial"/>
          <w:b/>
          <w:bCs/>
          <w:color w:val="000000" w:themeColor="text1"/>
          <w:lang w:val="en-ZA" w:eastAsia="en-ZA"/>
        </w:rPr>
      </w:pPr>
      <w:r w:rsidRPr="007623EF">
        <w:rPr>
          <w:rFonts w:ascii="Arial" w:hAnsi="Arial" w:cs="Arial"/>
          <w:b/>
          <w:bCs/>
          <w:color w:val="000000" w:themeColor="text1"/>
          <w:lang w:val="en-ZA" w:eastAsia="en-ZA"/>
        </w:rPr>
        <w:lastRenderedPageBreak/>
        <w:t>Access Points</w:t>
      </w:r>
    </w:p>
    <w:p w14:paraId="3FC09B49" w14:textId="77777777" w:rsidR="00D14023" w:rsidRPr="007623EF" w:rsidRDefault="00E06847" w:rsidP="00EA0D24">
      <w:pPr>
        <w:pStyle w:val="Heading3"/>
        <w:numPr>
          <w:ilvl w:val="0"/>
          <w:numId w:val="11"/>
        </w:numPr>
        <w:rPr>
          <w:rFonts w:ascii="Arial" w:hAnsi="Arial" w:cs="Arial"/>
          <w:b/>
          <w:bCs/>
          <w:color w:val="000000" w:themeColor="text1"/>
          <w:sz w:val="24"/>
          <w:szCs w:val="24"/>
          <w:lang w:val="en-ZA" w:eastAsia="en-ZA"/>
        </w:rPr>
      </w:pPr>
      <w:r w:rsidRPr="007623EF">
        <w:rPr>
          <w:rFonts w:ascii="Arial" w:hAnsi="Arial" w:cs="Arial"/>
          <w:color w:val="000000" w:themeColor="text1"/>
          <w:sz w:val="24"/>
          <w:szCs w:val="24"/>
          <w:lang w:val="en-ZA" w:eastAsia="en-ZA"/>
        </w:rPr>
        <w:t>Perform a wireless site survey to determine optimal access point placement based on coverage, interference, and density.</w:t>
      </w:r>
    </w:p>
    <w:p w14:paraId="14A925C0" w14:textId="77777777" w:rsidR="00D14023" w:rsidRPr="007623EF" w:rsidRDefault="00E06847" w:rsidP="00EA0D24">
      <w:pPr>
        <w:pStyle w:val="Heading3"/>
        <w:numPr>
          <w:ilvl w:val="0"/>
          <w:numId w:val="11"/>
        </w:numPr>
        <w:rPr>
          <w:rFonts w:ascii="Arial" w:hAnsi="Arial" w:cs="Arial"/>
          <w:b/>
          <w:bCs/>
          <w:color w:val="000000" w:themeColor="text1"/>
          <w:sz w:val="24"/>
          <w:szCs w:val="24"/>
          <w:lang w:val="en-ZA" w:eastAsia="en-ZA"/>
        </w:rPr>
      </w:pPr>
      <w:r w:rsidRPr="007623EF">
        <w:rPr>
          <w:rFonts w:ascii="Arial" w:hAnsi="Arial" w:cs="Arial"/>
          <w:color w:val="000000" w:themeColor="text1"/>
          <w:sz w:val="24"/>
          <w:szCs w:val="24"/>
          <w:lang w:val="en-ZA" w:eastAsia="en-ZA"/>
        </w:rPr>
        <w:t>Install and configure enterprise-grade access points, ensuring secure integration with SASSETA’s wired network and directory services.</w:t>
      </w:r>
    </w:p>
    <w:p w14:paraId="4BE0F560" w14:textId="77777777" w:rsidR="00D14023" w:rsidRPr="007623EF" w:rsidRDefault="00E06847" w:rsidP="00EA0D24">
      <w:pPr>
        <w:pStyle w:val="Heading3"/>
        <w:numPr>
          <w:ilvl w:val="0"/>
          <w:numId w:val="11"/>
        </w:numPr>
        <w:rPr>
          <w:rFonts w:ascii="Arial" w:hAnsi="Arial" w:cs="Arial"/>
          <w:b/>
          <w:bCs/>
          <w:color w:val="000000" w:themeColor="text1"/>
          <w:sz w:val="24"/>
          <w:szCs w:val="24"/>
          <w:lang w:val="en-ZA" w:eastAsia="en-ZA"/>
        </w:rPr>
      </w:pPr>
      <w:r w:rsidRPr="007623EF">
        <w:rPr>
          <w:rFonts w:ascii="Arial" w:hAnsi="Arial" w:cs="Arial"/>
          <w:color w:val="000000" w:themeColor="text1"/>
          <w:sz w:val="24"/>
          <w:szCs w:val="24"/>
          <w:lang w:val="en-ZA" w:eastAsia="en-ZA"/>
        </w:rPr>
        <w:t>Apply security configurations including WPA3 encryption, user authentication, and VLAN segregation.</w:t>
      </w:r>
    </w:p>
    <w:p w14:paraId="4E65B1D7" w14:textId="77777777" w:rsidR="00D14023" w:rsidRPr="007623EF" w:rsidRDefault="00E06847" w:rsidP="00EA0D24">
      <w:pPr>
        <w:pStyle w:val="Heading3"/>
        <w:numPr>
          <w:ilvl w:val="0"/>
          <w:numId w:val="11"/>
        </w:numPr>
        <w:rPr>
          <w:rFonts w:ascii="Arial" w:hAnsi="Arial" w:cs="Arial"/>
          <w:b/>
          <w:bCs/>
          <w:color w:val="000000" w:themeColor="text1"/>
          <w:sz w:val="24"/>
          <w:szCs w:val="24"/>
          <w:lang w:val="en-ZA" w:eastAsia="en-ZA"/>
        </w:rPr>
      </w:pPr>
      <w:r w:rsidRPr="007623EF">
        <w:rPr>
          <w:rFonts w:ascii="Arial" w:hAnsi="Arial" w:cs="Arial"/>
          <w:color w:val="000000" w:themeColor="text1"/>
          <w:sz w:val="24"/>
          <w:szCs w:val="24"/>
          <w:lang w:val="en-ZA" w:eastAsia="en-ZA"/>
        </w:rPr>
        <w:t>Enable wireless monitoring and logging to detect rogue devices or unauthorized access.</w:t>
      </w:r>
    </w:p>
    <w:p w14:paraId="3E5A8710" w14:textId="3780C474" w:rsidR="00D14023" w:rsidRPr="007623EF" w:rsidRDefault="00E06847" w:rsidP="00EA0D24">
      <w:pPr>
        <w:pStyle w:val="Heading3"/>
        <w:numPr>
          <w:ilvl w:val="0"/>
          <w:numId w:val="11"/>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Test signal strength, coverage, and client load handling per site.</w:t>
      </w:r>
    </w:p>
    <w:p w14:paraId="30149741" w14:textId="77777777" w:rsidR="00C303F9" w:rsidRPr="007623EF" w:rsidRDefault="00C303F9" w:rsidP="00C303F9">
      <w:pPr>
        <w:rPr>
          <w:rFonts w:ascii="Arial" w:hAnsi="Arial" w:cs="Arial"/>
          <w:lang w:val="en-ZA" w:eastAsia="en-ZA"/>
        </w:rPr>
      </w:pPr>
    </w:p>
    <w:p w14:paraId="105C7610" w14:textId="2D54FAAF" w:rsidR="005607B7" w:rsidRPr="007623EF" w:rsidRDefault="00170489" w:rsidP="00EA0D24">
      <w:pPr>
        <w:pStyle w:val="Heading3"/>
        <w:numPr>
          <w:ilvl w:val="0"/>
          <w:numId w:val="1"/>
        </w:numPr>
        <w:rPr>
          <w:rFonts w:ascii="Arial" w:hAnsi="Arial" w:cs="Arial"/>
          <w:b/>
          <w:bCs/>
          <w:color w:val="000000" w:themeColor="text1"/>
          <w:sz w:val="24"/>
          <w:szCs w:val="24"/>
          <w:lang w:val="en-ZA" w:eastAsia="en-ZA"/>
        </w:rPr>
      </w:pPr>
      <w:r w:rsidRPr="007623EF">
        <w:rPr>
          <w:rFonts w:ascii="Arial" w:hAnsi="Arial" w:cs="Arial"/>
          <w:b/>
          <w:bCs/>
          <w:color w:val="000000" w:themeColor="text1"/>
          <w:sz w:val="24"/>
          <w:szCs w:val="24"/>
          <w:lang w:val="en-ZA" w:eastAsia="en-ZA"/>
        </w:rPr>
        <w:t xml:space="preserve">Workload </w:t>
      </w:r>
      <w:r w:rsidR="00EF63F1" w:rsidRPr="007623EF">
        <w:rPr>
          <w:rFonts w:ascii="Arial" w:hAnsi="Arial" w:cs="Arial"/>
          <w:b/>
          <w:bCs/>
          <w:color w:val="000000" w:themeColor="text1"/>
          <w:sz w:val="24"/>
          <w:szCs w:val="24"/>
          <w:lang w:val="en-ZA" w:eastAsia="en-ZA"/>
        </w:rPr>
        <w:t>Migration</w:t>
      </w:r>
    </w:p>
    <w:p w14:paraId="7B825930" w14:textId="77777777" w:rsidR="005607B7" w:rsidRPr="007623EF" w:rsidRDefault="005607B7" w:rsidP="00EA0D24">
      <w:pPr>
        <w:pStyle w:val="Heading3"/>
        <w:numPr>
          <w:ilvl w:val="0"/>
          <w:numId w:val="13"/>
        </w:numPr>
        <w:rPr>
          <w:rFonts w:ascii="Arial" w:hAnsi="Arial" w:cs="Arial"/>
          <w:color w:val="000000" w:themeColor="text1"/>
          <w:sz w:val="24"/>
          <w:szCs w:val="24"/>
          <w:lang w:val="en-ZA" w:eastAsia="en-ZA"/>
        </w:rPr>
      </w:pPr>
      <w:r w:rsidRPr="007623EF">
        <w:rPr>
          <w:rFonts w:ascii="Arial" w:hAnsi="Arial" w:cs="Arial"/>
          <w:color w:val="000000" w:themeColor="text1"/>
          <w:sz w:val="24"/>
          <w:szCs w:val="24"/>
        </w:rPr>
        <w:t>System/data migration from old servers to new infrastructure</w:t>
      </w:r>
    </w:p>
    <w:p w14:paraId="452489B3" w14:textId="77777777" w:rsidR="005607B7" w:rsidRPr="007623EF" w:rsidRDefault="005607B7" w:rsidP="00EA0D24">
      <w:pPr>
        <w:pStyle w:val="Heading3"/>
        <w:numPr>
          <w:ilvl w:val="0"/>
          <w:numId w:val="13"/>
        </w:numPr>
        <w:rPr>
          <w:rFonts w:ascii="Arial" w:hAnsi="Arial" w:cs="Arial"/>
          <w:color w:val="000000" w:themeColor="text1"/>
          <w:sz w:val="24"/>
          <w:szCs w:val="24"/>
          <w:lang w:val="en-ZA" w:eastAsia="en-ZA"/>
        </w:rPr>
      </w:pPr>
      <w:r w:rsidRPr="007623EF">
        <w:rPr>
          <w:rFonts w:ascii="Arial" w:hAnsi="Arial" w:cs="Arial"/>
          <w:color w:val="000000" w:themeColor="text1"/>
          <w:sz w:val="24"/>
          <w:szCs w:val="24"/>
        </w:rPr>
        <w:t>Ensure no data loss and minimal downtime</w:t>
      </w:r>
    </w:p>
    <w:p w14:paraId="595AC36B" w14:textId="1232E269" w:rsidR="005607B7" w:rsidRPr="007623EF" w:rsidRDefault="005607B7" w:rsidP="00EA0D24">
      <w:pPr>
        <w:pStyle w:val="Heading3"/>
        <w:numPr>
          <w:ilvl w:val="0"/>
          <w:numId w:val="13"/>
        </w:numPr>
        <w:rPr>
          <w:rFonts w:ascii="Arial" w:hAnsi="Arial" w:cs="Arial"/>
          <w:color w:val="000000" w:themeColor="text1"/>
          <w:sz w:val="24"/>
          <w:szCs w:val="24"/>
          <w:lang w:val="en-ZA" w:eastAsia="en-ZA"/>
        </w:rPr>
      </w:pPr>
      <w:r w:rsidRPr="007623EF">
        <w:rPr>
          <w:rFonts w:ascii="Arial" w:hAnsi="Arial" w:cs="Arial"/>
          <w:color w:val="000000" w:themeColor="text1"/>
          <w:sz w:val="24"/>
          <w:szCs w:val="24"/>
        </w:rPr>
        <w:t xml:space="preserve"> Validate migrated systems and applications</w:t>
      </w:r>
    </w:p>
    <w:p w14:paraId="3DF06022" w14:textId="77777777" w:rsidR="005607B7" w:rsidRPr="007623EF" w:rsidRDefault="005607B7" w:rsidP="005607B7">
      <w:pPr>
        <w:rPr>
          <w:rFonts w:ascii="Arial" w:hAnsi="Arial" w:cs="Arial"/>
          <w:color w:val="000000" w:themeColor="text1"/>
          <w:lang w:val="en-ZA" w:eastAsia="en-ZA"/>
        </w:rPr>
      </w:pPr>
    </w:p>
    <w:p w14:paraId="613FFFEA" w14:textId="32466C3F" w:rsidR="005607B7" w:rsidRPr="007623EF" w:rsidRDefault="00C303F9" w:rsidP="00EA0D24">
      <w:pPr>
        <w:pStyle w:val="Heading3"/>
        <w:numPr>
          <w:ilvl w:val="0"/>
          <w:numId w:val="1"/>
        </w:numPr>
        <w:rPr>
          <w:rFonts w:ascii="Arial" w:hAnsi="Arial" w:cs="Arial"/>
          <w:b/>
          <w:bCs/>
          <w:color w:val="000000" w:themeColor="text1"/>
          <w:sz w:val="24"/>
          <w:szCs w:val="24"/>
          <w:lang w:val="en-ZA" w:eastAsia="en-ZA"/>
        </w:rPr>
      </w:pPr>
      <w:r w:rsidRPr="007623EF">
        <w:rPr>
          <w:rFonts w:ascii="Arial" w:eastAsia="Times New Roman" w:hAnsi="Arial" w:cs="Arial"/>
          <w:b/>
          <w:bCs/>
          <w:color w:val="000000" w:themeColor="text1"/>
          <w:sz w:val="24"/>
          <w:szCs w:val="24"/>
          <w:lang w:val="en-ZA" w:eastAsia="en-ZA"/>
        </w:rPr>
        <w:lastRenderedPageBreak/>
        <w:t>PERFORMANCE AND SECURITY REQUIREMENTS</w:t>
      </w:r>
    </w:p>
    <w:p w14:paraId="72450CB4" w14:textId="77777777" w:rsidR="005607B7" w:rsidRPr="007623EF" w:rsidRDefault="00E06847" w:rsidP="00EA0D24">
      <w:pPr>
        <w:pStyle w:val="Heading3"/>
        <w:numPr>
          <w:ilvl w:val="1"/>
          <w:numId w:val="1"/>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The service provider shall ensure that the entire ICT infrastructure not only meets but exceeds the necessary performance, availability, and security standards as outlined below. Each component must support both current and future business needs, providing scalability and robust protection from evolving cybersecurity threats.</w:t>
      </w:r>
    </w:p>
    <w:p w14:paraId="0DD9F988" w14:textId="77777777" w:rsidR="005607B7" w:rsidRPr="007623EF" w:rsidRDefault="00E06847" w:rsidP="00EA0D24">
      <w:pPr>
        <w:pStyle w:val="Heading3"/>
        <w:numPr>
          <w:ilvl w:val="0"/>
          <w:numId w:val="14"/>
        </w:numPr>
        <w:rPr>
          <w:rFonts w:ascii="Arial" w:hAnsi="Arial" w:cs="Arial"/>
          <w:color w:val="000000" w:themeColor="text1"/>
          <w:sz w:val="24"/>
          <w:szCs w:val="24"/>
          <w:lang w:val="en-ZA" w:eastAsia="en-ZA"/>
        </w:rPr>
      </w:pPr>
      <w:r w:rsidRPr="007623EF">
        <w:rPr>
          <w:rFonts w:ascii="Arial" w:hAnsi="Arial" w:cs="Arial"/>
          <w:b/>
          <w:bCs/>
          <w:color w:val="000000" w:themeColor="text1"/>
          <w:sz w:val="24"/>
          <w:szCs w:val="24"/>
          <w:lang w:val="en-ZA" w:eastAsia="en-ZA"/>
        </w:rPr>
        <w:t>Firewalls</w:t>
      </w:r>
    </w:p>
    <w:p w14:paraId="723FFFB8" w14:textId="213A0C3E" w:rsidR="00E06847" w:rsidRPr="007623EF" w:rsidRDefault="00E06847" w:rsidP="00EA0D24">
      <w:pPr>
        <w:pStyle w:val="Heading3"/>
        <w:numPr>
          <w:ilvl w:val="0"/>
          <w:numId w:val="15"/>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Firewalls must support high throughput, with low latency, capable of handling the traffic volume generated by SASSETA's operations, including large data flows, high-frequency requests, and multi-site traffic.</w:t>
      </w:r>
    </w:p>
    <w:p w14:paraId="1C423C6B" w14:textId="77777777" w:rsidR="00E06847" w:rsidRPr="007623EF" w:rsidRDefault="00E06847" w:rsidP="00EA0D24">
      <w:pPr>
        <w:pStyle w:val="Heading3"/>
        <w:numPr>
          <w:ilvl w:val="0"/>
          <w:numId w:val="15"/>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Support for intrusion prevention systems (IPS), deep packet inspection (DPI), and load balancing to optimize firewall performance.</w:t>
      </w:r>
    </w:p>
    <w:p w14:paraId="3414910A" w14:textId="77777777" w:rsidR="00E06847" w:rsidRPr="007623EF" w:rsidRDefault="00E06847" w:rsidP="00EA0D24">
      <w:pPr>
        <w:pStyle w:val="Heading3"/>
        <w:numPr>
          <w:ilvl w:val="0"/>
          <w:numId w:val="15"/>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Enable automated traffic analysis and anomaly detection to mitigate potential threats in real-time without impacting performance.</w:t>
      </w:r>
    </w:p>
    <w:p w14:paraId="140D0101" w14:textId="77777777" w:rsidR="00E06847" w:rsidRPr="007623EF" w:rsidRDefault="00E06847" w:rsidP="00EA0D24">
      <w:pPr>
        <w:pStyle w:val="Heading3"/>
        <w:numPr>
          <w:ilvl w:val="0"/>
          <w:numId w:val="15"/>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Implement next-gen firewall features such as deep packet inspection, intrusion prevention systems, and content filtering to defend against advanced threats, including malware, DDoS attacks, and unauthorized access attempts.</w:t>
      </w:r>
    </w:p>
    <w:p w14:paraId="51EC4B12" w14:textId="77777777" w:rsidR="00E06847" w:rsidRPr="007623EF" w:rsidRDefault="00E06847" w:rsidP="00EA0D24">
      <w:pPr>
        <w:pStyle w:val="Heading3"/>
        <w:numPr>
          <w:ilvl w:val="0"/>
          <w:numId w:val="15"/>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Apply secure baseline firewall configurations and ensure continuous monitoring for non-compliance to these baselines.</w:t>
      </w:r>
    </w:p>
    <w:p w14:paraId="7108C4DB" w14:textId="77777777" w:rsidR="00E06847" w:rsidRPr="007623EF" w:rsidRDefault="00E06847" w:rsidP="00EA0D24">
      <w:pPr>
        <w:pStyle w:val="Heading3"/>
        <w:numPr>
          <w:ilvl w:val="0"/>
          <w:numId w:val="15"/>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Encrypt traffic where required using SSL/TLS for web access and other sensitive communication channels.</w:t>
      </w:r>
    </w:p>
    <w:p w14:paraId="78750529" w14:textId="77777777" w:rsidR="00E06847" w:rsidRPr="007623EF" w:rsidRDefault="00E06847" w:rsidP="00EA0D24">
      <w:pPr>
        <w:pStyle w:val="Heading3"/>
        <w:numPr>
          <w:ilvl w:val="0"/>
          <w:numId w:val="15"/>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Conduct regular vulnerability scanning and patch management to protect against emerging threats.</w:t>
      </w:r>
    </w:p>
    <w:p w14:paraId="3C53DC9F" w14:textId="77777777" w:rsidR="00E06847" w:rsidRPr="007623EF" w:rsidRDefault="00E06847" w:rsidP="00EA0D24">
      <w:pPr>
        <w:pStyle w:val="Heading3"/>
        <w:numPr>
          <w:ilvl w:val="0"/>
          <w:numId w:val="15"/>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Ensure role-based access control (RBAC) for firewall management and audit logging for all firewall activities.</w:t>
      </w:r>
    </w:p>
    <w:p w14:paraId="48FAD1A9" w14:textId="77777777" w:rsidR="005607B7" w:rsidRPr="007623EF" w:rsidRDefault="00E06847" w:rsidP="00EA0D24">
      <w:pPr>
        <w:pStyle w:val="Heading3"/>
        <w:numPr>
          <w:ilvl w:val="0"/>
          <w:numId w:val="14"/>
        </w:numPr>
        <w:rPr>
          <w:rFonts w:ascii="Arial" w:hAnsi="Arial" w:cs="Arial"/>
          <w:b/>
          <w:bCs/>
          <w:color w:val="000000" w:themeColor="text1"/>
          <w:sz w:val="24"/>
          <w:szCs w:val="24"/>
          <w:lang w:val="en-ZA" w:eastAsia="en-ZA"/>
        </w:rPr>
      </w:pPr>
      <w:r w:rsidRPr="007623EF">
        <w:rPr>
          <w:rFonts w:ascii="Arial" w:hAnsi="Arial" w:cs="Arial"/>
          <w:b/>
          <w:bCs/>
          <w:color w:val="000000" w:themeColor="text1"/>
          <w:sz w:val="24"/>
          <w:szCs w:val="24"/>
          <w:lang w:val="en-ZA" w:eastAsia="en-ZA"/>
        </w:rPr>
        <w:t>Servers</w:t>
      </w:r>
    </w:p>
    <w:p w14:paraId="5496788C" w14:textId="3BD1E46A" w:rsidR="00E06847" w:rsidRPr="007623EF" w:rsidRDefault="00E06847" w:rsidP="00EA0D24">
      <w:pPr>
        <w:pStyle w:val="Heading3"/>
        <w:numPr>
          <w:ilvl w:val="0"/>
          <w:numId w:val="16"/>
        </w:numPr>
        <w:rPr>
          <w:rFonts w:ascii="Arial" w:hAnsi="Arial" w:cs="Arial"/>
          <w:b/>
          <w:bCs/>
          <w:color w:val="000000" w:themeColor="text1"/>
          <w:sz w:val="24"/>
          <w:szCs w:val="24"/>
          <w:lang w:val="en-ZA" w:eastAsia="en-ZA"/>
        </w:rPr>
      </w:pPr>
      <w:r w:rsidRPr="007623EF">
        <w:rPr>
          <w:rFonts w:ascii="Arial" w:hAnsi="Arial" w:cs="Arial"/>
          <w:color w:val="000000" w:themeColor="text1"/>
          <w:sz w:val="24"/>
          <w:szCs w:val="24"/>
          <w:lang w:val="en-ZA" w:eastAsia="en-ZA"/>
        </w:rPr>
        <w:t>Servers must be configured to deliver optimal performance for both batch processing and real-time applications, including applications hosted within SASSETA’s environment (e.g., HR System, Finance System).</w:t>
      </w:r>
    </w:p>
    <w:p w14:paraId="2B9B7731" w14:textId="77777777" w:rsidR="00E06847" w:rsidRPr="007623EF" w:rsidRDefault="00E06847" w:rsidP="00EA0D24">
      <w:pPr>
        <w:pStyle w:val="Heading3"/>
        <w:numPr>
          <w:ilvl w:val="0"/>
          <w:numId w:val="16"/>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lastRenderedPageBreak/>
        <w:t>Ensure servers are configured with sufficient CPU, RAM as per the specifications, and storage resources to handle anticipated future growth, scalability requirements, and high-availability configurations.</w:t>
      </w:r>
    </w:p>
    <w:p w14:paraId="06384E99" w14:textId="77777777" w:rsidR="00E06847" w:rsidRPr="007623EF" w:rsidRDefault="00E06847" w:rsidP="00EA0D24">
      <w:pPr>
        <w:pStyle w:val="Heading3"/>
        <w:numPr>
          <w:ilvl w:val="0"/>
          <w:numId w:val="16"/>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Implement auto-scaling for virtualized environments, enabling resources to dynamically adjust based on workload demands.</w:t>
      </w:r>
    </w:p>
    <w:p w14:paraId="392BF51C" w14:textId="77777777" w:rsidR="00E06847" w:rsidRPr="007623EF" w:rsidRDefault="00E06847" w:rsidP="00EA0D24">
      <w:pPr>
        <w:pStyle w:val="Heading3"/>
        <w:numPr>
          <w:ilvl w:val="0"/>
          <w:numId w:val="16"/>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 xml:space="preserve">Apply server hardening practices, disabling unnecessary services and ports, and ensuring that all operating system configurations follow security guidelines </w:t>
      </w:r>
    </w:p>
    <w:p w14:paraId="66670F7B" w14:textId="77777777" w:rsidR="00E06847" w:rsidRPr="007623EF" w:rsidRDefault="00E06847" w:rsidP="00EA0D24">
      <w:pPr>
        <w:pStyle w:val="Heading3"/>
        <w:numPr>
          <w:ilvl w:val="0"/>
          <w:numId w:val="16"/>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Use file encryption for sensitive data at rest and ensure secure backups and data replication strategies are in place.</w:t>
      </w:r>
    </w:p>
    <w:p w14:paraId="1AC9D97F" w14:textId="77777777" w:rsidR="00E06847" w:rsidRPr="007623EF" w:rsidRDefault="00E06847" w:rsidP="00EA0D24">
      <w:pPr>
        <w:pStyle w:val="Heading3"/>
        <w:numPr>
          <w:ilvl w:val="0"/>
          <w:numId w:val="16"/>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Implement security patches and updates as part of a patch management process to protect against vulnerabilities in both the server OS and any installed software.</w:t>
      </w:r>
    </w:p>
    <w:p w14:paraId="4CA9A19F" w14:textId="77777777" w:rsidR="00E06847" w:rsidRPr="007623EF" w:rsidRDefault="00E06847" w:rsidP="00EA0D24">
      <w:pPr>
        <w:pStyle w:val="Heading3"/>
        <w:numPr>
          <w:ilvl w:val="0"/>
          <w:numId w:val="16"/>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Ensure multi-factor authentication (MFA) for accessing critical servers and services and employ role-based access to minimize unauthorized access.</w:t>
      </w:r>
    </w:p>
    <w:p w14:paraId="7E4D5B58" w14:textId="77777777" w:rsidR="00922427" w:rsidRPr="007623EF" w:rsidRDefault="00E06847" w:rsidP="00EA0D24">
      <w:pPr>
        <w:pStyle w:val="Heading3"/>
        <w:numPr>
          <w:ilvl w:val="0"/>
          <w:numId w:val="14"/>
        </w:numPr>
        <w:rPr>
          <w:rFonts w:ascii="Arial" w:hAnsi="Arial" w:cs="Arial"/>
          <w:b/>
          <w:bCs/>
          <w:color w:val="000000" w:themeColor="text1"/>
          <w:sz w:val="24"/>
          <w:szCs w:val="24"/>
          <w:lang w:val="en-ZA" w:eastAsia="en-ZA"/>
        </w:rPr>
      </w:pPr>
      <w:r w:rsidRPr="007623EF">
        <w:rPr>
          <w:rFonts w:ascii="Arial" w:hAnsi="Arial" w:cs="Arial"/>
          <w:b/>
          <w:bCs/>
          <w:color w:val="000000" w:themeColor="text1"/>
          <w:sz w:val="24"/>
          <w:szCs w:val="24"/>
          <w:lang w:val="en-ZA" w:eastAsia="en-ZA"/>
        </w:rPr>
        <w:t>Mobile UPS</w:t>
      </w:r>
    </w:p>
    <w:p w14:paraId="1BFFEF2E" w14:textId="77777777" w:rsidR="00922427" w:rsidRPr="007623EF" w:rsidRDefault="00E06847" w:rsidP="00EA0D24">
      <w:pPr>
        <w:pStyle w:val="Heading3"/>
        <w:numPr>
          <w:ilvl w:val="0"/>
          <w:numId w:val="17"/>
        </w:numPr>
        <w:rPr>
          <w:rFonts w:ascii="Arial" w:hAnsi="Arial" w:cs="Arial"/>
          <w:b/>
          <w:bCs/>
          <w:color w:val="000000" w:themeColor="text1"/>
          <w:sz w:val="24"/>
          <w:szCs w:val="24"/>
          <w:lang w:val="en-ZA" w:eastAsia="en-ZA"/>
        </w:rPr>
      </w:pPr>
      <w:r w:rsidRPr="007623EF">
        <w:rPr>
          <w:rFonts w:ascii="Arial" w:hAnsi="Arial" w:cs="Arial"/>
          <w:color w:val="000000" w:themeColor="text1"/>
          <w:sz w:val="24"/>
          <w:szCs w:val="24"/>
          <w:lang w:val="en-ZA" w:eastAsia="en-ZA"/>
        </w:rPr>
        <w:t>Mobile UPS units must provide sufficient battery life and load capacity to support critical ICT infrastructure, ensuring that operations can continue without interruption during power outages.</w:t>
      </w:r>
    </w:p>
    <w:p w14:paraId="5D8661EE" w14:textId="77777777" w:rsidR="00922427" w:rsidRPr="007623EF" w:rsidRDefault="00E06847" w:rsidP="00EA0D24">
      <w:pPr>
        <w:pStyle w:val="Heading3"/>
        <w:numPr>
          <w:ilvl w:val="0"/>
          <w:numId w:val="17"/>
        </w:numPr>
        <w:rPr>
          <w:rFonts w:ascii="Arial" w:hAnsi="Arial" w:cs="Arial"/>
          <w:b/>
          <w:bCs/>
          <w:color w:val="000000" w:themeColor="text1"/>
          <w:sz w:val="24"/>
          <w:szCs w:val="24"/>
          <w:lang w:val="en-ZA" w:eastAsia="en-ZA"/>
        </w:rPr>
      </w:pPr>
      <w:r w:rsidRPr="007623EF">
        <w:rPr>
          <w:rFonts w:ascii="Arial" w:hAnsi="Arial" w:cs="Arial"/>
          <w:color w:val="000000" w:themeColor="text1"/>
          <w:sz w:val="24"/>
          <w:szCs w:val="24"/>
          <w:lang w:val="en-ZA" w:eastAsia="en-ZA"/>
        </w:rPr>
        <w:t>Monitor battery health and performance in real-time to predict failures and enable proactive maintenance.</w:t>
      </w:r>
    </w:p>
    <w:p w14:paraId="28D4E380" w14:textId="77777777" w:rsidR="00922427" w:rsidRPr="007623EF" w:rsidRDefault="00E06847" w:rsidP="00EA0D24">
      <w:pPr>
        <w:pStyle w:val="Heading3"/>
        <w:numPr>
          <w:ilvl w:val="0"/>
          <w:numId w:val="17"/>
        </w:numPr>
        <w:rPr>
          <w:rFonts w:ascii="Arial" w:hAnsi="Arial" w:cs="Arial"/>
          <w:b/>
          <w:bCs/>
          <w:color w:val="000000" w:themeColor="text1"/>
          <w:sz w:val="24"/>
          <w:szCs w:val="24"/>
          <w:lang w:val="en-ZA" w:eastAsia="en-ZA"/>
        </w:rPr>
      </w:pPr>
      <w:r w:rsidRPr="007623EF">
        <w:rPr>
          <w:rFonts w:ascii="Arial" w:hAnsi="Arial" w:cs="Arial"/>
          <w:color w:val="000000" w:themeColor="text1"/>
          <w:sz w:val="24"/>
          <w:szCs w:val="24"/>
          <w:lang w:val="en-ZA" w:eastAsia="en-ZA"/>
        </w:rPr>
        <w:t>Integrate UPS monitoring into centralized management software, allowing SASSETA’s IT team to track power consumption and UPS status.</w:t>
      </w:r>
    </w:p>
    <w:p w14:paraId="69E42B52" w14:textId="77777777" w:rsidR="00922427" w:rsidRPr="007623EF" w:rsidRDefault="00E06847" w:rsidP="00EA0D24">
      <w:pPr>
        <w:pStyle w:val="Heading3"/>
        <w:numPr>
          <w:ilvl w:val="0"/>
          <w:numId w:val="17"/>
        </w:numPr>
        <w:rPr>
          <w:rFonts w:ascii="Arial" w:hAnsi="Arial" w:cs="Arial"/>
          <w:b/>
          <w:bCs/>
          <w:color w:val="000000" w:themeColor="text1"/>
          <w:sz w:val="24"/>
          <w:szCs w:val="24"/>
          <w:lang w:val="en-ZA" w:eastAsia="en-ZA"/>
        </w:rPr>
      </w:pPr>
      <w:r w:rsidRPr="007623EF">
        <w:rPr>
          <w:rFonts w:ascii="Arial" w:hAnsi="Arial" w:cs="Arial"/>
          <w:color w:val="000000" w:themeColor="text1"/>
          <w:sz w:val="24"/>
          <w:szCs w:val="24"/>
          <w:lang w:val="en-ZA" w:eastAsia="en-ZA"/>
        </w:rPr>
        <w:t>Implement power surge protection to protect equipment from electrical fluctuations.</w:t>
      </w:r>
    </w:p>
    <w:p w14:paraId="0D8836E9" w14:textId="77777777" w:rsidR="00922427" w:rsidRPr="007623EF" w:rsidRDefault="00E06847" w:rsidP="00EA0D24">
      <w:pPr>
        <w:pStyle w:val="Heading3"/>
        <w:numPr>
          <w:ilvl w:val="0"/>
          <w:numId w:val="17"/>
        </w:numPr>
        <w:rPr>
          <w:rFonts w:ascii="Arial" w:hAnsi="Arial" w:cs="Arial"/>
          <w:b/>
          <w:bCs/>
          <w:color w:val="000000" w:themeColor="text1"/>
          <w:sz w:val="24"/>
          <w:szCs w:val="24"/>
          <w:lang w:val="en-ZA" w:eastAsia="en-ZA"/>
        </w:rPr>
      </w:pPr>
      <w:r w:rsidRPr="007623EF">
        <w:rPr>
          <w:rFonts w:ascii="Arial" w:hAnsi="Arial" w:cs="Arial"/>
          <w:color w:val="000000" w:themeColor="text1"/>
          <w:sz w:val="24"/>
          <w:szCs w:val="24"/>
          <w:lang w:val="en-ZA" w:eastAsia="en-ZA"/>
        </w:rPr>
        <w:t>Ensure secure access controls for UPS settings and configurations, limiting modification rights to authorized personnel only.</w:t>
      </w:r>
    </w:p>
    <w:p w14:paraId="7D2C2307" w14:textId="3AE8BC2F" w:rsidR="00E06847" w:rsidRPr="007623EF" w:rsidRDefault="00E06847" w:rsidP="00EA0D24">
      <w:pPr>
        <w:pStyle w:val="Heading3"/>
        <w:numPr>
          <w:ilvl w:val="0"/>
          <w:numId w:val="17"/>
        </w:numPr>
        <w:rPr>
          <w:rFonts w:ascii="Arial" w:hAnsi="Arial" w:cs="Arial"/>
          <w:b/>
          <w:bCs/>
          <w:color w:val="000000" w:themeColor="text1"/>
          <w:sz w:val="24"/>
          <w:szCs w:val="24"/>
          <w:lang w:val="en-ZA" w:eastAsia="en-ZA"/>
        </w:rPr>
      </w:pPr>
      <w:r w:rsidRPr="007623EF">
        <w:rPr>
          <w:rFonts w:ascii="Arial" w:hAnsi="Arial" w:cs="Arial"/>
          <w:color w:val="000000" w:themeColor="text1"/>
          <w:sz w:val="24"/>
          <w:szCs w:val="24"/>
          <w:lang w:val="en-ZA" w:eastAsia="en-ZA"/>
        </w:rPr>
        <w:lastRenderedPageBreak/>
        <w:t>Provide secure data logging for UPS operations, capturing events such as power failures, load changes, and battery replacements.</w:t>
      </w:r>
    </w:p>
    <w:p w14:paraId="7203542B" w14:textId="77777777" w:rsidR="00922427" w:rsidRPr="007623EF" w:rsidRDefault="00E06847" w:rsidP="00EA0D24">
      <w:pPr>
        <w:pStyle w:val="Heading3"/>
        <w:numPr>
          <w:ilvl w:val="0"/>
          <w:numId w:val="14"/>
        </w:numPr>
        <w:rPr>
          <w:rFonts w:ascii="Arial" w:hAnsi="Arial" w:cs="Arial"/>
          <w:b/>
          <w:bCs/>
          <w:color w:val="000000" w:themeColor="text1"/>
          <w:sz w:val="24"/>
          <w:szCs w:val="24"/>
          <w:lang w:val="en-ZA" w:eastAsia="en-ZA"/>
        </w:rPr>
      </w:pPr>
      <w:r w:rsidRPr="007623EF">
        <w:rPr>
          <w:rFonts w:ascii="Arial" w:hAnsi="Arial" w:cs="Arial"/>
          <w:b/>
          <w:bCs/>
          <w:color w:val="000000" w:themeColor="text1"/>
          <w:sz w:val="24"/>
          <w:szCs w:val="24"/>
          <w:lang w:val="en-ZA" w:eastAsia="en-ZA"/>
        </w:rPr>
        <w:t>Switches</w:t>
      </w:r>
    </w:p>
    <w:p w14:paraId="0092BC3D" w14:textId="2A5F8B93" w:rsidR="00E06847" w:rsidRPr="007623EF" w:rsidRDefault="00E06847" w:rsidP="00EA0D24">
      <w:pPr>
        <w:pStyle w:val="Heading3"/>
        <w:numPr>
          <w:ilvl w:val="0"/>
          <w:numId w:val="18"/>
        </w:numPr>
        <w:rPr>
          <w:rFonts w:ascii="Arial" w:hAnsi="Arial" w:cs="Arial"/>
          <w:b/>
          <w:bCs/>
          <w:color w:val="000000" w:themeColor="text1"/>
          <w:sz w:val="24"/>
          <w:szCs w:val="24"/>
          <w:lang w:val="en-ZA" w:eastAsia="en-ZA"/>
        </w:rPr>
      </w:pPr>
      <w:r w:rsidRPr="007623EF">
        <w:rPr>
          <w:rFonts w:ascii="Arial" w:hAnsi="Arial" w:cs="Arial"/>
          <w:color w:val="000000" w:themeColor="text1"/>
          <w:sz w:val="24"/>
          <w:szCs w:val="24"/>
          <w:lang w:val="en-ZA" w:eastAsia="en-ZA"/>
        </w:rPr>
        <w:t>Switches should support high-speed data transfer rates (e.g., 10GbE, 40GbE) and low latency to ensure the fast movement of data across SASSETA’s network.</w:t>
      </w:r>
    </w:p>
    <w:p w14:paraId="184C2EA7" w14:textId="77777777" w:rsidR="00E06847" w:rsidRPr="007623EF" w:rsidRDefault="00E06847" w:rsidP="00EA0D24">
      <w:pPr>
        <w:pStyle w:val="Heading3"/>
        <w:numPr>
          <w:ilvl w:val="0"/>
          <w:numId w:val="18"/>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QoS (Quality of Service) settings should be configured to prioritize critical data traffic (e.g., VoIP, real-time applications) over less time-sensitive traffic.</w:t>
      </w:r>
    </w:p>
    <w:p w14:paraId="3DA682E1" w14:textId="77777777" w:rsidR="00E06847" w:rsidRPr="007623EF" w:rsidRDefault="00E06847" w:rsidP="00EA0D24">
      <w:pPr>
        <w:pStyle w:val="Heading3"/>
        <w:numPr>
          <w:ilvl w:val="0"/>
          <w:numId w:val="18"/>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Support for power over Ethernet (PoE) to power devices such as access points and IP cameras directly from the switches.</w:t>
      </w:r>
    </w:p>
    <w:p w14:paraId="37F7B849" w14:textId="77777777" w:rsidR="00E06847" w:rsidRPr="007623EF" w:rsidRDefault="00E06847" w:rsidP="00EA0D24">
      <w:pPr>
        <w:pStyle w:val="Heading3"/>
        <w:numPr>
          <w:ilvl w:val="0"/>
          <w:numId w:val="18"/>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Enable port security to prevent unauthorized devices from connecting to the network.</w:t>
      </w:r>
    </w:p>
    <w:p w14:paraId="35658FB4" w14:textId="77777777" w:rsidR="00E06847" w:rsidRPr="007623EF" w:rsidRDefault="00E06847" w:rsidP="00EA0D24">
      <w:pPr>
        <w:pStyle w:val="Heading3"/>
        <w:numPr>
          <w:ilvl w:val="0"/>
          <w:numId w:val="18"/>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Implement 802.1X network access control to authenticate devices before granting access to the network.</w:t>
      </w:r>
    </w:p>
    <w:p w14:paraId="1446B54D" w14:textId="77777777" w:rsidR="00E06847" w:rsidRPr="007623EF" w:rsidRDefault="00E06847" w:rsidP="00EA0D24">
      <w:pPr>
        <w:pStyle w:val="Heading3"/>
        <w:numPr>
          <w:ilvl w:val="0"/>
          <w:numId w:val="18"/>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Apply VLAN segmentation to isolate sensitive data and critical applications, enforcing security policies at the network level.</w:t>
      </w:r>
    </w:p>
    <w:p w14:paraId="77A5F454" w14:textId="77777777" w:rsidR="00E06847" w:rsidRPr="007623EF" w:rsidRDefault="00E06847" w:rsidP="00EA0D24">
      <w:pPr>
        <w:pStyle w:val="Heading3"/>
        <w:numPr>
          <w:ilvl w:val="0"/>
          <w:numId w:val="18"/>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Ensure secure management protocols such as SSH and SNMPv3 are used for remote configuration and monitoring of switches.</w:t>
      </w:r>
    </w:p>
    <w:p w14:paraId="4D042950" w14:textId="77777777" w:rsidR="00960FC8" w:rsidRPr="007623EF" w:rsidRDefault="00E06847" w:rsidP="00EA0D24">
      <w:pPr>
        <w:pStyle w:val="Heading3"/>
        <w:numPr>
          <w:ilvl w:val="0"/>
          <w:numId w:val="14"/>
        </w:numPr>
        <w:rPr>
          <w:rFonts w:ascii="Arial" w:hAnsi="Arial" w:cs="Arial"/>
          <w:b/>
          <w:bCs/>
          <w:color w:val="000000" w:themeColor="text1"/>
          <w:sz w:val="24"/>
          <w:szCs w:val="24"/>
          <w:lang w:val="en-ZA" w:eastAsia="en-ZA"/>
        </w:rPr>
      </w:pPr>
      <w:r w:rsidRPr="007623EF">
        <w:rPr>
          <w:rFonts w:ascii="Arial" w:hAnsi="Arial" w:cs="Arial"/>
          <w:b/>
          <w:bCs/>
          <w:color w:val="000000" w:themeColor="text1"/>
          <w:sz w:val="24"/>
          <w:szCs w:val="24"/>
          <w:lang w:val="en-ZA" w:eastAsia="en-ZA"/>
        </w:rPr>
        <w:t>Network Cables</w:t>
      </w:r>
    </w:p>
    <w:p w14:paraId="1F85ADCC" w14:textId="77777777" w:rsidR="00960FC8" w:rsidRPr="007623EF" w:rsidRDefault="00E06847" w:rsidP="00EA0D24">
      <w:pPr>
        <w:pStyle w:val="Heading3"/>
        <w:numPr>
          <w:ilvl w:val="0"/>
          <w:numId w:val="19"/>
        </w:numPr>
        <w:rPr>
          <w:rFonts w:ascii="Arial" w:hAnsi="Arial" w:cs="Arial"/>
          <w:b/>
          <w:bCs/>
          <w:color w:val="000000" w:themeColor="text1"/>
          <w:sz w:val="24"/>
          <w:szCs w:val="24"/>
          <w:lang w:val="en-ZA" w:eastAsia="en-ZA"/>
        </w:rPr>
      </w:pPr>
      <w:r w:rsidRPr="007623EF">
        <w:rPr>
          <w:rFonts w:ascii="Arial" w:hAnsi="Arial" w:cs="Arial"/>
          <w:color w:val="000000" w:themeColor="text1"/>
          <w:sz w:val="24"/>
          <w:szCs w:val="24"/>
          <w:lang w:val="en-ZA" w:eastAsia="en-ZA"/>
        </w:rPr>
        <w:t xml:space="preserve">Use high-quality, high-performance cables (e.g., CAT6A or </w:t>
      </w:r>
      <w:proofErr w:type="spellStart"/>
      <w:r w:rsidRPr="007623EF">
        <w:rPr>
          <w:rFonts w:ascii="Arial" w:hAnsi="Arial" w:cs="Arial"/>
          <w:color w:val="000000" w:themeColor="text1"/>
          <w:sz w:val="24"/>
          <w:szCs w:val="24"/>
          <w:lang w:val="en-ZA" w:eastAsia="en-ZA"/>
        </w:rPr>
        <w:t>fiber</w:t>
      </w:r>
      <w:proofErr w:type="spellEnd"/>
      <w:r w:rsidRPr="007623EF">
        <w:rPr>
          <w:rFonts w:ascii="Arial" w:hAnsi="Arial" w:cs="Arial"/>
          <w:color w:val="000000" w:themeColor="text1"/>
          <w:sz w:val="24"/>
          <w:szCs w:val="24"/>
          <w:lang w:val="en-ZA" w:eastAsia="en-ZA"/>
        </w:rPr>
        <w:t xml:space="preserve"> optics) to support high-speed data transmission with minimal signal loss.</w:t>
      </w:r>
    </w:p>
    <w:p w14:paraId="312BDCDF" w14:textId="77777777" w:rsidR="00960FC8" w:rsidRPr="007623EF" w:rsidRDefault="00E06847" w:rsidP="00EA0D24">
      <w:pPr>
        <w:pStyle w:val="Heading3"/>
        <w:numPr>
          <w:ilvl w:val="0"/>
          <w:numId w:val="19"/>
        </w:numPr>
        <w:rPr>
          <w:rFonts w:ascii="Arial" w:hAnsi="Arial" w:cs="Arial"/>
          <w:b/>
          <w:bCs/>
          <w:color w:val="000000" w:themeColor="text1"/>
          <w:sz w:val="24"/>
          <w:szCs w:val="24"/>
          <w:lang w:val="en-ZA" w:eastAsia="en-ZA"/>
        </w:rPr>
      </w:pPr>
      <w:r w:rsidRPr="007623EF">
        <w:rPr>
          <w:rFonts w:ascii="Arial" w:hAnsi="Arial" w:cs="Arial"/>
          <w:color w:val="000000" w:themeColor="text1"/>
          <w:sz w:val="24"/>
          <w:szCs w:val="24"/>
          <w:lang w:val="en-ZA" w:eastAsia="en-ZA"/>
        </w:rPr>
        <w:t>Proper cable routing and shielding to reduce interference and crosstalk, ensuring a stable connection and maintaining network performance.</w:t>
      </w:r>
    </w:p>
    <w:p w14:paraId="1AED460D" w14:textId="77777777" w:rsidR="00960FC8" w:rsidRPr="007623EF" w:rsidRDefault="00E06847" w:rsidP="00EA0D24">
      <w:pPr>
        <w:pStyle w:val="Heading3"/>
        <w:numPr>
          <w:ilvl w:val="0"/>
          <w:numId w:val="19"/>
        </w:numPr>
        <w:rPr>
          <w:rFonts w:ascii="Arial" w:hAnsi="Arial" w:cs="Arial"/>
          <w:b/>
          <w:bCs/>
          <w:color w:val="000000" w:themeColor="text1"/>
          <w:sz w:val="24"/>
          <w:szCs w:val="24"/>
          <w:lang w:val="en-ZA" w:eastAsia="en-ZA"/>
        </w:rPr>
      </w:pPr>
      <w:r w:rsidRPr="007623EF">
        <w:rPr>
          <w:rFonts w:ascii="Arial" w:hAnsi="Arial" w:cs="Arial"/>
          <w:color w:val="000000" w:themeColor="text1"/>
          <w:sz w:val="24"/>
          <w:szCs w:val="24"/>
          <w:lang w:val="en-ZA" w:eastAsia="en-ZA"/>
        </w:rPr>
        <w:t xml:space="preserve">Test cables post-installation for signal integrity and compliance </w:t>
      </w:r>
    </w:p>
    <w:p w14:paraId="4134E501" w14:textId="77777777" w:rsidR="00960FC8" w:rsidRPr="007623EF" w:rsidRDefault="00E06847" w:rsidP="00EA0D24">
      <w:pPr>
        <w:pStyle w:val="Heading3"/>
        <w:numPr>
          <w:ilvl w:val="0"/>
          <w:numId w:val="19"/>
        </w:numPr>
        <w:rPr>
          <w:rFonts w:ascii="Arial" w:hAnsi="Arial" w:cs="Arial"/>
          <w:b/>
          <w:bCs/>
          <w:color w:val="000000" w:themeColor="text1"/>
          <w:sz w:val="24"/>
          <w:szCs w:val="24"/>
          <w:lang w:val="en-ZA" w:eastAsia="en-ZA"/>
        </w:rPr>
      </w:pPr>
      <w:r w:rsidRPr="007623EF">
        <w:rPr>
          <w:rFonts w:ascii="Arial" w:hAnsi="Arial" w:cs="Arial"/>
          <w:color w:val="000000" w:themeColor="text1"/>
          <w:sz w:val="24"/>
          <w:szCs w:val="24"/>
          <w:lang w:val="en-ZA" w:eastAsia="en-ZA"/>
        </w:rPr>
        <w:t>Implement cable management practices to avoid accidental disconnections, physical tampering, or damage.</w:t>
      </w:r>
    </w:p>
    <w:p w14:paraId="2E34D3FF" w14:textId="14C769DC" w:rsidR="00E06847" w:rsidRPr="007623EF" w:rsidRDefault="00E06847" w:rsidP="00EA0D24">
      <w:pPr>
        <w:pStyle w:val="Heading3"/>
        <w:numPr>
          <w:ilvl w:val="0"/>
          <w:numId w:val="19"/>
        </w:numPr>
        <w:rPr>
          <w:rFonts w:ascii="Arial" w:hAnsi="Arial" w:cs="Arial"/>
          <w:b/>
          <w:bCs/>
          <w:color w:val="000000" w:themeColor="text1"/>
          <w:sz w:val="24"/>
          <w:szCs w:val="24"/>
          <w:lang w:val="en-ZA" w:eastAsia="en-ZA"/>
        </w:rPr>
      </w:pPr>
      <w:r w:rsidRPr="007623EF">
        <w:rPr>
          <w:rFonts w:ascii="Arial" w:hAnsi="Arial" w:cs="Arial"/>
          <w:color w:val="000000" w:themeColor="text1"/>
          <w:sz w:val="24"/>
          <w:szCs w:val="24"/>
          <w:lang w:val="en-ZA" w:eastAsia="en-ZA"/>
        </w:rPr>
        <w:lastRenderedPageBreak/>
        <w:t>Label all cables to ensure clarity during troubleshooting and future upgrades, reducing the risk of misconnection or unauthorized access.</w:t>
      </w:r>
    </w:p>
    <w:p w14:paraId="4C1F6655" w14:textId="605E055A" w:rsidR="00960FC8" w:rsidRPr="007623EF" w:rsidRDefault="00E06847" w:rsidP="00EA0D24">
      <w:pPr>
        <w:pStyle w:val="Heading3"/>
        <w:numPr>
          <w:ilvl w:val="0"/>
          <w:numId w:val="14"/>
        </w:numPr>
        <w:rPr>
          <w:rFonts w:ascii="Arial" w:hAnsi="Arial" w:cs="Arial"/>
          <w:b/>
          <w:bCs/>
          <w:color w:val="000000" w:themeColor="text1"/>
          <w:sz w:val="24"/>
          <w:szCs w:val="24"/>
          <w:lang w:val="en-ZA" w:eastAsia="en-ZA"/>
        </w:rPr>
      </w:pPr>
      <w:r w:rsidRPr="007623EF">
        <w:rPr>
          <w:rFonts w:ascii="Arial" w:hAnsi="Arial" w:cs="Arial"/>
          <w:b/>
          <w:bCs/>
          <w:color w:val="000000" w:themeColor="text1"/>
          <w:sz w:val="24"/>
          <w:szCs w:val="24"/>
          <w:lang w:val="en-ZA" w:eastAsia="en-ZA"/>
        </w:rPr>
        <w:t xml:space="preserve">SFPs (Small Form-Factor </w:t>
      </w:r>
      <w:r w:rsidR="00231FCB" w:rsidRPr="007623EF">
        <w:rPr>
          <w:rFonts w:ascii="Arial" w:hAnsi="Arial" w:cs="Arial"/>
          <w:b/>
          <w:bCs/>
          <w:color w:val="000000" w:themeColor="text1"/>
          <w:sz w:val="24"/>
          <w:szCs w:val="24"/>
          <w:lang w:val="en-ZA" w:eastAsia="en-ZA"/>
        </w:rPr>
        <w:t>Pluggable</w:t>
      </w:r>
      <w:r w:rsidRPr="007623EF">
        <w:rPr>
          <w:rFonts w:ascii="Arial" w:hAnsi="Arial" w:cs="Arial"/>
          <w:b/>
          <w:bCs/>
          <w:color w:val="000000" w:themeColor="text1"/>
          <w:sz w:val="24"/>
          <w:szCs w:val="24"/>
          <w:lang w:val="en-ZA" w:eastAsia="en-ZA"/>
        </w:rPr>
        <w:t>)</w:t>
      </w:r>
    </w:p>
    <w:p w14:paraId="03F8FF8F" w14:textId="77777777" w:rsidR="00960FC8" w:rsidRPr="007623EF" w:rsidRDefault="00E06847" w:rsidP="00EA0D24">
      <w:pPr>
        <w:pStyle w:val="Heading3"/>
        <w:numPr>
          <w:ilvl w:val="0"/>
          <w:numId w:val="20"/>
        </w:numPr>
        <w:rPr>
          <w:rFonts w:ascii="Arial" w:hAnsi="Arial" w:cs="Arial"/>
          <w:b/>
          <w:bCs/>
          <w:color w:val="000000" w:themeColor="text1"/>
          <w:sz w:val="24"/>
          <w:szCs w:val="24"/>
          <w:lang w:val="en-ZA" w:eastAsia="en-ZA"/>
        </w:rPr>
      </w:pPr>
      <w:r w:rsidRPr="007623EF">
        <w:rPr>
          <w:rFonts w:ascii="Arial" w:hAnsi="Arial" w:cs="Arial"/>
          <w:color w:val="000000" w:themeColor="text1"/>
          <w:sz w:val="24"/>
          <w:szCs w:val="24"/>
          <w:lang w:val="en-ZA" w:eastAsia="en-ZA"/>
        </w:rPr>
        <w:t>Ensure SFP modules support the required network bandwidth (e.g., 1Gbps, 10Gbps, 40Gbps) and distance (</w:t>
      </w:r>
      <w:proofErr w:type="spellStart"/>
      <w:r w:rsidRPr="007623EF">
        <w:rPr>
          <w:rFonts w:ascii="Arial" w:hAnsi="Arial" w:cs="Arial"/>
          <w:color w:val="000000" w:themeColor="text1"/>
          <w:sz w:val="24"/>
          <w:szCs w:val="24"/>
          <w:lang w:val="en-ZA" w:eastAsia="en-ZA"/>
        </w:rPr>
        <w:t>fiber</w:t>
      </w:r>
      <w:proofErr w:type="spellEnd"/>
      <w:r w:rsidRPr="007623EF">
        <w:rPr>
          <w:rFonts w:ascii="Arial" w:hAnsi="Arial" w:cs="Arial"/>
          <w:color w:val="000000" w:themeColor="text1"/>
          <w:sz w:val="24"/>
          <w:szCs w:val="24"/>
          <w:lang w:val="en-ZA" w:eastAsia="en-ZA"/>
        </w:rPr>
        <w:t xml:space="preserve"> vs. copper, short vs. long-range).</w:t>
      </w:r>
    </w:p>
    <w:p w14:paraId="05C61E9C" w14:textId="77777777" w:rsidR="00960FC8" w:rsidRPr="007623EF" w:rsidRDefault="00E06847" w:rsidP="00EA0D24">
      <w:pPr>
        <w:pStyle w:val="Heading3"/>
        <w:numPr>
          <w:ilvl w:val="0"/>
          <w:numId w:val="20"/>
        </w:numPr>
        <w:rPr>
          <w:rFonts w:ascii="Arial" w:hAnsi="Arial" w:cs="Arial"/>
          <w:b/>
          <w:bCs/>
          <w:color w:val="000000" w:themeColor="text1"/>
          <w:sz w:val="24"/>
          <w:szCs w:val="24"/>
          <w:lang w:val="en-ZA" w:eastAsia="en-ZA"/>
        </w:rPr>
      </w:pPr>
      <w:r w:rsidRPr="007623EF">
        <w:rPr>
          <w:rFonts w:ascii="Arial" w:hAnsi="Arial" w:cs="Arial"/>
          <w:color w:val="000000" w:themeColor="text1"/>
          <w:sz w:val="24"/>
          <w:szCs w:val="24"/>
          <w:lang w:val="en-ZA" w:eastAsia="en-ZA"/>
        </w:rPr>
        <w:t>Validate SFP compatibility with switches, routers, and other network equipment to avoid mismatches that could degrade performance</w:t>
      </w:r>
    </w:p>
    <w:p w14:paraId="34708C03" w14:textId="77777777" w:rsidR="00960FC8" w:rsidRPr="007623EF" w:rsidRDefault="00E06847" w:rsidP="00EA0D24">
      <w:pPr>
        <w:pStyle w:val="Heading3"/>
        <w:numPr>
          <w:ilvl w:val="0"/>
          <w:numId w:val="20"/>
        </w:numPr>
        <w:rPr>
          <w:rFonts w:ascii="Arial" w:hAnsi="Arial" w:cs="Arial"/>
          <w:b/>
          <w:bCs/>
          <w:color w:val="000000" w:themeColor="text1"/>
          <w:sz w:val="24"/>
          <w:szCs w:val="24"/>
          <w:lang w:val="en-ZA" w:eastAsia="en-ZA"/>
        </w:rPr>
      </w:pPr>
      <w:r w:rsidRPr="007623EF">
        <w:rPr>
          <w:rFonts w:ascii="Arial" w:hAnsi="Arial" w:cs="Arial"/>
          <w:color w:val="000000" w:themeColor="text1"/>
          <w:sz w:val="24"/>
          <w:szCs w:val="24"/>
          <w:lang w:val="en-ZA" w:eastAsia="en-ZA"/>
        </w:rPr>
        <w:t>Secure the physical access to SFP slots to prevent unauthorized tampering or swapping.</w:t>
      </w:r>
    </w:p>
    <w:p w14:paraId="256E1DB1" w14:textId="0CE125B7" w:rsidR="00E06847" w:rsidRPr="007623EF" w:rsidRDefault="00E06847" w:rsidP="00EA0D24">
      <w:pPr>
        <w:pStyle w:val="Heading3"/>
        <w:numPr>
          <w:ilvl w:val="0"/>
          <w:numId w:val="20"/>
        </w:numPr>
        <w:rPr>
          <w:rFonts w:ascii="Arial" w:hAnsi="Arial" w:cs="Arial"/>
          <w:b/>
          <w:bCs/>
          <w:color w:val="000000" w:themeColor="text1"/>
          <w:sz w:val="24"/>
          <w:szCs w:val="24"/>
          <w:lang w:val="en-ZA" w:eastAsia="en-ZA"/>
        </w:rPr>
      </w:pPr>
      <w:r w:rsidRPr="007623EF">
        <w:rPr>
          <w:rFonts w:ascii="Arial" w:hAnsi="Arial" w:cs="Arial"/>
          <w:color w:val="000000" w:themeColor="text1"/>
          <w:sz w:val="24"/>
          <w:szCs w:val="24"/>
          <w:lang w:val="en-ZA" w:eastAsia="en-ZA"/>
        </w:rPr>
        <w:t>Ensure encryption support for SFPs used in highly sensitive areas, ensuring data confidentiality over long-distance connections.</w:t>
      </w:r>
    </w:p>
    <w:p w14:paraId="12DE463E" w14:textId="77777777" w:rsidR="00960FC8" w:rsidRPr="007623EF" w:rsidRDefault="00E06847" w:rsidP="00EA0D24">
      <w:pPr>
        <w:pStyle w:val="Heading3"/>
        <w:numPr>
          <w:ilvl w:val="0"/>
          <w:numId w:val="14"/>
        </w:numPr>
        <w:rPr>
          <w:rFonts w:ascii="Arial" w:hAnsi="Arial" w:cs="Arial"/>
          <w:b/>
          <w:bCs/>
          <w:color w:val="000000" w:themeColor="text1"/>
          <w:sz w:val="24"/>
          <w:szCs w:val="24"/>
          <w:lang w:val="en-ZA" w:eastAsia="en-ZA"/>
        </w:rPr>
      </w:pPr>
      <w:r w:rsidRPr="007623EF">
        <w:rPr>
          <w:rFonts w:ascii="Arial" w:hAnsi="Arial" w:cs="Arial"/>
          <w:b/>
          <w:bCs/>
          <w:color w:val="000000" w:themeColor="text1"/>
          <w:sz w:val="24"/>
          <w:szCs w:val="24"/>
          <w:lang w:val="en-ZA" w:eastAsia="en-ZA"/>
        </w:rPr>
        <w:t>Fiber Lids</w:t>
      </w:r>
    </w:p>
    <w:p w14:paraId="6E78017A" w14:textId="77777777" w:rsidR="00960FC8" w:rsidRPr="007623EF" w:rsidRDefault="00E06847" w:rsidP="00EA0D24">
      <w:pPr>
        <w:pStyle w:val="Heading3"/>
        <w:numPr>
          <w:ilvl w:val="0"/>
          <w:numId w:val="21"/>
        </w:numPr>
        <w:rPr>
          <w:rFonts w:ascii="Arial" w:hAnsi="Arial" w:cs="Arial"/>
          <w:b/>
          <w:bCs/>
          <w:color w:val="000000" w:themeColor="text1"/>
          <w:sz w:val="24"/>
          <w:szCs w:val="24"/>
          <w:lang w:val="en-ZA" w:eastAsia="en-ZA"/>
        </w:rPr>
      </w:pPr>
      <w:r w:rsidRPr="007623EF">
        <w:rPr>
          <w:rFonts w:ascii="Arial" w:hAnsi="Arial" w:cs="Arial"/>
          <w:color w:val="000000" w:themeColor="text1"/>
          <w:sz w:val="24"/>
          <w:szCs w:val="24"/>
          <w:lang w:val="en-ZA" w:eastAsia="en-ZA"/>
        </w:rPr>
        <w:t xml:space="preserve">Use high-performance </w:t>
      </w:r>
      <w:proofErr w:type="spellStart"/>
      <w:r w:rsidRPr="007623EF">
        <w:rPr>
          <w:rFonts w:ascii="Arial" w:hAnsi="Arial" w:cs="Arial"/>
          <w:color w:val="000000" w:themeColor="text1"/>
          <w:sz w:val="24"/>
          <w:szCs w:val="24"/>
          <w:lang w:val="en-ZA" w:eastAsia="en-ZA"/>
        </w:rPr>
        <w:t>fiber</w:t>
      </w:r>
      <w:proofErr w:type="spellEnd"/>
      <w:r w:rsidRPr="007623EF">
        <w:rPr>
          <w:rFonts w:ascii="Arial" w:hAnsi="Arial" w:cs="Arial"/>
          <w:color w:val="000000" w:themeColor="text1"/>
          <w:sz w:val="24"/>
          <w:szCs w:val="24"/>
          <w:lang w:val="en-ZA" w:eastAsia="en-ZA"/>
        </w:rPr>
        <w:t xml:space="preserve"> optic cables and connectors to ensure reliable, high-speed data transmission across long distances, without signal degradation.</w:t>
      </w:r>
    </w:p>
    <w:p w14:paraId="513BDC6B" w14:textId="77777777" w:rsidR="00960FC8" w:rsidRPr="007623EF" w:rsidRDefault="00E06847" w:rsidP="00EA0D24">
      <w:pPr>
        <w:pStyle w:val="Heading3"/>
        <w:numPr>
          <w:ilvl w:val="0"/>
          <w:numId w:val="21"/>
        </w:numPr>
        <w:rPr>
          <w:rFonts w:ascii="Arial" w:hAnsi="Arial" w:cs="Arial"/>
          <w:b/>
          <w:bCs/>
          <w:color w:val="000000" w:themeColor="text1"/>
          <w:sz w:val="24"/>
          <w:szCs w:val="24"/>
          <w:lang w:val="en-ZA" w:eastAsia="en-ZA"/>
        </w:rPr>
      </w:pPr>
      <w:r w:rsidRPr="007623EF">
        <w:rPr>
          <w:rFonts w:ascii="Arial" w:hAnsi="Arial" w:cs="Arial"/>
          <w:color w:val="000000" w:themeColor="text1"/>
          <w:sz w:val="24"/>
          <w:szCs w:val="24"/>
          <w:lang w:val="en-ZA" w:eastAsia="en-ZA"/>
        </w:rPr>
        <w:t xml:space="preserve">Proper </w:t>
      </w:r>
      <w:proofErr w:type="spellStart"/>
      <w:r w:rsidRPr="007623EF">
        <w:rPr>
          <w:rFonts w:ascii="Arial" w:hAnsi="Arial" w:cs="Arial"/>
          <w:color w:val="000000" w:themeColor="text1"/>
          <w:sz w:val="24"/>
          <w:szCs w:val="24"/>
          <w:lang w:val="en-ZA" w:eastAsia="en-ZA"/>
        </w:rPr>
        <w:t>fiber</w:t>
      </w:r>
      <w:proofErr w:type="spellEnd"/>
      <w:r w:rsidRPr="007623EF">
        <w:rPr>
          <w:rFonts w:ascii="Arial" w:hAnsi="Arial" w:cs="Arial"/>
          <w:color w:val="000000" w:themeColor="text1"/>
          <w:sz w:val="24"/>
          <w:szCs w:val="24"/>
          <w:lang w:val="en-ZA" w:eastAsia="en-ZA"/>
        </w:rPr>
        <w:t xml:space="preserve"> management to reduce losses due to improper bends or environmental stress.</w:t>
      </w:r>
    </w:p>
    <w:p w14:paraId="1DD2BD97" w14:textId="77777777" w:rsidR="00960FC8" w:rsidRPr="007623EF" w:rsidRDefault="00E06847" w:rsidP="00EA0D24">
      <w:pPr>
        <w:pStyle w:val="Heading3"/>
        <w:numPr>
          <w:ilvl w:val="0"/>
          <w:numId w:val="21"/>
        </w:numPr>
        <w:rPr>
          <w:rFonts w:ascii="Arial" w:hAnsi="Arial" w:cs="Arial"/>
          <w:b/>
          <w:bCs/>
          <w:color w:val="000000" w:themeColor="text1"/>
          <w:sz w:val="24"/>
          <w:szCs w:val="24"/>
          <w:lang w:val="en-ZA" w:eastAsia="en-ZA"/>
        </w:rPr>
      </w:pPr>
      <w:r w:rsidRPr="007623EF">
        <w:rPr>
          <w:rFonts w:ascii="Arial" w:hAnsi="Arial" w:cs="Arial"/>
          <w:color w:val="000000" w:themeColor="text1"/>
          <w:sz w:val="24"/>
          <w:szCs w:val="24"/>
          <w:lang w:val="en-ZA" w:eastAsia="en-ZA"/>
        </w:rPr>
        <w:t xml:space="preserve">Ensure that </w:t>
      </w:r>
      <w:proofErr w:type="spellStart"/>
      <w:r w:rsidRPr="007623EF">
        <w:rPr>
          <w:rFonts w:ascii="Arial" w:hAnsi="Arial" w:cs="Arial"/>
          <w:color w:val="000000" w:themeColor="text1"/>
          <w:sz w:val="24"/>
          <w:szCs w:val="24"/>
          <w:lang w:val="en-ZA" w:eastAsia="en-ZA"/>
        </w:rPr>
        <w:t>fiber</w:t>
      </w:r>
      <w:proofErr w:type="spellEnd"/>
      <w:r w:rsidRPr="007623EF">
        <w:rPr>
          <w:rFonts w:ascii="Arial" w:hAnsi="Arial" w:cs="Arial"/>
          <w:color w:val="000000" w:themeColor="text1"/>
          <w:sz w:val="24"/>
          <w:szCs w:val="24"/>
          <w:lang w:val="en-ZA" w:eastAsia="en-ZA"/>
        </w:rPr>
        <w:t xml:space="preserve"> optic cables and connectors are securely installed in protective </w:t>
      </w:r>
      <w:proofErr w:type="spellStart"/>
      <w:r w:rsidRPr="007623EF">
        <w:rPr>
          <w:rFonts w:ascii="Arial" w:hAnsi="Arial" w:cs="Arial"/>
          <w:color w:val="000000" w:themeColor="text1"/>
          <w:sz w:val="24"/>
          <w:szCs w:val="24"/>
          <w:lang w:val="en-ZA" w:eastAsia="en-ZA"/>
        </w:rPr>
        <w:t>fiber</w:t>
      </w:r>
      <w:proofErr w:type="spellEnd"/>
      <w:r w:rsidRPr="007623EF">
        <w:rPr>
          <w:rFonts w:ascii="Arial" w:hAnsi="Arial" w:cs="Arial"/>
          <w:color w:val="000000" w:themeColor="text1"/>
          <w:sz w:val="24"/>
          <w:szCs w:val="24"/>
          <w:lang w:val="en-ZA" w:eastAsia="en-ZA"/>
        </w:rPr>
        <w:t xml:space="preserve"> lids, preventing unauthorized physical access to </w:t>
      </w:r>
      <w:proofErr w:type="spellStart"/>
      <w:r w:rsidRPr="007623EF">
        <w:rPr>
          <w:rFonts w:ascii="Arial" w:hAnsi="Arial" w:cs="Arial"/>
          <w:color w:val="000000" w:themeColor="text1"/>
          <w:sz w:val="24"/>
          <w:szCs w:val="24"/>
          <w:lang w:val="en-ZA" w:eastAsia="en-ZA"/>
        </w:rPr>
        <w:t>fiber</w:t>
      </w:r>
      <w:proofErr w:type="spellEnd"/>
      <w:r w:rsidRPr="007623EF">
        <w:rPr>
          <w:rFonts w:ascii="Arial" w:hAnsi="Arial" w:cs="Arial"/>
          <w:color w:val="000000" w:themeColor="text1"/>
          <w:sz w:val="24"/>
          <w:szCs w:val="24"/>
          <w:lang w:val="en-ZA" w:eastAsia="en-ZA"/>
        </w:rPr>
        <w:t xml:space="preserve"> runs.</w:t>
      </w:r>
    </w:p>
    <w:p w14:paraId="0A8B14A2" w14:textId="190632AC" w:rsidR="00E06847" w:rsidRPr="007623EF" w:rsidRDefault="00E06847" w:rsidP="00EA0D24">
      <w:pPr>
        <w:pStyle w:val="Heading3"/>
        <w:numPr>
          <w:ilvl w:val="0"/>
          <w:numId w:val="21"/>
        </w:numPr>
        <w:rPr>
          <w:rFonts w:ascii="Arial" w:hAnsi="Arial" w:cs="Arial"/>
          <w:b/>
          <w:bCs/>
          <w:color w:val="000000" w:themeColor="text1"/>
          <w:sz w:val="24"/>
          <w:szCs w:val="24"/>
          <w:lang w:val="en-ZA" w:eastAsia="en-ZA"/>
        </w:rPr>
      </w:pPr>
      <w:r w:rsidRPr="007623EF">
        <w:rPr>
          <w:rFonts w:ascii="Arial" w:hAnsi="Arial" w:cs="Arial"/>
          <w:color w:val="000000" w:themeColor="text1"/>
          <w:sz w:val="24"/>
          <w:szCs w:val="24"/>
          <w:lang w:val="en-ZA" w:eastAsia="en-ZA"/>
        </w:rPr>
        <w:t xml:space="preserve">Implement </w:t>
      </w:r>
      <w:proofErr w:type="spellStart"/>
      <w:r w:rsidRPr="007623EF">
        <w:rPr>
          <w:rFonts w:ascii="Arial" w:hAnsi="Arial" w:cs="Arial"/>
          <w:color w:val="000000" w:themeColor="text1"/>
          <w:sz w:val="24"/>
          <w:szCs w:val="24"/>
          <w:lang w:val="en-ZA" w:eastAsia="en-ZA"/>
        </w:rPr>
        <w:t>fiber</w:t>
      </w:r>
      <w:proofErr w:type="spellEnd"/>
      <w:r w:rsidRPr="007623EF">
        <w:rPr>
          <w:rFonts w:ascii="Arial" w:hAnsi="Arial" w:cs="Arial"/>
          <w:color w:val="000000" w:themeColor="text1"/>
          <w:sz w:val="24"/>
          <w:szCs w:val="24"/>
          <w:lang w:val="en-ZA" w:eastAsia="en-ZA"/>
        </w:rPr>
        <w:t xml:space="preserve"> surveillance or monitoring tools to detect cable damage or tampering.</w:t>
      </w:r>
    </w:p>
    <w:p w14:paraId="1B76A7D5" w14:textId="77777777" w:rsidR="00960FC8" w:rsidRPr="007623EF" w:rsidRDefault="00E06847" w:rsidP="00EA0D24">
      <w:pPr>
        <w:pStyle w:val="Heading3"/>
        <w:numPr>
          <w:ilvl w:val="0"/>
          <w:numId w:val="14"/>
        </w:numPr>
        <w:rPr>
          <w:rFonts w:ascii="Arial" w:hAnsi="Arial" w:cs="Arial"/>
          <w:b/>
          <w:bCs/>
          <w:color w:val="000000" w:themeColor="text1"/>
          <w:sz w:val="24"/>
          <w:szCs w:val="24"/>
          <w:lang w:val="en-ZA" w:eastAsia="en-ZA"/>
        </w:rPr>
      </w:pPr>
      <w:r w:rsidRPr="007623EF">
        <w:rPr>
          <w:rFonts w:ascii="Arial" w:hAnsi="Arial" w:cs="Arial"/>
          <w:b/>
          <w:bCs/>
          <w:color w:val="000000" w:themeColor="text1"/>
          <w:sz w:val="24"/>
          <w:szCs w:val="24"/>
          <w:lang w:val="en-ZA" w:eastAsia="en-ZA"/>
        </w:rPr>
        <w:t>Access Points</w:t>
      </w:r>
    </w:p>
    <w:p w14:paraId="6FB86599" w14:textId="77777777" w:rsidR="00960FC8" w:rsidRPr="007623EF" w:rsidRDefault="00E06847" w:rsidP="00EA0D24">
      <w:pPr>
        <w:pStyle w:val="Heading3"/>
        <w:numPr>
          <w:ilvl w:val="0"/>
          <w:numId w:val="22"/>
        </w:numPr>
        <w:rPr>
          <w:rFonts w:ascii="Arial" w:hAnsi="Arial" w:cs="Arial"/>
          <w:b/>
          <w:bCs/>
          <w:color w:val="000000" w:themeColor="text1"/>
          <w:sz w:val="24"/>
          <w:szCs w:val="24"/>
          <w:lang w:val="en-ZA" w:eastAsia="en-ZA"/>
        </w:rPr>
      </w:pPr>
      <w:r w:rsidRPr="007623EF">
        <w:rPr>
          <w:rFonts w:ascii="Arial" w:hAnsi="Arial" w:cs="Arial"/>
          <w:color w:val="000000" w:themeColor="text1"/>
          <w:sz w:val="24"/>
          <w:szCs w:val="24"/>
          <w:lang w:val="en-ZA" w:eastAsia="en-ZA"/>
        </w:rPr>
        <w:t>Access points should support high-speed Wi-Fi standards (e.g., Wi-Fi 6 or Wi-Fi 6E) to ensure high throughput and low latency for end-users.</w:t>
      </w:r>
    </w:p>
    <w:p w14:paraId="68263141" w14:textId="77777777" w:rsidR="00960FC8" w:rsidRPr="007623EF" w:rsidRDefault="00E06847" w:rsidP="00EA0D24">
      <w:pPr>
        <w:pStyle w:val="Heading3"/>
        <w:numPr>
          <w:ilvl w:val="0"/>
          <w:numId w:val="22"/>
        </w:numPr>
        <w:rPr>
          <w:rFonts w:ascii="Arial" w:hAnsi="Arial" w:cs="Arial"/>
          <w:b/>
          <w:bCs/>
          <w:color w:val="000000" w:themeColor="text1"/>
          <w:sz w:val="24"/>
          <w:szCs w:val="24"/>
          <w:lang w:val="en-ZA" w:eastAsia="en-ZA"/>
        </w:rPr>
      </w:pPr>
      <w:r w:rsidRPr="007623EF">
        <w:rPr>
          <w:rFonts w:ascii="Arial" w:hAnsi="Arial" w:cs="Arial"/>
          <w:color w:val="000000" w:themeColor="text1"/>
          <w:sz w:val="24"/>
          <w:szCs w:val="24"/>
          <w:lang w:val="en-ZA" w:eastAsia="en-ZA"/>
        </w:rPr>
        <w:t>Provide load balancing capabilities to ensure an even distribution of client devices and traffic, preventing bottlenecks.</w:t>
      </w:r>
    </w:p>
    <w:p w14:paraId="5B067937" w14:textId="77777777" w:rsidR="00960FC8" w:rsidRPr="007623EF" w:rsidRDefault="00E06847" w:rsidP="00EA0D24">
      <w:pPr>
        <w:pStyle w:val="Heading3"/>
        <w:numPr>
          <w:ilvl w:val="0"/>
          <w:numId w:val="22"/>
        </w:numPr>
        <w:rPr>
          <w:rFonts w:ascii="Arial" w:hAnsi="Arial" w:cs="Arial"/>
          <w:b/>
          <w:bCs/>
          <w:color w:val="000000" w:themeColor="text1"/>
          <w:sz w:val="24"/>
          <w:szCs w:val="24"/>
          <w:lang w:val="en-ZA" w:eastAsia="en-ZA"/>
        </w:rPr>
      </w:pPr>
      <w:r w:rsidRPr="007623EF">
        <w:rPr>
          <w:rFonts w:ascii="Arial" w:hAnsi="Arial" w:cs="Arial"/>
          <w:color w:val="000000" w:themeColor="text1"/>
          <w:sz w:val="24"/>
          <w:szCs w:val="24"/>
          <w:lang w:val="en-ZA" w:eastAsia="en-ZA"/>
        </w:rPr>
        <w:lastRenderedPageBreak/>
        <w:t>Enable band steering to ensure devices connect to the optimal frequency (2.4GHz or Implement WPA3 encryption to ensure strong, modern security for wireless communications.</w:t>
      </w:r>
    </w:p>
    <w:p w14:paraId="6351BC6F" w14:textId="77777777" w:rsidR="00960FC8" w:rsidRPr="007623EF" w:rsidRDefault="00E06847" w:rsidP="00EA0D24">
      <w:pPr>
        <w:pStyle w:val="Heading3"/>
        <w:numPr>
          <w:ilvl w:val="0"/>
          <w:numId w:val="22"/>
        </w:numPr>
        <w:rPr>
          <w:rFonts w:ascii="Arial" w:hAnsi="Arial" w:cs="Arial"/>
          <w:b/>
          <w:bCs/>
          <w:color w:val="000000" w:themeColor="text1"/>
          <w:sz w:val="24"/>
          <w:szCs w:val="24"/>
          <w:lang w:val="en-ZA" w:eastAsia="en-ZA"/>
        </w:rPr>
      </w:pPr>
      <w:r w:rsidRPr="007623EF">
        <w:rPr>
          <w:rFonts w:ascii="Arial" w:hAnsi="Arial" w:cs="Arial"/>
          <w:color w:val="000000" w:themeColor="text1"/>
          <w:sz w:val="24"/>
          <w:szCs w:val="24"/>
          <w:lang w:val="en-ZA" w:eastAsia="en-ZA"/>
        </w:rPr>
        <w:t>Use 802.1X authentication to ensure that only authorized devices can access the network.</w:t>
      </w:r>
    </w:p>
    <w:p w14:paraId="556C9D52" w14:textId="77777777" w:rsidR="00960FC8" w:rsidRPr="007623EF" w:rsidRDefault="00E06847" w:rsidP="00EA0D24">
      <w:pPr>
        <w:pStyle w:val="Heading3"/>
        <w:numPr>
          <w:ilvl w:val="0"/>
          <w:numId w:val="22"/>
        </w:numPr>
        <w:rPr>
          <w:rFonts w:ascii="Arial" w:hAnsi="Arial" w:cs="Arial"/>
          <w:b/>
          <w:bCs/>
          <w:color w:val="000000" w:themeColor="text1"/>
          <w:sz w:val="24"/>
          <w:szCs w:val="24"/>
          <w:lang w:val="en-ZA" w:eastAsia="en-ZA"/>
        </w:rPr>
      </w:pPr>
      <w:r w:rsidRPr="007623EF">
        <w:rPr>
          <w:rFonts w:ascii="Arial" w:hAnsi="Arial" w:cs="Arial"/>
          <w:color w:val="000000" w:themeColor="text1"/>
          <w:sz w:val="24"/>
          <w:szCs w:val="24"/>
          <w:lang w:val="en-ZA" w:eastAsia="en-ZA"/>
        </w:rPr>
        <w:t>Secure SSID hiding and dynamic VLAN assignment to protect against unauthorized wireless access.</w:t>
      </w:r>
    </w:p>
    <w:p w14:paraId="1990C6AA" w14:textId="3EEE4227" w:rsidR="00E06847" w:rsidRPr="007623EF" w:rsidRDefault="00E06847" w:rsidP="00EA0D24">
      <w:pPr>
        <w:pStyle w:val="Heading3"/>
        <w:numPr>
          <w:ilvl w:val="0"/>
          <w:numId w:val="22"/>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Implement Rogue AP detection to identify and neutralize any unauthorized access points.</w:t>
      </w:r>
    </w:p>
    <w:p w14:paraId="14BA01E1" w14:textId="77777777" w:rsidR="00960FC8" w:rsidRPr="007623EF" w:rsidRDefault="00960FC8" w:rsidP="00960FC8">
      <w:pPr>
        <w:rPr>
          <w:rFonts w:ascii="Arial" w:hAnsi="Arial" w:cs="Arial"/>
          <w:color w:val="000000" w:themeColor="text1"/>
          <w:lang w:val="en-ZA" w:eastAsia="en-ZA"/>
        </w:rPr>
      </w:pPr>
    </w:p>
    <w:p w14:paraId="63E24687" w14:textId="77777777" w:rsidR="00960FC8" w:rsidRPr="007623EF" w:rsidRDefault="00E06847" w:rsidP="00EA0D24">
      <w:pPr>
        <w:pStyle w:val="Heading3"/>
        <w:numPr>
          <w:ilvl w:val="0"/>
          <w:numId w:val="1"/>
        </w:numPr>
        <w:rPr>
          <w:rFonts w:ascii="Arial" w:hAnsi="Arial" w:cs="Arial"/>
          <w:b/>
          <w:bCs/>
          <w:color w:val="000000" w:themeColor="text1"/>
          <w:sz w:val="24"/>
          <w:szCs w:val="24"/>
          <w:lang w:val="en-ZA" w:eastAsia="en-ZA"/>
        </w:rPr>
      </w:pPr>
      <w:r w:rsidRPr="007623EF">
        <w:rPr>
          <w:rFonts w:ascii="Arial" w:hAnsi="Arial" w:cs="Arial"/>
          <w:b/>
          <w:bCs/>
          <w:color w:val="000000" w:themeColor="text1"/>
          <w:sz w:val="24"/>
          <w:szCs w:val="24"/>
          <w:lang w:val="en-ZA" w:eastAsia="en-ZA"/>
        </w:rPr>
        <w:t>Testing and Validation</w:t>
      </w:r>
    </w:p>
    <w:p w14:paraId="3F6FD4A9" w14:textId="77777777" w:rsidR="00960FC8" w:rsidRPr="007623EF" w:rsidRDefault="00E06847" w:rsidP="00EA0D24">
      <w:pPr>
        <w:pStyle w:val="Heading3"/>
        <w:numPr>
          <w:ilvl w:val="1"/>
          <w:numId w:val="1"/>
        </w:numPr>
        <w:rPr>
          <w:rFonts w:ascii="Arial" w:hAnsi="Arial" w:cs="Arial"/>
          <w:b/>
          <w:bCs/>
          <w:color w:val="000000" w:themeColor="text1"/>
          <w:sz w:val="24"/>
          <w:szCs w:val="24"/>
          <w:lang w:val="en-ZA" w:eastAsia="en-ZA"/>
        </w:rPr>
      </w:pPr>
      <w:r w:rsidRPr="007623EF">
        <w:rPr>
          <w:rFonts w:ascii="Arial" w:hAnsi="Arial" w:cs="Arial"/>
          <w:color w:val="000000" w:themeColor="text1"/>
          <w:sz w:val="24"/>
          <w:szCs w:val="24"/>
          <w:lang w:val="en-ZA" w:eastAsia="en-ZA"/>
        </w:rPr>
        <w:t>The service provider must:</w:t>
      </w:r>
    </w:p>
    <w:p w14:paraId="295BB2D8" w14:textId="77777777" w:rsidR="008E2C0E" w:rsidRPr="007623EF" w:rsidRDefault="00E06847" w:rsidP="00EA0D24">
      <w:pPr>
        <w:pStyle w:val="Heading3"/>
        <w:numPr>
          <w:ilvl w:val="0"/>
          <w:numId w:val="23"/>
        </w:numPr>
        <w:rPr>
          <w:rFonts w:ascii="Arial" w:hAnsi="Arial" w:cs="Arial"/>
          <w:b/>
          <w:bCs/>
          <w:color w:val="000000" w:themeColor="text1"/>
          <w:sz w:val="24"/>
          <w:szCs w:val="24"/>
          <w:lang w:val="en-ZA" w:eastAsia="en-ZA"/>
        </w:rPr>
      </w:pPr>
      <w:r w:rsidRPr="007623EF">
        <w:rPr>
          <w:rFonts w:ascii="Arial" w:hAnsi="Arial" w:cs="Arial"/>
          <w:color w:val="000000" w:themeColor="text1"/>
          <w:sz w:val="24"/>
          <w:szCs w:val="24"/>
          <w:lang w:val="en-ZA" w:eastAsia="en-ZA"/>
        </w:rPr>
        <w:t>Conduct thorough pre-implementation and post-implementation testing, including unit, integration, and performance testing.</w:t>
      </w:r>
    </w:p>
    <w:p w14:paraId="65002406" w14:textId="77777777" w:rsidR="008E2C0E" w:rsidRPr="007623EF" w:rsidRDefault="00E06847" w:rsidP="00EA0D24">
      <w:pPr>
        <w:pStyle w:val="Heading3"/>
        <w:numPr>
          <w:ilvl w:val="0"/>
          <w:numId w:val="23"/>
        </w:numPr>
        <w:rPr>
          <w:rFonts w:ascii="Arial" w:hAnsi="Arial" w:cs="Arial"/>
          <w:b/>
          <w:bCs/>
          <w:color w:val="000000" w:themeColor="text1"/>
          <w:sz w:val="24"/>
          <w:szCs w:val="24"/>
          <w:lang w:val="en-ZA" w:eastAsia="en-ZA"/>
        </w:rPr>
      </w:pPr>
      <w:r w:rsidRPr="007623EF">
        <w:rPr>
          <w:rFonts w:ascii="Arial" w:hAnsi="Arial" w:cs="Arial"/>
          <w:color w:val="000000" w:themeColor="text1"/>
          <w:sz w:val="24"/>
          <w:szCs w:val="24"/>
          <w:lang w:val="en-ZA" w:eastAsia="en-ZA"/>
        </w:rPr>
        <w:t>Validate that systems are operating at optimal capacity and fully meet specification and performance benchmarks.</w:t>
      </w:r>
    </w:p>
    <w:p w14:paraId="7A8713AE" w14:textId="77777777" w:rsidR="008E2C0E" w:rsidRPr="007623EF" w:rsidRDefault="00E06847" w:rsidP="00EA0D24">
      <w:pPr>
        <w:pStyle w:val="Heading3"/>
        <w:numPr>
          <w:ilvl w:val="0"/>
          <w:numId w:val="23"/>
        </w:numPr>
        <w:rPr>
          <w:rFonts w:ascii="Arial" w:hAnsi="Arial" w:cs="Arial"/>
          <w:b/>
          <w:bCs/>
          <w:color w:val="000000" w:themeColor="text1"/>
          <w:sz w:val="24"/>
          <w:szCs w:val="24"/>
          <w:lang w:val="en-ZA" w:eastAsia="en-ZA"/>
        </w:rPr>
      </w:pPr>
      <w:r w:rsidRPr="007623EF">
        <w:rPr>
          <w:rFonts w:ascii="Arial" w:hAnsi="Arial" w:cs="Arial"/>
          <w:color w:val="000000" w:themeColor="text1"/>
          <w:sz w:val="24"/>
          <w:szCs w:val="24"/>
          <w:lang w:val="en-ZA" w:eastAsia="en-ZA"/>
        </w:rPr>
        <w:t>Perform interoperability testing to ensure newly deployed infrastructure functions harmoniously with existing hardware, software, and cloud environments.</w:t>
      </w:r>
    </w:p>
    <w:p w14:paraId="23FD90EB" w14:textId="77777777" w:rsidR="008E2C0E" w:rsidRPr="007623EF" w:rsidRDefault="00E06847" w:rsidP="00EA0D24">
      <w:pPr>
        <w:pStyle w:val="Heading3"/>
        <w:numPr>
          <w:ilvl w:val="0"/>
          <w:numId w:val="23"/>
        </w:numPr>
        <w:rPr>
          <w:rFonts w:ascii="Arial" w:hAnsi="Arial" w:cs="Arial"/>
          <w:b/>
          <w:bCs/>
          <w:color w:val="000000" w:themeColor="text1"/>
          <w:sz w:val="24"/>
          <w:szCs w:val="24"/>
          <w:lang w:val="en-ZA" w:eastAsia="en-ZA"/>
        </w:rPr>
      </w:pPr>
      <w:r w:rsidRPr="007623EF">
        <w:rPr>
          <w:rFonts w:ascii="Arial" w:hAnsi="Arial" w:cs="Arial"/>
          <w:color w:val="000000" w:themeColor="text1"/>
          <w:sz w:val="24"/>
          <w:szCs w:val="24"/>
          <w:lang w:val="en-ZA" w:eastAsia="en-ZA"/>
        </w:rPr>
        <w:t>Validate and test network security features, including:</w:t>
      </w:r>
    </w:p>
    <w:p w14:paraId="607E2C27" w14:textId="77777777" w:rsidR="008E2C0E" w:rsidRPr="007623EF" w:rsidRDefault="00E06847" w:rsidP="00EA0D24">
      <w:pPr>
        <w:pStyle w:val="Heading3"/>
        <w:numPr>
          <w:ilvl w:val="0"/>
          <w:numId w:val="24"/>
        </w:numPr>
        <w:rPr>
          <w:rFonts w:ascii="Arial" w:hAnsi="Arial" w:cs="Arial"/>
          <w:b/>
          <w:bCs/>
          <w:color w:val="000000" w:themeColor="text1"/>
          <w:sz w:val="24"/>
          <w:szCs w:val="24"/>
          <w:lang w:val="en-ZA" w:eastAsia="en-ZA"/>
        </w:rPr>
      </w:pPr>
      <w:r w:rsidRPr="007623EF">
        <w:rPr>
          <w:rFonts w:ascii="Arial" w:hAnsi="Arial" w:cs="Arial"/>
          <w:color w:val="000000" w:themeColor="text1"/>
          <w:sz w:val="24"/>
          <w:szCs w:val="24"/>
          <w:lang w:val="en-ZA" w:eastAsia="en-ZA"/>
        </w:rPr>
        <w:t>Firewall rules and policies</w:t>
      </w:r>
    </w:p>
    <w:p w14:paraId="1B526DFB" w14:textId="77777777" w:rsidR="008E2C0E" w:rsidRPr="007623EF" w:rsidRDefault="00E06847" w:rsidP="00EA0D24">
      <w:pPr>
        <w:pStyle w:val="Heading3"/>
        <w:numPr>
          <w:ilvl w:val="0"/>
          <w:numId w:val="24"/>
        </w:numPr>
        <w:rPr>
          <w:rFonts w:ascii="Arial" w:hAnsi="Arial" w:cs="Arial"/>
          <w:b/>
          <w:bCs/>
          <w:color w:val="000000" w:themeColor="text1"/>
          <w:sz w:val="24"/>
          <w:szCs w:val="24"/>
          <w:lang w:val="en-ZA" w:eastAsia="en-ZA"/>
        </w:rPr>
      </w:pPr>
      <w:r w:rsidRPr="007623EF">
        <w:rPr>
          <w:rFonts w:ascii="Arial" w:hAnsi="Arial" w:cs="Arial"/>
          <w:color w:val="000000" w:themeColor="text1"/>
          <w:sz w:val="24"/>
          <w:szCs w:val="24"/>
          <w:lang w:val="en-ZA" w:eastAsia="en-ZA"/>
        </w:rPr>
        <w:t>VPN access configurations</w:t>
      </w:r>
    </w:p>
    <w:p w14:paraId="4DEFDC8D" w14:textId="75A6CEA4" w:rsidR="00E06847" w:rsidRPr="007623EF" w:rsidRDefault="00E06847" w:rsidP="00EA0D24">
      <w:pPr>
        <w:pStyle w:val="Heading3"/>
        <w:numPr>
          <w:ilvl w:val="0"/>
          <w:numId w:val="24"/>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VLAN and segmentation logic</w:t>
      </w:r>
    </w:p>
    <w:p w14:paraId="464261DA" w14:textId="77777777" w:rsidR="008E2C0E" w:rsidRPr="007623EF" w:rsidRDefault="008E2C0E" w:rsidP="008E2C0E">
      <w:pPr>
        <w:rPr>
          <w:rFonts w:ascii="Arial" w:hAnsi="Arial" w:cs="Arial"/>
          <w:color w:val="000000" w:themeColor="text1"/>
          <w:lang w:val="en-ZA" w:eastAsia="en-ZA"/>
        </w:rPr>
      </w:pPr>
    </w:p>
    <w:p w14:paraId="225C777B" w14:textId="77777777" w:rsidR="008E2C0E" w:rsidRPr="007623EF" w:rsidRDefault="00E06847" w:rsidP="00EA0D24">
      <w:pPr>
        <w:pStyle w:val="Heading3"/>
        <w:numPr>
          <w:ilvl w:val="0"/>
          <w:numId w:val="23"/>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Produce a comprehensive test and acceptance report, detailing:</w:t>
      </w:r>
    </w:p>
    <w:p w14:paraId="7E38BF3C" w14:textId="77777777" w:rsidR="008E2C0E" w:rsidRPr="007623EF" w:rsidRDefault="00E06847" w:rsidP="00EA0D24">
      <w:pPr>
        <w:pStyle w:val="Heading3"/>
        <w:numPr>
          <w:ilvl w:val="0"/>
          <w:numId w:val="25"/>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All tests conducted</w:t>
      </w:r>
    </w:p>
    <w:p w14:paraId="534A8AD8" w14:textId="77777777" w:rsidR="008E2C0E" w:rsidRPr="007623EF" w:rsidRDefault="00E06847" w:rsidP="00EA0D24">
      <w:pPr>
        <w:pStyle w:val="Heading3"/>
        <w:numPr>
          <w:ilvl w:val="0"/>
          <w:numId w:val="25"/>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Results and benchmarks</w:t>
      </w:r>
    </w:p>
    <w:p w14:paraId="334375EB" w14:textId="77777777" w:rsidR="008E2C0E" w:rsidRPr="007623EF" w:rsidRDefault="00E06847" w:rsidP="00EA0D24">
      <w:pPr>
        <w:pStyle w:val="Heading3"/>
        <w:numPr>
          <w:ilvl w:val="0"/>
          <w:numId w:val="25"/>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Issues identified and resolutions</w:t>
      </w:r>
    </w:p>
    <w:p w14:paraId="5B897309" w14:textId="7BEFA2BF" w:rsidR="00E06847" w:rsidRPr="007623EF" w:rsidRDefault="00E06847" w:rsidP="00EA0D24">
      <w:pPr>
        <w:pStyle w:val="Heading3"/>
        <w:numPr>
          <w:ilvl w:val="0"/>
          <w:numId w:val="25"/>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Final system sign-off by SASSETA ICT team</w:t>
      </w:r>
    </w:p>
    <w:p w14:paraId="49A09FC5" w14:textId="77777777" w:rsidR="00C303F9" w:rsidRPr="007623EF" w:rsidRDefault="00C303F9" w:rsidP="00C303F9">
      <w:pPr>
        <w:rPr>
          <w:rFonts w:ascii="Arial" w:hAnsi="Arial" w:cs="Arial"/>
          <w:lang w:val="en-ZA" w:eastAsia="en-ZA"/>
        </w:rPr>
      </w:pPr>
    </w:p>
    <w:p w14:paraId="2C2AB992" w14:textId="77777777" w:rsidR="008E2C0E" w:rsidRPr="007623EF" w:rsidRDefault="00E06847" w:rsidP="00EA0D24">
      <w:pPr>
        <w:pStyle w:val="Heading3"/>
        <w:numPr>
          <w:ilvl w:val="0"/>
          <w:numId w:val="1"/>
        </w:numPr>
        <w:rPr>
          <w:rFonts w:ascii="Arial" w:hAnsi="Arial" w:cs="Arial"/>
          <w:b/>
          <w:bCs/>
          <w:color w:val="000000" w:themeColor="text1"/>
          <w:sz w:val="24"/>
          <w:szCs w:val="24"/>
          <w:lang w:val="en-ZA" w:eastAsia="en-ZA"/>
        </w:rPr>
      </w:pPr>
      <w:r w:rsidRPr="007623EF">
        <w:rPr>
          <w:rFonts w:ascii="Arial" w:hAnsi="Arial" w:cs="Arial"/>
          <w:b/>
          <w:bCs/>
          <w:color w:val="000000" w:themeColor="text1"/>
          <w:sz w:val="24"/>
          <w:szCs w:val="24"/>
          <w:lang w:val="en-ZA" w:eastAsia="en-ZA"/>
        </w:rPr>
        <w:lastRenderedPageBreak/>
        <w:t>Training and Documentation</w:t>
      </w:r>
    </w:p>
    <w:p w14:paraId="65DB5702" w14:textId="77777777" w:rsidR="004E04C5" w:rsidRPr="007623EF" w:rsidRDefault="00E06847" w:rsidP="00EA0D24">
      <w:pPr>
        <w:pStyle w:val="Heading3"/>
        <w:numPr>
          <w:ilvl w:val="1"/>
          <w:numId w:val="1"/>
        </w:numPr>
        <w:rPr>
          <w:rFonts w:ascii="Arial" w:hAnsi="Arial" w:cs="Arial"/>
          <w:b/>
          <w:bCs/>
          <w:color w:val="000000" w:themeColor="text1"/>
          <w:sz w:val="24"/>
          <w:szCs w:val="24"/>
          <w:lang w:val="en-ZA" w:eastAsia="en-ZA"/>
        </w:rPr>
      </w:pPr>
      <w:r w:rsidRPr="007623EF">
        <w:rPr>
          <w:rFonts w:ascii="Arial" w:hAnsi="Arial" w:cs="Arial"/>
          <w:color w:val="000000" w:themeColor="text1"/>
          <w:sz w:val="24"/>
          <w:szCs w:val="24"/>
          <w:lang w:val="en-ZA" w:eastAsia="en-ZA"/>
        </w:rPr>
        <w:t>The service provider must provide:</w:t>
      </w:r>
    </w:p>
    <w:p w14:paraId="1116BE4D" w14:textId="478DBA1C" w:rsidR="004E04C5" w:rsidRPr="007623EF" w:rsidRDefault="00E06847" w:rsidP="00EA0D24">
      <w:pPr>
        <w:pStyle w:val="Heading3"/>
        <w:numPr>
          <w:ilvl w:val="0"/>
          <w:numId w:val="26"/>
        </w:numPr>
        <w:rPr>
          <w:rFonts w:ascii="Arial" w:hAnsi="Arial" w:cs="Arial"/>
          <w:b/>
          <w:bCs/>
          <w:color w:val="000000" w:themeColor="text1"/>
          <w:sz w:val="24"/>
          <w:szCs w:val="24"/>
          <w:lang w:val="en-ZA" w:eastAsia="en-ZA"/>
        </w:rPr>
      </w:pPr>
      <w:r w:rsidRPr="007623EF">
        <w:rPr>
          <w:rFonts w:ascii="Arial" w:hAnsi="Arial" w:cs="Arial"/>
          <w:b/>
          <w:bCs/>
          <w:color w:val="000000" w:themeColor="text1"/>
          <w:sz w:val="24"/>
          <w:szCs w:val="24"/>
          <w:lang w:val="en-ZA" w:eastAsia="en-ZA"/>
        </w:rPr>
        <w:t>Targeted technical training</w:t>
      </w:r>
      <w:r w:rsidRPr="007623EF">
        <w:rPr>
          <w:rFonts w:ascii="Arial" w:hAnsi="Arial" w:cs="Arial"/>
          <w:color w:val="000000" w:themeColor="text1"/>
          <w:sz w:val="24"/>
          <w:szCs w:val="24"/>
          <w:lang w:val="en-ZA" w:eastAsia="en-ZA"/>
        </w:rPr>
        <w:t xml:space="preserve"> for </w:t>
      </w:r>
      <w:r w:rsidR="00C303F9" w:rsidRPr="007623EF">
        <w:rPr>
          <w:rFonts w:ascii="Arial" w:hAnsi="Arial" w:cs="Arial"/>
          <w:color w:val="000000" w:themeColor="text1"/>
          <w:sz w:val="24"/>
          <w:szCs w:val="24"/>
          <w:lang w:val="en-ZA" w:eastAsia="en-ZA"/>
        </w:rPr>
        <w:t>I</w:t>
      </w:r>
      <w:r w:rsidRPr="007623EF">
        <w:rPr>
          <w:rFonts w:ascii="Arial" w:hAnsi="Arial" w:cs="Arial"/>
          <w:b/>
          <w:bCs/>
          <w:color w:val="000000" w:themeColor="text1"/>
          <w:sz w:val="24"/>
          <w:szCs w:val="24"/>
          <w:lang w:val="en-ZA" w:eastAsia="en-ZA"/>
        </w:rPr>
        <w:t>CT support personnel per technology domain</w:t>
      </w:r>
      <w:r w:rsidRPr="007623EF">
        <w:rPr>
          <w:rFonts w:ascii="Arial" w:hAnsi="Arial" w:cs="Arial"/>
          <w:color w:val="000000" w:themeColor="text1"/>
          <w:sz w:val="24"/>
          <w:szCs w:val="24"/>
          <w:lang w:val="en-ZA" w:eastAsia="en-ZA"/>
        </w:rPr>
        <w:t>, with practical, hands-on sessions covering:</w:t>
      </w:r>
    </w:p>
    <w:p w14:paraId="6454B0BC" w14:textId="77777777" w:rsidR="004E04C5" w:rsidRPr="007623EF" w:rsidRDefault="00E06847" w:rsidP="00EA0D24">
      <w:pPr>
        <w:pStyle w:val="Heading3"/>
        <w:numPr>
          <w:ilvl w:val="0"/>
          <w:numId w:val="27"/>
        </w:numPr>
        <w:rPr>
          <w:rFonts w:ascii="Arial" w:hAnsi="Arial" w:cs="Arial"/>
          <w:b/>
          <w:bCs/>
          <w:color w:val="000000" w:themeColor="text1"/>
          <w:sz w:val="24"/>
          <w:szCs w:val="24"/>
          <w:lang w:val="en-ZA" w:eastAsia="en-ZA"/>
        </w:rPr>
      </w:pPr>
      <w:r w:rsidRPr="007623EF">
        <w:rPr>
          <w:rFonts w:ascii="Arial" w:hAnsi="Arial" w:cs="Arial"/>
          <w:color w:val="000000" w:themeColor="text1"/>
          <w:sz w:val="24"/>
          <w:szCs w:val="24"/>
          <w:lang w:val="en-ZA" w:eastAsia="en-ZA"/>
        </w:rPr>
        <w:t>Server and storage administration</w:t>
      </w:r>
    </w:p>
    <w:p w14:paraId="6C73FF7C" w14:textId="77777777" w:rsidR="004E04C5" w:rsidRPr="007623EF" w:rsidRDefault="00E06847" w:rsidP="00EA0D24">
      <w:pPr>
        <w:pStyle w:val="Heading3"/>
        <w:numPr>
          <w:ilvl w:val="0"/>
          <w:numId w:val="27"/>
        </w:numPr>
        <w:rPr>
          <w:rFonts w:ascii="Arial" w:hAnsi="Arial" w:cs="Arial"/>
          <w:b/>
          <w:bCs/>
          <w:color w:val="000000" w:themeColor="text1"/>
          <w:sz w:val="24"/>
          <w:szCs w:val="24"/>
          <w:lang w:val="en-ZA" w:eastAsia="en-ZA"/>
        </w:rPr>
      </w:pPr>
      <w:r w:rsidRPr="007623EF">
        <w:rPr>
          <w:rFonts w:ascii="Arial" w:hAnsi="Arial" w:cs="Arial"/>
          <w:color w:val="000000" w:themeColor="text1"/>
          <w:sz w:val="24"/>
          <w:szCs w:val="24"/>
          <w:lang w:val="en-ZA" w:eastAsia="en-ZA"/>
        </w:rPr>
        <w:t>Switch and firewall configuration</w:t>
      </w:r>
    </w:p>
    <w:p w14:paraId="491B7B79" w14:textId="256D481B" w:rsidR="00E06847" w:rsidRPr="007623EF" w:rsidRDefault="00E06847" w:rsidP="00EA0D24">
      <w:pPr>
        <w:pStyle w:val="Heading3"/>
        <w:numPr>
          <w:ilvl w:val="0"/>
          <w:numId w:val="27"/>
        </w:numPr>
        <w:rPr>
          <w:rFonts w:ascii="Arial" w:hAnsi="Arial" w:cs="Arial"/>
          <w:b/>
          <w:bCs/>
          <w:color w:val="000000" w:themeColor="text1"/>
          <w:sz w:val="24"/>
          <w:szCs w:val="24"/>
          <w:lang w:val="en-ZA" w:eastAsia="en-ZA"/>
        </w:rPr>
      </w:pPr>
      <w:r w:rsidRPr="007623EF">
        <w:rPr>
          <w:rFonts w:ascii="Arial" w:hAnsi="Arial" w:cs="Arial"/>
          <w:color w:val="000000" w:themeColor="text1"/>
          <w:sz w:val="24"/>
          <w:szCs w:val="24"/>
          <w:lang w:val="en-ZA" w:eastAsia="en-ZA"/>
        </w:rPr>
        <w:t>Network troubleshooting and diagnostics</w:t>
      </w:r>
    </w:p>
    <w:p w14:paraId="1AD6BF76" w14:textId="5026A177" w:rsidR="004E04C5" w:rsidRPr="007623EF" w:rsidRDefault="00E06847" w:rsidP="00EA0D24">
      <w:pPr>
        <w:pStyle w:val="Heading3"/>
        <w:numPr>
          <w:ilvl w:val="0"/>
          <w:numId w:val="26"/>
        </w:numPr>
        <w:rPr>
          <w:rFonts w:ascii="Arial" w:hAnsi="Arial" w:cs="Arial"/>
          <w:color w:val="000000" w:themeColor="text1"/>
          <w:sz w:val="24"/>
          <w:szCs w:val="24"/>
          <w:lang w:val="en-ZA" w:eastAsia="en-ZA"/>
        </w:rPr>
      </w:pPr>
      <w:r w:rsidRPr="007623EF">
        <w:rPr>
          <w:rFonts w:ascii="Arial" w:hAnsi="Arial" w:cs="Arial"/>
          <w:b/>
          <w:bCs/>
          <w:color w:val="000000" w:themeColor="text1"/>
          <w:sz w:val="24"/>
          <w:szCs w:val="24"/>
          <w:lang w:val="en-ZA" w:eastAsia="en-ZA"/>
        </w:rPr>
        <w:t>Complete and structured documentation</w:t>
      </w:r>
      <w:r w:rsidRPr="007623EF">
        <w:rPr>
          <w:rFonts w:ascii="Arial" w:hAnsi="Arial" w:cs="Arial"/>
          <w:color w:val="000000" w:themeColor="text1"/>
          <w:sz w:val="24"/>
          <w:szCs w:val="24"/>
          <w:lang w:val="en-ZA" w:eastAsia="en-ZA"/>
        </w:rPr>
        <w:t>, including:</w:t>
      </w:r>
    </w:p>
    <w:p w14:paraId="0586D4F9" w14:textId="16303793" w:rsidR="00E06847" w:rsidRPr="007623EF" w:rsidRDefault="00E06847" w:rsidP="00EA0D24">
      <w:pPr>
        <w:pStyle w:val="Heading3"/>
        <w:numPr>
          <w:ilvl w:val="0"/>
          <w:numId w:val="28"/>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Original OEM equipment manuals</w:t>
      </w:r>
    </w:p>
    <w:p w14:paraId="20A508D6" w14:textId="77777777" w:rsidR="00E06847" w:rsidRPr="007623EF" w:rsidRDefault="00E06847" w:rsidP="00EA0D24">
      <w:pPr>
        <w:pStyle w:val="Heading3"/>
        <w:numPr>
          <w:ilvl w:val="0"/>
          <w:numId w:val="28"/>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Initial and final system configurations</w:t>
      </w:r>
    </w:p>
    <w:p w14:paraId="7650ABF1" w14:textId="77777777" w:rsidR="00E06847" w:rsidRPr="007623EF" w:rsidRDefault="00E06847" w:rsidP="00EA0D24">
      <w:pPr>
        <w:pStyle w:val="Heading3"/>
        <w:numPr>
          <w:ilvl w:val="0"/>
          <w:numId w:val="28"/>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Logical and physical network diagrams</w:t>
      </w:r>
    </w:p>
    <w:p w14:paraId="0FE13138" w14:textId="77777777" w:rsidR="00E06847" w:rsidRPr="007623EF" w:rsidRDefault="00E06847" w:rsidP="00EA0D24">
      <w:pPr>
        <w:pStyle w:val="Heading3"/>
        <w:numPr>
          <w:ilvl w:val="0"/>
          <w:numId w:val="28"/>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Security policies and user access matrices</w:t>
      </w:r>
    </w:p>
    <w:p w14:paraId="4D29DDC7" w14:textId="77777777" w:rsidR="00E06847" w:rsidRPr="007623EF" w:rsidRDefault="00E06847" w:rsidP="00EA0D24">
      <w:pPr>
        <w:pStyle w:val="Heading3"/>
        <w:numPr>
          <w:ilvl w:val="0"/>
          <w:numId w:val="28"/>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Licensing information</w:t>
      </w:r>
    </w:p>
    <w:p w14:paraId="5A2DEA1E" w14:textId="77777777" w:rsidR="00E06847" w:rsidRPr="007623EF" w:rsidRDefault="00E06847" w:rsidP="00EA0D24">
      <w:pPr>
        <w:pStyle w:val="Heading3"/>
        <w:numPr>
          <w:ilvl w:val="0"/>
          <w:numId w:val="28"/>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Warranty documents and escalation matrix</w:t>
      </w:r>
    </w:p>
    <w:p w14:paraId="2E7B5E09" w14:textId="77777777" w:rsidR="00E06847" w:rsidRPr="007623EF" w:rsidRDefault="00E06847" w:rsidP="00EA0D24">
      <w:pPr>
        <w:pStyle w:val="Heading3"/>
        <w:numPr>
          <w:ilvl w:val="0"/>
          <w:numId w:val="28"/>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Configuration backup files</w:t>
      </w:r>
    </w:p>
    <w:p w14:paraId="2C5F709B" w14:textId="0BC7DBEB" w:rsidR="004E04C5" w:rsidRPr="007623EF" w:rsidRDefault="004E04C5" w:rsidP="00EA0D24">
      <w:pPr>
        <w:pStyle w:val="Heading3"/>
        <w:numPr>
          <w:ilvl w:val="0"/>
          <w:numId w:val="26"/>
        </w:numPr>
        <w:rPr>
          <w:rFonts w:ascii="Arial" w:hAnsi="Arial" w:cs="Arial"/>
          <w:color w:val="000000" w:themeColor="text1"/>
          <w:sz w:val="24"/>
          <w:szCs w:val="24"/>
          <w:lang w:val="en-ZA" w:eastAsia="en-ZA"/>
        </w:rPr>
      </w:pPr>
      <w:r w:rsidRPr="007623EF">
        <w:rPr>
          <w:rFonts w:ascii="Arial" w:hAnsi="Arial" w:cs="Arial"/>
          <w:b/>
          <w:bCs/>
          <w:color w:val="000000" w:themeColor="text1"/>
          <w:sz w:val="24"/>
          <w:szCs w:val="24"/>
          <w:lang w:val="en-ZA" w:eastAsia="en-ZA"/>
        </w:rPr>
        <w:t>F</w:t>
      </w:r>
      <w:r w:rsidR="00E06847" w:rsidRPr="007623EF">
        <w:rPr>
          <w:rFonts w:ascii="Arial" w:hAnsi="Arial" w:cs="Arial"/>
          <w:b/>
          <w:bCs/>
          <w:color w:val="000000" w:themeColor="text1"/>
          <w:sz w:val="24"/>
          <w:szCs w:val="24"/>
          <w:lang w:val="en-ZA" w:eastAsia="en-ZA"/>
        </w:rPr>
        <w:t>inal close-out report</w:t>
      </w:r>
      <w:r w:rsidR="00E06847" w:rsidRPr="007623EF">
        <w:rPr>
          <w:rFonts w:ascii="Arial" w:hAnsi="Arial" w:cs="Arial"/>
          <w:color w:val="000000" w:themeColor="text1"/>
          <w:sz w:val="24"/>
          <w:szCs w:val="24"/>
          <w:lang w:val="en-ZA" w:eastAsia="en-ZA"/>
        </w:rPr>
        <w:t xml:space="preserve"> summari</w:t>
      </w:r>
      <w:r w:rsidRPr="007623EF">
        <w:rPr>
          <w:rFonts w:ascii="Arial" w:hAnsi="Arial" w:cs="Arial"/>
          <w:color w:val="000000" w:themeColor="text1"/>
          <w:sz w:val="24"/>
          <w:szCs w:val="24"/>
          <w:lang w:val="en-ZA" w:eastAsia="en-ZA"/>
        </w:rPr>
        <w:t>s</w:t>
      </w:r>
      <w:r w:rsidR="00E06847" w:rsidRPr="007623EF">
        <w:rPr>
          <w:rFonts w:ascii="Arial" w:hAnsi="Arial" w:cs="Arial"/>
          <w:color w:val="000000" w:themeColor="text1"/>
          <w:sz w:val="24"/>
          <w:szCs w:val="24"/>
          <w:lang w:val="en-ZA" w:eastAsia="en-ZA"/>
        </w:rPr>
        <w:t>ing:</w:t>
      </w:r>
    </w:p>
    <w:p w14:paraId="6A300800" w14:textId="77777777" w:rsidR="004E04C5" w:rsidRPr="007623EF" w:rsidRDefault="00E06847" w:rsidP="00EA0D24">
      <w:pPr>
        <w:pStyle w:val="Heading3"/>
        <w:numPr>
          <w:ilvl w:val="0"/>
          <w:numId w:val="29"/>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Deliverables achieved</w:t>
      </w:r>
    </w:p>
    <w:p w14:paraId="5720EA52" w14:textId="77777777" w:rsidR="004E04C5" w:rsidRPr="007623EF" w:rsidRDefault="00E06847" w:rsidP="00EA0D24">
      <w:pPr>
        <w:pStyle w:val="Heading3"/>
        <w:numPr>
          <w:ilvl w:val="0"/>
          <w:numId w:val="29"/>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Deviations (if any)</w:t>
      </w:r>
    </w:p>
    <w:p w14:paraId="2FD0F2FF" w14:textId="77777777" w:rsidR="004E04C5" w:rsidRPr="007623EF" w:rsidRDefault="00E06847" w:rsidP="00EA0D24">
      <w:pPr>
        <w:pStyle w:val="Heading3"/>
        <w:numPr>
          <w:ilvl w:val="0"/>
          <w:numId w:val="29"/>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Outstanding issues</w:t>
      </w:r>
    </w:p>
    <w:p w14:paraId="173B41DD" w14:textId="6934F612" w:rsidR="00E06847" w:rsidRPr="007623EF" w:rsidRDefault="00E06847" w:rsidP="00EA0D24">
      <w:pPr>
        <w:pStyle w:val="Heading3"/>
        <w:numPr>
          <w:ilvl w:val="0"/>
          <w:numId w:val="29"/>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Recommendations and lessons learned</w:t>
      </w:r>
    </w:p>
    <w:p w14:paraId="6BA269F0" w14:textId="77777777" w:rsidR="004C269A" w:rsidRPr="007623EF" w:rsidRDefault="004C269A" w:rsidP="004C269A">
      <w:pPr>
        <w:rPr>
          <w:rFonts w:ascii="Arial" w:hAnsi="Arial" w:cs="Arial"/>
          <w:lang w:val="en-ZA" w:eastAsia="en-ZA"/>
        </w:rPr>
      </w:pPr>
    </w:p>
    <w:p w14:paraId="674EEF53" w14:textId="77777777" w:rsidR="008F6AEE" w:rsidRPr="007623EF" w:rsidRDefault="00E06847" w:rsidP="00EA0D24">
      <w:pPr>
        <w:pStyle w:val="Heading3"/>
        <w:numPr>
          <w:ilvl w:val="0"/>
          <w:numId w:val="26"/>
        </w:numPr>
        <w:rPr>
          <w:rFonts w:ascii="Arial" w:hAnsi="Arial" w:cs="Arial"/>
          <w:b/>
          <w:bCs/>
          <w:color w:val="000000" w:themeColor="text1"/>
          <w:sz w:val="24"/>
          <w:szCs w:val="24"/>
          <w:lang w:val="en-ZA" w:eastAsia="en-ZA"/>
        </w:rPr>
      </w:pPr>
      <w:r w:rsidRPr="007623EF">
        <w:rPr>
          <w:rFonts w:ascii="Arial" w:hAnsi="Arial" w:cs="Arial"/>
          <w:b/>
          <w:bCs/>
          <w:color w:val="000000" w:themeColor="text1"/>
          <w:sz w:val="24"/>
          <w:szCs w:val="24"/>
          <w:lang w:val="en-ZA" w:eastAsia="en-ZA"/>
        </w:rPr>
        <w:lastRenderedPageBreak/>
        <w:t>Support and Maintenance (Until 31 March 2030)</w:t>
      </w:r>
    </w:p>
    <w:p w14:paraId="26F4D48C" w14:textId="20C4D6BB" w:rsidR="008F6AEE" w:rsidRPr="007623EF" w:rsidRDefault="00E06847" w:rsidP="00FD2FEC">
      <w:pPr>
        <w:pStyle w:val="Heading3"/>
        <w:numPr>
          <w:ilvl w:val="0"/>
          <w:numId w:val="35"/>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 xml:space="preserve">The service provider shall offer </w:t>
      </w:r>
      <w:r w:rsidRPr="007623EF">
        <w:rPr>
          <w:rFonts w:ascii="Arial" w:hAnsi="Arial" w:cs="Arial"/>
          <w:b/>
          <w:bCs/>
          <w:color w:val="000000" w:themeColor="text1"/>
          <w:sz w:val="24"/>
          <w:szCs w:val="24"/>
          <w:lang w:val="en-ZA" w:eastAsia="en-ZA"/>
        </w:rPr>
        <w:t xml:space="preserve">comprehensive support and </w:t>
      </w:r>
      <w:r w:rsidRPr="007623EF">
        <w:rPr>
          <w:rFonts w:ascii="Arial" w:hAnsi="Arial" w:cs="Arial"/>
          <w:color w:val="000000" w:themeColor="text1"/>
          <w:sz w:val="24"/>
          <w:szCs w:val="24"/>
          <w:lang w:val="en-ZA" w:eastAsia="en-ZA"/>
        </w:rPr>
        <w:t>maintenance services for all supplied ICT infrastructure until 31 March 2030, which includes:</w:t>
      </w:r>
    </w:p>
    <w:p w14:paraId="5783B3A3" w14:textId="77777777" w:rsidR="00FD2FEC" w:rsidRPr="007623EF" w:rsidRDefault="00E06847" w:rsidP="00FD2FEC">
      <w:pPr>
        <w:pStyle w:val="Heading3"/>
        <w:numPr>
          <w:ilvl w:val="0"/>
          <w:numId w:val="36"/>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Post-installation technical support, both on-site and remote, during business hours (with an option for after-hours emergency support).</w:t>
      </w:r>
    </w:p>
    <w:p w14:paraId="718EAC8F" w14:textId="269C5C0A" w:rsidR="008F6AEE" w:rsidRPr="007623EF" w:rsidRDefault="00E06847" w:rsidP="00FD2FEC">
      <w:pPr>
        <w:pStyle w:val="Heading3"/>
        <w:numPr>
          <w:ilvl w:val="0"/>
          <w:numId w:val="36"/>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Preventative maintenance, including:</w:t>
      </w:r>
    </w:p>
    <w:p w14:paraId="51DBB3D6" w14:textId="77777777" w:rsidR="00FD2FEC" w:rsidRPr="007623EF" w:rsidRDefault="00E06847" w:rsidP="00FD2FEC">
      <w:pPr>
        <w:pStyle w:val="Heading3"/>
        <w:numPr>
          <w:ilvl w:val="0"/>
          <w:numId w:val="37"/>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Hardware inspections and performance checks</w:t>
      </w:r>
    </w:p>
    <w:p w14:paraId="3EEEED43" w14:textId="77777777" w:rsidR="00FD2FEC" w:rsidRPr="007623EF" w:rsidRDefault="00E06847" w:rsidP="00FD2FEC">
      <w:pPr>
        <w:pStyle w:val="Heading3"/>
        <w:numPr>
          <w:ilvl w:val="0"/>
          <w:numId w:val="37"/>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Firmware and software updates</w:t>
      </w:r>
    </w:p>
    <w:p w14:paraId="58BCE38C" w14:textId="25F83AA7" w:rsidR="00E06847" w:rsidRPr="007623EF" w:rsidRDefault="00E06847" w:rsidP="00FD2FEC">
      <w:pPr>
        <w:pStyle w:val="Heading3"/>
        <w:numPr>
          <w:ilvl w:val="0"/>
          <w:numId w:val="37"/>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Cleaning and re-cabling where necessary</w:t>
      </w:r>
    </w:p>
    <w:p w14:paraId="5D832E46" w14:textId="202A38AA" w:rsidR="008F6AEE" w:rsidRPr="007623EF" w:rsidRDefault="00E06847" w:rsidP="00FD2FEC">
      <w:pPr>
        <w:pStyle w:val="Heading3"/>
        <w:numPr>
          <w:ilvl w:val="0"/>
          <w:numId w:val="36"/>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Corrective maintenance, including:</w:t>
      </w:r>
    </w:p>
    <w:p w14:paraId="5B7E0020" w14:textId="77777777" w:rsidR="008F6AEE" w:rsidRPr="007623EF" w:rsidRDefault="00E06847" w:rsidP="00FD2FEC">
      <w:pPr>
        <w:pStyle w:val="Heading3"/>
        <w:numPr>
          <w:ilvl w:val="0"/>
          <w:numId w:val="37"/>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Troubleshooting faults</w:t>
      </w:r>
    </w:p>
    <w:p w14:paraId="31786B66" w14:textId="77777777" w:rsidR="008F6AEE" w:rsidRPr="007623EF" w:rsidRDefault="00E06847" w:rsidP="00FD2FEC">
      <w:pPr>
        <w:pStyle w:val="Heading3"/>
        <w:numPr>
          <w:ilvl w:val="0"/>
          <w:numId w:val="37"/>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Replacing defective hardware under warranty</w:t>
      </w:r>
    </w:p>
    <w:p w14:paraId="38BEECDD" w14:textId="0839EE52" w:rsidR="00E06847" w:rsidRPr="007623EF" w:rsidRDefault="00E06847" w:rsidP="00FD2FEC">
      <w:pPr>
        <w:pStyle w:val="Heading3"/>
        <w:numPr>
          <w:ilvl w:val="0"/>
          <w:numId w:val="37"/>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Responding to and resolving incidents within agreed SLA timeframes</w:t>
      </w:r>
    </w:p>
    <w:p w14:paraId="1D8B4D0E" w14:textId="77777777" w:rsidR="00400FF7" w:rsidRPr="007623EF" w:rsidRDefault="00E06847" w:rsidP="00FD2FEC">
      <w:pPr>
        <w:pStyle w:val="Heading3"/>
        <w:numPr>
          <w:ilvl w:val="0"/>
          <w:numId w:val="36"/>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Performance and capacity monitoring, ensuring:</w:t>
      </w:r>
    </w:p>
    <w:p w14:paraId="01814AC0" w14:textId="77777777" w:rsidR="00400FF7" w:rsidRPr="007623EF" w:rsidRDefault="00E06847" w:rsidP="00FD2FEC">
      <w:pPr>
        <w:pStyle w:val="Heading3"/>
        <w:numPr>
          <w:ilvl w:val="0"/>
          <w:numId w:val="37"/>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Optimal server/storage performance</w:t>
      </w:r>
    </w:p>
    <w:p w14:paraId="4838B6C0" w14:textId="77777777" w:rsidR="00400FF7" w:rsidRPr="007623EF" w:rsidRDefault="00E06847" w:rsidP="00FD2FEC">
      <w:pPr>
        <w:pStyle w:val="Heading3"/>
        <w:numPr>
          <w:ilvl w:val="0"/>
          <w:numId w:val="37"/>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Early identification of bottlenecks and threats</w:t>
      </w:r>
    </w:p>
    <w:p w14:paraId="35F835A0" w14:textId="7229CA09" w:rsidR="00E06847" w:rsidRPr="007623EF" w:rsidRDefault="00E06847" w:rsidP="00FD2FEC">
      <w:pPr>
        <w:pStyle w:val="Heading3"/>
        <w:numPr>
          <w:ilvl w:val="0"/>
          <w:numId w:val="37"/>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Proactive system tuning</w:t>
      </w:r>
    </w:p>
    <w:p w14:paraId="279CB151" w14:textId="700D9D71" w:rsidR="00A124D8" w:rsidRPr="007623EF" w:rsidRDefault="00E06847" w:rsidP="00FD2FEC">
      <w:pPr>
        <w:pStyle w:val="Heading3"/>
        <w:numPr>
          <w:ilvl w:val="0"/>
          <w:numId w:val="36"/>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Security patch management, keeping firmware, OS, and software</w:t>
      </w:r>
      <w:r w:rsidR="00AD102E">
        <w:rPr>
          <w:rFonts w:ascii="Arial" w:hAnsi="Arial" w:cs="Arial"/>
          <w:color w:val="000000" w:themeColor="text1"/>
          <w:sz w:val="24"/>
          <w:szCs w:val="24"/>
          <w:lang w:val="en-ZA" w:eastAsia="en-ZA"/>
        </w:rPr>
        <w:t xml:space="preserve"> </w:t>
      </w:r>
      <w:r w:rsidRPr="007623EF">
        <w:rPr>
          <w:rFonts w:ascii="Arial" w:hAnsi="Arial" w:cs="Arial"/>
          <w:color w:val="000000" w:themeColor="text1"/>
          <w:sz w:val="24"/>
          <w:szCs w:val="24"/>
          <w:lang w:val="en-ZA" w:eastAsia="en-ZA"/>
        </w:rPr>
        <w:t>components up to date and secure.</w:t>
      </w:r>
    </w:p>
    <w:p w14:paraId="465CDB2C" w14:textId="77777777" w:rsidR="007623EF" w:rsidRPr="007623EF" w:rsidRDefault="007623EF" w:rsidP="007623EF">
      <w:pPr>
        <w:pStyle w:val="Heading3"/>
        <w:numPr>
          <w:ilvl w:val="0"/>
          <w:numId w:val="37"/>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All infrastructure components must be configured for optimal performance, reliability, and security in line with industry standards and SASSETA ICT policies.</w:t>
      </w:r>
    </w:p>
    <w:p w14:paraId="7350FA14" w14:textId="77777777" w:rsidR="007623EF" w:rsidRPr="007623EF" w:rsidRDefault="007623EF" w:rsidP="007623EF">
      <w:pPr>
        <w:pStyle w:val="Heading3"/>
        <w:numPr>
          <w:ilvl w:val="0"/>
          <w:numId w:val="37"/>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Security configurations must include system hardening, encryption of sensitive data, access controls, secure management protocols, and continuous monitoring for threats or anomalies.</w:t>
      </w:r>
    </w:p>
    <w:p w14:paraId="0496BBF8" w14:textId="77777777" w:rsidR="007623EF" w:rsidRPr="007623EF" w:rsidRDefault="007623EF" w:rsidP="007623EF">
      <w:pPr>
        <w:pStyle w:val="Heading3"/>
        <w:numPr>
          <w:ilvl w:val="0"/>
          <w:numId w:val="37"/>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Performance configurations must ensure high throughput, low latency, redundancy, and quality of service for critical applications.</w:t>
      </w:r>
    </w:p>
    <w:p w14:paraId="25B5BF62" w14:textId="77777777" w:rsidR="007623EF" w:rsidRPr="007623EF" w:rsidRDefault="007623EF" w:rsidP="007623EF">
      <w:pPr>
        <w:pStyle w:val="Heading3"/>
        <w:numPr>
          <w:ilvl w:val="0"/>
          <w:numId w:val="37"/>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lastRenderedPageBreak/>
        <w:t>All systems must support secure authentication methods (including MFA where applicable), regular patching, and proactive performance tuning.</w:t>
      </w:r>
    </w:p>
    <w:p w14:paraId="487BE579" w14:textId="77777777" w:rsidR="007623EF" w:rsidRPr="007623EF" w:rsidRDefault="007623EF" w:rsidP="007623EF">
      <w:pPr>
        <w:pStyle w:val="Heading3"/>
        <w:numPr>
          <w:ilvl w:val="0"/>
          <w:numId w:val="37"/>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Monitoring, alerting, and logging mechanisms must be implemented across all deployed infrastructure to support operational visibility and compliance auditing.</w:t>
      </w:r>
    </w:p>
    <w:p w14:paraId="201FEBE7" w14:textId="704AD47D" w:rsidR="00400FF7" w:rsidRPr="007623EF" w:rsidRDefault="00E06847" w:rsidP="00FD2FEC">
      <w:pPr>
        <w:pStyle w:val="Heading3"/>
        <w:numPr>
          <w:ilvl w:val="0"/>
          <w:numId w:val="36"/>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Fault monitoring and alerting, using intelligent tools to:</w:t>
      </w:r>
    </w:p>
    <w:p w14:paraId="56A724A6" w14:textId="77777777" w:rsidR="00400FF7" w:rsidRPr="007623EF" w:rsidRDefault="00E06847" w:rsidP="00FD2FEC">
      <w:pPr>
        <w:pStyle w:val="Heading3"/>
        <w:numPr>
          <w:ilvl w:val="0"/>
          <w:numId w:val="37"/>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 xml:space="preserve">Detect abnormal </w:t>
      </w:r>
      <w:proofErr w:type="spellStart"/>
      <w:r w:rsidRPr="007623EF">
        <w:rPr>
          <w:rFonts w:ascii="Arial" w:hAnsi="Arial" w:cs="Arial"/>
          <w:color w:val="000000" w:themeColor="text1"/>
          <w:sz w:val="24"/>
          <w:szCs w:val="24"/>
          <w:lang w:val="en-ZA" w:eastAsia="en-ZA"/>
        </w:rPr>
        <w:t>behavior</w:t>
      </w:r>
      <w:proofErr w:type="spellEnd"/>
      <w:r w:rsidRPr="007623EF">
        <w:rPr>
          <w:rFonts w:ascii="Arial" w:hAnsi="Arial" w:cs="Arial"/>
          <w:color w:val="000000" w:themeColor="text1"/>
          <w:sz w:val="24"/>
          <w:szCs w:val="24"/>
          <w:lang w:val="en-ZA" w:eastAsia="en-ZA"/>
        </w:rPr>
        <w:t xml:space="preserve"> or failures</w:t>
      </w:r>
    </w:p>
    <w:p w14:paraId="64B931AA" w14:textId="77777777" w:rsidR="00400FF7" w:rsidRPr="007623EF" w:rsidRDefault="00E06847" w:rsidP="00FD2FEC">
      <w:pPr>
        <w:pStyle w:val="Heading3"/>
        <w:numPr>
          <w:ilvl w:val="0"/>
          <w:numId w:val="37"/>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Automatically generate alerts</w:t>
      </w:r>
    </w:p>
    <w:p w14:paraId="26E8A0FB" w14:textId="58FC5E44" w:rsidR="00E06847" w:rsidRPr="007623EF" w:rsidRDefault="00E06847" w:rsidP="00FD2FEC">
      <w:pPr>
        <w:pStyle w:val="Heading3"/>
        <w:numPr>
          <w:ilvl w:val="0"/>
          <w:numId w:val="37"/>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Escalate unresolved issues</w:t>
      </w:r>
    </w:p>
    <w:p w14:paraId="108D49DF" w14:textId="77777777" w:rsidR="00400FF7" w:rsidRPr="007623EF" w:rsidRDefault="00E06847" w:rsidP="00FD2FEC">
      <w:pPr>
        <w:pStyle w:val="Heading3"/>
        <w:numPr>
          <w:ilvl w:val="0"/>
          <w:numId w:val="36"/>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Submission of quarterly maintenance and performance reports, providing:</w:t>
      </w:r>
    </w:p>
    <w:p w14:paraId="151CF79E" w14:textId="77777777" w:rsidR="00400FF7" w:rsidRPr="007623EF" w:rsidRDefault="00E06847" w:rsidP="00FD2FEC">
      <w:pPr>
        <w:pStyle w:val="Heading3"/>
        <w:numPr>
          <w:ilvl w:val="0"/>
          <w:numId w:val="37"/>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Incident summaries</w:t>
      </w:r>
    </w:p>
    <w:p w14:paraId="2C7501F4" w14:textId="77777777" w:rsidR="00400FF7" w:rsidRPr="007623EF" w:rsidRDefault="00E06847" w:rsidP="00FD2FEC">
      <w:pPr>
        <w:pStyle w:val="Heading3"/>
        <w:numPr>
          <w:ilvl w:val="0"/>
          <w:numId w:val="37"/>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Support activity logs</w:t>
      </w:r>
    </w:p>
    <w:p w14:paraId="51DCFBDF" w14:textId="77777777" w:rsidR="00400FF7" w:rsidRPr="007623EF" w:rsidRDefault="00E06847" w:rsidP="00FD2FEC">
      <w:pPr>
        <w:pStyle w:val="Heading3"/>
        <w:numPr>
          <w:ilvl w:val="0"/>
          <w:numId w:val="37"/>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Recommendations for improvement</w:t>
      </w:r>
    </w:p>
    <w:p w14:paraId="363184BE" w14:textId="21C9B2CC" w:rsidR="00E06847" w:rsidRPr="007623EF" w:rsidRDefault="00E06847" w:rsidP="00FD2FEC">
      <w:pPr>
        <w:pStyle w:val="Heading3"/>
        <w:numPr>
          <w:ilvl w:val="0"/>
          <w:numId w:val="37"/>
        </w:numPr>
        <w:rPr>
          <w:rFonts w:ascii="Arial" w:hAnsi="Arial" w:cs="Arial"/>
          <w:color w:val="000000" w:themeColor="text1"/>
          <w:sz w:val="24"/>
          <w:szCs w:val="24"/>
          <w:lang w:val="en-ZA" w:eastAsia="en-ZA"/>
        </w:rPr>
      </w:pPr>
      <w:r w:rsidRPr="007623EF">
        <w:rPr>
          <w:rFonts w:ascii="Arial" w:hAnsi="Arial" w:cs="Arial"/>
          <w:color w:val="000000" w:themeColor="text1"/>
          <w:sz w:val="24"/>
          <w:szCs w:val="24"/>
          <w:lang w:val="en-ZA" w:eastAsia="en-ZA"/>
        </w:rPr>
        <w:t>Infrastructure health dashboards</w:t>
      </w:r>
    </w:p>
    <w:sectPr w:rsidR="00E06847" w:rsidRPr="007623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C07C5"/>
    <w:multiLevelType w:val="hybridMultilevel"/>
    <w:tmpl w:val="9C501482"/>
    <w:lvl w:ilvl="0" w:tplc="498029EC">
      <w:start w:val="1"/>
      <w:numFmt w:val="lowerRoman"/>
      <w:lvlText w:val="%1."/>
      <w:lvlJc w:val="left"/>
      <w:pPr>
        <w:ind w:left="2138" w:hanging="72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 w15:restartNumberingAfterBreak="0">
    <w:nsid w:val="056C3201"/>
    <w:multiLevelType w:val="hybridMultilevel"/>
    <w:tmpl w:val="3CA26FB4"/>
    <w:lvl w:ilvl="0" w:tplc="52982ACC">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C222B84"/>
    <w:multiLevelType w:val="hybridMultilevel"/>
    <w:tmpl w:val="E8BE827C"/>
    <w:lvl w:ilvl="0" w:tplc="81B2FFB2">
      <w:start w:val="9"/>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3" w15:restartNumberingAfterBreak="0">
    <w:nsid w:val="0CCF1104"/>
    <w:multiLevelType w:val="hybridMultilevel"/>
    <w:tmpl w:val="93BACCAC"/>
    <w:lvl w:ilvl="0" w:tplc="49522CDE">
      <w:start w:val="1"/>
      <w:numFmt w:val="lowerRoman"/>
      <w:lvlText w:val="%1."/>
      <w:lvlJc w:val="left"/>
      <w:pPr>
        <w:ind w:left="2160" w:hanging="72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E6623DC"/>
    <w:multiLevelType w:val="hybridMultilevel"/>
    <w:tmpl w:val="58EEF5CC"/>
    <w:lvl w:ilvl="0" w:tplc="DF52E032">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132B02F0"/>
    <w:multiLevelType w:val="hybridMultilevel"/>
    <w:tmpl w:val="4DC4CA4A"/>
    <w:lvl w:ilvl="0" w:tplc="59E28AFE">
      <w:start w:val="1"/>
      <w:numFmt w:val="bullet"/>
      <w:lvlText w:val="-"/>
      <w:lvlJc w:val="left"/>
      <w:pPr>
        <w:ind w:left="2160" w:hanging="360"/>
      </w:pPr>
      <w:rPr>
        <w:rFonts w:ascii="Arial" w:eastAsiaTheme="majorEastAsia" w:hAnsi="Aria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5730D80"/>
    <w:multiLevelType w:val="hybridMultilevel"/>
    <w:tmpl w:val="F9BAF18C"/>
    <w:lvl w:ilvl="0" w:tplc="AD341A50">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165D1A04"/>
    <w:multiLevelType w:val="hybridMultilevel"/>
    <w:tmpl w:val="3A346B8A"/>
    <w:lvl w:ilvl="0" w:tplc="AF0E3922">
      <w:start w:val="1"/>
      <w:numFmt w:val="lowerRoman"/>
      <w:lvlText w:val="%1."/>
      <w:lvlJc w:val="left"/>
      <w:pPr>
        <w:ind w:left="2520" w:hanging="720"/>
      </w:pPr>
      <w:rPr>
        <w:rFonts w:ascii="Arial" w:hAnsi="Arial" w:cs="Arial" w:hint="default"/>
        <w:b/>
        <w:sz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17C47C6C"/>
    <w:multiLevelType w:val="hybridMultilevel"/>
    <w:tmpl w:val="5F2222CC"/>
    <w:lvl w:ilvl="0" w:tplc="E6446F3A">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CCA281E"/>
    <w:multiLevelType w:val="hybridMultilevel"/>
    <w:tmpl w:val="D2DCC0F0"/>
    <w:lvl w:ilvl="0" w:tplc="48845F2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D922274"/>
    <w:multiLevelType w:val="hybridMultilevel"/>
    <w:tmpl w:val="7AC67C14"/>
    <w:lvl w:ilvl="0" w:tplc="F24A8B60">
      <w:start w:val="1"/>
      <w:numFmt w:val="lowerLetter"/>
      <w:lvlText w:val="%1)"/>
      <w:lvlJc w:val="left"/>
      <w:pPr>
        <w:ind w:left="1584" w:hanging="360"/>
      </w:pPr>
      <w:rPr>
        <w:rFonts w:hint="default"/>
      </w:r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11" w15:restartNumberingAfterBreak="0">
    <w:nsid w:val="1F7170E0"/>
    <w:multiLevelType w:val="hybridMultilevel"/>
    <w:tmpl w:val="56102106"/>
    <w:lvl w:ilvl="0" w:tplc="412C9D1A">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20273843"/>
    <w:multiLevelType w:val="hybridMultilevel"/>
    <w:tmpl w:val="4A5AACBA"/>
    <w:lvl w:ilvl="0" w:tplc="B44C6C90">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22A55913"/>
    <w:multiLevelType w:val="hybridMultilevel"/>
    <w:tmpl w:val="128E2E68"/>
    <w:lvl w:ilvl="0" w:tplc="5A2846D0">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233852C1"/>
    <w:multiLevelType w:val="hybridMultilevel"/>
    <w:tmpl w:val="05804190"/>
    <w:lvl w:ilvl="0" w:tplc="04090001">
      <w:start w:val="1"/>
      <w:numFmt w:val="bullet"/>
      <w:lvlText w:val=""/>
      <w:lvlJc w:val="left"/>
      <w:pPr>
        <w:ind w:left="2912" w:hanging="360"/>
      </w:pPr>
      <w:rPr>
        <w:rFonts w:ascii="Symbol" w:hAnsi="Symbol" w:hint="default"/>
      </w:rPr>
    </w:lvl>
    <w:lvl w:ilvl="1" w:tplc="04090003" w:tentative="1">
      <w:start w:val="1"/>
      <w:numFmt w:val="bullet"/>
      <w:lvlText w:val="o"/>
      <w:lvlJc w:val="left"/>
      <w:pPr>
        <w:ind w:left="3632" w:hanging="360"/>
      </w:pPr>
      <w:rPr>
        <w:rFonts w:ascii="Courier New" w:hAnsi="Courier New" w:cs="Courier New" w:hint="default"/>
      </w:rPr>
    </w:lvl>
    <w:lvl w:ilvl="2" w:tplc="04090005" w:tentative="1">
      <w:start w:val="1"/>
      <w:numFmt w:val="bullet"/>
      <w:lvlText w:val=""/>
      <w:lvlJc w:val="left"/>
      <w:pPr>
        <w:ind w:left="4352" w:hanging="360"/>
      </w:pPr>
      <w:rPr>
        <w:rFonts w:ascii="Wingdings" w:hAnsi="Wingdings" w:hint="default"/>
      </w:rPr>
    </w:lvl>
    <w:lvl w:ilvl="3" w:tplc="04090001" w:tentative="1">
      <w:start w:val="1"/>
      <w:numFmt w:val="bullet"/>
      <w:lvlText w:val=""/>
      <w:lvlJc w:val="left"/>
      <w:pPr>
        <w:ind w:left="5072" w:hanging="360"/>
      </w:pPr>
      <w:rPr>
        <w:rFonts w:ascii="Symbol" w:hAnsi="Symbol" w:hint="default"/>
      </w:rPr>
    </w:lvl>
    <w:lvl w:ilvl="4" w:tplc="04090003" w:tentative="1">
      <w:start w:val="1"/>
      <w:numFmt w:val="bullet"/>
      <w:lvlText w:val="o"/>
      <w:lvlJc w:val="left"/>
      <w:pPr>
        <w:ind w:left="5792" w:hanging="360"/>
      </w:pPr>
      <w:rPr>
        <w:rFonts w:ascii="Courier New" w:hAnsi="Courier New" w:cs="Courier New" w:hint="default"/>
      </w:rPr>
    </w:lvl>
    <w:lvl w:ilvl="5" w:tplc="04090005" w:tentative="1">
      <w:start w:val="1"/>
      <w:numFmt w:val="bullet"/>
      <w:lvlText w:val=""/>
      <w:lvlJc w:val="left"/>
      <w:pPr>
        <w:ind w:left="6512" w:hanging="360"/>
      </w:pPr>
      <w:rPr>
        <w:rFonts w:ascii="Wingdings" w:hAnsi="Wingdings" w:hint="default"/>
      </w:rPr>
    </w:lvl>
    <w:lvl w:ilvl="6" w:tplc="04090001" w:tentative="1">
      <w:start w:val="1"/>
      <w:numFmt w:val="bullet"/>
      <w:lvlText w:val=""/>
      <w:lvlJc w:val="left"/>
      <w:pPr>
        <w:ind w:left="7232" w:hanging="360"/>
      </w:pPr>
      <w:rPr>
        <w:rFonts w:ascii="Symbol" w:hAnsi="Symbol" w:hint="default"/>
      </w:rPr>
    </w:lvl>
    <w:lvl w:ilvl="7" w:tplc="04090003" w:tentative="1">
      <w:start w:val="1"/>
      <w:numFmt w:val="bullet"/>
      <w:lvlText w:val="o"/>
      <w:lvlJc w:val="left"/>
      <w:pPr>
        <w:ind w:left="7952" w:hanging="360"/>
      </w:pPr>
      <w:rPr>
        <w:rFonts w:ascii="Courier New" w:hAnsi="Courier New" w:cs="Courier New" w:hint="default"/>
      </w:rPr>
    </w:lvl>
    <w:lvl w:ilvl="8" w:tplc="04090005" w:tentative="1">
      <w:start w:val="1"/>
      <w:numFmt w:val="bullet"/>
      <w:lvlText w:val=""/>
      <w:lvlJc w:val="left"/>
      <w:pPr>
        <w:ind w:left="8672" w:hanging="360"/>
      </w:pPr>
      <w:rPr>
        <w:rFonts w:ascii="Wingdings" w:hAnsi="Wingdings" w:hint="default"/>
      </w:rPr>
    </w:lvl>
  </w:abstractNum>
  <w:abstractNum w:abstractNumId="15" w15:restartNumberingAfterBreak="0">
    <w:nsid w:val="24D824BC"/>
    <w:multiLevelType w:val="hybridMultilevel"/>
    <w:tmpl w:val="08261D24"/>
    <w:lvl w:ilvl="0" w:tplc="F14C742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BC65990"/>
    <w:multiLevelType w:val="hybridMultilevel"/>
    <w:tmpl w:val="3D9E55E8"/>
    <w:lvl w:ilvl="0" w:tplc="AAC4C402">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3C18323D"/>
    <w:multiLevelType w:val="hybridMultilevel"/>
    <w:tmpl w:val="6ED8D8F8"/>
    <w:lvl w:ilvl="0" w:tplc="EAB494CA">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3E62732E"/>
    <w:multiLevelType w:val="hybridMultilevel"/>
    <w:tmpl w:val="6B4CC97A"/>
    <w:lvl w:ilvl="0" w:tplc="992A5B50">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40DB58E9"/>
    <w:multiLevelType w:val="hybridMultilevel"/>
    <w:tmpl w:val="091A9BB4"/>
    <w:lvl w:ilvl="0" w:tplc="E9109AC6">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41064CAA"/>
    <w:multiLevelType w:val="hybridMultilevel"/>
    <w:tmpl w:val="83B072A0"/>
    <w:lvl w:ilvl="0" w:tplc="6CF8F3CC">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1" w15:restartNumberingAfterBreak="0">
    <w:nsid w:val="42667B71"/>
    <w:multiLevelType w:val="hybridMultilevel"/>
    <w:tmpl w:val="2EB09B48"/>
    <w:lvl w:ilvl="0" w:tplc="6E1A7A74">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43170B14"/>
    <w:multiLevelType w:val="hybridMultilevel"/>
    <w:tmpl w:val="5C8CE7A0"/>
    <w:lvl w:ilvl="0" w:tplc="99861810">
      <w:start w:val="1"/>
      <w:numFmt w:val="lowerRoman"/>
      <w:lvlText w:val="%1."/>
      <w:lvlJc w:val="left"/>
      <w:pPr>
        <w:ind w:left="2520" w:hanging="72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49A45729"/>
    <w:multiLevelType w:val="hybridMultilevel"/>
    <w:tmpl w:val="7DCEDCF0"/>
    <w:lvl w:ilvl="0" w:tplc="ACACBE28">
      <w:start w:val="1"/>
      <w:numFmt w:val="lowerRoman"/>
      <w:lvlText w:val="%1."/>
      <w:lvlJc w:val="left"/>
      <w:pPr>
        <w:ind w:left="2422" w:hanging="720"/>
      </w:pPr>
      <w:rPr>
        <w:rFonts w:hint="default"/>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24" w15:restartNumberingAfterBreak="0">
    <w:nsid w:val="49ED4B43"/>
    <w:multiLevelType w:val="multilevel"/>
    <w:tmpl w:val="89003E4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5F26732B"/>
    <w:multiLevelType w:val="hybridMultilevel"/>
    <w:tmpl w:val="B26A1416"/>
    <w:lvl w:ilvl="0" w:tplc="FE50D3D8">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36555E9"/>
    <w:multiLevelType w:val="hybridMultilevel"/>
    <w:tmpl w:val="9A289E0E"/>
    <w:lvl w:ilvl="0" w:tplc="E780D262">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63F614AB"/>
    <w:multiLevelType w:val="hybridMultilevel"/>
    <w:tmpl w:val="F912AF3E"/>
    <w:lvl w:ilvl="0" w:tplc="B54A6BAA">
      <w:start w:val="1"/>
      <w:numFmt w:val="lowerRoman"/>
      <w:lvlText w:val="%1."/>
      <w:lvlJc w:val="left"/>
      <w:pPr>
        <w:ind w:left="2564" w:hanging="720"/>
      </w:pPr>
      <w:rPr>
        <w:rFonts w:hint="default"/>
      </w:rPr>
    </w:lvl>
    <w:lvl w:ilvl="1" w:tplc="04090019" w:tentative="1">
      <w:start w:val="1"/>
      <w:numFmt w:val="lowerLetter"/>
      <w:lvlText w:val="%2."/>
      <w:lvlJc w:val="left"/>
      <w:pPr>
        <w:ind w:left="2924" w:hanging="360"/>
      </w:pPr>
    </w:lvl>
    <w:lvl w:ilvl="2" w:tplc="0409001B" w:tentative="1">
      <w:start w:val="1"/>
      <w:numFmt w:val="lowerRoman"/>
      <w:lvlText w:val="%3."/>
      <w:lvlJc w:val="right"/>
      <w:pPr>
        <w:ind w:left="3644" w:hanging="180"/>
      </w:pPr>
    </w:lvl>
    <w:lvl w:ilvl="3" w:tplc="0409000F" w:tentative="1">
      <w:start w:val="1"/>
      <w:numFmt w:val="decimal"/>
      <w:lvlText w:val="%4."/>
      <w:lvlJc w:val="left"/>
      <w:pPr>
        <w:ind w:left="4364" w:hanging="360"/>
      </w:pPr>
    </w:lvl>
    <w:lvl w:ilvl="4" w:tplc="04090019" w:tentative="1">
      <w:start w:val="1"/>
      <w:numFmt w:val="lowerLetter"/>
      <w:lvlText w:val="%5."/>
      <w:lvlJc w:val="left"/>
      <w:pPr>
        <w:ind w:left="5084" w:hanging="360"/>
      </w:pPr>
    </w:lvl>
    <w:lvl w:ilvl="5" w:tplc="0409001B" w:tentative="1">
      <w:start w:val="1"/>
      <w:numFmt w:val="lowerRoman"/>
      <w:lvlText w:val="%6."/>
      <w:lvlJc w:val="right"/>
      <w:pPr>
        <w:ind w:left="5804" w:hanging="180"/>
      </w:pPr>
    </w:lvl>
    <w:lvl w:ilvl="6" w:tplc="0409000F" w:tentative="1">
      <w:start w:val="1"/>
      <w:numFmt w:val="decimal"/>
      <w:lvlText w:val="%7."/>
      <w:lvlJc w:val="left"/>
      <w:pPr>
        <w:ind w:left="6524" w:hanging="360"/>
      </w:pPr>
    </w:lvl>
    <w:lvl w:ilvl="7" w:tplc="04090019" w:tentative="1">
      <w:start w:val="1"/>
      <w:numFmt w:val="lowerLetter"/>
      <w:lvlText w:val="%8."/>
      <w:lvlJc w:val="left"/>
      <w:pPr>
        <w:ind w:left="7244" w:hanging="360"/>
      </w:pPr>
    </w:lvl>
    <w:lvl w:ilvl="8" w:tplc="0409001B" w:tentative="1">
      <w:start w:val="1"/>
      <w:numFmt w:val="lowerRoman"/>
      <w:lvlText w:val="%9."/>
      <w:lvlJc w:val="right"/>
      <w:pPr>
        <w:ind w:left="7964" w:hanging="180"/>
      </w:pPr>
    </w:lvl>
  </w:abstractNum>
  <w:abstractNum w:abstractNumId="28" w15:restartNumberingAfterBreak="0">
    <w:nsid w:val="6D9C3D69"/>
    <w:multiLevelType w:val="hybridMultilevel"/>
    <w:tmpl w:val="3894F6C2"/>
    <w:lvl w:ilvl="0" w:tplc="E41EF27C">
      <w:start w:val="1"/>
      <w:numFmt w:val="lowerRoman"/>
      <w:lvlText w:val="%1."/>
      <w:lvlJc w:val="left"/>
      <w:pPr>
        <w:ind w:left="2422" w:hanging="720"/>
      </w:pPr>
      <w:rPr>
        <w:rFonts w:hint="default"/>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29" w15:restartNumberingAfterBreak="0">
    <w:nsid w:val="70A83E98"/>
    <w:multiLevelType w:val="hybridMultilevel"/>
    <w:tmpl w:val="E4E8491A"/>
    <w:lvl w:ilvl="0" w:tplc="E31C39E6">
      <w:start w:val="1"/>
      <w:numFmt w:val="upperLetter"/>
      <w:lvlText w:val="%1)"/>
      <w:lvlJc w:val="left"/>
      <w:pPr>
        <w:ind w:left="1800" w:hanging="360"/>
      </w:pPr>
      <w:rPr>
        <w:rFonts w:ascii="Arial" w:hAnsi="Arial" w:cs="Arial" w:hint="default"/>
        <w:b w:val="0"/>
        <w:bCs w:val="0"/>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70DD19DB"/>
    <w:multiLevelType w:val="hybridMultilevel"/>
    <w:tmpl w:val="EC0AECE2"/>
    <w:lvl w:ilvl="0" w:tplc="06F41DF0">
      <w:start w:val="1"/>
      <w:numFmt w:val="lowerRoman"/>
      <w:lvlText w:val="%1."/>
      <w:lvlJc w:val="left"/>
      <w:pPr>
        <w:ind w:left="2520" w:hanging="720"/>
      </w:pPr>
      <w:rPr>
        <w:rFonts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15:restartNumberingAfterBreak="0">
    <w:nsid w:val="714F2C20"/>
    <w:multiLevelType w:val="hybridMultilevel"/>
    <w:tmpl w:val="A90C9C28"/>
    <w:lvl w:ilvl="0" w:tplc="9286859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63C2003"/>
    <w:multiLevelType w:val="hybridMultilevel"/>
    <w:tmpl w:val="14C07468"/>
    <w:lvl w:ilvl="0" w:tplc="58460CD2">
      <w:start w:val="1"/>
      <w:numFmt w:val="bullet"/>
      <w:lvlText w:val="-"/>
      <w:lvlJc w:val="left"/>
      <w:pPr>
        <w:ind w:left="2880" w:hanging="360"/>
      </w:pPr>
      <w:rPr>
        <w:rFonts w:ascii="Arial" w:eastAsiaTheme="majorEastAsia" w:hAnsi="Arial" w:cs="Aria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3" w15:restartNumberingAfterBreak="0">
    <w:nsid w:val="78941A00"/>
    <w:multiLevelType w:val="hybridMultilevel"/>
    <w:tmpl w:val="AF9690FE"/>
    <w:lvl w:ilvl="0" w:tplc="A4A4AD44">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15:restartNumberingAfterBreak="0">
    <w:nsid w:val="79C14520"/>
    <w:multiLevelType w:val="hybridMultilevel"/>
    <w:tmpl w:val="02D61DB4"/>
    <w:lvl w:ilvl="0" w:tplc="74F6921E">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5" w15:restartNumberingAfterBreak="0">
    <w:nsid w:val="7A671E7A"/>
    <w:multiLevelType w:val="hybridMultilevel"/>
    <w:tmpl w:val="2BFA85BC"/>
    <w:lvl w:ilvl="0" w:tplc="A67099A8">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7A9C04EC"/>
    <w:multiLevelType w:val="hybridMultilevel"/>
    <w:tmpl w:val="848440A6"/>
    <w:lvl w:ilvl="0" w:tplc="18829444">
      <w:start w:val="1"/>
      <w:numFmt w:val="lowerLetter"/>
      <w:lvlText w:val="%1)"/>
      <w:lvlJc w:val="left"/>
      <w:pPr>
        <w:ind w:left="1495" w:hanging="360"/>
      </w:pPr>
      <w:rPr>
        <w:rFonts w:hint="default"/>
        <w:b w:val="0"/>
      </w:rPr>
    </w:lvl>
    <w:lvl w:ilvl="1" w:tplc="04090019">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37" w15:restartNumberingAfterBreak="0">
    <w:nsid w:val="7E7514B5"/>
    <w:multiLevelType w:val="hybridMultilevel"/>
    <w:tmpl w:val="5328A284"/>
    <w:lvl w:ilvl="0" w:tplc="CEC85C6E">
      <w:start w:val="1"/>
      <w:numFmt w:val="lowerRoman"/>
      <w:lvlText w:val="%1."/>
      <w:lvlJc w:val="left"/>
      <w:pPr>
        <w:ind w:left="2160" w:hanging="72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267076860">
    <w:abstractNumId w:val="24"/>
  </w:num>
  <w:num w:numId="2" w16cid:durableId="1553887704">
    <w:abstractNumId w:val="34"/>
  </w:num>
  <w:num w:numId="3" w16cid:durableId="1323972389">
    <w:abstractNumId w:val="20"/>
  </w:num>
  <w:num w:numId="4" w16cid:durableId="1526553784">
    <w:abstractNumId w:val="31"/>
  </w:num>
  <w:num w:numId="5" w16cid:durableId="341394879">
    <w:abstractNumId w:val="15"/>
  </w:num>
  <w:num w:numId="6" w16cid:durableId="1190332857">
    <w:abstractNumId w:val="11"/>
  </w:num>
  <w:num w:numId="7" w16cid:durableId="1175799264">
    <w:abstractNumId w:val="23"/>
  </w:num>
  <w:num w:numId="8" w16cid:durableId="115301356">
    <w:abstractNumId w:val="13"/>
  </w:num>
  <w:num w:numId="9" w16cid:durableId="1058747457">
    <w:abstractNumId w:val="4"/>
  </w:num>
  <w:num w:numId="10" w16cid:durableId="1999459568">
    <w:abstractNumId w:val="21"/>
  </w:num>
  <w:num w:numId="11" w16cid:durableId="1584798329">
    <w:abstractNumId w:val="6"/>
  </w:num>
  <w:num w:numId="12" w16cid:durableId="1286889661">
    <w:abstractNumId w:val="25"/>
  </w:num>
  <w:num w:numId="13" w16cid:durableId="607202420">
    <w:abstractNumId w:val="9"/>
  </w:num>
  <w:num w:numId="14" w16cid:durableId="748969271">
    <w:abstractNumId w:val="29"/>
  </w:num>
  <w:num w:numId="15" w16cid:durableId="111483730">
    <w:abstractNumId w:val="7"/>
  </w:num>
  <w:num w:numId="16" w16cid:durableId="652753832">
    <w:abstractNumId w:val="33"/>
  </w:num>
  <w:num w:numId="17" w16cid:durableId="529345870">
    <w:abstractNumId w:val="35"/>
  </w:num>
  <w:num w:numId="18" w16cid:durableId="276913126">
    <w:abstractNumId w:val="18"/>
  </w:num>
  <w:num w:numId="19" w16cid:durableId="1562905926">
    <w:abstractNumId w:val="12"/>
  </w:num>
  <w:num w:numId="20" w16cid:durableId="1685858539">
    <w:abstractNumId w:val="17"/>
  </w:num>
  <w:num w:numId="21" w16cid:durableId="1837261848">
    <w:abstractNumId w:val="1"/>
  </w:num>
  <w:num w:numId="22" w16cid:durableId="554584051">
    <w:abstractNumId w:val="19"/>
  </w:num>
  <w:num w:numId="23" w16cid:durableId="1913923849">
    <w:abstractNumId w:val="8"/>
  </w:num>
  <w:num w:numId="24" w16cid:durableId="1703241601">
    <w:abstractNumId w:val="30"/>
  </w:num>
  <w:num w:numId="25" w16cid:durableId="1871528459">
    <w:abstractNumId w:val="16"/>
  </w:num>
  <w:num w:numId="26" w16cid:durableId="881747107">
    <w:abstractNumId w:val="36"/>
  </w:num>
  <w:num w:numId="27" w16cid:durableId="341208755">
    <w:abstractNumId w:val="0"/>
  </w:num>
  <w:num w:numId="28" w16cid:durableId="1623150983">
    <w:abstractNumId w:val="37"/>
  </w:num>
  <w:num w:numId="29" w16cid:durableId="1612277667">
    <w:abstractNumId w:val="3"/>
  </w:num>
  <w:num w:numId="30" w16cid:durableId="1582174545">
    <w:abstractNumId w:val="26"/>
  </w:num>
  <w:num w:numId="31" w16cid:durableId="942347893">
    <w:abstractNumId w:val="22"/>
  </w:num>
  <w:num w:numId="32" w16cid:durableId="280115314">
    <w:abstractNumId w:val="32"/>
  </w:num>
  <w:num w:numId="33" w16cid:durableId="1092630633">
    <w:abstractNumId w:val="27"/>
  </w:num>
  <w:num w:numId="34" w16cid:durableId="4485440">
    <w:abstractNumId w:val="28"/>
  </w:num>
  <w:num w:numId="35" w16cid:durableId="67001708">
    <w:abstractNumId w:val="2"/>
  </w:num>
  <w:num w:numId="36" w16cid:durableId="596525074">
    <w:abstractNumId w:val="5"/>
  </w:num>
  <w:num w:numId="37" w16cid:durableId="1290624750">
    <w:abstractNumId w:val="14"/>
  </w:num>
  <w:num w:numId="38" w16cid:durableId="609355632">
    <w:abstractNumId w:val="1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847"/>
    <w:rsid w:val="000D62FE"/>
    <w:rsid w:val="000E3BD6"/>
    <w:rsid w:val="00101F62"/>
    <w:rsid w:val="00140FBB"/>
    <w:rsid w:val="00170489"/>
    <w:rsid w:val="00185B56"/>
    <w:rsid w:val="00231FCB"/>
    <w:rsid w:val="00280831"/>
    <w:rsid w:val="0029359B"/>
    <w:rsid w:val="00293C92"/>
    <w:rsid w:val="002E3FB9"/>
    <w:rsid w:val="00332F16"/>
    <w:rsid w:val="00400FF7"/>
    <w:rsid w:val="004820C0"/>
    <w:rsid w:val="004C269A"/>
    <w:rsid w:val="004E04C5"/>
    <w:rsid w:val="00551D6B"/>
    <w:rsid w:val="005607B7"/>
    <w:rsid w:val="00573F27"/>
    <w:rsid w:val="005C2244"/>
    <w:rsid w:val="005E58F8"/>
    <w:rsid w:val="00635502"/>
    <w:rsid w:val="00646BC8"/>
    <w:rsid w:val="00702D9A"/>
    <w:rsid w:val="00715EEB"/>
    <w:rsid w:val="00753D3C"/>
    <w:rsid w:val="007623EF"/>
    <w:rsid w:val="007B6D70"/>
    <w:rsid w:val="0080651D"/>
    <w:rsid w:val="008407BF"/>
    <w:rsid w:val="008E2C0E"/>
    <w:rsid w:val="008F6AEE"/>
    <w:rsid w:val="00922427"/>
    <w:rsid w:val="00943B6A"/>
    <w:rsid w:val="00960FC8"/>
    <w:rsid w:val="0097057A"/>
    <w:rsid w:val="009B1C5B"/>
    <w:rsid w:val="009B7704"/>
    <w:rsid w:val="009C5DA3"/>
    <w:rsid w:val="00A124D8"/>
    <w:rsid w:val="00A1713D"/>
    <w:rsid w:val="00AD102E"/>
    <w:rsid w:val="00C06B50"/>
    <w:rsid w:val="00C21548"/>
    <w:rsid w:val="00C238C0"/>
    <w:rsid w:val="00C303F9"/>
    <w:rsid w:val="00C335DF"/>
    <w:rsid w:val="00C92564"/>
    <w:rsid w:val="00D10A3F"/>
    <w:rsid w:val="00D14023"/>
    <w:rsid w:val="00D23CBE"/>
    <w:rsid w:val="00DA39E1"/>
    <w:rsid w:val="00DA3A5D"/>
    <w:rsid w:val="00DA53BC"/>
    <w:rsid w:val="00DC40DE"/>
    <w:rsid w:val="00DE42C4"/>
    <w:rsid w:val="00E06847"/>
    <w:rsid w:val="00E07F20"/>
    <w:rsid w:val="00E55C1F"/>
    <w:rsid w:val="00EA0D24"/>
    <w:rsid w:val="00EB79A9"/>
    <w:rsid w:val="00EF63F1"/>
    <w:rsid w:val="00FC3307"/>
    <w:rsid w:val="00FD2FEC"/>
    <w:rsid w:val="00FF6F15"/>
    <w:rsid w:val="3E58619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1B185"/>
  <w15:chartTrackingRefBased/>
  <w15:docId w15:val="{EE65C3EB-BBA0-4507-A503-C2FC88795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68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68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068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68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68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68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68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68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68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68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68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068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68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68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68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68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68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6847"/>
    <w:rPr>
      <w:rFonts w:eastAsiaTheme="majorEastAsia" w:cstheme="majorBidi"/>
      <w:color w:val="272727" w:themeColor="text1" w:themeTint="D8"/>
    </w:rPr>
  </w:style>
  <w:style w:type="paragraph" w:styleId="Title">
    <w:name w:val="Title"/>
    <w:basedOn w:val="Normal"/>
    <w:next w:val="Normal"/>
    <w:link w:val="TitleChar"/>
    <w:uiPriority w:val="10"/>
    <w:qFormat/>
    <w:rsid w:val="00E068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68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68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68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6847"/>
    <w:pPr>
      <w:spacing w:before="160"/>
      <w:jc w:val="center"/>
    </w:pPr>
    <w:rPr>
      <w:i/>
      <w:iCs/>
      <w:color w:val="404040" w:themeColor="text1" w:themeTint="BF"/>
    </w:rPr>
  </w:style>
  <w:style w:type="character" w:customStyle="1" w:styleId="QuoteChar">
    <w:name w:val="Quote Char"/>
    <w:basedOn w:val="DefaultParagraphFont"/>
    <w:link w:val="Quote"/>
    <w:uiPriority w:val="29"/>
    <w:rsid w:val="00E06847"/>
    <w:rPr>
      <w:i/>
      <w:iCs/>
      <w:color w:val="404040" w:themeColor="text1" w:themeTint="BF"/>
    </w:rPr>
  </w:style>
  <w:style w:type="paragraph" w:styleId="ListParagraph">
    <w:name w:val="List Paragraph"/>
    <w:aliases w:val="bk paragraph,Bullet List,FooterText,numbered,List Paragraph1,Paragraphe de liste1,Bulletr List Paragraph,列出段落,列出段落1,Bullet 1,Use Case List Paragraph,Page Titles,List Paragraph2,List Paragraph21,Listeafsnit1,Parágrafo da Lista1,Bullet list"/>
    <w:basedOn w:val="Normal"/>
    <w:link w:val="ListParagraphChar"/>
    <w:uiPriority w:val="34"/>
    <w:qFormat/>
    <w:rsid w:val="00E06847"/>
    <w:pPr>
      <w:ind w:left="720"/>
      <w:contextualSpacing/>
    </w:pPr>
  </w:style>
  <w:style w:type="character" w:styleId="IntenseEmphasis">
    <w:name w:val="Intense Emphasis"/>
    <w:basedOn w:val="DefaultParagraphFont"/>
    <w:uiPriority w:val="21"/>
    <w:qFormat/>
    <w:rsid w:val="00E06847"/>
    <w:rPr>
      <w:i/>
      <w:iCs/>
      <w:color w:val="0F4761" w:themeColor="accent1" w:themeShade="BF"/>
    </w:rPr>
  </w:style>
  <w:style w:type="paragraph" w:styleId="IntenseQuote">
    <w:name w:val="Intense Quote"/>
    <w:basedOn w:val="Normal"/>
    <w:next w:val="Normal"/>
    <w:link w:val="IntenseQuoteChar"/>
    <w:uiPriority w:val="30"/>
    <w:qFormat/>
    <w:rsid w:val="00E068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6847"/>
    <w:rPr>
      <w:i/>
      <w:iCs/>
      <w:color w:val="0F4761" w:themeColor="accent1" w:themeShade="BF"/>
    </w:rPr>
  </w:style>
  <w:style w:type="character" w:styleId="IntenseReference">
    <w:name w:val="Intense Reference"/>
    <w:basedOn w:val="DefaultParagraphFont"/>
    <w:uiPriority w:val="32"/>
    <w:qFormat/>
    <w:rsid w:val="00E06847"/>
    <w:rPr>
      <w:b/>
      <w:bCs/>
      <w:smallCaps/>
      <w:color w:val="0F4761" w:themeColor="accent1" w:themeShade="BF"/>
      <w:spacing w:val="5"/>
    </w:rPr>
  </w:style>
  <w:style w:type="character" w:customStyle="1" w:styleId="ListParagraphChar">
    <w:name w:val="List Paragraph Char"/>
    <w:aliases w:val="bk paragraph Char,Bullet List Char,FooterText Char,numbered Char,List Paragraph1 Char,Paragraphe de liste1 Char,Bulletr List Paragraph Char,列出段落 Char,列出段落1 Char,Bullet 1 Char,Use Case List Paragraph Char,Page Titles Char"/>
    <w:link w:val="ListParagraph"/>
    <w:uiPriority w:val="34"/>
    <w:qFormat/>
    <w:locked/>
    <w:rsid w:val="00E06847"/>
  </w:style>
  <w:style w:type="character" w:styleId="CommentReference">
    <w:name w:val="annotation reference"/>
    <w:basedOn w:val="DefaultParagraphFont"/>
    <w:uiPriority w:val="99"/>
    <w:semiHidden/>
    <w:unhideWhenUsed/>
    <w:rsid w:val="00E06847"/>
    <w:rPr>
      <w:sz w:val="16"/>
      <w:szCs w:val="16"/>
    </w:rPr>
  </w:style>
  <w:style w:type="paragraph" w:styleId="CommentText">
    <w:name w:val="annotation text"/>
    <w:basedOn w:val="Normal"/>
    <w:link w:val="CommentTextChar"/>
    <w:uiPriority w:val="99"/>
    <w:unhideWhenUsed/>
    <w:rsid w:val="00E06847"/>
    <w:pPr>
      <w:spacing w:after="0" w:line="240" w:lineRule="auto"/>
    </w:pPr>
    <w:rPr>
      <w:rFonts w:ascii="Arial" w:eastAsia="Times New Roman" w:hAnsi="Arial" w:cs="Arial"/>
      <w:kern w:val="0"/>
      <w:sz w:val="20"/>
      <w:szCs w:val="20"/>
      <w:lang w:val="en-GB" w:eastAsia="en-US"/>
      <w14:ligatures w14:val="none"/>
    </w:rPr>
  </w:style>
  <w:style w:type="character" w:customStyle="1" w:styleId="CommentTextChar">
    <w:name w:val="Comment Text Char"/>
    <w:basedOn w:val="DefaultParagraphFont"/>
    <w:link w:val="CommentText"/>
    <w:uiPriority w:val="99"/>
    <w:rsid w:val="00E06847"/>
    <w:rPr>
      <w:rFonts w:ascii="Arial" w:eastAsia="Times New Roman" w:hAnsi="Arial" w:cs="Arial"/>
      <w:kern w:val="0"/>
      <w:sz w:val="20"/>
      <w:szCs w:val="20"/>
      <w:lang w:val="en-GB" w:eastAsia="en-US"/>
      <w14:ligatures w14:val="none"/>
    </w:rPr>
  </w:style>
  <w:style w:type="paragraph" w:styleId="NoSpacing">
    <w:name w:val="No Spacing"/>
    <w:uiPriority w:val="1"/>
    <w:qFormat/>
    <w:rsid w:val="00E06847"/>
    <w:pPr>
      <w:spacing w:after="0" w:line="240" w:lineRule="auto"/>
    </w:pPr>
    <w:rPr>
      <w:rFonts w:ascii="Arial" w:eastAsia="Times New Roman" w:hAnsi="Arial" w:cs="Arial"/>
      <w:kern w:val="0"/>
      <w:sz w:val="22"/>
      <w:lang w:val="en-GB" w:eastAsia="en-US"/>
      <w14:ligatures w14:val="none"/>
    </w:rPr>
  </w:style>
  <w:style w:type="character" w:styleId="Mention">
    <w:name w:val="Mention"/>
    <w:basedOn w:val="DefaultParagraphFont"/>
    <w:uiPriority w:val="99"/>
    <w:unhideWhenUsed/>
    <w:rsid w:val="00E06847"/>
    <w:rPr>
      <w:color w:val="2B579A"/>
      <w:shd w:val="clear" w:color="auto" w:fill="E1DFDD"/>
    </w:rPr>
  </w:style>
  <w:style w:type="character" w:styleId="Hyperlink">
    <w:name w:val="Hyperlink"/>
    <w:basedOn w:val="DefaultParagraphFont"/>
    <w:uiPriority w:val="99"/>
    <w:unhideWhenUsed/>
    <w:rsid w:val="002E3FB9"/>
    <w:rPr>
      <w:color w:val="467886" w:themeColor="hyperlink"/>
      <w:u w:val="single"/>
    </w:rPr>
  </w:style>
  <w:style w:type="character" w:styleId="UnresolvedMention">
    <w:name w:val="Unresolved Mention"/>
    <w:basedOn w:val="DefaultParagraphFont"/>
    <w:uiPriority w:val="99"/>
    <w:semiHidden/>
    <w:unhideWhenUsed/>
    <w:rsid w:val="002E3FB9"/>
    <w:rPr>
      <w:color w:val="605E5C"/>
      <w:shd w:val="clear" w:color="auto" w:fill="E1DFDD"/>
    </w:rPr>
  </w:style>
  <w:style w:type="paragraph" w:styleId="NormalWeb">
    <w:name w:val="Normal (Web)"/>
    <w:basedOn w:val="Normal"/>
    <w:uiPriority w:val="99"/>
    <w:semiHidden/>
    <w:unhideWhenUsed/>
    <w:rsid w:val="005607B7"/>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com/nl/en/product/SRTG10KXLI/apc-smartups-online-10kva-10kw-rack-tower-230v-2x-iec-c13%2B1x-iec-c19%2Bhard-wire-3wire-h%2Bn%2Be-outlets-network-card-w-o-rail-kit/?utm_source=chatgpt.com" TargetMode="External"/><Relationship Id="rId13" Type="http://schemas.openxmlformats.org/officeDocument/2006/relationships/hyperlink" Target="https://www.multilinkeng.com/product/apc-smart-ups-rt-10kva-230v-lcd-without-kit-2x-iec-60320-c13-1x-iec-60320-c19-outlets-srtg10kxli/?utm_source=chatgpt.com" TargetMode="External"/><Relationship Id="rId18" Type="http://schemas.openxmlformats.org/officeDocument/2006/relationships/hyperlink" Target="https://dce.co.il/wp-content/uploads/2023/04/Smart-UPS-On-Line_SRTG10KXLI.pdf?utm_source=chatgpt.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eu.shi.com/product/45219711/APC-Smart-UPS-RT-SRTG10KXLI?utm_source=chatgpt.com" TargetMode="External"/><Relationship Id="rId7" Type="http://schemas.openxmlformats.org/officeDocument/2006/relationships/webSettings" Target="webSettings.xml"/><Relationship Id="rId12" Type="http://schemas.openxmlformats.org/officeDocument/2006/relationships/hyperlink" Target="https://securepower.com/apc-srtg10kxli-smart-ups-10kva-online-ups.html?utm_source=chatgpt.com" TargetMode="External"/><Relationship Id="rId17" Type="http://schemas.openxmlformats.org/officeDocument/2006/relationships/hyperlink" Target="https://dce.co.il/wp-content/uploads/2023/04/Smart-UPS-On-Line_SRTG10KXLI.pdf?utm_source=chatgpt.com" TargetMode="External"/><Relationship Id="rId25" Type="http://schemas.openxmlformats.org/officeDocument/2006/relationships/hyperlink" Target="https://www.multilinkeng.com/product/apc-smart-ups-rt-10kva-230v-lcd-without-kit-2x-iec-60320-c13-1x-iec-60320-c19-outlets-srtg10kxli/?utm_source=chatgpt.com" TargetMode="External"/><Relationship Id="rId2" Type="http://schemas.openxmlformats.org/officeDocument/2006/relationships/customXml" Target="../customXml/item2.xml"/><Relationship Id="rId16" Type="http://schemas.openxmlformats.org/officeDocument/2006/relationships/hyperlink" Target="https://www.multilinkeng.com/product/apc-smart-ups-rt-10kva-230v-lcd-without-kit-2x-iec-60320-c13-1x-iec-60320-c19-outlets-srtg10kxli/?utm_source=chatgpt.com" TargetMode="External"/><Relationship Id="rId20" Type="http://schemas.openxmlformats.org/officeDocument/2006/relationships/hyperlink" Target="https://www.apc.com/us/en/product/SRT10KXLI/apc-smartups-online-10kva-10kw-tower-230v-400v-6x-c13%2B4x-c19-iec-outlets-network-card%2Bsmartslot-extended-runtime-w-o-rail-kit/?utm_source=chatgpt.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pc.com/us/en/product/SRT10KXLI/apc-smartups-online-10kva-10kw-tower-230v-400v-6x-c13%2B4x-c19-iec-outlets-network-card%2Bsmartslot-extended-runtime-w-o-rail-kit/?utm_source=chatgpt.com" TargetMode="External"/><Relationship Id="rId24" Type="http://schemas.openxmlformats.org/officeDocument/2006/relationships/hyperlink" Target="https://www.multilinkeng.com/product/apc-smart-ups-rt-10kva-230v-lcd-without-kit-2x-iec-60320-c13-1x-iec-60320-c19-outlets-srtg10kxli/?utm_source=chatgpt.com" TargetMode="External"/><Relationship Id="rId5" Type="http://schemas.openxmlformats.org/officeDocument/2006/relationships/styles" Target="styles.xml"/><Relationship Id="rId15" Type="http://schemas.openxmlformats.org/officeDocument/2006/relationships/hyperlink" Target="https://dce.co.il/wp-content/uploads/2023/04/Smart-UPS-On-Line_SRTG10KXLI.pdf?utm_source=chatgpt.com" TargetMode="External"/><Relationship Id="rId23" Type="http://schemas.openxmlformats.org/officeDocument/2006/relationships/hyperlink" Target="https://securepower.com/apc-srtg10kxli-smart-ups-10kva-online-ups.html?utm_source=chatgpt.com" TargetMode="External"/><Relationship Id="rId10" Type="http://schemas.openxmlformats.org/officeDocument/2006/relationships/hyperlink" Target="https://dce.co.il/wp-content/uploads/2023/04/Smart-UPS-On-Line_SRTG10KXLI.pdf?utm_source=chatgpt.com" TargetMode="External"/><Relationship Id="rId19" Type="http://schemas.openxmlformats.org/officeDocument/2006/relationships/hyperlink" Target="https://eu.shi.com/product/45219711/APC-Smart-UPS-RT-SRTG10KXLI?utm_source=chatgpt.com" TargetMode="External"/><Relationship Id="rId4" Type="http://schemas.openxmlformats.org/officeDocument/2006/relationships/numbering" Target="numbering.xml"/><Relationship Id="rId9" Type="http://schemas.openxmlformats.org/officeDocument/2006/relationships/hyperlink" Target="https://dce.co.il/wp-content/uploads/2023/04/Smart-UPS-On-Line_SRTG10KXLI.pdf?utm_source=chatgpt.com" TargetMode="External"/><Relationship Id="rId14" Type="http://schemas.openxmlformats.org/officeDocument/2006/relationships/hyperlink" Target="https://www.firstshop.co.za/products/apc-smart-ups-on-line-10kva-10kw-rack-tower-ups-srtg10kxli-133652?srsltid=AfmBOoqxrutO2bP_GbgR13i54cBK1ayrz9ybyBVk9qnIXiKUiCiu5-cB&amp;utm_source=chatgpt.com" TargetMode="External"/><Relationship Id="rId22" Type="http://schemas.openxmlformats.org/officeDocument/2006/relationships/hyperlink" Target="https://securepower.com/apc-srtg10kxli-smart-ups-10kva-online-ups.html?utm_source=chatgpt.co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2c7bd59-eaef-462e-9eb1-aee113d1d54d" xsi:nil="true"/>
    <lcf76f155ced4ddcb4097134ff3c332f xmlns="ad465cab-8a49-4c3a-8755-b96f127ae2d3">
      <Terms xmlns="http://schemas.microsoft.com/office/infopath/2007/PartnerControls"/>
    </lcf76f155ced4ddcb4097134ff3c332f>
    <SharedWithUsers xmlns="c2c7bd59-eaef-462e-9eb1-aee113d1d54d">
      <UserInfo>
        <DisplayName/>
        <AccountId xsi:nil="true"/>
        <AccountType/>
      </UserInfo>
    </SharedWithUsers>
    <MediaLengthInSeconds xmlns="ad465cab-8a49-4c3a-8755-b96f127ae2d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FBFBA838BEF7146A38250B6EDB37D4B" ma:contentTypeVersion="15" ma:contentTypeDescription="Create a new document." ma:contentTypeScope="" ma:versionID="582f4c9a460cd8f2c2ab9c32aaea1685">
  <xsd:schema xmlns:xsd="http://www.w3.org/2001/XMLSchema" xmlns:xs="http://www.w3.org/2001/XMLSchema" xmlns:p="http://schemas.microsoft.com/office/2006/metadata/properties" xmlns:ns2="ad465cab-8a49-4c3a-8755-b96f127ae2d3" xmlns:ns3="c2c7bd59-eaef-462e-9eb1-aee113d1d54d" targetNamespace="http://schemas.microsoft.com/office/2006/metadata/properties" ma:root="true" ma:fieldsID="395f99d93203bd768d16b60e194f08a0" ns2:_="" ns3:_="">
    <xsd:import namespace="ad465cab-8a49-4c3a-8755-b96f127ae2d3"/>
    <xsd:import namespace="c2c7bd59-eaef-462e-9eb1-aee113d1d54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465cab-8a49-4c3a-8755-b96f127ae2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37e21b0-2b3c-4719-88d2-63f08f26897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c7bd59-eaef-462e-9eb1-aee113d1d54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4baf92b-47b8-474a-9ddc-3097feec0909}" ma:internalName="TaxCatchAll" ma:showField="CatchAllData" ma:web="c2c7bd59-eaef-462e-9eb1-aee113d1d54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047A16-5F37-4D1C-92DD-ED5F2E29B280}">
  <ds:schemaRefs>
    <ds:schemaRef ds:uri="http://purl.org/dc/terms/"/>
    <ds:schemaRef ds:uri="http://schemas.microsoft.com/office/2006/metadata/properties"/>
    <ds:schemaRef ds:uri="http://www.w3.org/XML/1998/namespace"/>
    <ds:schemaRef ds:uri="http://purl.org/dc/elements/1.1/"/>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c2c7bd59-eaef-462e-9eb1-aee113d1d54d"/>
    <ds:schemaRef ds:uri="ad465cab-8a49-4c3a-8755-b96f127ae2d3"/>
  </ds:schemaRefs>
</ds:datastoreItem>
</file>

<file path=customXml/itemProps2.xml><?xml version="1.0" encoding="utf-8"?>
<ds:datastoreItem xmlns:ds="http://schemas.openxmlformats.org/officeDocument/2006/customXml" ds:itemID="{922F0841-4B6A-4F4A-86A3-B2BB6558E7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465cab-8a49-4c3a-8755-b96f127ae2d3"/>
    <ds:schemaRef ds:uri="c2c7bd59-eaef-462e-9eb1-aee113d1d5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407249-B8D5-4865-8167-CD1FE68152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3601</Words>
  <Characters>20528</Characters>
  <Application>Microsoft Office Word</Application>
  <DocSecurity>0</DocSecurity>
  <Lines>171</Lines>
  <Paragraphs>48</Paragraphs>
  <ScaleCrop>false</ScaleCrop>
  <Company/>
  <LinksUpToDate>false</LinksUpToDate>
  <CharactersWithSpaces>24081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Mpumelelo Khumalo</dc:creator>
  <cp:keywords/>
  <dc:description/>
  <cp:lastModifiedBy>Lebo L. Hlombe</cp:lastModifiedBy>
  <cp:revision>2</cp:revision>
  <dcterms:created xsi:type="dcterms:W3CDTF">2026-05-21T09:45:00Z</dcterms:created>
  <dcterms:modified xsi:type="dcterms:W3CDTF">2026-05-21T09:45:00Z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0x0101008FBFBA838BEF7146A38250B6EDB37D4B</vt:lpwstr>
  </property>
  <property fmtid="{D5CDD505-2E9C-101B-9397-08002B2CF9AE}" pid="3" name="MediaServiceImageTags">
    <vt:lpwstr/>
  </property>
  <property fmtid="{D5CDD505-2E9C-101B-9397-08002B2CF9AE}" pid="4" name="Order">
    <vt:r8>93477100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