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D72E6" w14:textId="530FCB00" w:rsidR="00CB6DEA" w:rsidRPr="00770B8C" w:rsidRDefault="00CB6DEA" w:rsidP="00CB6DEA">
      <w:pPr>
        <w:widowControl w:val="0"/>
        <w:spacing w:after="0" w:line="240" w:lineRule="auto"/>
        <w:jc w:val="center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en-US"/>
          <w14:ligatures w14:val="none"/>
        </w:rPr>
      </w:pPr>
    </w:p>
    <w:p w14:paraId="414DDFBC" w14:textId="77777777" w:rsidR="00CB6DEA" w:rsidRPr="00770B8C" w:rsidRDefault="00CB6DEA" w:rsidP="00CB6DE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770B8C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GOVAN MBEKI MUNICIPALITY</w:t>
      </w:r>
    </w:p>
    <w:p w14:paraId="638D04A3" w14:textId="77777777" w:rsidR="00CB6DEA" w:rsidRPr="00770B8C" w:rsidRDefault="00CB6DEA" w:rsidP="00CB6DE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33F7DD26" w14:textId="77777777" w:rsidR="00CB6DEA" w:rsidRDefault="00CB6DEA" w:rsidP="00CB6D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 w:rsidRPr="00770B8C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RE-ADVERT</w:t>
      </w:r>
    </w:p>
    <w:p w14:paraId="6A0B47BB" w14:textId="77777777" w:rsidR="00CB6DEA" w:rsidRPr="00770B8C" w:rsidRDefault="00CB6DEA" w:rsidP="00CB6D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</w:p>
    <w:p w14:paraId="46EBBEEA" w14:textId="77777777" w:rsidR="00CB6DEA" w:rsidRPr="00770B8C" w:rsidRDefault="00CB6DEA" w:rsidP="00CB6D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bookmarkStart w:id="0" w:name="_Hlk64918088"/>
      <w:r w:rsidRPr="00CB6DEA">
        <w:rPr>
          <w:rFonts w:ascii="Arial" w:eastAsia="Times New Roman" w:hAnsi="Arial" w:cs="Arial"/>
          <w:b/>
          <w:color w:val="000000"/>
          <w:kern w:val="0"/>
          <w:sz w:val="24"/>
          <w:szCs w:val="24"/>
          <w:highlight w:val="lightGray"/>
          <w14:ligatures w14:val="none"/>
        </w:rPr>
        <w:t>TENDER NO.:  8/3/1 – 14/2023</w:t>
      </w:r>
    </w:p>
    <w:p w14:paraId="5D07F51E" w14:textId="77777777" w:rsidR="00CB6DEA" w:rsidRPr="00770B8C" w:rsidRDefault="00CB6DEA" w:rsidP="00CB6D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15535F23" w14:textId="77777777" w:rsidR="00CB6DEA" w:rsidRPr="00770B8C" w:rsidRDefault="00CB6DEA" w:rsidP="00CB6D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770B8C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 xml:space="preserve">CLOSING DATE: 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06</w:t>
      </w:r>
      <w:r w:rsidRPr="00770B8C"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/0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5</w:t>
      </w:r>
      <w:r w:rsidRPr="00770B8C"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/2024</w:t>
      </w:r>
      <w:r w:rsidRPr="00770B8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AT 12H00</w:t>
      </w:r>
    </w:p>
    <w:p w14:paraId="3A757005" w14:textId="77777777" w:rsidR="00CB6DEA" w:rsidRPr="00770B8C" w:rsidRDefault="00CB6DEA" w:rsidP="00CB6D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46575365" w14:textId="77777777" w:rsidR="00CB6DEA" w:rsidRPr="00770B8C" w:rsidRDefault="00CB6DEA" w:rsidP="00CB6DEA">
      <w:pPr>
        <w:widowControl w:val="0"/>
        <w:suppressAutoHyphens/>
        <w:spacing w:before="180" w:after="180" w:line="240" w:lineRule="auto"/>
        <w:jc w:val="center"/>
        <w:rPr>
          <w:rFonts w:ascii="Arial" w:eastAsia="Times New Roman" w:hAnsi="Arial" w:cs="Arial"/>
          <w:b/>
          <w:snapToGrid w:val="0"/>
          <w:spacing w:val="-3"/>
          <w:kern w:val="0"/>
          <w:sz w:val="24"/>
          <w:szCs w:val="24"/>
          <w:lang w:val="en-US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 xml:space="preserve">“PROVISION OF SECURITY SERVICES AT GOVAN MBEKI MUNICIPALITY PREMISES IN </w:t>
      </w:r>
      <w:r w:rsidRPr="00770B8C">
        <w:rPr>
          <w:rFonts w:ascii="Arial" w:eastAsia="Times New Roman" w:hAnsi="Arial" w:cs="Arial"/>
          <w:b/>
          <w:bCs/>
          <w:snapToGrid w:val="0"/>
          <w:kern w:val="0"/>
          <w:sz w:val="24"/>
          <w:szCs w:val="24"/>
          <w:lang w:val="en-US" w:eastAsia="en-ZA"/>
          <w14:ligatures w14:val="none"/>
        </w:rPr>
        <w:t>REGION 2 (SECUNDA, TRICHARDT, EVANDER, KINROSS, LESLIE, LEBOHANG AND EENDRAGHT)</w:t>
      </w:r>
      <w:r w:rsidRPr="00770B8C">
        <w:rPr>
          <w:rFonts w:ascii="Arial" w:eastAsia="Times New Roman" w:hAnsi="Arial" w:cs="Arial"/>
          <w:b/>
          <w:bCs/>
          <w:snapToGrid w:val="0"/>
          <w:color w:val="FF0000"/>
          <w:kern w:val="0"/>
          <w:sz w:val="24"/>
          <w:szCs w:val="24"/>
          <w:lang w:val="en-US" w:eastAsia="en-ZA"/>
          <w14:ligatures w14:val="none"/>
        </w:rPr>
        <w:t xml:space="preserve"> </w:t>
      </w:r>
      <w:r w:rsidRPr="00770B8C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FOR THIRTY-SIX (36) MONTHS”</w:t>
      </w:r>
    </w:p>
    <w:p w14:paraId="1F2732E5" w14:textId="77777777" w:rsidR="00CB6DEA" w:rsidRPr="00770B8C" w:rsidRDefault="00CB6DEA" w:rsidP="00CB6DEA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color w:val="FF0000"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 xml:space="preserve">In terms of Section 110 of the Municipal Finance Management Act, 2003 (No. 56 of 2003), tenders are hereby invited for the </w:t>
      </w:r>
      <w:r w:rsidRPr="00770B8C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 xml:space="preserve">PROVISION OF SECURITY SERVICES AT GOVAN MBEKI MUNICIPALITY PREMISES IN </w:t>
      </w: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en-US" w:eastAsia="en-ZA"/>
          <w14:ligatures w14:val="none"/>
        </w:rPr>
        <w:t>REGION 2 (SECUNDA, TRICHARDT, EVANDER, KINROSS, LESLIE, LEBOHANG AND EENDRAGHT)</w:t>
      </w:r>
      <w:r w:rsidRPr="00770B8C">
        <w:rPr>
          <w:rFonts w:ascii="Arial" w:eastAsia="Times New Roman" w:hAnsi="Arial" w:cs="Arial"/>
          <w:b/>
          <w:bCs/>
          <w:snapToGrid w:val="0"/>
          <w:color w:val="FF0000"/>
          <w:kern w:val="0"/>
          <w:sz w:val="20"/>
          <w:szCs w:val="20"/>
          <w:lang w:val="en-US" w:eastAsia="en-ZA"/>
          <w14:ligatures w14:val="none"/>
        </w:rPr>
        <w:t xml:space="preserve"> </w:t>
      </w:r>
      <w:r w:rsidRPr="00770B8C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>FOR THIRTY-SIX (36) MONTHS</w:t>
      </w:r>
    </w:p>
    <w:p w14:paraId="3DD82F91" w14:textId="77777777" w:rsidR="00CB6DEA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bookmarkStart w:id="1" w:name="_Hlk151663461"/>
      <w:r w:rsidRPr="00770B8C">
        <w:rPr>
          <w:rFonts w:ascii="Arial" w:eastAsia="Times New Roman" w:hAnsi="Arial" w:cs="Arial"/>
          <w:kern w:val="0"/>
          <w:lang w:eastAsia="en-ZA"/>
          <w14:ligatures w14:val="none"/>
        </w:rPr>
        <w:t xml:space="preserve">Tender documents and specifications are available and will ONLY be sold at a non-refundable fee of R1000.00 from the 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>4</w:t>
      </w:r>
      <w:r w:rsidRPr="00770B8C">
        <w:rPr>
          <w:rFonts w:ascii="Arial" w:eastAsia="Times New Roman" w:hAnsi="Arial" w:cs="Arial"/>
          <w:kern w:val="0"/>
          <w:vertAlign w:val="superscript"/>
          <w:lang w:eastAsia="en-ZA"/>
          <w14:ligatures w14:val="none"/>
        </w:rPr>
        <w:t>th</w:t>
      </w:r>
      <w:r w:rsidRPr="00770B8C">
        <w:rPr>
          <w:rFonts w:ascii="Arial" w:eastAsia="Times New Roman" w:hAnsi="Arial" w:cs="Arial"/>
          <w:kern w:val="0"/>
          <w:lang w:eastAsia="en-ZA"/>
          <w14:ligatures w14:val="none"/>
        </w:rPr>
        <w:t xml:space="preserve"> of 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>April</w:t>
      </w:r>
      <w:r w:rsidRPr="00770B8C">
        <w:rPr>
          <w:rFonts w:ascii="Arial" w:eastAsia="Times New Roman" w:hAnsi="Arial" w:cs="Arial"/>
          <w:kern w:val="0"/>
          <w:lang w:eastAsia="en-ZA"/>
          <w14:ligatures w14:val="none"/>
        </w:rPr>
        <w:t xml:space="preserve"> 2024. Tender documents will be sold at the Cash Point by the Cashier’s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 xml:space="preserve"> at the Secunda main municipal offices. </w:t>
      </w:r>
      <w:r w:rsidRPr="00770B8C">
        <w:rPr>
          <w:rFonts w:ascii="Arial" w:eastAsia="Times New Roman" w:hAnsi="Arial" w:cs="Arial"/>
          <w:kern w:val="0"/>
          <w:lang w:eastAsia="en-ZA"/>
          <w14:ligatures w14:val="none"/>
        </w:rPr>
        <w:t xml:space="preserve"> </w:t>
      </w:r>
      <w:bookmarkEnd w:id="1"/>
    </w:p>
    <w:p w14:paraId="29A5A63E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Calibri" w:eastAsia="Times New Roman" w:hAnsi="Calibri" w:cs="Calibri"/>
          <w:b/>
          <w:bCs/>
          <w:kern w:val="0"/>
          <w:szCs w:val="20"/>
          <w:lang w:val="en-GB" w:eastAsia="en-ZA"/>
          <w14:ligatures w14:val="none"/>
        </w:rPr>
      </w:pPr>
    </w:p>
    <w:p w14:paraId="52E766D3" w14:textId="77777777" w:rsidR="00CB6DEA" w:rsidRPr="00770B8C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70B8C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The closing time for receipt of tenders is </w:t>
      </w:r>
      <w:r w:rsidRPr="00770B8C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 xml:space="preserve">12:00hrs </w:t>
      </w:r>
      <w:r w:rsidRPr="00770B8C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on</w:t>
      </w:r>
      <w:r w:rsidRPr="00770B8C">
        <w:rPr>
          <w:rFonts w:ascii="Arial" w:eastAsia="Times New Roman" w:hAnsi="Arial" w:cs="Arial"/>
          <w:b/>
          <w:color w:val="FF0000"/>
          <w:kern w:val="0"/>
          <w:sz w:val="21"/>
          <w:szCs w:val="21"/>
          <w14:ligatures w14:val="none"/>
        </w:rPr>
        <w:t xml:space="preserve"> 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06</w:t>
      </w:r>
      <w:r w:rsidRPr="00770B8C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/0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5</w:t>
      </w:r>
      <w:r w:rsidRPr="00770B8C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/2024.</w:t>
      </w:r>
      <w:r w:rsidRPr="00770B8C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Telegraphic, facsimile, e-mail, unmarked and </w:t>
      </w:r>
      <w:r w:rsidRPr="00770B8C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late tenders</w:t>
      </w:r>
      <w:r w:rsidRPr="00770B8C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will under no circumstances be considered and accepted.  The tender box will be emptied just after closing time on the closing date.  Hereafter all bids will be public.</w:t>
      </w:r>
    </w:p>
    <w:bookmarkEnd w:id="0"/>
    <w:p w14:paraId="12607F60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</w:p>
    <w:p w14:paraId="1B034DBC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70B8C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Any technical enquiries relating to the tender document may be directed to the section Crime Prevention and Security Services </w:t>
      </w:r>
      <w:r w:rsidRPr="00770B8C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at </w:t>
      </w:r>
      <w:r w:rsidRPr="00770B8C">
        <w:rPr>
          <w:rFonts w:ascii="Arial" w:eastAsia="Times New Roman" w:hAnsi="Arial" w:cs="Arial"/>
          <w:kern w:val="0"/>
          <w:sz w:val="21"/>
          <w:szCs w:val="21"/>
          <w:u w:val="single"/>
          <w14:ligatures w14:val="none"/>
        </w:rPr>
        <w:t xml:space="preserve">017 620 6334 </w:t>
      </w:r>
      <w:r w:rsidRPr="00770B8C">
        <w:rPr>
          <w:rFonts w:ascii="Arial" w:eastAsia="Times New Roman" w:hAnsi="Arial" w:cs="Arial"/>
          <w:kern w:val="0"/>
          <w:sz w:val="21"/>
          <w:szCs w:val="21"/>
          <w14:ligatures w14:val="none"/>
        </w:rPr>
        <w:t>to Mr. Sfiso Zitha.</w:t>
      </w:r>
    </w:p>
    <w:p w14:paraId="68C9E030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604EE182" w14:textId="2E67174E" w:rsidR="00CB6DEA" w:rsidRPr="00CB6DEA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70B8C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Any General enquiries relating to the tender document may be directed to the section   Supply Chain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r w:rsidRPr="00770B8C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Management </w:t>
      </w:r>
      <w:r w:rsidRPr="00770B8C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at </w:t>
      </w:r>
      <w:r w:rsidRPr="00770B8C">
        <w:rPr>
          <w:rFonts w:ascii="Arial" w:eastAsia="Times New Roman" w:hAnsi="Arial" w:cs="Arial"/>
          <w:kern w:val="0"/>
          <w:sz w:val="21"/>
          <w:szCs w:val="21"/>
          <w:u w:val="single"/>
          <w14:ligatures w14:val="none"/>
        </w:rPr>
        <w:t xml:space="preserve">017 620 6161, </w:t>
      </w:r>
      <w:r w:rsidRPr="00770B8C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to Mr. Themba Shabangu.  </w:t>
      </w:r>
    </w:p>
    <w:p w14:paraId="4D2E2B8A" w14:textId="77777777" w:rsidR="00CB6DEA" w:rsidRPr="00770B8C" w:rsidRDefault="00CB6DEA" w:rsidP="00CB6DEA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70B8C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Fully completed tender documents, clearly marked </w:t>
      </w:r>
      <w:r w:rsidRPr="00770B8C">
        <w:rPr>
          <w:rFonts w:ascii="Arial" w:eastAsia="Times New Roman" w:hAnsi="Arial" w:cs="Arial"/>
          <w:b/>
          <w:color w:val="000000"/>
          <w:kern w:val="0"/>
          <w:sz w:val="21"/>
          <w:szCs w:val="21"/>
          <w:u w:val="single"/>
          <w14:ligatures w14:val="none"/>
        </w:rPr>
        <w:t>Tender No. 8/3/1-14/2023: “</w:t>
      </w:r>
      <w:r w:rsidRPr="00770B8C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 xml:space="preserve">PROVISION OF SECURITY SERVICES AT GOVAN MBEKI MUNICIPALITY PREMISES IN </w:t>
      </w: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en-US" w:eastAsia="en-ZA"/>
          <w14:ligatures w14:val="none"/>
        </w:rPr>
        <w:t>REGION 2 (SECUNDA, TRICHARDT, EVANDER, KINROSS, LESLIE, LEBOHANG AND EENDRAGHT)</w:t>
      </w:r>
      <w:r w:rsidRPr="00770B8C">
        <w:rPr>
          <w:rFonts w:ascii="Arial" w:eastAsia="Times New Roman" w:hAnsi="Arial" w:cs="Arial"/>
          <w:b/>
          <w:bCs/>
          <w:snapToGrid w:val="0"/>
          <w:color w:val="FF0000"/>
          <w:kern w:val="0"/>
          <w:sz w:val="20"/>
          <w:szCs w:val="20"/>
          <w:lang w:val="en-US" w:eastAsia="en-ZA"/>
          <w14:ligatures w14:val="none"/>
        </w:rPr>
        <w:t xml:space="preserve"> </w:t>
      </w:r>
      <w:r w:rsidRPr="00770B8C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>FOR THIRTY-SIX (36) MONTHS</w:t>
      </w:r>
      <w:r w:rsidRPr="00770B8C">
        <w:rPr>
          <w:rFonts w:ascii="Arial" w:eastAsia="Times New Roman" w:hAnsi="Arial" w:cs="Arial"/>
          <w:b/>
          <w:color w:val="000000"/>
          <w:kern w:val="0"/>
          <w:sz w:val="21"/>
          <w:szCs w:val="21"/>
          <w:u w:val="single"/>
          <w14:ligatures w14:val="none"/>
        </w:rPr>
        <w:t>”</w:t>
      </w:r>
      <w:r w:rsidRPr="00770B8C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with</w:t>
      </w:r>
      <w:r w:rsidRPr="00770B8C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 “</w:t>
      </w:r>
      <w:r w:rsidRPr="00770B8C">
        <w:rPr>
          <w:rFonts w:ascii="Univers" w:eastAsia="Times New Roman" w:hAnsi="Univers" w:cs="Arial"/>
          <w:kern w:val="0"/>
          <w:sz w:val="21"/>
          <w:szCs w:val="21"/>
          <w:u w:val="single"/>
          <w14:ligatures w14:val="none"/>
        </w:rPr>
        <w:t>NAME of TENDERER</w:t>
      </w:r>
      <w:r w:rsidRPr="00770B8C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” must be placed in a sealed envelope and placed in the </w:t>
      </w:r>
      <w:r w:rsidRPr="00770B8C">
        <w:rPr>
          <w:rFonts w:ascii="Univers" w:eastAsia="Times New Roman" w:hAnsi="Univers" w:cs="Arial"/>
          <w:kern w:val="0"/>
          <w:sz w:val="21"/>
          <w:szCs w:val="21"/>
          <w14:ligatures w14:val="none"/>
        </w:rPr>
        <w:t xml:space="preserve">tender box provided by </w:t>
      </w:r>
      <w:r w:rsidRPr="00770B8C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>Govan Mbeki Municipality on the 1</w:t>
      </w:r>
      <w:r w:rsidRPr="00770B8C">
        <w:rPr>
          <w:rFonts w:ascii="Univers" w:eastAsia="Times New Roman" w:hAnsi="Univers" w:cs="Arial"/>
          <w:b/>
          <w:kern w:val="0"/>
          <w:sz w:val="21"/>
          <w:szCs w:val="21"/>
          <w:vertAlign w:val="superscript"/>
          <w14:ligatures w14:val="none"/>
        </w:rPr>
        <w:t>st</w:t>
      </w:r>
      <w:r w:rsidRPr="00770B8C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 floor, Horwood Street, Secunda, 2302 </w:t>
      </w:r>
      <w:r w:rsidRPr="00770B8C">
        <w:rPr>
          <w:rFonts w:ascii="Univers" w:eastAsia="Times New Roman" w:hAnsi="Univers" w:cs="Arial"/>
          <w:kern w:val="0"/>
          <w:sz w:val="21"/>
          <w:szCs w:val="21"/>
          <w14:ligatures w14:val="none"/>
        </w:rPr>
        <w:t xml:space="preserve">by no later than 12h00 on 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06</w:t>
      </w:r>
      <w:r w:rsidRPr="00770B8C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/0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5</w:t>
      </w:r>
      <w:r w:rsidRPr="00770B8C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 xml:space="preserve">/2024. </w:t>
      </w:r>
      <w:r w:rsidRPr="00770B8C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 envelope must be endorsed with number, title and closing date as indicated above.</w:t>
      </w:r>
    </w:p>
    <w:p w14:paraId="7F493BE0" w14:textId="77777777" w:rsidR="00CB6DEA" w:rsidRPr="00770B8C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A preferential point system shall apply whereby a contract will be allocated to a tenderer in accordance with the Preferential Procurement Policy Framework Act, Act No. 5 of 2000 and as defined in the Conditions of Tender in the tender document, read in conjunction with the Supply Chain Management Policy of Govan Mbeki Municipality where </w:t>
      </w:r>
      <w:r w:rsidRPr="00770B8C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90</w:t>
      </w: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will be allocated in respective of price and </w:t>
      </w:r>
      <w:r w:rsidRPr="00770B8C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10</w:t>
      </w: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for a specific goal. Govan Mbeki Municipality Supply Chain Management Policy allocate </w:t>
      </w:r>
      <w:r w:rsidRPr="00770B8C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10</w:t>
      </w: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as follows:</w:t>
      </w:r>
    </w:p>
    <w:p w14:paraId="378AEC0C" w14:textId="77777777" w:rsidR="00CB6DEA" w:rsidRPr="00770B8C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678E62F2" w14:textId="77777777" w:rsidR="00CB6DEA" w:rsidRPr="00770B8C" w:rsidRDefault="00CB6DEA" w:rsidP="00CB6DEA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race (HDI) (3);</w:t>
      </w:r>
    </w:p>
    <w:p w14:paraId="5C76CEE8" w14:textId="77777777" w:rsidR="00CB6DEA" w:rsidRPr="00770B8C" w:rsidRDefault="00CB6DEA" w:rsidP="00CB6DEA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people with disability (2)</w:t>
      </w:r>
    </w:p>
    <w:p w14:paraId="54EC70D3" w14:textId="77777777" w:rsidR="00CB6DEA" w:rsidRPr="00770B8C" w:rsidRDefault="00CB6DEA" w:rsidP="00CB6DEA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youth (2);</w:t>
      </w:r>
    </w:p>
    <w:p w14:paraId="0DB120A1" w14:textId="77777777" w:rsidR="00CB6DEA" w:rsidRPr="00770B8C" w:rsidRDefault="00CB6DEA" w:rsidP="00CB6DEA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woman (2); and </w:t>
      </w:r>
    </w:p>
    <w:p w14:paraId="5F3D6906" w14:textId="77777777" w:rsidR="00CB6DEA" w:rsidRDefault="00CB6DEA" w:rsidP="00CB6DEA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770B8C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Implementing reconstruction and development program (1).</w:t>
      </w:r>
    </w:p>
    <w:p w14:paraId="4A185005" w14:textId="77777777" w:rsidR="00CB6DEA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468885F5" w14:textId="77777777" w:rsidR="00CB6DEA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3F8DDA85" w14:textId="77777777" w:rsidR="00CB6DEA" w:rsidRPr="00770B8C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51F2EF48" w14:textId="77777777" w:rsidR="00CB6DEA" w:rsidRPr="00770B8C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snapToGrid w:val="0"/>
          <w:color w:val="FF0000"/>
          <w:kern w:val="0"/>
          <w:sz w:val="20"/>
          <w:szCs w:val="20"/>
          <w:lang w:val="en-US"/>
          <w14:ligatures w14:val="none"/>
        </w:rPr>
      </w:pPr>
    </w:p>
    <w:p w14:paraId="6FD290C5" w14:textId="77777777" w:rsidR="00CB6DEA" w:rsidRPr="00770B8C" w:rsidRDefault="00CB6DEA" w:rsidP="00CB6DEA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12"/>
          <w:szCs w:val="12"/>
          <w14:ligatures w14:val="none"/>
        </w:rPr>
      </w:pPr>
    </w:p>
    <w:p w14:paraId="7C08B9D1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lastRenderedPageBreak/>
        <w:t>No awards will be made to a person:</w:t>
      </w:r>
    </w:p>
    <w:p w14:paraId="75CD88A0" w14:textId="77777777" w:rsidR="00CB6DEA" w:rsidRPr="00770B8C" w:rsidRDefault="00CB6DEA" w:rsidP="00CB6DEA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not registered on the Central Supplier Database;</w:t>
      </w:r>
    </w:p>
    <w:p w14:paraId="68FF4C25" w14:textId="77777777" w:rsidR="00CB6DEA" w:rsidRPr="00770B8C" w:rsidRDefault="00CB6DEA" w:rsidP="00CB6DEA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in the service of the state;</w:t>
      </w:r>
    </w:p>
    <w:p w14:paraId="2519288B" w14:textId="77777777" w:rsidR="00CB6DEA" w:rsidRPr="00770B8C" w:rsidRDefault="00CB6DEA" w:rsidP="00CB6DEA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 xml:space="preserve">If that person is not a natural person, of which any director, manager, principal </w:t>
      </w:r>
      <w:proofErr w:type="gramStart"/>
      <w:r w:rsidRPr="00770B8C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shareholder</w:t>
      </w:r>
      <w:proofErr w:type="gramEnd"/>
      <w:r w:rsidRPr="00770B8C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 xml:space="preserve"> or stakeholder is a person in the service of the state; and/or</w:t>
      </w:r>
    </w:p>
    <w:p w14:paraId="51353510" w14:textId="77777777" w:rsidR="00CB6DEA" w:rsidRPr="00770B8C" w:rsidRDefault="00CB6DEA" w:rsidP="00CB6DEA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an advisor or consultant contracted with the municipality or municipal entity.</w:t>
      </w:r>
    </w:p>
    <w:p w14:paraId="0141751E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12"/>
          <w:szCs w:val="12"/>
          <w:lang w:eastAsia="en-ZA"/>
          <w14:ligatures w14:val="none"/>
        </w:rPr>
      </w:pPr>
    </w:p>
    <w:p w14:paraId="4736AC42" w14:textId="77777777" w:rsidR="00CB6DEA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The municipality reserves the right to withdraw any invitation to tender and/or to re-advertise or to reject any tender or to accept a part of it.  The municipality does not bind itself to accepting the lowest tender or award a contract to the bidder scoring the highest number of points.</w:t>
      </w:r>
    </w:p>
    <w:p w14:paraId="177B27D6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</w:p>
    <w:p w14:paraId="6AB40319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 xml:space="preserve">Bidders that do not hear anything from the municipality after three (3) months from closing of this tender must consider their bids as unsuccessful. </w:t>
      </w:r>
    </w:p>
    <w:p w14:paraId="16E7C56E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12"/>
          <w:szCs w:val="12"/>
          <w:lang w:eastAsia="en-ZA"/>
          <w14:ligatures w14:val="none"/>
        </w:rPr>
      </w:pPr>
    </w:p>
    <w:p w14:paraId="548DBD4A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 xml:space="preserve">The following documents </w:t>
      </w:r>
      <w:proofErr w:type="gramStart"/>
      <w:r w:rsidRPr="00770B8C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>have to</w:t>
      </w:r>
      <w:proofErr w:type="gramEnd"/>
      <w:r w:rsidRPr="00770B8C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 xml:space="preserve"> be attached as </w:t>
      </w:r>
      <w:r w:rsidRPr="00770B8C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u w:val="single"/>
          <w:lang w:eastAsia="en-ZA"/>
          <w14:ligatures w14:val="none"/>
        </w:rPr>
        <w:t xml:space="preserve">Annexure </w:t>
      </w:r>
      <w:r w:rsidRPr="00770B8C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>(Bidders that fail to submit documents indicated as compulsory will be disqualified)</w:t>
      </w:r>
    </w:p>
    <w:p w14:paraId="5CA39FCA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eastAsia="en-ZA"/>
          <w14:ligatures w14:val="none"/>
        </w:rPr>
        <w:t xml:space="preserve"> </w:t>
      </w:r>
    </w:p>
    <w:p w14:paraId="0C35F568" w14:textId="77777777" w:rsidR="00CB6DEA" w:rsidRPr="00770B8C" w:rsidRDefault="00CB6DEA" w:rsidP="00CB6DEA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Copy/ printed Tax compliance status Pin to enable the municipality to verify the bidder’s tax compliance status- Compulsory</w:t>
      </w:r>
    </w:p>
    <w:p w14:paraId="0D145546" w14:textId="77777777" w:rsidR="00CB6DEA" w:rsidRPr="00770B8C" w:rsidRDefault="00CB6DEA" w:rsidP="00CB6DEA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Copy of bidder’s current municipal account (not older than 3 months) or copy of valid Lease Agreement – Compulsory</w:t>
      </w:r>
    </w:p>
    <w:p w14:paraId="601824A3" w14:textId="77777777" w:rsidR="00CB6DEA" w:rsidRPr="00770B8C" w:rsidRDefault="00CB6DEA" w:rsidP="00CB6DEA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CSD summary report – Compulsory</w:t>
      </w:r>
    </w:p>
    <w:p w14:paraId="194262A0" w14:textId="77777777" w:rsidR="00CB6DEA" w:rsidRPr="00770B8C" w:rsidRDefault="00CB6DEA" w:rsidP="00CB6DEA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6 months Police Clearance Certificate of Company Directors - Compulsory</w:t>
      </w:r>
    </w:p>
    <w:p w14:paraId="22CE4CB3" w14:textId="77777777" w:rsidR="00CB6DEA" w:rsidRPr="00770B8C" w:rsidRDefault="00CB6DEA" w:rsidP="00CB6DEA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 xml:space="preserve">Certified company registration with PSIRA in terms of section 21 of the Private Security Industry Regulations Act 56 of 2001 – Compulsory </w:t>
      </w:r>
    </w:p>
    <w:p w14:paraId="5F6127D2" w14:textId="77777777" w:rsidR="00CB6DEA" w:rsidRPr="00770B8C" w:rsidRDefault="00CB6DEA" w:rsidP="00CB6DEA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Certified copy of PSIRA registration certificate for company directors – Compulsory</w:t>
      </w:r>
    </w:p>
    <w:p w14:paraId="2D41975B" w14:textId="77777777" w:rsidR="00CB6DEA" w:rsidRPr="00770B8C" w:rsidRDefault="00CB6DEA" w:rsidP="00CB6DEA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PSIRA Inspection report not older than 12 months - Compulsory</w:t>
      </w:r>
    </w:p>
    <w:p w14:paraId="48583F65" w14:textId="77777777" w:rsidR="00CB6DEA" w:rsidRPr="00770B8C" w:rsidRDefault="00CB6DEA" w:rsidP="00CB6DEA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Public liability Insurance (minimum R 20 million) – Compulsory</w:t>
      </w:r>
    </w:p>
    <w:p w14:paraId="7C84EE83" w14:textId="77777777" w:rsidR="00CB6DEA" w:rsidRPr="00770B8C" w:rsidRDefault="00CB6DEA" w:rsidP="00CB6DEA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Valid COIDA certificate/Letter of good standing - Compulsory</w:t>
      </w:r>
    </w:p>
    <w:p w14:paraId="12BF1C37" w14:textId="77777777" w:rsidR="00CB6DEA" w:rsidRPr="00770B8C" w:rsidRDefault="00CB6DEA" w:rsidP="00CB6DEA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Certified ICASA approved certificate for two-way radios – Compulsory</w:t>
      </w:r>
    </w:p>
    <w:p w14:paraId="48AA30F0" w14:textId="77777777" w:rsidR="00CB6DEA" w:rsidRPr="00770B8C" w:rsidRDefault="00CB6DEA" w:rsidP="00CB6DEA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 xml:space="preserve">Audited annual financial statements for the past 3 years for Bid above R10m for Bidders required by law to submit Annual Financial statements – Compulsory </w:t>
      </w:r>
    </w:p>
    <w:p w14:paraId="4424418D" w14:textId="77777777" w:rsidR="00CB6DEA" w:rsidRPr="00770B8C" w:rsidRDefault="00CB6DEA" w:rsidP="00CB6DEA">
      <w:pPr>
        <w:widowControl w:val="0"/>
        <w:spacing w:after="0" w:line="240" w:lineRule="auto"/>
        <w:ind w:left="900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</w:p>
    <w:p w14:paraId="3DF39A4F" w14:textId="77777777" w:rsidR="00CB6DEA" w:rsidRPr="00770B8C" w:rsidRDefault="00CB6DEA" w:rsidP="00CB6DEA">
      <w:pPr>
        <w:widowControl w:val="0"/>
        <w:spacing w:after="0" w:line="240" w:lineRule="auto"/>
        <w:ind w:left="900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</w:p>
    <w:p w14:paraId="4573AB9B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Cs/>
          <w:color w:val="FF0000"/>
          <w:kern w:val="0"/>
          <w:sz w:val="12"/>
          <w:szCs w:val="12"/>
          <w:lang w:eastAsia="en-ZA"/>
          <w14:ligatures w14:val="none"/>
        </w:rPr>
      </w:pPr>
    </w:p>
    <w:p w14:paraId="018B2A29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</w:p>
    <w:p w14:paraId="52DD19FF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MR. EN MASEKO</w:t>
      </w:r>
    </w:p>
    <w:p w14:paraId="073B20D6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MUNICIPAL MANAGER</w:t>
      </w:r>
    </w:p>
    <w:p w14:paraId="02675E7A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GOVAN MBEKI MUNICIPALITY</w:t>
      </w:r>
    </w:p>
    <w:p w14:paraId="52A032A7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Secunda Municipal Building</w:t>
      </w:r>
    </w:p>
    <w:p w14:paraId="66C423AF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Horwood Street</w:t>
      </w:r>
    </w:p>
    <w:p w14:paraId="0D99DA74" w14:textId="77777777" w:rsidR="00CB6DEA" w:rsidRPr="00770B8C" w:rsidRDefault="00CB6DEA" w:rsidP="00CB6DEA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770B8C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SECUNDA</w:t>
      </w:r>
    </w:p>
    <w:p w14:paraId="625E3A81" w14:textId="77777777" w:rsidR="00CB6DEA" w:rsidRPr="00770B8C" w:rsidRDefault="00CB6DEA" w:rsidP="00CB6DEA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770B8C">
        <w:rPr>
          <w:rFonts w:ascii="Arial" w:eastAsia="Times New Roman" w:hAnsi="Arial" w:cs="Arial"/>
          <w:kern w:val="0"/>
          <w:lang w:eastAsia="en-ZA"/>
          <w14:ligatures w14:val="none"/>
        </w:rPr>
        <w:t>2302</w:t>
      </w:r>
    </w:p>
    <w:p w14:paraId="53F740B4" w14:textId="77777777" w:rsidR="00CB6DEA" w:rsidRPr="00770B8C" w:rsidRDefault="00CB6DEA" w:rsidP="00CB6DEA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7F5B1330" w14:textId="77777777" w:rsidR="00CB6DEA" w:rsidRDefault="00CB6DEA" w:rsidP="00CB6DEA">
      <w:pPr>
        <w:jc w:val="center"/>
      </w:pPr>
    </w:p>
    <w:sectPr w:rsidR="00CB6DE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1DDFD" w14:textId="77777777" w:rsidR="008335AF" w:rsidRDefault="008335AF" w:rsidP="00CB6DEA">
      <w:pPr>
        <w:spacing w:after="0" w:line="240" w:lineRule="auto"/>
      </w:pPr>
      <w:r>
        <w:separator/>
      </w:r>
    </w:p>
  </w:endnote>
  <w:endnote w:type="continuationSeparator" w:id="0">
    <w:p w14:paraId="693E2B67" w14:textId="77777777" w:rsidR="008335AF" w:rsidRDefault="008335AF" w:rsidP="00CB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9F0D5" w14:textId="77777777" w:rsidR="008335AF" w:rsidRDefault="008335AF" w:rsidP="00CB6DEA">
      <w:pPr>
        <w:spacing w:after="0" w:line="240" w:lineRule="auto"/>
      </w:pPr>
      <w:r>
        <w:separator/>
      </w:r>
    </w:p>
  </w:footnote>
  <w:footnote w:type="continuationSeparator" w:id="0">
    <w:p w14:paraId="5AE6FBEE" w14:textId="77777777" w:rsidR="008335AF" w:rsidRDefault="008335AF" w:rsidP="00CB6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40E1" w14:textId="02295DCC" w:rsidR="00CB6DEA" w:rsidRDefault="00CB6DEA" w:rsidP="00CB6DEA">
    <w:pPr>
      <w:pStyle w:val="Header"/>
      <w:jc w:val="center"/>
    </w:pPr>
    <w:r w:rsidRPr="00770B8C">
      <w:rPr>
        <w:rFonts w:ascii="Arial" w:eastAsia="Times New Roman" w:hAnsi="Arial" w:cs="Times New Roman"/>
        <w:i/>
        <w:noProof/>
        <w:snapToGrid w:val="0"/>
        <w:color w:val="FF0000"/>
        <w:kern w:val="0"/>
        <w:sz w:val="24"/>
        <w:szCs w:val="24"/>
        <w:lang w:eastAsia="en-ZA"/>
        <w14:ligatures w14:val="none"/>
      </w:rPr>
      <w:drawing>
        <wp:inline distT="0" distB="0" distL="0" distR="0" wp14:anchorId="08001615" wp14:editId="5FDD7CBE">
          <wp:extent cx="1524000" cy="4267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D7C"/>
    <w:multiLevelType w:val="hybridMultilevel"/>
    <w:tmpl w:val="36501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D623F"/>
    <w:multiLevelType w:val="hybridMultilevel"/>
    <w:tmpl w:val="9B08F8D6"/>
    <w:lvl w:ilvl="0" w:tplc="EE8C0E08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12974226">
    <w:abstractNumId w:val="1"/>
  </w:num>
  <w:num w:numId="2" w16cid:durableId="2029211119">
    <w:abstractNumId w:val="2"/>
  </w:num>
  <w:num w:numId="3" w16cid:durableId="203935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EA"/>
    <w:rsid w:val="008335AF"/>
    <w:rsid w:val="00CB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76E74"/>
  <w15:chartTrackingRefBased/>
  <w15:docId w15:val="{C1566EDE-38B9-492D-823F-A6B1AEB7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DEA"/>
  </w:style>
  <w:style w:type="paragraph" w:styleId="Footer">
    <w:name w:val="footer"/>
    <w:basedOn w:val="Normal"/>
    <w:link w:val="FooterChar"/>
    <w:uiPriority w:val="99"/>
    <w:unhideWhenUsed/>
    <w:rsid w:val="00CB6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Ntokozo Mabizela</dc:creator>
  <cp:keywords/>
  <dc:description/>
  <cp:lastModifiedBy>Ntokozo Mabizela</cp:lastModifiedBy>
  <cp:revision>1</cp:revision>
  <dcterms:created xsi:type="dcterms:W3CDTF">2024-03-27T14:26:00Z</dcterms:created>
  <dcterms:modified xsi:type="dcterms:W3CDTF">2024-03-27T14:29:00Z</dcterms:modified>
</cp:coreProperties>
</file>