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3676C" w14:textId="250A7867" w:rsidR="007E6058" w:rsidRPr="007E6058" w:rsidRDefault="0054674D" w:rsidP="005715F6">
      <w:pPr>
        <w:spacing w:after="0" w:line="240" w:lineRule="auto"/>
        <w:jc w:val="center"/>
        <w:rPr>
          <w:rFonts w:ascii="Calibri" w:eastAsia="Times New Roman" w:hAnsi="Calibri" w:cs="Times New Roman"/>
          <w:b/>
          <w:color w:val="000099"/>
          <w:sz w:val="52"/>
          <w:szCs w:val="52"/>
        </w:rPr>
      </w:pPr>
      <w:sdt>
        <w:sdtPr>
          <w:id w:val="1777295364"/>
          <w:lock w:val="contentLocked"/>
          <w:placeholder>
            <w:docPart w:val="B25F5275CEA445B49572417F65D16EC3"/>
          </w:placeholder>
          <w15:color w:val="FFFFFF"/>
          <w15:appearance w15:val="hidden"/>
        </w:sdtPr>
        <w:sdtEndPr/>
        <w:sdtContent>
          <w:sdt>
            <w:sdtPr>
              <w:id w:val="1618805430"/>
              <w:placeholder>
                <w:docPart w:val="B25F5275CEA445B49572417F65D16EC3"/>
              </w:placeholder>
            </w:sdtPr>
            <w:sdtEndPr/>
            <w:sdtContent>
              <w:sdt>
                <w:sdtPr>
                  <w:id w:val="1243985041"/>
                  <w:placeholder>
                    <w:docPart w:val="B25F5275CEA445B49572417F65D16EC3"/>
                  </w:placeholder>
                  <w15:color w:val="FFFFFF"/>
                </w:sdtPr>
                <w:sdtEndPr/>
                <w:sdtContent>
                  <w:sdt>
                    <w:sdtPr>
                      <w:id w:val="1498218229"/>
                      <w:lock w:val="sdtContentLocked"/>
                      <w:placeholder>
                        <w:docPart w:val="B25F5275CEA445B49572417F65D16EC3"/>
                      </w:placeholder>
                      <w15:color w:val="FFFFFF"/>
                      <w15:appearance w15:val="hidden"/>
                    </w:sdtPr>
                    <w:sdtEndPr/>
                    <w:sdtContent>
                      <w:sdt>
                        <w:sdtPr>
                          <w:id w:val="391311504"/>
                          <w:lock w:val="sdtContentLocked"/>
                          <w:placeholder>
                            <w:docPart w:val="B25F5275CEA445B49572417F65D16EC3"/>
                          </w:placeholder>
                          <w15:color w:val="FFFFFF"/>
                          <w15:appearance w15:val="hidden"/>
                        </w:sdtPr>
                        <w:sdtEndPr/>
                        <w:sdtContent>
                          <w:sdt>
                            <w:sdtPr>
                              <w:id w:val="-1462265599"/>
                              <w:placeholder>
                                <w:docPart w:val="B25F5275CEA445B49572417F65D16EC3"/>
                              </w:placeholder>
                            </w:sdtPr>
                            <w:sdtEndPr/>
                            <w:sdtContent>
                              <w:r w:rsidR="009F10FB">
                                <w:rPr>
                                  <w:rFonts w:ascii="Calibri" w:eastAsia="Times New Roman" w:hAnsi="Calibri" w:cs="Times New Roman"/>
                                  <w:b/>
                                  <w:color w:val="000066"/>
                                  <w:sz w:val="52"/>
                                  <w:szCs w:val="52"/>
                                </w:rPr>
                                <w:t>SPECIFICATION</w:t>
                              </w:r>
                            </w:sdtContent>
                          </w:sdt>
                        </w:sdtContent>
                      </w:sdt>
                    </w:sdtContent>
                  </w:sdt>
                </w:sdtContent>
              </w:sdt>
            </w:sdtContent>
          </w:sdt>
        </w:sdtContent>
      </w:sdt>
      <w:r w:rsidR="007E6058" w:rsidRPr="007E6058">
        <w:rPr>
          <w:rFonts w:ascii="Calibri" w:eastAsia="Times New Roman" w:hAnsi="Calibri" w:cs="Times New Roman"/>
          <w:noProof/>
          <w:sz w:val="24"/>
          <w:szCs w:val="20"/>
        </w:rPr>
        <w:drawing>
          <wp:anchor distT="0" distB="0" distL="114300" distR="114300" simplePos="0" relativeHeight="251659264" behindDoc="1" locked="1" layoutInCell="1" allowOverlap="1" wp14:anchorId="75F8013B" wp14:editId="46542520">
            <wp:simplePos x="0" y="0"/>
            <wp:positionH relativeFrom="margin">
              <wp:align>left</wp:align>
            </wp:positionH>
            <wp:positionV relativeFrom="margin">
              <wp:align>top</wp:align>
            </wp:positionV>
            <wp:extent cx="565150" cy="701675"/>
            <wp:effectExtent l="0" t="0" r="635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150" cy="701675"/>
                    </a:xfrm>
                    <a:prstGeom prst="rect">
                      <a:avLst/>
                    </a:prstGeom>
                    <a:noFill/>
                  </pic:spPr>
                </pic:pic>
              </a:graphicData>
            </a:graphic>
            <wp14:sizeRelH relativeFrom="margin">
              <wp14:pctWidth>0</wp14:pctWidth>
            </wp14:sizeRelH>
            <wp14:sizeRelV relativeFrom="margin">
              <wp14:pctHeight>0</wp14:pctHeight>
            </wp14:sizeRelV>
          </wp:anchor>
        </w:drawing>
      </w:r>
    </w:p>
    <w:p w14:paraId="2624D6BD" w14:textId="77777777" w:rsidR="007E6058" w:rsidRPr="007E6058" w:rsidRDefault="007E6058" w:rsidP="007E6058">
      <w:pPr>
        <w:pBdr>
          <w:top w:val="single" w:sz="4" w:space="8" w:color="auto"/>
        </w:pBdr>
        <w:spacing w:after="0" w:line="240" w:lineRule="auto"/>
        <w:jc w:val="left"/>
        <w:rPr>
          <w:rFonts w:ascii="Calibri" w:eastAsia="Times New Roman" w:hAnsi="Calibri" w:cs="Times New Roman"/>
          <w:sz w:val="24"/>
          <w:szCs w:val="20"/>
        </w:rPr>
      </w:pPr>
    </w:p>
    <w:p w14:paraId="6E4EE7CD" w14:textId="1B9B4C0D" w:rsidR="007E6058" w:rsidRPr="007E6058" w:rsidRDefault="007E6058" w:rsidP="005E4991">
      <w:pPr>
        <w:tabs>
          <w:tab w:val="left" w:pos="720"/>
          <w:tab w:val="left" w:pos="1944"/>
          <w:tab w:val="left" w:pos="3384"/>
          <w:tab w:val="left" w:pos="3744"/>
          <w:tab w:val="left" w:pos="4644"/>
          <w:tab w:val="left" w:pos="5760"/>
          <w:tab w:val="left" w:pos="7920"/>
        </w:tabs>
        <w:spacing w:after="240" w:line="360" w:lineRule="auto"/>
        <w:jc w:val="center"/>
        <w:rPr>
          <w:rFonts w:ascii="Verdana" w:eastAsia="Times New Roman" w:hAnsi="Verdana" w:cs="Times New Roman"/>
          <w:b/>
          <w:sz w:val="28"/>
          <w:szCs w:val="20"/>
        </w:rPr>
      </w:pPr>
    </w:p>
    <w:tbl>
      <w:tblPr>
        <w:tblStyle w:val="TableGrid11"/>
        <w:tblW w:w="0" w:type="auto"/>
        <w:tblInd w:w="0" w:type="dxa"/>
        <w:tblLook w:val="04A0" w:firstRow="1" w:lastRow="0" w:firstColumn="1" w:lastColumn="0" w:noHBand="0" w:noVBand="1"/>
      </w:tblPr>
      <w:tblGrid>
        <w:gridCol w:w="2510"/>
        <w:gridCol w:w="7118"/>
      </w:tblGrid>
      <w:tr w:rsidR="007E6448" w:rsidRPr="00A96191" w14:paraId="25E7FA8D"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5EDD1261" w14:textId="77777777" w:rsidR="007E6448" w:rsidRPr="00A96191" w:rsidRDefault="007E6448" w:rsidP="0029266F">
            <w:pPr>
              <w:spacing w:line="276" w:lineRule="auto"/>
              <w:jc w:val="left"/>
              <w:rPr>
                <w:rFonts w:ascii="Calibri Light" w:hAnsi="Calibri Light" w:cs="Calibri Light"/>
                <w:b/>
                <w:lang w:val="en-GB"/>
              </w:rPr>
            </w:pPr>
            <w:bookmarkStart w:id="0" w:name="_Hlk165015637"/>
            <w:bookmarkStart w:id="1" w:name="_Hlk166838091"/>
            <w:r w:rsidRPr="00A96191">
              <w:rPr>
                <w:rFonts w:ascii="Calibri Light" w:hAnsi="Calibri Light" w:cs="Calibri Light"/>
                <w:b/>
                <w:lang w:val="en-GB"/>
              </w:rPr>
              <w:t>RFI No:</w:t>
            </w:r>
          </w:p>
        </w:tc>
        <w:tc>
          <w:tcPr>
            <w:tcW w:w="0" w:type="auto"/>
            <w:tcBorders>
              <w:top w:val="single" w:sz="4" w:space="0" w:color="auto"/>
              <w:left w:val="single" w:sz="4" w:space="0" w:color="auto"/>
              <w:bottom w:val="single" w:sz="4" w:space="0" w:color="auto"/>
              <w:right w:val="single" w:sz="4" w:space="0" w:color="auto"/>
            </w:tcBorders>
            <w:vAlign w:val="center"/>
            <w:hideMark/>
          </w:tcPr>
          <w:p w14:paraId="6216F5FE" w14:textId="6513242E" w:rsidR="007E6448" w:rsidRPr="00A05BB1" w:rsidRDefault="00A05BB1" w:rsidP="0029266F">
            <w:pPr>
              <w:spacing w:line="276" w:lineRule="auto"/>
              <w:jc w:val="left"/>
              <w:rPr>
                <w:rFonts w:ascii="Calibri Light" w:hAnsi="Calibri Light" w:cs="Calibri Light"/>
                <w:b/>
                <w:lang w:val="en-GB"/>
              </w:rPr>
            </w:pPr>
            <w:r w:rsidRPr="00A05BB1">
              <w:rPr>
                <w:rFonts w:ascii="Calibri Light" w:hAnsi="Calibri Light" w:cs="Calibri Light"/>
                <w:b/>
                <w:lang w:val="en-GB"/>
              </w:rPr>
              <w:t>RFI 2876-20</w:t>
            </w:r>
            <w:r w:rsidR="00AF05AE">
              <w:rPr>
                <w:rFonts w:ascii="Calibri Light" w:hAnsi="Calibri Light" w:cs="Calibri Light"/>
                <w:b/>
                <w:lang w:val="en-GB"/>
              </w:rPr>
              <w:t>24</w:t>
            </w:r>
          </w:p>
        </w:tc>
      </w:tr>
      <w:tr w:rsidR="007E6448" w:rsidRPr="00A96191" w14:paraId="0FB304F1"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4F83AE91" w14:textId="77777777" w:rsidR="007E6448" w:rsidRPr="00A96191" w:rsidRDefault="007E6448" w:rsidP="0029266F">
            <w:pPr>
              <w:spacing w:line="276" w:lineRule="auto"/>
              <w:jc w:val="left"/>
              <w:rPr>
                <w:rFonts w:ascii="Calibri Light" w:hAnsi="Calibri Light" w:cs="Calibri Light"/>
                <w:b/>
                <w:lang w:val="en-GB"/>
              </w:rPr>
            </w:pPr>
            <w:bookmarkStart w:id="2" w:name="_Hlk166837493"/>
            <w:bookmarkEnd w:id="0"/>
            <w:r w:rsidRPr="00A96191">
              <w:rPr>
                <w:rFonts w:ascii="Calibri Light" w:hAnsi="Calibri Light" w:cs="Calibri Light"/>
                <w:b/>
                <w:lang w:val="en-GB"/>
              </w:rPr>
              <w:t>Description</w:t>
            </w:r>
          </w:p>
        </w:tc>
        <w:tc>
          <w:tcPr>
            <w:tcW w:w="0" w:type="auto"/>
            <w:tcBorders>
              <w:top w:val="single" w:sz="4" w:space="0" w:color="auto"/>
              <w:left w:val="single" w:sz="4" w:space="0" w:color="auto"/>
              <w:bottom w:val="single" w:sz="4" w:space="0" w:color="auto"/>
              <w:right w:val="single" w:sz="4" w:space="0" w:color="auto"/>
            </w:tcBorders>
            <w:vAlign w:val="center"/>
          </w:tcPr>
          <w:p w14:paraId="09CCC520" w14:textId="09CD0020" w:rsidR="007E6448" w:rsidRPr="00A96191" w:rsidRDefault="007E6448" w:rsidP="0029266F">
            <w:pPr>
              <w:spacing w:line="276" w:lineRule="auto"/>
              <w:rPr>
                <w:rFonts w:ascii="Calibri Light" w:hAnsi="Calibri Light" w:cs="Calibri Light"/>
                <w:b/>
                <w:lang w:val="en-GB"/>
              </w:rPr>
            </w:pPr>
            <w:r w:rsidRPr="00A96191">
              <w:rPr>
                <w:rFonts w:ascii="Calibri Light" w:hAnsi="Calibri Light" w:cs="Calibri Light"/>
                <w:b/>
                <w:bCs/>
              </w:rPr>
              <w:t xml:space="preserve">Request for information (RFI) for </w:t>
            </w:r>
            <w:r>
              <w:rPr>
                <w:rFonts w:ascii="Calibri Light" w:hAnsi="Calibri Light" w:cs="Calibri Light"/>
                <w:b/>
                <w:bCs/>
              </w:rPr>
              <w:t>ICT security solution on behalf of the State Information Technology (SITA) clients</w:t>
            </w:r>
          </w:p>
        </w:tc>
      </w:tr>
      <w:bookmarkEnd w:id="2"/>
      <w:tr w:rsidR="007E6448" w:rsidRPr="00A96191" w14:paraId="1B442DE6"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61D13A63"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Publication Date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32B9C195" w14:textId="14BBEAD4" w:rsidR="007E6448" w:rsidRPr="00A96191" w:rsidRDefault="009F10FB" w:rsidP="0029266F">
            <w:pPr>
              <w:spacing w:line="276" w:lineRule="auto"/>
              <w:rPr>
                <w:rFonts w:ascii="Calibri Light" w:hAnsi="Calibri Light" w:cs="Calibri Light"/>
                <w:b/>
                <w:lang w:val="en-GB"/>
              </w:rPr>
            </w:pPr>
            <w:r>
              <w:rPr>
                <w:rFonts w:ascii="Calibri Light" w:hAnsi="Calibri Light" w:cs="Calibri Light"/>
                <w:b/>
                <w:lang w:val="en-GB"/>
              </w:rPr>
              <w:t>20</w:t>
            </w:r>
            <w:r w:rsidR="007E6448" w:rsidRPr="00A96191">
              <w:rPr>
                <w:rFonts w:ascii="Calibri Light" w:hAnsi="Calibri Light" w:cs="Calibri Light"/>
                <w:b/>
                <w:lang w:val="en-GB"/>
              </w:rPr>
              <w:t xml:space="preserve"> </w:t>
            </w:r>
            <w:r>
              <w:rPr>
                <w:rFonts w:ascii="Calibri Light" w:hAnsi="Calibri Light" w:cs="Calibri Light"/>
                <w:b/>
                <w:lang w:val="en-GB"/>
              </w:rPr>
              <w:t>May</w:t>
            </w:r>
            <w:r w:rsidR="007E6448" w:rsidRPr="00A96191">
              <w:rPr>
                <w:rFonts w:ascii="Calibri Light" w:hAnsi="Calibri Light" w:cs="Calibri Light"/>
                <w:b/>
                <w:lang w:val="en-GB"/>
              </w:rPr>
              <w:t xml:space="preserve"> 2024</w:t>
            </w:r>
          </w:p>
        </w:tc>
      </w:tr>
      <w:tr w:rsidR="007E6448" w:rsidRPr="00A96191" w14:paraId="515F519B" w14:textId="77777777" w:rsidTr="0029266F">
        <w:trPr>
          <w:trHeight w:val="2314"/>
        </w:trPr>
        <w:tc>
          <w:tcPr>
            <w:tcW w:w="0" w:type="auto"/>
            <w:tcBorders>
              <w:top w:val="single" w:sz="4" w:space="0" w:color="auto"/>
              <w:left w:val="single" w:sz="4" w:space="0" w:color="auto"/>
              <w:bottom w:val="single" w:sz="4" w:space="0" w:color="auto"/>
              <w:right w:val="single" w:sz="4" w:space="0" w:color="auto"/>
            </w:tcBorders>
            <w:vAlign w:val="center"/>
          </w:tcPr>
          <w:p w14:paraId="21A18FF2"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 xml:space="preserve">Virtual Vendor Briefing Session </w:t>
            </w:r>
          </w:p>
          <w:p w14:paraId="4E1C0404" w14:textId="77777777" w:rsidR="007E6448" w:rsidRPr="00A96191" w:rsidRDefault="007E6448" w:rsidP="0029266F">
            <w:pPr>
              <w:spacing w:line="276" w:lineRule="auto"/>
              <w:jc w:val="left"/>
              <w:rPr>
                <w:rFonts w:ascii="Calibri Light" w:hAnsi="Calibri Light" w:cs="Calibri Light"/>
                <w:b/>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3D2E3C6" w14:textId="77777777" w:rsidR="007E6448" w:rsidRPr="00A96191" w:rsidRDefault="007E6448" w:rsidP="0029266F">
            <w:pPr>
              <w:spacing w:line="276" w:lineRule="auto"/>
              <w:rPr>
                <w:rFonts w:ascii="Calibri Light" w:hAnsi="Calibri Light" w:cs="Calibri Light"/>
                <w:b/>
                <w:lang w:val="en-GB"/>
              </w:rPr>
            </w:pPr>
            <w:r w:rsidRPr="00A96191">
              <w:rPr>
                <w:rFonts w:ascii="Calibri Light" w:hAnsi="Calibri Light" w:cs="Calibri Light"/>
                <w:b/>
                <w:lang w:val="en-GB"/>
              </w:rPr>
              <w:t>A Non-Compulsory</w:t>
            </w:r>
            <w:r w:rsidRPr="00A96191">
              <w:rPr>
                <w:rFonts w:ascii="Calibri Light" w:hAnsi="Calibri Light" w:cs="Calibri Light"/>
                <w:b/>
                <w:color w:val="FF0000"/>
                <w:lang w:val="en-GB"/>
              </w:rPr>
              <w:t xml:space="preserve"> </w:t>
            </w:r>
            <w:r w:rsidRPr="00A96191">
              <w:rPr>
                <w:rFonts w:ascii="Calibri Light" w:hAnsi="Calibri Light" w:cs="Calibri Light"/>
                <w:b/>
                <w:lang w:val="en-GB"/>
              </w:rPr>
              <w:t>Virtual Briefing Session will be held as follows:</w:t>
            </w:r>
          </w:p>
          <w:p w14:paraId="6C78DFFE" w14:textId="0373C2BF" w:rsidR="007E6448" w:rsidRPr="00A96191" w:rsidRDefault="007E6448" w:rsidP="0029266F">
            <w:pPr>
              <w:spacing w:line="276" w:lineRule="auto"/>
              <w:rPr>
                <w:rFonts w:ascii="Calibri Light" w:hAnsi="Calibri Light" w:cs="Calibri Light"/>
                <w:b/>
                <w:lang w:val="en-GB"/>
              </w:rPr>
            </w:pPr>
            <w:r w:rsidRPr="00A96191">
              <w:rPr>
                <w:rFonts w:ascii="Calibri Light" w:hAnsi="Calibri Light" w:cs="Calibri Light"/>
                <w:b/>
                <w:lang w:val="en-GB"/>
              </w:rPr>
              <w:t xml:space="preserve">Date: </w:t>
            </w:r>
            <w:r w:rsidR="00FE093B">
              <w:rPr>
                <w:rFonts w:ascii="Calibri Light" w:hAnsi="Calibri Light" w:cs="Calibri Light"/>
                <w:b/>
                <w:lang w:val="en-GB"/>
              </w:rPr>
              <w:t>28</w:t>
            </w:r>
            <w:r w:rsidRPr="00A96191">
              <w:rPr>
                <w:rFonts w:ascii="Calibri Light" w:hAnsi="Calibri Light" w:cs="Calibri Light"/>
                <w:b/>
                <w:lang w:val="en-GB"/>
              </w:rPr>
              <w:t xml:space="preserve"> May 2024</w:t>
            </w:r>
            <w:bookmarkStart w:id="3" w:name="_GoBack"/>
            <w:bookmarkEnd w:id="3"/>
          </w:p>
          <w:p w14:paraId="743614E6" w14:textId="77777777" w:rsidR="007E6448" w:rsidRPr="00A96191" w:rsidRDefault="007E6448" w:rsidP="0029266F">
            <w:pPr>
              <w:spacing w:line="276" w:lineRule="auto"/>
              <w:rPr>
                <w:rFonts w:ascii="Calibri Light" w:hAnsi="Calibri Light" w:cs="Calibri Light"/>
                <w:b/>
                <w:lang w:val="en-GB"/>
              </w:rPr>
            </w:pPr>
            <w:r w:rsidRPr="00A96191">
              <w:rPr>
                <w:rFonts w:ascii="Calibri Light" w:hAnsi="Calibri Light" w:cs="Calibri Light"/>
                <w:b/>
                <w:lang w:val="en-GB"/>
              </w:rPr>
              <w:t>Time: 11h00 am (South African Time)</w:t>
            </w:r>
          </w:p>
          <w:p w14:paraId="59CC9EAF" w14:textId="77777777" w:rsidR="007E6448" w:rsidRPr="00A96191" w:rsidRDefault="007E6448" w:rsidP="0029266F">
            <w:pPr>
              <w:spacing w:line="276" w:lineRule="auto"/>
              <w:rPr>
                <w:rFonts w:ascii="Calibri Light" w:hAnsi="Calibri Light" w:cs="Calibri Light"/>
                <w:b/>
                <w:lang w:val="en-GB"/>
              </w:rPr>
            </w:pPr>
            <w:r w:rsidRPr="00A96191">
              <w:rPr>
                <w:rFonts w:ascii="Calibri Light" w:hAnsi="Calibri Light" w:cs="Calibri Light"/>
                <w:b/>
                <w:lang w:val="en-GB"/>
              </w:rPr>
              <w:t xml:space="preserve">Venue: Online (Teams) </w:t>
            </w:r>
          </w:p>
          <w:p w14:paraId="19F08568" w14:textId="1DCBC9A9" w:rsidR="007E6448" w:rsidRPr="00A96191" w:rsidRDefault="007E6448" w:rsidP="0029266F">
            <w:pPr>
              <w:jc w:val="left"/>
              <w:rPr>
                <w:rFonts w:ascii="Segoe UI" w:hAnsi="Segoe UI" w:cs="Segoe UI"/>
                <w:color w:val="242424"/>
                <w:sz w:val="22"/>
              </w:rPr>
            </w:pPr>
            <w:r w:rsidRPr="00A96191">
              <w:rPr>
                <w:rFonts w:ascii="Calibri Light" w:hAnsi="Calibri Light" w:cs="Calibri Light"/>
                <w:b/>
                <w:lang w:val="en-GB"/>
              </w:rPr>
              <w:t xml:space="preserve">Link: </w:t>
            </w:r>
            <w:hyperlink r:id="rId9" w:tgtFrame="_blank" w:tooltip="Meeting join link" w:history="1">
              <w:r w:rsidR="0045239E" w:rsidRPr="0045239E">
                <w:rPr>
                  <w:rFonts w:ascii="Segoe UI" w:hAnsi="Segoe UI" w:cs="Segoe UI"/>
                  <w:b/>
                  <w:bCs/>
                  <w:color w:val="5B5FC7"/>
                  <w:sz w:val="30"/>
                  <w:szCs w:val="30"/>
                  <w:u w:val="single"/>
                  <w:lang w:eastAsia="en-US"/>
                </w:rPr>
                <w:t>Join the meeting now</w:t>
              </w:r>
            </w:hyperlink>
          </w:p>
          <w:p w14:paraId="3B3A947D" w14:textId="77777777" w:rsidR="007E6448" w:rsidRPr="00A96191" w:rsidRDefault="007E6448" w:rsidP="0029266F">
            <w:pPr>
              <w:spacing w:line="276" w:lineRule="auto"/>
              <w:jc w:val="left"/>
              <w:rPr>
                <w:rFonts w:ascii="Calibri Light" w:hAnsi="Calibri Light" w:cs="Calibri Light"/>
                <w:color w:val="252424"/>
                <w:sz w:val="22"/>
                <w:szCs w:val="22"/>
              </w:rPr>
            </w:pPr>
          </w:p>
        </w:tc>
      </w:tr>
      <w:tr w:rsidR="007E6448" w:rsidRPr="00A96191" w14:paraId="2A1C052B"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50CA8B1D"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Closing Date for questions / queries</w:t>
            </w:r>
          </w:p>
        </w:tc>
        <w:tc>
          <w:tcPr>
            <w:tcW w:w="0" w:type="auto"/>
            <w:tcBorders>
              <w:top w:val="single" w:sz="4" w:space="0" w:color="auto"/>
              <w:left w:val="single" w:sz="4" w:space="0" w:color="auto"/>
              <w:bottom w:val="single" w:sz="4" w:space="0" w:color="auto"/>
              <w:right w:val="single" w:sz="4" w:space="0" w:color="auto"/>
            </w:tcBorders>
            <w:vAlign w:val="center"/>
            <w:hideMark/>
          </w:tcPr>
          <w:p w14:paraId="0547AF48" w14:textId="5B10ECF7" w:rsidR="007E6448" w:rsidRPr="00A96191" w:rsidRDefault="00FE093B" w:rsidP="0029266F">
            <w:pPr>
              <w:spacing w:line="276" w:lineRule="auto"/>
              <w:rPr>
                <w:rFonts w:ascii="Calibri Light" w:hAnsi="Calibri Light" w:cs="Calibri Light"/>
                <w:b/>
                <w:color w:val="FF0000"/>
                <w:lang w:val="en-GB"/>
              </w:rPr>
            </w:pPr>
            <w:r w:rsidRPr="009C79CB">
              <w:rPr>
                <w:rFonts w:ascii="Calibri Light" w:hAnsi="Calibri Light" w:cs="Calibri Light"/>
                <w:b/>
                <w:color w:val="FF0000"/>
                <w:lang w:val="en-GB"/>
              </w:rPr>
              <w:t>03</w:t>
            </w:r>
            <w:r w:rsidR="007E6448" w:rsidRPr="009C79CB">
              <w:rPr>
                <w:rFonts w:ascii="Calibri Light" w:hAnsi="Calibri Light" w:cs="Calibri Light"/>
                <w:b/>
                <w:color w:val="FF0000"/>
                <w:lang w:val="en-GB"/>
              </w:rPr>
              <w:t xml:space="preserve"> </w:t>
            </w:r>
            <w:r w:rsidRPr="009C79CB">
              <w:rPr>
                <w:rFonts w:ascii="Calibri Light" w:hAnsi="Calibri Light" w:cs="Calibri Light"/>
                <w:b/>
                <w:color w:val="FF0000"/>
                <w:lang w:val="en-GB"/>
              </w:rPr>
              <w:t>June</w:t>
            </w:r>
            <w:r w:rsidR="007E6448" w:rsidRPr="009C79CB">
              <w:rPr>
                <w:rFonts w:ascii="Calibri Light" w:hAnsi="Calibri Light" w:cs="Calibri Light"/>
                <w:b/>
                <w:color w:val="FF0000"/>
                <w:lang w:val="en-GB"/>
              </w:rPr>
              <w:t xml:space="preserve"> 2024</w:t>
            </w:r>
            <w:r w:rsidR="009C79CB">
              <w:rPr>
                <w:rFonts w:ascii="Calibri Light" w:hAnsi="Calibri Light" w:cs="Calibri Light"/>
                <w:b/>
                <w:color w:val="FF0000"/>
                <w:lang w:val="en-GB"/>
              </w:rPr>
              <w:t xml:space="preserve"> extended to 12 June 2024</w:t>
            </w:r>
          </w:p>
        </w:tc>
      </w:tr>
      <w:tr w:rsidR="007E6448" w:rsidRPr="00A96191" w14:paraId="6AA22FBD"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0FFF1C50"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 xml:space="preserve">Proposal Submission Address </w:t>
            </w:r>
          </w:p>
        </w:tc>
        <w:tc>
          <w:tcPr>
            <w:tcW w:w="0" w:type="auto"/>
            <w:tcBorders>
              <w:top w:val="single" w:sz="4" w:space="0" w:color="auto"/>
              <w:left w:val="single" w:sz="4" w:space="0" w:color="auto"/>
              <w:bottom w:val="single" w:sz="4" w:space="0" w:color="auto"/>
              <w:right w:val="single" w:sz="4" w:space="0" w:color="auto"/>
            </w:tcBorders>
            <w:vAlign w:val="center"/>
            <w:hideMark/>
          </w:tcPr>
          <w:p w14:paraId="48EDECCC"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 xml:space="preserve">Proposals will be accepted electronically via the following email address: </w:t>
            </w:r>
            <w:hyperlink r:id="rId10" w:history="1">
              <w:r w:rsidRPr="00A96191">
                <w:rPr>
                  <w:rFonts w:ascii="Calibri Light" w:hAnsi="Calibri Light" w:cs="Calibri Light"/>
                  <w:b/>
                  <w:color w:val="0000FF"/>
                  <w:u w:val="single"/>
                  <w:lang w:val="en-GB"/>
                </w:rPr>
                <w:t>tenders@sita.co.za</w:t>
              </w:r>
            </w:hyperlink>
            <w:r w:rsidRPr="00A96191">
              <w:rPr>
                <w:rFonts w:ascii="Calibri Light" w:hAnsi="Calibri Light" w:cs="Calibri Light"/>
                <w:b/>
                <w:lang w:val="en-GB"/>
              </w:rPr>
              <w:t xml:space="preserve"> </w:t>
            </w:r>
          </w:p>
        </w:tc>
      </w:tr>
      <w:tr w:rsidR="007E6448" w:rsidRPr="00A96191" w14:paraId="5CCCFD21"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6B0E597F"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RFI Closing Details and Address</w:t>
            </w:r>
          </w:p>
        </w:tc>
        <w:tc>
          <w:tcPr>
            <w:tcW w:w="0" w:type="auto"/>
            <w:tcBorders>
              <w:top w:val="single" w:sz="4" w:space="0" w:color="auto"/>
              <w:left w:val="single" w:sz="4" w:space="0" w:color="auto"/>
              <w:bottom w:val="single" w:sz="4" w:space="0" w:color="auto"/>
              <w:right w:val="single" w:sz="4" w:space="0" w:color="auto"/>
            </w:tcBorders>
            <w:vAlign w:val="center"/>
            <w:hideMark/>
          </w:tcPr>
          <w:p w14:paraId="208C564C" w14:textId="40F2AC1E" w:rsidR="007E6448" w:rsidRPr="009C79CB" w:rsidRDefault="007E6448" w:rsidP="0029266F">
            <w:pPr>
              <w:spacing w:line="276" w:lineRule="auto"/>
              <w:jc w:val="left"/>
              <w:rPr>
                <w:rFonts w:ascii="Calibri Light" w:hAnsi="Calibri Light" w:cs="Calibri Light"/>
                <w:b/>
                <w:color w:val="FF0000"/>
                <w:lang w:val="en-GB"/>
              </w:rPr>
            </w:pPr>
            <w:r w:rsidRPr="009C79CB">
              <w:rPr>
                <w:rFonts w:ascii="Calibri Light" w:hAnsi="Calibri Light" w:cs="Calibri Light"/>
                <w:b/>
                <w:color w:val="FF0000"/>
                <w:lang w:val="en-GB"/>
              </w:rPr>
              <w:t xml:space="preserve">Date: </w:t>
            </w:r>
            <w:r w:rsidR="00FE093B" w:rsidRPr="009C79CB">
              <w:rPr>
                <w:rFonts w:ascii="Calibri Light" w:hAnsi="Calibri Light" w:cs="Calibri Light"/>
                <w:b/>
                <w:color w:val="FF0000"/>
                <w:lang w:val="en-GB"/>
              </w:rPr>
              <w:t>14</w:t>
            </w:r>
            <w:r w:rsidRPr="009C79CB">
              <w:rPr>
                <w:rFonts w:ascii="Calibri Light" w:hAnsi="Calibri Light" w:cs="Calibri Light"/>
                <w:b/>
                <w:color w:val="FF0000"/>
                <w:lang w:val="en-GB"/>
              </w:rPr>
              <w:t xml:space="preserve"> </w:t>
            </w:r>
            <w:r w:rsidR="00FE093B" w:rsidRPr="009C79CB">
              <w:rPr>
                <w:rFonts w:ascii="Calibri Light" w:hAnsi="Calibri Light" w:cs="Calibri Light"/>
                <w:b/>
                <w:color w:val="FF0000"/>
                <w:lang w:val="en-GB"/>
              </w:rPr>
              <w:t>June</w:t>
            </w:r>
            <w:r w:rsidRPr="009C79CB">
              <w:rPr>
                <w:rFonts w:ascii="Calibri Light" w:hAnsi="Calibri Light" w:cs="Calibri Light"/>
                <w:b/>
                <w:color w:val="FF0000"/>
                <w:lang w:val="en-GB"/>
              </w:rPr>
              <w:t xml:space="preserve"> 2024</w:t>
            </w:r>
            <w:r w:rsidR="009C79CB" w:rsidRPr="009C79CB">
              <w:rPr>
                <w:rFonts w:ascii="Calibri Light" w:hAnsi="Calibri Light" w:cs="Calibri Light"/>
                <w:b/>
                <w:color w:val="FF0000"/>
                <w:lang w:val="en-GB"/>
              </w:rPr>
              <w:t xml:space="preserve"> extended to 24 June 2024</w:t>
            </w:r>
          </w:p>
          <w:p w14:paraId="42D77082"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Time: 11h00 am (South African Time)</w:t>
            </w:r>
          </w:p>
          <w:p w14:paraId="5E040F54" w14:textId="77777777" w:rsidR="007E6448" w:rsidRPr="00A96191" w:rsidRDefault="007E6448" w:rsidP="0029266F">
            <w:pPr>
              <w:spacing w:line="276" w:lineRule="auto"/>
              <w:ind w:left="2"/>
              <w:jc w:val="left"/>
              <w:rPr>
                <w:rFonts w:ascii="Calibri Light" w:hAnsi="Calibri Light" w:cs="Calibri Light"/>
                <w:b/>
                <w:color w:val="FF0000"/>
                <w:lang w:val="en-GB"/>
              </w:rPr>
            </w:pPr>
            <w:r w:rsidRPr="00A96191">
              <w:rPr>
                <w:rFonts w:ascii="Calibri Light" w:hAnsi="Calibri Light" w:cs="Calibri Light"/>
                <w:b/>
                <w:lang w:val="en-GB"/>
              </w:rPr>
              <w:t xml:space="preserve">Email: </w:t>
            </w:r>
            <w:hyperlink r:id="rId11" w:history="1">
              <w:r w:rsidRPr="00A96191">
                <w:rPr>
                  <w:rFonts w:ascii="Calibri Light" w:hAnsi="Calibri Light" w:cs="Calibri Light"/>
                  <w:b/>
                  <w:color w:val="0000FF"/>
                  <w:u w:val="single"/>
                  <w:lang w:val="en-GB"/>
                </w:rPr>
                <w:t>tenders@sita.co.za</w:t>
              </w:r>
            </w:hyperlink>
          </w:p>
        </w:tc>
      </w:tr>
      <w:tr w:rsidR="007E6448" w:rsidRPr="00A96191" w14:paraId="4E598A21" w14:textId="77777777" w:rsidTr="0029266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3F17BF3E" w14:textId="77777777" w:rsidR="007E6448" w:rsidRPr="00A96191" w:rsidRDefault="007E6448" w:rsidP="0029266F">
            <w:pPr>
              <w:spacing w:line="276" w:lineRule="auto"/>
              <w:jc w:val="left"/>
              <w:rPr>
                <w:rFonts w:ascii="Calibri Light" w:hAnsi="Calibri Light" w:cs="Calibri Light"/>
                <w:b/>
                <w:lang w:val="en-GB"/>
              </w:rPr>
            </w:pPr>
            <w:r w:rsidRPr="00A96191">
              <w:rPr>
                <w:rFonts w:ascii="Calibri Light" w:hAnsi="Calibri Light" w:cs="Calibri Light"/>
                <w:b/>
                <w:lang w:val="en-GB"/>
              </w:rPr>
              <w:t>RFI Validity Period</w:t>
            </w:r>
          </w:p>
        </w:tc>
        <w:tc>
          <w:tcPr>
            <w:tcW w:w="0" w:type="auto"/>
            <w:tcBorders>
              <w:top w:val="single" w:sz="4" w:space="0" w:color="auto"/>
              <w:left w:val="single" w:sz="4" w:space="0" w:color="auto"/>
              <w:bottom w:val="single" w:sz="4" w:space="0" w:color="auto"/>
              <w:right w:val="single" w:sz="4" w:space="0" w:color="auto"/>
            </w:tcBorders>
            <w:vAlign w:val="center"/>
            <w:hideMark/>
          </w:tcPr>
          <w:p w14:paraId="0D1088B7" w14:textId="77777777" w:rsidR="007E6448" w:rsidRPr="00A96191" w:rsidRDefault="007E6448" w:rsidP="0029266F">
            <w:pPr>
              <w:spacing w:line="276" w:lineRule="auto"/>
              <w:rPr>
                <w:rFonts w:ascii="Calibri Light" w:hAnsi="Calibri Light" w:cs="Calibri Light"/>
                <w:b/>
                <w:lang w:val="en-GB"/>
              </w:rPr>
            </w:pPr>
            <w:r w:rsidRPr="00A96191">
              <w:rPr>
                <w:rFonts w:ascii="Calibri Light" w:hAnsi="Calibri Light" w:cs="Calibri Light"/>
                <w:b/>
                <w:lang w:val="en-GB"/>
              </w:rPr>
              <w:t xml:space="preserve">N/A </w:t>
            </w:r>
          </w:p>
        </w:tc>
      </w:tr>
      <w:bookmarkEnd w:id="1"/>
    </w:tbl>
    <w:p w14:paraId="571FAF89" w14:textId="77777777" w:rsidR="000F18A6" w:rsidRPr="000242BC" w:rsidRDefault="000F18A6" w:rsidP="007E6058">
      <w:pPr>
        <w:rPr>
          <w:rFonts w:asciiTheme="minorHAnsi" w:hAnsiTheme="minorHAnsi" w:cstheme="minorHAnsi"/>
          <w:sz w:val="24"/>
          <w:szCs w:val="24"/>
        </w:rPr>
      </w:pPr>
    </w:p>
    <w:p w14:paraId="759DFDD2" w14:textId="77777777" w:rsidR="008021DC" w:rsidRPr="000242BC" w:rsidRDefault="008021DC" w:rsidP="008021DC">
      <w:pPr>
        <w:pStyle w:val="Preliminary"/>
        <w:rPr>
          <w:rFonts w:asciiTheme="minorHAnsi" w:hAnsiTheme="minorHAnsi" w:cstheme="minorHAnsi"/>
          <w:b/>
          <w:color w:val="FF0000"/>
          <w:sz w:val="24"/>
          <w:szCs w:val="24"/>
        </w:rPr>
      </w:pPr>
      <w:bookmarkStart w:id="4" w:name="_Hlk115747810"/>
      <w:r w:rsidRPr="000242BC">
        <w:rPr>
          <w:rFonts w:asciiTheme="minorHAnsi" w:hAnsiTheme="minorHAnsi" w:cstheme="minorHAnsi"/>
          <w:b/>
          <w:color w:val="FF0000"/>
          <w:sz w:val="24"/>
          <w:szCs w:val="24"/>
        </w:rPr>
        <w:t xml:space="preserve">PROSPECTIVE </w:t>
      </w:r>
      <w:r w:rsidR="00D95205" w:rsidRPr="000242BC">
        <w:rPr>
          <w:rFonts w:asciiTheme="minorHAnsi" w:hAnsiTheme="minorHAnsi" w:cstheme="minorHAnsi"/>
          <w:b/>
          <w:color w:val="FF0000"/>
          <w:sz w:val="24"/>
          <w:szCs w:val="24"/>
        </w:rPr>
        <w:t xml:space="preserve">RESPONDENTS </w:t>
      </w:r>
      <w:r w:rsidRPr="000242BC">
        <w:rPr>
          <w:rFonts w:asciiTheme="minorHAnsi" w:hAnsiTheme="minorHAnsi" w:cstheme="minorHAnsi"/>
          <w:b/>
          <w:color w:val="FF0000"/>
          <w:sz w:val="24"/>
          <w:szCs w:val="24"/>
        </w:rPr>
        <w:t xml:space="preserve">MUST REGISTER ON NATIONAL TREASURY’S CENTRAL SUPPLIER DATABASE PRIOR TO SUBMITTING </w:t>
      </w:r>
      <w:r w:rsidR="00D95205" w:rsidRPr="000242BC">
        <w:rPr>
          <w:rFonts w:asciiTheme="minorHAnsi" w:hAnsiTheme="minorHAnsi" w:cstheme="minorHAnsi"/>
          <w:b/>
          <w:color w:val="FF0000"/>
          <w:sz w:val="24"/>
          <w:szCs w:val="24"/>
        </w:rPr>
        <w:t>RESPONSES</w:t>
      </w:r>
      <w:r w:rsidRPr="000242BC">
        <w:rPr>
          <w:rFonts w:asciiTheme="minorHAnsi" w:hAnsiTheme="minorHAnsi" w:cstheme="minorHAnsi"/>
          <w:b/>
          <w:color w:val="FF0000"/>
          <w:sz w:val="24"/>
          <w:szCs w:val="24"/>
        </w:rPr>
        <w:t>.</w:t>
      </w:r>
    </w:p>
    <w:bookmarkEnd w:id="4"/>
    <w:p w14:paraId="491F6670" w14:textId="77777777" w:rsidR="00B5750D" w:rsidRDefault="00B5750D" w:rsidP="00F5282E">
      <w:pPr>
        <w:jc w:val="left"/>
        <w:rPr>
          <w:rFonts w:asciiTheme="majorHAnsi" w:eastAsiaTheme="majorEastAsia" w:hAnsiTheme="majorHAnsi"/>
          <w:color w:val="0E1B8D"/>
          <w:sz w:val="36"/>
          <w:szCs w:val="56"/>
        </w:rPr>
      </w:pPr>
    </w:p>
    <w:p w14:paraId="54A9A7FC" w14:textId="77777777" w:rsidR="000242BC" w:rsidRDefault="000242BC" w:rsidP="00F5282E">
      <w:pPr>
        <w:jc w:val="left"/>
        <w:rPr>
          <w:rFonts w:asciiTheme="majorHAnsi" w:eastAsiaTheme="majorEastAsia" w:hAnsiTheme="majorHAnsi"/>
          <w:color w:val="0E1B8D"/>
          <w:sz w:val="36"/>
          <w:szCs w:val="56"/>
        </w:rPr>
      </w:pPr>
    </w:p>
    <w:p w14:paraId="0B9E4B76" w14:textId="77777777" w:rsidR="000242BC" w:rsidRDefault="000242BC" w:rsidP="00F5282E">
      <w:pPr>
        <w:jc w:val="left"/>
        <w:rPr>
          <w:rFonts w:asciiTheme="majorHAnsi" w:eastAsiaTheme="majorEastAsia" w:hAnsiTheme="majorHAnsi"/>
          <w:color w:val="0E1B8D"/>
          <w:sz w:val="36"/>
          <w:szCs w:val="56"/>
        </w:rPr>
      </w:pPr>
    </w:p>
    <w:p w14:paraId="52C1AA55" w14:textId="77777777" w:rsidR="000242BC" w:rsidRDefault="000242BC" w:rsidP="00F5282E">
      <w:pPr>
        <w:jc w:val="left"/>
        <w:rPr>
          <w:rFonts w:asciiTheme="majorHAnsi" w:eastAsiaTheme="majorEastAsia" w:hAnsiTheme="majorHAnsi"/>
          <w:color w:val="0E1B8D"/>
          <w:sz w:val="36"/>
          <w:szCs w:val="56"/>
        </w:rPr>
      </w:pPr>
    </w:p>
    <w:p w14:paraId="6AB06F1F" w14:textId="38C1D856" w:rsidR="000242BC" w:rsidRDefault="000242BC" w:rsidP="00F5282E">
      <w:pPr>
        <w:jc w:val="left"/>
        <w:rPr>
          <w:rFonts w:asciiTheme="majorHAnsi" w:eastAsiaTheme="majorEastAsia" w:hAnsiTheme="majorHAnsi"/>
          <w:color w:val="0E1B8D"/>
          <w:sz w:val="36"/>
          <w:szCs w:val="56"/>
        </w:rPr>
      </w:pPr>
    </w:p>
    <w:p w14:paraId="7F95221F" w14:textId="174AF906" w:rsidR="009C79CB" w:rsidRDefault="009C79CB" w:rsidP="00F5282E">
      <w:pPr>
        <w:jc w:val="left"/>
        <w:rPr>
          <w:rFonts w:asciiTheme="majorHAnsi" w:eastAsiaTheme="majorEastAsia" w:hAnsiTheme="majorHAnsi"/>
          <w:color w:val="0E1B8D"/>
          <w:sz w:val="36"/>
          <w:szCs w:val="56"/>
        </w:rPr>
      </w:pPr>
    </w:p>
    <w:p w14:paraId="3240151A" w14:textId="5F764994" w:rsidR="009C79CB" w:rsidRDefault="009C79CB" w:rsidP="00F5282E">
      <w:pPr>
        <w:jc w:val="left"/>
        <w:rPr>
          <w:rFonts w:asciiTheme="majorHAnsi" w:eastAsiaTheme="majorEastAsia" w:hAnsiTheme="majorHAnsi"/>
          <w:color w:val="0E1B8D"/>
          <w:sz w:val="36"/>
          <w:szCs w:val="56"/>
        </w:rPr>
      </w:pPr>
    </w:p>
    <w:p w14:paraId="0DA3D5DA" w14:textId="77777777" w:rsidR="00A44D99" w:rsidRPr="00645A46" w:rsidRDefault="00A44D99" w:rsidP="00C2646C">
      <w:pPr>
        <w:pStyle w:val="Title"/>
        <w:rPr>
          <w:rFonts w:ascii="Calibri" w:hAnsi="Calibri" w:cs="Calibri"/>
        </w:rPr>
      </w:pPr>
      <w:r w:rsidRPr="00645A46">
        <w:rPr>
          <w:rFonts w:ascii="Calibri" w:hAnsi="Calibri" w:cs="Calibri"/>
        </w:rPr>
        <w:lastRenderedPageBreak/>
        <w:t>Contents</w:t>
      </w:r>
    </w:p>
    <w:p w14:paraId="614FBAA6" w14:textId="77777777" w:rsidR="00613826" w:rsidRDefault="00A44D99">
      <w:pPr>
        <w:pStyle w:val="TOC1"/>
        <w:rPr>
          <w:rFonts w:asciiTheme="minorHAnsi" w:eastAsiaTheme="minorEastAsia" w:hAnsiTheme="minorHAnsi" w:cstheme="minorBidi"/>
          <w:b w:val="0"/>
          <w:noProof/>
          <w:lang w:val="en-US"/>
        </w:rPr>
      </w:pPr>
      <w:r w:rsidRPr="00645A46">
        <w:rPr>
          <w:rFonts w:ascii="Calibri" w:hAnsi="Calibri" w:cs="Calibri"/>
        </w:rPr>
        <w:fldChar w:fldCharType="begin"/>
      </w:r>
      <w:r w:rsidRPr="00645A46">
        <w:rPr>
          <w:rFonts w:ascii="Calibri" w:hAnsi="Calibri" w:cs="Calibri"/>
        </w:rPr>
        <w:instrText xml:space="preserve"> TOC \o "2-2" \h \z \t "Heading 1,1,Heading 3,3,Annex H1,1" </w:instrText>
      </w:r>
      <w:r w:rsidRPr="00645A46">
        <w:rPr>
          <w:rFonts w:ascii="Calibri" w:hAnsi="Calibri" w:cs="Calibri"/>
        </w:rPr>
        <w:fldChar w:fldCharType="separate"/>
      </w:r>
      <w:hyperlink w:anchor="_Toc165977778" w:history="1">
        <w:r w:rsidR="00613826" w:rsidRPr="0081624F">
          <w:rPr>
            <w:rStyle w:val="Hyperlink"/>
            <w:rFonts w:ascii="Calibri" w:hAnsi="Calibri" w:cs="Calibri"/>
            <w:noProof/>
          </w:rPr>
          <w:t>1.</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Introduction</w:t>
        </w:r>
        <w:r w:rsidR="00613826">
          <w:rPr>
            <w:noProof/>
            <w:webHidden/>
          </w:rPr>
          <w:tab/>
        </w:r>
        <w:r w:rsidR="00613826">
          <w:rPr>
            <w:noProof/>
            <w:webHidden/>
          </w:rPr>
          <w:fldChar w:fldCharType="begin"/>
        </w:r>
        <w:r w:rsidR="00613826">
          <w:rPr>
            <w:noProof/>
            <w:webHidden/>
          </w:rPr>
          <w:instrText xml:space="preserve"> PAGEREF _Toc165977778 \h </w:instrText>
        </w:r>
        <w:r w:rsidR="00613826">
          <w:rPr>
            <w:noProof/>
            <w:webHidden/>
          </w:rPr>
        </w:r>
        <w:r w:rsidR="00613826">
          <w:rPr>
            <w:noProof/>
            <w:webHidden/>
          </w:rPr>
          <w:fldChar w:fldCharType="separate"/>
        </w:r>
        <w:r w:rsidR="00613826">
          <w:rPr>
            <w:noProof/>
            <w:webHidden/>
          </w:rPr>
          <w:t>3</w:t>
        </w:r>
        <w:r w:rsidR="00613826">
          <w:rPr>
            <w:noProof/>
            <w:webHidden/>
          </w:rPr>
          <w:fldChar w:fldCharType="end"/>
        </w:r>
      </w:hyperlink>
    </w:p>
    <w:p w14:paraId="4AB863D2" w14:textId="77777777" w:rsidR="00613826" w:rsidRDefault="0054674D">
      <w:pPr>
        <w:pStyle w:val="TOC1"/>
        <w:rPr>
          <w:rFonts w:asciiTheme="minorHAnsi" w:eastAsiaTheme="minorEastAsia" w:hAnsiTheme="minorHAnsi" w:cstheme="minorBidi"/>
          <w:b w:val="0"/>
          <w:noProof/>
          <w:lang w:val="en-US"/>
        </w:rPr>
      </w:pPr>
      <w:hyperlink w:anchor="_Toc165977779" w:history="1">
        <w:r w:rsidR="00613826" w:rsidRPr="0081624F">
          <w:rPr>
            <w:rStyle w:val="Hyperlink"/>
            <w:rFonts w:ascii="Calibri" w:hAnsi="Calibri" w:cs="Calibri"/>
            <w:noProof/>
          </w:rPr>
          <w:t>2.</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Background</w:t>
        </w:r>
        <w:r w:rsidR="00613826">
          <w:rPr>
            <w:noProof/>
            <w:webHidden/>
          </w:rPr>
          <w:tab/>
        </w:r>
        <w:r w:rsidR="00613826">
          <w:rPr>
            <w:noProof/>
            <w:webHidden/>
          </w:rPr>
          <w:fldChar w:fldCharType="begin"/>
        </w:r>
        <w:r w:rsidR="00613826">
          <w:rPr>
            <w:noProof/>
            <w:webHidden/>
          </w:rPr>
          <w:instrText xml:space="preserve"> PAGEREF _Toc165977779 \h </w:instrText>
        </w:r>
        <w:r w:rsidR="00613826">
          <w:rPr>
            <w:noProof/>
            <w:webHidden/>
          </w:rPr>
        </w:r>
        <w:r w:rsidR="00613826">
          <w:rPr>
            <w:noProof/>
            <w:webHidden/>
          </w:rPr>
          <w:fldChar w:fldCharType="separate"/>
        </w:r>
        <w:r w:rsidR="00613826">
          <w:rPr>
            <w:noProof/>
            <w:webHidden/>
          </w:rPr>
          <w:t>3</w:t>
        </w:r>
        <w:r w:rsidR="00613826">
          <w:rPr>
            <w:noProof/>
            <w:webHidden/>
          </w:rPr>
          <w:fldChar w:fldCharType="end"/>
        </w:r>
      </w:hyperlink>
    </w:p>
    <w:p w14:paraId="1EDA5040" w14:textId="77777777" w:rsidR="00613826" w:rsidRDefault="0054674D">
      <w:pPr>
        <w:pStyle w:val="TOC1"/>
        <w:rPr>
          <w:rFonts w:asciiTheme="minorHAnsi" w:eastAsiaTheme="minorEastAsia" w:hAnsiTheme="minorHAnsi" w:cstheme="minorBidi"/>
          <w:b w:val="0"/>
          <w:noProof/>
          <w:lang w:val="en-US"/>
        </w:rPr>
      </w:pPr>
      <w:hyperlink w:anchor="_Toc165977780" w:history="1">
        <w:r w:rsidR="00613826" w:rsidRPr="0081624F">
          <w:rPr>
            <w:rStyle w:val="Hyperlink"/>
            <w:rFonts w:ascii="Calibri" w:hAnsi="Calibri" w:cs="Calibri"/>
            <w:noProof/>
          </w:rPr>
          <w:t>3.</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Objective</w:t>
        </w:r>
        <w:r w:rsidR="00613826">
          <w:rPr>
            <w:noProof/>
            <w:webHidden/>
          </w:rPr>
          <w:tab/>
        </w:r>
        <w:r w:rsidR="00613826">
          <w:rPr>
            <w:noProof/>
            <w:webHidden/>
          </w:rPr>
          <w:fldChar w:fldCharType="begin"/>
        </w:r>
        <w:r w:rsidR="00613826">
          <w:rPr>
            <w:noProof/>
            <w:webHidden/>
          </w:rPr>
          <w:instrText xml:space="preserve"> PAGEREF _Toc165977780 \h </w:instrText>
        </w:r>
        <w:r w:rsidR="00613826">
          <w:rPr>
            <w:noProof/>
            <w:webHidden/>
          </w:rPr>
        </w:r>
        <w:r w:rsidR="00613826">
          <w:rPr>
            <w:noProof/>
            <w:webHidden/>
          </w:rPr>
          <w:fldChar w:fldCharType="separate"/>
        </w:r>
        <w:r w:rsidR="00613826">
          <w:rPr>
            <w:noProof/>
            <w:webHidden/>
          </w:rPr>
          <w:t>3</w:t>
        </w:r>
        <w:r w:rsidR="00613826">
          <w:rPr>
            <w:noProof/>
            <w:webHidden/>
          </w:rPr>
          <w:fldChar w:fldCharType="end"/>
        </w:r>
      </w:hyperlink>
    </w:p>
    <w:p w14:paraId="38455C60" w14:textId="77777777" w:rsidR="00613826" w:rsidRDefault="0054674D">
      <w:pPr>
        <w:pStyle w:val="TOC1"/>
        <w:rPr>
          <w:rFonts w:asciiTheme="minorHAnsi" w:eastAsiaTheme="minorEastAsia" w:hAnsiTheme="minorHAnsi" w:cstheme="minorBidi"/>
          <w:b w:val="0"/>
          <w:noProof/>
          <w:lang w:val="en-US"/>
        </w:rPr>
      </w:pPr>
      <w:hyperlink w:anchor="_Toc165977781" w:history="1">
        <w:r w:rsidR="00613826" w:rsidRPr="0081624F">
          <w:rPr>
            <w:rStyle w:val="Hyperlink"/>
            <w:rFonts w:ascii="Calibri" w:hAnsi="Calibri" w:cs="Calibri"/>
            <w:noProof/>
          </w:rPr>
          <w:t>4.</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Confidentiality</w:t>
        </w:r>
        <w:r w:rsidR="00613826">
          <w:rPr>
            <w:noProof/>
            <w:webHidden/>
          </w:rPr>
          <w:tab/>
        </w:r>
        <w:r w:rsidR="00613826">
          <w:rPr>
            <w:noProof/>
            <w:webHidden/>
          </w:rPr>
          <w:fldChar w:fldCharType="begin"/>
        </w:r>
        <w:r w:rsidR="00613826">
          <w:rPr>
            <w:noProof/>
            <w:webHidden/>
          </w:rPr>
          <w:instrText xml:space="preserve"> PAGEREF _Toc165977781 \h </w:instrText>
        </w:r>
        <w:r w:rsidR="00613826">
          <w:rPr>
            <w:noProof/>
            <w:webHidden/>
          </w:rPr>
        </w:r>
        <w:r w:rsidR="00613826">
          <w:rPr>
            <w:noProof/>
            <w:webHidden/>
          </w:rPr>
          <w:fldChar w:fldCharType="separate"/>
        </w:r>
        <w:r w:rsidR="00613826">
          <w:rPr>
            <w:noProof/>
            <w:webHidden/>
          </w:rPr>
          <w:t>3</w:t>
        </w:r>
        <w:r w:rsidR="00613826">
          <w:rPr>
            <w:noProof/>
            <w:webHidden/>
          </w:rPr>
          <w:fldChar w:fldCharType="end"/>
        </w:r>
      </w:hyperlink>
    </w:p>
    <w:p w14:paraId="57F5A065" w14:textId="77777777" w:rsidR="00613826" w:rsidRDefault="0054674D">
      <w:pPr>
        <w:pStyle w:val="TOC1"/>
        <w:rPr>
          <w:rFonts w:asciiTheme="minorHAnsi" w:eastAsiaTheme="minorEastAsia" w:hAnsiTheme="minorHAnsi" w:cstheme="minorBidi"/>
          <w:b w:val="0"/>
          <w:noProof/>
          <w:lang w:val="en-US"/>
        </w:rPr>
      </w:pPr>
      <w:hyperlink w:anchor="_Toc165977782" w:history="1">
        <w:r w:rsidR="00613826" w:rsidRPr="0081624F">
          <w:rPr>
            <w:rStyle w:val="Hyperlink"/>
            <w:rFonts w:ascii="Calibri" w:hAnsi="Calibri" w:cs="Calibri"/>
            <w:noProof/>
          </w:rPr>
          <w:t>5.</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Precedence of documents</w:t>
        </w:r>
        <w:r w:rsidR="00613826">
          <w:rPr>
            <w:noProof/>
            <w:webHidden/>
          </w:rPr>
          <w:tab/>
        </w:r>
        <w:r w:rsidR="00613826">
          <w:rPr>
            <w:noProof/>
            <w:webHidden/>
          </w:rPr>
          <w:fldChar w:fldCharType="begin"/>
        </w:r>
        <w:r w:rsidR="00613826">
          <w:rPr>
            <w:noProof/>
            <w:webHidden/>
          </w:rPr>
          <w:instrText xml:space="preserve"> PAGEREF _Toc165977782 \h </w:instrText>
        </w:r>
        <w:r w:rsidR="00613826">
          <w:rPr>
            <w:noProof/>
            <w:webHidden/>
          </w:rPr>
        </w:r>
        <w:r w:rsidR="00613826">
          <w:rPr>
            <w:noProof/>
            <w:webHidden/>
          </w:rPr>
          <w:fldChar w:fldCharType="separate"/>
        </w:r>
        <w:r w:rsidR="00613826">
          <w:rPr>
            <w:noProof/>
            <w:webHidden/>
          </w:rPr>
          <w:t>5</w:t>
        </w:r>
        <w:r w:rsidR="00613826">
          <w:rPr>
            <w:noProof/>
            <w:webHidden/>
          </w:rPr>
          <w:fldChar w:fldCharType="end"/>
        </w:r>
      </w:hyperlink>
    </w:p>
    <w:p w14:paraId="05173483" w14:textId="77777777" w:rsidR="00613826" w:rsidRDefault="0054674D">
      <w:pPr>
        <w:pStyle w:val="TOC1"/>
        <w:rPr>
          <w:rFonts w:asciiTheme="minorHAnsi" w:eastAsiaTheme="minorEastAsia" w:hAnsiTheme="minorHAnsi" w:cstheme="minorBidi"/>
          <w:b w:val="0"/>
          <w:noProof/>
          <w:lang w:val="en-US"/>
        </w:rPr>
      </w:pPr>
      <w:hyperlink w:anchor="_Toc165977783" w:history="1">
        <w:r w:rsidR="00613826" w:rsidRPr="0081624F">
          <w:rPr>
            <w:rStyle w:val="Hyperlink"/>
            <w:rFonts w:ascii="Calibri" w:hAnsi="Calibri" w:cs="Calibri"/>
            <w:noProof/>
          </w:rPr>
          <w:t>6.</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Briefing and information session</w:t>
        </w:r>
        <w:r w:rsidR="00613826">
          <w:rPr>
            <w:noProof/>
            <w:webHidden/>
          </w:rPr>
          <w:tab/>
        </w:r>
        <w:r w:rsidR="00613826">
          <w:rPr>
            <w:noProof/>
            <w:webHidden/>
          </w:rPr>
          <w:fldChar w:fldCharType="begin"/>
        </w:r>
        <w:r w:rsidR="00613826">
          <w:rPr>
            <w:noProof/>
            <w:webHidden/>
          </w:rPr>
          <w:instrText xml:space="preserve"> PAGEREF _Toc165977783 \h </w:instrText>
        </w:r>
        <w:r w:rsidR="00613826">
          <w:rPr>
            <w:noProof/>
            <w:webHidden/>
          </w:rPr>
        </w:r>
        <w:r w:rsidR="00613826">
          <w:rPr>
            <w:noProof/>
            <w:webHidden/>
          </w:rPr>
          <w:fldChar w:fldCharType="separate"/>
        </w:r>
        <w:r w:rsidR="00613826">
          <w:rPr>
            <w:noProof/>
            <w:webHidden/>
          </w:rPr>
          <w:t>5</w:t>
        </w:r>
        <w:r w:rsidR="00613826">
          <w:rPr>
            <w:noProof/>
            <w:webHidden/>
          </w:rPr>
          <w:fldChar w:fldCharType="end"/>
        </w:r>
      </w:hyperlink>
    </w:p>
    <w:p w14:paraId="664635B1" w14:textId="77777777" w:rsidR="00613826" w:rsidRDefault="0054674D">
      <w:pPr>
        <w:pStyle w:val="TOC1"/>
        <w:rPr>
          <w:rFonts w:asciiTheme="minorHAnsi" w:eastAsiaTheme="minorEastAsia" w:hAnsiTheme="minorHAnsi" w:cstheme="minorBidi"/>
          <w:b w:val="0"/>
          <w:noProof/>
          <w:lang w:val="en-US"/>
        </w:rPr>
      </w:pPr>
      <w:hyperlink w:anchor="_Toc165977784" w:history="1">
        <w:r w:rsidR="00613826" w:rsidRPr="0081624F">
          <w:rPr>
            <w:rStyle w:val="Hyperlink"/>
            <w:rFonts w:ascii="Calibri" w:hAnsi="Calibri" w:cs="Calibri"/>
            <w:noProof/>
          </w:rPr>
          <w:t>7.</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Submission of documents</w:t>
        </w:r>
        <w:r w:rsidR="00613826">
          <w:rPr>
            <w:noProof/>
            <w:webHidden/>
          </w:rPr>
          <w:tab/>
        </w:r>
        <w:r w:rsidR="00613826">
          <w:rPr>
            <w:noProof/>
            <w:webHidden/>
          </w:rPr>
          <w:fldChar w:fldCharType="begin"/>
        </w:r>
        <w:r w:rsidR="00613826">
          <w:rPr>
            <w:noProof/>
            <w:webHidden/>
          </w:rPr>
          <w:instrText xml:space="preserve"> PAGEREF _Toc165977784 \h </w:instrText>
        </w:r>
        <w:r w:rsidR="00613826">
          <w:rPr>
            <w:noProof/>
            <w:webHidden/>
          </w:rPr>
        </w:r>
        <w:r w:rsidR="00613826">
          <w:rPr>
            <w:noProof/>
            <w:webHidden/>
          </w:rPr>
          <w:fldChar w:fldCharType="separate"/>
        </w:r>
        <w:r w:rsidR="00613826">
          <w:rPr>
            <w:noProof/>
            <w:webHidden/>
          </w:rPr>
          <w:t>5</w:t>
        </w:r>
        <w:r w:rsidR="00613826">
          <w:rPr>
            <w:noProof/>
            <w:webHidden/>
          </w:rPr>
          <w:fldChar w:fldCharType="end"/>
        </w:r>
      </w:hyperlink>
    </w:p>
    <w:p w14:paraId="2E86B8AB" w14:textId="77777777" w:rsidR="00613826" w:rsidRDefault="0054674D">
      <w:pPr>
        <w:pStyle w:val="TOC1"/>
        <w:rPr>
          <w:rFonts w:asciiTheme="minorHAnsi" w:eastAsiaTheme="minorEastAsia" w:hAnsiTheme="minorHAnsi" w:cstheme="minorBidi"/>
          <w:b w:val="0"/>
          <w:noProof/>
          <w:lang w:val="en-US"/>
        </w:rPr>
      </w:pPr>
      <w:hyperlink w:anchor="_Toc165977785" w:history="1">
        <w:r w:rsidR="00613826" w:rsidRPr="0081624F">
          <w:rPr>
            <w:rStyle w:val="Hyperlink"/>
            <w:rFonts w:ascii="Calibri" w:hAnsi="Calibri" w:cs="Calibri"/>
            <w:noProof/>
          </w:rPr>
          <w:t>8.</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Contact details</w:t>
        </w:r>
        <w:r w:rsidR="00613826">
          <w:rPr>
            <w:noProof/>
            <w:webHidden/>
          </w:rPr>
          <w:tab/>
        </w:r>
        <w:r w:rsidR="00613826">
          <w:rPr>
            <w:noProof/>
            <w:webHidden/>
          </w:rPr>
          <w:fldChar w:fldCharType="begin"/>
        </w:r>
        <w:r w:rsidR="00613826">
          <w:rPr>
            <w:noProof/>
            <w:webHidden/>
          </w:rPr>
          <w:instrText xml:space="preserve"> PAGEREF _Toc165977785 \h </w:instrText>
        </w:r>
        <w:r w:rsidR="00613826">
          <w:rPr>
            <w:noProof/>
            <w:webHidden/>
          </w:rPr>
        </w:r>
        <w:r w:rsidR="00613826">
          <w:rPr>
            <w:noProof/>
            <w:webHidden/>
          </w:rPr>
          <w:fldChar w:fldCharType="separate"/>
        </w:r>
        <w:r w:rsidR="00613826">
          <w:rPr>
            <w:noProof/>
            <w:webHidden/>
          </w:rPr>
          <w:t>6</w:t>
        </w:r>
        <w:r w:rsidR="00613826">
          <w:rPr>
            <w:noProof/>
            <w:webHidden/>
          </w:rPr>
          <w:fldChar w:fldCharType="end"/>
        </w:r>
      </w:hyperlink>
    </w:p>
    <w:p w14:paraId="01674B25" w14:textId="77777777" w:rsidR="00613826" w:rsidRDefault="0054674D">
      <w:pPr>
        <w:pStyle w:val="TOC1"/>
        <w:rPr>
          <w:rFonts w:asciiTheme="minorHAnsi" w:eastAsiaTheme="minorEastAsia" w:hAnsiTheme="minorHAnsi" w:cstheme="minorBidi"/>
          <w:b w:val="0"/>
          <w:noProof/>
          <w:lang w:val="en-US"/>
        </w:rPr>
      </w:pPr>
      <w:hyperlink w:anchor="_Toc165977786" w:history="1">
        <w:r w:rsidR="00613826" w:rsidRPr="0081624F">
          <w:rPr>
            <w:rStyle w:val="Hyperlink"/>
            <w:rFonts w:ascii="Calibri" w:hAnsi="Calibri" w:cs="Calibri"/>
            <w:noProof/>
          </w:rPr>
          <w:t>9.</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System functionality information</w:t>
        </w:r>
        <w:r w:rsidR="00613826">
          <w:rPr>
            <w:noProof/>
            <w:webHidden/>
          </w:rPr>
          <w:tab/>
        </w:r>
        <w:r w:rsidR="00613826">
          <w:rPr>
            <w:noProof/>
            <w:webHidden/>
          </w:rPr>
          <w:fldChar w:fldCharType="begin"/>
        </w:r>
        <w:r w:rsidR="00613826">
          <w:rPr>
            <w:noProof/>
            <w:webHidden/>
          </w:rPr>
          <w:instrText xml:space="preserve"> PAGEREF _Toc165977786 \h </w:instrText>
        </w:r>
        <w:r w:rsidR="00613826">
          <w:rPr>
            <w:noProof/>
            <w:webHidden/>
          </w:rPr>
        </w:r>
        <w:r w:rsidR="00613826">
          <w:rPr>
            <w:noProof/>
            <w:webHidden/>
          </w:rPr>
          <w:fldChar w:fldCharType="separate"/>
        </w:r>
        <w:r w:rsidR="00613826">
          <w:rPr>
            <w:noProof/>
            <w:webHidden/>
          </w:rPr>
          <w:t>7</w:t>
        </w:r>
        <w:r w:rsidR="00613826">
          <w:rPr>
            <w:noProof/>
            <w:webHidden/>
          </w:rPr>
          <w:fldChar w:fldCharType="end"/>
        </w:r>
      </w:hyperlink>
    </w:p>
    <w:p w14:paraId="72BA87CE" w14:textId="77777777" w:rsidR="00613826" w:rsidRDefault="0054674D">
      <w:pPr>
        <w:pStyle w:val="TOC2"/>
        <w:rPr>
          <w:rFonts w:asciiTheme="minorHAnsi" w:eastAsiaTheme="minorEastAsia" w:hAnsiTheme="minorHAnsi" w:cstheme="minorBidi"/>
          <w:noProof/>
          <w:lang w:val="en-US"/>
        </w:rPr>
      </w:pPr>
      <w:hyperlink w:anchor="_Toc165977787" w:history="1">
        <w:r w:rsidR="00613826" w:rsidRPr="0081624F">
          <w:rPr>
            <w:rStyle w:val="Hyperlink"/>
            <w:noProof/>
          </w:rPr>
          <w:t>9.1</w:t>
        </w:r>
        <w:r w:rsidR="00613826">
          <w:rPr>
            <w:rFonts w:asciiTheme="minorHAnsi" w:eastAsiaTheme="minorEastAsia" w:hAnsiTheme="minorHAnsi" w:cstheme="minorBidi"/>
            <w:noProof/>
            <w:lang w:val="en-US"/>
          </w:rPr>
          <w:tab/>
        </w:r>
        <w:r w:rsidR="00613826" w:rsidRPr="0081624F">
          <w:rPr>
            <w:rStyle w:val="Hyperlink"/>
            <w:noProof/>
          </w:rPr>
          <w:t>ICT Security Solutions functionality</w:t>
        </w:r>
        <w:r w:rsidR="00613826">
          <w:rPr>
            <w:noProof/>
            <w:webHidden/>
          </w:rPr>
          <w:tab/>
        </w:r>
        <w:r w:rsidR="00613826">
          <w:rPr>
            <w:noProof/>
            <w:webHidden/>
          </w:rPr>
          <w:fldChar w:fldCharType="begin"/>
        </w:r>
        <w:r w:rsidR="00613826">
          <w:rPr>
            <w:noProof/>
            <w:webHidden/>
          </w:rPr>
          <w:instrText xml:space="preserve"> PAGEREF _Toc165977787 \h </w:instrText>
        </w:r>
        <w:r w:rsidR="00613826">
          <w:rPr>
            <w:noProof/>
            <w:webHidden/>
          </w:rPr>
        </w:r>
        <w:r w:rsidR="00613826">
          <w:rPr>
            <w:noProof/>
            <w:webHidden/>
          </w:rPr>
          <w:fldChar w:fldCharType="separate"/>
        </w:r>
        <w:r w:rsidR="00613826">
          <w:rPr>
            <w:noProof/>
            <w:webHidden/>
          </w:rPr>
          <w:t>7</w:t>
        </w:r>
        <w:r w:rsidR="00613826">
          <w:rPr>
            <w:noProof/>
            <w:webHidden/>
          </w:rPr>
          <w:fldChar w:fldCharType="end"/>
        </w:r>
      </w:hyperlink>
    </w:p>
    <w:p w14:paraId="78F8E0F8" w14:textId="77777777" w:rsidR="00613826" w:rsidRDefault="0054674D">
      <w:pPr>
        <w:pStyle w:val="TOC3"/>
        <w:rPr>
          <w:rFonts w:asciiTheme="minorHAnsi" w:eastAsiaTheme="minorEastAsia" w:hAnsiTheme="minorHAnsi" w:cstheme="minorBidi"/>
          <w:noProof/>
          <w:lang w:val="en-US"/>
        </w:rPr>
      </w:pPr>
      <w:hyperlink w:anchor="_Toc165977788" w:history="1">
        <w:r w:rsidR="00613826" w:rsidRPr="0081624F">
          <w:rPr>
            <w:rStyle w:val="Hyperlink"/>
            <w:noProof/>
          </w:rPr>
          <w:t>9.1.1</w:t>
        </w:r>
        <w:r w:rsidR="00613826">
          <w:rPr>
            <w:rFonts w:asciiTheme="minorHAnsi" w:eastAsiaTheme="minorEastAsia" w:hAnsiTheme="minorHAnsi" w:cstheme="minorBidi"/>
            <w:noProof/>
            <w:lang w:val="en-US"/>
          </w:rPr>
          <w:tab/>
        </w:r>
        <w:r w:rsidR="00613826" w:rsidRPr="0081624F">
          <w:rPr>
            <w:rStyle w:val="Hyperlink"/>
            <w:noProof/>
          </w:rPr>
          <w:t>General Functionality</w:t>
        </w:r>
        <w:r w:rsidR="00613826">
          <w:rPr>
            <w:noProof/>
            <w:webHidden/>
          </w:rPr>
          <w:tab/>
        </w:r>
        <w:r w:rsidR="00613826">
          <w:rPr>
            <w:noProof/>
            <w:webHidden/>
          </w:rPr>
          <w:fldChar w:fldCharType="begin"/>
        </w:r>
        <w:r w:rsidR="00613826">
          <w:rPr>
            <w:noProof/>
            <w:webHidden/>
          </w:rPr>
          <w:instrText xml:space="preserve"> PAGEREF _Toc165977788 \h </w:instrText>
        </w:r>
        <w:r w:rsidR="00613826">
          <w:rPr>
            <w:noProof/>
            <w:webHidden/>
          </w:rPr>
        </w:r>
        <w:r w:rsidR="00613826">
          <w:rPr>
            <w:noProof/>
            <w:webHidden/>
          </w:rPr>
          <w:fldChar w:fldCharType="separate"/>
        </w:r>
        <w:r w:rsidR="00613826">
          <w:rPr>
            <w:noProof/>
            <w:webHidden/>
          </w:rPr>
          <w:t>7</w:t>
        </w:r>
        <w:r w:rsidR="00613826">
          <w:rPr>
            <w:noProof/>
            <w:webHidden/>
          </w:rPr>
          <w:fldChar w:fldCharType="end"/>
        </w:r>
      </w:hyperlink>
    </w:p>
    <w:p w14:paraId="7EDB8E7D" w14:textId="77777777" w:rsidR="00613826" w:rsidRDefault="0054674D">
      <w:pPr>
        <w:pStyle w:val="TOC3"/>
        <w:rPr>
          <w:rFonts w:asciiTheme="minorHAnsi" w:eastAsiaTheme="minorEastAsia" w:hAnsiTheme="minorHAnsi" w:cstheme="minorBidi"/>
          <w:noProof/>
          <w:lang w:val="en-US"/>
        </w:rPr>
      </w:pPr>
      <w:hyperlink w:anchor="_Toc165977789" w:history="1">
        <w:r w:rsidR="00613826" w:rsidRPr="0081624F">
          <w:rPr>
            <w:rStyle w:val="Hyperlink"/>
            <w:noProof/>
          </w:rPr>
          <w:t>9.1.2</w:t>
        </w:r>
        <w:r w:rsidR="00613826">
          <w:rPr>
            <w:rFonts w:asciiTheme="minorHAnsi" w:eastAsiaTheme="minorEastAsia" w:hAnsiTheme="minorHAnsi" w:cstheme="minorBidi"/>
            <w:noProof/>
            <w:lang w:val="en-US"/>
          </w:rPr>
          <w:tab/>
        </w:r>
        <w:r w:rsidR="00613826" w:rsidRPr="0081624F">
          <w:rPr>
            <w:rStyle w:val="Hyperlink"/>
            <w:noProof/>
          </w:rPr>
          <w:t>High-level Functionality</w:t>
        </w:r>
        <w:r w:rsidR="00613826">
          <w:rPr>
            <w:noProof/>
            <w:webHidden/>
          </w:rPr>
          <w:tab/>
        </w:r>
        <w:r w:rsidR="00613826">
          <w:rPr>
            <w:noProof/>
            <w:webHidden/>
          </w:rPr>
          <w:fldChar w:fldCharType="begin"/>
        </w:r>
        <w:r w:rsidR="00613826">
          <w:rPr>
            <w:noProof/>
            <w:webHidden/>
          </w:rPr>
          <w:instrText xml:space="preserve"> PAGEREF _Toc165977789 \h </w:instrText>
        </w:r>
        <w:r w:rsidR="00613826">
          <w:rPr>
            <w:noProof/>
            <w:webHidden/>
          </w:rPr>
        </w:r>
        <w:r w:rsidR="00613826">
          <w:rPr>
            <w:noProof/>
            <w:webHidden/>
          </w:rPr>
          <w:fldChar w:fldCharType="separate"/>
        </w:r>
        <w:r w:rsidR="00613826">
          <w:rPr>
            <w:noProof/>
            <w:webHidden/>
          </w:rPr>
          <w:t>8</w:t>
        </w:r>
        <w:r w:rsidR="00613826">
          <w:rPr>
            <w:noProof/>
            <w:webHidden/>
          </w:rPr>
          <w:fldChar w:fldCharType="end"/>
        </w:r>
      </w:hyperlink>
    </w:p>
    <w:p w14:paraId="47F6501D" w14:textId="77777777" w:rsidR="00613826" w:rsidRDefault="0054674D">
      <w:pPr>
        <w:pStyle w:val="TOC3"/>
        <w:rPr>
          <w:rFonts w:asciiTheme="minorHAnsi" w:eastAsiaTheme="minorEastAsia" w:hAnsiTheme="minorHAnsi" w:cstheme="minorBidi"/>
          <w:noProof/>
          <w:lang w:val="en-US"/>
        </w:rPr>
      </w:pPr>
      <w:hyperlink w:anchor="_Toc165977790" w:history="1">
        <w:r w:rsidR="00613826" w:rsidRPr="0081624F">
          <w:rPr>
            <w:rStyle w:val="Hyperlink"/>
            <w:noProof/>
          </w:rPr>
          <w:t>9.1.3</w:t>
        </w:r>
        <w:r w:rsidR="00613826">
          <w:rPr>
            <w:rFonts w:asciiTheme="minorHAnsi" w:eastAsiaTheme="minorEastAsia" w:hAnsiTheme="minorHAnsi" w:cstheme="minorBidi"/>
            <w:noProof/>
            <w:lang w:val="en-US"/>
          </w:rPr>
          <w:tab/>
        </w:r>
        <w:r w:rsidR="00613826" w:rsidRPr="0081624F">
          <w:rPr>
            <w:rStyle w:val="Hyperlink"/>
            <w:noProof/>
          </w:rPr>
          <w:t>Non-functional requirements</w:t>
        </w:r>
        <w:r w:rsidR="00613826">
          <w:rPr>
            <w:noProof/>
            <w:webHidden/>
          </w:rPr>
          <w:tab/>
        </w:r>
        <w:r w:rsidR="00613826">
          <w:rPr>
            <w:noProof/>
            <w:webHidden/>
          </w:rPr>
          <w:fldChar w:fldCharType="begin"/>
        </w:r>
        <w:r w:rsidR="00613826">
          <w:rPr>
            <w:noProof/>
            <w:webHidden/>
          </w:rPr>
          <w:instrText xml:space="preserve"> PAGEREF _Toc165977790 \h </w:instrText>
        </w:r>
        <w:r w:rsidR="00613826">
          <w:rPr>
            <w:noProof/>
            <w:webHidden/>
          </w:rPr>
        </w:r>
        <w:r w:rsidR="00613826">
          <w:rPr>
            <w:noProof/>
            <w:webHidden/>
          </w:rPr>
          <w:fldChar w:fldCharType="separate"/>
        </w:r>
        <w:r w:rsidR="00613826">
          <w:rPr>
            <w:noProof/>
            <w:webHidden/>
          </w:rPr>
          <w:t>11</w:t>
        </w:r>
        <w:r w:rsidR="00613826">
          <w:rPr>
            <w:noProof/>
            <w:webHidden/>
          </w:rPr>
          <w:fldChar w:fldCharType="end"/>
        </w:r>
      </w:hyperlink>
    </w:p>
    <w:p w14:paraId="4F6C485E" w14:textId="77777777" w:rsidR="00613826" w:rsidRDefault="0054674D">
      <w:pPr>
        <w:pStyle w:val="TOC1"/>
        <w:rPr>
          <w:rFonts w:asciiTheme="minorHAnsi" w:eastAsiaTheme="minorEastAsia" w:hAnsiTheme="minorHAnsi" w:cstheme="minorBidi"/>
          <w:b w:val="0"/>
          <w:noProof/>
          <w:lang w:val="en-US"/>
        </w:rPr>
      </w:pPr>
      <w:hyperlink w:anchor="_Toc165977791" w:history="1">
        <w:r w:rsidR="00613826" w:rsidRPr="0081624F">
          <w:rPr>
            <w:rStyle w:val="Hyperlink"/>
            <w:noProof/>
            <w14:scene3d>
              <w14:camera w14:prst="orthographicFront"/>
              <w14:lightRig w14:rig="threePt" w14:dir="t">
                <w14:rot w14:lat="0" w14:lon="0" w14:rev="0"/>
              </w14:lightRig>
            </w14:scene3d>
          </w:rPr>
          <w:t>Annex A:</w:t>
        </w:r>
        <w:r w:rsidR="00613826" w:rsidRPr="0081624F">
          <w:rPr>
            <w:rStyle w:val="Hyperlink"/>
            <w:noProof/>
          </w:rPr>
          <w:t xml:space="preserve"> Abbreviations and acronyms</w:t>
        </w:r>
        <w:r w:rsidR="00613826">
          <w:rPr>
            <w:noProof/>
            <w:webHidden/>
          </w:rPr>
          <w:tab/>
        </w:r>
        <w:r w:rsidR="00613826">
          <w:rPr>
            <w:noProof/>
            <w:webHidden/>
          </w:rPr>
          <w:fldChar w:fldCharType="begin"/>
        </w:r>
        <w:r w:rsidR="00613826">
          <w:rPr>
            <w:noProof/>
            <w:webHidden/>
          </w:rPr>
          <w:instrText xml:space="preserve"> PAGEREF _Toc165977791 \h </w:instrText>
        </w:r>
        <w:r w:rsidR="00613826">
          <w:rPr>
            <w:noProof/>
            <w:webHidden/>
          </w:rPr>
        </w:r>
        <w:r w:rsidR="00613826">
          <w:rPr>
            <w:noProof/>
            <w:webHidden/>
          </w:rPr>
          <w:fldChar w:fldCharType="separate"/>
        </w:r>
        <w:r w:rsidR="00613826">
          <w:rPr>
            <w:noProof/>
            <w:webHidden/>
          </w:rPr>
          <w:t>13</w:t>
        </w:r>
        <w:r w:rsidR="00613826">
          <w:rPr>
            <w:noProof/>
            <w:webHidden/>
          </w:rPr>
          <w:fldChar w:fldCharType="end"/>
        </w:r>
      </w:hyperlink>
    </w:p>
    <w:p w14:paraId="08212434" w14:textId="77777777" w:rsidR="00613826" w:rsidRDefault="0054674D">
      <w:pPr>
        <w:pStyle w:val="TOC1"/>
        <w:rPr>
          <w:rFonts w:asciiTheme="minorHAnsi" w:eastAsiaTheme="minorEastAsia" w:hAnsiTheme="minorHAnsi" w:cstheme="minorBidi"/>
          <w:b w:val="0"/>
          <w:noProof/>
          <w:lang w:val="en-US"/>
        </w:rPr>
      </w:pPr>
      <w:hyperlink w:anchor="_Toc165977792" w:history="1">
        <w:r w:rsidR="00613826" w:rsidRPr="0081624F">
          <w:rPr>
            <w:rStyle w:val="Hyperlink"/>
            <w:rFonts w:ascii="Calibri" w:hAnsi="Calibri" w:cs="Calibri"/>
            <w:noProof/>
          </w:rPr>
          <w:t>10.</w:t>
        </w:r>
        <w:r w:rsidR="00613826">
          <w:rPr>
            <w:rFonts w:asciiTheme="minorHAnsi" w:eastAsiaTheme="minorEastAsia" w:hAnsiTheme="minorHAnsi" w:cstheme="minorBidi"/>
            <w:b w:val="0"/>
            <w:noProof/>
            <w:lang w:val="en-US"/>
          </w:rPr>
          <w:tab/>
        </w:r>
        <w:r w:rsidR="00613826" w:rsidRPr="0081624F">
          <w:rPr>
            <w:rStyle w:val="Hyperlink"/>
            <w:rFonts w:ascii="Calibri" w:hAnsi="Calibri" w:cs="Calibri"/>
            <w:noProof/>
          </w:rPr>
          <w:t>DEFINITIONS</w:t>
        </w:r>
        <w:r w:rsidR="00613826">
          <w:rPr>
            <w:noProof/>
            <w:webHidden/>
          </w:rPr>
          <w:tab/>
        </w:r>
        <w:r w:rsidR="00613826">
          <w:rPr>
            <w:noProof/>
            <w:webHidden/>
          </w:rPr>
          <w:fldChar w:fldCharType="begin"/>
        </w:r>
        <w:r w:rsidR="00613826">
          <w:rPr>
            <w:noProof/>
            <w:webHidden/>
          </w:rPr>
          <w:instrText xml:space="preserve"> PAGEREF _Toc165977792 \h </w:instrText>
        </w:r>
        <w:r w:rsidR="00613826">
          <w:rPr>
            <w:noProof/>
            <w:webHidden/>
          </w:rPr>
        </w:r>
        <w:r w:rsidR="00613826">
          <w:rPr>
            <w:noProof/>
            <w:webHidden/>
          </w:rPr>
          <w:fldChar w:fldCharType="separate"/>
        </w:r>
        <w:r w:rsidR="00613826">
          <w:rPr>
            <w:noProof/>
            <w:webHidden/>
          </w:rPr>
          <w:t>14</w:t>
        </w:r>
        <w:r w:rsidR="00613826">
          <w:rPr>
            <w:noProof/>
            <w:webHidden/>
          </w:rPr>
          <w:fldChar w:fldCharType="end"/>
        </w:r>
      </w:hyperlink>
    </w:p>
    <w:p w14:paraId="7A76A180" w14:textId="77777777" w:rsidR="00A44D99" w:rsidRDefault="00A44D99" w:rsidP="00A44D99">
      <w:r w:rsidRPr="00645A46">
        <w:rPr>
          <w:rFonts w:ascii="Calibri" w:hAnsi="Calibri" w:cs="Calibri"/>
          <w:b/>
          <w:bCs/>
          <w:caps/>
          <w:sz w:val="20"/>
        </w:rPr>
        <w:fldChar w:fldCharType="end"/>
      </w:r>
    </w:p>
    <w:p w14:paraId="341E97B3" w14:textId="77777777" w:rsidR="00223B97" w:rsidRPr="0001470A" w:rsidRDefault="00223B97" w:rsidP="0001470A">
      <w:pPr>
        <w:rPr>
          <w:rFonts w:asciiTheme="majorHAnsi" w:eastAsiaTheme="majorEastAsia" w:hAnsiTheme="majorHAnsi"/>
          <w:color w:val="0E1B8D"/>
        </w:rPr>
      </w:pPr>
      <w:r>
        <w:br w:type="page"/>
      </w:r>
    </w:p>
    <w:p w14:paraId="14AE6C98" w14:textId="77777777" w:rsidR="00B2518B" w:rsidRPr="007E6448" w:rsidRDefault="00B2518B" w:rsidP="006A4B60">
      <w:pPr>
        <w:pStyle w:val="Heading1"/>
        <w:jc w:val="both"/>
        <w:rPr>
          <w:rFonts w:cstheme="majorHAnsi"/>
          <w:sz w:val="22"/>
        </w:rPr>
      </w:pPr>
      <w:bookmarkStart w:id="5" w:name="_Toc498843305"/>
      <w:bookmarkStart w:id="6" w:name="_Toc505652256"/>
      <w:bookmarkStart w:id="7" w:name="_Toc394775450"/>
      <w:bookmarkStart w:id="8" w:name="_Toc394778357"/>
      <w:bookmarkStart w:id="9" w:name="_Toc488498837"/>
      <w:bookmarkStart w:id="10" w:name="_Toc165977778"/>
      <w:bookmarkStart w:id="11" w:name="_Toc498843318"/>
      <w:bookmarkStart w:id="12" w:name="_Toc505652265"/>
      <w:r w:rsidRPr="007E6448">
        <w:rPr>
          <w:rFonts w:cstheme="majorHAnsi"/>
          <w:sz w:val="22"/>
        </w:rPr>
        <w:lastRenderedPageBreak/>
        <w:t>Introductio</w:t>
      </w:r>
      <w:bookmarkEnd w:id="5"/>
      <w:bookmarkEnd w:id="6"/>
      <w:bookmarkEnd w:id="7"/>
      <w:bookmarkEnd w:id="8"/>
      <w:r w:rsidRPr="007E6448">
        <w:rPr>
          <w:rFonts w:cstheme="majorHAnsi"/>
          <w:sz w:val="22"/>
        </w:rPr>
        <w:t>n</w:t>
      </w:r>
      <w:bookmarkEnd w:id="9"/>
      <w:bookmarkEnd w:id="10"/>
    </w:p>
    <w:p w14:paraId="0288D066" w14:textId="77777777" w:rsidR="009A3EEA" w:rsidRPr="007E6448" w:rsidRDefault="00606464" w:rsidP="006A4B60">
      <w:pPr>
        <w:ind w:left="567"/>
        <w:rPr>
          <w:rFonts w:asciiTheme="majorHAnsi" w:hAnsiTheme="majorHAnsi" w:cstheme="majorHAnsi"/>
          <w:lang w:val="en-GB"/>
        </w:rPr>
      </w:pPr>
      <w:r w:rsidRPr="007E6448">
        <w:rPr>
          <w:rFonts w:asciiTheme="majorHAnsi" w:hAnsiTheme="majorHAnsi" w:cstheme="majorHAnsi"/>
        </w:rPr>
        <w:t xml:space="preserve">The purpose of this RFI is to gather information from </w:t>
      </w:r>
      <w:r w:rsidR="00B63226" w:rsidRPr="007E6448">
        <w:rPr>
          <w:rFonts w:asciiTheme="majorHAnsi" w:hAnsiTheme="majorHAnsi" w:cstheme="majorHAnsi"/>
        </w:rPr>
        <w:t>the industry</w:t>
      </w:r>
      <w:r w:rsidRPr="007E6448">
        <w:rPr>
          <w:rFonts w:asciiTheme="majorHAnsi" w:hAnsiTheme="majorHAnsi" w:cstheme="majorHAnsi"/>
        </w:rPr>
        <w:t xml:space="preserve"> </w:t>
      </w:r>
      <w:r w:rsidR="006A4B60" w:rsidRPr="007E6448">
        <w:rPr>
          <w:rFonts w:asciiTheme="majorHAnsi" w:hAnsiTheme="majorHAnsi" w:cstheme="majorHAnsi"/>
        </w:rPr>
        <w:t xml:space="preserve">on the </w:t>
      </w:r>
      <w:r w:rsidRPr="007E6448">
        <w:rPr>
          <w:rFonts w:asciiTheme="majorHAnsi" w:hAnsiTheme="majorHAnsi" w:cstheme="majorHAnsi"/>
        </w:rPr>
        <w:t xml:space="preserve">Supply, Architect, Design, Develop, Integrate, Install, Configure and Test of </w:t>
      </w:r>
      <w:r w:rsidR="00CE6130" w:rsidRPr="007E6448">
        <w:rPr>
          <w:rFonts w:asciiTheme="majorHAnsi" w:hAnsiTheme="majorHAnsi" w:cstheme="majorHAnsi"/>
        </w:rPr>
        <w:t>ICT security solution</w:t>
      </w:r>
      <w:r w:rsidR="009049B8" w:rsidRPr="007E6448">
        <w:rPr>
          <w:rFonts w:asciiTheme="majorHAnsi" w:hAnsiTheme="majorHAnsi" w:cstheme="majorHAnsi"/>
        </w:rPr>
        <w:t>s</w:t>
      </w:r>
      <w:r w:rsidRPr="007E6448">
        <w:rPr>
          <w:rFonts w:asciiTheme="majorHAnsi" w:hAnsiTheme="majorHAnsi" w:cstheme="majorHAnsi"/>
        </w:rPr>
        <w:t xml:space="preserve"> to the </w:t>
      </w:r>
      <w:r w:rsidR="009049B8" w:rsidRPr="007E6448">
        <w:rPr>
          <w:rFonts w:asciiTheme="majorHAnsi" w:hAnsiTheme="majorHAnsi" w:cstheme="majorHAnsi"/>
        </w:rPr>
        <w:t>client</w:t>
      </w:r>
      <w:r w:rsidRPr="007E6448">
        <w:rPr>
          <w:rFonts w:asciiTheme="majorHAnsi" w:hAnsiTheme="majorHAnsi" w:cstheme="majorHAnsi"/>
        </w:rPr>
        <w:t>.</w:t>
      </w:r>
    </w:p>
    <w:p w14:paraId="55AF8FFA" w14:textId="77777777" w:rsidR="00F61C86" w:rsidRPr="007E6448" w:rsidRDefault="009A3EEA" w:rsidP="006A4B60">
      <w:pPr>
        <w:pStyle w:val="Heading1"/>
        <w:jc w:val="both"/>
        <w:rPr>
          <w:rFonts w:cstheme="majorHAnsi"/>
          <w:sz w:val="22"/>
        </w:rPr>
      </w:pPr>
      <w:bookmarkStart w:id="13" w:name="_Toc165977779"/>
      <w:r w:rsidRPr="007E6448">
        <w:rPr>
          <w:rFonts w:cstheme="majorHAnsi"/>
          <w:sz w:val="22"/>
        </w:rPr>
        <w:t>Background</w:t>
      </w:r>
      <w:bookmarkEnd w:id="13"/>
    </w:p>
    <w:p w14:paraId="4B334922" w14:textId="27FC95BA" w:rsidR="00606464" w:rsidRDefault="009049B8" w:rsidP="006A4B60">
      <w:pPr>
        <w:spacing w:line="240" w:lineRule="auto"/>
        <w:ind w:left="567"/>
        <w:rPr>
          <w:rFonts w:asciiTheme="majorHAnsi" w:hAnsiTheme="majorHAnsi" w:cstheme="majorHAnsi"/>
        </w:rPr>
      </w:pPr>
      <w:r w:rsidRPr="007E6448">
        <w:rPr>
          <w:rFonts w:asciiTheme="majorHAnsi" w:hAnsiTheme="majorHAnsi" w:cstheme="majorHAnsi"/>
        </w:rPr>
        <w:t xml:space="preserve">The current ICT security solutions for the client </w:t>
      </w:r>
      <w:r w:rsidR="00053ECE" w:rsidRPr="007E6448">
        <w:rPr>
          <w:rFonts w:asciiTheme="majorHAnsi" w:hAnsiTheme="majorHAnsi" w:cstheme="majorHAnsi"/>
        </w:rPr>
        <w:t>are</w:t>
      </w:r>
      <w:r w:rsidRPr="007E6448">
        <w:rPr>
          <w:rFonts w:asciiTheme="majorHAnsi" w:hAnsiTheme="majorHAnsi" w:cstheme="majorHAnsi"/>
        </w:rPr>
        <w:t xml:space="preserve"> managed by multiple suppliers. The States Information Technology Agency (SITA) seeks </w:t>
      </w:r>
      <w:r w:rsidR="00053ECE" w:rsidRPr="007E6448">
        <w:rPr>
          <w:rFonts w:asciiTheme="majorHAnsi" w:hAnsiTheme="majorHAnsi" w:cstheme="majorHAnsi"/>
        </w:rPr>
        <w:t xml:space="preserve">the </w:t>
      </w:r>
      <w:r w:rsidRPr="007E6448">
        <w:rPr>
          <w:rFonts w:asciiTheme="majorHAnsi" w:hAnsiTheme="majorHAnsi" w:cstheme="majorHAnsi"/>
        </w:rPr>
        <w:t xml:space="preserve">industry to provide Security End Point Protection products </w:t>
      </w:r>
      <w:r w:rsidR="00053ECE" w:rsidRPr="007E6448">
        <w:rPr>
          <w:rFonts w:asciiTheme="majorHAnsi" w:hAnsiTheme="majorHAnsi" w:cstheme="majorHAnsi"/>
        </w:rPr>
        <w:t>that</w:t>
      </w:r>
      <w:r w:rsidRPr="007E6448">
        <w:rPr>
          <w:rFonts w:asciiTheme="majorHAnsi" w:hAnsiTheme="majorHAnsi" w:cstheme="majorHAnsi"/>
        </w:rPr>
        <w:t xml:space="preserve"> can be used for </w:t>
      </w:r>
      <w:r w:rsidR="00B25BB0" w:rsidRPr="007E6448">
        <w:rPr>
          <w:rFonts w:asciiTheme="majorHAnsi" w:hAnsiTheme="majorHAnsi" w:cstheme="majorHAnsi"/>
        </w:rPr>
        <w:t>the</w:t>
      </w:r>
      <w:r w:rsidRPr="007E6448">
        <w:rPr>
          <w:rFonts w:asciiTheme="majorHAnsi" w:hAnsiTheme="majorHAnsi" w:cstheme="majorHAnsi"/>
        </w:rPr>
        <w:t xml:space="preserve"> Client. The solution needs to be centrally managed via an agent or related centrally managed solution and with capabilities to deploy security </w:t>
      </w:r>
      <w:r w:rsidR="00053ECE" w:rsidRPr="007E6448">
        <w:rPr>
          <w:rFonts w:asciiTheme="majorHAnsi" w:hAnsiTheme="majorHAnsi" w:cstheme="majorHAnsi"/>
        </w:rPr>
        <w:t>end-user</w:t>
      </w:r>
      <w:r w:rsidRPr="007E6448">
        <w:rPr>
          <w:rFonts w:asciiTheme="majorHAnsi" w:hAnsiTheme="majorHAnsi" w:cstheme="majorHAnsi"/>
        </w:rPr>
        <w:t xml:space="preserve"> antivirus agents and also monitoring through the SIEM and report at ease</w:t>
      </w:r>
    </w:p>
    <w:p w14:paraId="2008B938" w14:textId="2E4FD4EE" w:rsidR="009C79CB" w:rsidRDefault="009C79CB" w:rsidP="009C79CB">
      <w:pPr>
        <w:pStyle w:val="Heading1"/>
      </w:pPr>
      <w:r>
        <w:t>Scope</w:t>
      </w:r>
    </w:p>
    <w:p w14:paraId="2A6251F4" w14:textId="77777777" w:rsidR="009C79CB" w:rsidRPr="009C79CB" w:rsidRDefault="009C79CB" w:rsidP="009C79CB">
      <w:pPr>
        <w:rPr>
          <w:rFonts w:asciiTheme="majorHAnsi" w:hAnsiTheme="majorHAnsi" w:cstheme="majorHAnsi"/>
        </w:rPr>
      </w:pPr>
      <w:r w:rsidRPr="009C79CB">
        <w:rPr>
          <w:rFonts w:asciiTheme="majorHAnsi" w:hAnsiTheme="majorHAnsi" w:cstheme="majorHAnsi"/>
        </w:rPr>
        <w:t>The solution should also comply and have the capabilities to provide the following.</w:t>
      </w:r>
    </w:p>
    <w:p w14:paraId="18EEC700" w14:textId="77777777" w:rsidR="009C79CB" w:rsidRPr="009C79CB" w:rsidRDefault="009C79CB" w:rsidP="009C79CB">
      <w:pPr>
        <w:rPr>
          <w:rFonts w:asciiTheme="majorHAnsi" w:hAnsiTheme="majorHAnsi" w:cstheme="majorHAnsi"/>
        </w:rPr>
      </w:pPr>
      <w:r w:rsidRPr="009C79CB">
        <w:rPr>
          <w:rFonts w:asciiTheme="majorHAnsi" w:hAnsiTheme="majorHAnsi" w:cstheme="majorHAnsi"/>
        </w:rPr>
        <w:t>The solution needs to be compatible with the following technologies:</w:t>
      </w:r>
    </w:p>
    <w:p w14:paraId="1B54F7CF"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3 000 Servers Physical and Virtual Servers</w:t>
      </w:r>
    </w:p>
    <w:p w14:paraId="25B38B81"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29 000 End User Devices</w:t>
      </w:r>
    </w:p>
    <w:p w14:paraId="73FB9C64"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Hyper V Virtual Machines</w:t>
      </w:r>
    </w:p>
    <w:p w14:paraId="16ABA1F1"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SQL Server 2014, 2016 and 2019</w:t>
      </w:r>
    </w:p>
    <w:p w14:paraId="51704688"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Oracle databases</w:t>
      </w:r>
    </w:p>
    <w:p w14:paraId="5B4EC125"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Exchange server 2016/2019</w:t>
      </w:r>
    </w:p>
    <w:p w14:paraId="77549E4D"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 xml:space="preserve">IBM Mainframe </w:t>
      </w:r>
    </w:p>
    <w:p w14:paraId="0449E577"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No internet access to the environment (Ringfenced)</w:t>
      </w:r>
    </w:p>
    <w:p w14:paraId="21F4B284"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Server operating systems: 2003 R2, 2008 R2, 2012 R2, 2016 and 2019</w:t>
      </w:r>
    </w:p>
    <w:p w14:paraId="437132D7"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Domino 9 Mail servers</w:t>
      </w:r>
    </w:p>
    <w:p w14:paraId="68B8477B" w14:textId="77777777" w:rsidR="009C79CB" w:rsidRPr="009C79CB" w:rsidRDefault="009C79CB" w:rsidP="009C79CB">
      <w:pPr>
        <w:pStyle w:val="ListParagraph"/>
        <w:numPr>
          <w:ilvl w:val="0"/>
          <w:numId w:val="28"/>
        </w:numPr>
        <w:spacing w:line="360" w:lineRule="auto"/>
        <w:ind w:left="924" w:hanging="357"/>
        <w:rPr>
          <w:rFonts w:asciiTheme="majorHAnsi" w:hAnsiTheme="majorHAnsi" w:cstheme="majorHAnsi"/>
        </w:rPr>
      </w:pPr>
      <w:r w:rsidRPr="009C79CB">
        <w:rPr>
          <w:rFonts w:asciiTheme="majorHAnsi" w:hAnsiTheme="majorHAnsi" w:cstheme="majorHAnsi"/>
        </w:rPr>
        <w:t>Hypervisor in use: Microsoft Hyper V</w:t>
      </w:r>
    </w:p>
    <w:p w14:paraId="009B30AD" w14:textId="77777777" w:rsidR="009C79CB" w:rsidRPr="009C79CB" w:rsidRDefault="009C79CB" w:rsidP="009C79CB">
      <w:pPr>
        <w:spacing w:line="360" w:lineRule="auto"/>
        <w:rPr>
          <w:rFonts w:asciiTheme="majorHAnsi" w:hAnsiTheme="majorHAnsi" w:cstheme="majorHAnsi"/>
        </w:rPr>
      </w:pPr>
      <w:r w:rsidRPr="009C79CB">
        <w:rPr>
          <w:rFonts w:asciiTheme="majorHAnsi" w:hAnsiTheme="majorHAnsi" w:cstheme="majorHAnsi"/>
        </w:rPr>
        <w:t>The solution needs to license the following:</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7"/>
        <w:gridCol w:w="1777"/>
      </w:tblGrid>
      <w:tr w:rsidR="009C79CB" w:rsidRPr="009C79CB" w14:paraId="62DD378E" w14:textId="77777777" w:rsidTr="00E14CDD">
        <w:trPr>
          <w:trHeight w:val="620"/>
        </w:trPr>
        <w:tc>
          <w:tcPr>
            <w:tcW w:w="4078" w:type="pct"/>
            <w:shd w:val="clear" w:color="auto" w:fill="C6D9F1"/>
          </w:tcPr>
          <w:p w14:paraId="5CA6FB0B" w14:textId="77777777" w:rsidR="009C79CB" w:rsidRPr="009C79CB" w:rsidRDefault="009C79CB" w:rsidP="00E14CDD">
            <w:pPr>
              <w:jc w:val="center"/>
              <w:rPr>
                <w:rFonts w:asciiTheme="majorHAnsi" w:hAnsiTheme="majorHAnsi" w:cstheme="majorHAnsi"/>
                <w:b/>
              </w:rPr>
            </w:pPr>
            <w:r w:rsidRPr="009C79CB">
              <w:rPr>
                <w:rFonts w:asciiTheme="majorHAnsi" w:hAnsiTheme="majorHAnsi" w:cstheme="majorHAnsi"/>
                <w:b/>
              </w:rPr>
              <w:t>Product/service</w:t>
            </w:r>
          </w:p>
        </w:tc>
        <w:tc>
          <w:tcPr>
            <w:tcW w:w="922" w:type="pct"/>
            <w:shd w:val="clear" w:color="auto" w:fill="C6D9F1"/>
          </w:tcPr>
          <w:p w14:paraId="0CF9B68F" w14:textId="77777777" w:rsidR="009C79CB" w:rsidRPr="009C79CB" w:rsidRDefault="009C79CB" w:rsidP="00E14CDD">
            <w:pPr>
              <w:jc w:val="center"/>
              <w:rPr>
                <w:rFonts w:asciiTheme="majorHAnsi" w:hAnsiTheme="majorHAnsi" w:cstheme="majorHAnsi"/>
                <w:b/>
              </w:rPr>
            </w:pPr>
            <w:r w:rsidRPr="009C79CB">
              <w:rPr>
                <w:rFonts w:asciiTheme="majorHAnsi" w:hAnsiTheme="majorHAnsi" w:cstheme="majorHAnsi"/>
                <w:b/>
              </w:rPr>
              <w:t>Quantity</w:t>
            </w:r>
          </w:p>
        </w:tc>
      </w:tr>
      <w:tr w:rsidR="009C79CB" w:rsidRPr="009C79CB" w14:paraId="2696BB71" w14:textId="77777777" w:rsidTr="00E14CDD">
        <w:trPr>
          <w:trHeight w:val="468"/>
        </w:trPr>
        <w:tc>
          <w:tcPr>
            <w:tcW w:w="4078" w:type="pct"/>
            <w:shd w:val="clear" w:color="auto" w:fill="auto"/>
            <w:vAlign w:val="bottom"/>
          </w:tcPr>
          <w:p w14:paraId="5BA937D9"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End User Devices Antivirus Protection (End Point Protection)</w:t>
            </w:r>
          </w:p>
        </w:tc>
        <w:tc>
          <w:tcPr>
            <w:tcW w:w="922" w:type="pct"/>
            <w:shd w:val="clear" w:color="auto" w:fill="auto"/>
            <w:vAlign w:val="center"/>
          </w:tcPr>
          <w:p w14:paraId="05D063F1" w14:textId="77777777" w:rsidR="009C79CB" w:rsidRPr="009C79CB" w:rsidRDefault="009C79CB" w:rsidP="00E14CDD">
            <w:pPr>
              <w:jc w:val="center"/>
              <w:rPr>
                <w:rFonts w:asciiTheme="majorHAnsi" w:hAnsiTheme="majorHAnsi" w:cstheme="majorHAnsi"/>
                <w:bCs/>
                <w:lang w:val="en-US"/>
              </w:rPr>
            </w:pPr>
            <w:r w:rsidRPr="009C79CB">
              <w:rPr>
                <w:rFonts w:asciiTheme="majorHAnsi" w:hAnsiTheme="majorHAnsi" w:cstheme="majorHAnsi"/>
                <w:bCs/>
                <w:lang w:val="en-US"/>
              </w:rPr>
              <w:t>29 000</w:t>
            </w:r>
          </w:p>
        </w:tc>
      </w:tr>
      <w:tr w:rsidR="009C79CB" w:rsidRPr="009C79CB" w14:paraId="6B14F9BF" w14:textId="77777777" w:rsidTr="00E14CDD">
        <w:trPr>
          <w:trHeight w:val="468"/>
        </w:trPr>
        <w:tc>
          <w:tcPr>
            <w:tcW w:w="4078" w:type="pct"/>
            <w:shd w:val="clear" w:color="auto" w:fill="auto"/>
            <w:vAlign w:val="bottom"/>
          </w:tcPr>
          <w:p w14:paraId="7FA19BF0"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Servers Antivirus Protection (End Point Protection)</w:t>
            </w:r>
          </w:p>
        </w:tc>
        <w:tc>
          <w:tcPr>
            <w:tcW w:w="922" w:type="pct"/>
            <w:shd w:val="clear" w:color="auto" w:fill="auto"/>
            <w:vAlign w:val="center"/>
          </w:tcPr>
          <w:p w14:paraId="75E847BC" w14:textId="77777777" w:rsidR="009C79CB" w:rsidRPr="009C79CB" w:rsidRDefault="009C79CB" w:rsidP="00E14CDD">
            <w:pPr>
              <w:jc w:val="center"/>
              <w:rPr>
                <w:rFonts w:asciiTheme="majorHAnsi" w:hAnsiTheme="majorHAnsi" w:cstheme="majorHAnsi"/>
                <w:color w:val="000000"/>
                <w:lang w:val="en-US"/>
              </w:rPr>
            </w:pPr>
            <w:r w:rsidRPr="009C79CB">
              <w:rPr>
                <w:rFonts w:asciiTheme="majorHAnsi" w:hAnsiTheme="majorHAnsi" w:cstheme="majorHAnsi"/>
                <w:color w:val="000000"/>
                <w:lang w:val="en-US"/>
              </w:rPr>
              <w:t>3 000</w:t>
            </w:r>
          </w:p>
        </w:tc>
      </w:tr>
      <w:tr w:rsidR="009C79CB" w:rsidRPr="009C79CB" w14:paraId="1EACC0F2" w14:textId="77777777" w:rsidTr="00E14CDD">
        <w:trPr>
          <w:trHeight w:val="468"/>
        </w:trPr>
        <w:tc>
          <w:tcPr>
            <w:tcW w:w="4078" w:type="pct"/>
            <w:shd w:val="clear" w:color="auto" w:fill="auto"/>
            <w:vAlign w:val="bottom"/>
          </w:tcPr>
          <w:p w14:paraId="1EBDF75F"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Web Gateway Protection Software</w:t>
            </w:r>
          </w:p>
        </w:tc>
        <w:tc>
          <w:tcPr>
            <w:tcW w:w="922" w:type="pct"/>
            <w:shd w:val="clear" w:color="auto" w:fill="auto"/>
            <w:vAlign w:val="center"/>
          </w:tcPr>
          <w:p w14:paraId="78C7A909" w14:textId="77777777" w:rsidR="009C79CB" w:rsidRPr="009C79CB" w:rsidRDefault="009C79CB" w:rsidP="00E14CDD">
            <w:pPr>
              <w:jc w:val="center"/>
              <w:rPr>
                <w:rFonts w:asciiTheme="majorHAnsi" w:hAnsiTheme="majorHAnsi" w:cstheme="majorHAnsi"/>
                <w:color w:val="000000"/>
                <w:lang w:val="en-US"/>
              </w:rPr>
            </w:pPr>
            <w:r w:rsidRPr="009C79CB">
              <w:rPr>
                <w:rFonts w:asciiTheme="majorHAnsi" w:hAnsiTheme="majorHAnsi" w:cstheme="majorHAnsi"/>
                <w:color w:val="000000"/>
                <w:lang w:val="en-US"/>
              </w:rPr>
              <w:t>10 000</w:t>
            </w:r>
          </w:p>
        </w:tc>
      </w:tr>
      <w:tr w:rsidR="009C79CB" w:rsidRPr="009C79CB" w14:paraId="7AECD2A7" w14:textId="77777777" w:rsidTr="00E14CDD">
        <w:trPr>
          <w:trHeight w:val="468"/>
        </w:trPr>
        <w:tc>
          <w:tcPr>
            <w:tcW w:w="4078" w:type="pct"/>
            <w:shd w:val="clear" w:color="auto" w:fill="auto"/>
            <w:vAlign w:val="bottom"/>
          </w:tcPr>
          <w:p w14:paraId="6472D55C"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Email Gateway Security Protection</w:t>
            </w:r>
          </w:p>
        </w:tc>
        <w:tc>
          <w:tcPr>
            <w:tcW w:w="922" w:type="pct"/>
            <w:shd w:val="clear" w:color="auto" w:fill="auto"/>
            <w:vAlign w:val="center"/>
          </w:tcPr>
          <w:p w14:paraId="24701546" w14:textId="77777777" w:rsidR="009C79CB" w:rsidRPr="009C79CB" w:rsidRDefault="009C79CB" w:rsidP="00E14CDD">
            <w:pPr>
              <w:jc w:val="center"/>
              <w:rPr>
                <w:rFonts w:asciiTheme="majorHAnsi" w:hAnsiTheme="majorHAnsi" w:cstheme="majorHAnsi"/>
                <w:color w:val="000000"/>
                <w:lang w:val="en-US"/>
              </w:rPr>
            </w:pPr>
            <w:r w:rsidRPr="009C79CB">
              <w:rPr>
                <w:rFonts w:asciiTheme="majorHAnsi" w:hAnsiTheme="majorHAnsi" w:cstheme="majorHAnsi"/>
                <w:color w:val="000000"/>
                <w:lang w:val="en-US"/>
              </w:rPr>
              <w:t>10 000</w:t>
            </w:r>
          </w:p>
        </w:tc>
      </w:tr>
      <w:tr w:rsidR="009C79CB" w:rsidRPr="009C79CB" w14:paraId="43FDB729" w14:textId="77777777" w:rsidTr="00E14CDD">
        <w:trPr>
          <w:trHeight w:val="468"/>
        </w:trPr>
        <w:tc>
          <w:tcPr>
            <w:tcW w:w="4078" w:type="pct"/>
            <w:shd w:val="clear" w:color="auto" w:fill="auto"/>
            <w:vAlign w:val="bottom"/>
          </w:tcPr>
          <w:p w14:paraId="6A5A41A8"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Highest OEM Support for maintenance and incident response</w:t>
            </w:r>
          </w:p>
        </w:tc>
        <w:tc>
          <w:tcPr>
            <w:tcW w:w="922" w:type="pct"/>
            <w:shd w:val="clear" w:color="auto" w:fill="auto"/>
            <w:vAlign w:val="center"/>
          </w:tcPr>
          <w:p w14:paraId="2395C6F0" w14:textId="77777777" w:rsidR="009C79CB" w:rsidRPr="009C79CB" w:rsidRDefault="009C79CB" w:rsidP="00E14CDD">
            <w:pPr>
              <w:jc w:val="center"/>
              <w:rPr>
                <w:rFonts w:asciiTheme="majorHAnsi" w:hAnsiTheme="majorHAnsi" w:cstheme="majorHAnsi"/>
                <w:color w:val="000000"/>
                <w:lang w:val="en-US"/>
              </w:rPr>
            </w:pPr>
            <w:r w:rsidRPr="009C79CB">
              <w:rPr>
                <w:rFonts w:asciiTheme="majorHAnsi" w:hAnsiTheme="majorHAnsi" w:cstheme="majorHAnsi"/>
                <w:color w:val="000000"/>
                <w:lang w:val="en-US"/>
              </w:rPr>
              <w:t>3 Years</w:t>
            </w:r>
          </w:p>
        </w:tc>
      </w:tr>
      <w:tr w:rsidR="009C79CB" w:rsidRPr="009C79CB" w14:paraId="53D78972" w14:textId="77777777" w:rsidTr="00E14CDD">
        <w:trPr>
          <w:trHeight w:val="468"/>
        </w:trPr>
        <w:tc>
          <w:tcPr>
            <w:tcW w:w="4078" w:type="pct"/>
            <w:shd w:val="clear" w:color="auto" w:fill="auto"/>
            <w:vAlign w:val="bottom"/>
          </w:tcPr>
          <w:p w14:paraId="77686ECA" w14:textId="77777777" w:rsidR="009C79CB" w:rsidRPr="009C79CB" w:rsidRDefault="009C79CB" w:rsidP="00E14CDD">
            <w:pPr>
              <w:rPr>
                <w:rFonts w:asciiTheme="majorHAnsi" w:hAnsiTheme="majorHAnsi" w:cstheme="majorHAnsi"/>
                <w:bCs/>
                <w:lang w:val="en-US"/>
              </w:rPr>
            </w:pPr>
            <w:bookmarkStart w:id="14" w:name="_Hlk161730060"/>
            <w:r w:rsidRPr="009C79CB">
              <w:rPr>
                <w:rFonts w:asciiTheme="majorHAnsi" w:hAnsiTheme="majorHAnsi" w:cstheme="majorHAnsi"/>
                <w:bCs/>
                <w:lang w:val="en-US"/>
              </w:rPr>
              <w:t>Mobile device protection</w:t>
            </w:r>
          </w:p>
        </w:tc>
        <w:tc>
          <w:tcPr>
            <w:tcW w:w="922" w:type="pct"/>
            <w:shd w:val="clear" w:color="auto" w:fill="auto"/>
            <w:vAlign w:val="center"/>
          </w:tcPr>
          <w:p w14:paraId="7C6F45D9"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5000</w:t>
            </w:r>
          </w:p>
        </w:tc>
      </w:tr>
      <w:tr w:rsidR="009C79CB" w:rsidRPr="009C79CB" w14:paraId="4036F99A" w14:textId="77777777" w:rsidTr="00E14CDD">
        <w:trPr>
          <w:trHeight w:val="468"/>
        </w:trPr>
        <w:tc>
          <w:tcPr>
            <w:tcW w:w="4078" w:type="pct"/>
            <w:shd w:val="clear" w:color="auto" w:fill="auto"/>
            <w:vAlign w:val="bottom"/>
          </w:tcPr>
          <w:p w14:paraId="0EC0BEBF"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Advance Tread Detection (ATD)</w:t>
            </w:r>
          </w:p>
        </w:tc>
        <w:tc>
          <w:tcPr>
            <w:tcW w:w="922" w:type="pct"/>
            <w:shd w:val="clear" w:color="auto" w:fill="auto"/>
            <w:vAlign w:val="center"/>
          </w:tcPr>
          <w:p w14:paraId="1362612F"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1</w:t>
            </w:r>
          </w:p>
        </w:tc>
      </w:tr>
      <w:tr w:rsidR="009C79CB" w:rsidRPr="009C79CB" w14:paraId="273D2815" w14:textId="77777777" w:rsidTr="00E14CDD">
        <w:trPr>
          <w:trHeight w:val="468"/>
        </w:trPr>
        <w:tc>
          <w:tcPr>
            <w:tcW w:w="4078" w:type="pct"/>
            <w:shd w:val="clear" w:color="auto" w:fill="auto"/>
            <w:vAlign w:val="bottom"/>
          </w:tcPr>
          <w:p w14:paraId="18126542"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lastRenderedPageBreak/>
              <w:t>Network access control (NAC)</w:t>
            </w:r>
          </w:p>
        </w:tc>
        <w:tc>
          <w:tcPr>
            <w:tcW w:w="922" w:type="pct"/>
            <w:shd w:val="clear" w:color="auto" w:fill="auto"/>
            <w:vAlign w:val="center"/>
          </w:tcPr>
          <w:p w14:paraId="14C3666D"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32 000</w:t>
            </w:r>
          </w:p>
        </w:tc>
      </w:tr>
      <w:tr w:rsidR="009C79CB" w:rsidRPr="009C79CB" w14:paraId="29B9A500" w14:textId="77777777" w:rsidTr="00E14CDD">
        <w:trPr>
          <w:trHeight w:val="468"/>
        </w:trPr>
        <w:tc>
          <w:tcPr>
            <w:tcW w:w="4078" w:type="pct"/>
            <w:shd w:val="clear" w:color="auto" w:fill="auto"/>
            <w:vAlign w:val="bottom"/>
          </w:tcPr>
          <w:p w14:paraId="70378837"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SIEM</w:t>
            </w:r>
          </w:p>
        </w:tc>
        <w:tc>
          <w:tcPr>
            <w:tcW w:w="922" w:type="pct"/>
            <w:shd w:val="clear" w:color="auto" w:fill="auto"/>
            <w:vAlign w:val="center"/>
          </w:tcPr>
          <w:p w14:paraId="1D7196FA"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w:t>
            </w:r>
          </w:p>
        </w:tc>
      </w:tr>
      <w:tr w:rsidR="009C79CB" w:rsidRPr="009C79CB" w14:paraId="67CF1C29" w14:textId="77777777" w:rsidTr="00E14CDD">
        <w:trPr>
          <w:trHeight w:val="468"/>
        </w:trPr>
        <w:tc>
          <w:tcPr>
            <w:tcW w:w="4078" w:type="pct"/>
            <w:shd w:val="clear" w:color="auto" w:fill="auto"/>
            <w:vAlign w:val="bottom"/>
          </w:tcPr>
          <w:p w14:paraId="51FBC2F9"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Network Detection and response</w:t>
            </w:r>
          </w:p>
        </w:tc>
        <w:tc>
          <w:tcPr>
            <w:tcW w:w="922" w:type="pct"/>
            <w:shd w:val="clear" w:color="auto" w:fill="auto"/>
            <w:vAlign w:val="center"/>
          </w:tcPr>
          <w:p w14:paraId="4273995B"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w:t>
            </w:r>
          </w:p>
        </w:tc>
      </w:tr>
      <w:tr w:rsidR="009C79CB" w:rsidRPr="009C79CB" w14:paraId="6F9D30DE" w14:textId="77777777" w:rsidTr="00E14CDD">
        <w:trPr>
          <w:trHeight w:val="468"/>
        </w:trPr>
        <w:tc>
          <w:tcPr>
            <w:tcW w:w="4078" w:type="pct"/>
            <w:shd w:val="clear" w:color="auto" w:fill="auto"/>
            <w:vAlign w:val="bottom"/>
          </w:tcPr>
          <w:p w14:paraId="0F784483"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Firewall</w:t>
            </w:r>
          </w:p>
        </w:tc>
        <w:tc>
          <w:tcPr>
            <w:tcW w:w="922" w:type="pct"/>
            <w:shd w:val="clear" w:color="auto" w:fill="auto"/>
            <w:vAlign w:val="center"/>
          </w:tcPr>
          <w:p w14:paraId="13E9137C"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10</w:t>
            </w:r>
          </w:p>
        </w:tc>
      </w:tr>
      <w:tr w:rsidR="009C79CB" w:rsidRPr="009C79CB" w14:paraId="002F7CF2" w14:textId="77777777" w:rsidTr="00E14CDD">
        <w:trPr>
          <w:trHeight w:val="468"/>
        </w:trPr>
        <w:tc>
          <w:tcPr>
            <w:tcW w:w="4078" w:type="pct"/>
            <w:shd w:val="clear" w:color="auto" w:fill="auto"/>
            <w:vAlign w:val="bottom"/>
          </w:tcPr>
          <w:p w14:paraId="7C68B705"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PAM /IAM</w:t>
            </w:r>
          </w:p>
        </w:tc>
        <w:tc>
          <w:tcPr>
            <w:tcW w:w="922" w:type="pct"/>
            <w:shd w:val="clear" w:color="auto" w:fill="auto"/>
            <w:vAlign w:val="center"/>
          </w:tcPr>
          <w:p w14:paraId="58423D1E"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w:t>
            </w:r>
          </w:p>
        </w:tc>
      </w:tr>
      <w:tr w:rsidR="009C79CB" w:rsidRPr="009C79CB" w14:paraId="6C296DB3" w14:textId="77777777" w:rsidTr="00E14CDD">
        <w:trPr>
          <w:trHeight w:val="468"/>
        </w:trPr>
        <w:tc>
          <w:tcPr>
            <w:tcW w:w="4078" w:type="pct"/>
            <w:shd w:val="clear" w:color="auto" w:fill="auto"/>
            <w:vAlign w:val="bottom"/>
          </w:tcPr>
          <w:p w14:paraId="38D9099C"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MFA</w:t>
            </w:r>
          </w:p>
        </w:tc>
        <w:tc>
          <w:tcPr>
            <w:tcW w:w="922" w:type="pct"/>
            <w:shd w:val="clear" w:color="auto" w:fill="auto"/>
            <w:vAlign w:val="center"/>
          </w:tcPr>
          <w:p w14:paraId="79527A44"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32 000</w:t>
            </w:r>
          </w:p>
        </w:tc>
      </w:tr>
      <w:tr w:rsidR="009C79CB" w:rsidRPr="009C79CB" w14:paraId="012040A0" w14:textId="77777777" w:rsidTr="00E14CDD">
        <w:trPr>
          <w:trHeight w:val="468"/>
        </w:trPr>
        <w:tc>
          <w:tcPr>
            <w:tcW w:w="4078" w:type="pct"/>
            <w:shd w:val="clear" w:color="auto" w:fill="auto"/>
            <w:vAlign w:val="bottom"/>
          </w:tcPr>
          <w:p w14:paraId="0C62548E"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Patch management</w:t>
            </w:r>
          </w:p>
        </w:tc>
        <w:tc>
          <w:tcPr>
            <w:tcW w:w="922" w:type="pct"/>
            <w:shd w:val="clear" w:color="auto" w:fill="auto"/>
            <w:vAlign w:val="center"/>
          </w:tcPr>
          <w:p w14:paraId="33528E0C"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32 000</w:t>
            </w:r>
          </w:p>
        </w:tc>
      </w:tr>
      <w:tr w:rsidR="009C79CB" w:rsidRPr="009C79CB" w14:paraId="4F75C806" w14:textId="77777777" w:rsidTr="00E14CDD">
        <w:trPr>
          <w:trHeight w:val="468"/>
        </w:trPr>
        <w:tc>
          <w:tcPr>
            <w:tcW w:w="4078" w:type="pct"/>
            <w:shd w:val="clear" w:color="auto" w:fill="auto"/>
            <w:vAlign w:val="bottom"/>
          </w:tcPr>
          <w:p w14:paraId="4D5BDA92"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DLP</w:t>
            </w:r>
          </w:p>
        </w:tc>
        <w:tc>
          <w:tcPr>
            <w:tcW w:w="922" w:type="pct"/>
            <w:shd w:val="clear" w:color="auto" w:fill="auto"/>
            <w:vAlign w:val="center"/>
          </w:tcPr>
          <w:p w14:paraId="57DCDF77"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32 000</w:t>
            </w:r>
          </w:p>
        </w:tc>
      </w:tr>
      <w:tr w:rsidR="009C79CB" w:rsidRPr="009C79CB" w14:paraId="39C59183" w14:textId="77777777" w:rsidTr="00E14CDD">
        <w:trPr>
          <w:trHeight w:val="468"/>
        </w:trPr>
        <w:tc>
          <w:tcPr>
            <w:tcW w:w="4078" w:type="pct"/>
            <w:shd w:val="clear" w:color="auto" w:fill="auto"/>
            <w:vAlign w:val="bottom"/>
          </w:tcPr>
          <w:p w14:paraId="74876851" w14:textId="77777777" w:rsidR="009C79CB" w:rsidRPr="009C79CB" w:rsidRDefault="009C79CB" w:rsidP="00E14CDD">
            <w:pPr>
              <w:rPr>
                <w:rFonts w:asciiTheme="majorHAnsi" w:hAnsiTheme="majorHAnsi" w:cstheme="majorHAnsi"/>
                <w:bCs/>
                <w:lang w:val="en-US"/>
              </w:rPr>
            </w:pPr>
            <w:r w:rsidRPr="009C79CB">
              <w:rPr>
                <w:rFonts w:asciiTheme="majorHAnsi" w:hAnsiTheme="majorHAnsi" w:cstheme="majorHAnsi"/>
                <w:bCs/>
                <w:lang w:val="en-US"/>
              </w:rPr>
              <w:t xml:space="preserve">Data Encryption </w:t>
            </w:r>
          </w:p>
        </w:tc>
        <w:tc>
          <w:tcPr>
            <w:tcW w:w="922" w:type="pct"/>
            <w:shd w:val="clear" w:color="auto" w:fill="auto"/>
            <w:vAlign w:val="center"/>
          </w:tcPr>
          <w:p w14:paraId="09B9D8F9" w14:textId="77777777" w:rsidR="009C79CB" w:rsidRPr="009C79CB" w:rsidRDefault="009C79CB" w:rsidP="00E14CDD">
            <w:pPr>
              <w:jc w:val="center"/>
              <w:rPr>
                <w:rFonts w:asciiTheme="majorHAnsi" w:hAnsiTheme="majorHAnsi" w:cstheme="majorHAnsi"/>
                <w:lang w:val="en-US"/>
              </w:rPr>
            </w:pPr>
            <w:r w:rsidRPr="009C79CB">
              <w:rPr>
                <w:rFonts w:asciiTheme="majorHAnsi" w:hAnsiTheme="majorHAnsi" w:cstheme="majorHAnsi"/>
                <w:lang w:val="en-US"/>
              </w:rPr>
              <w:t>29 000</w:t>
            </w:r>
          </w:p>
        </w:tc>
      </w:tr>
      <w:bookmarkEnd w:id="14"/>
    </w:tbl>
    <w:p w14:paraId="6B6C2C3F" w14:textId="77777777" w:rsidR="009C79CB" w:rsidRPr="009C79CB" w:rsidRDefault="009C79CB" w:rsidP="009C79CB">
      <w:pPr>
        <w:spacing w:line="360" w:lineRule="auto"/>
        <w:rPr>
          <w:rFonts w:asciiTheme="majorHAnsi" w:hAnsiTheme="majorHAnsi" w:cstheme="majorHAnsi"/>
        </w:rPr>
      </w:pPr>
    </w:p>
    <w:p w14:paraId="2FEA6F0A" w14:textId="77777777" w:rsidR="009C79CB" w:rsidRPr="009C79CB" w:rsidRDefault="009C79CB" w:rsidP="009C79CB">
      <w:pPr>
        <w:spacing w:line="360" w:lineRule="auto"/>
        <w:rPr>
          <w:rFonts w:asciiTheme="majorHAnsi" w:hAnsiTheme="majorHAnsi" w:cstheme="majorHAnsi"/>
        </w:rPr>
      </w:pPr>
      <w:r w:rsidRPr="009C79CB">
        <w:rPr>
          <w:rFonts w:asciiTheme="majorHAnsi" w:hAnsiTheme="majorHAnsi" w:cstheme="majorHAnsi"/>
        </w:rPr>
        <w:t>The following key deliverables should be met or surpass the provided functionality:</w:t>
      </w:r>
    </w:p>
    <w:tbl>
      <w:tblPr>
        <w:tblStyle w:val="SITATable"/>
        <w:tblW w:w="5000" w:type="pct"/>
        <w:tblLook w:val="04A0" w:firstRow="1" w:lastRow="0" w:firstColumn="1" w:lastColumn="0" w:noHBand="0" w:noVBand="1"/>
      </w:tblPr>
      <w:tblGrid>
        <w:gridCol w:w="4568"/>
        <w:gridCol w:w="5060"/>
      </w:tblGrid>
      <w:tr w:rsidR="009C79CB" w:rsidRPr="009C79CB" w14:paraId="2CF6E437" w14:textId="77777777" w:rsidTr="00E14C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2" w:type="pct"/>
          </w:tcPr>
          <w:p w14:paraId="4FB299BD" w14:textId="77777777" w:rsidR="009C79CB" w:rsidRPr="009C79CB" w:rsidRDefault="009C79CB" w:rsidP="00E14CDD">
            <w:pPr>
              <w:jc w:val="center"/>
              <w:rPr>
                <w:rFonts w:cstheme="majorHAnsi"/>
                <w:b w:val="0"/>
              </w:rPr>
            </w:pPr>
            <w:r w:rsidRPr="009C79CB">
              <w:rPr>
                <w:rFonts w:cstheme="majorHAnsi"/>
                <w:b w:val="0"/>
              </w:rPr>
              <w:t>License Name</w:t>
            </w:r>
          </w:p>
        </w:tc>
        <w:tc>
          <w:tcPr>
            <w:tcW w:w="2628" w:type="pct"/>
          </w:tcPr>
          <w:p w14:paraId="11C0CFF7" w14:textId="77777777" w:rsidR="009C79CB" w:rsidRPr="009C79CB" w:rsidRDefault="009C79CB" w:rsidP="00E14CDD">
            <w:pPr>
              <w:jc w:val="center"/>
              <w:cnfStyle w:val="100000000000" w:firstRow="1" w:lastRow="0" w:firstColumn="0" w:lastColumn="0" w:oddVBand="0" w:evenVBand="0" w:oddHBand="0" w:evenHBand="0" w:firstRowFirstColumn="0" w:firstRowLastColumn="0" w:lastRowFirstColumn="0" w:lastRowLastColumn="0"/>
              <w:rPr>
                <w:rFonts w:cstheme="majorHAnsi"/>
                <w:b w:val="0"/>
              </w:rPr>
            </w:pPr>
            <w:r w:rsidRPr="009C79CB">
              <w:rPr>
                <w:rFonts w:cstheme="majorHAnsi"/>
                <w:b w:val="0"/>
              </w:rPr>
              <w:t>Functionality Required</w:t>
            </w:r>
          </w:p>
        </w:tc>
      </w:tr>
      <w:tr w:rsidR="009C79CB" w:rsidRPr="009C79CB" w14:paraId="4B4DF7A5" w14:textId="77777777" w:rsidTr="00E14CDD">
        <w:tc>
          <w:tcPr>
            <w:cnfStyle w:val="001000000000" w:firstRow="0" w:lastRow="0" w:firstColumn="1" w:lastColumn="0" w:oddVBand="0" w:evenVBand="0" w:oddHBand="0" w:evenHBand="0" w:firstRowFirstColumn="0" w:firstRowLastColumn="0" w:lastRowFirstColumn="0" w:lastRowLastColumn="0"/>
            <w:tcW w:w="2372" w:type="pct"/>
          </w:tcPr>
          <w:p w14:paraId="169DCF46" w14:textId="77777777" w:rsidR="009C79CB" w:rsidRPr="009C79CB" w:rsidRDefault="009C79CB" w:rsidP="00E14CDD">
            <w:pPr>
              <w:spacing w:after="0" w:line="240" w:lineRule="auto"/>
              <w:rPr>
                <w:rFonts w:asciiTheme="majorHAnsi" w:hAnsiTheme="majorHAnsi" w:cstheme="majorHAnsi"/>
                <w:b w:val="0"/>
                <w:bCs/>
                <w:sz w:val="22"/>
                <w:lang w:val="en-US"/>
              </w:rPr>
            </w:pPr>
            <w:r w:rsidRPr="009C79CB">
              <w:rPr>
                <w:rFonts w:asciiTheme="majorHAnsi" w:hAnsiTheme="majorHAnsi" w:cstheme="majorHAnsi"/>
                <w:bCs/>
                <w:sz w:val="22"/>
                <w:lang w:val="en-US"/>
              </w:rPr>
              <w:t>End User Devices Antivirus Protection (End Point Protection) with EDR</w:t>
            </w:r>
          </w:p>
        </w:tc>
        <w:tc>
          <w:tcPr>
            <w:tcW w:w="2628" w:type="pct"/>
          </w:tcPr>
          <w:p w14:paraId="3F257A3C"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Detects and investigates security incidents, and has the ability to remediate endpoints to pre-infection state.  It includes data loss prevention, sandboxing, next-generation firewalls, and endpoint detection and response.</w:t>
            </w:r>
          </w:p>
          <w:p w14:paraId="1BCF266B"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Management. And reporting Management for deployment on-premise.</w:t>
            </w:r>
          </w:p>
          <w:p w14:paraId="75018972"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Endpoint Detection and Response – with guided investigations utilizing 30-days or more of historical endpoint data.</w:t>
            </w:r>
          </w:p>
          <w:p w14:paraId="5702CB8E"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Endpoint Security for Windows (with Adaptive Threat Protection).</w:t>
            </w:r>
          </w:p>
          <w:p w14:paraId="2147EB38"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Endpoint Security for Linux and MacOS</w:t>
            </w:r>
          </w:p>
          <w:p w14:paraId="5F1774A5"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Endpoint Security for Mobile (Android &amp; iOS).</w:t>
            </w:r>
          </w:p>
          <w:p w14:paraId="21E2CBB7"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Threat Intelligence Exchange.</w:t>
            </w:r>
          </w:p>
          <w:p w14:paraId="14ADE2EE"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Data Exchange Layer.</w:t>
            </w:r>
          </w:p>
          <w:p w14:paraId="6DE787D2"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 xml:space="preserve">Data Encryption </w:t>
            </w:r>
          </w:p>
          <w:p w14:paraId="66526871"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Device Control.</w:t>
            </w:r>
          </w:p>
          <w:p w14:paraId="027D9949"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Application Control for PC’s.</w:t>
            </w:r>
          </w:p>
          <w:p w14:paraId="276E3E04" w14:textId="77777777" w:rsidR="009C79CB" w:rsidRPr="009C79CB" w:rsidRDefault="009C79CB" w:rsidP="009C79CB">
            <w:pPr>
              <w:pStyle w:val="ListParagraph"/>
              <w:numPr>
                <w:ilvl w:val="0"/>
                <w:numId w:val="29"/>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End Point Protection for Insights for profiling “Top Attacks” with guidance to improve protection, and access to deploy Anti-Virus Strategic Innovation Alliance (SIA) partner products.</w:t>
            </w:r>
          </w:p>
        </w:tc>
      </w:tr>
      <w:tr w:rsidR="009C79CB" w:rsidRPr="009C79CB" w14:paraId="0DB159C8" w14:textId="77777777" w:rsidTr="00E14CDD">
        <w:tc>
          <w:tcPr>
            <w:cnfStyle w:val="001000000000" w:firstRow="0" w:lastRow="0" w:firstColumn="1" w:lastColumn="0" w:oddVBand="0" w:evenVBand="0" w:oddHBand="0" w:evenHBand="0" w:firstRowFirstColumn="0" w:firstRowLastColumn="0" w:lastRowFirstColumn="0" w:lastRowLastColumn="0"/>
            <w:tcW w:w="2372" w:type="pct"/>
          </w:tcPr>
          <w:p w14:paraId="09225DC5" w14:textId="77777777" w:rsidR="009C79CB" w:rsidRPr="009C79CB" w:rsidRDefault="009C79CB" w:rsidP="00E14CDD">
            <w:pPr>
              <w:spacing w:after="0" w:line="240" w:lineRule="auto"/>
              <w:rPr>
                <w:rFonts w:asciiTheme="majorHAnsi" w:hAnsiTheme="majorHAnsi" w:cstheme="majorHAnsi"/>
                <w:b w:val="0"/>
                <w:bCs/>
                <w:sz w:val="22"/>
                <w:lang w:val="en-US"/>
              </w:rPr>
            </w:pPr>
            <w:r w:rsidRPr="009C79CB">
              <w:rPr>
                <w:rFonts w:asciiTheme="majorHAnsi" w:hAnsiTheme="majorHAnsi" w:cstheme="majorHAnsi"/>
                <w:bCs/>
                <w:sz w:val="22"/>
                <w:lang w:val="en-US"/>
              </w:rPr>
              <w:t>Servers Antivirus Protection</w:t>
            </w:r>
          </w:p>
        </w:tc>
        <w:tc>
          <w:tcPr>
            <w:tcW w:w="2628" w:type="pct"/>
          </w:tcPr>
          <w:p w14:paraId="06740677" w14:textId="77777777" w:rsidR="009C79CB" w:rsidRPr="009C79CB" w:rsidRDefault="009C79CB" w:rsidP="009C79CB">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Endpoint Security for Servers including Adaptive Threat Protection module with Dynamic Application Containment and Real Protect.</w:t>
            </w:r>
          </w:p>
          <w:p w14:paraId="2C28CA0A" w14:textId="77777777" w:rsidR="009C79CB" w:rsidRPr="009C79CB" w:rsidRDefault="009C79CB" w:rsidP="009C79CB">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lastRenderedPageBreak/>
              <w:t>Endpoint Security Firewall Module.</w:t>
            </w:r>
          </w:p>
          <w:p w14:paraId="33DBAE10" w14:textId="77777777" w:rsidR="009C79CB" w:rsidRPr="009C79CB" w:rsidRDefault="009C79CB" w:rsidP="00E14CDD">
            <w:pPr>
              <w:pStyle w:val="ListParagraph"/>
              <w:spacing w:after="0" w:line="240" w:lineRule="auto"/>
              <w:ind w:left="7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FF0000"/>
                <w:sz w:val="22"/>
                <w:lang w:val="en-US"/>
              </w:rPr>
            </w:pPr>
          </w:p>
        </w:tc>
      </w:tr>
      <w:tr w:rsidR="009C79CB" w:rsidRPr="009C79CB" w14:paraId="433297C5" w14:textId="77777777" w:rsidTr="00E14CDD">
        <w:tc>
          <w:tcPr>
            <w:cnfStyle w:val="001000000000" w:firstRow="0" w:lastRow="0" w:firstColumn="1" w:lastColumn="0" w:oddVBand="0" w:evenVBand="0" w:oddHBand="0" w:evenHBand="0" w:firstRowFirstColumn="0" w:firstRowLastColumn="0" w:lastRowFirstColumn="0" w:lastRowLastColumn="0"/>
            <w:tcW w:w="2372" w:type="pct"/>
          </w:tcPr>
          <w:p w14:paraId="67CE0972" w14:textId="77777777" w:rsidR="009C79CB" w:rsidRPr="009C79CB" w:rsidRDefault="009C79CB" w:rsidP="00E14CDD">
            <w:pPr>
              <w:spacing w:after="0" w:line="240" w:lineRule="auto"/>
              <w:rPr>
                <w:rFonts w:asciiTheme="majorHAnsi" w:hAnsiTheme="majorHAnsi" w:cstheme="majorHAnsi"/>
                <w:b w:val="0"/>
                <w:bCs/>
                <w:sz w:val="22"/>
                <w:lang w:val="en-US"/>
              </w:rPr>
            </w:pPr>
            <w:r w:rsidRPr="009C79CB">
              <w:rPr>
                <w:rFonts w:asciiTheme="majorHAnsi" w:hAnsiTheme="majorHAnsi" w:cstheme="majorHAnsi"/>
                <w:bCs/>
                <w:sz w:val="22"/>
                <w:lang w:val="en-US"/>
              </w:rPr>
              <w:lastRenderedPageBreak/>
              <w:t>Web Gateway Protection Software</w:t>
            </w:r>
          </w:p>
        </w:tc>
        <w:tc>
          <w:tcPr>
            <w:tcW w:w="2628" w:type="pct"/>
          </w:tcPr>
          <w:p w14:paraId="664D58AB"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Web Security; Gateway Edition Software, Gateway Anti-Malware, and Content Security Reporter.</w:t>
            </w:r>
          </w:p>
          <w:p w14:paraId="404F746F"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The Web Protection should enable the following functionality: category-based and reputation-based Web filtering, Anti-Virus, proxy, cache, authentication, SSL scanning, content control filters, and Gateway Anti-Malware with behavior emulation.</w:t>
            </w:r>
          </w:p>
        </w:tc>
      </w:tr>
      <w:tr w:rsidR="009C79CB" w:rsidRPr="009C79CB" w14:paraId="3EACA46B" w14:textId="77777777" w:rsidTr="00E14CDD">
        <w:tc>
          <w:tcPr>
            <w:cnfStyle w:val="001000000000" w:firstRow="0" w:lastRow="0" w:firstColumn="1" w:lastColumn="0" w:oddVBand="0" w:evenVBand="0" w:oddHBand="0" w:evenHBand="0" w:firstRowFirstColumn="0" w:firstRowLastColumn="0" w:lastRowFirstColumn="0" w:lastRowLastColumn="0"/>
            <w:tcW w:w="2372" w:type="pct"/>
          </w:tcPr>
          <w:p w14:paraId="06F54B6B" w14:textId="77777777" w:rsidR="009C79CB" w:rsidRPr="009C79CB" w:rsidRDefault="009C79CB" w:rsidP="00E14CDD">
            <w:pPr>
              <w:spacing w:after="0" w:line="240" w:lineRule="auto"/>
              <w:rPr>
                <w:rFonts w:asciiTheme="majorHAnsi" w:hAnsiTheme="majorHAnsi" w:cstheme="majorHAnsi"/>
                <w:b w:val="0"/>
                <w:bCs/>
                <w:sz w:val="22"/>
                <w:lang w:val="en-US"/>
              </w:rPr>
            </w:pPr>
            <w:r w:rsidRPr="009C79CB">
              <w:rPr>
                <w:rFonts w:asciiTheme="majorHAnsi" w:hAnsiTheme="majorHAnsi" w:cstheme="majorHAnsi"/>
                <w:bCs/>
                <w:sz w:val="22"/>
                <w:lang w:val="en-US"/>
              </w:rPr>
              <w:t>Email Gateway Protection</w:t>
            </w:r>
          </w:p>
        </w:tc>
        <w:tc>
          <w:tcPr>
            <w:tcW w:w="2628" w:type="pct"/>
          </w:tcPr>
          <w:p w14:paraId="0B5AFC1A"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Spam Filtering</w:t>
            </w:r>
          </w:p>
          <w:p w14:paraId="3C8615B6"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Virus and Malware Protection</w:t>
            </w:r>
          </w:p>
          <w:p w14:paraId="7EFBBDA8"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Mail Scanning</w:t>
            </w:r>
          </w:p>
          <w:p w14:paraId="1AA7CE5E"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Phishing Protection</w:t>
            </w:r>
          </w:p>
          <w:p w14:paraId="32A4BB33"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Preventing Data loss</w:t>
            </w:r>
          </w:p>
          <w:p w14:paraId="74AE5F34"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Encryption</w:t>
            </w:r>
          </w:p>
          <w:p w14:paraId="60873943" w14:textId="77777777" w:rsidR="009C79CB" w:rsidRPr="009C79CB" w:rsidRDefault="009C79CB" w:rsidP="009C79CB">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Advance threat Defense</w:t>
            </w:r>
          </w:p>
        </w:tc>
      </w:tr>
      <w:tr w:rsidR="009C79CB" w:rsidRPr="009C79CB" w14:paraId="5CFAA7BA" w14:textId="77777777" w:rsidTr="00E14CDD">
        <w:tc>
          <w:tcPr>
            <w:cnfStyle w:val="001000000000" w:firstRow="0" w:lastRow="0" w:firstColumn="1" w:lastColumn="0" w:oddVBand="0" w:evenVBand="0" w:oddHBand="0" w:evenHBand="0" w:firstRowFirstColumn="0" w:firstRowLastColumn="0" w:lastRowFirstColumn="0" w:lastRowLastColumn="0"/>
            <w:tcW w:w="2372" w:type="pct"/>
          </w:tcPr>
          <w:p w14:paraId="002C77FD" w14:textId="77777777" w:rsidR="009C79CB" w:rsidRPr="009C79CB" w:rsidRDefault="009C79CB" w:rsidP="00E14CDD">
            <w:pPr>
              <w:spacing w:after="0" w:line="240" w:lineRule="auto"/>
              <w:rPr>
                <w:rFonts w:asciiTheme="majorHAnsi" w:hAnsiTheme="majorHAnsi" w:cstheme="majorHAnsi"/>
                <w:b w:val="0"/>
                <w:bCs/>
                <w:sz w:val="22"/>
                <w:lang w:val="en-US"/>
              </w:rPr>
            </w:pPr>
            <w:r w:rsidRPr="009C79CB">
              <w:rPr>
                <w:rFonts w:asciiTheme="majorHAnsi" w:hAnsiTheme="majorHAnsi" w:cstheme="majorHAnsi"/>
                <w:bCs/>
                <w:sz w:val="22"/>
                <w:lang w:val="en-US"/>
              </w:rPr>
              <w:t>Premium Support services or Highest OEM Support for maintenance and incident response</w:t>
            </w:r>
          </w:p>
        </w:tc>
        <w:tc>
          <w:tcPr>
            <w:tcW w:w="2628" w:type="pct"/>
          </w:tcPr>
          <w:p w14:paraId="4503D397" w14:textId="77777777" w:rsidR="009C79CB" w:rsidRPr="009C79CB" w:rsidRDefault="009C79CB" w:rsidP="009C79C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 xml:space="preserve">Provides strategically packaged personalized services, resources, and expert guidance aimed at helping the organization to achieve their security goals.  </w:t>
            </w:r>
          </w:p>
          <w:p w14:paraId="3ED927EA" w14:textId="77777777" w:rsidR="009C79CB" w:rsidRPr="009C79CB" w:rsidRDefault="009C79CB" w:rsidP="009C79C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The plan includes proactive success and escalation management, Anti-Virus Consulting and Education Services, Health Watch Services, documented Success Plans, and Business Reviews.</w:t>
            </w:r>
          </w:p>
          <w:p w14:paraId="2BDD1EFD" w14:textId="77777777" w:rsidR="009C79CB" w:rsidRPr="009C79CB" w:rsidRDefault="009C79CB" w:rsidP="009C79CB">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22"/>
                <w:lang w:val="en-US"/>
              </w:rPr>
            </w:pPr>
            <w:r w:rsidRPr="009C79CB">
              <w:rPr>
                <w:rFonts w:asciiTheme="majorHAnsi" w:hAnsiTheme="majorHAnsi" w:cstheme="majorHAnsi"/>
                <w:bCs/>
                <w:sz w:val="22"/>
                <w:lang w:val="en-US"/>
              </w:rPr>
              <w:t>The Customer Service Manager helps you achieve your security objectives and serves as your Anti-Virus advocate.</w:t>
            </w:r>
          </w:p>
        </w:tc>
      </w:tr>
      <w:tr w:rsidR="009C79CB" w:rsidRPr="009C79CB" w14:paraId="7C5EA696"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17015FEB"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Mobile device protection</w:t>
            </w:r>
          </w:p>
        </w:tc>
        <w:tc>
          <w:tcPr>
            <w:tcW w:w="2628" w:type="pct"/>
          </w:tcPr>
          <w:p w14:paraId="2AC96994"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Manage and secure mobile devices and data.</w:t>
            </w:r>
          </w:p>
          <w:p w14:paraId="0BE416E1"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Device Tracking</w:t>
            </w:r>
          </w:p>
          <w:p w14:paraId="484E6D7C"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Application Security and management</w:t>
            </w:r>
          </w:p>
          <w:p w14:paraId="03CB0D49"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Content and Device management</w:t>
            </w:r>
          </w:p>
          <w:p w14:paraId="1FC957D4"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Remote wipe</w:t>
            </w:r>
          </w:p>
          <w:p w14:paraId="0A3B1D3C"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Encryption</w:t>
            </w:r>
          </w:p>
          <w:p w14:paraId="18DD49A3"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BYOD Policies</w:t>
            </w:r>
          </w:p>
        </w:tc>
      </w:tr>
      <w:tr w:rsidR="009C79CB" w:rsidRPr="009C79CB" w14:paraId="2AE0B720"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5629C76B"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Advance Threat Detection (ATD)</w:t>
            </w:r>
          </w:p>
        </w:tc>
        <w:tc>
          <w:tcPr>
            <w:tcW w:w="2628" w:type="pct"/>
          </w:tcPr>
          <w:p w14:paraId="1BD448B0"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Preventing attacks before they occur</w:t>
            </w:r>
          </w:p>
          <w:p w14:paraId="39F5423B"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Automated monitoring, sandboxing, behavioral analysis</w:t>
            </w:r>
          </w:p>
          <w:p w14:paraId="10FAB76A"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Advance scanning, machine learning.</w:t>
            </w:r>
          </w:p>
          <w:p w14:paraId="7D5B1926" w14:textId="77777777" w:rsidR="009C79CB" w:rsidRPr="009C79CB" w:rsidRDefault="009C79CB" w:rsidP="00E14CDD">
            <w:pPr>
              <w:pStyle w:val="ListParagraph"/>
              <w:ind w:left="72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p>
        </w:tc>
      </w:tr>
      <w:tr w:rsidR="009C79CB" w:rsidRPr="009C79CB" w14:paraId="2DD24F2D"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09DE04E5"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Network access control (NAC)</w:t>
            </w:r>
          </w:p>
        </w:tc>
        <w:tc>
          <w:tcPr>
            <w:tcW w:w="2628" w:type="pct"/>
          </w:tcPr>
          <w:p w14:paraId="256E767F"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Restricting unauthorized users and devices from gaining access to a corporate or private network.</w:t>
            </w:r>
          </w:p>
          <w:p w14:paraId="19C4AD8C"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lastRenderedPageBreak/>
              <w:t>Manage guests through a customizable, self-service portal that includes guest registration, guest authentication.</w:t>
            </w:r>
          </w:p>
          <w:p w14:paraId="29428B4F"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Complete visibility of the network endpoints connecting to the network</w:t>
            </w:r>
          </w:p>
          <w:p w14:paraId="78E7190E"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Give secured network access to BYOD users.</w:t>
            </w:r>
          </w:p>
          <w:p w14:paraId="54B9399A"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Integration with MDM (Mobile Device Management) Solution for controlled access to mobile devices in a network</w:t>
            </w:r>
          </w:p>
          <w:p w14:paraId="60E3AB2D"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Comprehensive Guest Management with customized captive portal and OTP based authentication.</w:t>
            </w:r>
          </w:p>
          <w:p w14:paraId="192ABC36"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Posture assessment or health check for Network Endpoints based on organization policies with respect to Anti-Virus, OS patches, USB Port access etc.</w:t>
            </w:r>
          </w:p>
          <w:p w14:paraId="17831573"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Integration with gateway devices /firewalls to give Contextual information of endpoints/user.</w:t>
            </w:r>
          </w:p>
          <w:p w14:paraId="1ADA883D"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Detailed profiling of an End user like endpoint make, model, OS Version etc</w:t>
            </w:r>
          </w:p>
          <w:p w14:paraId="4CA94D1F"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AAA Services (Authentication, Authorization, Accounting)</w:t>
            </w:r>
          </w:p>
          <w:p w14:paraId="16008A9C" w14:textId="77777777" w:rsidR="009C79CB" w:rsidRPr="009C79CB" w:rsidRDefault="009C79CB" w:rsidP="009C79CB">
            <w:pPr>
              <w:pStyle w:val="q-relative"/>
              <w:numPr>
                <w:ilvl w:val="0"/>
                <w:numId w:val="33"/>
              </w:numPr>
              <w:shd w:val="clear" w:color="auto" w:fill="FFFFFF"/>
              <w:spacing w:before="0" w:beforeAutospacing="0" w:after="0" w:afterAutospacing="0"/>
              <w:ind w:right="48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82829"/>
                <w:sz w:val="22"/>
                <w:szCs w:val="22"/>
              </w:rPr>
            </w:pPr>
            <w:r w:rsidRPr="009C79CB">
              <w:rPr>
                <w:rFonts w:asciiTheme="majorHAnsi" w:hAnsiTheme="majorHAnsi" w:cstheme="majorHAnsi"/>
                <w:color w:val="282829"/>
                <w:sz w:val="22"/>
                <w:szCs w:val="22"/>
              </w:rPr>
              <w:t>Secured Access to Network Devices like Switch, Router, Wireless Access Points and Controllers</w:t>
            </w:r>
          </w:p>
        </w:tc>
      </w:tr>
      <w:tr w:rsidR="009C79CB" w:rsidRPr="009C79CB" w14:paraId="1DE40DBF"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78343647"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lastRenderedPageBreak/>
              <w:t>SIEM</w:t>
            </w:r>
          </w:p>
        </w:tc>
        <w:tc>
          <w:tcPr>
            <w:tcW w:w="2628" w:type="pct"/>
          </w:tcPr>
          <w:p w14:paraId="06134632" w14:textId="77777777" w:rsidR="009C79CB" w:rsidRPr="009C79CB" w:rsidRDefault="009C79CB" w:rsidP="009C79CB">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Data Exploration and Reporting.</w:t>
            </w:r>
          </w:p>
          <w:p w14:paraId="2C789E25"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Dashboards and Visualization.</w:t>
            </w:r>
          </w:p>
          <w:p w14:paraId="2A57AAD7"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Forensic Analysis.</w:t>
            </w:r>
          </w:p>
          <w:p w14:paraId="0041B2D5"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Compliance.</w:t>
            </w:r>
          </w:p>
          <w:p w14:paraId="737635BF"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Threat Intelligence.</w:t>
            </w:r>
          </w:p>
          <w:p w14:paraId="18F8CC36"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Threat Hunting.</w:t>
            </w:r>
          </w:p>
          <w:p w14:paraId="1BBF042B"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Retention.</w:t>
            </w:r>
          </w:p>
          <w:p w14:paraId="0A0FA337" w14:textId="77777777" w:rsidR="009C79CB" w:rsidRPr="009C79CB" w:rsidRDefault="009C79CB" w:rsidP="009C79CB">
            <w:pPr>
              <w:pStyle w:val="ListParagraph"/>
              <w:numPr>
                <w:ilvl w:val="0"/>
                <w:numId w:val="35"/>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Incident Response.</w:t>
            </w:r>
          </w:p>
          <w:p w14:paraId="14F5344C" w14:textId="77777777" w:rsidR="009C79CB" w:rsidRPr="009C79CB" w:rsidRDefault="009C79CB" w:rsidP="00E14CDD">
            <w:pPr>
              <w:pStyle w:val="ListParagraph"/>
              <w:ind w:left="72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p>
        </w:tc>
      </w:tr>
      <w:tr w:rsidR="009C79CB" w:rsidRPr="009C79CB" w14:paraId="203AA414"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50F00C76" w14:textId="77777777" w:rsidR="009C79CB" w:rsidRPr="009C79CB" w:rsidRDefault="009C79CB" w:rsidP="00E14CDD">
            <w:pPr>
              <w:rPr>
                <w:rFonts w:asciiTheme="majorHAnsi" w:hAnsiTheme="majorHAnsi" w:cstheme="majorHAnsi"/>
                <w:b w:val="0"/>
                <w:bCs/>
                <w:sz w:val="22"/>
                <w:lang w:val="en-US"/>
              </w:rPr>
            </w:pPr>
            <w:r w:rsidRPr="009C79CB">
              <w:rPr>
                <w:rFonts w:asciiTheme="majorHAnsi" w:hAnsiTheme="majorHAnsi" w:cstheme="majorHAnsi"/>
                <w:bCs/>
                <w:color w:val="1F497D" w:themeColor="text2"/>
                <w:sz w:val="22"/>
                <w:shd w:val="clear" w:color="auto" w:fill="FFFFFF"/>
              </w:rPr>
              <w:t>Network Intrusion Detection and Prevention System (IDPS)</w:t>
            </w:r>
          </w:p>
        </w:tc>
        <w:tc>
          <w:tcPr>
            <w:tcW w:w="2628" w:type="pct"/>
          </w:tcPr>
          <w:p w14:paraId="241AEDED"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Thread Hunting, detection, and prevention.</w:t>
            </w:r>
          </w:p>
          <w:p w14:paraId="38265585"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Detecting threats hiding in encrypted traffic</w:t>
            </w:r>
          </w:p>
          <w:p w14:paraId="31ABA08A"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Raise alerts to the security team or security operations center (SOC) in real time</w:t>
            </w:r>
          </w:p>
        </w:tc>
      </w:tr>
      <w:tr w:rsidR="009C79CB" w:rsidRPr="009C79CB" w14:paraId="4A5DB268"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04B553DC"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Firewall</w:t>
            </w:r>
          </w:p>
        </w:tc>
        <w:tc>
          <w:tcPr>
            <w:tcW w:w="2628" w:type="pct"/>
          </w:tcPr>
          <w:p w14:paraId="3B5EC210"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Monitors incoming and outgoing network traffic and decides whether to allow or block specific traffic based on a defined set of security rules.</w:t>
            </w:r>
          </w:p>
          <w:p w14:paraId="3D47C0EC"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Virtual private networks (VPNs)</w:t>
            </w:r>
          </w:p>
          <w:p w14:paraId="04C0E0CD"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lastRenderedPageBreak/>
              <w:t>intrusion prevention and detection systems (IPS / IDS)</w:t>
            </w:r>
          </w:p>
          <w:p w14:paraId="767CBB63"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Authentication management</w:t>
            </w:r>
          </w:p>
          <w:p w14:paraId="2A2DB788"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Application management</w:t>
            </w:r>
          </w:p>
          <w:p w14:paraId="36E6ABE8"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Web filtering</w:t>
            </w:r>
          </w:p>
        </w:tc>
      </w:tr>
      <w:tr w:rsidR="009C79CB" w:rsidRPr="009C79CB" w14:paraId="71800B26"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0792126E"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lastRenderedPageBreak/>
              <w:t>PAM /IAM</w:t>
            </w:r>
          </w:p>
        </w:tc>
        <w:tc>
          <w:tcPr>
            <w:tcW w:w="2628" w:type="pct"/>
          </w:tcPr>
          <w:p w14:paraId="09D9C6DA"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Control access to privileged accounts.</w:t>
            </w:r>
          </w:p>
          <w:p w14:paraId="02AE5837"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Prevent privileged account attacks.</w:t>
            </w:r>
          </w:p>
          <w:p w14:paraId="757AE03D"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Regulate access in one location.</w:t>
            </w:r>
          </w:p>
          <w:p w14:paraId="05F96F17"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Restrain credential sharing.</w:t>
            </w:r>
          </w:p>
          <w:p w14:paraId="4D277130"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Review risky behavior notifications in real-time.</w:t>
            </w:r>
          </w:p>
          <w:p w14:paraId="7D2E223D"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Integrate with identity and access management systems.</w:t>
            </w:r>
          </w:p>
          <w:p w14:paraId="6DE47C43" w14:textId="77777777" w:rsidR="009C79CB" w:rsidRPr="009C79CB" w:rsidRDefault="009C79CB" w:rsidP="00E14CDD">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p>
        </w:tc>
      </w:tr>
      <w:tr w:rsidR="009C79CB" w:rsidRPr="009C79CB" w14:paraId="2C2E557C"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5838B7E6"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MFA</w:t>
            </w:r>
          </w:p>
        </w:tc>
        <w:tc>
          <w:tcPr>
            <w:tcW w:w="2628" w:type="pct"/>
          </w:tcPr>
          <w:p w14:paraId="12F3DF94"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rPr>
              <w:t>Additional layer of security to prevent unauthorized users from accessing these accounts, even when the password has been stolen.</w:t>
            </w:r>
          </w:p>
          <w:p w14:paraId="30D4EF42"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rPr>
              <w:t>Requiring two types of proof that a user is legitimate.</w:t>
            </w:r>
          </w:p>
          <w:p w14:paraId="73EB7D2E"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rPr>
              <w:t>Multi step account login: password, OTP/SMS or authenticator app</w:t>
            </w:r>
          </w:p>
        </w:tc>
      </w:tr>
      <w:tr w:rsidR="009C79CB" w:rsidRPr="009C79CB" w14:paraId="0FA93EDC"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08922E9F"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Patch management</w:t>
            </w:r>
          </w:p>
        </w:tc>
        <w:tc>
          <w:tcPr>
            <w:tcW w:w="2628" w:type="pct"/>
          </w:tcPr>
          <w:p w14:paraId="6B13428E"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rPr>
              <w:t>Apply updates to software, drivers and firmware.</w:t>
            </w:r>
          </w:p>
          <w:p w14:paraId="5CED35A6"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rPr>
              <w:t>Software patch is a piece of code, tailored to fix existing bugs/vulnerabilities in the software, add new features, or enhance its security.</w:t>
            </w:r>
          </w:p>
          <w:p w14:paraId="13300915"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rPr>
              <w:t>Patch management tool and reporting</w:t>
            </w:r>
          </w:p>
          <w:p w14:paraId="34D9340F"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Create standard and emergency patching procedures.</w:t>
            </w:r>
          </w:p>
          <w:p w14:paraId="0BAEFD97"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Understand vendor patch-release schedules.</w:t>
            </w:r>
          </w:p>
          <w:p w14:paraId="53435109"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Design and maintain a realistic test environment.</w:t>
            </w:r>
          </w:p>
          <w:p w14:paraId="5888B589" w14:textId="77777777" w:rsidR="009C79CB" w:rsidRPr="009C79CB" w:rsidRDefault="009C79CB" w:rsidP="009C79CB">
            <w:pPr>
              <w:pStyle w:val="ListParagraph"/>
              <w:numPr>
                <w:ilvl w:val="0"/>
                <w:numId w:val="33"/>
              </w:num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lang w:val="en-US"/>
              </w:rPr>
            </w:pPr>
            <w:r w:rsidRPr="009C79CB">
              <w:rPr>
                <w:rFonts w:asciiTheme="majorHAnsi" w:hAnsiTheme="majorHAnsi" w:cstheme="majorHAnsi"/>
                <w:color w:val="000000"/>
                <w:sz w:val="22"/>
                <w:lang w:val="en-US"/>
              </w:rPr>
              <w:t>Patch process and results.</w:t>
            </w:r>
          </w:p>
        </w:tc>
      </w:tr>
      <w:tr w:rsidR="009C79CB" w:rsidRPr="009C79CB" w14:paraId="435C7954"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6ADD3B96"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t>Data Loss Prevention (DLP)</w:t>
            </w:r>
          </w:p>
        </w:tc>
        <w:tc>
          <w:tcPr>
            <w:tcW w:w="2628" w:type="pct"/>
          </w:tcPr>
          <w:p w14:paraId="4443D623" w14:textId="77777777" w:rsidR="009C79CB" w:rsidRPr="009C79CB" w:rsidRDefault="009C79CB" w:rsidP="009C79C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9C79CB">
              <w:rPr>
                <w:rFonts w:asciiTheme="majorHAnsi" w:hAnsiTheme="majorHAnsi" w:cstheme="majorHAnsi"/>
                <w:sz w:val="22"/>
              </w:rPr>
              <w:t>Data monitoring and detection capabilities</w:t>
            </w:r>
          </w:p>
          <w:p w14:paraId="797AE53D" w14:textId="77777777" w:rsidR="009C79CB" w:rsidRPr="009C79CB" w:rsidRDefault="009C79CB" w:rsidP="009C79C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9C79CB">
              <w:rPr>
                <w:rFonts w:asciiTheme="majorHAnsi" w:hAnsiTheme="majorHAnsi" w:cstheme="majorHAnsi"/>
                <w:sz w:val="22"/>
              </w:rPr>
              <w:t>Integration with existing systems</w:t>
            </w:r>
          </w:p>
          <w:p w14:paraId="7AB93DE8" w14:textId="77777777" w:rsidR="009C79CB" w:rsidRPr="009C79CB" w:rsidRDefault="009C79CB" w:rsidP="009C79C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9C79CB">
              <w:rPr>
                <w:rFonts w:asciiTheme="majorHAnsi" w:hAnsiTheme="majorHAnsi" w:cstheme="majorHAnsi"/>
                <w:sz w:val="22"/>
              </w:rPr>
              <w:t>Policy enforcement mechanisms</w:t>
            </w:r>
          </w:p>
          <w:p w14:paraId="2F88EB16" w14:textId="77777777" w:rsidR="009C79CB" w:rsidRPr="009C79CB" w:rsidRDefault="009C79CB" w:rsidP="009C79CB">
            <w:pPr>
              <w:pStyle w:val="ListParagraph"/>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9C79CB">
              <w:rPr>
                <w:rFonts w:asciiTheme="majorHAnsi" w:hAnsiTheme="majorHAnsi" w:cstheme="majorHAnsi"/>
                <w:sz w:val="22"/>
              </w:rPr>
              <w:t>Reporting functionalities</w:t>
            </w:r>
          </w:p>
          <w:p w14:paraId="32AF83EF" w14:textId="77777777" w:rsidR="009C79CB" w:rsidRPr="009C79CB" w:rsidRDefault="009C79CB" w:rsidP="009C79C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9C79CB">
              <w:rPr>
                <w:rFonts w:asciiTheme="majorHAnsi" w:hAnsiTheme="majorHAnsi" w:cstheme="majorHAnsi"/>
                <w:sz w:val="22"/>
              </w:rPr>
              <w:t>Compliance with industry standards</w:t>
            </w:r>
          </w:p>
          <w:p w14:paraId="1265329B" w14:textId="77777777" w:rsidR="009C79CB" w:rsidRPr="009C79CB" w:rsidRDefault="009C79CB" w:rsidP="009C79CB">
            <w:pPr>
              <w:numPr>
                <w:ilvl w:val="0"/>
                <w:numId w:val="34"/>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9C79CB">
              <w:rPr>
                <w:rFonts w:asciiTheme="majorHAnsi" w:eastAsia="Times New Roman" w:hAnsiTheme="majorHAnsi" w:cstheme="majorHAnsi"/>
                <w:sz w:val="22"/>
                <w:lang w:eastAsia="en-ZA"/>
              </w:rPr>
              <w:t>Develop and enact measures to secure data across endpoints.</w:t>
            </w:r>
          </w:p>
          <w:p w14:paraId="4F53226C" w14:textId="77777777" w:rsidR="009C79CB" w:rsidRPr="009C79CB" w:rsidRDefault="009C79CB" w:rsidP="00E14CDD">
            <w:pPr>
              <w:pStyle w:val="ListParagraph"/>
              <w:ind w:left="7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rPr>
            </w:pPr>
          </w:p>
        </w:tc>
      </w:tr>
      <w:tr w:rsidR="009C79CB" w:rsidRPr="009C79CB" w14:paraId="0CC6C921" w14:textId="77777777" w:rsidTr="00E14CDD">
        <w:trPr>
          <w:trHeight w:val="468"/>
        </w:trPr>
        <w:tc>
          <w:tcPr>
            <w:cnfStyle w:val="001000000000" w:firstRow="0" w:lastRow="0" w:firstColumn="1" w:lastColumn="0" w:oddVBand="0" w:evenVBand="0" w:oddHBand="0" w:evenHBand="0" w:firstRowFirstColumn="0" w:firstRowLastColumn="0" w:lastRowFirstColumn="0" w:lastRowLastColumn="0"/>
            <w:tcW w:w="2372" w:type="pct"/>
          </w:tcPr>
          <w:p w14:paraId="4DA75B2A" w14:textId="77777777" w:rsidR="009C79CB" w:rsidRPr="009C79CB" w:rsidRDefault="009C79CB" w:rsidP="00E14CDD">
            <w:pPr>
              <w:rPr>
                <w:rFonts w:asciiTheme="majorHAnsi" w:hAnsiTheme="majorHAnsi" w:cstheme="majorHAnsi"/>
                <w:b w:val="0"/>
                <w:sz w:val="22"/>
                <w:lang w:val="en-US"/>
              </w:rPr>
            </w:pPr>
            <w:r w:rsidRPr="009C79CB">
              <w:rPr>
                <w:rFonts w:asciiTheme="majorHAnsi" w:hAnsiTheme="majorHAnsi" w:cstheme="majorHAnsi"/>
                <w:sz w:val="22"/>
                <w:lang w:val="en-US"/>
              </w:rPr>
              <w:lastRenderedPageBreak/>
              <w:t xml:space="preserve">Data Encryption </w:t>
            </w:r>
          </w:p>
        </w:tc>
        <w:tc>
          <w:tcPr>
            <w:tcW w:w="2628" w:type="pct"/>
          </w:tcPr>
          <w:p w14:paraId="28613752" w14:textId="77777777" w:rsidR="009C79CB" w:rsidRPr="009C79CB" w:rsidRDefault="009C79CB" w:rsidP="009C79CB">
            <w:pPr>
              <w:numPr>
                <w:ilvl w:val="0"/>
                <w:numId w:val="33"/>
              </w:numPr>
              <w:shd w:val="clear" w:color="auto" w:fill="FFFFFF"/>
              <w:spacing w:after="0" w:line="240" w:lineRule="auto"/>
              <w:jc w:val="left"/>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161616"/>
                <w:sz w:val="22"/>
                <w:lang w:eastAsia="en-ZA"/>
              </w:rPr>
            </w:pPr>
            <w:r w:rsidRPr="009C79CB">
              <w:rPr>
                <w:rFonts w:asciiTheme="majorHAnsi" w:eastAsia="Times New Roman" w:hAnsiTheme="majorHAnsi" w:cstheme="majorHAnsi"/>
                <w:color w:val="161616"/>
                <w:sz w:val="22"/>
                <w:lang w:eastAsia="en-ZA"/>
              </w:rPr>
              <w:t>A centralized management console for data encryption key policies and configurations</w:t>
            </w:r>
          </w:p>
          <w:p w14:paraId="34940F32" w14:textId="77777777" w:rsidR="009C79CB" w:rsidRPr="009C79CB" w:rsidRDefault="009C79CB" w:rsidP="009C79CB">
            <w:pPr>
              <w:numPr>
                <w:ilvl w:val="0"/>
                <w:numId w:val="33"/>
              </w:numPr>
              <w:shd w:val="clear" w:color="auto" w:fill="FFFFFF"/>
              <w:spacing w:after="0" w:line="240" w:lineRule="auto"/>
              <w:jc w:val="left"/>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161616"/>
                <w:sz w:val="22"/>
                <w:lang w:eastAsia="en-ZA"/>
              </w:rPr>
            </w:pPr>
            <w:r w:rsidRPr="009C79CB">
              <w:rPr>
                <w:rFonts w:asciiTheme="majorHAnsi" w:eastAsia="Times New Roman" w:hAnsiTheme="majorHAnsi" w:cstheme="majorHAnsi"/>
                <w:color w:val="161616"/>
                <w:sz w:val="22"/>
                <w:lang w:eastAsia="en-ZA"/>
              </w:rPr>
              <w:t>Encryption at the file, database, and application levels</w:t>
            </w:r>
          </w:p>
          <w:p w14:paraId="2F17B2CD" w14:textId="77777777" w:rsidR="009C79CB" w:rsidRPr="009C79CB" w:rsidRDefault="009C79CB" w:rsidP="009C79CB">
            <w:pPr>
              <w:numPr>
                <w:ilvl w:val="0"/>
                <w:numId w:val="33"/>
              </w:numPr>
              <w:shd w:val="clear" w:color="auto" w:fill="FFFFFF"/>
              <w:spacing w:after="0" w:line="240" w:lineRule="auto"/>
              <w:jc w:val="left"/>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161616"/>
                <w:sz w:val="22"/>
                <w:lang w:eastAsia="en-ZA"/>
              </w:rPr>
            </w:pPr>
            <w:r w:rsidRPr="009C79CB">
              <w:rPr>
                <w:rFonts w:asciiTheme="majorHAnsi" w:eastAsia="Times New Roman" w:hAnsiTheme="majorHAnsi" w:cstheme="majorHAnsi"/>
                <w:color w:val="161616"/>
                <w:sz w:val="22"/>
                <w:lang w:eastAsia="en-ZA"/>
              </w:rPr>
              <w:t>Role and group-based access controls and audit logging to help address compliance.</w:t>
            </w:r>
          </w:p>
          <w:p w14:paraId="3B3340CF" w14:textId="77777777" w:rsidR="009C79CB" w:rsidRPr="009C79CB" w:rsidRDefault="009C79CB" w:rsidP="009C79CB">
            <w:pPr>
              <w:numPr>
                <w:ilvl w:val="0"/>
                <w:numId w:val="33"/>
              </w:numPr>
              <w:shd w:val="clear" w:color="auto" w:fill="FFFFFF"/>
              <w:spacing w:after="0" w:line="240" w:lineRule="auto"/>
              <w:jc w:val="left"/>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161616"/>
                <w:sz w:val="22"/>
                <w:lang w:eastAsia="en-ZA"/>
              </w:rPr>
            </w:pPr>
            <w:r w:rsidRPr="009C79CB">
              <w:rPr>
                <w:rFonts w:asciiTheme="majorHAnsi" w:eastAsia="Times New Roman" w:hAnsiTheme="majorHAnsi" w:cstheme="majorHAnsi"/>
                <w:color w:val="161616"/>
                <w:sz w:val="22"/>
                <w:lang w:eastAsia="en-ZA"/>
              </w:rPr>
              <w:t xml:space="preserve">Automated key lifecycle processes </w:t>
            </w:r>
          </w:p>
          <w:p w14:paraId="384A12FA" w14:textId="77777777" w:rsidR="009C79CB" w:rsidRPr="009C79CB" w:rsidRDefault="009C79CB" w:rsidP="00E14CDD">
            <w:pPr>
              <w:pStyle w:val="ListParagraph"/>
              <w:ind w:left="720"/>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2"/>
              </w:rPr>
            </w:pPr>
          </w:p>
        </w:tc>
      </w:tr>
    </w:tbl>
    <w:p w14:paraId="411EB554" w14:textId="77777777" w:rsidR="009C79CB" w:rsidRPr="009C79CB" w:rsidRDefault="009C79CB" w:rsidP="009C79CB">
      <w:pPr>
        <w:spacing w:line="240" w:lineRule="auto"/>
        <w:ind w:left="567"/>
        <w:rPr>
          <w:rFonts w:asciiTheme="majorHAnsi" w:hAnsiTheme="majorHAnsi" w:cstheme="majorHAnsi"/>
        </w:rPr>
      </w:pPr>
    </w:p>
    <w:p w14:paraId="098969A2" w14:textId="77777777" w:rsidR="00F61C86" w:rsidRPr="007E6448" w:rsidRDefault="009A3EEA" w:rsidP="006A4B60">
      <w:pPr>
        <w:pStyle w:val="Heading1"/>
        <w:jc w:val="both"/>
        <w:rPr>
          <w:rFonts w:cstheme="majorHAnsi"/>
          <w:sz w:val="22"/>
        </w:rPr>
      </w:pPr>
      <w:bookmarkStart w:id="15" w:name="_Toc165977780"/>
      <w:r w:rsidRPr="007E6448">
        <w:rPr>
          <w:rFonts w:cstheme="majorHAnsi"/>
          <w:sz w:val="22"/>
        </w:rPr>
        <w:t>Objective</w:t>
      </w:r>
      <w:bookmarkEnd w:id="15"/>
    </w:p>
    <w:p w14:paraId="77A61BE1" w14:textId="77777777" w:rsidR="00BA52AF" w:rsidRPr="007E6448" w:rsidRDefault="00BA52AF" w:rsidP="006A4B60">
      <w:pPr>
        <w:ind w:left="567"/>
        <w:rPr>
          <w:rFonts w:asciiTheme="majorHAnsi" w:hAnsiTheme="majorHAnsi" w:cstheme="majorHAnsi"/>
        </w:rPr>
      </w:pPr>
      <w:r w:rsidRPr="007E6448">
        <w:rPr>
          <w:rFonts w:asciiTheme="majorHAnsi" w:hAnsiTheme="majorHAnsi" w:cstheme="majorHAnsi"/>
        </w:rPr>
        <w:t>The purpose of this RFI is to gather relevant information from industry to enable SITA</w:t>
      </w:r>
      <w:r w:rsidR="00020331" w:rsidRPr="007E6448">
        <w:rPr>
          <w:rFonts w:asciiTheme="majorHAnsi" w:hAnsiTheme="majorHAnsi" w:cstheme="majorHAnsi"/>
        </w:rPr>
        <w:t xml:space="preserve"> and</w:t>
      </w:r>
      <w:r w:rsidR="00645A46" w:rsidRPr="007E6448">
        <w:rPr>
          <w:rFonts w:asciiTheme="majorHAnsi" w:hAnsiTheme="majorHAnsi" w:cstheme="majorHAnsi"/>
        </w:rPr>
        <w:t xml:space="preserve"> </w:t>
      </w:r>
      <w:r w:rsidR="00703725" w:rsidRPr="007E6448">
        <w:rPr>
          <w:rFonts w:asciiTheme="majorHAnsi" w:hAnsiTheme="majorHAnsi" w:cstheme="majorHAnsi"/>
        </w:rPr>
        <w:t xml:space="preserve">the </w:t>
      </w:r>
      <w:r w:rsidR="009049B8" w:rsidRPr="007E6448">
        <w:rPr>
          <w:rFonts w:asciiTheme="majorHAnsi" w:hAnsiTheme="majorHAnsi" w:cstheme="majorHAnsi"/>
        </w:rPr>
        <w:t>Client</w:t>
      </w:r>
      <w:r w:rsidRPr="007E6448">
        <w:rPr>
          <w:rFonts w:asciiTheme="majorHAnsi" w:hAnsiTheme="majorHAnsi" w:cstheme="majorHAnsi"/>
        </w:rPr>
        <w:t xml:space="preserve"> to:</w:t>
      </w:r>
    </w:p>
    <w:p w14:paraId="3A887123" w14:textId="77777777" w:rsidR="00BA52AF" w:rsidRPr="007E6448" w:rsidRDefault="00BA52AF" w:rsidP="006A4B60">
      <w:pPr>
        <w:pStyle w:val="ListParagraph"/>
        <w:numPr>
          <w:ilvl w:val="0"/>
          <w:numId w:val="9"/>
        </w:numPr>
        <w:spacing w:line="360" w:lineRule="auto"/>
        <w:ind w:left="924" w:hanging="357"/>
        <w:rPr>
          <w:rFonts w:asciiTheme="majorHAnsi" w:hAnsiTheme="majorHAnsi" w:cstheme="majorHAnsi"/>
        </w:rPr>
      </w:pPr>
      <w:r w:rsidRPr="007E6448">
        <w:rPr>
          <w:rFonts w:asciiTheme="majorHAnsi" w:hAnsiTheme="majorHAnsi" w:cstheme="majorHAnsi"/>
        </w:rPr>
        <w:t>Identify prospective bidders who have the capability to supply</w:t>
      </w:r>
      <w:r w:rsidR="00051B34" w:rsidRPr="007E6448">
        <w:rPr>
          <w:rFonts w:asciiTheme="majorHAnsi" w:hAnsiTheme="majorHAnsi" w:cstheme="majorHAnsi"/>
        </w:rPr>
        <w:t xml:space="preserve"> </w:t>
      </w:r>
      <w:r w:rsidRPr="007E6448">
        <w:rPr>
          <w:rFonts w:asciiTheme="majorHAnsi" w:hAnsiTheme="majorHAnsi" w:cstheme="majorHAnsi"/>
        </w:rPr>
        <w:t xml:space="preserve">suitable </w:t>
      </w:r>
      <w:r w:rsidR="009049B8" w:rsidRPr="007E6448">
        <w:rPr>
          <w:rFonts w:asciiTheme="majorHAnsi" w:hAnsiTheme="majorHAnsi" w:cstheme="majorHAnsi"/>
        </w:rPr>
        <w:t>ICT Security</w:t>
      </w:r>
      <w:r w:rsidRPr="007E6448">
        <w:rPr>
          <w:rFonts w:asciiTheme="majorHAnsi" w:hAnsiTheme="majorHAnsi" w:cstheme="majorHAnsi"/>
        </w:rPr>
        <w:t xml:space="preserve"> solutions,</w:t>
      </w:r>
    </w:p>
    <w:p w14:paraId="1F6922DC" w14:textId="77777777" w:rsidR="00E5740F" w:rsidRPr="007E6448" w:rsidRDefault="00BA52AF" w:rsidP="006A4B60">
      <w:pPr>
        <w:pStyle w:val="ListParagraph"/>
        <w:numPr>
          <w:ilvl w:val="0"/>
          <w:numId w:val="9"/>
        </w:numPr>
        <w:spacing w:line="360" w:lineRule="auto"/>
        <w:ind w:left="924" w:hanging="357"/>
        <w:rPr>
          <w:rFonts w:asciiTheme="majorHAnsi" w:hAnsiTheme="majorHAnsi" w:cstheme="majorHAnsi"/>
        </w:rPr>
      </w:pPr>
      <w:r w:rsidRPr="007E6448">
        <w:rPr>
          <w:rFonts w:asciiTheme="majorHAnsi" w:hAnsiTheme="majorHAnsi" w:cstheme="majorHAnsi"/>
        </w:rPr>
        <w:t>Augment the Specification that can be used to acquire such a system in a subsequent competitive bidding process</w:t>
      </w:r>
      <w:r w:rsidR="005E3C5C" w:rsidRPr="007E6448">
        <w:rPr>
          <w:rFonts w:asciiTheme="majorHAnsi" w:hAnsiTheme="majorHAnsi" w:cstheme="majorHAnsi"/>
        </w:rPr>
        <w:t>; and</w:t>
      </w:r>
    </w:p>
    <w:p w14:paraId="1F6B0EEA" w14:textId="77777777" w:rsidR="005E3C5C" w:rsidRPr="007E6448" w:rsidRDefault="005E3C5C" w:rsidP="006A4B60">
      <w:pPr>
        <w:pStyle w:val="ListParagraph"/>
        <w:numPr>
          <w:ilvl w:val="0"/>
          <w:numId w:val="9"/>
        </w:numPr>
        <w:spacing w:line="360" w:lineRule="auto"/>
        <w:ind w:left="924" w:hanging="357"/>
        <w:rPr>
          <w:rFonts w:asciiTheme="majorHAnsi" w:hAnsiTheme="majorHAnsi" w:cstheme="majorHAnsi"/>
        </w:rPr>
      </w:pPr>
      <w:r w:rsidRPr="007E6448">
        <w:rPr>
          <w:rFonts w:asciiTheme="majorHAnsi" w:hAnsiTheme="majorHAnsi" w:cstheme="majorHAnsi"/>
        </w:rPr>
        <w:t>During the subsequent bidding process, preference will be given to responders that replied to this RFI process.</w:t>
      </w:r>
    </w:p>
    <w:p w14:paraId="6927FB4D" w14:textId="77777777" w:rsidR="009106A3" w:rsidRPr="007E6448" w:rsidRDefault="009106A3" w:rsidP="00645A46">
      <w:pPr>
        <w:pStyle w:val="Heading1"/>
        <w:jc w:val="both"/>
        <w:rPr>
          <w:rFonts w:cstheme="majorHAnsi"/>
          <w:sz w:val="22"/>
        </w:rPr>
      </w:pPr>
      <w:bookmarkStart w:id="16" w:name="_Toc105401371"/>
      <w:bookmarkStart w:id="17" w:name="_Toc165977781"/>
      <w:r w:rsidRPr="007E6448">
        <w:rPr>
          <w:rFonts w:cstheme="majorHAnsi"/>
          <w:sz w:val="22"/>
        </w:rPr>
        <w:t>Confidentiality</w:t>
      </w:r>
      <w:bookmarkEnd w:id="16"/>
      <w:bookmarkEnd w:id="17"/>
    </w:p>
    <w:p w14:paraId="3DE0A013" w14:textId="77777777" w:rsidR="009106A3" w:rsidRPr="007E6448" w:rsidRDefault="009106A3" w:rsidP="00645A46">
      <w:pPr>
        <w:widowControl w:val="0"/>
        <w:numPr>
          <w:ilvl w:val="0"/>
          <w:numId w:val="10"/>
        </w:numPr>
        <w:tabs>
          <w:tab w:val="clear" w:pos="360"/>
          <w:tab w:val="left" w:pos="851"/>
        </w:tabs>
        <w:spacing w:line="360" w:lineRule="auto"/>
        <w:ind w:left="851" w:right="408" w:hanging="851"/>
        <w:rPr>
          <w:rFonts w:asciiTheme="majorHAnsi" w:hAnsiTheme="majorHAnsi" w:cstheme="majorHAnsi"/>
          <w:bCs/>
          <w:snapToGrid w:val="0"/>
        </w:rPr>
      </w:pPr>
      <w:r w:rsidRPr="007E6448">
        <w:rPr>
          <w:rFonts w:asciiTheme="majorHAnsi" w:hAnsiTheme="majorHAnsi" w:cstheme="majorHAnsi"/>
          <w:bCs/>
          <w:snapToGrid w:val="0"/>
        </w:rPr>
        <w:t>The information contained in this document is of a confidential nature, and must only be used for purposes of responding to this RFI. This confidentiality clause extends to all respondent(s) or associates whom you may decide to involve in preparing a response to this RFI.</w:t>
      </w:r>
    </w:p>
    <w:p w14:paraId="6D69D057" w14:textId="77777777" w:rsidR="009106A3" w:rsidRPr="007E6448" w:rsidRDefault="009106A3" w:rsidP="00645A46">
      <w:pPr>
        <w:widowControl w:val="0"/>
        <w:numPr>
          <w:ilvl w:val="0"/>
          <w:numId w:val="10"/>
        </w:numPr>
        <w:tabs>
          <w:tab w:val="clear" w:pos="360"/>
          <w:tab w:val="left" w:pos="851"/>
        </w:tabs>
        <w:spacing w:line="360" w:lineRule="auto"/>
        <w:ind w:left="851" w:right="408" w:hanging="851"/>
        <w:rPr>
          <w:rFonts w:asciiTheme="majorHAnsi" w:hAnsiTheme="majorHAnsi" w:cstheme="majorHAnsi"/>
          <w:bCs/>
          <w:snapToGrid w:val="0"/>
        </w:rPr>
      </w:pPr>
      <w:r w:rsidRPr="007E6448">
        <w:rPr>
          <w:rFonts w:asciiTheme="majorHAnsi" w:hAnsiTheme="majorHAnsi" w:cstheme="majorHAnsi"/>
          <w:bCs/>
          <w:snapToGrid w:val="0"/>
        </w:rPr>
        <w:t>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0F6A98D6" w14:textId="77777777" w:rsidR="009106A3" w:rsidRPr="007E6448" w:rsidRDefault="009106A3" w:rsidP="00645A46">
      <w:pPr>
        <w:widowControl w:val="0"/>
        <w:numPr>
          <w:ilvl w:val="0"/>
          <w:numId w:val="10"/>
        </w:numPr>
        <w:tabs>
          <w:tab w:val="clear" w:pos="360"/>
          <w:tab w:val="left" w:pos="851"/>
          <w:tab w:val="left" w:pos="1080"/>
        </w:tabs>
        <w:spacing w:line="360" w:lineRule="auto"/>
        <w:ind w:left="851" w:right="408" w:hanging="851"/>
        <w:rPr>
          <w:rFonts w:asciiTheme="majorHAnsi" w:hAnsiTheme="majorHAnsi" w:cstheme="majorHAnsi"/>
          <w:bCs/>
          <w:snapToGrid w:val="0"/>
        </w:rPr>
      </w:pPr>
      <w:r w:rsidRPr="007E6448">
        <w:rPr>
          <w:rFonts w:asciiTheme="majorHAnsi" w:hAnsiTheme="majorHAnsi" w:cstheme="majorHAnsi"/>
          <w:bCs/>
          <w:snapToGrid w:val="0"/>
        </w:rPr>
        <w:t xml:space="preserve">The receiving party shall not, during the period of validity of this process, or at any time thereafter, use or disclose, directly or indirectly, the confidential information of SITA or </w:t>
      </w:r>
      <w:r w:rsidR="00B91A30" w:rsidRPr="007E6448">
        <w:rPr>
          <w:rFonts w:asciiTheme="majorHAnsi" w:hAnsiTheme="majorHAnsi" w:cstheme="majorHAnsi"/>
          <w:bCs/>
          <w:snapToGrid w:val="0"/>
        </w:rPr>
        <w:t>S</w:t>
      </w:r>
      <w:r w:rsidR="00703725" w:rsidRPr="007E6448">
        <w:rPr>
          <w:rFonts w:asciiTheme="majorHAnsi" w:hAnsiTheme="majorHAnsi" w:cstheme="majorHAnsi"/>
          <w:bCs/>
          <w:snapToGrid w:val="0"/>
        </w:rPr>
        <w:t xml:space="preserve">ITA </w:t>
      </w:r>
      <w:r w:rsidR="00B91A30" w:rsidRPr="007E6448">
        <w:rPr>
          <w:rFonts w:asciiTheme="majorHAnsi" w:hAnsiTheme="majorHAnsi" w:cstheme="majorHAnsi"/>
          <w:bCs/>
          <w:snapToGrid w:val="0"/>
        </w:rPr>
        <w:t>C</w:t>
      </w:r>
      <w:r w:rsidR="00703725" w:rsidRPr="007E6448">
        <w:rPr>
          <w:rFonts w:asciiTheme="majorHAnsi" w:hAnsiTheme="majorHAnsi" w:cstheme="majorHAnsi"/>
          <w:bCs/>
          <w:snapToGrid w:val="0"/>
        </w:rPr>
        <w:t>LIENT</w:t>
      </w:r>
      <w:r w:rsidR="005B2817" w:rsidRPr="007E6448">
        <w:rPr>
          <w:rFonts w:asciiTheme="majorHAnsi" w:hAnsiTheme="majorHAnsi" w:cstheme="majorHAnsi"/>
          <w:bCs/>
          <w:snapToGrid w:val="0"/>
        </w:rPr>
        <w:t xml:space="preserve"> </w:t>
      </w:r>
      <w:r w:rsidRPr="007E6448">
        <w:rPr>
          <w:rFonts w:asciiTheme="majorHAnsi" w:hAnsiTheme="majorHAnsi" w:cstheme="majorHAnsi"/>
          <w:bCs/>
          <w:snapToGrid w:val="0"/>
        </w:rPr>
        <w:t xml:space="preserve">(even if received before the date of this process) to any person whether in the </w:t>
      </w:r>
      <w:r w:rsidRPr="007E6448">
        <w:rPr>
          <w:rFonts w:asciiTheme="majorHAnsi" w:hAnsiTheme="majorHAnsi" w:cstheme="majorHAnsi"/>
          <w:bCs/>
          <w:snapToGrid w:val="0"/>
        </w:rPr>
        <w:lastRenderedPageBreak/>
        <w:t>employment of the receiving party or not, who does not take part in the performance of this process.</w:t>
      </w:r>
    </w:p>
    <w:p w14:paraId="07760DB5" w14:textId="77777777" w:rsidR="009106A3" w:rsidRPr="007E6448" w:rsidRDefault="009106A3" w:rsidP="00645A46">
      <w:pPr>
        <w:widowControl w:val="0"/>
        <w:numPr>
          <w:ilvl w:val="0"/>
          <w:numId w:val="10"/>
        </w:numPr>
        <w:tabs>
          <w:tab w:val="clear" w:pos="360"/>
          <w:tab w:val="left" w:pos="851"/>
        </w:tabs>
        <w:spacing w:line="360" w:lineRule="auto"/>
        <w:ind w:left="851" w:right="408" w:hanging="851"/>
        <w:rPr>
          <w:rFonts w:asciiTheme="majorHAnsi" w:hAnsiTheme="majorHAnsi" w:cstheme="majorHAnsi"/>
          <w:bCs/>
          <w:snapToGrid w:val="0"/>
        </w:rPr>
      </w:pPr>
      <w:r w:rsidRPr="007E6448">
        <w:rPr>
          <w:rFonts w:asciiTheme="majorHAnsi" w:hAnsiTheme="majorHAnsi" w:cstheme="majorHAnsi"/>
          <w:bCs/>
          <w:snapToGrid w:val="0"/>
        </w:rPr>
        <w:t>The receiving party shall take all such steps as may be reasonably necessary to prevent SITA</w:t>
      </w:r>
      <w:r w:rsidR="005B2817" w:rsidRPr="007E6448">
        <w:rPr>
          <w:rFonts w:asciiTheme="majorHAnsi" w:hAnsiTheme="majorHAnsi" w:cstheme="majorHAnsi"/>
          <w:bCs/>
          <w:snapToGrid w:val="0"/>
        </w:rPr>
        <w:t xml:space="preserve"> and </w:t>
      </w:r>
      <w:r w:rsidR="00703725" w:rsidRPr="007E6448">
        <w:rPr>
          <w:rFonts w:asciiTheme="majorHAnsi" w:hAnsiTheme="majorHAnsi" w:cstheme="majorHAnsi"/>
          <w:bCs/>
          <w:snapToGrid w:val="0"/>
        </w:rPr>
        <w:t>SITA CLIENT</w:t>
      </w:r>
      <w:r w:rsidRPr="007E6448">
        <w:rPr>
          <w:rFonts w:asciiTheme="majorHAnsi" w:hAnsiTheme="majorHAnsi" w:cstheme="majorHAnsi"/>
          <w:bCs/>
          <w:snapToGrid w:val="0"/>
        </w:rPr>
        <w:t xml:space="preserve"> confidential information coming into the possession of </w:t>
      </w:r>
      <w:r w:rsidR="00703725" w:rsidRPr="007E6448">
        <w:rPr>
          <w:rFonts w:asciiTheme="majorHAnsi" w:hAnsiTheme="majorHAnsi" w:cstheme="majorHAnsi"/>
          <w:bCs/>
          <w:snapToGrid w:val="0"/>
        </w:rPr>
        <w:t>unauthorized</w:t>
      </w:r>
      <w:r w:rsidRPr="007E6448">
        <w:rPr>
          <w:rFonts w:asciiTheme="majorHAnsi" w:hAnsiTheme="majorHAnsi" w:cstheme="majorHAnsi"/>
          <w:bCs/>
          <w:snapToGrid w:val="0"/>
        </w:rPr>
        <w:t xml:space="preserve"> third parties. In protecting the receiving party’s confidential information, SITA </w:t>
      </w:r>
      <w:r w:rsidR="005B2817" w:rsidRPr="007E6448">
        <w:rPr>
          <w:rFonts w:asciiTheme="majorHAnsi" w:hAnsiTheme="majorHAnsi" w:cstheme="majorHAnsi"/>
          <w:bCs/>
          <w:snapToGrid w:val="0"/>
        </w:rPr>
        <w:t xml:space="preserve">and </w:t>
      </w:r>
      <w:r w:rsidR="00703725" w:rsidRPr="007E6448">
        <w:rPr>
          <w:rFonts w:asciiTheme="majorHAnsi" w:hAnsiTheme="majorHAnsi" w:cstheme="majorHAnsi"/>
          <w:bCs/>
          <w:snapToGrid w:val="0"/>
        </w:rPr>
        <w:t>SITA CLIENT</w:t>
      </w:r>
      <w:r w:rsidR="005B2817" w:rsidRPr="007E6448">
        <w:rPr>
          <w:rFonts w:asciiTheme="majorHAnsi" w:hAnsiTheme="majorHAnsi" w:cstheme="majorHAnsi"/>
          <w:bCs/>
          <w:snapToGrid w:val="0"/>
        </w:rPr>
        <w:t xml:space="preserve"> </w:t>
      </w:r>
      <w:r w:rsidRPr="007E6448">
        <w:rPr>
          <w:rFonts w:asciiTheme="majorHAnsi" w:hAnsiTheme="majorHAnsi" w:cstheme="majorHAnsi"/>
          <w:bCs/>
          <w:snapToGrid w:val="0"/>
        </w:rPr>
        <w:t xml:space="preserve">shall use the same degree of care, but no less than a reasonable degree of care, to prevent the </w:t>
      </w:r>
      <w:r w:rsidR="00703725" w:rsidRPr="007E6448">
        <w:rPr>
          <w:rFonts w:asciiTheme="majorHAnsi" w:hAnsiTheme="majorHAnsi" w:cstheme="majorHAnsi"/>
          <w:bCs/>
          <w:snapToGrid w:val="0"/>
        </w:rPr>
        <w:t>unauthorized</w:t>
      </w:r>
      <w:r w:rsidRPr="007E6448">
        <w:rPr>
          <w:rFonts w:asciiTheme="majorHAnsi" w:hAnsiTheme="majorHAnsi" w:cstheme="majorHAnsi"/>
          <w:bCs/>
          <w:snapToGrid w:val="0"/>
        </w:rPr>
        <w:t xml:space="preserve"> use or disclosure of the confidential information as the receiving party uses to protect its confidential information.</w:t>
      </w:r>
    </w:p>
    <w:p w14:paraId="56F88290" w14:textId="77777777" w:rsidR="00E13545" w:rsidRPr="007E6448" w:rsidRDefault="009106A3" w:rsidP="00645A46">
      <w:pPr>
        <w:widowControl w:val="0"/>
        <w:numPr>
          <w:ilvl w:val="0"/>
          <w:numId w:val="10"/>
        </w:numPr>
        <w:tabs>
          <w:tab w:val="clear" w:pos="360"/>
          <w:tab w:val="left" w:pos="851"/>
        </w:tabs>
        <w:spacing w:line="360" w:lineRule="auto"/>
        <w:ind w:left="851" w:right="408" w:hanging="851"/>
        <w:rPr>
          <w:rFonts w:asciiTheme="majorHAnsi" w:hAnsiTheme="majorHAnsi" w:cstheme="majorHAnsi"/>
          <w:bCs/>
          <w:snapToGrid w:val="0"/>
        </w:rPr>
      </w:pPr>
      <w:r w:rsidRPr="007E6448">
        <w:rPr>
          <w:rFonts w:asciiTheme="majorHAnsi" w:hAnsiTheme="majorHAnsi" w:cstheme="majorHAnsi"/>
          <w:bCs/>
          <w:snapToGrid w:val="0"/>
        </w:rPr>
        <w:t xml:space="preserve">Any documentation, software or records relating to confidential information of SITA or </w:t>
      </w:r>
      <w:r w:rsidR="00703725" w:rsidRPr="007E6448">
        <w:rPr>
          <w:rFonts w:asciiTheme="majorHAnsi" w:hAnsiTheme="majorHAnsi" w:cstheme="majorHAnsi"/>
          <w:bCs/>
          <w:snapToGrid w:val="0"/>
        </w:rPr>
        <w:t>SITA CLIENT</w:t>
      </w:r>
      <w:r w:rsidRPr="007E6448">
        <w:rPr>
          <w:rFonts w:asciiTheme="majorHAnsi" w:hAnsiTheme="majorHAnsi" w:cstheme="majorHAnsi"/>
          <w:bCs/>
          <w:snapToGrid w:val="0"/>
        </w:rPr>
        <w:t>, which comes into the possession of the receiving party during the period of validity of this process or at any time thereafter or which has so come into its possession before the period of validity of this process:</w:t>
      </w:r>
    </w:p>
    <w:p w14:paraId="16B5B5CB" w14:textId="77777777" w:rsidR="00E13545" w:rsidRPr="007E6448" w:rsidRDefault="009106A3" w:rsidP="00645A46">
      <w:pPr>
        <w:widowControl w:val="0"/>
        <w:numPr>
          <w:ilvl w:val="1"/>
          <w:numId w:val="10"/>
        </w:numPr>
        <w:tabs>
          <w:tab w:val="left" w:pos="851"/>
        </w:tabs>
        <w:spacing w:line="360" w:lineRule="auto"/>
        <w:ind w:right="408"/>
        <w:rPr>
          <w:rFonts w:asciiTheme="majorHAnsi" w:hAnsiTheme="majorHAnsi" w:cstheme="majorHAnsi"/>
          <w:bCs/>
          <w:snapToGrid w:val="0"/>
        </w:rPr>
      </w:pPr>
      <w:r w:rsidRPr="007E6448">
        <w:rPr>
          <w:rFonts w:asciiTheme="majorHAnsi" w:hAnsiTheme="majorHAnsi" w:cstheme="majorHAnsi"/>
          <w:bCs/>
          <w:snapToGrid w:val="0"/>
        </w:rPr>
        <w:t xml:space="preserve">Shall be deemed to form part of the confidential information of SITA </w:t>
      </w:r>
      <w:r w:rsidR="005B2817" w:rsidRPr="007E6448">
        <w:rPr>
          <w:rFonts w:asciiTheme="majorHAnsi" w:hAnsiTheme="majorHAnsi" w:cstheme="majorHAnsi"/>
          <w:bCs/>
          <w:snapToGrid w:val="0"/>
        </w:rPr>
        <w:t xml:space="preserve">or </w:t>
      </w:r>
      <w:r w:rsidR="00703725" w:rsidRPr="007E6448">
        <w:rPr>
          <w:rFonts w:asciiTheme="majorHAnsi" w:hAnsiTheme="majorHAnsi" w:cstheme="majorHAnsi"/>
          <w:bCs/>
          <w:snapToGrid w:val="0"/>
        </w:rPr>
        <w:t>SITA CLIENT</w:t>
      </w:r>
      <w:r w:rsidRPr="007E6448">
        <w:rPr>
          <w:rFonts w:asciiTheme="majorHAnsi" w:hAnsiTheme="majorHAnsi" w:cstheme="majorHAnsi"/>
          <w:bCs/>
          <w:snapToGrid w:val="0"/>
        </w:rPr>
        <w:t>;</w:t>
      </w:r>
    </w:p>
    <w:p w14:paraId="540BDA4D" w14:textId="77777777" w:rsidR="00E13545" w:rsidRPr="007E6448" w:rsidRDefault="009106A3" w:rsidP="00645A46">
      <w:pPr>
        <w:widowControl w:val="0"/>
        <w:numPr>
          <w:ilvl w:val="1"/>
          <w:numId w:val="10"/>
        </w:numPr>
        <w:tabs>
          <w:tab w:val="left" w:pos="851"/>
        </w:tabs>
        <w:spacing w:line="360" w:lineRule="auto"/>
        <w:ind w:right="408"/>
        <w:rPr>
          <w:rFonts w:asciiTheme="majorHAnsi" w:hAnsiTheme="majorHAnsi" w:cstheme="majorHAnsi"/>
          <w:bCs/>
          <w:snapToGrid w:val="0"/>
        </w:rPr>
      </w:pPr>
      <w:r w:rsidRPr="007E6448">
        <w:rPr>
          <w:rFonts w:asciiTheme="majorHAnsi" w:hAnsiTheme="majorHAnsi" w:cstheme="majorHAnsi"/>
          <w:bCs/>
          <w:snapToGrid w:val="0"/>
        </w:rPr>
        <w:t>Shall be deemed to be the property of SITA or</w:t>
      </w:r>
      <w:r w:rsidR="00B25BB0" w:rsidRPr="007E6448">
        <w:rPr>
          <w:rFonts w:asciiTheme="majorHAnsi" w:hAnsiTheme="majorHAnsi" w:cstheme="majorHAnsi"/>
          <w:bCs/>
          <w:snapToGrid w:val="0"/>
        </w:rPr>
        <w:t xml:space="preserve"> SITA </w:t>
      </w:r>
      <w:r w:rsidR="00613826" w:rsidRPr="007E6448">
        <w:rPr>
          <w:rFonts w:asciiTheme="majorHAnsi" w:hAnsiTheme="majorHAnsi" w:cstheme="majorHAnsi"/>
          <w:bCs/>
          <w:snapToGrid w:val="0"/>
        </w:rPr>
        <w:t>CLIENT;</w:t>
      </w:r>
    </w:p>
    <w:p w14:paraId="65C2A698" w14:textId="77777777" w:rsidR="00E13545" w:rsidRPr="007E6448" w:rsidRDefault="009106A3" w:rsidP="00645A46">
      <w:pPr>
        <w:widowControl w:val="0"/>
        <w:numPr>
          <w:ilvl w:val="1"/>
          <w:numId w:val="10"/>
        </w:numPr>
        <w:tabs>
          <w:tab w:val="left" w:pos="851"/>
        </w:tabs>
        <w:spacing w:line="360" w:lineRule="auto"/>
        <w:ind w:right="408"/>
        <w:rPr>
          <w:rFonts w:asciiTheme="majorHAnsi" w:hAnsiTheme="majorHAnsi" w:cstheme="majorHAnsi"/>
          <w:bCs/>
          <w:snapToGrid w:val="0"/>
        </w:rPr>
      </w:pPr>
      <w:r w:rsidRPr="007E6448">
        <w:rPr>
          <w:rFonts w:asciiTheme="majorHAnsi" w:hAnsiTheme="majorHAnsi" w:cstheme="majorHAnsi"/>
          <w:bCs/>
          <w:snapToGrid w:val="0"/>
        </w:rPr>
        <w:t>Shall not be copied, reproduced, published or circulated by the receiving party unless and to the extent that such copying is necessary for the performance of this process and all other processes as contemplated in; and</w:t>
      </w:r>
    </w:p>
    <w:p w14:paraId="777E0143" w14:textId="77777777" w:rsidR="009106A3" w:rsidRPr="007E6448" w:rsidRDefault="009106A3" w:rsidP="00645A46">
      <w:pPr>
        <w:widowControl w:val="0"/>
        <w:numPr>
          <w:ilvl w:val="1"/>
          <w:numId w:val="10"/>
        </w:numPr>
        <w:tabs>
          <w:tab w:val="left" w:pos="851"/>
        </w:tabs>
        <w:spacing w:line="360" w:lineRule="auto"/>
        <w:ind w:right="408"/>
        <w:rPr>
          <w:rFonts w:asciiTheme="majorHAnsi" w:hAnsiTheme="majorHAnsi" w:cstheme="majorHAnsi"/>
          <w:bCs/>
          <w:snapToGrid w:val="0"/>
        </w:rPr>
      </w:pPr>
      <w:r w:rsidRPr="007E6448">
        <w:rPr>
          <w:rFonts w:asciiTheme="majorHAnsi" w:hAnsiTheme="majorHAnsi" w:cstheme="majorHAnsi"/>
          <w:bCs/>
          <w:snapToGrid w:val="0"/>
        </w:rPr>
        <w:t xml:space="preserve">Shall be surrendered to SITA or </w:t>
      </w:r>
      <w:r w:rsidR="00B25BB0" w:rsidRPr="007E6448">
        <w:rPr>
          <w:rFonts w:asciiTheme="majorHAnsi" w:hAnsiTheme="majorHAnsi" w:cstheme="majorHAnsi"/>
          <w:bCs/>
          <w:snapToGrid w:val="0"/>
        </w:rPr>
        <w:t>SITA CLIENT</w:t>
      </w:r>
      <w:r w:rsidR="005B2817" w:rsidRPr="007E6448">
        <w:rPr>
          <w:rFonts w:asciiTheme="majorHAnsi" w:hAnsiTheme="majorHAnsi" w:cstheme="majorHAnsi"/>
          <w:bCs/>
          <w:snapToGrid w:val="0"/>
        </w:rPr>
        <w:t xml:space="preserve"> </w:t>
      </w:r>
      <w:r w:rsidRPr="007E6448">
        <w:rPr>
          <w:rFonts w:asciiTheme="majorHAnsi" w:hAnsiTheme="majorHAnsi" w:cstheme="majorHAnsi"/>
          <w:bCs/>
          <w:snapToGrid w:val="0"/>
        </w:rPr>
        <w:t>on demand, and in any event on the termination of the investigations and negotiations, and the receiving party shall not retain any extracts.</w:t>
      </w:r>
    </w:p>
    <w:p w14:paraId="380364B2" w14:textId="77777777" w:rsidR="0062091E" w:rsidRPr="007E6448" w:rsidRDefault="0062091E" w:rsidP="00645A46">
      <w:pPr>
        <w:pStyle w:val="Heading1"/>
        <w:jc w:val="both"/>
        <w:rPr>
          <w:rFonts w:cstheme="majorHAnsi"/>
          <w:sz w:val="22"/>
        </w:rPr>
      </w:pPr>
      <w:bookmarkStart w:id="18" w:name="_Toc516689560"/>
      <w:bookmarkStart w:id="19" w:name="_Toc105401372"/>
      <w:bookmarkStart w:id="20" w:name="_Toc165977782"/>
      <w:r w:rsidRPr="007E6448">
        <w:rPr>
          <w:rFonts w:cstheme="majorHAnsi"/>
          <w:sz w:val="22"/>
        </w:rPr>
        <w:t>Precedence of documents</w:t>
      </w:r>
      <w:bookmarkEnd w:id="18"/>
      <w:bookmarkEnd w:id="19"/>
      <w:bookmarkEnd w:id="20"/>
    </w:p>
    <w:p w14:paraId="753AD628" w14:textId="77777777" w:rsidR="0062091E" w:rsidRPr="007E6448" w:rsidRDefault="0062091E" w:rsidP="00645A46">
      <w:pPr>
        <w:numPr>
          <w:ilvl w:val="1"/>
          <w:numId w:val="11"/>
        </w:numPr>
        <w:spacing w:line="360" w:lineRule="auto"/>
        <w:ind w:left="851" w:hanging="851"/>
        <w:rPr>
          <w:rFonts w:asciiTheme="majorHAnsi" w:hAnsiTheme="majorHAnsi" w:cstheme="majorHAnsi"/>
        </w:rPr>
      </w:pPr>
      <w:r w:rsidRPr="007E6448">
        <w:rPr>
          <w:rFonts w:asciiTheme="majorHAnsi" w:hAnsiTheme="majorHAnsi" w:cstheme="majorHAnsi"/>
        </w:rPr>
        <w:t>This RFI consists of a number of sections. Where there is a contradiction in terms between the clauses, phrases, words, stipulations or terms and herein referred to generally as stipulations in this RFI and the stipulations in any other document attached hereto, or the RFI submitted hereto, the relevant stipulations in this RFI shall take precedence.</w:t>
      </w:r>
    </w:p>
    <w:p w14:paraId="6D36A009" w14:textId="77777777" w:rsidR="0062091E" w:rsidRPr="007E6448" w:rsidRDefault="0062091E" w:rsidP="00645A46">
      <w:pPr>
        <w:numPr>
          <w:ilvl w:val="1"/>
          <w:numId w:val="11"/>
        </w:numPr>
        <w:spacing w:line="360" w:lineRule="auto"/>
        <w:ind w:left="851" w:hanging="851"/>
        <w:rPr>
          <w:rFonts w:asciiTheme="majorHAnsi" w:hAnsiTheme="majorHAnsi" w:cstheme="majorHAnsi"/>
        </w:rPr>
      </w:pPr>
      <w:r w:rsidRPr="007E6448">
        <w:rPr>
          <w:rFonts w:asciiTheme="majorHAnsi" w:hAnsiTheme="majorHAnsi" w:cstheme="majorHAnsi"/>
        </w:rPr>
        <w:t>Where this RFI is silent on any matter, the relevant stipulations addressing such matter and which appears in the SITA Procurement Policy and Procedures shall take precedence. RFI shall refrain from incorporating any additional stipulations in its RFI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63A65B80" w14:textId="77777777" w:rsidR="0062091E" w:rsidRPr="007E6448" w:rsidRDefault="0062091E" w:rsidP="00645A46">
      <w:pPr>
        <w:numPr>
          <w:ilvl w:val="1"/>
          <w:numId w:val="11"/>
        </w:numPr>
        <w:spacing w:line="360" w:lineRule="auto"/>
        <w:ind w:left="851" w:hanging="851"/>
        <w:rPr>
          <w:rFonts w:asciiTheme="majorHAnsi" w:hAnsiTheme="majorHAnsi" w:cstheme="majorHAnsi"/>
        </w:rPr>
      </w:pPr>
      <w:r w:rsidRPr="007E6448">
        <w:rPr>
          <w:rFonts w:asciiTheme="majorHAnsi" w:hAnsiTheme="majorHAnsi" w:cstheme="majorHAnsi"/>
          <w:snapToGrid w:val="0"/>
        </w:rPr>
        <w:lastRenderedPageBreak/>
        <w:t>It is acknowledged that all stipulations in the SITA Procurement Policy and Procedures are not equally applicable to all matters addressed in this RFI. It however remains the exclusive domain and election of SITA as to which of these stipulations are applicable and to what extent. The bidders are hereby acknowledging that the decision of SITA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00111C70" w14:textId="77777777" w:rsidR="00B41B8B" w:rsidRPr="007E6448" w:rsidRDefault="00B41B8B" w:rsidP="00645A46">
      <w:pPr>
        <w:pStyle w:val="Heading1"/>
        <w:jc w:val="both"/>
        <w:rPr>
          <w:rFonts w:cstheme="majorHAnsi"/>
          <w:sz w:val="22"/>
        </w:rPr>
      </w:pPr>
      <w:bookmarkStart w:id="21" w:name="_Toc165977783"/>
      <w:r w:rsidRPr="007E6448">
        <w:rPr>
          <w:rFonts w:cstheme="majorHAnsi"/>
          <w:sz w:val="22"/>
        </w:rPr>
        <w:t>Briefing and information session</w:t>
      </w:r>
      <w:bookmarkEnd w:id="21"/>
    </w:p>
    <w:p w14:paraId="2B7CAD7C" w14:textId="77777777" w:rsidR="006A4B60" w:rsidRPr="007E6448" w:rsidRDefault="006A4B60" w:rsidP="006A4B60">
      <w:pPr>
        <w:pStyle w:val="ListParagraph"/>
        <w:numPr>
          <w:ilvl w:val="0"/>
          <w:numId w:val="11"/>
        </w:numPr>
        <w:spacing w:line="360" w:lineRule="auto"/>
        <w:contextualSpacing w:val="0"/>
        <w:rPr>
          <w:rFonts w:asciiTheme="majorHAnsi" w:hAnsiTheme="majorHAnsi" w:cstheme="majorHAnsi"/>
          <w:snapToGrid w:val="0"/>
          <w:vanish/>
        </w:rPr>
      </w:pPr>
    </w:p>
    <w:p w14:paraId="69183BBF" w14:textId="77777777" w:rsidR="006A4B60" w:rsidRPr="007E6448" w:rsidRDefault="006C1D23"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 xml:space="preserve">A </w:t>
      </w:r>
      <w:r w:rsidR="00B63226" w:rsidRPr="007E6448">
        <w:rPr>
          <w:rFonts w:asciiTheme="majorHAnsi" w:hAnsiTheme="majorHAnsi" w:cstheme="majorHAnsi"/>
          <w:snapToGrid w:val="0"/>
        </w:rPr>
        <w:t>Non-</w:t>
      </w:r>
      <w:r w:rsidRPr="007E6448">
        <w:rPr>
          <w:rFonts w:asciiTheme="majorHAnsi" w:hAnsiTheme="majorHAnsi" w:cstheme="majorHAnsi"/>
          <w:snapToGrid w:val="0"/>
        </w:rPr>
        <w:t>compulsory virtual briefing session will be held for this RFI.</w:t>
      </w:r>
      <w:r w:rsidR="00053D4F" w:rsidRPr="007E6448">
        <w:rPr>
          <w:rFonts w:asciiTheme="majorHAnsi" w:hAnsiTheme="majorHAnsi" w:cstheme="majorHAnsi"/>
          <w:snapToGrid w:val="0"/>
        </w:rPr>
        <w:t xml:space="preserve"> </w:t>
      </w:r>
    </w:p>
    <w:p w14:paraId="61B903B9" w14:textId="77777777" w:rsidR="00B63226" w:rsidRPr="007E6448" w:rsidRDefault="00B63226"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Bidders who respond to this RFI may be requested to give an oral presentation.</w:t>
      </w:r>
    </w:p>
    <w:p w14:paraId="11D0BB48" w14:textId="77777777" w:rsidR="00B63226" w:rsidRPr="007E6448" w:rsidRDefault="00B63226" w:rsidP="00645A46">
      <w:pPr>
        <w:rPr>
          <w:rFonts w:asciiTheme="majorHAnsi" w:hAnsiTheme="majorHAnsi" w:cstheme="majorHAnsi"/>
        </w:rPr>
      </w:pPr>
    </w:p>
    <w:p w14:paraId="0FAD824A" w14:textId="77777777" w:rsidR="009A3EEA" w:rsidRPr="007E6448" w:rsidRDefault="00B41B8B" w:rsidP="00645A46">
      <w:pPr>
        <w:pStyle w:val="Heading1"/>
        <w:jc w:val="both"/>
        <w:rPr>
          <w:rFonts w:cstheme="majorHAnsi"/>
          <w:sz w:val="22"/>
        </w:rPr>
      </w:pPr>
      <w:bookmarkStart w:id="22" w:name="_Toc165977784"/>
      <w:r w:rsidRPr="007E6448">
        <w:rPr>
          <w:rFonts w:cstheme="majorHAnsi"/>
          <w:sz w:val="22"/>
        </w:rPr>
        <w:t>Submission of documents</w:t>
      </w:r>
      <w:bookmarkEnd w:id="22"/>
    </w:p>
    <w:p w14:paraId="0E6C0F27" w14:textId="77777777" w:rsidR="006A4B60" w:rsidRPr="007E6448" w:rsidRDefault="006A4B60" w:rsidP="006A4B60">
      <w:pPr>
        <w:pStyle w:val="ListParagraph"/>
        <w:numPr>
          <w:ilvl w:val="0"/>
          <w:numId w:val="11"/>
        </w:numPr>
        <w:spacing w:line="360" w:lineRule="auto"/>
        <w:contextualSpacing w:val="0"/>
        <w:rPr>
          <w:rFonts w:asciiTheme="majorHAnsi" w:hAnsiTheme="majorHAnsi" w:cstheme="majorHAnsi"/>
          <w:snapToGrid w:val="0"/>
          <w:vanish/>
        </w:rPr>
      </w:pPr>
    </w:p>
    <w:p w14:paraId="628DFC78" w14:textId="77777777" w:rsidR="005715F6" w:rsidRPr="007E6448" w:rsidRDefault="005715F6"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Bidders shall submit RFI response in accordance with the prescribed manner of submissions as specified below.</w:t>
      </w:r>
    </w:p>
    <w:p w14:paraId="7C1B755C" w14:textId="7FB4A5F2" w:rsidR="005715F6" w:rsidRPr="00FE093B" w:rsidRDefault="005715F6" w:rsidP="006A4B60">
      <w:pPr>
        <w:numPr>
          <w:ilvl w:val="1"/>
          <w:numId w:val="11"/>
        </w:numPr>
        <w:spacing w:line="360" w:lineRule="auto"/>
        <w:rPr>
          <w:rFonts w:asciiTheme="majorHAnsi" w:hAnsiTheme="majorHAnsi" w:cstheme="majorHAnsi"/>
          <w:snapToGrid w:val="0"/>
        </w:rPr>
      </w:pPr>
      <w:r w:rsidRPr="00FE093B">
        <w:rPr>
          <w:rFonts w:asciiTheme="majorHAnsi" w:hAnsiTheme="majorHAnsi" w:cstheme="majorHAnsi"/>
          <w:snapToGrid w:val="0"/>
        </w:rPr>
        <w:t xml:space="preserve">RFI responses must be submitted electronically to SITA at </w:t>
      </w:r>
      <w:hyperlink r:id="rId12" w:history="1">
        <w:r w:rsidRPr="00FE093B">
          <w:rPr>
            <w:rFonts w:asciiTheme="majorHAnsi" w:hAnsiTheme="majorHAnsi" w:cstheme="majorHAnsi"/>
          </w:rPr>
          <w:t>Tenders@sita.co.za</w:t>
        </w:r>
      </w:hyperlink>
      <w:r w:rsidRPr="00FE093B">
        <w:rPr>
          <w:rFonts w:asciiTheme="majorHAnsi" w:hAnsiTheme="majorHAnsi" w:cstheme="majorHAnsi"/>
          <w:snapToGrid w:val="0"/>
        </w:rPr>
        <w:t xml:space="preserve"> on or before </w:t>
      </w:r>
      <w:r w:rsidR="00FE093B" w:rsidRPr="00FE093B">
        <w:rPr>
          <w:rFonts w:asciiTheme="majorHAnsi" w:hAnsiTheme="majorHAnsi" w:cstheme="majorHAnsi"/>
          <w:snapToGrid w:val="0"/>
        </w:rPr>
        <w:t>14</w:t>
      </w:r>
      <w:r w:rsidR="00C6128A" w:rsidRPr="00FE093B">
        <w:rPr>
          <w:rFonts w:asciiTheme="majorHAnsi" w:hAnsiTheme="majorHAnsi" w:cstheme="majorHAnsi"/>
          <w:snapToGrid w:val="0"/>
        </w:rPr>
        <w:t xml:space="preserve"> </w:t>
      </w:r>
      <w:r w:rsidR="00FE093B" w:rsidRPr="00FE093B">
        <w:rPr>
          <w:rFonts w:asciiTheme="majorHAnsi" w:hAnsiTheme="majorHAnsi" w:cstheme="majorHAnsi"/>
          <w:snapToGrid w:val="0"/>
        </w:rPr>
        <w:t>June</w:t>
      </w:r>
      <w:r w:rsidR="00C6128A" w:rsidRPr="00FE093B">
        <w:rPr>
          <w:rFonts w:asciiTheme="majorHAnsi" w:hAnsiTheme="majorHAnsi" w:cstheme="majorHAnsi"/>
          <w:snapToGrid w:val="0"/>
        </w:rPr>
        <w:t xml:space="preserve"> </w:t>
      </w:r>
      <w:r w:rsidRPr="00FE093B">
        <w:rPr>
          <w:rFonts w:asciiTheme="majorHAnsi" w:hAnsiTheme="majorHAnsi" w:cstheme="majorHAnsi"/>
          <w:snapToGrid w:val="0"/>
        </w:rPr>
        <w:t>202</w:t>
      </w:r>
      <w:r w:rsidR="00A27528" w:rsidRPr="00FE093B">
        <w:rPr>
          <w:rFonts w:asciiTheme="majorHAnsi" w:hAnsiTheme="majorHAnsi" w:cstheme="majorHAnsi"/>
          <w:snapToGrid w:val="0"/>
        </w:rPr>
        <w:t xml:space="preserve">4 </w:t>
      </w:r>
      <w:r w:rsidRPr="00FE093B">
        <w:rPr>
          <w:rFonts w:asciiTheme="majorHAnsi" w:hAnsiTheme="majorHAnsi" w:cstheme="majorHAnsi"/>
          <w:snapToGrid w:val="0"/>
        </w:rPr>
        <w:t>not later than 11h00 South African Standard Time (UTC+2).</w:t>
      </w:r>
    </w:p>
    <w:p w14:paraId="44724E98" w14:textId="77777777" w:rsidR="005715F6" w:rsidRPr="007E6448" w:rsidRDefault="005715F6"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Respondents are requested to complete their responses in electronic format, in the spaces provided for answers within this document.</w:t>
      </w:r>
    </w:p>
    <w:p w14:paraId="703E06F1" w14:textId="77777777" w:rsidR="005715F6" w:rsidRPr="007E6448" w:rsidRDefault="005715F6"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All additions to the information documents i.e. appendices, supporting documentation, photographs, technical specifications and other support documentation covering suggested solutions etc. shall be submitted as part of this RFI. No product information or company profiles will be considered.</w:t>
      </w:r>
    </w:p>
    <w:p w14:paraId="169D30B5" w14:textId="77777777" w:rsidR="006C1D23" w:rsidRPr="007E6448" w:rsidRDefault="005715F6"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No information shall be accepted by SITA if submitted in any manner other than as prescribed above.</w:t>
      </w:r>
    </w:p>
    <w:p w14:paraId="27624BA0" w14:textId="77777777" w:rsidR="009A3EEA" w:rsidRPr="007E6448" w:rsidRDefault="005715F6" w:rsidP="006A4B60">
      <w:pPr>
        <w:numPr>
          <w:ilvl w:val="1"/>
          <w:numId w:val="11"/>
        </w:numPr>
        <w:spacing w:line="360" w:lineRule="auto"/>
        <w:rPr>
          <w:rFonts w:asciiTheme="majorHAnsi" w:hAnsiTheme="majorHAnsi" w:cstheme="majorHAnsi"/>
          <w:snapToGrid w:val="0"/>
        </w:rPr>
      </w:pPr>
      <w:r w:rsidRPr="007E6448">
        <w:rPr>
          <w:rFonts w:asciiTheme="majorHAnsi" w:hAnsiTheme="majorHAnsi" w:cstheme="majorHAnsi"/>
          <w:snapToGrid w:val="0"/>
        </w:rPr>
        <w:t>SITA will not be liable for any costs incurred by the respondents in the preparation of response to this RFI. The preparation of responses will be made without obligation to accept any of the suggestions included in any response, or to discuss the reasons why such suggestions were accepted or rejected.</w:t>
      </w:r>
    </w:p>
    <w:p w14:paraId="00FBF1A0" w14:textId="77777777" w:rsidR="006A4B60" w:rsidRPr="007E6448" w:rsidRDefault="00B41B8B" w:rsidP="00645A46">
      <w:pPr>
        <w:pStyle w:val="Heading1"/>
        <w:jc w:val="both"/>
        <w:rPr>
          <w:rFonts w:cstheme="majorHAnsi"/>
          <w:sz w:val="22"/>
        </w:rPr>
      </w:pPr>
      <w:bookmarkStart w:id="23" w:name="_Toc165977785"/>
      <w:r w:rsidRPr="007E6448">
        <w:rPr>
          <w:rFonts w:cstheme="majorHAnsi"/>
          <w:sz w:val="22"/>
        </w:rPr>
        <w:t>Contact details</w:t>
      </w:r>
      <w:bookmarkEnd w:id="23"/>
    </w:p>
    <w:p w14:paraId="5C7138F3" w14:textId="77777777" w:rsidR="006A4B60" w:rsidRPr="007E6448" w:rsidRDefault="00B41B8B" w:rsidP="006A4B60">
      <w:pPr>
        <w:rPr>
          <w:rFonts w:asciiTheme="majorHAnsi" w:hAnsiTheme="majorHAnsi" w:cstheme="majorHAnsi"/>
          <w:lang w:val="en-GB"/>
        </w:rPr>
      </w:pPr>
      <w:r w:rsidRPr="007E6448">
        <w:rPr>
          <w:rFonts w:asciiTheme="majorHAnsi" w:hAnsiTheme="majorHAnsi" w:cstheme="majorHAnsi"/>
          <w:lang w:val="en-GB"/>
        </w:rPr>
        <w:t>The following contact details are applicable:</w:t>
      </w:r>
    </w:p>
    <w:p w14:paraId="7EA2BA76" w14:textId="111BBAF8" w:rsidR="00B41B8B" w:rsidRPr="007E6448" w:rsidRDefault="00B41B8B" w:rsidP="006A4B60">
      <w:pPr>
        <w:pStyle w:val="ListParagraph"/>
        <w:numPr>
          <w:ilvl w:val="0"/>
          <w:numId w:val="3"/>
        </w:numPr>
        <w:jc w:val="left"/>
        <w:rPr>
          <w:rFonts w:asciiTheme="majorHAnsi" w:hAnsiTheme="majorHAnsi" w:cstheme="majorHAnsi"/>
          <w:lang w:val="en-GB"/>
        </w:rPr>
      </w:pPr>
      <w:r w:rsidRPr="007E6448">
        <w:rPr>
          <w:rFonts w:asciiTheme="majorHAnsi" w:hAnsiTheme="majorHAnsi" w:cstheme="majorHAnsi"/>
          <w:lang w:val="en-GB"/>
        </w:rPr>
        <w:t xml:space="preserve">For general enquiries contact </w:t>
      </w:r>
      <w:r w:rsidR="00FE093B">
        <w:rPr>
          <w:rFonts w:asciiTheme="majorHAnsi" w:hAnsiTheme="majorHAnsi" w:cstheme="majorHAnsi"/>
          <w:lang w:val="en-GB"/>
        </w:rPr>
        <w:t>audrey.matlapeng@sita.co.za</w:t>
      </w:r>
    </w:p>
    <w:p w14:paraId="43D833A8" w14:textId="2A498673" w:rsidR="00B41B8B" w:rsidRPr="007E6448" w:rsidRDefault="00B41B8B" w:rsidP="006A4B60">
      <w:pPr>
        <w:pStyle w:val="ListParagraph"/>
        <w:numPr>
          <w:ilvl w:val="0"/>
          <w:numId w:val="3"/>
        </w:numPr>
        <w:jc w:val="left"/>
        <w:rPr>
          <w:rFonts w:asciiTheme="majorHAnsi" w:hAnsiTheme="majorHAnsi" w:cstheme="majorHAnsi"/>
          <w:lang w:val="en-GB"/>
        </w:rPr>
      </w:pPr>
      <w:r w:rsidRPr="007E6448">
        <w:rPr>
          <w:rFonts w:asciiTheme="majorHAnsi" w:hAnsiTheme="majorHAnsi" w:cstheme="majorHAnsi"/>
          <w:lang w:val="en-GB"/>
        </w:rPr>
        <w:t xml:space="preserve">For technical enquiries contact </w:t>
      </w:r>
      <w:bookmarkStart w:id="24" w:name="_Hlk115747938"/>
      <w:r w:rsidR="00FE093B">
        <w:rPr>
          <w:rFonts w:asciiTheme="majorHAnsi" w:hAnsiTheme="majorHAnsi" w:cstheme="majorHAnsi"/>
          <w:lang w:val="en-US"/>
        </w:rPr>
        <w:t>audrey.matlapeng@sita.co.za</w:t>
      </w:r>
    </w:p>
    <w:bookmarkEnd w:id="24"/>
    <w:p w14:paraId="5842985C" w14:textId="77777777" w:rsidR="00E66FA2" w:rsidRPr="007E6448" w:rsidRDefault="00E66FA2" w:rsidP="007E134B">
      <w:pPr>
        <w:rPr>
          <w:rFonts w:asciiTheme="majorHAnsi" w:hAnsiTheme="majorHAnsi" w:cstheme="majorHAnsi"/>
          <w:lang w:val="en-GB"/>
        </w:rPr>
        <w:sectPr w:rsidR="00E66FA2" w:rsidRPr="007E6448" w:rsidSect="00832377">
          <w:footerReference w:type="default" r:id="rId13"/>
          <w:pgSz w:w="11906" w:h="16838" w:code="9"/>
          <w:pgMar w:top="1276" w:right="1134" w:bottom="993" w:left="1134" w:header="709" w:footer="584" w:gutter="0"/>
          <w:cols w:space="708"/>
          <w:docGrid w:linePitch="360"/>
        </w:sectPr>
      </w:pPr>
    </w:p>
    <w:p w14:paraId="0DDBE395" w14:textId="77777777" w:rsidR="005B2817" w:rsidRPr="007E6448" w:rsidRDefault="005B2817" w:rsidP="006A4B60">
      <w:pPr>
        <w:pStyle w:val="Heading1"/>
        <w:jc w:val="both"/>
        <w:rPr>
          <w:rFonts w:cstheme="majorHAnsi"/>
          <w:sz w:val="22"/>
        </w:rPr>
      </w:pPr>
      <w:bookmarkStart w:id="25" w:name="_Toc165977786"/>
      <w:bookmarkEnd w:id="11"/>
      <w:bookmarkEnd w:id="12"/>
      <w:r w:rsidRPr="007E6448">
        <w:rPr>
          <w:rFonts w:cstheme="majorHAnsi"/>
          <w:sz w:val="22"/>
        </w:rPr>
        <w:lastRenderedPageBreak/>
        <w:t>System functionality information</w:t>
      </w:r>
      <w:bookmarkEnd w:id="25"/>
    </w:p>
    <w:p w14:paraId="47B67CA8" w14:textId="77777777" w:rsidR="005B2817" w:rsidRPr="007E6448" w:rsidRDefault="00B25BB0" w:rsidP="005B2817">
      <w:pPr>
        <w:pStyle w:val="Heading2"/>
        <w:rPr>
          <w:rFonts w:cstheme="majorHAnsi"/>
          <w:sz w:val="22"/>
          <w:szCs w:val="22"/>
        </w:rPr>
      </w:pPr>
      <w:bookmarkStart w:id="26" w:name="_Toc165977787"/>
      <w:r w:rsidRPr="007E6448">
        <w:rPr>
          <w:rFonts w:cstheme="majorHAnsi"/>
          <w:sz w:val="22"/>
          <w:szCs w:val="22"/>
        </w:rPr>
        <w:t xml:space="preserve">ICT Security </w:t>
      </w:r>
      <w:r w:rsidR="005B2817" w:rsidRPr="007E6448">
        <w:rPr>
          <w:rFonts w:cstheme="majorHAnsi"/>
          <w:sz w:val="22"/>
          <w:szCs w:val="22"/>
        </w:rPr>
        <w:t>S</w:t>
      </w:r>
      <w:r w:rsidRPr="007E6448">
        <w:rPr>
          <w:rFonts w:cstheme="majorHAnsi"/>
          <w:sz w:val="22"/>
          <w:szCs w:val="22"/>
        </w:rPr>
        <w:t>olutions</w:t>
      </w:r>
      <w:r w:rsidR="005B2817" w:rsidRPr="007E6448">
        <w:rPr>
          <w:rFonts w:cstheme="majorHAnsi"/>
          <w:sz w:val="22"/>
          <w:szCs w:val="22"/>
        </w:rPr>
        <w:t xml:space="preserve"> functionality</w:t>
      </w:r>
      <w:bookmarkEnd w:id="26"/>
    </w:p>
    <w:p w14:paraId="3ED91558" w14:textId="77777777" w:rsidR="00397F74" w:rsidRPr="007E6448" w:rsidRDefault="00397F74" w:rsidP="00397F74">
      <w:pPr>
        <w:pStyle w:val="Heading3"/>
        <w:rPr>
          <w:rFonts w:cstheme="majorHAnsi"/>
          <w:sz w:val="22"/>
          <w:szCs w:val="22"/>
        </w:rPr>
      </w:pPr>
      <w:bookmarkStart w:id="27" w:name="_Toc165977788"/>
      <w:r w:rsidRPr="007E6448">
        <w:rPr>
          <w:rFonts w:cstheme="majorHAnsi"/>
          <w:sz w:val="22"/>
          <w:szCs w:val="22"/>
        </w:rPr>
        <w:t>General Functionality</w:t>
      </w:r>
      <w:bookmarkEnd w:id="27"/>
      <w:r w:rsidRPr="007E6448">
        <w:rPr>
          <w:rFonts w:cstheme="majorHAnsi"/>
          <w:sz w:val="22"/>
          <w:szCs w:val="22"/>
        </w:rPr>
        <w:t xml:space="preserve"> </w:t>
      </w:r>
    </w:p>
    <w:tbl>
      <w:tblPr>
        <w:tblStyle w:val="SITATable"/>
        <w:tblW w:w="5000" w:type="pct"/>
        <w:tblLook w:val="04A0" w:firstRow="1" w:lastRow="0" w:firstColumn="1" w:lastColumn="0" w:noHBand="0" w:noVBand="1"/>
      </w:tblPr>
      <w:tblGrid>
        <w:gridCol w:w="7299"/>
        <w:gridCol w:w="7261"/>
      </w:tblGrid>
      <w:tr w:rsidR="005B2817" w:rsidRPr="007E6448" w14:paraId="15CC28A6" w14:textId="77777777" w:rsidTr="00397F7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98" w:type="dxa"/>
          </w:tcPr>
          <w:p w14:paraId="2914A26B" w14:textId="77777777" w:rsidR="005B2817" w:rsidRPr="007E6448" w:rsidRDefault="005B2817" w:rsidP="006A4B60">
            <w:pPr>
              <w:pStyle w:val="Table"/>
              <w:rPr>
                <w:rFonts w:cstheme="majorHAnsi"/>
                <w:sz w:val="22"/>
                <w:szCs w:val="22"/>
              </w:rPr>
            </w:pPr>
            <w:r w:rsidRPr="007E6448">
              <w:rPr>
                <w:rFonts w:cstheme="majorHAnsi"/>
                <w:sz w:val="22"/>
                <w:szCs w:val="22"/>
              </w:rPr>
              <w:t>Functional Requirement information</w:t>
            </w:r>
          </w:p>
        </w:tc>
        <w:tc>
          <w:tcPr>
            <w:tcW w:w="7261" w:type="dxa"/>
          </w:tcPr>
          <w:p w14:paraId="17A7A75C" w14:textId="77777777" w:rsidR="005B2817" w:rsidRPr="007E6448" w:rsidRDefault="005B2817" w:rsidP="006A4B60">
            <w:pPr>
              <w:pStyle w:val="Table"/>
              <w:cnfStyle w:val="100000000000" w:firstRow="1" w:lastRow="0" w:firstColumn="0" w:lastColumn="0" w:oddVBand="0" w:evenVBand="0" w:oddHBand="0" w:evenHBand="0" w:firstRowFirstColumn="0" w:firstRowLastColumn="0" w:lastRowFirstColumn="0" w:lastRowLastColumn="0"/>
              <w:rPr>
                <w:rFonts w:cstheme="majorHAnsi"/>
                <w:sz w:val="22"/>
                <w:szCs w:val="22"/>
              </w:rPr>
            </w:pPr>
            <w:r w:rsidRPr="007E6448">
              <w:rPr>
                <w:rFonts w:cstheme="majorHAnsi"/>
                <w:sz w:val="22"/>
                <w:szCs w:val="22"/>
              </w:rPr>
              <w:t>Response (Detail description of the proposed solution)</w:t>
            </w:r>
          </w:p>
        </w:tc>
      </w:tr>
      <w:tr w:rsidR="00250A8E" w:rsidRPr="007E6448" w14:paraId="0DE2D520"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544032EF" w14:textId="77777777" w:rsidR="005B2817" w:rsidRPr="007E6448" w:rsidRDefault="00B25BB0"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Endpoint protection</w:t>
            </w:r>
          </w:p>
        </w:tc>
        <w:tc>
          <w:tcPr>
            <w:tcW w:w="7261" w:type="dxa"/>
          </w:tcPr>
          <w:p w14:paraId="3DEED15E" w14:textId="77777777" w:rsidR="005B2817" w:rsidRPr="007E6448" w:rsidRDefault="005B2817"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250A8E" w:rsidRPr="007E6448" w14:paraId="7E7B4F3F"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5216D529" w14:textId="77777777" w:rsidR="005B2817" w:rsidRPr="007E6448" w:rsidRDefault="00B25BB0"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Patch Management</w:t>
            </w:r>
          </w:p>
        </w:tc>
        <w:tc>
          <w:tcPr>
            <w:tcW w:w="7261" w:type="dxa"/>
          </w:tcPr>
          <w:p w14:paraId="50FC69FF" w14:textId="77777777" w:rsidR="005B2817" w:rsidRPr="007E6448" w:rsidRDefault="005B2817"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4A7C1C7A"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5B9C2E81" w14:textId="77777777" w:rsidR="005B2817" w:rsidRPr="007E6448" w:rsidRDefault="00556393"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The Graphic User Interface (</w:t>
            </w:r>
            <w:r w:rsidR="009934D1" w:rsidRPr="007E6448">
              <w:rPr>
                <w:rFonts w:asciiTheme="majorHAnsi" w:hAnsiTheme="majorHAnsi" w:cstheme="majorHAnsi"/>
                <w:b w:val="0"/>
                <w:color w:val="000000" w:themeColor="text1"/>
                <w:sz w:val="22"/>
              </w:rPr>
              <w:t>GUI) that</w:t>
            </w:r>
            <w:r w:rsidR="00EC67AD" w:rsidRPr="007E6448">
              <w:rPr>
                <w:rFonts w:asciiTheme="majorHAnsi" w:hAnsiTheme="majorHAnsi" w:cstheme="majorHAnsi"/>
                <w:b w:val="0"/>
                <w:color w:val="000000" w:themeColor="text1"/>
                <w:sz w:val="22"/>
              </w:rPr>
              <w:t xml:space="preserve"> Blocks unauthorized devices (CDs/DVDs and USBs) from the system.</w:t>
            </w:r>
          </w:p>
        </w:tc>
        <w:tc>
          <w:tcPr>
            <w:tcW w:w="7261" w:type="dxa"/>
          </w:tcPr>
          <w:p w14:paraId="11B0E634" w14:textId="77777777" w:rsidR="005B2817" w:rsidRPr="007E6448" w:rsidRDefault="005B2817"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12D44509"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165D4805" w14:textId="77777777" w:rsidR="005B2817" w:rsidRPr="007E6448" w:rsidRDefault="00394342"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 xml:space="preserve">Ability to identify monitors, and control the flow of sensitive data across the networks, endpoints, and other communication channels through </w:t>
            </w:r>
            <w:r w:rsidR="00504146" w:rsidRPr="007E6448">
              <w:rPr>
                <w:rFonts w:asciiTheme="majorHAnsi" w:hAnsiTheme="majorHAnsi" w:cstheme="majorHAnsi"/>
                <w:b w:val="0"/>
                <w:color w:val="000000" w:themeColor="text1"/>
                <w:sz w:val="22"/>
              </w:rPr>
              <w:t>Data Loss Protection (DLP)</w:t>
            </w:r>
            <w:r w:rsidRPr="007E6448">
              <w:rPr>
                <w:rFonts w:asciiTheme="majorHAnsi" w:hAnsiTheme="majorHAnsi" w:cstheme="majorHAnsi"/>
                <w:b w:val="0"/>
                <w:color w:val="000000" w:themeColor="text1"/>
                <w:sz w:val="22"/>
              </w:rPr>
              <w:t>.</w:t>
            </w:r>
          </w:p>
        </w:tc>
        <w:tc>
          <w:tcPr>
            <w:tcW w:w="7261" w:type="dxa"/>
          </w:tcPr>
          <w:p w14:paraId="13A0972D" w14:textId="77777777" w:rsidR="005B2817" w:rsidRPr="007E6448" w:rsidRDefault="005B2817"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6F3FFEB5"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746919C5" w14:textId="77777777" w:rsidR="005B2817" w:rsidRPr="007E6448" w:rsidRDefault="00556393"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 xml:space="preserve">Seamless </w:t>
            </w:r>
            <w:r w:rsidR="000968E2" w:rsidRPr="007E6448">
              <w:rPr>
                <w:rFonts w:asciiTheme="majorHAnsi" w:hAnsiTheme="majorHAnsi" w:cstheme="majorHAnsi"/>
                <w:b w:val="0"/>
                <w:color w:val="000000" w:themeColor="text1"/>
                <w:sz w:val="22"/>
              </w:rPr>
              <w:t>provision of SIEM management</w:t>
            </w:r>
            <w:r w:rsidR="00D32969" w:rsidRPr="007E6448">
              <w:rPr>
                <w:rFonts w:asciiTheme="majorHAnsi" w:hAnsiTheme="majorHAnsi" w:cstheme="majorHAnsi"/>
                <w:b w:val="0"/>
                <w:color w:val="000000" w:themeColor="text1"/>
                <w:sz w:val="22"/>
              </w:rPr>
              <w:t xml:space="preserve"> for Collecting, </w:t>
            </w:r>
            <w:proofErr w:type="spellStart"/>
            <w:r w:rsidR="005E271E" w:rsidRPr="007E6448">
              <w:rPr>
                <w:rFonts w:asciiTheme="majorHAnsi" w:hAnsiTheme="majorHAnsi" w:cstheme="majorHAnsi"/>
                <w:b w:val="0"/>
                <w:color w:val="000000" w:themeColor="text1"/>
                <w:sz w:val="22"/>
              </w:rPr>
              <w:t>analyzing</w:t>
            </w:r>
            <w:proofErr w:type="spellEnd"/>
            <w:r w:rsidR="00D32969" w:rsidRPr="007E6448">
              <w:rPr>
                <w:rFonts w:asciiTheme="majorHAnsi" w:hAnsiTheme="majorHAnsi" w:cstheme="majorHAnsi"/>
                <w:b w:val="0"/>
                <w:color w:val="000000" w:themeColor="text1"/>
                <w:sz w:val="22"/>
              </w:rPr>
              <w:t>, and correlating security event data</w:t>
            </w:r>
          </w:p>
        </w:tc>
        <w:tc>
          <w:tcPr>
            <w:tcW w:w="7261" w:type="dxa"/>
          </w:tcPr>
          <w:p w14:paraId="7F0EA0E9" w14:textId="77777777" w:rsidR="005B2817" w:rsidRPr="007E6448" w:rsidRDefault="005B2817"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7FC082BF"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051B4D89" w14:textId="77777777" w:rsidR="00556393" w:rsidRPr="007E6448" w:rsidRDefault="00556393"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 xml:space="preserve">Ability to </w:t>
            </w:r>
            <w:r w:rsidR="006D20A5" w:rsidRPr="007E6448">
              <w:rPr>
                <w:rFonts w:asciiTheme="majorHAnsi" w:hAnsiTheme="majorHAnsi" w:cstheme="majorHAnsi"/>
                <w:b w:val="0"/>
                <w:color w:val="000000" w:themeColor="text1"/>
                <w:sz w:val="22"/>
              </w:rPr>
              <w:t>identify and block potential security threats within a network through</w:t>
            </w:r>
            <w:r w:rsidRPr="007E6448">
              <w:rPr>
                <w:rFonts w:asciiTheme="majorHAnsi" w:hAnsiTheme="majorHAnsi" w:cstheme="majorHAnsi"/>
                <w:b w:val="0"/>
                <w:color w:val="000000" w:themeColor="text1"/>
                <w:sz w:val="22"/>
              </w:rPr>
              <w:t xml:space="preserve"> </w:t>
            </w:r>
            <w:r w:rsidR="00B017EA" w:rsidRPr="007E6448">
              <w:rPr>
                <w:rFonts w:asciiTheme="majorHAnsi" w:hAnsiTheme="majorHAnsi" w:cstheme="majorHAnsi"/>
                <w:b w:val="0"/>
                <w:color w:val="000000" w:themeColor="text1"/>
                <w:sz w:val="22"/>
              </w:rPr>
              <w:t>Network-IPS/IDS</w:t>
            </w:r>
          </w:p>
        </w:tc>
        <w:tc>
          <w:tcPr>
            <w:tcW w:w="7261" w:type="dxa"/>
          </w:tcPr>
          <w:p w14:paraId="037A23EA" w14:textId="77777777" w:rsidR="00556393" w:rsidRPr="007E6448" w:rsidRDefault="00556393"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0C89C891"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1764E92D" w14:textId="77777777" w:rsidR="00556393" w:rsidRPr="007E6448" w:rsidRDefault="00B72020"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The ability</w:t>
            </w:r>
            <w:r w:rsidR="00556393" w:rsidRPr="007E6448">
              <w:rPr>
                <w:rFonts w:asciiTheme="majorHAnsi" w:hAnsiTheme="majorHAnsi" w:cstheme="majorHAnsi"/>
                <w:b w:val="0"/>
                <w:color w:val="000000" w:themeColor="text1"/>
                <w:sz w:val="22"/>
              </w:rPr>
              <w:t xml:space="preserve"> to </w:t>
            </w:r>
            <w:r w:rsidRPr="007E6448">
              <w:rPr>
                <w:rFonts w:asciiTheme="majorHAnsi" w:hAnsiTheme="majorHAnsi" w:cstheme="majorHAnsi"/>
                <w:b w:val="0"/>
                <w:color w:val="000000" w:themeColor="text1"/>
                <w:sz w:val="22"/>
              </w:rPr>
              <w:t>encrypt</w:t>
            </w:r>
            <w:r w:rsidR="00B27D2B" w:rsidRPr="007E6448">
              <w:rPr>
                <w:rFonts w:asciiTheme="majorHAnsi" w:hAnsiTheme="majorHAnsi" w:cstheme="majorHAnsi"/>
                <w:b w:val="0"/>
                <w:color w:val="000000" w:themeColor="text1"/>
                <w:sz w:val="22"/>
              </w:rPr>
              <w:t>,</w:t>
            </w:r>
            <w:r w:rsidRPr="007E6448">
              <w:rPr>
                <w:rFonts w:asciiTheme="majorHAnsi" w:hAnsiTheme="majorHAnsi" w:cstheme="majorHAnsi"/>
                <w:b w:val="0"/>
                <w:color w:val="000000" w:themeColor="text1"/>
                <w:sz w:val="22"/>
              </w:rPr>
              <w:t xml:space="preserve"> </w:t>
            </w:r>
            <w:r w:rsidR="00B27D2B" w:rsidRPr="007E6448">
              <w:rPr>
                <w:rFonts w:asciiTheme="majorHAnsi" w:hAnsiTheme="majorHAnsi" w:cstheme="majorHAnsi"/>
                <w:b w:val="0"/>
                <w:color w:val="000000" w:themeColor="text1"/>
                <w:sz w:val="22"/>
              </w:rPr>
              <w:t>and convert</w:t>
            </w:r>
            <w:r w:rsidRPr="007E6448">
              <w:rPr>
                <w:rFonts w:asciiTheme="majorHAnsi" w:hAnsiTheme="majorHAnsi" w:cstheme="majorHAnsi"/>
                <w:b w:val="0"/>
                <w:color w:val="000000" w:themeColor="text1"/>
                <w:sz w:val="22"/>
              </w:rPr>
              <w:t xml:space="preserve"> information into a secure format that can only be accessed with the appropriate decryption key or credentials.</w:t>
            </w:r>
          </w:p>
        </w:tc>
        <w:tc>
          <w:tcPr>
            <w:tcW w:w="7261" w:type="dxa"/>
          </w:tcPr>
          <w:p w14:paraId="15522CB5" w14:textId="77777777" w:rsidR="00556393" w:rsidRPr="007E6448" w:rsidRDefault="00556393"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2ADD7DB5"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1CE0079E" w14:textId="77777777" w:rsidR="00556393" w:rsidRPr="007E6448" w:rsidRDefault="008B3E74"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Seamless responsive to security incidents and conducting forensics</w:t>
            </w:r>
          </w:p>
        </w:tc>
        <w:tc>
          <w:tcPr>
            <w:tcW w:w="7261" w:type="dxa"/>
          </w:tcPr>
          <w:p w14:paraId="599100EE" w14:textId="77777777" w:rsidR="00556393" w:rsidRPr="007E6448" w:rsidRDefault="00556393"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41186743"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0E2C5B07" w14:textId="77777777" w:rsidR="00556393" w:rsidRPr="007E6448" w:rsidRDefault="00F030E9"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The GUI that allows administrators to create lists of authorized (whitelisted) and unauthorized (blacklisted) devices. For example, USB drives belonging to employees might be whitelisted while all other USB drives are blacklisted.</w:t>
            </w:r>
          </w:p>
        </w:tc>
        <w:tc>
          <w:tcPr>
            <w:tcW w:w="7261" w:type="dxa"/>
          </w:tcPr>
          <w:p w14:paraId="56ACDFF4" w14:textId="77777777" w:rsidR="00556393" w:rsidRPr="007E6448" w:rsidRDefault="00556393"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250A8E" w:rsidRPr="007E6448" w14:paraId="1FD2762D" w14:textId="77777777" w:rsidTr="00397F74">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603E4416" w14:textId="77777777" w:rsidR="00EE04A2" w:rsidRPr="007E6448" w:rsidRDefault="00EE04A2" w:rsidP="003E73CB">
            <w:pPr>
              <w:pStyle w:val="Specification"/>
              <w:numPr>
                <w:ilvl w:val="0"/>
                <w:numId w:val="13"/>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lastRenderedPageBreak/>
              <w:t xml:space="preserve">Provide functionality and reporting capabilities to submit fully audited records regarding the </w:t>
            </w:r>
            <w:r w:rsidR="00A76A17" w:rsidRPr="007E6448">
              <w:rPr>
                <w:rFonts w:asciiTheme="majorHAnsi" w:hAnsiTheme="majorHAnsi" w:cstheme="majorHAnsi"/>
                <w:b w:val="0"/>
                <w:color w:val="000000" w:themeColor="text1"/>
                <w:sz w:val="22"/>
              </w:rPr>
              <w:t>vulnerabilities and threats</w:t>
            </w:r>
            <w:r w:rsidRPr="007E6448">
              <w:rPr>
                <w:rFonts w:asciiTheme="majorHAnsi" w:hAnsiTheme="majorHAnsi" w:cstheme="majorHAnsi"/>
                <w:b w:val="0"/>
                <w:color w:val="000000" w:themeColor="text1"/>
                <w:sz w:val="22"/>
              </w:rPr>
              <w:t>.</w:t>
            </w:r>
          </w:p>
        </w:tc>
        <w:tc>
          <w:tcPr>
            <w:tcW w:w="7261" w:type="dxa"/>
          </w:tcPr>
          <w:p w14:paraId="4FC6FC86" w14:textId="77777777" w:rsidR="00EE04A2" w:rsidRPr="007E6448" w:rsidRDefault="00EE04A2" w:rsidP="00556393">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bl>
    <w:p w14:paraId="680C597D" w14:textId="77777777" w:rsidR="005B2817" w:rsidRPr="007E6448" w:rsidRDefault="005B2817" w:rsidP="00DF2DDF">
      <w:pPr>
        <w:rPr>
          <w:rFonts w:asciiTheme="majorHAnsi" w:hAnsiTheme="majorHAnsi" w:cstheme="majorHAnsi"/>
          <w:lang w:val="en-GB"/>
        </w:rPr>
      </w:pPr>
    </w:p>
    <w:tbl>
      <w:tblPr>
        <w:tblStyle w:val="SITATable"/>
        <w:tblW w:w="5000" w:type="pct"/>
        <w:tblLook w:val="04A0" w:firstRow="1" w:lastRow="0" w:firstColumn="1" w:lastColumn="0" w:noHBand="0" w:noVBand="1"/>
      </w:tblPr>
      <w:tblGrid>
        <w:gridCol w:w="7299"/>
        <w:gridCol w:w="7261"/>
      </w:tblGrid>
      <w:tr w:rsidR="0094111B" w:rsidRPr="007E6448" w14:paraId="55250CE1" w14:textId="77777777" w:rsidTr="006A4B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98" w:type="dxa"/>
          </w:tcPr>
          <w:p w14:paraId="3CD1F2A4" w14:textId="77777777" w:rsidR="0094111B" w:rsidRPr="007E6448" w:rsidRDefault="0094111B" w:rsidP="006A4B60">
            <w:pPr>
              <w:pStyle w:val="Table"/>
              <w:rPr>
                <w:rFonts w:cstheme="majorHAnsi"/>
                <w:sz w:val="22"/>
                <w:szCs w:val="22"/>
              </w:rPr>
            </w:pPr>
            <w:r w:rsidRPr="007E6448">
              <w:rPr>
                <w:rFonts w:cstheme="majorHAnsi"/>
                <w:sz w:val="22"/>
                <w:szCs w:val="22"/>
              </w:rPr>
              <w:t>Proposed solution</w:t>
            </w:r>
          </w:p>
        </w:tc>
        <w:tc>
          <w:tcPr>
            <w:tcW w:w="7261" w:type="dxa"/>
          </w:tcPr>
          <w:p w14:paraId="5D565C70" w14:textId="77777777" w:rsidR="0094111B" w:rsidRPr="007E6448" w:rsidRDefault="0094111B" w:rsidP="006A4B60">
            <w:pPr>
              <w:pStyle w:val="Table"/>
              <w:cnfStyle w:val="100000000000" w:firstRow="1" w:lastRow="0" w:firstColumn="0" w:lastColumn="0" w:oddVBand="0" w:evenVBand="0" w:oddHBand="0" w:evenHBand="0" w:firstRowFirstColumn="0" w:firstRowLastColumn="0" w:lastRowFirstColumn="0" w:lastRowLastColumn="0"/>
              <w:rPr>
                <w:rFonts w:cstheme="majorHAnsi"/>
                <w:sz w:val="22"/>
                <w:szCs w:val="22"/>
              </w:rPr>
            </w:pPr>
            <w:r w:rsidRPr="007E6448">
              <w:rPr>
                <w:rFonts w:cstheme="majorHAnsi"/>
                <w:sz w:val="22"/>
                <w:szCs w:val="22"/>
              </w:rPr>
              <w:t>Indicative cost (COTS and Bespoke included)</w:t>
            </w:r>
          </w:p>
        </w:tc>
      </w:tr>
      <w:tr w:rsidR="0094111B" w:rsidRPr="007E6448" w14:paraId="36FAF9CC" w14:textId="77777777" w:rsidTr="006A4B60">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096BE590" w14:textId="77777777" w:rsidR="0094111B" w:rsidRPr="007E6448" w:rsidRDefault="0094111B" w:rsidP="0094111B">
            <w:pPr>
              <w:pStyle w:val="Specification"/>
              <w:numPr>
                <w:ilvl w:val="0"/>
                <w:numId w:val="0"/>
              </w:numPr>
              <w:ind w:left="567" w:hanging="567"/>
              <w:rPr>
                <w:rFonts w:asciiTheme="majorHAnsi" w:hAnsiTheme="majorHAnsi" w:cstheme="majorHAnsi"/>
                <w:b w:val="0"/>
                <w:sz w:val="22"/>
              </w:rPr>
            </w:pPr>
          </w:p>
          <w:p w14:paraId="0B528647" w14:textId="77777777" w:rsidR="00250A8E" w:rsidRPr="007E6448" w:rsidRDefault="00250A8E" w:rsidP="0094111B">
            <w:pPr>
              <w:pStyle w:val="Specification"/>
              <w:numPr>
                <w:ilvl w:val="0"/>
                <w:numId w:val="0"/>
              </w:numPr>
              <w:ind w:left="567" w:hanging="567"/>
              <w:rPr>
                <w:rFonts w:asciiTheme="majorHAnsi" w:hAnsiTheme="majorHAnsi" w:cstheme="majorHAnsi"/>
                <w:sz w:val="22"/>
              </w:rPr>
            </w:pPr>
          </w:p>
        </w:tc>
        <w:tc>
          <w:tcPr>
            <w:tcW w:w="7261" w:type="dxa"/>
          </w:tcPr>
          <w:p w14:paraId="77F617C6" w14:textId="77777777" w:rsidR="0094111B" w:rsidRPr="007E6448" w:rsidRDefault="0094111B"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tc>
      </w:tr>
    </w:tbl>
    <w:p w14:paraId="554DCC1E" w14:textId="77777777" w:rsidR="0094111B" w:rsidRPr="007E6448" w:rsidRDefault="00250A8E" w:rsidP="00DF2DDF">
      <w:pPr>
        <w:rPr>
          <w:rFonts w:asciiTheme="majorHAnsi" w:hAnsiTheme="majorHAnsi" w:cstheme="majorHAnsi"/>
          <w:b/>
          <w:i/>
          <w:lang w:val="en-GB"/>
        </w:rPr>
      </w:pPr>
      <w:r w:rsidRPr="007E6448">
        <w:rPr>
          <w:rFonts w:asciiTheme="majorHAnsi" w:hAnsiTheme="majorHAnsi" w:cstheme="majorHAnsi"/>
          <w:b/>
          <w:i/>
          <w:lang w:val="en-GB"/>
        </w:rPr>
        <w:t>Note: Cost can be provided per functional area or for the overall solution.</w:t>
      </w:r>
    </w:p>
    <w:p w14:paraId="249C7FE7" w14:textId="77777777" w:rsidR="00F76A68" w:rsidRPr="007E6448" w:rsidRDefault="00F76A68" w:rsidP="00DF2DDF">
      <w:pPr>
        <w:rPr>
          <w:rFonts w:asciiTheme="majorHAnsi" w:hAnsiTheme="majorHAnsi" w:cstheme="majorHAnsi"/>
          <w:lang w:val="en-GB"/>
        </w:rPr>
      </w:pPr>
    </w:p>
    <w:p w14:paraId="22E39511" w14:textId="77777777" w:rsidR="00397F74" w:rsidRPr="007E6448" w:rsidRDefault="00397F74" w:rsidP="00DF2DDF">
      <w:pPr>
        <w:pStyle w:val="Heading3"/>
        <w:rPr>
          <w:rFonts w:cstheme="majorHAnsi"/>
          <w:sz w:val="22"/>
          <w:szCs w:val="22"/>
        </w:rPr>
      </w:pPr>
      <w:bookmarkStart w:id="28" w:name="_Toc165977789"/>
      <w:r w:rsidRPr="007E6448">
        <w:rPr>
          <w:rFonts w:cstheme="majorHAnsi"/>
          <w:sz w:val="22"/>
          <w:szCs w:val="22"/>
        </w:rPr>
        <w:t>High-level Functionality</w:t>
      </w:r>
      <w:bookmarkEnd w:id="28"/>
      <w:r w:rsidRPr="007E6448">
        <w:rPr>
          <w:rFonts w:cstheme="majorHAnsi"/>
          <w:sz w:val="22"/>
          <w:szCs w:val="22"/>
        </w:rPr>
        <w:t xml:space="preserve"> </w:t>
      </w:r>
    </w:p>
    <w:tbl>
      <w:tblPr>
        <w:tblStyle w:val="SITATable"/>
        <w:tblW w:w="5000" w:type="pct"/>
        <w:tblLook w:val="04A0" w:firstRow="1" w:lastRow="0" w:firstColumn="1" w:lastColumn="0" w:noHBand="0" w:noVBand="1"/>
      </w:tblPr>
      <w:tblGrid>
        <w:gridCol w:w="7299"/>
        <w:gridCol w:w="7261"/>
      </w:tblGrid>
      <w:tr w:rsidR="00397F74" w:rsidRPr="007E6448" w14:paraId="00C501FC" w14:textId="77777777" w:rsidTr="00ED4C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99" w:type="dxa"/>
          </w:tcPr>
          <w:p w14:paraId="0FDA5FFB" w14:textId="77777777" w:rsidR="00397F74" w:rsidRPr="007E6448" w:rsidRDefault="00397F74" w:rsidP="006A4B60">
            <w:pPr>
              <w:pStyle w:val="Table"/>
              <w:rPr>
                <w:rFonts w:cstheme="majorHAnsi"/>
                <w:sz w:val="22"/>
                <w:szCs w:val="22"/>
              </w:rPr>
            </w:pPr>
            <w:r w:rsidRPr="007E6448">
              <w:rPr>
                <w:rFonts w:cstheme="majorHAnsi"/>
                <w:sz w:val="22"/>
                <w:szCs w:val="22"/>
              </w:rPr>
              <w:t>Functional Requirement information</w:t>
            </w:r>
          </w:p>
        </w:tc>
        <w:tc>
          <w:tcPr>
            <w:tcW w:w="7261" w:type="dxa"/>
          </w:tcPr>
          <w:p w14:paraId="47A0D981" w14:textId="77777777" w:rsidR="00397F74" w:rsidRPr="007E6448" w:rsidRDefault="00397F74" w:rsidP="006A4B60">
            <w:pPr>
              <w:pStyle w:val="Table"/>
              <w:cnfStyle w:val="100000000000" w:firstRow="1" w:lastRow="0" w:firstColumn="0" w:lastColumn="0" w:oddVBand="0" w:evenVBand="0" w:oddHBand="0" w:evenHBand="0" w:firstRowFirstColumn="0" w:firstRowLastColumn="0" w:lastRowFirstColumn="0" w:lastRowLastColumn="0"/>
              <w:rPr>
                <w:rFonts w:cstheme="majorHAnsi"/>
                <w:sz w:val="22"/>
                <w:szCs w:val="22"/>
              </w:rPr>
            </w:pPr>
            <w:r w:rsidRPr="007E6448">
              <w:rPr>
                <w:rFonts w:cstheme="majorHAnsi"/>
                <w:sz w:val="22"/>
                <w:szCs w:val="22"/>
              </w:rPr>
              <w:t>Response (Detail description of the proposed solution)</w:t>
            </w:r>
          </w:p>
        </w:tc>
      </w:tr>
      <w:tr w:rsidR="00250A8E" w:rsidRPr="007E6448" w14:paraId="766BC4F3"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0E9C50A" w14:textId="77777777" w:rsidR="00397F74" w:rsidRPr="007E6448" w:rsidRDefault="00250A8E"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 xml:space="preserve">Functionality related to the </w:t>
            </w:r>
            <w:r w:rsidR="005F696E" w:rsidRPr="007E6448">
              <w:rPr>
                <w:rFonts w:asciiTheme="majorHAnsi" w:hAnsiTheme="majorHAnsi" w:cstheme="majorHAnsi"/>
                <w:b w:val="0"/>
                <w:color w:val="000000" w:themeColor="text1"/>
                <w:sz w:val="22"/>
              </w:rPr>
              <w:t>protection of individual devices against malware, ransomware, and other threats.</w:t>
            </w:r>
          </w:p>
        </w:tc>
        <w:tc>
          <w:tcPr>
            <w:tcW w:w="7261" w:type="dxa"/>
          </w:tcPr>
          <w:p w14:paraId="4338D5B8" w14:textId="77777777" w:rsidR="00397F74" w:rsidRPr="007E6448" w:rsidRDefault="00397F74"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250A8E" w:rsidRPr="007E6448" w14:paraId="111EAD58"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1F6FA35A" w14:textId="77777777" w:rsidR="00397F74" w:rsidRPr="007E6448" w:rsidRDefault="005F696E"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Guards against email-based threats such as phishing, spam, and malware to secure communication channels.</w:t>
            </w:r>
          </w:p>
        </w:tc>
        <w:tc>
          <w:tcPr>
            <w:tcW w:w="7261" w:type="dxa"/>
          </w:tcPr>
          <w:p w14:paraId="18DA7DF4" w14:textId="77777777" w:rsidR="00397F74" w:rsidRPr="007E6448" w:rsidRDefault="00397F74"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250A8E" w:rsidRPr="007E6448" w14:paraId="44A4FDCB"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0ECC92E" w14:textId="77777777" w:rsidR="00397F74" w:rsidRPr="007E6448" w:rsidRDefault="005F696E"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Monitors and filters web traffic to prevent access to malicious websites and protect users from online threats.</w:t>
            </w:r>
          </w:p>
        </w:tc>
        <w:tc>
          <w:tcPr>
            <w:tcW w:w="7261" w:type="dxa"/>
          </w:tcPr>
          <w:p w14:paraId="76EEDD19" w14:textId="77777777" w:rsidR="00397F74" w:rsidRPr="007E6448" w:rsidRDefault="00397F74"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7C94FA87"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08A93C60" w14:textId="77777777" w:rsidR="00641EE7" w:rsidRPr="007E6448" w:rsidRDefault="00641EE7"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Warranty and non-warranty repair for the digital device units</w:t>
            </w:r>
          </w:p>
        </w:tc>
        <w:tc>
          <w:tcPr>
            <w:tcW w:w="7261" w:type="dxa"/>
          </w:tcPr>
          <w:p w14:paraId="5F7DEA5E"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69A654BB"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7A5BF9D6" w14:textId="77777777" w:rsidR="00641EE7" w:rsidRPr="007E6448" w:rsidRDefault="009B4D57"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Offers advanced threat detection and response capabilities on endpoints, aiding in identifying and mitigating security incidents.</w:t>
            </w:r>
          </w:p>
        </w:tc>
        <w:tc>
          <w:tcPr>
            <w:tcW w:w="7261" w:type="dxa"/>
          </w:tcPr>
          <w:p w14:paraId="358C7D0E"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01F71BC5"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D0D7130" w14:textId="77777777" w:rsidR="00641EE7" w:rsidRPr="007E6448" w:rsidRDefault="009B4D57"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lastRenderedPageBreak/>
              <w:t>Detects program code that takes advantage of vulnerabilities on the computer to exploit administrator privileges or to perform malicious activities.</w:t>
            </w:r>
          </w:p>
        </w:tc>
        <w:tc>
          <w:tcPr>
            <w:tcW w:w="7261" w:type="dxa"/>
          </w:tcPr>
          <w:p w14:paraId="77BBFD73"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1E1B9AA4"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7FF0F2C2" w14:textId="77777777" w:rsidR="00641EE7" w:rsidRPr="007E6448" w:rsidRDefault="009B4D57"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Integration of threat intelligence feeds to stay updated on the latest cybersecurity threats and tactics.</w:t>
            </w:r>
          </w:p>
        </w:tc>
        <w:tc>
          <w:tcPr>
            <w:tcW w:w="7261" w:type="dxa"/>
          </w:tcPr>
          <w:p w14:paraId="599E0466"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3A40C036"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4085A66" w14:textId="77777777" w:rsidR="00641EE7" w:rsidRPr="007E6448" w:rsidRDefault="009B4D57"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Manage and control the use of applications within the network, preventing unauthorized or risky applications.</w:t>
            </w:r>
          </w:p>
        </w:tc>
        <w:tc>
          <w:tcPr>
            <w:tcW w:w="7261" w:type="dxa"/>
          </w:tcPr>
          <w:p w14:paraId="6F80C635"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4EB2301D"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11AB341" w14:textId="77777777" w:rsidR="00641EE7" w:rsidRPr="007E6448" w:rsidRDefault="009B4D57" w:rsidP="003E73CB">
            <w:pPr>
              <w:pStyle w:val="Specification"/>
              <w:numPr>
                <w:ilvl w:val="0"/>
                <w:numId w:val="14"/>
              </w:numPr>
              <w:ind w:left="589" w:hanging="425"/>
              <w:rPr>
                <w:rFonts w:asciiTheme="majorHAnsi" w:hAnsiTheme="majorHAnsi" w:cstheme="majorHAnsi"/>
                <w:b w:val="0"/>
                <w:color w:val="000000" w:themeColor="text1"/>
                <w:sz w:val="22"/>
              </w:rPr>
            </w:pPr>
            <w:proofErr w:type="spellStart"/>
            <w:r w:rsidRPr="007E6448">
              <w:rPr>
                <w:rFonts w:asciiTheme="majorHAnsi" w:hAnsiTheme="majorHAnsi" w:cstheme="majorHAnsi"/>
                <w:b w:val="0"/>
                <w:color w:val="000000" w:themeColor="text1"/>
                <w:sz w:val="22"/>
              </w:rPr>
              <w:t>Analyzes</w:t>
            </w:r>
            <w:proofErr w:type="spellEnd"/>
            <w:r w:rsidRPr="007E6448">
              <w:rPr>
                <w:rFonts w:asciiTheme="majorHAnsi" w:hAnsiTheme="majorHAnsi" w:cstheme="majorHAnsi"/>
                <w:b w:val="0"/>
                <w:color w:val="000000" w:themeColor="text1"/>
                <w:sz w:val="22"/>
              </w:rPr>
              <w:t xml:space="preserve"> the </w:t>
            </w:r>
            <w:r w:rsidR="00161BC5" w:rsidRPr="007E6448">
              <w:rPr>
                <w:rFonts w:asciiTheme="majorHAnsi" w:hAnsiTheme="majorHAnsi" w:cstheme="majorHAnsi"/>
                <w:b w:val="0"/>
                <w:color w:val="000000" w:themeColor="text1"/>
                <w:sz w:val="22"/>
              </w:rPr>
              <w:t>behaviour</w:t>
            </w:r>
            <w:r w:rsidRPr="007E6448">
              <w:rPr>
                <w:rFonts w:asciiTheme="majorHAnsi" w:hAnsiTheme="majorHAnsi" w:cstheme="majorHAnsi"/>
                <w:b w:val="0"/>
                <w:color w:val="000000" w:themeColor="text1"/>
                <w:sz w:val="22"/>
              </w:rPr>
              <w:t xml:space="preserve"> of processes and activities on endpoints to identify anomalous or malicious </w:t>
            </w:r>
            <w:r w:rsidR="00161BC5" w:rsidRPr="007E6448">
              <w:rPr>
                <w:rFonts w:asciiTheme="majorHAnsi" w:hAnsiTheme="majorHAnsi" w:cstheme="majorHAnsi"/>
                <w:b w:val="0"/>
                <w:color w:val="000000" w:themeColor="text1"/>
                <w:sz w:val="22"/>
              </w:rPr>
              <w:t>behaviour</w:t>
            </w:r>
            <w:r w:rsidRPr="007E6448">
              <w:rPr>
                <w:rFonts w:asciiTheme="majorHAnsi" w:hAnsiTheme="majorHAnsi" w:cstheme="majorHAnsi"/>
                <w:b w:val="0"/>
                <w:color w:val="000000" w:themeColor="text1"/>
                <w:sz w:val="22"/>
              </w:rPr>
              <w:t>.</w:t>
            </w:r>
          </w:p>
        </w:tc>
        <w:tc>
          <w:tcPr>
            <w:tcW w:w="7261" w:type="dxa"/>
          </w:tcPr>
          <w:p w14:paraId="585BA412"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79807013"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4EC9FC1"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proofErr w:type="spellStart"/>
            <w:r w:rsidRPr="007E6448">
              <w:rPr>
                <w:rFonts w:asciiTheme="majorHAnsi" w:hAnsiTheme="majorHAnsi" w:cstheme="majorHAnsi"/>
                <w:b w:val="0"/>
                <w:color w:val="000000" w:themeColor="text1"/>
                <w:sz w:val="22"/>
              </w:rPr>
              <w:t>Analyzes</w:t>
            </w:r>
            <w:proofErr w:type="spellEnd"/>
            <w:r w:rsidRPr="007E6448">
              <w:rPr>
                <w:rFonts w:asciiTheme="majorHAnsi" w:hAnsiTheme="majorHAnsi" w:cstheme="majorHAnsi"/>
                <w:b w:val="0"/>
                <w:color w:val="000000" w:themeColor="text1"/>
                <w:sz w:val="22"/>
              </w:rPr>
              <w:t xml:space="preserve"> content from the enterprise and decide how to respond based on file reputation, rules, and reputation thresholds.</w:t>
            </w:r>
          </w:p>
        </w:tc>
        <w:tc>
          <w:tcPr>
            <w:tcW w:w="7261" w:type="dxa"/>
          </w:tcPr>
          <w:p w14:paraId="24B97313"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2AF48207"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4F587061"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Proactive search for potential threats within the network using advanced analytics and threat-hunting techniques.</w:t>
            </w:r>
          </w:p>
        </w:tc>
        <w:tc>
          <w:tcPr>
            <w:tcW w:w="7261" w:type="dxa"/>
          </w:tcPr>
          <w:p w14:paraId="0EDC0D3C"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152B4F40"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012D081C"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Scans traffic that arrives to the user computer via the HTTP and FTP protocols, and checks whether web addresses are malicious or phishing.</w:t>
            </w:r>
          </w:p>
        </w:tc>
        <w:tc>
          <w:tcPr>
            <w:tcW w:w="7261" w:type="dxa"/>
          </w:tcPr>
          <w:p w14:paraId="379CCB2D"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432F8351"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398BF748"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Allows for effective infection prevention even from heavily obfuscated malware.</w:t>
            </w:r>
          </w:p>
        </w:tc>
        <w:tc>
          <w:tcPr>
            <w:tcW w:w="7261" w:type="dxa"/>
          </w:tcPr>
          <w:p w14:paraId="499A655D"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4E5BF83F"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10CD8ECC"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Protects end users from attempts by fake websites masquerading as trustworthy ones</w:t>
            </w:r>
          </w:p>
        </w:tc>
        <w:tc>
          <w:tcPr>
            <w:tcW w:w="7261" w:type="dxa"/>
          </w:tcPr>
          <w:p w14:paraId="38EBEFD1"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499F13CA"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394F6221"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Support for secure remote access and site-to-site VPN connections, ensuring encrypted communication over the network.</w:t>
            </w:r>
          </w:p>
        </w:tc>
        <w:tc>
          <w:tcPr>
            <w:tcW w:w="7261" w:type="dxa"/>
          </w:tcPr>
          <w:p w14:paraId="35744C47"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4994DC06"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76C6F79C"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Controlling and managing user access to resources</w:t>
            </w:r>
          </w:p>
        </w:tc>
        <w:tc>
          <w:tcPr>
            <w:tcW w:w="7261" w:type="dxa"/>
          </w:tcPr>
          <w:p w14:paraId="4A160399"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0D53ED4D"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EC9AB0B" w14:textId="77777777" w:rsidR="00641EE7" w:rsidRPr="007E6448" w:rsidRDefault="00161BC5"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lastRenderedPageBreak/>
              <w:t>Additional security measures for servers to safeguard critical data and services.</w:t>
            </w:r>
          </w:p>
        </w:tc>
        <w:tc>
          <w:tcPr>
            <w:tcW w:w="7261" w:type="dxa"/>
          </w:tcPr>
          <w:p w14:paraId="49B3AF2B"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0EE4CC0E"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7C34CEE" w14:textId="77777777" w:rsidR="00641EE7" w:rsidRPr="007E6448" w:rsidRDefault="003E135E"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Administrators can define granular policies governing device access based on various parameters such as device type, user roles, and time of day. The GUI enables easy management and modification of these policies as needed.</w:t>
            </w:r>
          </w:p>
        </w:tc>
        <w:tc>
          <w:tcPr>
            <w:tcW w:w="7261" w:type="dxa"/>
          </w:tcPr>
          <w:p w14:paraId="4A6B3BE0"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6B1E4059"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7A74FA17" w14:textId="77777777" w:rsidR="00641EE7" w:rsidRPr="007E6448" w:rsidRDefault="00ED4CAD"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K</w:t>
            </w:r>
            <w:r w:rsidR="003E135E" w:rsidRPr="007E6448">
              <w:rPr>
                <w:rFonts w:asciiTheme="majorHAnsi" w:hAnsiTheme="majorHAnsi" w:cstheme="majorHAnsi"/>
                <w:b w:val="0"/>
                <w:color w:val="000000" w:themeColor="text1"/>
                <w:sz w:val="22"/>
              </w:rPr>
              <w:t xml:space="preserve">eep track of the state of active connections and make decisions based on the context of the traffic flow. </w:t>
            </w:r>
            <w:proofErr w:type="spellStart"/>
            <w:r w:rsidR="003E135E" w:rsidRPr="007E6448">
              <w:rPr>
                <w:rFonts w:asciiTheme="majorHAnsi" w:hAnsiTheme="majorHAnsi" w:cstheme="majorHAnsi"/>
                <w:b w:val="0"/>
                <w:color w:val="000000" w:themeColor="text1"/>
                <w:sz w:val="22"/>
              </w:rPr>
              <w:t>Analyze</w:t>
            </w:r>
            <w:proofErr w:type="spellEnd"/>
            <w:r w:rsidR="003E135E" w:rsidRPr="007E6448">
              <w:rPr>
                <w:rFonts w:asciiTheme="majorHAnsi" w:hAnsiTheme="majorHAnsi" w:cstheme="majorHAnsi"/>
                <w:b w:val="0"/>
                <w:color w:val="000000" w:themeColor="text1"/>
                <w:sz w:val="22"/>
              </w:rPr>
              <w:t xml:space="preserve"> the complete context of a packet, including the packet's source, destination, and state of the connection, to determine whether to allow or block it.</w:t>
            </w:r>
          </w:p>
        </w:tc>
        <w:tc>
          <w:tcPr>
            <w:tcW w:w="7261" w:type="dxa"/>
          </w:tcPr>
          <w:p w14:paraId="74AB4FB8"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641EE7" w:rsidRPr="007E6448" w14:paraId="54037430"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029795F0" w14:textId="77777777" w:rsidR="00641EE7" w:rsidRPr="007E6448" w:rsidRDefault="00ED4CAD" w:rsidP="003E73CB">
            <w:pPr>
              <w:pStyle w:val="Specification"/>
              <w:numPr>
                <w:ilvl w:val="0"/>
                <w:numId w:val="14"/>
              </w:numPr>
              <w:ind w:left="589" w:hanging="425"/>
              <w:rPr>
                <w:rFonts w:asciiTheme="majorHAnsi" w:hAnsiTheme="majorHAnsi" w:cstheme="majorHAnsi"/>
                <w:b w:val="0"/>
                <w:color w:val="000000" w:themeColor="text1"/>
                <w:sz w:val="22"/>
              </w:rPr>
            </w:pPr>
            <w:proofErr w:type="spellStart"/>
            <w:r w:rsidRPr="007E6448">
              <w:rPr>
                <w:rFonts w:asciiTheme="majorHAnsi" w:hAnsiTheme="majorHAnsi" w:cstheme="majorHAnsi"/>
                <w:b w:val="0"/>
                <w:color w:val="000000" w:themeColor="text1"/>
                <w:sz w:val="22"/>
              </w:rPr>
              <w:t>Analyze</w:t>
            </w:r>
            <w:proofErr w:type="spellEnd"/>
            <w:r w:rsidRPr="007E6448">
              <w:rPr>
                <w:rFonts w:asciiTheme="majorHAnsi" w:hAnsiTheme="majorHAnsi" w:cstheme="majorHAnsi"/>
                <w:b w:val="0"/>
                <w:color w:val="000000" w:themeColor="text1"/>
                <w:sz w:val="22"/>
              </w:rPr>
              <w:t xml:space="preserve"> normalized and correlated data using predefined rules, algorithms, and machine learning techniques to detect indicators of compromise (IOCs), suspicious activities, and security breaches.</w:t>
            </w:r>
          </w:p>
        </w:tc>
        <w:tc>
          <w:tcPr>
            <w:tcW w:w="7261" w:type="dxa"/>
          </w:tcPr>
          <w:p w14:paraId="0C5FD88E" w14:textId="77777777" w:rsidR="00641EE7" w:rsidRPr="007E6448" w:rsidRDefault="00641EE7"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E66FA2" w:rsidRPr="007E6448" w14:paraId="2472C934"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38D338A" w14:textId="77777777" w:rsidR="00E66FA2" w:rsidRPr="007E6448" w:rsidRDefault="00ED4CAD"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Integrates with other security solutions</w:t>
            </w:r>
          </w:p>
        </w:tc>
        <w:tc>
          <w:tcPr>
            <w:tcW w:w="7261" w:type="dxa"/>
          </w:tcPr>
          <w:p w14:paraId="7AFF0514" w14:textId="77777777" w:rsidR="00E66FA2" w:rsidRPr="007E6448" w:rsidRDefault="00E66FA2"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r w:rsidR="00ED4CAD" w:rsidRPr="007E6448" w14:paraId="4ED37E0E" w14:textId="77777777" w:rsidTr="00ED4CAD">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29D89F5" w14:textId="77777777" w:rsidR="00ED4CAD" w:rsidRPr="007E6448" w:rsidRDefault="00ED4CAD" w:rsidP="003E73CB">
            <w:pPr>
              <w:pStyle w:val="Specification"/>
              <w:numPr>
                <w:ilvl w:val="0"/>
                <w:numId w:val="14"/>
              </w:numPr>
              <w:ind w:left="589" w:hanging="425"/>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Supports on-premise networking solutions</w:t>
            </w:r>
          </w:p>
        </w:tc>
        <w:tc>
          <w:tcPr>
            <w:tcW w:w="7261" w:type="dxa"/>
          </w:tcPr>
          <w:p w14:paraId="50C27370" w14:textId="77777777" w:rsidR="00ED4CAD" w:rsidRPr="007E6448" w:rsidRDefault="00ED4CAD" w:rsidP="006A4B60">
            <w:pPr>
              <w:pStyle w:val="Specification"/>
              <w:numPr>
                <w:ilvl w:val="0"/>
                <w:numId w:val="0"/>
              </w:numPr>
              <w:ind w:left="567" w:hanging="56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rPr>
            </w:pPr>
          </w:p>
        </w:tc>
      </w:tr>
    </w:tbl>
    <w:p w14:paraId="2297CE48" w14:textId="77777777" w:rsidR="00250A8E" w:rsidRPr="007E6448" w:rsidRDefault="00250A8E" w:rsidP="00250A8E">
      <w:pPr>
        <w:rPr>
          <w:rFonts w:asciiTheme="majorHAnsi" w:hAnsiTheme="majorHAnsi" w:cstheme="majorHAnsi"/>
          <w:lang w:val="en-GB"/>
        </w:rPr>
      </w:pPr>
    </w:p>
    <w:tbl>
      <w:tblPr>
        <w:tblStyle w:val="SITATable"/>
        <w:tblW w:w="5000" w:type="pct"/>
        <w:tblLook w:val="04A0" w:firstRow="1" w:lastRow="0" w:firstColumn="1" w:lastColumn="0" w:noHBand="0" w:noVBand="1"/>
      </w:tblPr>
      <w:tblGrid>
        <w:gridCol w:w="7299"/>
        <w:gridCol w:w="7261"/>
      </w:tblGrid>
      <w:tr w:rsidR="00250A8E" w:rsidRPr="007E6448" w14:paraId="3EE94A05" w14:textId="77777777" w:rsidTr="006A4B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98" w:type="dxa"/>
          </w:tcPr>
          <w:p w14:paraId="34D168EA" w14:textId="77777777" w:rsidR="00250A8E" w:rsidRPr="007E6448" w:rsidRDefault="00250A8E" w:rsidP="006A4B60">
            <w:pPr>
              <w:pStyle w:val="Table"/>
              <w:rPr>
                <w:rFonts w:cstheme="majorHAnsi"/>
                <w:sz w:val="22"/>
                <w:szCs w:val="22"/>
              </w:rPr>
            </w:pPr>
            <w:r w:rsidRPr="007E6448">
              <w:rPr>
                <w:rFonts w:cstheme="majorHAnsi"/>
                <w:sz w:val="22"/>
                <w:szCs w:val="22"/>
              </w:rPr>
              <w:t>Proposed solution</w:t>
            </w:r>
          </w:p>
        </w:tc>
        <w:tc>
          <w:tcPr>
            <w:tcW w:w="7261" w:type="dxa"/>
          </w:tcPr>
          <w:p w14:paraId="60B29ACB" w14:textId="77777777" w:rsidR="00250A8E" w:rsidRPr="007E6448" w:rsidRDefault="00250A8E" w:rsidP="006A4B60">
            <w:pPr>
              <w:pStyle w:val="Table"/>
              <w:cnfStyle w:val="100000000000" w:firstRow="1" w:lastRow="0" w:firstColumn="0" w:lastColumn="0" w:oddVBand="0" w:evenVBand="0" w:oddHBand="0" w:evenHBand="0" w:firstRowFirstColumn="0" w:firstRowLastColumn="0" w:lastRowFirstColumn="0" w:lastRowLastColumn="0"/>
              <w:rPr>
                <w:rFonts w:cstheme="majorHAnsi"/>
                <w:sz w:val="22"/>
                <w:szCs w:val="22"/>
              </w:rPr>
            </w:pPr>
            <w:r w:rsidRPr="007E6448">
              <w:rPr>
                <w:rFonts w:cstheme="majorHAnsi"/>
                <w:sz w:val="22"/>
                <w:szCs w:val="22"/>
              </w:rPr>
              <w:t>Indicative cost (COTS and Bespoke included)</w:t>
            </w:r>
          </w:p>
        </w:tc>
      </w:tr>
      <w:tr w:rsidR="00250A8E" w:rsidRPr="007E6448" w14:paraId="7E66FEEE" w14:textId="77777777" w:rsidTr="006A4B60">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16C9675A" w14:textId="77777777" w:rsidR="00250A8E" w:rsidRPr="007E6448" w:rsidRDefault="00250A8E" w:rsidP="006A4B60">
            <w:pPr>
              <w:pStyle w:val="Specification"/>
              <w:numPr>
                <w:ilvl w:val="0"/>
                <w:numId w:val="0"/>
              </w:numPr>
              <w:ind w:left="567" w:hanging="567"/>
              <w:rPr>
                <w:rFonts w:asciiTheme="majorHAnsi" w:hAnsiTheme="majorHAnsi" w:cstheme="majorHAnsi"/>
                <w:b w:val="0"/>
                <w:sz w:val="22"/>
              </w:rPr>
            </w:pPr>
          </w:p>
          <w:p w14:paraId="478EB0C0" w14:textId="77777777" w:rsidR="00250A8E" w:rsidRPr="007E6448" w:rsidRDefault="00250A8E" w:rsidP="006A4B60">
            <w:pPr>
              <w:pStyle w:val="Specification"/>
              <w:numPr>
                <w:ilvl w:val="0"/>
                <w:numId w:val="0"/>
              </w:numPr>
              <w:ind w:left="567" w:hanging="567"/>
              <w:rPr>
                <w:rFonts w:asciiTheme="majorHAnsi" w:hAnsiTheme="majorHAnsi" w:cstheme="majorHAnsi"/>
                <w:sz w:val="22"/>
              </w:rPr>
            </w:pPr>
          </w:p>
        </w:tc>
        <w:tc>
          <w:tcPr>
            <w:tcW w:w="7261" w:type="dxa"/>
          </w:tcPr>
          <w:p w14:paraId="481F9369" w14:textId="77777777" w:rsidR="00250A8E" w:rsidRPr="007E6448" w:rsidRDefault="00250A8E"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tc>
      </w:tr>
    </w:tbl>
    <w:p w14:paraId="504EDDDB" w14:textId="77777777" w:rsidR="00250A8E" w:rsidRPr="007E6448" w:rsidRDefault="00250A8E" w:rsidP="00250A8E">
      <w:pPr>
        <w:rPr>
          <w:rFonts w:asciiTheme="majorHAnsi" w:hAnsiTheme="majorHAnsi" w:cstheme="majorHAnsi"/>
          <w:b/>
          <w:i/>
          <w:lang w:val="en-GB"/>
        </w:rPr>
      </w:pPr>
      <w:r w:rsidRPr="007E6448">
        <w:rPr>
          <w:rFonts w:asciiTheme="majorHAnsi" w:hAnsiTheme="majorHAnsi" w:cstheme="majorHAnsi"/>
          <w:b/>
          <w:i/>
          <w:lang w:val="en-GB"/>
        </w:rPr>
        <w:t>Note: Cost can be provided per functional area or for the overall solution.</w:t>
      </w:r>
    </w:p>
    <w:p w14:paraId="7CA1FBE3" w14:textId="77777777" w:rsidR="00397F74" w:rsidRPr="007E6448" w:rsidRDefault="00397F74" w:rsidP="00DF2DDF">
      <w:pPr>
        <w:rPr>
          <w:rFonts w:asciiTheme="majorHAnsi" w:hAnsiTheme="majorHAnsi" w:cstheme="majorHAnsi"/>
          <w:lang w:val="en-GB"/>
        </w:rPr>
      </w:pPr>
    </w:p>
    <w:p w14:paraId="6D4931CB" w14:textId="77777777" w:rsidR="00E66FA2" w:rsidRPr="007E6448" w:rsidRDefault="005464F6" w:rsidP="00E66FA2">
      <w:pPr>
        <w:pStyle w:val="Heading3"/>
        <w:rPr>
          <w:rFonts w:cstheme="majorHAnsi"/>
          <w:sz w:val="22"/>
          <w:szCs w:val="22"/>
        </w:rPr>
      </w:pPr>
      <w:bookmarkStart w:id="29" w:name="_Toc165977790"/>
      <w:r w:rsidRPr="007E6448">
        <w:rPr>
          <w:rFonts w:cstheme="majorHAnsi"/>
          <w:sz w:val="22"/>
          <w:szCs w:val="22"/>
        </w:rPr>
        <w:lastRenderedPageBreak/>
        <w:t>Non-functional requirements</w:t>
      </w:r>
      <w:bookmarkEnd w:id="29"/>
    </w:p>
    <w:tbl>
      <w:tblPr>
        <w:tblStyle w:val="SITATable"/>
        <w:tblW w:w="5000" w:type="pct"/>
        <w:tblLook w:val="04A0" w:firstRow="1" w:lastRow="0" w:firstColumn="1" w:lastColumn="0" w:noHBand="0" w:noVBand="1"/>
      </w:tblPr>
      <w:tblGrid>
        <w:gridCol w:w="7299"/>
        <w:gridCol w:w="7261"/>
      </w:tblGrid>
      <w:tr w:rsidR="00E66FA2" w:rsidRPr="007E6448" w14:paraId="4D05B486" w14:textId="77777777" w:rsidTr="005464F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99" w:type="dxa"/>
          </w:tcPr>
          <w:p w14:paraId="2C081C2D" w14:textId="77777777" w:rsidR="00E66FA2" w:rsidRPr="007E6448" w:rsidRDefault="00E66FA2" w:rsidP="006A4B60">
            <w:pPr>
              <w:pStyle w:val="Table"/>
              <w:rPr>
                <w:rFonts w:cstheme="majorHAnsi"/>
                <w:sz w:val="22"/>
                <w:szCs w:val="22"/>
              </w:rPr>
            </w:pPr>
            <w:r w:rsidRPr="007E6448">
              <w:rPr>
                <w:rFonts w:cstheme="majorHAnsi"/>
                <w:sz w:val="22"/>
                <w:szCs w:val="22"/>
              </w:rPr>
              <w:t>Functional Requirement information</w:t>
            </w:r>
          </w:p>
        </w:tc>
        <w:tc>
          <w:tcPr>
            <w:tcW w:w="7261" w:type="dxa"/>
          </w:tcPr>
          <w:p w14:paraId="4E2DC5AF" w14:textId="77777777" w:rsidR="00E66FA2" w:rsidRPr="007E6448" w:rsidRDefault="00E66FA2" w:rsidP="006A4B60">
            <w:pPr>
              <w:pStyle w:val="Table"/>
              <w:cnfStyle w:val="100000000000" w:firstRow="1" w:lastRow="0" w:firstColumn="0" w:lastColumn="0" w:oddVBand="0" w:evenVBand="0" w:oddHBand="0" w:evenHBand="0" w:firstRowFirstColumn="0" w:firstRowLastColumn="0" w:lastRowFirstColumn="0" w:lastRowLastColumn="0"/>
              <w:rPr>
                <w:rFonts w:cstheme="majorHAnsi"/>
                <w:sz w:val="22"/>
                <w:szCs w:val="22"/>
              </w:rPr>
            </w:pPr>
            <w:r w:rsidRPr="007E6448">
              <w:rPr>
                <w:rFonts w:cstheme="majorHAnsi"/>
                <w:sz w:val="22"/>
                <w:szCs w:val="22"/>
              </w:rPr>
              <w:t>Response (Detail description of the proposed solution)</w:t>
            </w:r>
          </w:p>
        </w:tc>
      </w:tr>
      <w:tr w:rsidR="00E66FA2" w:rsidRPr="007E6448" w14:paraId="00319D45"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EEB4C5F" w14:textId="77777777" w:rsidR="00E66FA2" w:rsidRPr="007E6448" w:rsidRDefault="005464F6" w:rsidP="003E73CB">
            <w:pPr>
              <w:pStyle w:val="Specification"/>
              <w:numPr>
                <w:ilvl w:val="0"/>
                <w:numId w:val="15"/>
              </w:numPr>
              <w:ind w:left="600" w:hanging="425"/>
              <w:rPr>
                <w:rFonts w:asciiTheme="majorHAnsi" w:hAnsiTheme="majorHAnsi" w:cstheme="majorHAnsi"/>
                <w:b w:val="0"/>
                <w:color w:val="000000" w:themeColor="text1"/>
                <w:sz w:val="22"/>
              </w:rPr>
            </w:pPr>
            <w:r w:rsidRPr="007E6448">
              <w:rPr>
                <w:rFonts w:asciiTheme="majorHAnsi" w:hAnsiTheme="majorHAnsi" w:cstheme="majorHAnsi"/>
                <w:color w:val="000000" w:themeColor="text1"/>
                <w:sz w:val="22"/>
              </w:rPr>
              <w:t>High availability:</w:t>
            </w:r>
            <w:r w:rsidRPr="007E6448">
              <w:rPr>
                <w:rFonts w:asciiTheme="majorHAnsi" w:hAnsiTheme="majorHAnsi" w:cstheme="majorHAnsi"/>
                <w:b w:val="0"/>
                <w:color w:val="000000" w:themeColor="text1"/>
                <w:sz w:val="22"/>
              </w:rPr>
              <w:t xml:space="preserve"> The </w:t>
            </w:r>
            <w:r w:rsidR="0067290E" w:rsidRPr="007E6448">
              <w:rPr>
                <w:rFonts w:asciiTheme="majorHAnsi" w:hAnsiTheme="majorHAnsi" w:cstheme="majorHAnsi"/>
                <w:b w:val="0"/>
                <w:color w:val="000000" w:themeColor="text1"/>
                <w:sz w:val="22"/>
              </w:rPr>
              <w:t>management of ICT security solutions</w:t>
            </w:r>
            <w:r w:rsidRPr="007E6448">
              <w:rPr>
                <w:rFonts w:asciiTheme="majorHAnsi" w:hAnsiTheme="majorHAnsi" w:cstheme="majorHAnsi"/>
                <w:b w:val="0"/>
                <w:color w:val="000000" w:themeColor="text1"/>
                <w:sz w:val="22"/>
              </w:rPr>
              <w:t xml:space="preserve"> must operate continuously and be available 24/7/365</w:t>
            </w:r>
          </w:p>
        </w:tc>
        <w:tc>
          <w:tcPr>
            <w:tcW w:w="7261" w:type="dxa"/>
          </w:tcPr>
          <w:p w14:paraId="53DDD498" w14:textId="77777777" w:rsidR="00E66FA2" w:rsidRPr="007E6448" w:rsidRDefault="00E66FA2"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5464F6" w:rsidRPr="007E6448" w14:paraId="0875A630"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0A6B0F93" w14:textId="77777777" w:rsidR="005464F6" w:rsidRPr="007E6448" w:rsidRDefault="00740C15" w:rsidP="003E73CB">
            <w:pPr>
              <w:pStyle w:val="Specification"/>
              <w:numPr>
                <w:ilvl w:val="0"/>
                <w:numId w:val="15"/>
              </w:numPr>
              <w:ind w:left="600" w:hanging="425"/>
              <w:rPr>
                <w:rFonts w:asciiTheme="majorHAnsi" w:hAnsiTheme="majorHAnsi" w:cstheme="majorHAnsi"/>
                <w:b w:val="0"/>
                <w:color w:val="000000" w:themeColor="text1"/>
                <w:sz w:val="22"/>
              </w:rPr>
            </w:pPr>
            <w:r w:rsidRPr="007E6448">
              <w:rPr>
                <w:rFonts w:asciiTheme="majorHAnsi" w:hAnsiTheme="majorHAnsi" w:cstheme="majorHAnsi"/>
                <w:color w:val="000000" w:themeColor="text1"/>
                <w:sz w:val="22"/>
              </w:rPr>
              <w:t>Performance</w:t>
            </w:r>
            <w:r w:rsidR="005464F6" w:rsidRPr="007E6448">
              <w:rPr>
                <w:rFonts w:asciiTheme="majorHAnsi" w:hAnsiTheme="majorHAnsi" w:cstheme="majorHAnsi"/>
                <w:color w:val="000000" w:themeColor="text1"/>
                <w:sz w:val="22"/>
              </w:rPr>
              <w:t>:</w:t>
            </w:r>
            <w:r w:rsidR="005464F6" w:rsidRPr="007E6448">
              <w:rPr>
                <w:rFonts w:asciiTheme="majorHAnsi" w:hAnsiTheme="majorHAnsi" w:cstheme="majorHAnsi"/>
                <w:b w:val="0"/>
                <w:color w:val="000000" w:themeColor="text1"/>
                <w:sz w:val="22"/>
              </w:rPr>
              <w:t xml:space="preserve"> </w:t>
            </w:r>
            <w:r w:rsidR="005464F6" w:rsidRPr="007E6448">
              <w:rPr>
                <w:rFonts w:asciiTheme="majorHAnsi" w:hAnsiTheme="majorHAnsi" w:cstheme="majorHAnsi"/>
                <w:b w:val="0"/>
                <w:bCs/>
                <w:color w:val="000000" w:themeColor="text1"/>
                <w:sz w:val="22"/>
              </w:rPr>
              <w:t xml:space="preserve">The </w:t>
            </w:r>
            <w:r w:rsidRPr="007E6448">
              <w:rPr>
                <w:rFonts w:asciiTheme="majorHAnsi" w:hAnsiTheme="majorHAnsi" w:cstheme="majorHAnsi"/>
                <w:b w:val="0"/>
                <w:color w:val="000000" w:themeColor="text1"/>
                <w:sz w:val="22"/>
              </w:rPr>
              <w:t xml:space="preserve">solution must be able to handle more than 29000 users </w:t>
            </w:r>
          </w:p>
        </w:tc>
        <w:tc>
          <w:tcPr>
            <w:tcW w:w="7261" w:type="dxa"/>
          </w:tcPr>
          <w:p w14:paraId="48413406" w14:textId="77777777" w:rsidR="005464F6" w:rsidRPr="007E6448" w:rsidRDefault="005464F6"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5464F6" w:rsidRPr="007E6448" w14:paraId="3F2AF4CB"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47525BA" w14:textId="77777777" w:rsidR="005464F6" w:rsidRPr="007E6448" w:rsidRDefault="005464F6" w:rsidP="003E73CB">
            <w:pPr>
              <w:pStyle w:val="Specification"/>
              <w:numPr>
                <w:ilvl w:val="0"/>
                <w:numId w:val="15"/>
              </w:numPr>
              <w:ind w:left="600" w:hanging="425"/>
              <w:rPr>
                <w:rFonts w:asciiTheme="majorHAnsi" w:hAnsiTheme="majorHAnsi" w:cstheme="majorHAnsi"/>
                <w:color w:val="000000" w:themeColor="text1"/>
                <w:sz w:val="22"/>
              </w:rPr>
            </w:pPr>
            <w:r w:rsidRPr="007E6448">
              <w:rPr>
                <w:rFonts w:asciiTheme="majorHAnsi" w:hAnsiTheme="majorHAnsi" w:cstheme="majorHAnsi"/>
                <w:color w:val="000000" w:themeColor="text1"/>
                <w:sz w:val="22"/>
              </w:rPr>
              <w:t xml:space="preserve">Compliance: </w:t>
            </w:r>
          </w:p>
          <w:p w14:paraId="3D352371" w14:textId="77777777" w:rsidR="00980A0A" w:rsidRPr="007E6448" w:rsidRDefault="00980A0A" w:rsidP="003E73CB">
            <w:pPr>
              <w:pStyle w:val="Specification"/>
              <w:numPr>
                <w:ilvl w:val="1"/>
                <w:numId w:val="15"/>
              </w:numPr>
              <w:ind w:left="742" w:hanging="284"/>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 xml:space="preserve">Must adhere to standards, frameworks, and best practices aimed at protecting sensitive information, preventing data breaches, and safeguarding IT systems. </w:t>
            </w:r>
          </w:p>
          <w:p w14:paraId="3A9D7BD8" w14:textId="77777777" w:rsidR="005464F6" w:rsidRPr="007E6448" w:rsidRDefault="00980A0A" w:rsidP="00980A0A">
            <w:pPr>
              <w:pStyle w:val="Specification"/>
              <w:numPr>
                <w:ilvl w:val="1"/>
                <w:numId w:val="15"/>
              </w:numPr>
              <w:ind w:left="742" w:hanging="284"/>
              <w:rPr>
                <w:rFonts w:asciiTheme="majorHAnsi" w:hAnsiTheme="majorHAnsi" w:cstheme="majorHAnsi"/>
                <w:b w:val="0"/>
                <w:color w:val="000000" w:themeColor="text1"/>
                <w:sz w:val="22"/>
              </w:rPr>
            </w:pPr>
            <w:r w:rsidRPr="007E6448">
              <w:rPr>
                <w:rFonts w:asciiTheme="majorHAnsi" w:hAnsiTheme="majorHAnsi" w:cstheme="majorHAnsi"/>
                <w:b w:val="0"/>
                <w:color w:val="000000" w:themeColor="text1"/>
                <w:sz w:val="22"/>
              </w:rPr>
              <w:t xml:space="preserve">The solution must adhere to ISO 27001, NIST Cybersecurity Framework, PCI DSS, and CIS Controls. </w:t>
            </w:r>
          </w:p>
        </w:tc>
        <w:tc>
          <w:tcPr>
            <w:tcW w:w="7261" w:type="dxa"/>
          </w:tcPr>
          <w:p w14:paraId="46A4E67C" w14:textId="77777777" w:rsidR="005464F6" w:rsidRPr="007E6448" w:rsidRDefault="005464F6"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5464F6" w:rsidRPr="007E6448" w14:paraId="567CAE35"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DFDF01A" w14:textId="77777777" w:rsidR="005464F6" w:rsidRPr="007E6448" w:rsidRDefault="005464F6" w:rsidP="003E73CB">
            <w:pPr>
              <w:pStyle w:val="Specification"/>
              <w:numPr>
                <w:ilvl w:val="0"/>
                <w:numId w:val="15"/>
              </w:numPr>
              <w:ind w:left="600" w:hanging="425"/>
              <w:rPr>
                <w:rFonts w:asciiTheme="majorHAnsi" w:hAnsiTheme="majorHAnsi" w:cstheme="majorHAnsi"/>
                <w:b w:val="0"/>
                <w:color w:val="000000" w:themeColor="text1"/>
                <w:sz w:val="22"/>
              </w:rPr>
            </w:pPr>
            <w:r w:rsidRPr="007E6448">
              <w:rPr>
                <w:rFonts w:asciiTheme="majorHAnsi" w:hAnsiTheme="majorHAnsi" w:cstheme="majorHAnsi"/>
                <w:color w:val="000000" w:themeColor="text1"/>
                <w:sz w:val="22"/>
              </w:rPr>
              <w:t xml:space="preserve">Usability: </w:t>
            </w:r>
            <w:r w:rsidRPr="007E6448">
              <w:rPr>
                <w:rFonts w:asciiTheme="majorHAnsi" w:hAnsiTheme="majorHAnsi" w:cstheme="majorHAnsi"/>
                <w:b w:val="0"/>
                <w:color w:val="000000" w:themeColor="text1"/>
                <w:sz w:val="22"/>
              </w:rPr>
              <w:t xml:space="preserve">The </w:t>
            </w:r>
            <w:r w:rsidR="00FC0E39" w:rsidRPr="007E6448">
              <w:rPr>
                <w:rFonts w:asciiTheme="majorHAnsi" w:hAnsiTheme="majorHAnsi" w:cstheme="majorHAnsi"/>
                <w:b w:val="0"/>
                <w:color w:val="000000" w:themeColor="text1"/>
                <w:sz w:val="22"/>
              </w:rPr>
              <w:t>Solutions</w:t>
            </w:r>
            <w:r w:rsidRPr="007E6448">
              <w:rPr>
                <w:rFonts w:asciiTheme="majorHAnsi" w:hAnsiTheme="majorHAnsi" w:cstheme="majorHAnsi"/>
                <w:b w:val="0"/>
                <w:color w:val="000000" w:themeColor="text1"/>
                <w:sz w:val="22"/>
              </w:rPr>
              <w:t xml:space="preserve"> must be </w:t>
            </w:r>
            <w:r w:rsidR="00FC0E39" w:rsidRPr="007E6448">
              <w:rPr>
                <w:rFonts w:asciiTheme="majorHAnsi" w:hAnsiTheme="majorHAnsi" w:cstheme="majorHAnsi"/>
                <w:b w:val="0"/>
                <w:color w:val="000000" w:themeColor="text1"/>
                <w:sz w:val="22"/>
              </w:rPr>
              <w:t>user-friendly</w:t>
            </w:r>
            <w:r w:rsidRPr="007E6448">
              <w:rPr>
                <w:rFonts w:asciiTheme="majorHAnsi" w:hAnsiTheme="majorHAnsi" w:cstheme="majorHAnsi"/>
                <w:b w:val="0"/>
                <w:color w:val="000000" w:themeColor="text1"/>
                <w:sz w:val="22"/>
              </w:rPr>
              <w:t xml:space="preserve">, easy to understand, </w:t>
            </w:r>
            <w:r w:rsidR="00165285" w:rsidRPr="007E6448">
              <w:rPr>
                <w:rFonts w:asciiTheme="majorHAnsi" w:hAnsiTheme="majorHAnsi" w:cstheme="majorHAnsi"/>
                <w:b w:val="0"/>
                <w:color w:val="000000" w:themeColor="text1"/>
                <w:sz w:val="22"/>
              </w:rPr>
              <w:t xml:space="preserve">should support multiple </w:t>
            </w:r>
            <w:r w:rsidR="00B47E0C" w:rsidRPr="007E6448">
              <w:rPr>
                <w:rFonts w:asciiTheme="majorHAnsi" w:hAnsiTheme="majorHAnsi" w:cstheme="majorHAnsi"/>
                <w:b w:val="0"/>
                <w:color w:val="000000" w:themeColor="text1"/>
                <w:sz w:val="22"/>
              </w:rPr>
              <w:t>systems and applications</w:t>
            </w:r>
            <w:r w:rsidR="00165285" w:rsidRPr="007E6448">
              <w:rPr>
                <w:rFonts w:asciiTheme="majorHAnsi" w:hAnsiTheme="majorHAnsi" w:cstheme="majorHAnsi"/>
                <w:b w:val="0"/>
                <w:color w:val="000000" w:themeColor="text1"/>
                <w:sz w:val="22"/>
              </w:rPr>
              <w:t>, and have a consistent navigation structure across all screens.</w:t>
            </w:r>
          </w:p>
        </w:tc>
        <w:tc>
          <w:tcPr>
            <w:tcW w:w="7261" w:type="dxa"/>
          </w:tcPr>
          <w:p w14:paraId="41F105EA" w14:textId="77777777" w:rsidR="005464F6" w:rsidRPr="007E6448" w:rsidRDefault="005464F6"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6F3A9E" w:rsidRPr="007E6448" w14:paraId="20F869F0"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08341D0B" w14:textId="77777777" w:rsidR="006F3A9E" w:rsidRPr="007E6448" w:rsidRDefault="00165285" w:rsidP="003E73CB">
            <w:pPr>
              <w:pStyle w:val="Specification"/>
              <w:numPr>
                <w:ilvl w:val="0"/>
                <w:numId w:val="15"/>
              </w:numPr>
              <w:ind w:left="600" w:hanging="425"/>
              <w:rPr>
                <w:rFonts w:asciiTheme="majorHAnsi" w:hAnsiTheme="majorHAnsi" w:cstheme="majorHAnsi"/>
                <w:color w:val="000000" w:themeColor="text1"/>
                <w:sz w:val="22"/>
              </w:rPr>
            </w:pPr>
            <w:r w:rsidRPr="007E6448">
              <w:rPr>
                <w:rFonts w:asciiTheme="majorHAnsi" w:hAnsiTheme="majorHAnsi" w:cstheme="majorHAnsi"/>
                <w:color w:val="000000" w:themeColor="text1"/>
                <w:sz w:val="22"/>
              </w:rPr>
              <w:t>Reliability</w:t>
            </w:r>
            <w:r w:rsidR="006F3A9E" w:rsidRPr="007E6448">
              <w:rPr>
                <w:rFonts w:asciiTheme="majorHAnsi" w:hAnsiTheme="majorHAnsi" w:cstheme="majorHAnsi"/>
                <w:color w:val="000000" w:themeColor="text1"/>
                <w:sz w:val="22"/>
              </w:rPr>
              <w:t xml:space="preserve">: </w:t>
            </w:r>
            <w:r w:rsidRPr="007E6448">
              <w:rPr>
                <w:rFonts w:asciiTheme="majorHAnsi" w:hAnsiTheme="majorHAnsi" w:cstheme="majorHAnsi"/>
                <w:b w:val="0"/>
                <w:color w:val="000000" w:themeColor="text1"/>
                <w:sz w:val="22"/>
              </w:rPr>
              <w:t>The solution should have a mean time between failures (MTBF) of at least 1000 hours.</w:t>
            </w:r>
          </w:p>
        </w:tc>
        <w:tc>
          <w:tcPr>
            <w:tcW w:w="7261" w:type="dxa"/>
          </w:tcPr>
          <w:p w14:paraId="524AF727" w14:textId="77777777" w:rsidR="006F3A9E" w:rsidRPr="007E6448" w:rsidRDefault="006F3A9E"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B066EF" w:rsidRPr="007E6448" w14:paraId="799E1453"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7504DCB3" w14:textId="77777777" w:rsidR="00B066EF" w:rsidRPr="007E6448" w:rsidRDefault="00B24188" w:rsidP="003E73CB">
            <w:pPr>
              <w:pStyle w:val="Specification"/>
              <w:numPr>
                <w:ilvl w:val="0"/>
                <w:numId w:val="15"/>
              </w:numPr>
              <w:ind w:left="600" w:hanging="425"/>
              <w:rPr>
                <w:rFonts w:asciiTheme="majorHAnsi" w:hAnsiTheme="majorHAnsi" w:cstheme="majorHAnsi"/>
                <w:color w:val="000000" w:themeColor="text1"/>
                <w:sz w:val="22"/>
              </w:rPr>
            </w:pPr>
            <w:r w:rsidRPr="007E6448">
              <w:rPr>
                <w:rFonts w:asciiTheme="majorHAnsi" w:hAnsiTheme="majorHAnsi" w:cstheme="majorHAnsi"/>
                <w:color w:val="000000" w:themeColor="text1"/>
                <w:sz w:val="22"/>
              </w:rPr>
              <w:t>Compatibility</w:t>
            </w:r>
            <w:r w:rsidR="00116994" w:rsidRPr="007E6448">
              <w:rPr>
                <w:rFonts w:asciiTheme="majorHAnsi" w:hAnsiTheme="majorHAnsi" w:cstheme="majorHAnsi"/>
                <w:color w:val="000000" w:themeColor="text1"/>
                <w:sz w:val="22"/>
              </w:rPr>
              <w:t xml:space="preserve">: </w:t>
            </w:r>
            <w:r w:rsidRPr="007E6448">
              <w:rPr>
                <w:rFonts w:asciiTheme="majorHAnsi" w:hAnsiTheme="majorHAnsi" w:cstheme="majorHAnsi"/>
                <w:b w:val="0"/>
                <w:color w:val="000000" w:themeColor="text1"/>
                <w:sz w:val="22"/>
              </w:rPr>
              <w:t>The solution should support the latest versions of major software and Hardware</w:t>
            </w:r>
          </w:p>
        </w:tc>
        <w:tc>
          <w:tcPr>
            <w:tcW w:w="7261" w:type="dxa"/>
          </w:tcPr>
          <w:p w14:paraId="5693A7ED" w14:textId="77777777" w:rsidR="00B066EF" w:rsidRPr="007E6448" w:rsidRDefault="00B066EF"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116994" w:rsidRPr="007E6448" w14:paraId="406446DA"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407E9D34" w14:textId="77777777" w:rsidR="00116994" w:rsidRPr="007E6448" w:rsidRDefault="00C46374" w:rsidP="003E73CB">
            <w:pPr>
              <w:pStyle w:val="Specification"/>
              <w:numPr>
                <w:ilvl w:val="0"/>
                <w:numId w:val="15"/>
              </w:numPr>
              <w:ind w:left="600" w:hanging="425"/>
              <w:rPr>
                <w:rFonts w:asciiTheme="majorHAnsi" w:hAnsiTheme="majorHAnsi" w:cstheme="majorHAnsi"/>
                <w:color w:val="000000" w:themeColor="text1"/>
                <w:sz w:val="22"/>
              </w:rPr>
            </w:pPr>
            <w:r w:rsidRPr="007E6448">
              <w:rPr>
                <w:rFonts w:asciiTheme="majorHAnsi" w:hAnsiTheme="majorHAnsi" w:cstheme="majorHAnsi"/>
                <w:color w:val="000000" w:themeColor="text1"/>
                <w:sz w:val="22"/>
              </w:rPr>
              <w:t>Maintainability</w:t>
            </w:r>
            <w:r w:rsidR="00116994" w:rsidRPr="007E6448">
              <w:rPr>
                <w:rFonts w:asciiTheme="majorHAnsi" w:hAnsiTheme="majorHAnsi" w:cstheme="majorHAnsi"/>
                <w:color w:val="000000" w:themeColor="text1"/>
                <w:sz w:val="22"/>
              </w:rPr>
              <w:t xml:space="preserve">: </w:t>
            </w:r>
            <w:r w:rsidRPr="007E6448">
              <w:rPr>
                <w:rFonts w:asciiTheme="majorHAnsi" w:hAnsiTheme="majorHAnsi" w:cstheme="majorHAnsi"/>
                <w:b w:val="0"/>
                <w:color w:val="000000" w:themeColor="text1"/>
                <w:sz w:val="22"/>
              </w:rPr>
              <w:t>The components of the solution should be maintained, updated, repaired, and extended over their lifecycle.</w:t>
            </w:r>
          </w:p>
        </w:tc>
        <w:tc>
          <w:tcPr>
            <w:tcW w:w="7261" w:type="dxa"/>
          </w:tcPr>
          <w:p w14:paraId="5461A0D7" w14:textId="77777777" w:rsidR="00116994" w:rsidRPr="007E6448" w:rsidRDefault="00116994"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116994" w:rsidRPr="007E6448" w14:paraId="79C8ADE5"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61FEDE81" w14:textId="77777777" w:rsidR="00116994" w:rsidRPr="007E6448" w:rsidRDefault="00116994" w:rsidP="003E73CB">
            <w:pPr>
              <w:pStyle w:val="Specification"/>
              <w:numPr>
                <w:ilvl w:val="0"/>
                <w:numId w:val="15"/>
              </w:numPr>
              <w:ind w:left="600" w:hanging="425"/>
              <w:rPr>
                <w:rFonts w:asciiTheme="majorHAnsi" w:hAnsiTheme="majorHAnsi" w:cstheme="majorHAnsi"/>
                <w:color w:val="000000" w:themeColor="text1"/>
                <w:sz w:val="22"/>
              </w:rPr>
            </w:pPr>
            <w:r w:rsidRPr="007E6448">
              <w:rPr>
                <w:rFonts w:asciiTheme="majorHAnsi" w:hAnsiTheme="majorHAnsi" w:cstheme="majorHAnsi"/>
                <w:color w:val="000000" w:themeColor="text1"/>
                <w:sz w:val="22"/>
              </w:rPr>
              <w:t xml:space="preserve">System Integrations: </w:t>
            </w:r>
            <w:r w:rsidRPr="007E6448">
              <w:rPr>
                <w:rFonts w:asciiTheme="majorHAnsi" w:hAnsiTheme="majorHAnsi" w:cstheme="majorHAnsi"/>
                <w:b w:val="0"/>
                <w:color w:val="000000" w:themeColor="text1"/>
                <w:sz w:val="22"/>
              </w:rPr>
              <w:t>Ability to integrate va</w:t>
            </w:r>
            <w:r w:rsidR="00187BD9" w:rsidRPr="007E6448">
              <w:rPr>
                <w:rFonts w:asciiTheme="majorHAnsi" w:hAnsiTheme="majorHAnsi" w:cstheme="majorHAnsi"/>
                <w:b w:val="0"/>
                <w:color w:val="000000" w:themeColor="text1"/>
                <w:sz w:val="22"/>
              </w:rPr>
              <w:t xml:space="preserve">rious </w:t>
            </w:r>
            <w:r w:rsidRPr="007E6448">
              <w:rPr>
                <w:rFonts w:asciiTheme="majorHAnsi" w:hAnsiTheme="majorHAnsi" w:cstheme="majorHAnsi"/>
                <w:b w:val="0"/>
                <w:color w:val="000000" w:themeColor="text1"/>
                <w:sz w:val="22"/>
              </w:rPr>
              <w:t xml:space="preserve">and other systems via </w:t>
            </w:r>
            <w:r w:rsidR="00187BD9" w:rsidRPr="007E6448">
              <w:rPr>
                <w:rFonts w:asciiTheme="majorHAnsi" w:hAnsiTheme="majorHAnsi" w:cstheme="majorHAnsi"/>
                <w:b w:val="0"/>
                <w:color w:val="000000" w:themeColor="text1"/>
                <w:sz w:val="22"/>
              </w:rPr>
              <w:t>on-premise</w:t>
            </w:r>
            <w:r w:rsidRPr="007E6448">
              <w:rPr>
                <w:rFonts w:asciiTheme="majorHAnsi" w:hAnsiTheme="majorHAnsi" w:cstheme="majorHAnsi"/>
                <w:b w:val="0"/>
                <w:color w:val="000000" w:themeColor="text1"/>
                <w:sz w:val="22"/>
              </w:rPr>
              <w:t xml:space="preserve"> services</w:t>
            </w:r>
            <w:r w:rsidR="00187BD9" w:rsidRPr="007E6448">
              <w:rPr>
                <w:rFonts w:asciiTheme="majorHAnsi" w:hAnsiTheme="majorHAnsi" w:cstheme="majorHAnsi"/>
                <w:b w:val="0"/>
                <w:color w:val="000000" w:themeColor="text1"/>
                <w:sz w:val="22"/>
              </w:rPr>
              <w:t>.</w:t>
            </w:r>
          </w:p>
        </w:tc>
        <w:tc>
          <w:tcPr>
            <w:tcW w:w="7261" w:type="dxa"/>
          </w:tcPr>
          <w:p w14:paraId="09AAD561" w14:textId="77777777" w:rsidR="00116994" w:rsidRPr="007E6448" w:rsidRDefault="00116994"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FF133E" w:rsidRPr="007E6448" w14:paraId="4C8DB3B6"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22C42B38" w14:textId="77777777" w:rsidR="00FF133E" w:rsidRPr="007E6448" w:rsidRDefault="00FF133E" w:rsidP="003E73CB">
            <w:pPr>
              <w:pStyle w:val="Specification"/>
              <w:numPr>
                <w:ilvl w:val="0"/>
                <w:numId w:val="15"/>
              </w:numPr>
              <w:ind w:left="600" w:hanging="425"/>
              <w:rPr>
                <w:rFonts w:asciiTheme="majorHAnsi" w:hAnsiTheme="majorHAnsi" w:cstheme="majorHAnsi"/>
                <w:bCs/>
                <w:color w:val="000000" w:themeColor="text1"/>
                <w:sz w:val="22"/>
              </w:rPr>
            </w:pPr>
            <w:r w:rsidRPr="007E6448">
              <w:rPr>
                <w:rFonts w:asciiTheme="majorHAnsi" w:hAnsiTheme="majorHAnsi" w:cstheme="majorHAnsi"/>
                <w:bCs/>
                <w:color w:val="000000" w:themeColor="text1"/>
                <w:sz w:val="22"/>
              </w:rPr>
              <w:lastRenderedPageBreak/>
              <w:t xml:space="preserve">Training: </w:t>
            </w:r>
            <w:r w:rsidRPr="007E6448">
              <w:rPr>
                <w:rFonts w:asciiTheme="majorHAnsi" w:hAnsiTheme="majorHAnsi" w:cstheme="majorHAnsi"/>
                <w:b w:val="0"/>
                <w:bCs/>
                <w:color w:val="000000" w:themeColor="text1"/>
                <w:sz w:val="22"/>
              </w:rPr>
              <w:t>Train the trainer training model and user guides must be provided to users</w:t>
            </w:r>
          </w:p>
        </w:tc>
        <w:tc>
          <w:tcPr>
            <w:tcW w:w="7261" w:type="dxa"/>
          </w:tcPr>
          <w:p w14:paraId="5ABAD517" w14:textId="77777777" w:rsidR="00FF133E" w:rsidRPr="007E6448" w:rsidRDefault="00FF133E"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r w:rsidR="00FF133E" w:rsidRPr="007E6448" w14:paraId="3B65EF38" w14:textId="77777777" w:rsidTr="005464F6">
        <w:tc>
          <w:tcPr>
            <w:cnfStyle w:val="001000000000" w:firstRow="0" w:lastRow="0" w:firstColumn="1" w:lastColumn="0" w:oddVBand="0" w:evenVBand="0" w:oddHBand="0" w:evenHBand="0" w:firstRowFirstColumn="0" w:firstRowLastColumn="0" w:lastRowFirstColumn="0" w:lastRowLastColumn="0"/>
            <w:tcW w:w="7299" w:type="dxa"/>
            <w:shd w:val="clear" w:color="auto" w:fill="auto"/>
          </w:tcPr>
          <w:p w14:paraId="73343D95" w14:textId="77777777" w:rsidR="00FF133E" w:rsidRPr="007E6448" w:rsidRDefault="00FF133E" w:rsidP="003E73CB">
            <w:pPr>
              <w:pStyle w:val="Specification"/>
              <w:numPr>
                <w:ilvl w:val="0"/>
                <w:numId w:val="15"/>
              </w:numPr>
              <w:ind w:left="600" w:hanging="425"/>
              <w:rPr>
                <w:rFonts w:asciiTheme="majorHAnsi" w:hAnsiTheme="majorHAnsi" w:cstheme="majorHAnsi"/>
                <w:bCs/>
                <w:color w:val="000000" w:themeColor="text1"/>
                <w:sz w:val="22"/>
              </w:rPr>
            </w:pPr>
            <w:r w:rsidRPr="007E6448">
              <w:rPr>
                <w:rFonts w:asciiTheme="majorHAnsi" w:hAnsiTheme="majorHAnsi" w:cstheme="majorHAnsi"/>
                <w:bCs/>
                <w:iCs/>
                <w:color w:val="000000" w:themeColor="text1"/>
                <w:sz w:val="22"/>
              </w:rPr>
              <w:t xml:space="preserve">Efficiency: </w:t>
            </w:r>
            <w:r w:rsidR="00A53530" w:rsidRPr="007E6448">
              <w:rPr>
                <w:rFonts w:asciiTheme="majorHAnsi" w:hAnsiTheme="majorHAnsi" w:cstheme="majorHAnsi"/>
                <w:b w:val="0"/>
                <w:bCs/>
                <w:iCs/>
                <w:color w:val="000000" w:themeColor="text1"/>
                <w:sz w:val="22"/>
              </w:rPr>
              <w:t>E</w:t>
            </w:r>
            <w:r w:rsidR="00A53530" w:rsidRPr="007E6448">
              <w:rPr>
                <w:rFonts w:asciiTheme="majorHAnsi" w:hAnsiTheme="majorHAnsi" w:cstheme="majorHAnsi"/>
                <w:b w:val="0"/>
                <w:bCs/>
                <w:color w:val="000000" w:themeColor="text1"/>
                <w:sz w:val="22"/>
              </w:rPr>
              <w:t>nsuring that software and applications deliver optimal performance, scalability, and resource utilization while meeting user expectations and business objectives</w:t>
            </w:r>
          </w:p>
        </w:tc>
        <w:tc>
          <w:tcPr>
            <w:tcW w:w="7261" w:type="dxa"/>
          </w:tcPr>
          <w:p w14:paraId="362B6F9F" w14:textId="77777777" w:rsidR="00FF133E" w:rsidRPr="007E6448" w:rsidRDefault="00FF133E"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2"/>
                <w:szCs w:val="22"/>
              </w:rPr>
            </w:pPr>
          </w:p>
        </w:tc>
      </w:tr>
    </w:tbl>
    <w:p w14:paraId="5097039F" w14:textId="77777777" w:rsidR="00E66FA2" w:rsidRPr="007E6448" w:rsidRDefault="00E66FA2" w:rsidP="00E66FA2">
      <w:pPr>
        <w:rPr>
          <w:rFonts w:asciiTheme="majorHAnsi" w:hAnsiTheme="majorHAnsi" w:cstheme="majorHAnsi"/>
          <w:lang w:val="en-GB"/>
        </w:rPr>
      </w:pPr>
    </w:p>
    <w:tbl>
      <w:tblPr>
        <w:tblStyle w:val="SITATable"/>
        <w:tblW w:w="5000" w:type="pct"/>
        <w:tblLook w:val="04A0" w:firstRow="1" w:lastRow="0" w:firstColumn="1" w:lastColumn="0" w:noHBand="0" w:noVBand="1"/>
      </w:tblPr>
      <w:tblGrid>
        <w:gridCol w:w="7299"/>
        <w:gridCol w:w="7261"/>
      </w:tblGrid>
      <w:tr w:rsidR="00E66FA2" w:rsidRPr="007E6448" w14:paraId="775594D0" w14:textId="77777777" w:rsidTr="006A4B6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98" w:type="dxa"/>
          </w:tcPr>
          <w:p w14:paraId="4C72C127" w14:textId="77777777" w:rsidR="00E66FA2" w:rsidRPr="007E6448" w:rsidRDefault="00E66FA2" w:rsidP="006A4B60">
            <w:pPr>
              <w:pStyle w:val="Table"/>
              <w:rPr>
                <w:rFonts w:cstheme="majorHAnsi"/>
                <w:sz w:val="22"/>
                <w:szCs w:val="22"/>
              </w:rPr>
            </w:pPr>
            <w:r w:rsidRPr="007E6448">
              <w:rPr>
                <w:rFonts w:cstheme="majorHAnsi"/>
                <w:sz w:val="22"/>
                <w:szCs w:val="22"/>
              </w:rPr>
              <w:t>Proposed solution</w:t>
            </w:r>
          </w:p>
        </w:tc>
        <w:tc>
          <w:tcPr>
            <w:tcW w:w="7261" w:type="dxa"/>
          </w:tcPr>
          <w:p w14:paraId="6968DF90" w14:textId="77777777" w:rsidR="00E66FA2" w:rsidRPr="007E6448" w:rsidRDefault="00E66FA2" w:rsidP="006A4B60">
            <w:pPr>
              <w:pStyle w:val="Table"/>
              <w:cnfStyle w:val="100000000000" w:firstRow="1" w:lastRow="0" w:firstColumn="0" w:lastColumn="0" w:oddVBand="0" w:evenVBand="0" w:oddHBand="0" w:evenHBand="0" w:firstRowFirstColumn="0" w:firstRowLastColumn="0" w:lastRowFirstColumn="0" w:lastRowLastColumn="0"/>
              <w:rPr>
                <w:rFonts w:cstheme="majorHAnsi"/>
                <w:sz w:val="22"/>
                <w:szCs w:val="22"/>
              </w:rPr>
            </w:pPr>
            <w:r w:rsidRPr="007E6448">
              <w:rPr>
                <w:rFonts w:cstheme="majorHAnsi"/>
                <w:sz w:val="22"/>
                <w:szCs w:val="22"/>
              </w:rPr>
              <w:t>Indicative cost (COTS and Bespoke included)</w:t>
            </w:r>
          </w:p>
        </w:tc>
      </w:tr>
      <w:tr w:rsidR="00E66FA2" w:rsidRPr="007E6448" w14:paraId="7D99A7F5" w14:textId="77777777" w:rsidTr="006A4B60">
        <w:tc>
          <w:tcPr>
            <w:cnfStyle w:val="001000000000" w:firstRow="0" w:lastRow="0" w:firstColumn="1" w:lastColumn="0" w:oddVBand="0" w:evenVBand="0" w:oddHBand="0" w:evenHBand="0" w:firstRowFirstColumn="0" w:firstRowLastColumn="0" w:lastRowFirstColumn="0" w:lastRowLastColumn="0"/>
            <w:tcW w:w="7298" w:type="dxa"/>
            <w:shd w:val="clear" w:color="auto" w:fill="auto"/>
          </w:tcPr>
          <w:p w14:paraId="293AF948" w14:textId="77777777" w:rsidR="00E66FA2" w:rsidRPr="007E6448" w:rsidRDefault="00E66FA2" w:rsidP="006A4B60">
            <w:pPr>
              <w:pStyle w:val="Specification"/>
              <w:numPr>
                <w:ilvl w:val="0"/>
                <w:numId w:val="0"/>
              </w:numPr>
              <w:ind w:left="567" w:hanging="567"/>
              <w:rPr>
                <w:rFonts w:asciiTheme="majorHAnsi" w:hAnsiTheme="majorHAnsi" w:cstheme="majorHAnsi"/>
                <w:b w:val="0"/>
                <w:sz w:val="22"/>
              </w:rPr>
            </w:pPr>
          </w:p>
          <w:p w14:paraId="567A1399" w14:textId="77777777" w:rsidR="00E66FA2" w:rsidRPr="007E6448" w:rsidRDefault="00E66FA2" w:rsidP="006A4B60">
            <w:pPr>
              <w:pStyle w:val="Specification"/>
              <w:numPr>
                <w:ilvl w:val="0"/>
                <w:numId w:val="0"/>
              </w:numPr>
              <w:ind w:left="567" w:hanging="567"/>
              <w:rPr>
                <w:rFonts w:asciiTheme="majorHAnsi" w:hAnsiTheme="majorHAnsi" w:cstheme="majorHAnsi"/>
                <w:sz w:val="22"/>
              </w:rPr>
            </w:pPr>
          </w:p>
        </w:tc>
        <w:tc>
          <w:tcPr>
            <w:tcW w:w="7261" w:type="dxa"/>
          </w:tcPr>
          <w:p w14:paraId="244EC99F" w14:textId="77777777" w:rsidR="00E66FA2" w:rsidRPr="007E6448" w:rsidRDefault="00E66FA2" w:rsidP="006A4B60">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tc>
      </w:tr>
    </w:tbl>
    <w:p w14:paraId="0ACD61FC" w14:textId="77777777" w:rsidR="00E66FA2" w:rsidRPr="007E6448" w:rsidRDefault="00E66FA2" w:rsidP="00E66FA2">
      <w:pPr>
        <w:rPr>
          <w:rFonts w:asciiTheme="majorHAnsi" w:hAnsiTheme="majorHAnsi" w:cstheme="majorHAnsi"/>
          <w:b/>
          <w:i/>
          <w:lang w:val="en-GB"/>
        </w:rPr>
      </w:pPr>
      <w:r w:rsidRPr="007E6448">
        <w:rPr>
          <w:rFonts w:asciiTheme="majorHAnsi" w:hAnsiTheme="majorHAnsi" w:cstheme="majorHAnsi"/>
          <w:b/>
          <w:i/>
          <w:lang w:val="en-GB"/>
        </w:rPr>
        <w:t>Note: Cost can be provided per functional area or for the overall solution.</w:t>
      </w:r>
    </w:p>
    <w:p w14:paraId="0434BD51" w14:textId="77777777" w:rsidR="00397F74" w:rsidRPr="007E6448" w:rsidRDefault="00397F74" w:rsidP="00DF2DDF">
      <w:pPr>
        <w:rPr>
          <w:rFonts w:asciiTheme="majorHAnsi" w:hAnsiTheme="majorHAnsi" w:cstheme="majorHAnsi"/>
          <w:lang w:val="en-GB"/>
        </w:rPr>
      </w:pPr>
    </w:p>
    <w:p w14:paraId="764F8BD0" w14:textId="77777777" w:rsidR="006D1685" w:rsidRPr="007E6448" w:rsidRDefault="006D1685" w:rsidP="00DF2DDF">
      <w:pPr>
        <w:rPr>
          <w:rFonts w:asciiTheme="majorHAnsi" w:hAnsiTheme="majorHAnsi" w:cstheme="majorHAnsi"/>
          <w:lang w:val="en-GB"/>
        </w:rPr>
        <w:sectPr w:rsidR="006D1685" w:rsidRPr="007E6448" w:rsidSect="00832377">
          <w:footerReference w:type="default" r:id="rId14"/>
          <w:pgSz w:w="16838" w:h="11906" w:orient="landscape" w:code="9"/>
          <w:pgMar w:top="1134" w:right="1276" w:bottom="1134" w:left="992" w:header="709" w:footer="584" w:gutter="0"/>
          <w:cols w:space="708"/>
          <w:docGrid w:linePitch="360"/>
        </w:sectPr>
      </w:pPr>
    </w:p>
    <w:p w14:paraId="64B39E06" w14:textId="77777777" w:rsidR="009F2003" w:rsidRPr="007E6448" w:rsidRDefault="009F2003" w:rsidP="009F2003">
      <w:pPr>
        <w:pStyle w:val="AnnexH1"/>
        <w:rPr>
          <w:rFonts w:asciiTheme="majorHAnsi" w:hAnsiTheme="majorHAnsi" w:cstheme="majorHAnsi"/>
          <w:sz w:val="22"/>
          <w:szCs w:val="22"/>
        </w:rPr>
      </w:pPr>
      <w:bookmarkStart w:id="30" w:name="_Toc165977791"/>
      <w:r w:rsidRPr="007E6448">
        <w:rPr>
          <w:rFonts w:asciiTheme="majorHAnsi" w:hAnsiTheme="majorHAnsi" w:cstheme="majorHAnsi"/>
          <w:sz w:val="22"/>
          <w:szCs w:val="22"/>
        </w:rPr>
        <w:lastRenderedPageBreak/>
        <w:t>Abbreviations and acronyms</w:t>
      </w:r>
      <w:bookmarkEnd w:id="30"/>
    </w:p>
    <w:p w14:paraId="59C248EF"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24/7/365</w:t>
      </w:r>
      <w:r w:rsidRPr="007E6448">
        <w:rPr>
          <w:rFonts w:asciiTheme="majorHAnsi" w:hAnsiTheme="majorHAnsi" w:cstheme="majorHAnsi"/>
        </w:rPr>
        <w:tab/>
        <w:t>24 Hours a day, 7 Days a week, 365 Days a year</w:t>
      </w:r>
    </w:p>
    <w:p w14:paraId="0D74E33A"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AFIS</w:t>
      </w:r>
      <w:r w:rsidRPr="007E6448">
        <w:rPr>
          <w:rFonts w:asciiTheme="majorHAnsi" w:hAnsiTheme="majorHAnsi" w:cstheme="majorHAnsi"/>
        </w:rPr>
        <w:tab/>
      </w:r>
      <w:r w:rsidRPr="007E6448">
        <w:rPr>
          <w:rFonts w:asciiTheme="majorHAnsi" w:hAnsiTheme="majorHAnsi" w:cstheme="majorHAnsi"/>
        </w:rPr>
        <w:tab/>
        <w:t>Automated Fingerprint Identification System</w:t>
      </w:r>
    </w:p>
    <w:p w14:paraId="583DD8D9"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BI</w:t>
      </w:r>
      <w:r w:rsidRPr="007E6448">
        <w:rPr>
          <w:rFonts w:asciiTheme="majorHAnsi" w:hAnsiTheme="majorHAnsi" w:cstheme="majorHAnsi"/>
        </w:rPr>
        <w:tab/>
      </w:r>
      <w:r w:rsidRPr="007E6448">
        <w:rPr>
          <w:rFonts w:asciiTheme="majorHAnsi" w:hAnsiTheme="majorHAnsi" w:cstheme="majorHAnsi"/>
        </w:rPr>
        <w:tab/>
        <w:t>Business Intelligence</w:t>
      </w:r>
    </w:p>
    <w:p w14:paraId="57B4E030" w14:textId="77777777" w:rsidR="00C91958" w:rsidRPr="007E6448" w:rsidRDefault="00C91958" w:rsidP="006D1685">
      <w:pPr>
        <w:rPr>
          <w:rFonts w:asciiTheme="majorHAnsi" w:hAnsiTheme="majorHAnsi" w:cstheme="majorHAnsi"/>
        </w:rPr>
      </w:pPr>
      <w:r w:rsidRPr="007E6448">
        <w:rPr>
          <w:rFonts w:asciiTheme="majorHAnsi" w:hAnsiTheme="majorHAnsi" w:cstheme="majorHAnsi"/>
          <w:color w:val="000000" w:themeColor="text1"/>
        </w:rPr>
        <w:t xml:space="preserve">CIS               </w:t>
      </w:r>
      <w:proofErr w:type="spellStart"/>
      <w:r w:rsidRPr="007E6448">
        <w:rPr>
          <w:rFonts w:asciiTheme="majorHAnsi" w:hAnsiTheme="majorHAnsi" w:cstheme="majorHAnsi"/>
          <w:color w:val="0D0D0D"/>
          <w:shd w:val="clear" w:color="auto" w:fill="FFFFFF"/>
        </w:rPr>
        <w:t>Center</w:t>
      </w:r>
      <w:proofErr w:type="spellEnd"/>
      <w:r w:rsidRPr="007E6448">
        <w:rPr>
          <w:rFonts w:asciiTheme="majorHAnsi" w:hAnsiTheme="majorHAnsi" w:cstheme="majorHAnsi"/>
          <w:color w:val="0D0D0D"/>
          <w:shd w:val="clear" w:color="auto" w:fill="FFFFFF"/>
        </w:rPr>
        <w:t xml:space="preserve"> for Internet Security</w:t>
      </w:r>
    </w:p>
    <w:p w14:paraId="510965BB"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CCTV</w:t>
      </w:r>
      <w:r w:rsidRPr="007E6448">
        <w:rPr>
          <w:rFonts w:asciiTheme="majorHAnsi" w:hAnsiTheme="majorHAnsi" w:cstheme="majorHAnsi"/>
        </w:rPr>
        <w:tab/>
      </w:r>
      <w:r w:rsidRPr="007E6448">
        <w:rPr>
          <w:rFonts w:asciiTheme="majorHAnsi" w:hAnsiTheme="majorHAnsi" w:cstheme="majorHAnsi"/>
        </w:rPr>
        <w:tab/>
        <w:t>Closed-circuit television</w:t>
      </w:r>
    </w:p>
    <w:p w14:paraId="70909E08"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CD</w:t>
      </w:r>
      <w:r w:rsidRPr="007E6448">
        <w:rPr>
          <w:rFonts w:asciiTheme="majorHAnsi" w:hAnsiTheme="majorHAnsi" w:cstheme="majorHAnsi"/>
        </w:rPr>
        <w:tab/>
      </w:r>
      <w:r w:rsidRPr="007E6448">
        <w:rPr>
          <w:rFonts w:asciiTheme="majorHAnsi" w:hAnsiTheme="majorHAnsi" w:cstheme="majorHAnsi"/>
        </w:rPr>
        <w:tab/>
        <w:t>Compact Disc</w:t>
      </w:r>
    </w:p>
    <w:p w14:paraId="770B96B5"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COTS</w:t>
      </w:r>
      <w:r w:rsidRPr="007E6448">
        <w:rPr>
          <w:rFonts w:asciiTheme="majorHAnsi" w:hAnsiTheme="majorHAnsi" w:cstheme="majorHAnsi"/>
        </w:rPr>
        <w:tab/>
      </w:r>
      <w:r w:rsidRPr="007E6448">
        <w:rPr>
          <w:rFonts w:asciiTheme="majorHAnsi" w:hAnsiTheme="majorHAnsi" w:cstheme="majorHAnsi"/>
        </w:rPr>
        <w:tab/>
        <w:t>Commercial Off-The-Shelf</w:t>
      </w:r>
    </w:p>
    <w:p w14:paraId="12A19D0F"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CSD</w:t>
      </w:r>
      <w:r w:rsidRPr="007E6448">
        <w:rPr>
          <w:rFonts w:asciiTheme="majorHAnsi" w:hAnsiTheme="majorHAnsi" w:cstheme="majorHAnsi"/>
        </w:rPr>
        <w:tab/>
      </w:r>
      <w:r w:rsidRPr="007E6448">
        <w:rPr>
          <w:rFonts w:asciiTheme="majorHAnsi" w:hAnsiTheme="majorHAnsi" w:cstheme="majorHAnsi"/>
        </w:rPr>
        <w:tab/>
        <w:t>Central Supplier Database</w:t>
      </w:r>
    </w:p>
    <w:p w14:paraId="5D13134D"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DR</w:t>
      </w:r>
      <w:r w:rsidRPr="007E6448">
        <w:rPr>
          <w:rFonts w:asciiTheme="majorHAnsi" w:hAnsiTheme="majorHAnsi" w:cstheme="majorHAnsi"/>
        </w:rPr>
        <w:tab/>
      </w:r>
      <w:r w:rsidRPr="007E6448">
        <w:rPr>
          <w:rFonts w:asciiTheme="majorHAnsi" w:hAnsiTheme="majorHAnsi" w:cstheme="majorHAnsi"/>
        </w:rPr>
        <w:tab/>
        <w:t>Disaster Recovery</w:t>
      </w:r>
    </w:p>
    <w:p w14:paraId="3FD85C6C"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DVD</w:t>
      </w:r>
      <w:r w:rsidRPr="007E6448">
        <w:rPr>
          <w:rFonts w:asciiTheme="majorHAnsi" w:hAnsiTheme="majorHAnsi" w:cstheme="majorHAnsi"/>
        </w:rPr>
        <w:tab/>
      </w:r>
      <w:r w:rsidRPr="007E6448">
        <w:rPr>
          <w:rFonts w:asciiTheme="majorHAnsi" w:hAnsiTheme="majorHAnsi" w:cstheme="majorHAnsi"/>
        </w:rPr>
        <w:tab/>
        <w:t>Digital Video Disc</w:t>
      </w:r>
    </w:p>
    <w:p w14:paraId="6A5E60D7"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DVR</w:t>
      </w:r>
      <w:r w:rsidRPr="007E6448">
        <w:rPr>
          <w:rFonts w:asciiTheme="majorHAnsi" w:hAnsiTheme="majorHAnsi" w:cstheme="majorHAnsi"/>
        </w:rPr>
        <w:tab/>
      </w:r>
      <w:r w:rsidRPr="007E6448">
        <w:rPr>
          <w:rFonts w:asciiTheme="majorHAnsi" w:hAnsiTheme="majorHAnsi" w:cstheme="majorHAnsi"/>
        </w:rPr>
        <w:tab/>
        <w:t>Digital Video Recorder</w:t>
      </w:r>
    </w:p>
    <w:p w14:paraId="41B60E7E"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ECM</w:t>
      </w:r>
      <w:r w:rsidRPr="007E6448">
        <w:rPr>
          <w:rFonts w:asciiTheme="majorHAnsi" w:hAnsiTheme="majorHAnsi" w:cstheme="majorHAnsi"/>
        </w:rPr>
        <w:tab/>
      </w:r>
      <w:r w:rsidRPr="007E6448">
        <w:rPr>
          <w:rFonts w:asciiTheme="majorHAnsi" w:hAnsiTheme="majorHAnsi" w:cstheme="majorHAnsi"/>
        </w:rPr>
        <w:tab/>
        <w:t>Enterprise Content Management</w:t>
      </w:r>
    </w:p>
    <w:p w14:paraId="0056D151" w14:textId="77777777" w:rsidR="006D1685" w:rsidRPr="007E6448" w:rsidRDefault="006D1685" w:rsidP="006D1685">
      <w:pPr>
        <w:rPr>
          <w:rFonts w:asciiTheme="majorHAnsi" w:eastAsia="Calibri Light" w:hAnsiTheme="majorHAnsi" w:cstheme="majorHAnsi"/>
        </w:rPr>
      </w:pPr>
      <w:r w:rsidRPr="007E6448">
        <w:rPr>
          <w:rFonts w:asciiTheme="majorHAnsi" w:hAnsiTheme="majorHAnsi" w:cstheme="majorHAnsi"/>
        </w:rPr>
        <w:t>FDS</w:t>
      </w:r>
      <w:r w:rsidRPr="007E6448">
        <w:rPr>
          <w:rFonts w:asciiTheme="majorHAnsi" w:hAnsiTheme="majorHAnsi" w:cstheme="majorHAnsi"/>
        </w:rPr>
        <w:tab/>
      </w:r>
      <w:r w:rsidRPr="007E6448">
        <w:rPr>
          <w:rFonts w:asciiTheme="majorHAnsi" w:hAnsiTheme="majorHAnsi" w:cstheme="majorHAnsi"/>
        </w:rPr>
        <w:tab/>
      </w:r>
      <w:r w:rsidRPr="007E6448">
        <w:rPr>
          <w:rFonts w:asciiTheme="majorHAnsi" w:eastAsia="Calibri Light" w:hAnsiTheme="majorHAnsi" w:cstheme="majorHAnsi"/>
        </w:rPr>
        <w:t>Functional Design Specification</w:t>
      </w:r>
    </w:p>
    <w:p w14:paraId="1DA8C63A" w14:textId="77777777" w:rsidR="006D1685" w:rsidRPr="007E6448" w:rsidRDefault="006D1685" w:rsidP="006D1685">
      <w:pPr>
        <w:rPr>
          <w:rFonts w:asciiTheme="majorHAnsi" w:eastAsia="Calibri Light" w:hAnsiTheme="majorHAnsi" w:cstheme="majorHAnsi"/>
        </w:rPr>
      </w:pPr>
      <w:r w:rsidRPr="007E6448">
        <w:rPr>
          <w:rFonts w:asciiTheme="majorHAnsi" w:eastAsia="Calibri Light" w:hAnsiTheme="majorHAnsi" w:cstheme="majorHAnsi"/>
        </w:rPr>
        <w:t>GCC</w:t>
      </w:r>
      <w:r w:rsidRPr="007E6448">
        <w:rPr>
          <w:rFonts w:asciiTheme="majorHAnsi" w:eastAsia="Calibri Light" w:hAnsiTheme="majorHAnsi" w:cstheme="majorHAnsi"/>
        </w:rPr>
        <w:tab/>
      </w:r>
      <w:r w:rsidRPr="007E6448">
        <w:rPr>
          <w:rFonts w:asciiTheme="majorHAnsi" w:eastAsia="Calibri Light" w:hAnsiTheme="majorHAnsi" w:cstheme="majorHAnsi"/>
        </w:rPr>
        <w:tab/>
      </w:r>
      <w:r w:rsidRPr="007E6448">
        <w:rPr>
          <w:rFonts w:asciiTheme="majorHAnsi" w:hAnsiTheme="majorHAnsi" w:cstheme="majorHAnsi"/>
        </w:rPr>
        <w:t>General Conditions of Contract</w:t>
      </w:r>
    </w:p>
    <w:p w14:paraId="6EC96294"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GPS</w:t>
      </w:r>
      <w:r w:rsidRPr="007E6448">
        <w:rPr>
          <w:rFonts w:asciiTheme="majorHAnsi" w:hAnsiTheme="majorHAnsi" w:cstheme="majorHAnsi"/>
        </w:rPr>
        <w:tab/>
      </w:r>
      <w:r w:rsidRPr="007E6448">
        <w:rPr>
          <w:rFonts w:asciiTheme="majorHAnsi" w:hAnsiTheme="majorHAnsi" w:cstheme="majorHAnsi"/>
        </w:rPr>
        <w:tab/>
        <w:t>Global Positioning System</w:t>
      </w:r>
    </w:p>
    <w:p w14:paraId="3ED7C93E"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GUI</w:t>
      </w:r>
      <w:r w:rsidRPr="007E6448">
        <w:rPr>
          <w:rFonts w:asciiTheme="majorHAnsi" w:hAnsiTheme="majorHAnsi" w:cstheme="majorHAnsi"/>
        </w:rPr>
        <w:tab/>
      </w:r>
      <w:r w:rsidRPr="007E6448">
        <w:rPr>
          <w:rFonts w:asciiTheme="majorHAnsi" w:hAnsiTheme="majorHAnsi" w:cstheme="majorHAnsi"/>
        </w:rPr>
        <w:tab/>
        <w:t>Graphic User Interface</w:t>
      </w:r>
    </w:p>
    <w:p w14:paraId="77502490"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HANIS</w:t>
      </w:r>
      <w:r w:rsidRPr="007E6448">
        <w:rPr>
          <w:rFonts w:asciiTheme="majorHAnsi" w:hAnsiTheme="majorHAnsi" w:cstheme="majorHAnsi"/>
        </w:rPr>
        <w:tab/>
        <w:t>Home Affairs National Identity System</w:t>
      </w:r>
    </w:p>
    <w:p w14:paraId="5897AEBC"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ICT</w:t>
      </w:r>
      <w:r w:rsidRPr="007E6448">
        <w:rPr>
          <w:rFonts w:asciiTheme="majorHAnsi" w:hAnsiTheme="majorHAnsi" w:cstheme="majorHAnsi"/>
        </w:rPr>
        <w:tab/>
      </w:r>
      <w:r w:rsidRPr="007E6448">
        <w:rPr>
          <w:rFonts w:asciiTheme="majorHAnsi" w:hAnsiTheme="majorHAnsi" w:cstheme="majorHAnsi"/>
        </w:rPr>
        <w:tab/>
        <w:t>Information and Communication Technology</w:t>
      </w:r>
    </w:p>
    <w:p w14:paraId="4E17370A" w14:textId="77777777" w:rsidR="004B7791" w:rsidRPr="007E6448" w:rsidRDefault="004B7791" w:rsidP="004B7791">
      <w:pPr>
        <w:rPr>
          <w:rFonts w:asciiTheme="majorHAnsi" w:hAnsiTheme="majorHAnsi" w:cstheme="majorHAnsi"/>
          <w:color w:val="0D0D0D"/>
          <w:shd w:val="clear" w:color="auto" w:fill="FFFFFF"/>
        </w:rPr>
      </w:pPr>
      <w:r w:rsidRPr="007E6448">
        <w:rPr>
          <w:rFonts w:asciiTheme="majorHAnsi" w:hAnsiTheme="majorHAnsi" w:cstheme="majorHAnsi"/>
          <w:color w:val="000000" w:themeColor="text1"/>
        </w:rPr>
        <w:t>ISO</w:t>
      </w:r>
      <w:r w:rsidRPr="007E6448">
        <w:rPr>
          <w:rFonts w:asciiTheme="majorHAnsi" w:hAnsiTheme="majorHAnsi" w:cstheme="majorHAnsi"/>
          <w:color w:val="0D0D0D"/>
          <w:shd w:val="clear" w:color="auto" w:fill="FFFFFF"/>
        </w:rPr>
        <w:t xml:space="preserve">             International Organization for Standardization</w:t>
      </w:r>
    </w:p>
    <w:p w14:paraId="6BA7652E" w14:textId="77777777" w:rsidR="004B7791" w:rsidRPr="007E6448" w:rsidRDefault="004B7791" w:rsidP="006D1685">
      <w:pPr>
        <w:rPr>
          <w:rFonts w:asciiTheme="majorHAnsi" w:hAnsiTheme="majorHAnsi" w:cstheme="majorHAnsi"/>
          <w:color w:val="000000" w:themeColor="text1"/>
        </w:rPr>
      </w:pPr>
      <w:r w:rsidRPr="007E6448">
        <w:rPr>
          <w:rFonts w:asciiTheme="majorHAnsi" w:hAnsiTheme="majorHAnsi" w:cstheme="majorHAnsi"/>
          <w:color w:val="000000" w:themeColor="text1"/>
        </w:rPr>
        <w:t xml:space="preserve">IOCs            </w:t>
      </w:r>
      <w:r w:rsidRPr="007E6448">
        <w:rPr>
          <w:rFonts w:asciiTheme="majorHAnsi" w:hAnsiTheme="majorHAnsi" w:cstheme="majorHAnsi"/>
          <w:color w:val="0D0D0D"/>
          <w:shd w:val="clear" w:color="auto" w:fill="FFFFFF"/>
        </w:rPr>
        <w:t>Indicators of Compromise</w:t>
      </w:r>
    </w:p>
    <w:p w14:paraId="0FE17ACB"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KPI</w:t>
      </w:r>
      <w:r w:rsidRPr="007E6448">
        <w:rPr>
          <w:rFonts w:asciiTheme="majorHAnsi" w:hAnsiTheme="majorHAnsi" w:cstheme="majorHAnsi"/>
        </w:rPr>
        <w:tab/>
      </w:r>
      <w:r w:rsidRPr="007E6448">
        <w:rPr>
          <w:rFonts w:asciiTheme="majorHAnsi" w:hAnsiTheme="majorHAnsi" w:cstheme="majorHAnsi"/>
        </w:rPr>
        <w:tab/>
        <w:t>Key Performance Indicator</w:t>
      </w:r>
    </w:p>
    <w:p w14:paraId="58307292"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LTD</w:t>
      </w:r>
      <w:r w:rsidRPr="007E6448">
        <w:rPr>
          <w:rFonts w:asciiTheme="majorHAnsi" w:hAnsiTheme="majorHAnsi" w:cstheme="majorHAnsi"/>
        </w:rPr>
        <w:tab/>
      </w:r>
      <w:r w:rsidRPr="007E6448">
        <w:rPr>
          <w:rFonts w:asciiTheme="majorHAnsi" w:hAnsiTheme="majorHAnsi" w:cstheme="majorHAnsi"/>
        </w:rPr>
        <w:tab/>
        <w:t>Limited</w:t>
      </w:r>
    </w:p>
    <w:p w14:paraId="55A8270D" w14:textId="77777777" w:rsidR="004B7791" w:rsidRPr="007E6448" w:rsidRDefault="004B7791" w:rsidP="006D1685">
      <w:pPr>
        <w:rPr>
          <w:rFonts w:asciiTheme="majorHAnsi" w:hAnsiTheme="majorHAnsi" w:cstheme="majorHAnsi"/>
          <w:color w:val="000000" w:themeColor="text1"/>
        </w:rPr>
      </w:pPr>
      <w:r w:rsidRPr="007E6448">
        <w:rPr>
          <w:rFonts w:asciiTheme="majorHAnsi" w:hAnsiTheme="majorHAnsi" w:cstheme="majorHAnsi"/>
          <w:color w:val="000000" w:themeColor="text1"/>
        </w:rPr>
        <w:t>MTBF          Mean Time Between Failures</w:t>
      </w:r>
    </w:p>
    <w:p w14:paraId="2EEEF9A9"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OEM</w:t>
      </w:r>
      <w:r w:rsidRPr="007E6448">
        <w:rPr>
          <w:rFonts w:asciiTheme="majorHAnsi" w:hAnsiTheme="majorHAnsi" w:cstheme="majorHAnsi"/>
        </w:rPr>
        <w:tab/>
      </w:r>
      <w:r w:rsidRPr="007E6448">
        <w:rPr>
          <w:rFonts w:asciiTheme="majorHAnsi" w:hAnsiTheme="majorHAnsi" w:cstheme="majorHAnsi"/>
        </w:rPr>
        <w:tab/>
        <w:t>Original Equipment Manufacturer</w:t>
      </w:r>
    </w:p>
    <w:p w14:paraId="20EC9D5E"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OSM</w:t>
      </w:r>
      <w:r w:rsidRPr="007E6448">
        <w:rPr>
          <w:rFonts w:asciiTheme="majorHAnsi" w:hAnsiTheme="majorHAnsi" w:cstheme="majorHAnsi"/>
        </w:rPr>
        <w:tab/>
      </w:r>
      <w:r w:rsidRPr="007E6448">
        <w:rPr>
          <w:rFonts w:asciiTheme="majorHAnsi" w:hAnsiTheme="majorHAnsi" w:cstheme="majorHAnsi"/>
        </w:rPr>
        <w:tab/>
        <w:t>Original Software Manufacturer</w:t>
      </w:r>
    </w:p>
    <w:p w14:paraId="305DD1E0"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PDF</w:t>
      </w:r>
      <w:r w:rsidRPr="007E6448">
        <w:rPr>
          <w:rFonts w:asciiTheme="majorHAnsi" w:hAnsiTheme="majorHAnsi" w:cstheme="majorHAnsi"/>
        </w:rPr>
        <w:tab/>
      </w:r>
      <w:r w:rsidRPr="007E6448">
        <w:rPr>
          <w:rFonts w:asciiTheme="majorHAnsi" w:hAnsiTheme="majorHAnsi" w:cstheme="majorHAnsi"/>
        </w:rPr>
        <w:tab/>
        <w:t>Portable Document Format</w:t>
      </w:r>
    </w:p>
    <w:p w14:paraId="1A495718" w14:textId="77777777" w:rsidR="004B7791" w:rsidRPr="007E6448" w:rsidRDefault="004B7791" w:rsidP="006D1685">
      <w:pPr>
        <w:rPr>
          <w:rFonts w:asciiTheme="majorHAnsi" w:hAnsiTheme="majorHAnsi" w:cstheme="majorHAnsi"/>
          <w:color w:val="000000" w:themeColor="text1"/>
        </w:rPr>
      </w:pPr>
      <w:r w:rsidRPr="007E6448">
        <w:rPr>
          <w:rFonts w:asciiTheme="majorHAnsi" w:hAnsiTheme="majorHAnsi" w:cstheme="majorHAnsi"/>
          <w:color w:val="000000" w:themeColor="text1"/>
        </w:rPr>
        <w:t xml:space="preserve">PCI DSS       </w:t>
      </w:r>
      <w:r w:rsidRPr="007E6448">
        <w:rPr>
          <w:rFonts w:asciiTheme="majorHAnsi" w:hAnsiTheme="majorHAnsi" w:cstheme="majorHAnsi"/>
          <w:color w:val="0D0D0D"/>
          <w:shd w:val="clear" w:color="auto" w:fill="FFFFFF"/>
        </w:rPr>
        <w:t>Payment Card Industry Data Security Standard</w:t>
      </w:r>
    </w:p>
    <w:p w14:paraId="0A9EE999"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PERSAL</w:t>
      </w:r>
      <w:r w:rsidRPr="007E6448">
        <w:rPr>
          <w:rFonts w:asciiTheme="majorHAnsi" w:hAnsiTheme="majorHAnsi" w:cstheme="majorHAnsi"/>
        </w:rPr>
        <w:tab/>
        <w:t>Personnel Salary System</w:t>
      </w:r>
    </w:p>
    <w:p w14:paraId="0D7436B3"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POLFIN</w:t>
      </w:r>
      <w:r w:rsidRPr="007E6448">
        <w:rPr>
          <w:rFonts w:asciiTheme="majorHAnsi" w:hAnsiTheme="majorHAnsi" w:cstheme="majorHAnsi"/>
        </w:rPr>
        <w:tab/>
        <w:t>Police Financial System</w:t>
      </w:r>
    </w:p>
    <w:p w14:paraId="3E6339A2"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POP</w:t>
      </w:r>
      <w:r w:rsidRPr="007E6448">
        <w:rPr>
          <w:rFonts w:asciiTheme="majorHAnsi" w:hAnsiTheme="majorHAnsi" w:cstheme="majorHAnsi"/>
        </w:rPr>
        <w:tab/>
      </w:r>
      <w:r w:rsidRPr="007E6448">
        <w:rPr>
          <w:rFonts w:asciiTheme="majorHAnsi" w:hAnsiTheme="majorHAnsi" w:cstheme="majorHAnsi"/>
        </w:rPr>
        <w:tab/>
        <w:t>Public Order Policing</w:t>
      </w:r>
    </w:p>
    <w:p w14:paraId="7FA6D610"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POPIA</w:t>
      </w:r>
      <w:r w:rsidRPr="007E6448">
        <w:rPr>
          <w:rFonts w:asciiTheme="majorHAnsi" w:hAnsiTheme="majorHAnsi" w:cstheme="majorHAnsi"/>
        </w:rPr>
        <w:tab/>
        <w:t>Protection of Personal Information Act</w:t>
      </w:r>
    </w:p>
    <w:p w14:paraId="3E6F1854"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PPPFA</w:t>
      </w:r>
      <w:r w:rsidRPr="007E6448">
        <w:rPr>
          <w:rFonts w:asciiTheme="majorHAnsi" w:hAnsiTheme="majorHAnsi" w:cstheme="majorHAnsi"/>
        </w:rPr>
        <w:tab/>
        <w:t>Preferential Procurement Policy Framework Act</w:t>
      </w:r>
    </w:p>
    <w:p w14:paraId="47051360"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lastRenderedPageBreak/>
        <w:t>RFQ</w:t>
      </w:r>
      <w:r w:rsidRPr="007E6448">
        <w:rPr>
          <w:rFonts w:asciiTheme="majorHAnsi" w:hAnsiTheme="majorHAnsi" w:cstheme="majorHAnsi"/>
        </w:rPr>
        <w:tab/>
      </w:r>
      <w:r w:rsidRPr="007E6448">
        <w:rPr>
          <w:rFonts w:asciiTheme="majorHAnsi" w:hAnsiTheme="majorHAnsi" w:cstheme="majorHAnsi"/>
        </w:rPr>
        <w:tab/>
        <w:t>Request for Proposal</w:t>
      </w:r>
    </w:p>
    <w:p w14:paraId="28C520F2"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SBS</w:t>
      </w:r>
      <w:r w:rsidRPr="007E6448">
        <w:rPr>
          <w:rFonts w:asciiTheme="majorHAnsi" w:hAnsiTheme="majorHAnsi" w:cstheme="majorHAnsi"/>
        </w:rPr>
        <w:tab/>
      </w:r>
      <w:r w:rsidRPr="007E6448">
        <w:rPr>
          <w:rFonts w:asciiTheme="majorHAnsi" w:hAnsiTheme="majorHAnsi" w:cstheme="majorHAnsi"/>
        </w:rPr>
        <w:tab/>
        <w:t>Service Breakdown Structure</w:t>
      </w:r>
    </w:p>
    <w:p w14:paraId="2D8D99F0"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SD</w:t>
      </w:r>
      <w:r w:rsidRPr="007E6448">
        <w:rPr>
          <w:rFonts w:asciiTheme="majorHAnsi" w:hAnsiTheme="majorHAnsi" w:cstheme="majorHAnsi"/>
        </w:rPr>
        <w:tab/>
      </w:r>
      <w:r w:rsidRPr="007E6448">
        <w:rPr>
          <w:rFonts w:asciiTheme="majorHAnsi" w:hAnsiTheme="majorHAnsi" w:cstheme="majorHAnsi"/>
        </w:rPr>
        <w:tab/>
        <w:t>Secure Digital</w:t>
      </w:r>
    </w:p>
    <w:p w14:paraId="2C57649B"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SDLC</w:t>
      </w:r>
      <w:r w:rsidRPr="007E6448">
        <w:rPr>
          <w:rFonts w:asciiTheme="majorHAnsi" w:hAnsiTheme="majorHAnsi" w:cstheme="majorHAnsi"/>
        </w:rPr>
        <w:tab/>
      </w:r>
      <w:r w:rsidRPr="007E6448">
        <w:rPr>
          <w:rFonts w:asciiTheme="majorHAnsi" w:hAnsiTheme="majorHAnsi" w:cstheme="majorHAnsi"/>
        </w:rPr>
        <w:tab/>
        <w:t>Software Development Life Cycle</w:t>
      </w:r>
    </w:p>
    <w:p w14:paraId="2FBB4EAC"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SI BUS</w:t>
      </w:r>
      <w:r w:rsidRPr="007E6448">
        <w:rPr>
          <w:rFonts w:asciiTheme="majorHAnsi" w:hAnsiTheme="majorHAnsi" w:cstheme="majorHAnsi"/>
        </w:rPr>
        <w:tab/>
        <w:t>Service Integration BUS</w:t>
      </w:r>
    </w:p>
    <w:p w14:paraId="3FC5F773"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SITA</w:t>
      </w:r>
      <w:r w:rsidRPr="007E6448">
        <w:rPr>
          <w:rFonts w:asciiTheme="majorHAnsi" w:hAnsiTheme="majorHAnsi" w:cstheme="majorHAnsi"/>
        </w:rPr>
        <w:tab/>
      </w:r>
      <w:r w:rsidRPr="007E6448">
        <w:rPr>
          <w:rFonts w:asciiTheme="majorHAnsi" w:hAnsiTheme="majorHAnsi" w:cstheme="majorHAnsi"/>
        </w:rPr>
        <w:tab/>
        <w:t>State Information Technology Agency</w:t>
      </w:r>
    </w:p>
    <w:p w14:paraId="28B2BDE3"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SLA</w:t>
      </w:r>
      <w:r w:rsidRPr="007E6448">
        <w:rPr>
          <w:rFonts w:asciiTheme="majorHAnsi" w:hAnsiTheme="majorHAnsi" w:cstheme="majorHAnsi"/>
        </w:rPr>
        <w:tab/>
      </w:r>
      <w:r w:rsidRPr="007E6448">
        <w:rPr>
          <w:rFonts w:asciiTheme="majorHAnsi" w:hAnsiTheme="majorHAnsi" w:cstheme="majorHAnsi"/>
        </w:rPr>
        <w:tab/>
        <w:t>Service Level Agreement</w:t>
      </w:r>
    </w:p>
    <w:p w14:paraId="6C2B6F66"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SOA</w:t>
      </w:r>
      <w:r w:rsidRPr="007E6448">
        <w:rPr>
          <w:rFonts w:asciiTheme="majorHAnsi" w:hAnsiTheme="majorHAnsi" w:cstheme="majorHAnsi"/>
        </w:rPr>
        <w:tab/>
      </w:r>
      <w:r w:rsidRPr="007E6448">
        <w:rPr>
          <w:rFonts w:asciiTheme="majorHAnsi" w:hAnsiTheme="majorHAnsi" w:cstheme="majorHAnsi"/>
        </w:rPr>
        <w:tab/>
        <w:t>Service oriented Architecture</w:t>
      </w:r>
    </w:p>
    <w:p w14:paraId="595D9643"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SOC</w:t>
      </w:r>
      <w:r w:rsidRPr="007E6448">
        <w:rPr>
          <w:rFonts w:asciiTheme="majorHAnsi" w:hAnsiTheme="majorHAnsi" w:cstheme="majorHAnsi"/>
        </w:rPr>
        <w:tab/>
      </w:r>
      <w:r w:rsidRPr="007E6448">
        <w:rPr>
          <w:rFonts w:asciiTheme="majorHAnsi" w:hAnsiTheme="majorHAnsi" w:cstheme="majorHAnsi"/>
        </w:rPr>
        <w:tab/>
        <w:t>State Owned Company</w:t>
      </w:r>
    </w:p>
    <w:p w14:paraId="765A6C11"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TMS</w:t>
      </w:r>
      <w:r w:rsidRPr="007E6448">
        <w:rPr>
          <w:rFonts w:asciiTheme="majorHAnsi" w:hAnsiTheme="majorHAnsi" w:cstheme="majorHAnsi"/>
        </w:rPr>
        <w:tab/>
      </w:r>
      <w:r w:rsidRPr="007E6448">
        <w:rPr>
          <w:rFonts w:asciiTheme="majorHAnsi" w:hAnsiTheme="majorHAnsi" w:cstheme="majorHAnsi"/>
        </w:rPr>
        <w:tab/>
        <w:t>Technology Management Services</w:t>
      </w:r>
    </w:p>
    <w:p w14:paraId="05F0BF51"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UAV</w:t>
      </w:r>
      <w:r w:rsidRPr="007E6448">
        <w:rPr>
          <w:rFonts w:asciiTheme="majorHAnsi" w:hAnsiTheme="majorHAnsi" w:cstheme="majorHAnsi"/>
        </w:rPr>
        <w:tab/>
      </w:r>
      <w:r w:rsidRPr="007E6448">
        <w:rPr>
          <w:rFonts w:asciiTheme="majorHAnsi" w:hAnsiTheme="majorHAnsi" w:cstheme="majorHAnsi"/>
        </w:rPr>
        <w:tab/>
        <w:t>Unmanned Aerial Vehicle</w:t>
      </w:r>
    </w:p>
    <w:p w14:paraId="7FE832B4"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URL</w:t>
      </w:r>
      <w:r w:rsidRPr="007E6448">
        <w:rPr>
          <w:rFonts w:asciiTheme="majorHAnsi" w:hAnsiTheme="majorHAnsi" w:cstheme="majorHAnsi"/>
        </w:rPr>
        <w:tab/>
      </w:r>
      <w:r w:rsidRPr="007E6448">
        <w:rPr>
          <w:rFonts w:asciiTheme="majorHAnsi" w:hAnsiTheme="majorHAnsi" w:cstheme="majorHAnsi"/>
        </w:rPr>
        <w:tab/>
        <w:t>Universal Resource Locator</w:t>
      </w:r>
    </w:p>
    <w:p w14:paraId="09EE3102"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USB</w:t>
      </w:r>
      <w:r w:rsidRPr="007E6448">
        <w:rPr>
          <w:rFonts w:asciiTheme="majorHAnsi" w:hAnsiTheme="majorHAnsi" w:cstheme="majorHAnsi"/>
        </w:rPr>
        <w:tab/>
      </w:r>
      <w:r w:rsidRPr="007E6448">
        <w:rPr>
          <w:rFonts w:asciiTheme="majorHAnsi" w:hAnsiTheme="majorHAnsi" w:cstheme="majorHAnsi"/>
        </w:rPr>
        <w:tab/>
        <w:t>Universal Serial BUS</w:t>
      </w:r>
    </w:p>
    <w:p w14:paraId="11DAD8E5"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WAS</w:t>
      </w:r>
      <w:r w:rsidRPr="007E6448">
        <w:rPr>
          <w:rFonts w:asciiTheme="majorHAnsi" w:hAnsiTheme="majorHAnsi" w:cstheme="majorHAnsi"/>
        </w:rPr>
        <w:tab/>
      </w:r>
      <w:r w:rsidRPr="007E6448">
        <w:rPr>
          <w:rFonts w:asciiTheme="majorHAnsi" w:hAnsiTheme="majorHAnsi" w:cstheme="majorHAnsi"/>
        </w:rPr>
        <w:tab/>
        <w:t>WebSphere Application Server</w:t>
      </w:r>
    </w:p>
    <w:p w14:paraId="13BF8164" w14:textId="77777777" w:rsidR="006D1685" w:rsidRPr="007E6448" w:rsidRDefault="006D1685" w:rsidP="006D1685">
      <w:pPr>
        <w:rPr>
          <w:rFonts w:asciiTheme="majorHAnsi" w:hAnsiTheme="majorHAnsi" w:cstheme="majorHAnsi"/>
        </w:rPr>
      </w:pPr>
      <w:r w:rsidRPr="007E6448">
        <w:rPr>
          <w:rFonts w:asciiTheme="majorHAnsi" w:hAnsiTheme="majorHAnsi" w:cstheme="majorHAnsi"/>
        </w:rPr>
        <w:t>WBS</w:t>
      </w:r>
      <w:r w:rsidRPr="007E6448">
        <w:rPr>
          <w:rFonts w:asciiTheme="majorHAnsi" w:hAnsiTheme="majorHAnsi" w:cstheme="majorHAnsi"/>
        </w:rPr>
        <w:tab/>
      </w:r>
      <w:r w:rsidRPr="007E6448">
        <w:rPr>
          <w:rFonts w:asciiTheme="majorHAnsi" w:hAnsiTheme="majorHAnsi" w:cstheme="majorHAnsi"/>
        </w:rPr>
        <w:tab/>
        <w:t>Work Breakdown Structure</w:t>
      </w:r>
    </w:p>
    <w:p w14:paraId="34D395A5" w14:textId="77777777" w:rsidR="006D1685" w:rsidRPr="007E6448" w:rsidRDefault="006D1685" w:rsidP="006D1685">
      <w:pPr>
        <w:rPr>
          <w:rFonts w:asciiTheme="majorHAnsi" w:hAnsiTheme="majorHAnsi" w:cstheme="majorHAnsi"/>
        </w:rPr>
      </w:pPr>
    </w:p>
    <w:p w14:paraId="3420BD40" w14:textId="77777777" w:rsidR="006D1685" w:rsidRPr="007E6448" w:rsidRDefault="006D1685" w:rsidP="006D1685">
      <w:pPr>
        <w:pStyle w:val="Heading1"/>
        <w:jc w:val="both"/>
        <w:rPr>
          <w:rFonts w:cstheme="majorHAnsi"/>
          <w:sz w:val="22"/>
        </w:rPr>
      </w:pPr>
      <w:bookmarkStart w:id="31" w:name="_Toc111463374"/>
      <w:bookmarkStart w:id="32" w:name="_Toc165977792"/>
      <w:r w:rsidRPr="007E6448">
        <w:rPr>
          <w:rFonts w:cstheme="majorHAnsi"/>
          <w:sz w:val="22"/>
        </w:rPr>
        <w:t>DEFINITIONS</w:t>
      </w:r>
      <w:bookmarkEnd w:id="31"/>
      <w:bookmarkEnd w:id="32"/>
    </w:p>
    <w:p w14:paraId="6708FFB6" w14:textId="77777777" w:rsidR="006D1685" w:rsidRPr="007E6448" w:rsidRDefault="006D1685" w:rsidP="006D1685">
      <w:pPr>
        <w:rPr>
          <w:rFonts w:asciiTheme="majorHAnsi" w:hAnsiTheme="majorHAnsi" w:cstheme="majorHAnsi"/>
        </w:rPr>
      </w:pPr>
      <w:r w:rsidRPr="007E6448">
        <w:rPr>
          <w:rFonts w:asciiTheme="majorHAnsi" w:hAnsiTheme="majorHAnsi" w:cstheme="majorHAnsi"/>
          <w:b/>
          <w:bCs/>
        </w:rPr>
        <w:t>“Dashboard”</w:t>
      </w:r>
      <w:r w:rsidRPr="007E6448">
        <w:rPr>
          <w:rFonts w:asciiTheme="majorHAnsi" w:hAnsiTheme="majorHAnsi" w:cstheme="majorHAnsi"/>
        </w:rPr>
        <w:t xml:space="preserve"> means a user interface that organizes and presents information in a way that is interactive and easy to read.</w:t>
      </w:r>
    </w:p>
    <w:p w14:paraId="5F46E38C" w14:textId="77777777" w:rsidR="006D1685" w:rsidRPr="007E6448" w:rsidRDefault="006D1685" w:rsidP="006D1685">
      <w:pPr>
        <w:rPr>
          <w:rFonts w:asciiTheme="majorHAnsi" w:hAnsiTheme="majorHAnsi" w:cstheme="majorHAnsi"/>
        </w:rPr>
      </w:pPr>
      <w:r w:rsidRPr="007E6448">
        <w:rPr>
          <w:rFonts w:asciiTheme="majorHAnsi" w:hAnsiTheme="majorHAnsi" w:cstheme="majorHAnsi"/>
          <w:b/>
          <w:bCs/>
        </w:rPr>
        <w:t>“Integration”</w:t>
      </w:r>
      <w:r w:rsidRPr="007E6448">
        <w:rPr>
          <w:rFonts w:asciiTheme="majorHAnsi" w:hAnsiTheme="majorHAnsi" w:cstheme="majorHAnsi"/>
        </w:rPr>
        <w:t xml:space="preserve"> means a process of bringing together the component sub-systems into one (1) system and ensuring that the sub-systems function together as a system</w:t>
      </w:r>
    </w:p>
    <w:p w14:paraId="3D946A6B" w14:textId="77777777" w:rsidR="006D1685" w:rsidRPr="007E6448" w:rsidRDefault="006D1685" w:rsidP="006D1685">
      <w:pPr>
        <w:rPr>
          <w:rFonts w:asciiTheme="majorHAnsi" w:hAnsiTheme="majorHAnsi" w:cstheme="majorHAnsi"/>
        </w:rPr>
      </w:pPr>
      <w:r w:rsidRPr="007E6448">
        <w:rPr>
          <w:rFonts w:asciiTheme="majorHAnsi" w:hAnsiTheme="majorHAnsi" w:cstheme="majorHAnsi"/>
          <w:b/>
          <w:bCs/>
        </w:rPr>
        <w:t>“Interface”</w:t>
      </w:r>
      <w:r w:rsidRPr="007E6448">
        <w:rPr>
          <w:rFonts w:asciiTheme="majorHAnsi" w:hAnsiTheme="majorHAnsi" w:cstheme="majorHAnsi"/>
        </w:rPr>
        <w:t xml:space="preserve"> means a shared boundary across which two or more independent systems meet and act on or communicate with each other.</w:t>
      </w:r>
    </w:p>
    <w:p w14:paraId="01C36EAE" w14:textId="77777777" w:rsidR="006D1685" w:rsidRPr="007E6448" w:rsidRDefault="006D1685" w:rsidP="006D1685">
      <w:pPr>
        <w:rPr>
          <w:rFonts w:asciiTheme="majorHAnsi" w:hAnsiTheme="majorHAnsi" w:cstheme="majorHAnsi"/>
        </w:rPr>
      </w:pPr>
      <w:r w:rsidRPr="007E6448">
        <w:rPr>
          <w:rFonts w:asciiTheme="majorHAnsi" w:hAnsiTheme="majorHAnsi" w:cstheme="majorHAnsi"/>
          <w:b/>
          <w:bCs/>
        </w:rPr>
        <w:t>“SI Bus”</w:t>
      </w:r>
      <w:r w:rsidRPr="007E6448">
        <w:rPr>
          <w:rFonts w:asciiTheme="majorHAnsi" w:hAnsiTheme="majorHAnsi" w:cstheme="majorHAnsi"/>
        </w:rPr>
        <w:t xml:space="preserve"> means SAPS service Integration Bus consists of the following three components; Message Broker, BPM server, and the Service Registry.</w:t>
      </w:r>
    </w:p>
    <w:p w14:paraId="4179BA97" w14:textId="77777777" w:rsidR="003853C8" w:rsidRPr="007E6448" w:rsidRDefault="006D1685" w:rsidP="00C6128A">
      <w:pPr>
        <w:rPr>
          <w:rFonts w:asciiTheme="majorHAnsi" w:hAnsiTheme="majorHAnsi" w:cstheme="majorHAnsi"/>
        </w:rPr>
      </w:pPr>
      <w:r w:rsidRPr="007E6448">
        <w:rPr>
          <w:rFonts w:asciiTheme="majorHAnsi" w:hAnsiTheme="majorHAnsi" w:cstheme="majorHAnsi"/>
          <w:b/>
          <w:bCs/>
        </w:rPr>
        <w:t>“User based access”</w:t>
      </w:r>
      <w:r w:rsidRPr="007E6448">
        <w:rPr>
          <w:rFonts w:asciiTheme="majorHAnsi" w:hAnsiTheme="majorHAnsi" w:cstheme="majorHAnsi"/>
        </w:rPr>
        <w:t xml:space="preserve"> refers to the (username and password) for a particular user.</w:t>
      </w:r>
    </w:p>
    <w:sectPr w:rsidR="003853C8" w:rsidRPr="007E6448" w:rsidSect="00832377">
      <w:pgSz w:w="11906" w:h="16838" w:code="9"/>
      <w:pgMar w:top="992" w:right="1134" w:bottom="1276"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CD9D9" w14:textId="77777777" w:rsidR="0054674D" w:rsidRDefault="0054674D" w:rsidP="000C56A7">
      <w:pPr>
        <w:spacing w:after="0" w:line="240" w:lineRule="auto"/>
      </w:pPr>
      <w:r>
        <w:separator/>
      </w:r>
    </w:p>
  </w:endnote>
  <w:endnote w:type="continuationSeparator" w:id="0">
    <w:p w14:paraId="60FDC90E" w14:textId="77777777" w:rsidR="0054674D" w:rsidRDefault="0054674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ECFPOK+Garamond">
    <w:altName w:val="Garamon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52EE8" w14:textId="77777777" w:rsidR="004B7791" w:rsidRDefault="004B7791"/>
  <w:tbl>
    <w:tblPr>
      <w:tblW w:w="5000" w:type="pct"/>
      <w:tblLook w:val="04A0" w:firstRow="1" w:lastRow="0" w:firstColumn="1" w:lastColumn="0" w:noHBand="0" w:noVBand="1"/>
    </w:tblPr>
    <w:tblGrid>
      <w:gridCol w:w="3832"/>
      <w:gridCol w:w="1986"/>
      <w:gridCol w:w="3820"/>
    </w:tblGrid>
    <w:tr w:rsidR="004B7791" w14:paraId="1EEB2509" w14:textId="77777777" w:rsidTr="003A6C7E">
      <w:tc>
        <w:tcPr>
          <w:tcW w:w="3828" w:type="dxa"/>
        </w:tcPr>
        <w:p w14:paraId="3AF52990" w14:textId="77777777" w:rsidR="004B7791" w:rsidRDefault="004B7791" w:rsidP="003A6C7E">
          <w:pPr>
            <w:pStyle w:val="Footer"/>
          </w:pPr>
        </w:p>
      </w:tc>
      <w:tc>
        <w:tcPr>
          <w:tcW w:w="1984" w:type="dxa"/>
        </w:tcPr>
        <w:p w14:paraId="6A484463" w14:textId="77777777" w:rsidR="004B7791" w:rsidRPr="003A6C7E" w:rsidRDefault="004B7791" w:rsidP="003A6C7E">
          <w:pPr>
            <w:pStyle w:val="Footer"/>
          </w:pPr>
        </w:p>
      </w:tc>
      <w:tc>
        <w:tcPr>
          <w:tcW w:w="3816" w:type="dxa"/>
        </w:tcPr>
        <w:p w14:paraId="71748A50" w14:textId="77777777" w:rsidR="004B7791" w:rsidRPr="003A6C7E" w:rsidRDefault="004B7791" w:rsidP="00D92AD0">
          <w:pPr>
            <w:pStyle w:val="Footer"/>
            <w:tabs>
              <w:tab w:val="clear" w:pos="2554"/>
              <w:tab w:val="clear" w:pos="3604"/>
            </w:tabs>
            <w:jc w:val="right"/>
          </w:pPr>
          <w:r w:rsidRPr="003A6C7E">
            <w:t xml:space="preserve">Page </w:t>
          </w:r>
          <w:r w:rsidRPr="003A6C7E">
            <w:fldChar w:fldCharType="begin"/>
          </w:r>
          <w:r w:rsidRPr="003A6C7E">
            <w:instrText xml:space="preserve"> PAGE   \* MERGEFORMAT </w:instrText>
          </w:r>
          <w:r w:rsidRPr="003A6C7E">
            <w:fldChar w:fldCharType="separate"/>
          </w:r>
          <w:r>
            <w:rPr>
              <w:noProof/>
            </w:rPr>
            <w:t>10</w:t>
          </w:r>
          <w:r w:rsidRPr="003A6C7E">
            <w:fldChar w:fldCharType="end"/>
          </w:r>
          <w:r w:rsidRPr="003A6C7E">
            <w:t xml:space="preserve"> of </w:t>
          </w:r>
          <w:r>
            <w:rPr>
              <w:noProof/>
            </w:rPr>
            <w:fldChar w:fldCharType="begin"/>
          </w:r>
          <w:r>
            <w:rPr>
              <w:noProof/>
            </w:rPr>
            <w:instrText xml:space="preserve"> NUMPAGES  \* Arabic  \* MERGEFORMAT </w:instrText>
          </w:r>
          <w:r>
            <w:rPr>
              <w:noProof/>
            </w:rPr>
            <w:fldChar w:fldCharType="separate"/>
          </w:r>
          <w:r>
            <w:rPr>
              <w:noProof/>
            </w:rPr>
            <w:t>106</w:t>
          </w:r>
          <w:r>
            <w:rPr>
              <w:noProof/>
            </w:rPr>
            <w:fldChar w:fldCharType="end"/>
          </w:r>
        </w:p>
      </w:tc>
    </w:tr>
  </w:tbl>
  <w:p w14:paraId="3DF89B6B" w14:textId="77777777" w:rsidR="004B7791" w:rsidRPr="00E5740F" w:rsidRDefault="004B7791" w:rsidP="00E5740F">
    <w:pPr>
      <w:spacing w:after="0" w:line="240" w:lineRule="auto"/>
      <w:rPr>
        <w:sz w:val="20"/>
        <w:szCs w:val="20"/>
      </w:rPr>
    </w:pPr>
    <w:r w:rsidRPr="00F37BD6">
      <w:rPr>
        <w:noProof/>
        <w:sz w:val="20"/>
        <w:lang w:val="en-US"/>
      </w:rPr>
      <mc:AlternateContent>
        <mc:Choice Requires="wps">
          <w:drawing>
            <wp:anchor distT="45720" distB="45720" distL="114300" distR="114300" simplePos="0" relativeHeight="251661312" behindDoc="1" locked="0" layoutInCell="1" allowOverlap="1" wp14:anchorId="0A02885A" wp14:editId="1E358C69">
              <wp:simplePos x="0" y="0"/>
              <wp:positionH relativeFrom="margin">
                <wp:posOffset>5335403</wp:posOffset>
              </wp:positionH>
              <wp:positionV relativeFrom="paragraph">
                <wp:posOffset>-74598</wp:posOffset>
              </wp:positionV>
              <wp:extent cx="877475" cy="286603"/>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429264A0" w14:textId="77777777" w:rsidR="004B7791" w:rsidRPr="00F37BD6" w:rsidRDefault="004B7791"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02885A"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" stroked="f">
              <v:textbox>
                <w:txbxContent>
                  <w:p w14:paraId="429264A0" w14:textId="77777777" w:rsidR="004B7791" w:rsidRPr="00F37BD6" w:rsidRDefault="004B7791" w:rsidP="00F37BD6">
                    <w:pPr>
                      <w:spacing w:after="0" w:line="240" w:lineRule="auto"/>
                      <w:jc w:val="right"/>
                      <w:rPr>
                        <w:sz w:val="20"/>
                        <w:szCs w:val="20"/>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2178B" w14:textId="77777777" w:rsidR="004B7791" w:rsidRDefault="004B7791"/>
  <w:tbl>
    <w:tblPr>
      <w:tblW w:w="5000" w:type="pct"/>
      <w:tblLook w:val="04A0" w:firstRow="1" w:lastRow="0" w:firstColumn="1" w:lastColumn="0" w:noHBand="0" w:noVBand="1"/>
    </w:tblPr>
    <w:tblGrid>
      <w:gridCol w:w="5793"/>
      <w:gridCol w:w="3002"/>
      <w:gridCol w:w="5775"/>
    </w:tblGrid>
    <w:tr w:rsidR="004B7791" w14:paraId="0B96BD37" w14:textId="77777777" w:rsidTr="003A6C7E">
      <w:tc>
        <w:tcPr>
          <w:tcW w:w="3828" w:type="dxa"/>
        </w:tcPr>
        <w:p w14:paraId="60BDF8A0" w14:textId="77777777" w:rsidR="004B7791" w:rsidRDefault="004B7791" w:rsidP="003A6C7E">
          <w:pPr>
            <w:pStyle w:val="Footer"/>
          </w:pPr>
        </w:p>
      </w:tc>
      <w:tc>
        <w:tcPr>
          <w:tcW w:w="1984" w:type="dxa"/>
        </w:tcPr>
        <w:p w14:paraId="72F7F6C0" w14:textId="77777777" w:rsidR="004B7791" w:rsidRPr="003A6C7E" w:rsidRDefault="004B7791" w:rsidP="003A6C7E">
          <w:pPr>
            <w:pStyle w:val="Footer"/>
          </w:pPr>
        </w:p>
      </w:tc>
      <w:tc>
        <w:tcPr>
          <w:tcW w:w="3816" w:type="dxa"/>
        </w:tcPr>
        <w:p w14:paraId="2DC221C8" w14:textId="77777777" w:rsidR="004B7791" w:rsidRPr="003A6C7E" w:rsidRDefault="004B7791" w:rsidP="00D92AD0">
          <w:pPr>
            <w:pStyle w:val="Footer"/>
            <w:tabs>
              <w:tab w:val="clear" w:pos="2554"/>
              <w:tab w:val="clear" w:pos="3604"/>
            </w:tabs>
            <w:jc w:val="right"/>
          </w:pPr>
          <w:r w:rsidRPr="003A6C7E">
            <w:t xml:space="preserve">Page </w:t>
          </w:r>
          <w:r w:rsidRPr="003A6C7E">
            <w:fldChar w:fldCharType="begin"/>
          </w:r>
          <w:r w:rsidRPr="003A6C7E">
            <w:instrText xml:space="preserve"> PAGE   \* MERGEFORMAT </w:instrText>
          </w:r>
          <w:r w:rsidRPr="003A6C7E">
            <w:fldChar w:fldCharType="separate"/>
          </w:r>
          <w:r>
            <w:rPr>
              <w:noProof/>
            </w:rPr>
            <w:t>106</w:t>
          </w:r>
          <w:r w:rsidRPr="003A6C7E">
            <w:fldChar w:fldCharType="end"/>
          </w:r>
          <w:r w:rsidRPr="003A6C7E">
            <w:t xml:space="preserve"> of </w:t>
          </w:r>
          <w:r>
            <w:rPr>
              <w:noProof/>
            </w:rPr>
            <w:fldChar w:fldCharType="begin"/>
          </w:r>
          <w:r>
            <w:rPr>
              <w:noProof/>
            </w:rPr>
            <w:instrText xml:space="preserve"> NUMPAGES  \* Arabic  \* MERGEFORMAT </w:instrText>
          </w:r>
          <w:r>
            <w:rPr>
              <w:noProof/>
            </w:rPr>
            <w:fldChar w:fldCharType="separate"/>
          </w:r>
          <w:r>
            <w:rPr>
              <w:noProof/>
            </w:rPr>
            <w:t>106</w:t>
          </w:r>
          <w:r>
            <w:rPr>
              <w:noProof/>
            </w:rPr>
            <w:fldChar w:fldCharType="end"/>
          </w:r>
        </w:p>
      </w:tc>
    </w:tr>
  </w:tbl>
  <w:p w14:paraId="30E5AC5E" w14:textId="77777777" w:rsidR="004B7791" w:rsidRPr="00E5740F" w:rsidRDefault="004B7791" w:rsidP="00E5740F">
    <w:pPr>
      <w:spacing w:after="0" w:line="240" w:lineRule="auto"/>
      <w:rPr>
        <w:sz w:val="20"/>
        <w:szCs w:val="20"/>
      </w:rPr>
    </w:pPr>
    <w:r w:rsidRPr="00F37BD6">
      <w:rPr>
        <w:noProof/>
        <w:sz w:val="20"/>
        <w:lang w:val="en-US"/>
      </w:rPr>
      <mc:AlternateContent>
        <mc:Choice Requires="wps">
          <w:drawing>
            <wp:anchor distT="45720" distB="45720" distL="114300" distR="114300" simplePos="0" relativeHeight="251667456" behindDoc="1" locked="0" layoutInCell="1" allowOverlap="1" wp14:anchorId="075855F7" wp14:editId="62E69296">
              <wp:simplePos x="0" y="0"/>
              <wp:positionH relativeFrom="margin">
                <wp:posOffset>5335403</wp:posOffset>
              </wp:positionH>
              <wp:positionV relativeFrom="paragraph">
                <wp:posOffset>-74598</wp:posOffset>
              </wp:positionV>
              <wp:extent cx="877475" cy="286603"/>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3EB1D6D" w14:textId="77777777" w:rsidR="004B7791" w:rsidRPr="00F37BD6" w:rsidRDefault="004B7791"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5855F7" id="_x0000_t202" coordsize="21600,21600" o:spt="202" path="m,l,21600r21600,l21600,xe">
              <v:stroke joinstyle="miter"/>
              <v:path gradientshapeok="t" o:connecttype="rect"/>
            </v:shapetype>
            <v:shape id="Text Box 5" o:spid="_x0000_s1027" type="#_x0000_t202" style="position:absolute;left:0;text-align:left;margin-left:420.1pt;margin-top:-5.85pt;width:69.1pt;height:22.55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" stroked="f">
              <v:textbox>
                <w:txbxContent>
                  <w:p w14:paraId="63EB1D6D" w14:textId="77777777" w:rsidR="004B7791" w:rsidRPr="00F37BD6" w:rsidRDefault="004B7791"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39A6C" w14:textId="77777777" w:rsidR="0054674D" w:rsidRDefault="0054674D" w:rsidP="000C56A7">
      <w:pPr>
        <w:spacing w:after="0" w:line="240" w:lineRule="auto"/>
      </w:pPr>
      <w:r>
        <w:separator/>
      </w:r>
    </w:p>
  </w:footnote>
  <w:footnote w:type="continuationSeparator" w:id="0">
    <w:p w14:paraId="42D28BCF" w14:textId="77777777" w:rsidR="0054674D" w:rsidRDefault="0054674D"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75054"/>
    <w:multiLevelType w:val="hybridMultilevel"/>
    <w:tmpl w:val="B90C72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2" w15:restartNumberingAfterBreak="0">
    <w:nsid w:val="0E690068"/>
    <w:multiLevelType w:val="hybridMultilevel"/>
    <w:tmpl w:val="7A3A8E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14786B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22845535"/>
    <w:multiLevelType w:val="multilevel"/>
    <w:tmpl w:val="740EAAE8"/>
    <w:lvl w:ilvl="0">
      <w:start w:val="1"/>
      <w:numFmt w:val="decimal"/>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b/>
        <w:color w:val="002060"/>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5" w15:restartNumberingAfterBreak="0">
    <w:nsid w:val="245E58B3"/>
    <w:multiLevelType w:val="hybridMultilevel"/>
    <w:tmpl w:val="12E2DF10"/>
    <w:lvl w:ilvl="0" w:tplc="1C09000F">
      <w:start w:val="1"/>
      <w:numFmt w:val="decimal"/>
      <w:lvlText w:val="%1."/>
      <w:lvlJc w:val="left"/>
      <w:pPr>
        <w:ind w:left="2160" w:hanging="360"/>
      </w:pPr>
    </w:lvl>
    <w:lvl w:ilvl="1" w:tplc="1C090019">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6" w15:restartNumberingAfterBreak="0">
    <w:nsid w:val="245F1BBC"/>
    <w:multiLevelType w:val="multilevel"/>
    <w:tmpl w:val="2C9CD0E4"/>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i w:val="0"/>
        <w:caps w:val="0"/>
        <w:strike w:val="0"/>
        <w:dstrike w:val="0"/>
        <w:vanish w:val="0"/>
        <w:color w:val="auto"/>
        <w:sz w:val="20"/>
        <w:vertAlign w:val="baseline"/>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26542110"/>
    <w:multiLevelType w:val="hybridMultilevel"/>
    <w:tmpl w:val="1D942B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CE379B"/>
    <w:multiLevelType w:val="multilevel"/>
    <w:tmpl w:val="E8A0FA60"/>
    <w:lvl w:ilvl="0">
      <w:start w:val="11"/>
      <w:numFmt w:val="decimal"/>
      <w:lvlText w:val="%1"/>
      <w:lvlJc w:val="left"/>
      <w:pPr>
        <w:ind w:left="435" w:hanging="435"/>
      </w:pPr>
      <w:rPr>
        <w:rFonts w:hint="default"/>
      </w:rPr>
    </w:lvl>
    <w:lvl w:ilvl="1">
      <w:start w:val="1"/>
      <w:numFmt w:val="decimal"/>
      <w:lvlText w:val="%1.%2"/>
      <w:lvlJc w:val="left"/>
      <w:pPr>
        <w:ind w:left="720" w:hanging="720"/>
      </w:pPr>
      <w:rPr>
        <w:rFonts w:hint="default"/>
        <w:color w:val="0E1B8D"/>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32C454E5"/>
    <w:multiLevelType w:val="hybridMultilevel"/>
    <w:tmpl w:val="4314C7DC"/>
    <w:lvl w:ilvl="0" w:tplc="B7721D26">
      <w:start w:val="1"/>
      <w:numFmt w:val="decimal"/>
      <w:lvlText w:val="4.%1."/>
      <w:lvlJc w:val="left"/>
      <w:pPr>
        <w:tabs>
          <w:tab w:val="num" w:pos="360"/>
        </w:tabs>
        <w:ind w:left="360" w:hanging="360"/>
      </w:pPr>
      <w:rPr>
        <w:rFonts w:hint="default"/>
        <w:color w:val="0E1B8D"/>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1" w15:restartNumberingAfterBreak="0">
    <w:nsid w:val="34445843"/>
    <w:multiLevelType w:val="multilevel"/>
    <w:tmpl w:val="89900410"/>
    <w:lvl w:ilvl="0">
      <w:start w:val="5"/>
      <w:numFmt w:val="decimal"/>
      <w:lvlText w:val="%1"/>
      <w:lvlJc w:val="left"/>
      <w:pPr>
        <w:ind w:left="360" w:hanging="360"/>
      </w:pPr>
      <w:rPr>
        <w:rFonts w:hint="default"/>
      </w:rPr>
    </w:lvl>
    <w:lvl w:ilvl="1">
      <w:start w:val="1"/>
      <w:numFmt w:val="decimal"/>
      <w:lvlText w:val="%1.%2"/>
      <w:lvlJc w:val="left"/>
      <w:pPr>
        <w:ind w:left="1004" w:hanging="720"/>
      </w:pPr>
      <w:rPr>
        <w:rFonts w:hint="default"/>
        <w:color w:val="0E1B8D"/>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7B602C1"/>
    <w:multiLevelType w:val="hybridMultilevel"/>
    <w:tmpl w:val="8CAE8E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C2A5846"/>
    <w:multiLevelType w:val="hybridMultilevel"/>
    <w:tmpl w:val="88AEFA70"/>
    <w:lvl w:ilvl="0" w:tplc="994224CE">
      <w:start w:val="1"/>
      <w:numFmt w:val="lowerLetter"/>
      <w:pStyle w:val="ListBullet2"/>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rPr>
    </w:lvl>
    <w:lvl w:ilvl="1" w:tplc="7CD46358">
      <w:start w:val="1"/>
      <w:numFmt w:val="bullet"/>
      <w:pStyle w:val="Bulletlistlevel2"/>
      <w:lvlText w:val="o"/>
      <w:lvlJc w:val="left"/>
      <w:pPr>
        <w:tabs>
          <w:tab w:val="num" w:pos="935"/>
        </w:tabs>
        <w:ind w:left="935" w:hanging="368"/>
      </w:pPr>
      <w:rPr>
        <w:rFonts w:ascii="Courier New" w:hAnsi="Courier New" w:hint="default"/>
        <w:b w:val="0"/>
        <w:i w:val="0"/>
        <w:caps w:val="0"/>
        <w:strike w:val="0"/>
        <w:dstrike w:val="0"/>
        <w:vanish w:val="0"/>
        <w:color w:val="auto"/>
        <w:sz w:val="20"/>
        <w:vertAlign w:val="baseline"/>
      </w:rPr>
    </w:lvl>
    <w:lvl w:ilvl="2" w:tplc="A4107446">
      <w:start w:val="1"/>
      <w:numFmt w:val="decimal"/>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rPr>
    </w:lvl>
    <w:lvl w:ilvl="3" w:tplc="17405F9E" w:tentative="1">
      <w:start w:val="1"/>
      <w:numFmt w:val="decimal"/>
      <w:lvlText w:val="%4."/>
      <w:lvlJc w:val="left"/>
      <w:pPr>
        <w:tabs>
          <w:tab w:val="num" w:pos="2880"/>
        </w:tabs>
        <w:ind w:left="2880" w:hanging="360"/>
      </w:pPr>
    </w:lvl>
    <w:lvl w:ilvl="4" w:tplc="A216C23C" w:tentative="1">
      <w:start w:val="1"/>
      <w:numFmt w:val="lowerLetter"/>
      <w:lvlText w:val="%5."/>
      <w:lvlJc w:val="left"/>
      <w:pPr>
        <w:tabs>
          <w:tab w:val="num" w:pos="3600"/>
        </w:tabs>
        <w:ind w:left="3600" w:hanging="360"/>
      </w:pPr>
    </w:lvl>
    <w:lvl w:ilvl="5" w:tplc="22CC6124" w:tentative="1">
      <w:start w:val="1"/>
      <w:numFmt w:val="lowerRoman"/>
      <w:lvlText w:val="%6."/>
      <w:lvlJc w:val="right"/>
      <w:pPr>
        <w:tabs>
          <w:tab w:val="num" w:pos="4320"/>
        </w:tabs>
        <w:ind w:left="4320" w:hanging="180"/>
      </w:pPr>
    </w:lvl>
    <w:lvl w:ilvl="6" w:tplc="386614FE" w:tentative="1">
      <w:start w:val="1"/>
      <w:numFmt w:val="decimal"/>
      <w:lvlText w:val="%7."/>
      <w:lvlJc w:val="left"/>
      <w:pPr>
        <w:tabs>
          <w:tab w:val="num" w:pos="5040"/>
        </w:tabs>
        <w:ind w:left="5040" w:hanging="360"/>
      </w:pPr>
    </w:lvl>
    <w:lvl w:ilvl="7" w:tplc="C306468E" w:tentative="1">
      <w:start w:val="1"/>
      <w:numFmt w:val="lowerLetter"/>
      <w:lvlText w:val="%8."/>
      <w:lvlJc w:val="left"/>
      <w:pPr>
        <w:tabs>
          <w:tab w:val="num" w:pos="5760"/>
        </w:tabs>
        <w:ind w:left="5760" w:hanging="360"/>
      </w:pPr>
    </w:lvl>
    <w:lvl w:ilvl="8" w:tplc="45A2D73E" w:tentative="1">
      <w:start w:val="1"/>
      <w:numFmt w:val="lowerRoman"/>
      <w:lvlText w:val="%9."/>
      <w:lvlJc w:val="right"/>
      <w:pPr>
        <w:tabs>
          <w:tab w:val="num" w:pos="6480"/>
        </w:tabs>
        <w:ind w:left="6480" w:hanging="180"/>
      </w:pPr>
    </w:lvl>
  </w:abstractNum>
  <w:abstractNum w:abstractNumId="14" w15:restartNumberingAfterBreak="0">
    <w:nsid w:val="422129DC"/>
    <w:multiLevelType w:val="hybridMultilevel"/>
    <w:tmpl w:val="10943C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5103"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6" w15:restartNumberingAfterBreak="0">
    <w:nsid w:val="49630CB9"/>
    <w:multiLevelType w:val="multilevel"/>
    <w:tmpl w:val="9AB6D0E2"/>
    <w:lvl w:ilvl="0">
      <w:start w:val="1"/>
      <w:numFmt w:val="decimal"/>
      <w:pStyle w:val="CSWBody"/>
      <w:lvlText w:val="%1."/>
      <w:lvlJc w:val="left"/>
      <w:pPr>
        <w:tabs>
          <w:tab w:val="num" w:pos="567"/>
        </w:tabs>
        <w:ind w:left="0" w:firstLine="0"/>
      </w:pPr>
      <w:rPr>
        <w:rFonts w:hint="default"/>
        <w:spacing w:val="0"/>
        <w:effect w:val="none"/>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ascii="Arial Narrow" w:hAnsi="Arial Narrow" w:hint="default"/>
        <w:b w:val="0"/>
        <w:i w:val="0"/>
        <w:sz w:val="24"/>
        <w:szCs w:val="24"/>
      </w:rPr>
    </w:lvl>
    <w:lvl w:ilvl="5">
      <w:start w:val="1"/>
      <w:numFmt w:val="none"/>
      <w:lvlText w:val="Un-defined Style"/>
      <w:lvlJc w:val="left"/>
      <w:pPr>
        <w:tabs>
          <w:tab w:val="num" w:pos="1800"/>
        </w:tabs>
        <w:ind w:left="0" w:firstLine="0"/>
      </w:pPr>
      <w:rPr>
        <w:rFonts w:ascii="Arial" w:hAnsi="Arial" w:hint="default"/>
        <w:sz w:val="20"/>
      </w:rPr>
    </w:lvl>
    <w:lvl w:ilvl="6">
      <w:start w:val="1"/>
      <w:numFmt w:val="none"/>
      <w:lvlText w:val="Un-defined Style"/>
      <w:lvlJc w:val="left"/>
      <w:pPr>
        <w:tabs>
          <w:tab w:val="num" w:pos="1800"/>
        </w:tabs>
        <w:ind w:left="0" w:firstLine="0"/>
      </w:pPr>
      <w:rPr>
        <w:rFonts w:ascii="Arial" w:hAnsi="Arial" w:hint="default"/>
        <w:b w:val="0"/>
        <w:i w:val="0"/>
        <w:sz w:val="20"/>
      </w:rPr>
    </w:lvl>
    <w:lvl w:ilvl="7">
      <w:start w:val="1"/>
      <w:numFmt w:val="none"/>
      <w:lvlText w:val="Un-defined Style "/>
      <w:lvlJc w:val="left"/>
      <w:pPr>
        <w:tabs>
          <w:tab w:val="num" w:pos="1800"/>
        </w:tabs>
        <w:ind w:left="0" w:firstLine="0"/>
      </w:pPr>
      <w:rPr>
        <w:rFonts w:ascii="Arial" w:hAnsi="Arial" w:hint="default"/>
        <w:sz w:val="20"/>
      </w:rPr>
    </w:lvl>
    <w:lvl w:ilvl="8">
      <w:start w:val="1"/>
      <w:numFmt w:val="none"/>
      <w:lvlText w:val=""/>
      <w:lvlJc w:val="left"/>
      <w:pPr>
        <w:tabs>
          <w:tab w:val="num" w:pos="6282"/>
        </w:tabs>
        <w:ind w:left="6282" w:hanging="720"/>
      </w:pPr>
      <w:rPr>
        <w:rFonts w:hint="default"/>
      </w:rPr>
    </w:lvl>
  </w:abstractNum>
  <w:abstractNum w:abstractNumId="17" w15:restartNumberingAfterBreak="0">
    <w:nsid w:val="4CDC6AAD"/>
    <w:multiLevelType w:val="hybridMultilevel"/>
    <w:tmpl w:val="75CA5652"/>
    <w:lvl w:ilvl="0" w:tplc="31481748">
      <w:start w:val="1"/>
      <w:numFmt w:val="lowerLetter"/>
      <w:lvlText w:val="%1)"/>
      <w:lvlJc w:val="left"/>
      <w:pPr>
        <w:ind w:left="1211" w:hanging="360"/>
      </w:pPr>
    </w:lvl>
    <w:lvl w:ilvl="1" w:tplc="910AD3AE" w:tentative="1">
      <w:start w:val="1"/>
      <w:numFmt w:val="lowerLetter"/>
      <w:lvlText w:val="%2."/>
      <w:lvlJc w:val="left"/>
      <w:pPr>
        <w:ind w:left="1931" w:hanging="360"/>
      </w:pPr>
    </w:lvl>
    <w:lvl w:ilvl="2" w:tplc="55983DD8" w:tentative="1">
      <w:start w:val="1"/>
      <w:numFmt w:val="lowerRoman"/>
      <w:lvlText w:val="%3."/>
      <w:lvlJc w:val="right"/>
      <w:pPr>
        <w:ind w:left="2651" w:hanging="180"/>
      </w:pPr>
    </w:lvl>
    <w:lvl w:ilvl="3" w:tplc="DD12A75A" w:tentative="1">
      <w:start w:val="1"/>
      <w:numFmt w:val="decimal"/>
      <w:lvlText w:val="%4."/>
      <w:lvlJc w:val="left"/>
      <w:pPr>
        <w:ind w:left="3371" w:hanging="360"/>
      </w:pPr>
    </w:lvl>
    <w:lvl w:ilvl="4" w:tplc="BDD2A4A2" w:tentative="1">
      <w:start w:val="1"/>
      <w:numFmt w:val="lowerLetter"/>
      <w:lvlText w:val="%5."/>
      <w:lvlJc w:val="left"/>
      <w:pPr>
        <w:ind w:left="4091" w:hanging="360"/>
      </w:pPr>
    </w:lvl>
    <w:lvl w:ilvl="5" w:tplc="441A296C" w:tentative="1">
      <w:start w:val="1"/>
      <w:numFmt w:val="lowerRoman"/>
      <w:lvlText w:val="%6."/>
      <w:lvlJc w:val="right"/>
      <w:pPr>
        <w:ind w:left="4811" w:hanging="180"/>
      </w:pPr>
    </w:lvl>
    <w:lvl w:ilvl="6" w:tplc="5D7E1718" w:tentative="1">
      <w:start w:val="1"/>
      <w:numFmt w:val="decimal"/>
      <w:lvlText w:val="%7."/>
      <w:lvlJc w:val="left"/>
      <w:pPr>
        <w:ind w:left="5531" w:hanging="360"/>
      </w:pPr>
    </w:lvl>
    <w:lvl w:ilvl="7" w:tplc="638EC3D2" w:tentative="1">
      <w:start w:val="1"/>
      <w:numFmt w:val="lowerLetter"/>
      <w:lvlText w:val="%8."/>
      <w:lvlJc w:val="left"/>
      <w:pPr>
        <w:ind w:left="6251" w:hanging="360"/>
      </w:pPr>
    </w:lvl>
    <w:lvl w:ilvl="8" w:tplc="D05CEB2C" w:tentative="1">
      <w:start w:val="1"/>
      <w:numFmt w:val="lowerRoman"/>
      <w:lvlText w:val="%9."/>
      <w:lvlJc w:val="right"/>
      <w:pPr>
        <w:ind w:left="6971" w:hanging="180"/>
      </w:pPr>
    </w:lvl>
  </w:abstractNum>
  <w:abstractNum w:abstractNumId="18" w15:restartNumberingAfterBreak="0">
    <w:nsid w:val="525C624D"/>
    <w:multiLevelType w:val="multilevel"/>
    <w:tmpl w:val="D09A4BA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color w:val="0E1B8D"/>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A4D7A13"/>
    <w:multiLevelType w:val="hybridMultilevel"/>
    <w:tmpl w:val="12E2DF10"/>
    <w:lvl w:ilvl="0" w:tplc="1C09000F">
      <w:start w:val="1"/>
      <w:numFmt w:val="decimal"/>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0" w15:restartNumberingAfterBreak="0">
    <w:nsid w:val="6657637D"/>
    <w:multiLevelType w:val="hybridMultilevel"/>
    <w:tmpl w:val="1C3A5BE6"/>
    <w:lvl w:ilvl="0" w:tplc="F90857EC">
      <w:start w:val="1"/>
      <w:numFmt w:val="lowerLetter"/>
      <w:pStyle w:val="Listlevel1"/>
      <w:lvlText w:val="(%1)"/>
      <w:lvlJc w:val="left"/>
      <w:pPr>
        <w:ind w:left="9433" w:hanging="360"/>
      </w:pPr>
      <w:rPr>
        <w:rFonts w:asciiTheme="majorHAnsi" w:hAnsiTheme="majorHAnsi" w:cs="Times New Roman" w:hint="default"/>
        <w:b w:val="0"/>
        <w:i w:val="0"/>
        <w:caps w:val="0"/>
        <w:strike w:val="0"/>
        <w:dstrike w:val="0"/>
        <w:vanish w:val="0"/>
        <w:webHidden w:val="0"/>
        <w:color w:val="auto"/>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BE84429E">
      <w:start w:val="1"/>
      <w:numFmt w:val="lowerRoman"/>
      <w:lvlText w:val="%2)"/>
      <w:lvlJc w:val="left"/>
      <w:pPr>
        <w:tabs>
          <w:tab w:val="num" w:pos="10207"/>
        </w:tabs>
        <w:ind w:left="10207" w:hanging="567"/>
      </w:pPr>
      <w:rPr>
        <w:rFonts w:asciiTheme="majorHAnsi" w:hAnsiTheme="majorHAnsi" w:cs="Times New Roman" w:hint="default"/>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tplc="75C23150">
      <w:start w:val="1"/>
      <w:numFmt w:val="decimal"/>
      <w:lvlText w:val="%3)"/>
      <w:lvlJc w:val="left"/>
      <w:pPr>
        <w:tabs>
          <w:tab w:val="num" w:pos="10774"/>
        </w:tabs>
        <w:ind w:left="10774" w:hanging="567"/>
      </w:pPr>
      <w:rPr>
        <w:rFonts w:ascii="Calibri Light" w:hAnsi="Calibri Light" w:hint="default"/>
        <w:b w:val="0"/>
        <w:i w:val="0"/>
        <w:caps w:val="0"/>
        <w:strike w:val="0"/>
        <w:dstrike w:val="0"/>
        <w:vanish w:val="0"/>
        <w:webHidden w:val="0"/>
        <w:color w:val="auto"/>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lvlText w:val="%4."/>
      <w:lvlJc w:val="left"/>
      <w:pPr>
        <w:tabs>
          <w:tab w:val="num" w:pos="11953"/>
        </w:tabs>
        <w:ind w:left="11953" w:hanging="360"/>
      </w:pPr>
    </w:lvl>
    <w:lvl w:ilvl="4" w:tplc="04090019">
      <w:start w:val="1"/>
      <w:numFmt w:val="lowerLetter"/>
      <w:lvlText w:val="%5."/>
      <w:lvlJc w:val="left"/>
      <w:pPr>
        <w:tabs>
          <w:tab w:val="num" w:pos="12673"/>
        </w:tabs>
        <w:ind w:left="12673" w:hanging="360"/>
      </w:pPr>
    </w:lvl>
    <w:lvl w:ilvl="5" w:tplc="0409001B">
      <w:start w:val="1"/>
      <w:numFmt w:val="lowerRoman"/>
      <w:lvlText w:val="%6."/>
      <w:lvlJc w:val="right"/>
      <w:pPr>
        <w:tabs>
          <w:tab w:val="num" w:pos="13393"/>
        </w:tabs>
        <w:ind w:left="13393" w:hanging="180"/>
      </w:pPr>
    </w:lvl>
    <w:lvl w:ilvl="6" w:tplc="0409000F">
      <w:start w:val="1"/>
      <w:numFmt w:val="decimal"/>
      <w:lvlText w:val="%7."/>
      <w:lvlJc w:val="left"/>
      <w:pPr>
        <w:tabs>
          <w:tab w:val="num" w:pos="14113"/>
        </w:tabs>
        <w:ind w:left="14113" w:hanging="360"/>
      </w:pPr>
    </w:lvl>
    <w:lvl w:ilvl="7" w:tplc="04090019">
      <w:start w:val="1"/>
      <w:numFmt w:val="lowerLetter"/>
      <w:lvlText w:val="%8."/>
      <w:lvlJc w:val="left"/>
      <w:pPr>
        <w:tabs>
          <w:tab w:val="num" w:pos="14833"/>
        </w:tabs>
        <w:ind w:left="14833" w:hanging="360"/>
      </w:pPr>
    </w:lvl>
    <w:lvl w:ilvl="8" w:tplc="0409001B">
      <w:start w:val="1"/>
      <w:numFmt w:val="lowerRoman"/>
      <w:lvlText w:val="%9."/>
      <w:lvlJc w:val="right"/>
      <w:pPr>
        <w:tabs>
          <w:tab w:val="num" w:pos="15553"/>
        </w:tabs>
        <w:ind w:left="15553" w:hanging="180"/>
      </w:pPr>
    </w:lvl>
  </w:abstractNum>
  <w:abstractNum w:abstractNumId="21" w15:restartNumberingAfterBreak="0">
    <w:nsid w:val="69786D42"/>
    <w:multiLevelType w:val="hybridMultilevel"/>
    <w:tmpl w:val="631493BA"/>
    <w:lvl w:ilvl="0" w:tplc="EDC8966A">
      <w:start w:val="1"/>
      <w:numFmt w:val="lowerLetter"/>
      <w:lvlText w:val="%1)"/>
      <w:lvlJc w:val="left"/>
      <w:pPr>
        <w:ind w:left="1440" w:hanging="360"/>
      </w:pPr>
      <w:rPr>
        <w:rFonts w:hint="default"/>
        <w:b w:val="0"/>
        <w:i w:val="0"/>
        <w:caps w:val="0"/>
        <w:strike w:val="0"/>
        <w:dstrike w:val="0"/>
        <w:vanish w:val="0"/>
        <w:color w:val="auto"/>
        <w:sz w:val="22"/>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A591CD6"/>
    <w:multiLevelType w:val="hybridMultilevel"/>
    <w:tmpl w:val="D430ED56"/>
    <w:lvl w:ilvl="0" w:tplc="83605E4C">
      <w:start w:val="1"/>
      <w:numFmt w:val="lowerRoman"/>
      <w:pStyle w:val="Listlevel2"/>
      <w:lvlText w:val="(%1)"/>
      <w:lvlJc w:val="left"/>
      <w:pPr>
        <w:ind w:left="1854" w:hanging="360"/>
      </w:pPr>
      <w:rPr>
        <w:rFonts w:ascii="Calibri Light" w:hAnsi="Calibri Light" w:hint="default"/>
        <w:b w:val="0"/>
        <w:i w:val="0"/>
        <w:caps w:val="0"/>
        <w:strike w:val="0"/>
        <w:dstrike w:val="0"/>
        <w:vanish w:val="0"/>
        <w:webHidden w:val="0"/>
        <w:color w:val="auto"/>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2B9EAF44">
      <w:start w:val="1"/>
      <w:numFmt w:val="lowerLetter"/>
      <w:lvlText w:val="%2."/>
      <w:lvlJc w:val="left"/>
      <w:pPr>
        <w:ind w:left="2574" w:hanging="360"/>
      </w:pPr>
    </w:lvl>
    <w:lvl w:ilvl="2" w:tplc="0809001B">
      <w:start w:val="1"/>
      <w:numFmt w:val="lowerRoman"/>
      <w:lvlText w:val="%3."/>
      <w:lvlJc w:val="righ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23" w15:restartNumberingAfterBreak="0">
    <w:nsid w:val="775D6D47"/>
    <w:multiLevelType w:val="hybridMultilevel"/>
    <w:tmpl w:val="F92806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9C418D5"/>
    <w:multiLevelType w:val="hybridMultilevel"/>
    <w:tmpl w:val="12E2DF10"/>
    <w:lvl w:ilvl="0" w:tplc="1C09000F">
      <w:start w:val="1"/>
      <w:numFmt w:val="decimal"/>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5" w15:restartNumberingAfterBreak="0">
    <w:nsid w:val="7E740565"/>
    <w:multiLevelType w:val="hybridMultilevel"/>
    <w:tmpl w:val="FBEC3B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3"/>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3"/>
  </w:num>
  <w:num w:numId="8">
    <w:abstractNumId w:val="18"/>
  </w:num>
  <w:num w:numId="9">
    <w:abstractNumId w:val="17"/>
  </w:num>
  <w:num w:numId="10">
    <w:abstractNumId w:val="10"/>
  </w:num>
  <w:num w:numId="11">
    <w:abstractNumId w:val="11"/>
  </w:num>
  <w:num w:numId="12">
    <w:abstractNumId w:val="6"/>
  </w:num>
  <w:num w:numId="13">
    <w:abstractNumId w:val="19"/>
  </w:num>
  <w:num w:numId="14">
    <w:abstractNumId w:val="24"/>
  </w:num>
  <w:num w:numId="15">
    <w:abstractNumId w:val="5"/>
  </w:num>
  <w:num w:numId="16">
    <w:abstractNumId w:val="4"/>
    <w:lvlOverride w:ilvl="0">
      <w:startOverride w:val="10"/>
    </w:lvlOverride>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21"/>
  </w:num>
  <w:num w:numId="29">
    <w:abstractNumId w:val="7"/>
  </w:num>
  <w:num w:numId="30">
    <w:abstractNumId w:val="12"/>
  </w:num>
  <w:num w:numId="31">
    <w:abstractNumId w:val="14"/>
  </w:num>
  <w:num w:numId="32">
    <w:abstractNumId w:val="23"/>
  </w:num>
  <w:num w:numId="33">
    <w:abstractNumId w:val="25"/>
  </w:num>
  <w:num w:numId="34">
    <w:abstractNumId w:val="0"/>
  </w:num>
  <w:num w:numId="35">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D19"/>
    <w:rsid w:val="00000E31"/>
    <w:rsid w:val="00001165"/>
    <w:rsid w:val="00005C98"/>
    <w:rsid w:val="00006687"/>
    <w:rsid w:val="00007019"/>
    <w:rsid w:val="000118AA"/>
    <w:rsid w:val="00013D5D"/>
    <w:rsid w:val="0001470A"/>
    <w:rsid w:val="00017E0C"/>
    <w:rsid w:val="00020331"/>
    <w:rsid w:val="00020F6F"/>
    <w:rsid w:val="00021C1A"/>
    <w:rsid w:val="000242BC"/>
    <w:rsid w:val="00025695"/>
    <w:rsid w:val="0002790F"/>
    <w:rsid w:val="00030196"/>
    <w:rsid w:val="00030B2B"/>
    <w:rsid w:val="000317C5"/>
    <w:rsid w:val="00041F8F"/>
    <w:rsid w:val="00047475"/>
    <w:rsid w:val="00047561"/>
    <w:rsid w:val="00051242"/>
    <w:rsid w:val="00051B34"/>
    <w:rsid w:val="00051D3C"/>
    <w:rsid w:val="00053D4F"/>
    <w:rsid w:val="00053ECE"/>
    <w:rsid w:val="00055379"/>
    <w:rsid w:val="00056830"/>
    <w:rsid w:val="000571C0"/>
    <w:rsid w:val="00062BD8"/>
    <w:rsid w:val="00070968"/>
    <w:rsid w:val="0007557A"/>
    <w:rsid w:val="000775BE"/>
    <w:rsid w:val="00082B38"/>
    <w:rsid w:val="000860C3"/>
    <w:rsid w:val="000875DD"/>
    <w:rsid w:val="00087CD2"/>
    <w:rsid w:val="000928B3"/>
    <w:rsid w:val="00093A03"/>
    <w:rsid w:val="000968E2"/>
    <w:rsid w:val="000A1793"/>
    <w:rsid w:val="000A5116"/>
    <w:rsid w:val="000B38C1"/>
    <w:rsid w:val="000B4954"/>
    <w:rsid w:val="000B544B"/>
    <w:rsid w:val="000B6673"/>
    <w:rsid w:val="000B67AC"/>
    <w:rsid w:val="000C1AF4"/>
    <w:rsid w:val="000C3D26"/>
    <w:rsid w:val="000C5409"/>
    <w:rsid w:val="000C56A7"/>
    <w:rsid w:val="000C6283"/>
    <w:rsid w:val="000C68A6"/>
    <w:rsid w:val="000C781F"/>
    <w:rsid w:val="000D0254"/>
    <w:rsid w:val="000D0338"/>
    <w:rsid w:val="000D084C"/>
    <w:rsid w:val="000D0C35"/>
    <w:rsid w:val="000D1E4E"/>
    <w:rsid w:val="000D1E7F"/>
    <w:rsid w:val="000D1F14"/>
    <w:rsid w:val="000D3D74"/>
    <w:rsid w:val="000E18E6"/>
    <w:rsid w:val="000E3F84"/>
    <w:rsid w:val="000E6422"/>
    <w:rsid w:val="000E6C6F"/>
    <w:rsid w:val="000E7878"/>
    <w:rsid w:val="000F18A6"/>
    <w:rsid w:val="000F23D8"/>
    <w:rsid w:val="000F2B2F"/>
    <w:rsid w:val="000F6C1F"/>
    <w:rsid w:val="00103520"/>
    <w:rsid w:val="00103EF0"/>
    <w:rsid w:val="00105431"/>
    <w:rsid w:val="00111BAA"/>
    <w:rsid w:val="0011532B"/>
    <w:rsid w:val="00116994"/>
    <w:rsid w:val="00121D6C"/>
    <w:rsid w:val="00123A8A"/>
    <w:rsid w:val="00126303"/>
    <w:rsid w:val="0013132F"/>
    <w:rsid w:val="001313AD"/>
    <w:rsid w:val="0013185C"/>
    <w:rsid w:val="00142D1D"/>
    <w:rsid w:val="001503C4"/>
    <w:rsid w:val="00155262"/>
    <w:rsid w:val="00161B69"/>
    <w:rsid w:val="00161BC5"/>
    <w:rsid w:val="00163242"/>
    <w:rsid w:val="00165285"/>
    <w:rsid w:val="0016552B"/>
    <w:rsid w:val="001705F6"/>
    <w:rsid w:val="00173ACF"/>
    <w:rsid w:val="00173D97"/>
    <w:rsid w:val="001745E2"/>
    <w:rsid w:val="00174E1B"/>
    <w:rsid w:val="0017550B"/>
    <w:rsid w:val="00180E4A"/>
    <w:rsid w:val="00180F03"/>
    <w:rsid w:val="00181A8B"/>
    <w:rsid w:val="00181B09"/>
    <w:rsid w:val="00184BD7"/>
    <w:rsid w:val="00187BD9"/>
    <w:rsid w:val="001902DE"/>
    <w:rsid w:val="00191CFF"/>
    <w:rsid w:val="00193C52"/>
    <w:rsid w:val="001948CC"/>
    <w:rsid w:val="00196B2F"/>
    <w:rsid w:val="001A24F8"/>
    <w:rsid w:val="001A28CD"/>
    <w:rsid w:val="001A39DF"/>
    <w:rsid w:val="001A6325"/>
    <w:rsid w:val="001B268B"/>
    <w:rsid w:val="001B2820"/>
    <w:rsid w:val="001B2FE2"/>
    <w:rsid w:val="001B37A8"/>
    <w:rsid w:val="001B52D1"/>
    <w:rsid w:val="001B73F2"/>
    <w:rsid w:val="001D1C52"/>
    <w:rsid w:val="001D1C9E"/>
    <w:rsid w:val="001D629E"/>
    <w:rsid w:val="001D64C7"/>
    <w:rsid w:val="001D6E7E"/>
    <w:rsid w:val="001D7267"/>
    <w:rsid w:val="001E040F"/>
    <w:rsid w:val="001E1146"/>
    <w:rsid w:val="001E2F3D"/>
    <w:rsid w:val="001E3C28"/>
    <w:rsid w:val="001F5EDD"/>
    <w:rsid w:val="001F7572"/>
    <w:rsid w:val="00204777"/>
    <w:rsid w:val="00205F49"/>
    <w:rsid w:val="00210827"/>
    <w:rsid w:val="00211666"/>
    <w:rsid w:val="00215186"/>
    <w:rsid w:val="00221A50"/>
    <w:rsid w:val="00223B97"/>
    <w:rsid w:val="002254D3"/>
    <w:rsid w:val="00225AE5"/>
    <w:rsid w:val="0022687A"/>
    <w:rsid w:val="002272D9"/>
    <w:rsid w:val="00227B2C"/>
    <w:rsid w:val="002331EE"/>
    <w:rsid w:val="002372A3"/>
    <w:rsid w:val="00245432"/>
    <w:rsid w:val="002469EC"/>
    <w:rsid w:val="002508B3"/>
    <w:rsid w:val="00250A8E"/>
    <w:rsid w:val="00251E5A"/>
    <w:rsid w:val="00256834"/>
    <w:rsid w:val="0026099C"/>
    <w:rsid w:val="00260F2A"/>
    <w:rsid w:val="0026159E"/>
    <w:rsid w:val="0026360D"/>
    <w:rsid w:val="00273A57"/>
    <w:rsid w:val="00276582"/>
    <w:rsid w:val="002838F5"/>
    <w:rsid w:val="0028548D"/>
    <w:rsid w:val="00292C27"/>
    <w:rsid w:val="0029384C"/>
    <w:rsid w:val="002A005D"/>
    <w:rsid w:val="002A1DED"/>
    <w:rsid w:val="002A3AA8"/>
    <w:rsid w:val="002A585D"/>
    <w:rsid w:val="002A5F92"/>
    <w:rsid w:val="002B260C"/>
    <w:rsid w:val="002B6D5F"/>
    <w:rsid w:val="002C1213"/>
    <w:rsid w:val="002C287D"/>
    <w:rsid w:val="002C4CBC"/>
    <w:rsid w:val="002D320F"/>
    <w:rsid w:val="002D5131"/>
    <w:rsid w:val="002E08F5"/>
    <w:rsid w:val="002E3483"/>
    <w:rsid w:val="002E3B8D"/>
    <w:rsid w:val="002F2B4E"/>
    <w:rsid w:val="002F4F0F"/>
    <w:rsid w:val="002F72AF"/>
    <w:rsid w:val="00301AEF"/>
    <w:rsid w:val="00306963"/>
    <w:rsid w:val="003107E7"/>
    <w:rsid w:val="00311C0F"/>
    <w:rsid w:val="00311FD1"/>
    <w:rsid w:val="00320907"/>
    <w:rsid w:val="00320BC6"/>
    <w:rsid w:val="003210AE"/>
    <w:rsid w:val="00322F1C"/>
    <w:rsid w:val="003243C0"/>
    <w:rsid w:val="00325D76"/>
    <w:rsid w:val="00326F60"/>
    <w:rsid w:val="00341F85"/>
    <w:rsid w:val="0034426A"/>
    <w:rsid w:val="00350317"/>
    <w:rsid w:val="00352EBB"/>
    <w:rsid w:val="003531F7"/>
    <w:rsid w:val="00353B0D"/>
    <w:rsid w:val="00355E9B"/>
    <w:rsid w:val="00361A20"/>
    <w:rsid w:val="0036223F"/>
    <w:rsid w:val="00363B31"/>
    <w:rsid w:val="0036570B"/>
    <w:rsid w:val="003672E8"/>
    <w:rsid w:val="00367928"/>
    <w:rsid w:val="0037103A"/>
    <w:rsid w:val="003736EF"/>
    <w:rsid w:val="003742B0"/>
    <w:rsid w:val="00380583"/>
    <w:rsid w:val="0038188F"/>
    <w:rsid w:val="003853C8"/>
    <w:rsid w:val="00391F80"/>
    <w:rsid w:val="00394342"/>
    <w:rsid w:val="00395F86"/>
    <w:rsid w:val="00397F74"/>
    <w:rsid w:val="003A0D72"/>
    <w:rsid w:val="003A0EFC"/>
    <w:rsid w:val="003A20B1"/>
    <w:rsid w:val="003A2E0F"/>
    <w:rsid w:val="003A3BC1"/>
    <w:rsid w:val="003A6C7E"/>
    <w:rsid w:val="003A6CB3"/>
    <w:rsid w:val="003B2CC1"/>
    <w:rsid w:val="003B338A"/>
    <w:rsid w:val="003B350D"/>
    <w:rsid w:val="003B65AF"/>
    <w:rsid w:val="003C08D8"/>
    <w:rsid w:val="003E0A27"/>
    <w:rsid w:val="003E135E"/>
    <w:rsid w:val="003E1407"/>
    <w:rsid w:val="003E393D"/>
    <w:rsid w:val="003E4BF3"/>
    <w:rsid w:val="003E71FF"/>
    <w:rsid w:val="003E73CB"/>
    <w:rsid w:val="003E7952"/>
    <w:rsid w:val="003F14ED"/>
    <w:rsid w:val="003F7BFE"/>
    <w:rsid w:val="00400714"/>
    <w:rsid w:val="004007B1"/>
    <w:rsid w:val="004024B2"/>
    <w:rsid w:val="004209D5"/>
    <w:rsid w:val="00421C28"/>
    <w:rsid w:val="00422DC1"/>
    <w:rsid w:val="00423BAF"/>
    <w:rsid w:val="00424B53"/>
    <w:rsid w:val="00430483"/>
    <w:rsid w:val="0043341C"/>
    <w:rsid w:val="004370D8"/>
    <w:rsid w:val="00437695"/>
    <w:rsid w:val="0044408C"/>
    <w:rsid w:val="00445B91"/>
    <w:rsid w:val="0045239E"/>
    <w:rsid w:val="00460DAB"/>
    <w:rsid w:val="004618AD"/>
    <w:rsid w:val="00462A33"/>
    <w:rsid w:val="00466AAC"/>
    <w:rsid w:val="00472353"/>
    <w:rsid w:val="00472983"/>
    <w:rsid w:val="0048111C"/>
    <w:rsid w:val="004812B6"/>
    <w:rsid w:val="00491C61"/>
    <w:rsid w:val="00492D14"/>
    <w:rsid w:val="00494847"/>
    <w:rsid w:val="00494F08"/>
    <w:rsid w:val="004A0EF5"/>
    <w:rsid w:val="004B0829"/>
    <w:rsid w:val="004B3C5E"/>
    <w:rsid w:val="004B441A"/>
    <w:rsid w:val="004B516A"/>
    <w:rsid w:val="004B7791"/>
    <w:rsid w:val="004C3A3C"/>
    <w:rsid w:val="004C65CF"/>
    <w:rsid w:val="004D1614"/>
    <w:rsid w:val="004D497F"/>
    <w:rsid w:val="004D572C"/>
    <w:rsid w:val="004D65A0"/>
    <w:rsid w:val="004E7598"/>
    <w:rsid w:val="004F0605"/>
    <w:rsid w:val="004F4546"/>
    <w:rsid w:val="004F4DF0"/>
    <w:rsid w:val="004F5BF2"/>
    <w:rsid w:val="00503160"/>
    <w:rsid w:val="00504146"/>
    <w:rsid w:val="005107F8"/>
    <w:rsid w:val="005116DC"/>
    <w:rsid w:val="00513DED"/>
    <w:rsid w:val="00516D19"/>
    <w:rsid w:val="00522C2E"/>
    <w:rsid w:val="00531012"/>
    <w:rsid w:val="00532C32"/>
    <w:rsid w:val="00533340"/>
    <w:rsid w:val="005360EE"/>
    <w:rsid w:val="005448B7"/>
    <w:rsid w:val="00545258"/>
    <w:rsid w:val="005464F6"/>
    <w:rsid w:val="0054674D"/>
    <w:rsid w:val="00546C35"/>
    <w:rsid w:val="00547F5D"/>
    <w:rsid w:val="0055239B"/>
    <w:rsid w:val="00556393"/>
    <w:rsid w:val="00563CC3"/>
    <w:rsid w:val="00564CF2"/>
    <w:rsid w:val="005715F6"/>
    <w:rsid w:val="005749F4"/>
    <w:rsid w:val="005775F0"/>
    <w:rsid w:val="00582C93"/>
    <w:rsid w:val="0059491C"/>
    <w:rsid w:val="0059608A"/>
    <w:rsid w:val="00596166"/>
    <w:rsid w:val="00597DEB"/>
    <w:rsid w:val="005A1886"/>
    <w:rsid w:val="005A6EB9"/>
    <w:rsid w:val="005A7AED"/>
    <w:rsid w:val="005B038C"/>
    <w:rsid w:val="005B2817"/>
    <w:rsid w:val="005B4A13"/>
    <w:rsid w:val="005B4D45"/>
    <w:rsid w:val="005B4D5E"/>
    <w:rsid w:val="005B5CBD"/>
    <w:rsid w:val="005B6F06"/>
    <w:rsid w:val="005C51C3"/>
    <w:rsid w:val="005C7160"/>
    <w:rsid w:val="005D12C4"/>
    <w:rsid w:val="005D5DE2"/>
    <w:rsid w:val="005D6A51"/>
    <w:rsid w:val="005E271E"/>
    <w:rsid w:val="005E3BBC"/>
    <w:rsid w:val="005E3C5C"/>
    <w:rsid w:val="005E4991"/>
    <w:rsid w:val="005E61F3"/>
    <w:rsid w:val="005E7965"/>
    <w:rsid w:val="005E7FD6"/>
    <w:rsid w:val="005F2F4B"/>
    <w:rsid w:val="005F638D"/>
    <w:rsid w:val="005F66E8"/>
    <w:rsid w:val="005F696E"/>
    <w:rsid w:val="00600F6B"/>
    <w:rsid w:val="00603845"/>
    <w:rsid w:val="00606464"/>
    <w:rsid w:val="00607875"/>
    <w:rsid w:val="00611713"/>
    <w:rsid w:val="0061375D"/>
    <w:rsid w:val="00613826"/>
    <w:rsid w:val="00613EA6"/>
    <w:rsid w:val="006147CF"/>
    <w:rsid w:val="00614F92"/>
    <w:rsid w:val="006204FB"/>
    <w:rsid w:val="0062091E"/>
    <w:rsid w:val="00621C61"/>
    <w:rsid w:val="00621E41"/>
    <w:rsid w:val="006222DC"/>
    <w:rsid w:val="00622B78"/>
    <w:rsid w:val="0062447A"/>
    <w:rsid w:val="00626AFC"/>
    <w:rsid w:val="006307CA"/>
    <w:rsid w:val="006310F3"/>
    <w:rsid w:val="00634C43"/>
    <w:rsid w:val="00635B1A"/>
    <w:rsid w:val="00641EE7"/>
    <w:rsid w:val="00644DC1"/>
    <w:rsid w:val="00645A46"/>
    <w:rsid w:val="00660931"/>
    <w:rsid w:val="0066348B"/>
    <w:rsid w:val="00665910"/>
    <w:rsid w:val="00671134"/>
    <w:rsid w:val="0067119C"/>
    <w:rsid w:val="0067290E"/>
    <w:rsid w:val="00672C95"/>
    <w:rsid w:val="00677424"/>
    <w:rsid w:val="00687C40"/>
    <w:rsid w:val="00690188"/>
    <w:rsid w:val="006920A6"/>
    <w:rsid w:val="00693C24"/>
    <w:rsid w:val="00697023"/>
    <w:rsid w:val="006A2A11"/>
    <w:rsid w:val="006A350B"/>
    <w:rsid w:val="006A399A"/>
    <w:rsid w:val="006A4B60"/>
    <w:rsid w:val="006A5F6F"/>
    <w:rsid w:val="006B0675"/>
    <w:rsid w:val="006B3B1A"/>
    <w:rsid w:val="006B4543"/>
    <w:rsid w:val="006B464A"/>
    <w:rsid w:val="006B63A7"/>
    <w:rsid w:val="006C0A8D"/>
    <w:rsid w:val="006C14C1"/>
    <w:rsid w:val="006C1D23"/>
    <w:rsid w:val="006D0F0F"/>
    <w:rsid w:val="006D1685"/>
    <w:rsid w:val="006D20A5"/>
    <w:rsid w:val="006D78F1"/>
    <w:rsid w:val="006E1792"/>
    <w:rsid w:val="006E3262"/>
    <w:rsid w:val="006E48ED"/>
    <w:rsid w:val="006E4AFA"/>
    <w:rsid w:val="006E702B"/>
    <w:rsid w:val="006F011E"/>
    <w:rsid w:val="006F2461"/>
    <w:rsid w:val="006F3A9E"/>
    <w:rsid w:val="006F5D41"/>
    <w:rsid w:val="006F6614"/>
    <w:rsid w:val="007012F1"/>
    <w:rsid w:val="007021A4"/>
    <w:rsid w:val="00703725"/>
    <w:rsid w:val="0070739F"/>
    <w:rsid w:val="00710F8D"/>
    <w:rsid w:val="007112D4"/>
    <w:rsid w:val="00713D48"/>
    <w:rsid w:val="007171BD"/>
    <w:rsid w:val="0072184A"/>
    <w:rsid w:val="00722F6C"/>
    <w:rsid w:val="00723109"/>
    <w:rsid w:val="0072505B"/>
    <w:rsid w:val="00727BA5"/>
    <w:rsid w:val="0073148D"/>
    <w:rsid w:val="0073247F"/>
    <w:rsid w:val="00732BB2"/>
    <w:rsid w:val="00733FB4"/>
    <w:rsid w:val="00735AF4"/>
    <w:rsid w:val="00737EC7"/>
    <w:rsid w:val="00740C15"/>
    <w:rsid w:val="00741447"/>
    <w:rsid w:val="0074194D"/>
    <w:rsid w:val="00742328"/>
    <w:rsid w:val="00743C3C"/>
    <w:rsid w:val="0074476F"/>
    <w:rsid w:val="007457B1"/>
    <w:rsid w:val="007474CD"/>
    <w:rsid w:val="00750A5C"/>
    <w:rsid w:val="00751665"/>
    <w:rsid w:val="0075332A"/>
    <w:rsid w:val="00755BB5"/>
    <w:rsid w:val="00756AF6"/>
    <w:rsid w:val="007671AA"/>
    <w:rsid w:val="007718CF"/>
    <w:rsid w:val="00771E26"/>
    <w:rsid w:val="00774BBD"/>
    <w:rsid w:val="00774E64"/>
    <w:rsid w:val="00777142"/>
    <w:rsid w:val="00793DB1"/>
    <w:rsid w:val="00796C93"/>
    <w:rsid w:val="007A2984"/>
    <w:rsid w:val="007A3B7F"/>
    <w:rsid w:val="007A65C2"/>
    <w:rsid w:val="007A7DB5"/>
    <w:rsid w:val="007B0350"/>
    <w:rsid w:val="007B2B80"/>
    <w:rsid w:val="007B57DD"/>
    <w:rsid w:val="007B66ED"/>
    <w:rsid w:val="007C53FD"/>
    <w:rsid w:val="007C6533"/>
    <w:rsid w:val="007C7D4B"/>
    <w:rsid w:val="007D0444"/>
    <w:rsid w:val="007D2018"/>
    <w:rsid w:val="007D641A"/>
    <w:rsid w:val="007D645A"/>
    <w:rsid w:val="007D66A7"/>
    <w:rsid w:val="007D6919"/>
    <w:rsid w:val="007E0320"/>
    <w:rsid w:val="007E134B"/>
    <w:rsid w:val="007E1F32"/>
    <w:rsid w:val="007E396F"/>
    <w:rsid w:val="007E6058"/>
    <w:rsid w:val="007E6448"/>
    <w:rsid w:val="007E6ACF"/>
    <w:rsid w:val="007E6FC0"/>
    <w:rsid w:val="007F2677"/>
    <w:rsid w:val="007F2876"/>
    <w:rsid w:val="007F2D21"/>
    <w:rsid w:val="007F3E58"/>
    <w:rsid w:val="007F4933"/>
    <w:rsid w:val="007F707D"/>
    <w:rsid w:val="007F7D6A"/>
    <w:rsid w:val="00801258"/>
    <w:rsid w:val="008021DC"/>
    <w:rsid w:val="00805029"/>
    <w:rsid w:val="00807891"/>
    <w:rsid w:val="00810CCA"/>
    <w:rsid w:val="00811035"/>
    <w:rsid w:val="008115FF"/>
    <w:rsid w:val="00813C42"/>
    <w:rsid w:val="00815046"/>
    <w:rsid w:val="00817E59"/>
    <w:rsid w:val="00820499"/>
    <w:rsid w:val="008237B0"/>
    <w:rsid w:val="00824C47"/>
    <w:rsid w:val="00831ED8"/>
    <w:rsid w:val="00832377"/>
    <w:rsid w:val="008336B6"/>
    <w:rsid w:val="0083551A"/>
    <w:rsid w:val="008360F9"/>
    <w:rsid w:val="00837D22"/>
    <w:rsid w:val="00840E16"/>
    <w:rsid w:val="00845F1A"/>
    <w:rsid w:val="00853C65"/>
    <w:rsid w:val="0085623B"/>
    <w:rsid w:val="00856B1C"/>
    <w:rsid w:val="0086083E"/>
    <w:rsid w:val="00861677"/>
    <w:rsid w:val="00863723"/>
    <w:rsid w:val="00870921"/>
    <w:rsid w:val="00872044"/>
    <w:rsid w:val="00872294"/>
    <w:rsid w:val="00872557"/>
    <w:rsid w:val="00872F63"/>
    <w:rsid w:val="00873768"/>
    <w:rsid w:val="008738C2"/>
    <w:rsid w:val="008753A0"/>
    <w:rsid w:val="008760E8"/>
    <w:rsid w:val="00876A88"/>
    <w:rsid w:val="00882C94"/>
    <w:rsid w:val="00883634"/>
    <w:rsid w:val="00885B13"/>
    <w:rsid w:val="00887169"/>
    <w:rsid w:val="00891392"/>
    <w:rsid w:val="00891881"/>
    <w:rsid w:val="00894D27"/>
    <w:rsid w:val="008966AB"/>
    <w:rsid w:val="008A0C78"/>
    <w:rsid w:val="008A1017"/>
    <w:rsid w:val="008A5264"/>
    <w:rsid w:val="008A57DD"/>
    <w:rsid w:val="008B3E74"/>
    <w:rsid w:val="008B486C"/>
    <w:rsid w:val="008B61EB"/>
    <w:rsid w:val="008C0233"/>
    <w:rsid w:val="008C1A56"/>
    <w:rsid w:val="008C1C2F"/>
    <w:rsid w:val="008C6E1F"/>
    <w:rsid w:val="008C7412"/>
    <w:rsid w:val="008D1CE1"/>
    <w:rsid w:val="008D1FF3"/>
    <w:rsid w:val="008D30C4"/>
    <w:rsid w:val="008E29D4"/>
    <w:rsid w:val="008E3142"/>
    <w:rsid w:val="008E3A8F"/>
    <w:rsid w:val="008F05DB"/>
    <w:rsid w:val="008F3355"/>
    <w:rsid w:val="008F5270"/>
    <w:rsid w:val="008F6276"/>
    <w:rsid w:val="008F66AC"/>
    <w:rsid w:val="008F79B1"/>
    <w:rsid w:val="0090140E"/>
    <w:rsid w:val="00902B33"/>
    <w:rsid w:val="009049B8"/>
    <w:rsid w:val="009056E8"/>
    <w:rsid w:val="009106A3"/>
    <w:rsid w:val="00912D38"/>
    <w:rsid w:val="00913CFD"/>
    <w:rsid w:val="00916B30"/>
    <w:rsid w:val="00921163"/>
    <w:rsid w:val="0092403F"/>
    <w:rsid w:val="00924BB0"/>
    <w:rsid w:val="00925793"/>
    <w:rsid w:val="00930234"/>
    <w:rsid w:val="00930AEE"/>
    <w:rsid w:val="009407CD"/>
    <w:rsid w:val="0094111B"/>
    <w:rsid w:val="009411ED"/>
    <w:rsid w:val="0095052C"/>
    <w:rsid w:val="00952242"/>
    <w:rsid w:val="00956290"/>
    <w:rsid w:val="009574EF"/>
    <w:rsid w:val="00960225"/>
    <w:rsid w:val="00962BB5"/>
    <w:rsid w:val="00970673"/>
    <w:rsid w:val="00980A0A"/>
    <w:rsid w:val="009819E6"/>
    <w:rsid w:val="00986F57"/>
    <w:rsid w:val="00992533"/>
    <w:rsid w:val="00992FEA"/>
    <w:rsid w:val="009934D1"/>
    <w:rsid w:val="0099508B"/>
    <w:rsid w:val="009968D6"/>
    <w:rsid w:val="009A0C86"/>
    <w:rsid w:val="009A32BC"/>
    <w:rsid w:val="009A3EEA"/>
    <w:rsid w:val="009A61DA"/>
    <w:rsid w:val="009B153A"/>
    <w:rsid w:val="009B4338"/>
    <w:rsid w:val="009B4D57"/>
    <w:rsid w:val="009C3175"/>
    <w:rsid w:val="009C3B0C"/>
    <w:rsid w:val="009C79CB"/>
    <w:rsid w:val="009D240A"/>
    <w:rsid w:val="009D2A31"/>
    <w:rsid w:val="009D40E8"/>
    <w:rsid w:val="009D6053"/>
    <w:rsid w:val="009D643A"/>
    <w:rsid w:val="009E3278"/>
    <w:rsid w:val="009E5075"/>
    <w:rsid w:val="009E53DF"/>
    <w:rsid w:val="009F10FB"/>
    <w:rsid w:val="009F2003"/>
    <w:rsid w:val="009F2417"/>
    <w:rsid w:val="009F33D8"/>
    <w:rsid w:val="009F45E8"/>
    <w:rsid w:val="009F4D84"/>
    <w:rsid w:val="009F5D19"/>
    <w:rsid w:val="00A04793"/>
    <w:rsid w:val="00A058DB"/>
    <w:rsid w:val="00A05BB1"/>
    <w:rsid w:val="00A063F5"/>
    <w:rsid w:val="00A06C58"/>
    <w:rsid w:val="00A1058C"/>
    <w:rsid w:val="00A10F54"/>
    <w:rsid w:val="00A11851"/>
    <w:rsid w:val="00A11DE0"/>
    <w:rsid w:val="00A12916"/>
    <w:rsid w:val="00A1585D"/>
    <w:rsid w:val="00A171A3"/>
    <w:rsid w:val="00A21293"/>
    <w:rsid w:val="00A27528"/>
    <w:rsid w:val="00A317B9"/>
    <w:rsid w:val="00A31D01"/>
    <w:rsid w:val="00A41BCE"/>
    <w:rsid w:val="00A4291F"/>
    <w:rsid w:val="00A44D99"/>
    <w:rsid w:val="00A53530"/>
    <w:rsid w:val="00A539D2"/>
    <w:rsid w:val="00A57E25"/>
    <w:rsid w:val="00A608E9"/>
    <w:rsid w:val="00A6104E"/>
    <w:rsid w:val="00A61A60"/>
    <w:rsid w:val="00A642AC"/>
    <w:rsid w:val="00A65B8C"/>
    <w:rsid w:val="00A6778D"/>
    <w:rsid w:val="00A7159B"/>
    <w:rsid w:val="00A74364"/>
    <w:rsid w:val="00A750F1"/>
    <w:rsid w:val="00A76A17"/>
    <w:rsid w:val="00A80486"/>
    <w:rsid w:val="00A85244"/>
    <w:rsid w:val="00A85AED"/>
    <w:rsid w:val="00A86801"/>
    <w:rsid w:val="00A92E16"/>
    <w:rsid w:val="00A961F5"/>
    <w:rsid w:val="00A97947"/>
    <w:rsid w:val="00AA181A"/>
    <w:rsid w:val="00AA3CDF"/>
    <w:rsid w:val="00AA537E"/>
    <w:rsid w:val="00AA688A"/>
    <w:rsid w:val="00AB0B86"/>
    <w:rsid w:val="00AB2AA3"/>
    <w:rsid w:val="00AB7064"/>
    <w:rsid w:val="00AC36DD"/>
    <w:rsid w:val="00AC4F8D"/>
    <w:rsid w:val="00AC5D4C"/>
    <w:rsid w:val="00AC60C5"/>
    <w:rsid w:val="00AC619B"/>
    <w:rsid w:val="00AC7C1D"/>
    <w:rsid w:val="00AD294F"/>
    <w:rsid w:val="00AD45DD"/>
    <w:rsid w:val="00AD748E"/>
    <w:rsid w:val="00AE0878"/>
    <w:rsid w:val="00AE19DE"/>
    <w:rsid w:val="00AE21B2"/>
    <w:rsid w:val="00AE2F99"/>
    <w:rsid w:val="00AE6CA2"/>
    <w:rsid w:val="00AF05AE"/>
    <w:rsid w:val="00AF0BA9"/>
    <w:rsid w:val="00AF7A97"/>
    <w:rsid w:val="00B017EA"/>
    <w:rsid w:val="00B04568"/>
    <w:rsid w:val="00B066EF"/>
    <w:rsid w:val="00B06C7C"/>
    <w:rsid w:val="00B107AF"/>
    <w:rsid w:val="00B12B85"/>
    <w:rsid w:val="00B1436A"/>
    <w:rsid w:val="00B148CC"/>
    <w:rsid w:val="00B165B9"/>
    <w:rsid w:val="00B21039"/>
    <w:rsid w:val="00B21C62"/>
    <w:rsid w:val="00B21CF4"/>
    <w:rsid w:val="00B24188"/>
    <w:rsid w:val="00B2518B"/>
    <w:rsid w:val="00B25BB0"/>
    <w:rsid w:val="00B26C60"/>
    <w:rsid w:val="00B27D2B"/>
    <w:rsid w:val="00B320D2"/>
    <w:rsid w:val="00B32212"/>
    <w:rsid w:val="00B35521"/>
    <w:rsid w:val="00B37F1C"/>
    <w:rsid w:val="00B416E3"/>
    <w:rsid w:val="00B41B8B"/>
    <w:rsid w:val="00B4400E"/>
    <w:rsid w:val="00B47E0C"/>
    <w:rsid w:val="00B5007B"/>
    <w:rsid w:val="00B51E36"/>
    <w:rsid w:val="00B54D73"/>
    <w:rsid w:val="00B562F3"/>
    <w:rsid w:val="00B56BDE"/>
    <w:rsid w:val="00B5750D"/>
    <w:rsid w:val="00B57598"/>
    <w:rsid w:val="00B612B9"/>
    <w:rsid w:val="00B63226"/>
    <w:rsid w:val="00B63753"/>
    <w:rsid w:val="00B63772"/>
    <w:rsid w:val="00B6619E"/>
    <w:rsid w:val="00B72020"/>
    <w:rsid w:val="00B7255B"/>
    <w:rsid w:val="00B75C36"/>
    <w:rsid w:val="00B770CC"/>
    <w:rsid w:val="00B7770D"/>
    <w:rsid w:val="00B80F8C"/>
    <w:rsid w:val="00B80FF6"/>
    <w:rsid w:val="00B82053"/>
    <w:rsid w:val="00B9152C"/>
    <w:rsid w:val="00B91A30"/>
    <w:rsid w:val="00B93A87"/>
    <w:rsid w:val="00B942AB"/>
    <w:rsid w:val="00B966E7"/>
    <w:rsid w:val="00BA4F43"/>
    <w:rsid w:val="00BA52AF"/>
    <w:rsid w:val="00BA607E"/>
    <w:rsid w:val="00BB365B"/>
    <w:rsid w:val="00BB4189"/>
    <w:rsid w:val="00BC0745"/>
    <w:rsid w:val="00BC3F7C"/>
    <w:rsid w:val="00BC5D17"/>
    <w:rsid w:val="00BC74A0"/>
    <w:rsid w:val="00BD125E"/>
    <w:rsid w:val="00BE3754"/>
    <w:rsid w:val="00BE3B93"/>
    <w:rsid w:val="00BE4DCC"/>
    <w:rsid w:val="00BF0588"/>
    <w:rsid w:val="00BF3ED3"/>
    <w:rsid w:val="00BF67C5"/>
    <w:rsid w:val="00BF6DEC"/>
    <w:rsid w:val="00C026C6"/>
    <w:rsid w:val="00C0619F"/>
    <w:rsid w:val="00C07D28"/>
    <w:rsid w:val="00C14C60"/>
    <w:rsid w:val="00C24055"/>
    <w:rsid w:val="00C2646C"/>
    <w:rsid w:val="00C26570"/>
    <w:rsid w:val="00C347A4"/>
    <w:rsid w:val="00C42FAE"/>
    <w:rsid w:val="00C447B7"/>
    <w:rsid w:val="00C46276"/>
    <w:rsid w:val="00C46374"/>
    <w:rsid w:val="00C54859"/>
    <w:rsid w:val="00C6034F"/>
    <w:rsid w:val="00C6128A"/>
    <w:rsid w:val="00C62599"/>
    <w:rsid w:val="00C62945"/>
    <w:rsid w:val="00C66667"/>
    <w:rsid w:val="00C71012"/>
    <w:rsid w:val="00C7787F"/>
    <w:rsid w:val="00C77E95"/>
    <w:rsid w:val="00C838A7"/>
    <w:rsid w:val="00C848CF"/>
    <w:rsid w:val="00C857F0"/>
    <w:rsid w:val="00C86D97"/>
    <w:rsid w:val="00C909A4"/>
    <w:rsid w:val="00C91958"/>
    <w:rsid w:val="00C94118"/>
    <w:rsid w:val="00C97FC2"/>
    <w:rsid w:val="00CA2193"/>
    <w:rsid w:val="00CB444B"/>
    <w:rsid w:val="00CB677B"/>
    <w:rsid w:val="00CC0EAA"/>
    <w:rsid w:val="00CC4221"/>
    <w:rsid w:val="00CC4B9D"/>
    <w:rsid w:val="00CC559F"/>
    <w:rsid w:val="00CC67D2"/>
    <w:rsid w:val="00CD074C"/>
    <w:rsid w:val="00CD1380"/>
    <w:rsid w:val="00CE08CF"/>
    <w:rsid w:val="00CE3745"/>
    <w:rsid w:val="00CE6130"/>
    <w:rsid w:val="00CE7756"/>
    <w:rsid w:val="00CE7898"/>
    <w:rsid w:val="00CE7D3B"/>
    <w:rsid w:val="00CF11B5"/>
    <w:rsid w:val="00CF1689"/>
    <w:rsid w:val="00CF3BC4"/>
    <w:rsid w:val="00CF587F"/>
    <w:rsid w:val="00CF5A19"/>
    <w:rsid w:val="00D0218C"/>
    <w:rsid w:val="00D03147"/>
    <w:rsid w:val="00D03C5F"/>
    <w:rsid w:val="00D04EFD"/>
    <w:rsid w:val="00D121A3"/>
    <w:rsid w:val="00D12D00"/>
    <w:rsid w:val="00D1372E"/>
    <w:rsid w:val="00D1571A"/>
    <w:rsid w:val="00D210BE"/>
    <w:rsid w:val="00D25073"/>
    <w:rsid w:val="00D277BF"/>
    <w:rsid w:val="00D31CF9"/>
    <w:rsid w:val="00D32969"/>
    <w:rsid w:val="00D3366E"/>
    <w:rsid w:val="00D3536F"/>
    <w:rsid w:val="00D35D55"/>
    <w:rsid w:val="00D371FE"/>
    <w:rsid w:val="00D451D9"/>
    <w:rsid w:val="00D456EF"/>
    <w:rsid w:val="00D54C1D"/>
    <w:rsid w:val="00D56359"/>
    <w:rsid w:val="00D62C27"/>
    <w:rsid w:val="00D6328B"/>
    <w:rsid w:val="00D6341E"/>
    <w:rsid w:val="00D64DC3"/>
    <w:rsid w:val="00D64EF2"/>
    <w:rsid w:val="00D76755"/>
    <w:rsid w:val="00D7773B"/>
    <w:rsid w:val="00D81305"/>
    <w:rsid w:val="00D831CB"/>
    <w:rsid w:val="00D86533"/>
    <w:rsid w:val="00D87124"/>
    <w:rsid w:val="00D92AD0"/>
    <w:rsid w:val="00D940D0"/>
    <w:rsid w:val="00D95205"/>
    <w:rsid w:val="00DA2545"/>
    <w:rsid w:val="00DA6602"/>
    <w:rsid w:val="00DB44FB"/>
    <w:rsid w:val="00DB453C"/>
    <w:rsid w:val="00DB4A6B"/>
    <w:rsid w:val="00DB55B2"/>
    <w:rsid w:val="00DB7A59"/>
    <w:rsid w:val="00DC04D9"/>
    <w:rsid w:val="00DC243C"/>
    <w:rsid w:val="00DC31C4"/>
    <w:rsid w:val="00DC4473"/>
    <w:rsid w:val="00DD1D2A"/>
    <w:rsid w:val="00DD5CAF"/>
    <w:rsid w:val="00DD6226"/>
    <w:rsid w:val="00DE6286"/>
    <w:rsid w:val="00DF0A1E"/>
    <w:rsid w:val="00DF0CC9"/>
    <w:rsid w:val="00DF11FF"/>
    <w:rsid w:val="00DF2DDF"/>
    <w:rsid w:val="00E00A5B"/>
    <w:rsid w:val="00E030BC"/>
    <w:rsid w:val="00E134EE"/>
    <w:rsid w:val="00E13545"/>
    <w:rsid w:val="00E15F47"/>
    <w:rsid w:val="00E21EF6"/>
    <w:rsid w:val="00E22E49"/>
    <w:rsid w:val="00E258DD"/>
    <w:rsid w:val="00E2713B"/>
    <w:rsid w:val="00E300AB"/>
    <w:rsid w:val="00E31251"/>
    <w:rsid w:val="00E343D2"/>
    <w:rsid w:val="00E36586"/>
    <w:rsid w:val="00E36961"/>
    <w:rsid w:val="00E4430E"/>
    <w:rsid w:val="00E471F8"/>
    <w:rsid w:val="00E472DF"/>
    <w:rsid w:val="00E51420"/>
    <w:rsid w:val="00E5740F"/>
    <w:rsid w:val="00E606C2"/>
    <w:rsid w:val="00E63E7D"/>
    <w:rsid w:val="00E647A2"/>
    <w:rsid w:val="00E64B03"/>
    <w:rsid w:val="00E66FA2"/>
    <w:rsid w:val="00E71939"/>
    <w:rsid w:val="00E71D99"/>
    <w:rsid w:val="00E73DF4"/>
    <w:rsid w:val="00E740FA"/>
    <w:rsid w:val="00E76568"/>
    <w:rsid w:val="00E81A28"/>
    <w:rsid w:val="00E83D3D"/>
    <w:rsid w:val="00E852A2"/>
    <w:rsid w:val="00E90E5E"/>
    <w:rsid w:val="00E913D8"/>
    <w:rsid w:val="00E9254F"/>
    <w:rsid w:val="00E94109"/>
    <w:rsid w:val="00EA015D"/>
    <w:rsid w:val="00EA1036"/>
    <w:rsid w:val="00EA2AD0"/>
    <w:rsid w:val="00EA390E"/>
    <w:rsid w:val="00EB4B6A"/>
    <w:rsid w:val="00EC2F06"/>
    <w:rsid w:val="00EC321E"/>
    <w:rsid w:val="00EC67AD"/>
    <w:rsid w:val="00EC6F7C"/>
    <w:rsid w:val="00ED177B"/>
    <w:rsid w:val="00ED2678"/>
    <w:rsid w:val="00ED3712"/>
    <w:rsid w:val="00ED415A"/>
    <w:rsid w:val="00ED4CAD"/>
    <w:rsid w:val="00EE04A2"/>
    <w:rsid w:val="00EE1073"/>
    <w:rsid w:val="00EE185C"/>
    <w:rsid w:val="00EE18BA"/>
    <w:rsid w:val="00EE1B46"/>
    <w:rsid w:val="00EE3B84"/>
    <w:rsid w:val="00EF4D6A"/>
    <w:rsid w:val="00EF665F"/>
    <w:rsid w:val="00EF7025"/>
    <w:rsid w:val="00F003B0"/>
    <w:rsid w:val="00F007FD"/>
    <w:rsid w:val="00F02DCA"/>
    <w:rsid w:val="00F030E9"/>
    <w:rsid w:val="00F03BD5"/>
    <w:rsid w:val="00F03E41"/>
    <w:rsid w:val="00F068DB"/>
    <w:rsid w:val="00F111A0"/>
    <w:rsid w:val="00F12946"/>
    <w:rsid w:val="00F17738"/>
    <w:rsid w:val="00F17892"/>
    <w:rsid w:val="00F2293B"/>
    <w:rsid w:val="00F26FCD"/>
    <w:rsid w:val="00F30C75"/>
    <w:rsid w:val="00F34F50"/>
    <w:rsid w:val="00F35BA3"/>
    <w:rsid w:val="00F35F34"/>
    <w:rsid w:val="00F37BD6"/>
    <w:rsid w:val="00F40B98"/>
    <w:rsid w:val="00F440ED"/>
    <w:rsid w:val="00F46A54"/>
    <w:rsid w:val="00F501B7"/>
    <w:rsid w:val="00F5282E"/>
    <w:rsid w:val="00F52A73"/>
    <w:rsid w:val="00F54097"/>
    <w:rsid w:val="00F5499D"/>
    <w:rsid w:val="00F556F2"/>
    <w:rsid w:val="00F56F3E"/>
    <w:rsid w:val="00F57298"/>
    <w:rsid w:val="00F61C86"/>
    <w:rsid w:val="00F61D14"/>
    <w:rsid w:val="00F651AE"/>
    <w:rsid w:val="00F70A16"/>
    <w:rsid w:val="00F76A68"/>
    <w:rsid w:val="00F76B69"/>
    <w:rsid w:val="00F80B1B"/>
    <w:rsid w:val="00F82824"/>
    <w:rsid w:val="00F83B1A"/>
    <w:rsid w:val="00F86B9F"/>
    <w:rsid w:val="00F8717A"/>
    <w:rsid w:val="00F87FD5"/>
    <w:rsid w:val="00F96C26"/>
    <w:rsid w:val="00FA172D"/>
    <w:rsid w:val="00FA24CA"/>
    <w:rsid w:val="00FB187F"/>
    <w:rsid w:val="00FB1BE4"/>
    <w:rsid w:val="00FB2002"/>
    <w:rsid w:val="00FB4966"/>
    <w:rsid w:val="00FB6305"/>
    <w:rsid w:val="00FC0673"/>
    <w:rsid w:val="00FC0E39"/>
    <w:rsid w:val="00FC4173"/>
    <w:rsid w:val="00FC5021"/>
    <w:rsid w:val="00FC68CC"/>
    <w:rsid w:val="00FD224E"/>
    <w:rsid w:val="00FD34CD"/>
    <w:rsid w:val="00FE0063"/>
    <w:rsid w:val="00FE093B"/>
    <w:rsid w:val="00FE4093"/>
    <w:rsid w:val="00FE49A2"/>
    <w:rsid w:val="00FE6578"/>
    <w:rsid w:val="00FE78FD"/>
    <w:rsid w:val="00FF0162"/>
    <w:rsid w:val="00FF0C3C"/>
    <w:rsid w:val="00FF133E"/>
    <w:rsid w:val="00FF24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BB5BAC"/>
  <w15:chartTrackingRefBased/>
  <w15:docId w15:val="{5A190DD6-4A96-4C73-ABA5-EDBF55E6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6FA2"/>
    <w:pPr>
      <w:jc w:val="both"/>
    </w:pPr>
  </w:style>
  <w:style w:type="paragraph" w:styleId="Heading1">
    <w:name w:val="heading 1"/>
    <w:aliases w:val="M,hd1,AST Section heading,l1,H1,Section,DOCSTYLE1 Char,DOCSTYLE1,Heading,1,7,Heading 11,M Char1,Heading 1 Char Char Char Char Char,hhh,Heading 1 Char1,Heading 1 Char Char,M Char1 Char,Heading Sub Programme,M1,M2,M3,Par restart at 1,h1,SCE,H11"/>
    <w:next w:val="Normal"/>
    <w:link w:val="Heading1Char"/>
    <w:qFormat/>
    <w:rsid w:val="007C53FD"/>
    <w:pPr>
      <w:keepNext/>
      <w:numPr>
        <w:numId w:val="2"/>
      </w:numPr>
      <w:spacing w:before="24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P,head2,h2,AST Heading 1.1,H2,Major,2,Level 2 Heading,Numbered indent 2,ni2,Hanging 2 Indent,numbered indent 2,DOCSTYLE2,P1,P2,P3,Sub paragraph,major,H21,H22,H23,H211,H221,H24,H25,H26,H27,H28,Number 2,Chapter Title,H29,h2 main heading,B Sub/Bo"/>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S,S Char,S Char Char Char,H3,S1,S2,S3,Sub sub paragraph,H31,H32,H33,H34,H311,H321,H331,H35,H312,H322,H332,H36,H313,H323,H333,H37,Number 3,Sub Paragraph,heading 3,H38,Head 3,head3,h3"/>
    <w:basedOn w:val="Heading1"/>
    <w:next w:val="Normal"/>
    <w:link w:val="Heading3Char"/>
    <w:qFormat/>
    <w:rsid w:val="00C2646C"/>
    <w:pPr>
      <w:numPr>
        <w:ilvl w:val="2"/>
      </w:numPr>
      <w:outlineLvl w:val="2"/>
    </w:pPr>
    <w:rPr>
      <w:sz w:val="24"/>
      <w:szCs w:val="24"/>
    </w:rPr>
  </w:style>
  <w:style w:type="paragraph" w:styleId="Heading4">
    <w:name w:val="heading 4"/>
    <w:aliases w:val="A,Sub-Minor,h4,Table and Figures,DOCSTYLE4,l4,I4,bullet,bl,bb,Sub sub sub paragraph,H4,H41,H42,H43,H44,H411,H421,H431,H45,H412,H422,H432,H46,H413,H423,H433,H47,Number 4,H48"/>
    <w:basedOn w:val="Heading1"/>
    <w:next w:val="Normal"/>
    <w:link w:val="Heading4Char"/>
    <w:uiPriority w:val="5"/>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DOCSTYLE6,H6,H61,H62,H63,H64,H65"/>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DOCSTYLE7,H7,H71,H72,H73,H74,H75"/>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DOCSTYLE8,H8,H81,H82,H83,H84,H85"/>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85D"/>
    <w:pPr>
      <w:tabs>
        <w:tab w:val="center" w:pos="4513"/>
        <w:tab w:val="right" w:pos="9026"/>
      </w:tabs>
      <w:jc w:val="center"/>
    </w:pPr>
    <w:rPr>
      <w:sz w:val="20"/>
      <w:szCs w:val="24"/>
    </w:rPr>
  </w:style>
  <w:style w:type="character" w:customStyle="1" w:styleId="HeaderChar">
    <w:name w:val="Header Char"/>
    <w:basedOn w:val="DefaultParagraphFont"/>
    <w:link w:val="Header"/>
    <w:uiPriority w:val="99"/>
    <w:rsid w:val="00A1585D"/>
    <w:rPr>
      <w:sz w:val="20"/>
      <w:szCs w:val="24"/>
    </w:rPr>
  </w:style>
  <w:style w:type="character" w:customStyle="1" w:styleId="Heading1Char">
    <w:name w:val="Heading 1 Char"/>
    <w:aliases w:val="M Char,hd1 Char,AST Section heading Char,l1 Char,H1 Char,Section Char,DOCSTYLE1 Char Char,DOCSTYLE1 Char1,Heading Char,1 Char,7 Char,Heading 11 Char,M Char1 Char1,Heading 1 Char Char Char Char Char Char,hhh Char,Heading 1 Char1 Char"/>
    <w:basedOn w:val="DefaultParagraphFont"/>
    <w:link w:val="Heading1"/>
    <w:rsid w:val="007C53FD"/>
    <w:rPr>
      <w:rFonts w:asciiTheme="majorHAnsi" w:eastAsiaTheme="majorEastAsia" w:hAnsiTheme="majorHAnsi" w:cstheme="minorBidi"/>
      <w:b/>
      <w:iCs/>
      <w:color w:val="0E1B8D"/>
      <w:sz w:val="32"/>
      <w:lang w:val="en-GB"/>
    </w:rPr>
  </w:style>
  <w:style w:type="character" w:customStyle="1" w:styleId="Heading2Char">
    <w:name w:val="Heading 2 Char"/>
    <w:aliases w:val="P Char,head2 Char,h2 Char,AST Heading 1.1 Char,H2 Char,Major Char,2 Char,Level 2 Heading Char,Numbered indent 2 Char,ni2 Char,Hanging 2 Indent Char,numbered indent 2 Char,DOCSTYLE2 Char,P1 Char,P2 Char,P3 Char,Sub paragraph Char,H21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S Char1,S Char Char,S Char Char Char Char,H3 Char,S1 Char,S2 Char,S3 Char,Sub sub paragraph Char,H31 Char,H32 Char,H33 Char,H34 Char,H311 Char,H321 Char,H331 Char,H35 Char,H312 Char,H322 Char,H332 Char,H36 Char,H313 Char,H323 Char,h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C447B7"/>
    <w:pPr>
      <w:contextualSpacing/>
    </w:pPr>
  </w:style>
  <w:style w:type="character" w:customStyle="1" w:styleId="Heading4Char">
    <w:name w:val="Heading 4 Char"/>
    <w:aliases w:val="A Char,Sub-Minor Char,h4 Char,Table and Figures Char,DOCSTYLE4 Char,l4 Char,I4 Char,bullet Char,bl Char,bb Char,Sub sub sub paragraph Char,H4 Char,H41 Char,H42 Char,H43 Char,H44 Char,H411 Char,H421 Char,H431 Char,H45 Char,H412 Char"/>
    <w:basedOn w:val="DefaultParagraphFont"/>
    <w:link w:val="Heading4"/>
    <w:uiPriority w:val="5"/>
    <w:rsid w:val="00A1585D"/>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DOCSTYLE6 Char,H6 Char,H61 Char,H62 Char,H63 Char,H64 Char,H65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DOCSTYLE7 Char,H7 Char,H71 Char,H72 Char,H73 Char,H74 Char,H75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DOCSTYLE8 Char,H8 Char,H81 Char,H82 Char,H83 Char,H84 Char,H85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3A6C7E"/>
    <w:pPr>
      <w:tabs>
        <w:tab w:val="left" w:pos="2554"/>
        <w:tab w:val="right" w:pos="3604"/>
      </w:tabs>
      <w:spacing w:after="0" w:line="240" w:lineRule="auto"/>
      <w:jc w:val="center"/>
    </w:pPr>
    <w:rPr>
      <w:sz w:val="20"/>
    </w:rPr>
  </w:style>
  <w:style w:type="character" w:customStyle="1" w:styleId="FooterChar">
    <w:name w:val="Footer Char"/>
    <w:basedOn w:val="DefaultParagraphFont"/>
    <w:link w:val="Footer"/>
    <w:uiPriority w:val="99"/>
    <w:rsid w:val="003A6C7E"/>
    <w:rPr>
      <w:sz w:val="20"/>
    </w:rPr>
  </w:style>
  <w:style w:type="paragraph" w:customStyle="1" w:styleId="Preliminary">
    <w:name w:val="Preliminary"/>
    <w:uiPriority w:val="99"/>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C2646C"/>
    <w:pPr>
      <w:tabs>
        <w:tab w:val="left" w:pos="284"/>
        <w:tab w:val="right" w:leader="dot" w:pos="9628"/>
      </w:tabs>
      <w:spacing w:after="0" w:line="240" w:lineRule="auto"/>
    </w:pPr>
    <w:rPr>
      <w:b/>
    </w:rPr>
  </w:style>
  <w:style w:type="paragraph" w:customStyle="1" w:styleId="PrelimHeading">
    <w:name w:val="Prelim_Heading"/>
    <w:basedOn w:val="Normal"/>
    <w:uiPriority w:val="99"/>
    <w:rsid w:val="00B2518B"/>
    <w:pPr>
      <w:spacing w:before="240" w:line="240" w:lineRule="auto"/>
    </w:pPr>
    <w:rPr>
      <w:b/>
      <w:color w:val="0E1B8D"/>
      <w:sz w:val="24"/>
    </w:rPr>
  </w:style>
  <w:style w:type="paragraph" w:styleId="TOC2">
    <w:name w:val="toc 2"/>
    <w:basedOn w:val="Normal"/>
    <w:next w:val="Normal"/>
    <w:autoRedefine/>
    <w:uiPriority w:val="39"/>
    <w:unhideWhenUsed/>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unhideWhenUsed/>
    <w:rsid w:val="0001470A"/>
    <w:pPr>
      <w:spacing w:after="0"/>
    </w:p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qFormat/>
    <w:rsid w:val="00245432"/>
    <w:pPr>
      <w:spacing w:before="40" w:after="40"/>
    </w:pPr>
    <w:rPr>
      <w:rFonts w:asciiTheme="minorHAnsi" w:eastAsia="Calibri Light" w:hAnsiTheme="minorHAnsi" w:cs="Times New Roman"/>
      <w:sz w:val="20"/>
    </w:rPr>
  </w:style>
  <w:style w:type="character" w:customStyle="1" w:styleId="TableTextChar">
    <w:name w:val="Table Text Char"/>
    <w:basedOn w:val="DefaultParagraphFont"/>
    <w:link w:val="TableText"/>
    <w:uiPriority w:val="5"/>
    <w:rsid w:val="00245432"/>
    <w:rPr>
      <w:rFonts w:asciiTheme="minorHAnsi" w:eastAsia="Calibri Light" w:hAnsiTheme="minorHAnsi" w:cs="Times New Roman"/>
      <w:sz w:val="20"/>
    </w:rPr>
  </w:style>
  <w:style w:type="paragraph" w:customStyle="1" w:styleId="AnnexH1">
    <w:name w:val="Annex H1"/>
    <w:next w:val="AnnexH2"/>
    <w:link w:val="AnnexH1Char"/>
    <w:uiPriority w:val="3"/>
    <w:qFormat/>
    <w:rsid w:val="000D1F14"/>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iPriority w:val="3"/>
    <w:unhideWhenUsed/>
    <w:rsid w:val="00C2646C"/>
    <w:pPr>
      <w:numPr>
        <w:ilvl w:val="2"/>
        <w:numId w:val="1"/>
      </w:numPr>
      <w:tabs>
        <w:tab w:val="left" w:pos="851"/>
      </w:tabs>
      <w:spacing w:before="60" w:line="240" w:lineRule="auto"/>
      <w:ind w:left="0"/>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uiPriority w:val="3"/>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iPriority w:val="3"/>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uiPriority w:val="3"/>
    <w:rsid w:val="00C2646C"/>
    <w:rPr>
      <w:rFonts w:asciiTheme="minorHAnsi" w:eastAsia="Times New Roman" w:hAnsiTheme="minorHAnsi" w:cs="Times New Roman"/>
      <w:b/>
      <w:iCs w:val="0"/>
      <w:color w:val="0E1B8D"/>
      <w:sz w:val="32"/>
      <w:lang w:val="en-GB"/>
    </w:rPr>
  </w:style>
  <w:style w:type="paragraph" w:customStyle="1" w:styleId="Comments">
    <w:name w:val="Comments"/>
    <w:uiPriority w:val="34"/>
    <w:qFormat/>
    <w:rsid w:val="00C2646C"/>
    <w:rPr>
      <w:color w:val="4F81BD" w:themeColor="accent1"/>
    </w:rPr>
  </w:style>
  <w:style w:type="table" w:customStyle="1" w:styleId="SITATable">
    <w:name w:val="SITA Table"/>
    <w:basedOn w:val="TableNormal"/>
    <w:uiPriority w:val="99"/>
    <w:rsid w:val="005B4D5E"/>
    <w:pPr>
      <w:spacing w:before="40" w:after="40"/>
    </w:pPr>
    <w:rPr>
      <w:sz w:val="20"/>
    </w:rPr>
    <w:tblP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top w:w="28" w:type="dxa"/>
        <w:bottom w:w="28" w:type="dxa"/>
      </w:tblCellMar>
    </w:tblPr>
    <w:tblStylePr w:type="firstRow">
      <w:rPr>
        <w:rFonts w:asciiTheme="majorHAnsi" w:hAnsiTheme="majorHAnsi"/>
        <w:b/>
        <w:color w:val="0E1B8D"/>
        <w:sz w:val="22"/>
      </w:rPr>
      <w:tblPr/>
      <w:tcPr>
        <w:shd w:val="clear" w:color="auto" w:fill="DBE5F1" w:themeFill="accent1" w:themeFillTint="33"/>
      </w:tcPr>
    </w:tblStylePr>
    <w:tblStylePr w:type="lastRow">
      <w:rPr>
        <w:rFonts w:asciiTheme="minorHAnsi" w:hAnsiTheme="minorHAnsi"/>
        <w:b/>
        <w:color w:val="0E1B8D"/>
      </w:rPr>
      <w:tblPr/>
      <w:tcPr>
        <w:shd w:val="clear" w:color="auto" w:fill="DBE5F1" w:themeFill="accent1" w:themeFillTint="33"/>
      </w:tcPr>
    </w:tblStylePr>
    <w:tblStylePr w:type="firstCol">
      <w:rPr>
        <w:b/>
        <w:color w:val="0E1B8D"/>
      </w:rPr>
      <w:tblPr/>
      <w:tcPr>
        <w:shd w:val="clear" w:color="auto" w:fill="DBE5F1" w:themeFill="accent1" w:themeFillTint="33"/>
      </w:tcPr>
    </w:tblStylePr>
    <w:tblStylePr w:type="lastCol">
      <w:rPr>
        <w:b w:val="0"/>
        <w:color w:val="auto"/>
        <w:sz w:val="20"/>
      </w:rPr>
      <w:tblPr/>
      <w:tcPr>
        <w:shd w:val="clear" w:color="auto" w:fill="FFFFFF" w:themeFill="background1"/>
      </w:tcPr>
    </w:tblStylePr>
  </w:style>
  <w:style w:type="paragraph" w:styleId="NoSpacing">
    <w:name w:val="No Spacing"/>
    <w:link w:val="NoSpacingChar"/>
    <w:uiPriority w:val="1"/>
    <w:unhideWhenUsed/>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A1585D"/>
    <w:rPr>
      <w:rFonts w:asciiTheme="minorHAnsi" w:eastAsiaTheme="minorEastAsia" w:hAnsiTheme="minorHAnsi" w:cstheme="minorBidi"/>
    </w:rPr>
  </w:style>
  <w:style w:type="paragraph" w:customStyle="1" w:styleId="Cover">
    <w:name w:val="Cover"/>
    <w:basedOn w:val="Title"/>
    <w:link w:val="CoverChar"/>
    <w:uiPriority w:val="11"/>
    <w:rsid w:val="00C2646C"/>
    <w:pPr>
      <w:spacing w:before="600" w:after="0"/>
    </w:pPr>
    <w:rPr>
      <w:color w:val="000066"/>
      <w:sz w:val="48"/>
      <w:szCs w:val="48"/>
    </w:rPr>
  </w:style>
  <w:style w:type="character" w:customStyle="1" w:styleId="CoverChar">
    <w:name w:val="Cover Char"/>
    <w:basedOn w:val="TitleChar"/>
    <w:link w:val="Cover"/>
    <w:uiPriority w:val="11"/>
    <w:rsid w:val="00A1585D"/>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uiPriority w:val="3"/>
    <w:rsid w:val="000D1F14"/>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unhideWhenUsed/>
    <w:rsid w:val="00C2646C"/>
  </w:style>
  <w:style w:type="character" w:customStyle="1" w:styleId="BodyTextChar">
    <w:name w:val="Body Text Char"/>
    <w:basedOn w:val="DefaultParagraphFont"/>
    <w:link w:val="BodyText"/>
    <w:uiPriority w:val="99"/>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aliases w:val="MIP 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99"/>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uiPriority w:val="29"/>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uiPriority w:val="99"/>
    <w:qFormat/>
    <w:rsid w:val="00AC7C1D"/>
    <w:rPr>
      <w:b/>
      <w:color w:val="0E1B8D"/>
    </w:rPr>
  </w:style>
  <w:style w:type="character" w:customStyle="1" w:styleId="FigureChar">
    <w:name w:val="Figure Char"/>
    <w:basedOn w:val="DefaultParagraphFont"/>
    <w:link w:val="Figure"/>
    <w:uiPriority w:val="29"/>
    <w:rsid w:val="00A1585D"/>
    <w:rPr>
      <w:noProof/>
      <w:lang w:eastAsia="en-GB"/>
    </w:rPr>
  </w:style>
  <w:style w:type="character" w:customStyle="1" w:styleId="TableHeadingChar">
    <w:name w:val="Table Heading Char"/>
    <w:basedOn w:val="TableTextChar"/>
    <w:link w:val="TableHeading"/>
    <w:uiPriority w:val="99"/>
    <w:rsid w:val="00A1585D"/>
    <w:rPr>
      <w:rFonts w:asciiTheme="minorHAnsi" w:eastAsia="Calibri Light" w:hAnsiTheme="minorHAnsi" w:cs="Times New Roman"/>
      <w:b/>
      <w:color w:val="0E1B8D"/>
      <w:sz w:val="20"/>
    </w:rPr>
  </w:style>
  <w:style w:type="table" w:styleId="TableGrid">
    <w:name w:val="Table Grid"/>
    <w:basedOn w:val="TableNormal"/>
    <w:uiPriority w:val="3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Centered">
    <w:name w:val="Table Heading Centered"/>
    <w:basedOn w:val="Normal"/>
    <w:autoRedefine/>
    <w:rsid w:val="000F18A6"/>
    <w:pPr>
      <w:spacing w:before="120" w:after="0"/>
      <w:jc w:val="center"/>
    </w:pPr>
    <w:rPr>
      <w:rFonts w:ascii="Verdana" w:eastAsia="Times New Roman" w:hAnsi="Verdana" w:cs="Times New Roman"/>
      <w:b/>
      <w:lang w:val="en-US" w:eastAsia="en-SG"/>
    </w:rPr>
  </w:style>
  <w:style w:type="character" w:customStyle="1" w:styleId="UnresolvedMention1">
    <w:name w:val="Unresolved Mention1"/>
    <w:basedOn w:val="DefaultParagraphFont"/>
    <w:uiPriority w:val="99"/>
    <w:semiHidden/>
    <w:unhideWhenUsed/>
    <w:rsid w:val="008021DC"/>
    <w:rPr>
      <w:color w:val="605E5C"/>
      <w:shd w:val="clear" w:color="auto" w:fill="E1DFDD"/>
    </w:rPr>
  </w:style>
  <w:style w:type="character" w:customStyle="1" w:styleId="inline-comment-marker">
    <w:name w:val="inline-comment-marker"/>
    <w:basedOn w:val="DefaultParagraphFont"/>
    <w:rsid w:val="00723109"/>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link w:val="ListParagraph"/>
    <w:uiPriority w:val="34"/>
    <w:qFormat/>
    <w:locked/>
    <w:rsid w:val="003E1407"/>
  </w:style>
  <w:style w:type="paragraph" w:customStyle="1" w:styleId="StyleHeading1MUnderline">
    <w:name w:val="Style Heading 1M + Underline"/>
    <w:basedOn w:val="Heading1"/>
    <w:link w:val="StyleHeading1MUnderlineChar"/>
    <w:rsid w:val="004D65A0"/>
    <w:pPr>
      <w:keepNext w:val="0"/>
      <w:widowControl w:val="0"/>
      <w:tabs>
        <w:tab w:val="num" w:pos="794"/>
      </w:tabs>
      <w:spacing w:before="140" w:after="140"/>
      <w:ind w:left="0" w:firstLine="0"/>
      <w:jc w:val="both"/>
    </w:pPr>
    <w:rPr>
      <w:rFonts w:ascii="Times New Roman" w:eastAsia="Calibri" w:hAnsi="Times New Roman" w:cs="Times New Roman"/>
      <w:b w:val="0"/>
      <w:iCs w:val="0"/>
      <w:color w:val="auto"/>
      <w:kern w:val="28"/>
      <w:sz w:val="24"/>
      <w:szCs w:val="20"/>
      <w:u w:val="single"/>
    </w:rPr>
  </w:style>
  <w:style w:type="character" w:customStyle="1" w:styleId="StyleHeading1MUnderlineChar">
    <w:name w:val="Style Heading 1M + Underline Char"/>
    <w:basedOn w:val="DefaultParagraphFont"/>
    <w:link w:val="StyleHeading1MUnderline"/>
    <w:rsid w:val="004D65A0"/>
    <w:rPr>
      <w:rFonts w:ascii="Times New Roman" w:eastAsia="Calibri" w:hAnsi="Times New Roman" w:cs="Times New Roman"/>
      <w:kern w:val="28"/>
      <w:sz w:val="24"/>
      <w:szCs w:val="20"/>
      <w:u w:val="single"/>
      <w:lang w:val="en-GB"/>
    </w:rPr>
  </w:style>
  <w:style w:type="character" w:styleId="FollowedHyperlink">
    <w:name w:val="FollowedHyperlink"/>
    <w:basedOn w:val="DefaultParagraphFont"/>
    <w:uiPriority w:val="99"/>
    <w:semiHidden/>
    <w:unhideWhenUsed/>
    <w:rsid w:val="0074476F"/>
    <w:rPr>
      <w:color w:val="800080" w:themeColor="followedHyperlink"/>
      <w:u w:val="single"/>
    </w:rPr>
  </w:style>
  <w:style w:type="paragraph" w:styleId="NormalWeb">
    <w:name w:val="Normal (Web)"/>
    <w:basedOn w:val="Normal"/>
    <w:uiPriority w:val="99"/>
    <w:unhideWhenUsed/>
    <w:rsid w:val="00311C0F"/>
    <w:pPr>
      <w:spacing w:before="100" w:beforeAutospacing="1" w:after="100" w:afterAutospacing="1" w:line="240" w:lineRule="auto"/>
      <w:jc w:val="left"/>
    </w:pPr>
    <w:rPr>
      <w:rFonts w:ascii="Times New Roman" w:eastAsiaTheme="minorEastAsia" w:hAnsi="Times New Roman" w:cs="Times New Roman"/>
      <w:sz w:val="24"/>
      <w:szCs w:val="24"/>
      <w:lang w:eastAsia="en-ZA"/>
    </w:rPr>
  </w:style>
  <w:style w:type="character" w:customStyle="1" w:styleId="TabletextheadingChar">
    <w:name w:val="Table text heading Char"/>
    <w:basedOn w:val="DefaultParagraphFont"/>
    <w:link w:val="Tabletextheading"/>
    <w:locked/>
    <w:rsid w:val="00311C0F"/>
    <w:rPr>
      <w:color w:val="0E1B8D"/>
    </w:rPr>
  </w:style>
  <w:style w:type="paragraph" w:customStyle="1" w:styleId="Tabletextheading">
    <w:name w:val="Table text heading"/>
    <w:basedOn w:val="Normal"/>
    <w:link w:val="TabletextheadingChar"/>
    <w:rsid w:val="00311C0F"/>
    <w:pPr>
      <w:spacing w:before="40" w:after="40"/>
      <w:jc w:val="left"/>
    </w:pPr>
    <w:rPr>
      <w:color w:val="0E1B8D"/>
    </w:rPr>
  </w:style>
  <w:style w:type="character" w:customStyle="1" w:styleId="EndnoteTextChar">
    <w:name w:val="Endnote Text Char"/>
    <w:basedOn w:val="DefaultParagraphFont"/>
    <w:link w:val="EndnoteText"/>
    <w:uiPriority w:val="99"/>
    <w:rsid w:val="00311C0F"/>
    <w:rPr>
      <w:rFonts w:asciiTheme="minorHAnsi" w:hAnsiTheme="minorHAnsi" w:cstheme="minorBidi"/>
      <w:sz w:val="20"/>
      <w:szCs w:val="20"/>
    </w:rPr>
  </w:style>
  <w:style w:type="paragraph" w:styleId="EndnoteText">
    <w:name w:val="endnote text"/>
    <w:basedOn w:val="Normal"/>
    <w:link w:val="EndnoteTextChar"/>
    <w:uiPriority w:val="99"/>
    <w:unhideWhenUsed/>
    <w:rsid w:val="00311C0F"/>
    <w:pPr>
      <w:spacing w:after="0" w:line="240" w:lineRule="auto"/>
      <w:jc w:val="left"/>
    </w:pPr>
    <w:rPr>
      <w:rFonts w:asciiTheme="minorHAnsi" w:hAnsiTheme="minorHAnsi" w:cstheme="minorBidi"/>
      <w:sz w:val="20"/>
      <w:szCs w:val="20"/>
    </w:rPr>
  </w:style>
  <w:style w:type="character" w:customStyle="1" w:styleId="EndnoteTextChar1">
    <w:name w:val="Endnote Text Char1"/>
    <w:basedOn w:val="DefaultParagraphFont"/>
    <w:uiPriority w:val="99"/>
    <w:semiHidden/>
    <w:rsid w:val="00311C0F"/>
    <w:rPr>
      <w:sz w:val="20"/>
      <w:szCs w:val="20"/>
    </w:rPr>
  </w:style>
  <w:style w:type="character" w:customStyle="1" w:styleId="normaltextrun">
    <w:name w:val="normaltextrun"/>
    <w:basedOn w:val="DefaultParagraphFont"/>
    <w:rsid w:val="00311C0F"/>
  </w:style>
  <w:style w:type="character" w:customStyle="1" w:styleId="eop">
    <w:name w:val="eop"/>
    <w:basedOn w:val="DefaultParagraphFont"/>
    <w:rsid w:val="00311C0F"/>
  </w:style>
  <w:style w:type="paragraph" w:styleId="TOC4">
    <w:name w:val="toc 4"/>
    <w:basedOn w:val="Normal"/>
    <w:next w:val="Normal"/>
    <w:autoRedefine/>
    <w:uiPriority w:val="39"/>
    <w:unhideWhenUsed/>
    <w:rsid w:val="00311C0F"/>
    <w:pPr>
      <w:spacing w:after="100" w:line="259" w:lineRule="auto"/>
      <w:ind w:left="660"/>
      <w:jc w:val="left"/>
    </w:pPr>
    <w:rPr>
      <w:rFonts w:asciiTheme="minorHAnsi" w:eastAsiaTheme="minorEastAsia" w:hAnsiTheme="minorHAnsi" w:cstheme="minorBidi"/>
      <w:lang w:eastAsia="en-ZA"/>
    </w:rPr>
  </w:style>
  <w:style w:type="paragraph" w:styleId="TOC5">
    <w:name w:val="toc 5"/>
    <w:basedOn w:val="Normal"/>
    <w:next w:val="Normal"/>
    <w:autoRedefine/>
    <w:uiPriority w:val="39"/>
    <w:unhideWhenUsed/>
    <w:rsid w:val="00311C0F"/>
    <w:pPr>
      <w:spacing w:after="100" w:line="259" w:lineRule="auto"/>
      <w:ind w:left="880"/>
      <w:jc w:val="left"/>
    </w:pPr>
    <w:rPr>
      <w:rFonts w:asciiTheme="minorHAnsi" w:eastAsiaTheme="minorEastAsia" w:hAnsiTheme="minorHAnsi" w:cstheme="minorBidi"/>
      <w:lang w:eastAsia="en-ZA"/>
    </w:rPr>
  </w:style>
  <w:style w:type="paragraph" w:styleId="TOC6">
    <w:name w:val="toc 6"/>
    <w:basedOn w:val="Normal"/>
    <w:next w:val="Normal"/>
    <w:autoRedefine/>
    <w:uiPriority w:val="39"/>
    <w:unhideWhenUsed/>
    <w:rsid w:val="00311C0F"/>
    <w:pPr>
      <w:spacing w:after="100" w:line="259" w:lineRule="auto"/>
      <w:ind w:left="1100"/>
      <w:jc w:val="left"/>
    </w:pPr>
    <w:rPr>
      <w:rFonts w:asciiTheme="minorHAnsi" w:eastAsiaTheme="minorEastAsia" w:hAnsiTheme="minorHAnsi" w:cstheme="minorBidi"/>
      <w:lang w:eastAsia="en-ZA"/>
    </w:rPr>
  </w:style>
  <w:style w:type="paragraph" w:styleId="TOC7">
    <w:name w:val="toc 7"/>
    <w:basedOn w:val="Normal"/>
    <w:next w:val="Normal"/>
    <w:autoRedefine/>
    <w:uiPriority w:val="39"/>
    <w:unhideWhenUsed/>
    <w:rsid w:val="00311C0F"/>
    <w:pPr>
      <w:spacing w:after="100" w:line="259" w:lineRule="auto"/>
      <w:ind w:left="1320"/>
      <w:jc w:val="left"/>
    </w:pPr>
    <w:rPr>
      <w:rFonts w:asciiTheme="minorHAnsi" w:eastAsiaTheme="minorEastAsia" w:hAnsiTheme="minorHAnsi" w:cstheme="minorBidi"/>
      <w:lang w:eastAsia="en-ZA"/>
    </w:rPr>
  </w:style>
  <w:style w:type="paragraph" w:styleId="TOC8">
    <w:name w:val="toc 8"/>
    <w:basedOn w:val="Normal"/>
    <w:next w:val="Normal"/>
    <w:autoRedefine/>
    <w:uiPriority w:val="39"/>
    <w:unhideWhenUsed/>
    <w:rsid w:val="00311C0F"/>
    <w:pPr>
      <w:spacing w:after="100" w:line="259" w:lineRule="auto"/>
      <w:ind w:left="1540"/>
      <w:jc w:val="left"/>
    </w:pPr>
    <w:rPr>
      <w:rFonts w:asciiTheme="minorHAnsi" w:eastAsiaTheme="minorEastAsia" w:hAnsiTheme="minorHAnsi" w:cstheme="minorBidi"/>
      <w:lang w:eastAsia="en-ZA"/>
    </w:rPr>
  </w:style>
  <w:style w:type="paragraph" w:styleId="TOC9">
    <w:name w:val="toc 9"/>
    <w:basedOn w:val="Normal"/>
    <w:next w:val="Normal"/>
    <w:autoRedefine/>
    <w:uiPriority w:val="39"/>
    <w:unhideWhenUsed/>
    <w:rsid w:val="00311C0F"/>
    <w:pPr>
      <w:spacing w:after="100" w:line="259" w:lineRule="auto"/>
      <w:ind w:left="1760"/>
      <w:jc w:val="left"/>
    </w:pPr>
    <w:rPr>
      <w:rFonts w:asciiTheme="minorHAnsi" w:eastAsiaTheme="minorEastAsia" w:hAnsiTheme="minorHAnsi" w:cstheme="minorBidi"/>
      <w:lang w:eastAsia="en-ZA"/>
    </w:rPr>
  </w:style>
  <w:style w:type="character" w:customStyle="1" w:styleId="CommentTextChar">
    <w:name w:val="Comment Text Char"/>
    <w:basedOn w:val="DefaultParagraphFont"/>
    <w:link w:val="CommentText"/>
    <w:uiPriority w:val="99"/>
    <w:semiHidden/>
    <w:rsid w:val="00311C0F"/>
    <w:rPr>
      <w:sz w:val="20"/>
      <w:szCs w:val="20"/>
    </w:rPr>
  </w:style>
  <w:style w:type="paragraph" w:styleId="CommentText">
    <w:name w:val="annotation text"/>
    <w:basedOn w:val="Normal"/>
    <w:link w:val="CommentTextChar"/>
    <w:uiPriority w:val="99"/>
    <w:semiHidden/>
    <w:unhideWhenUsed/>
    <w:rsid w:val="00311C0F"/>
    <w:pPr>
      <w:spacing w:line="240" w:lineRule="auto"/>
    </w:pPr>
    <w:rPr>
      <w:sz w:val="20"/>
      <w:szCs w:val="20"/>
    </w:rPr>
  </w:style>
  <w:style w:type="character" w:customStyle="1" w:styleId="CommentTextChar1">
    <w:name w:val="Comment Text Char1"/>
    <w:basedOn w:val="DefaultParagraphFont"/>
    <w:uiPriority w:val="99"/>
    <w:semiHidden/>
    <w:rsid w:val="00311C0F"/>
    <w:rPr>
      <w:sz w:val="20"/>
      <w:szCs w:val="20"/>
    </w:rPr>
  </w:style>
  <w:style w:type="character" w:customStyle="1" w:styleId="CommentSubjectChar">
    <w:name w:val="Comment Subject Char"/>
    <w:basedOn w:val="CommentTextChar"/>
    <w:link w:val="CommentSubject"/>
    <w:uiPriority w:val="99"/>
    <w:semiHidden/>
    <w:rsid w:val="00311C0F"/>
    <w:rPr>
      <w:b/>
      <w:bCs/>
      <w:sz w:val="20"/>
      <w:szCs w:val="20"/>
    </w:rPr>
  </w:style>
  <w:style w:type="paragraph" w:styleId="CommentSubject">
    <w:name w:val="annotation subject"/>
    <w:basedOn w:val="CommentText"/>
    <w:next w:val="CommentText"/>
    <w:link w:val="CommentSubjectChar"/>
    <w:uiPriority w:val="99"/>
    <w:semiHidden/>
    <w:unhideWhenUsed/>
    <w:rsid w:val="00311C0F"/>
    <w:rPr>
      <w:b/>
      <w:bCs/>
    </w:rPr>
  </w:style>
  <w:style w:type="character" w:customStyle="1" w:styleId="CommentSubjectChar1">
    <w:name w:val="Comment Subject Char1"/>
    <w:basedOn w:val="CommentTextChar1"/>
    <w:uiPriority w:val="99"/>
    <w:semiHidden/>
    <w:rsid w:val="00311C0F"/>
    <w:rPr>
      <w:b/>
      <w:bCs/>
      <w:sz w:val="20"/>
      <w:szCs w:val="20"/>
    </w:rPr>
  </w:style>
  <w:style w:type="character" w:customStyle="1" w:styleId="Listlevel1Char">
    <w:name w:val="List level 1 Char"/>
    <w:basedOn w:val="DefaultParagraphFont"/>
    <w:link w:val="Listlevel1"/>
    <w:locked/>
    <w:rsid w:val="00311C0F"/>
    <w:rPr>
      <w:rFonts w:ascii="Times New Roman" w:eastAsia="Times New Roman" w:hAnsi="Times New Roman" w:cs="Times New Roman"/>
      <w:szCs w:val="20"/>
      <w:lang w:val="en-GB"/>
    </w:rPr>
  </w:style>
  <w:style w:type="paragraph" w:customStyle="1" w:styleId="Listlevel1">
    <w:name w:val="List level 1"/>
    <w:basedOn w:val="ListContinue"/>
    <w:link w:val="Listlevel1Char"/>
    <w:autoRedefine/>
    <w:qFormat/>
    <w:rsid w:val="00311C0F"/>
    <w:pPr>
      <w:numPr>
        <w:numId w:val="4"/>
      </w:numPr>
      <w:tabs>
        <w:tab w:val="left" w:pos="1134"/>
      </w:tabs>
      <w:spacing w:after="0"/>
      <w:contextualSpacing w:val="0"/>
    </w:pPr>
    <w:rPr>
      <w:rFonts w:ascii="Times New Roman" w:eastAsia="Times New Roman" w:hAnsi="Times New Roman" w:cs="Times New Roman"/>
      <w:szCs w:val="20"/>
      <w:lang w:val="en-GB"/>
    </w:rPr>
  </w:style>
  <w:style w:type="paragraph" w:styleId="ListContinue">
    <w:name w:val="List Continue"/>
    <w:basedOn w:val="Normal"/>
    <w:uiPriority w:val="99"/>
    <w:semiHidden/>
    <w:unhideWhenUsed/>
    <w:rsid w:val="00311C0F"/>
    <w:pPr>
      <w:ind w:left="283"/>
      <w:contextualSpacing/>
    </w:pPr>
  </w:style>
  <w:style w:type="character" w:customStyle="1" w:styleId="Listlevel2Char">
    <w:name w:val="List level 2 Char"/>
    <w:link w:val="Listlevel2"/>
    <w:locked/>
    <w:rsid w:val="00311C0F"/>
    <w:rPr>
      <w:rFonts w:ascii="Times New Roman" w:eastAsia="Times New Roman" w:hAnsi="Times New Roman" w:cs="Times New Roman"/>
      <w:szCs w:val="20"/>
      <w:lang w:val="en-GB"/>
    </w:rPr>
  </w:style>
  <w:style w:type="paragraph" w:customStyle="1" w:styleId="Listlevel2">
    <w:name w:val="List level 2"/>
    <w:basedOn w:val="ListContinue2"/>
    <w:link w:val="Listlevel2Char"/>
    <w:autoRedefine/>
    <w:qFormat/>
    <w:rsid w:val="00311C0F"/>
    <w:pPr>
      <w:numPr>
        <w:numId w:val="5"/>
      </w:numPr>
      <w:spacing w:after="0"/>
      <w:contextualSpacing w:val="0"/>
    </w:pPr>
    <w:rPr>
      <w:rFonts w:ascii="Times New Roman" w:eastAsia="Times New Roman" w:hAnsi="Times New Roman" w:cs="Times New Roman"/>
      <w:szCs w:val="20"/>
      <w:lang w:val="en-GB"/>
    </w:rPr>
  </w:style>
  <w:style w:type="paragraph" w:styleId="ListContinue2">
    <w:name w:val="List Continue 2"/>
    <w:basedOn w:val="Normal"/>
    <w:uiPriority w:val="99"/>
    <w:semiHidden/>
    <w:unhideWhenUsed/>
    <w:rsid w:val="00311C0F"/>
    <w:pPr>
      <w:ind w:left="566"/>
      <w:contextualSpacing/>
    </w:pPr>
  </w:style>
  <w:style w:type="paragraph" w:styleId="PlainText">
    <w:name w:val="Plain Text"/>
    <w:basedOn w:val="Normal"/>
    <w:link w:val="PlainTextChar"/>
    <w:uiPriority w:val="99"/>
    <w:unhideWhenUsed/>
    <w:rsid w:val="00311C0F"/>
    <w:pPr>
      <w:spacing w:after="0" w:line="240" w:lineRule="auto"/>
      <w:jc w:val="left"/>
    </w:pPr>
    <w:rPr>
      <w:rFonts w:ascii="Consolas" w:hAnsi="Consolas" w:cstheme="minorBidi"/>
      <w:sz w:val="21"/>
      <w:szCs w:val="21"/>
      <w:lang w:val="en-US"/>
    </w:rPr>
  </w:style>
  <w:style w:type="character" w:customStyle="1" w:styleId="PlainTextChar">
    <w:name w:val="Plain Text Char"/>
    <w:basedOn w:val="DefaultParagraphFont"/>
    <w:link w:val="PlainText"/>
    <w:uiPriority w:val="99"/>
    <w:rsid w:val="00311C0F"/>
    <w:rPr>
      <w:rFonts w:ascii="Consolas" w:hAnsi="Consolas" w:cstheme="minorBidi"/>
      <w:sz w:val="21"/>
      <w:szCs w:val="21"/>
      <w:lang w:val="en-US"/>
    </w:rPr>
  </w:style>
  <w:style w:type="paragraph" w:customStyle="1" w:styleId="Para1">
    <w:name w:val="Para 1"/>
    <w:basedOn w:val="Normal"/>
    <w:qFormat/>
    <w:rsid w:val="00311C0F"/>
    <w:pPr>
      <w:spacing w:beforeLines="100" w:afterLines="100" w:line="384" w:lineRule="atLeast"/>
      <w:jc w:val="left"/>
    </w:pPr>
    <w:rPr>
      <w:rFonts w:ascii="Cambria" w:eastAsia="Cambria" w:hAnsi="Cambria" w:cs="Times New Roman"/>
      <w:b/>
      <w:bCs/>
      <w:color w:val="000000"/>
      <w:sz w:val="32"/>
      <w:szCs w:val="32"/>
      <w:lang w:val="en-GB" w:eastAsia="en-GB"/>
    </w:rPr>
  </w:style>
  <w:style w:type="paragraph" w:customStyle="1" w:styleId="Para2">
    <w:name w:val="Para 2"/>
    <w:basedOn w:val="Normal"/>
    <w:qFormat/>
    <w:rsid w:val="00311C0F"/>
    <w:pPr>
      <w:spacing w:beforeLines="100" w:afterLines="100" w:line="384" w:lineRule="atLeast"/>
      <w:jc w:val="left"/>
    </w:pPr>
    <w:rPr>
      <w:rFonts w:ascii="Cambria" w:eastAsia="Cambria" w:hAnsi="Cambria" w:cs="Times New Roman"/>
      <w:i/>
      <w:iCs/>
      <w:color w:val="000000"/>
      <w:sz w:val="32"/>
      <w:szCs w:val="32"/>
      <w:lang w:val="en-GB" w:eastAsia="en-GB"/>
    </w:rPr>
  </w:style>
  <w:style w:type="paragraph" w:customStyle="1" w:styleId="Para3">
    <w:name w:val="Para 3"/>
    <w:basedOn w:val="Normal"/>
    <w:qFormat/>
    <w:rsid w:val="00311C0F"/>
    <w:pPr>
      <w:spacing w:beforeLines="100" w:afterLines="100" w:line="384" w:lineRule="atLeast"/>
      <w:jc w:val="left"/>
    </w:pPr>
    <w:rPr>
      <w:rFonts w:ascii="Cambria" w:eastAsia="Cambria" w:hAnsi="Cambria" w:cs="Times New Roman"/>
      <w:color w:val="0000FF"/>
      <w:sz w:val="32"/>
      <w:szCs w:val="32"/>
      <w:u w:val="single"/>
      <w:lang w:val="en-GB" w:eastAsia="en-GB"/>
    </w:rPr>
  </w:style>
  <w:style w:type="paragraph" w:customStyle="1" w:styleId="Group">
    <w:name w:val="Group"/>
    <w:basedOn w:val="Normal"/>
    <w:link w:val="GroupChar"/>
    <w:rsid w:val="00311C0F"/>
    <w:pPr>
      <w:widowControl w:val="0"/>
      <w:spacing w:after="240" w:line="240" w:lineRule="auto"/>
    </w:pPr>
    <w:rPr>
      <w:rFonts w:ascii="Times New Roman" w:eastAsia="Times New Roman" w:hAnsi="Times New Roman" w:cs="Times New Roman"/>
      <w:b/>
      <w:caps/>
      <w:sz w:val="24"/>
      <w:szCs w:val="20"/>
      <w:u w:val="single"/>
    </w:rPr>
  </w:style>
  <w:style w:type="character" w:customStyle="1" w:styleId="GroupChar">
    <w:name w:val="Group Char"/>
    <w:basedOn w:val="DefaultParagraphFont"/>
    <w:link w:val="Group"/>
    <w:rsid w:val="00311C0F"/>
    <w:rPr>
      <w:rFonts w:ascii="Times New Roman" w:eastAsia="Times New Roman" w:hAnsi="Times New Roman" w:cs="Times New Roman"/>
      <w:b/>
      <w:caps/>
      <w:sz w:val="24"/>
      <w:szCs w:val="20"/>
      <w:u w:val="single"/>
    </w:rPr>
  </w:style>
  <w:style w:type="paragraph" w:customStyle="1" w:styleId="CSWBody">
    <w:name w:val="CSW Body"/>
    <w:basedOn w:val="Normal"/>
    <w:rsid w:val="00311C0F"/>
    <w:pPr>
      <w:numPr>
        <w:numId w:val="6"/>
      </w:numPr>
      <w:spacing w:after="240" w:line="240" w:lineRule="auto"/>
    </w:pPr>
    <w:rPr>
      <w:rFonts w:ascii="Arial Narrow" w:eastAsia="Times New Roman" w:hAnsi="Arial Narrow" w:cs="Times New Roman"/>
      <w:sz w:val="24"/>
      <w:szCs w:val="24"/>
      <w:lang w:val="en-GB"/>
    </w:rPr>
  </w:style>
  <w:style w:type="character" w:styleId="Emphasis">
    <w:name w:val="Emphasis"/>
    <w:basedOn w:val="DefaultParagraphFont"/>
    <w:uiPriority w:val="20"/>
    <w:qFormat/>
    <w:rsid w:val="00311C0F"/>
    <w:rPr>
      <w:i/>
      <w:iCs/>
    </w:rPr>
  </w:style>
  <w:style w:type="paragraph" w:customStyle="1" w:styleId="TableParagraph">
    <w:name w:val="Table Paragraph"/>
    <w:basedOn w:val="Normal"/>
    <w:uiPriority w:val="1"/>
    <w:qFormat/>
    <w:rsid w:val="00311C0F"/>
    <w:pPr>
      <w:widowControl w:val="0"/>
      <w:autoSpaceDE w:val="0"/>
      <w:autoSpaceDN w:val="0"/>
      <w:spacing w:after="0" w:line="240" w:lineRule="auto"/>
      <w:ind w:left="50"/>
      <w:jc w:val="left"/>
    </w:pPr>
    <w:rPr>
      <w:rFonts w:ascii="Georgia" w:eastAsia="Georgia" w:hAnsi="Georgia" w:cs="Georgia"/>
      <w:lang w:val="en-US"/>
    </w:rPr>
  </w:style>
  <w:style w:type="paragraph" w:customStyle="1" w:styleId="ListParagraph2">
    <w:name w:val="List Paragraph 2"/>
    <w:basedOn w:val="ListParagraph"/>
    <w:qFormat/>
    <w:rsid w:val="00311C0F"/>
    <w:pPr>
      <w:ind w:left="567" w:hanging="567"/>
    </w:pPr>
    <w:rPr>
      <w:rFonts w:eastAsiaTheme="minorEastAsia" w:cs="Calibri Light"/>
      <w:sz w:val="20"/>
      <w:szCs w:val="20"/>
      <w:lang w:eastAsia="en-ZA"/>
    </w:rPr>
  </w:style>
  <w:style w:type="character" w:styleId="CommentReference">
    <w:name w:val="annotation reference"/>
    <w:basedOn w:val="DefaultParagraphFont"/>
    <w:uiPriority w:val="99"/>
    <w:semiHidden/>
    <w:unhideWhenUsed/>
    <w:rsid w:val="000B6673"/>
    <w:rPr>
      <w:sz w:val="16"/>
      <w:szCs w:val="16"/>
    </w:rPr>
  </w:style>
  <w:style w:type="paragraph" w:customStyle="1" w:styleId="Default">
    <w:name w:val="Default"/>
    <w:rsid w:val="00E9254F"/>
    <w:pPr>
      <w:autoSpaceDE w:val="0"/>
      <w:autoSpaceDN w:val="0"/>
      <w:adjustRightInd w:val="0"/>
      <w:spacing w:after="0" w:line="240" w:lineRule="auto"/>
    </w:pPr>
    <w:rPr>
      <w:rFonts w:ascii="ECFPOK+Garamond" w:hAnsi="ECFPOK+Garamond" w:cs="ECFPOK+Garamond"/>
      <w:color w:val="000000"/>
      <w:sz w:val="24"/>
      <w:szCs w:val="24"/>
      <w:lang w:val="en-US"/>
    </w:rPr>
  </w:style>
  <w:style w:type="character" w:styleId="UnresolvedMention">
    <w:name w:val="Unresolved Mention"/>
    <w:basedOn w:val="DefaultParagraphFont"/>
    <w:uiPriority w:val="99"/>
    <w:semiHidden/>
    <w:unhideWhenUsed/>
    <w:rsid w:val="00FD224E"/>
    <w:rPr>
      <w:color w:val="605E5C"/>
      <w:shd w:val="clear" w:color="auto" w:fill="E1DFDD"/>
    </w:rPr>
  </w:style>
  <w:style w:type="table" w:customStyle="1" w:styleId="TableGrid1">
    <w:name w:val="Table Grid1"/>
    <w:basedOn w:val="TableNormal"/>
    <w:next w:val="TableGrid"/>
    <w:rsid w:val="007E6058"/>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level2">
    <w:name w:val="Bullet list level 2"/>
    <w:basedOn w:val="ListBullet2"/>
    <w:autoRedefine/>
    <w:qFormat/>
    <w:rsid w:val="005715F6"/>
    <w:pPr>
      <w:numPr>
        <w:ilvl w:val="1"/>
      </w:numPr>
      <w:tabs>
        <w:tab w:val="clear" w:pos="935"/>
        <w:tab w:val="left" w:pos="1134"/>
      </w:tabs>
      <w:ind w:left="1134" w:hanging="567"/>
    </w:pPr>
  </w:style>
  <w:style w:type="paragraph" w:styleId="ListBullet2">
    <w:name w:val="List Bullet 2"/>
    <w:basedOn w:val="Normal"/>
    <w:uiPriority w:val="99"/>
    <w:semiHidden/>
    <w:unhideWhenUsed/>
    <w:rsid w:val="005715F6"/>
    <w:pPr>
      <w:numPr>
        <w:numId w:val="7"/>
      </w:numPr>
      <w:contextualSpacing/>
    </w:pPr>
  </w:style>
  <w:style w:type="paragraph" w:customStyle="1" w:styleId="Specification">
    <w:name w:val="Specification"/>
    <w:basedOn w:val="ListParagraph"/>
    <w:qFormat/>
    <w:rsid w:val="005B2817"/>
    <w:pPr>
      <w:numPr>
        <w:numId w:val="12"/>
      </w:numPr>
      <w:contextualSpacing w:val="0"/>
      <w:jc w:val="left"/>
    </w:pPr>
    <w:rPr>
      <w:rFonts w:ascii="Calibri" w:hAnsi="Calibri"/>
    </w:rPr>
  </w:style>
  <w:style w:type="paragraph" w:customStyle="1" w:styleId="Table">
    <w:name w:val="Table"/>
    <w:basedOn w:val="Normal"/>
    <w:rsid w:val="005B2817"/>
    <w:pPr>
      <w:jc w:val="left"/>
    </w:pPr>
    <w:rPr>
      <w:sz w:val="19"/>
      <w:szCs w:val="19"/>
    </w:rPr>
  </w:style>
  <w:style w:type="table" w:customStyle="1" w:styleId="TableGrid11">
    <w:name w:val="Table Grid11"/>
    <w:basedOn w:val="TableNormal"/>
    <w:next w:val="TableGrid"/>
    <w:rsid w:val="007E6448"/>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relative">
    <w:name w:val="q-relative"/>
    <w:basedOn w:val="Normal"/>
    <w:rsid w:val="009C79CB"/>
    <w:pPr>
      <w:spacing w:before="100" w:beforeAutospacing="1" w:after="100" w:afterAutospacing="1" w:line="240" w:lineRule="auto"/>
      <w:jc w:val="left"/>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73609">
      <w:bodyDiv w:val="1"/>
      <w:marLeft w:val="0"/>
      <w:marRight w:val="0"/>
      <w:marTop w:val="0"/>
      <w:marBottom w:val="0"/>
      <w:divBdr>
        <w:top w:val="none" w:sz="0" w:space="0" w:color="auto"/>
        <w:left w:val="none" w:sz="0" w:space="0" w:color="auto"/>
        <w:bottom w:val="none" w:sz="0" w:space="0" w:color="auto"/>
        <w:right w:val="none" w:sz="0" w:space="0" w:color="auto"/>
      </w:divBdr>
    </w:div>
    <w:div w:id="412631359">
      <w:bodyDiv w:val="1"/>
      <w:marLeft w:val="0"/>
      <w:marRight w:val="0"/>
      <w:marTop w:val="0"/>
      <w:marBottom w:val="0"/>
      <w:divBdr>
        <w:top w:val="none" w:sz="0" w:space="0" w:color="auto"/>
        <w:left w:val="none" w:sz="0" w:space="0" w:color="auto"/>
        <w:bottom w:val="none" w:sz="0" w:space="0" w:color="auto"/>
        <w:right w:val="none" w:sz="0" w:space="0" w:color="auto"/>
      </w:divBdr>
    </w:div>
    <w:div w:id="661547652">
      <w:bodyDiv w:val="1"/>
      <w:marLeft w:val="0"/>
      <w:marRight w:val="0"/>
      <w:marTop w:val="0"/>
      <w:marBottom w:val="0"/>
      <w:divBdr>
        <w:top w:val="none" w:sz="0" w:space="0" w:color="auto"/>
        <w:left w:val="none" w:sz="0" w:space="0" w:color="auto"/>
        <w:bottom w:val="none" w:sz="0" w:space="0" w:color="auto"/>
        <w:right w:val="none" w:sz="0" w:space="0" w:color="auto"/>
      </w:divBdr>
    </w:div>
    <w:div w:id="697047689">
      <w:bodyDiv w:val="1"/>
      <w:marLeft w:val="0"/>
      <w:marRight w:val="0"/>
      <w:marTop w:val="0"/>
      <w:marBottom w:val="0"/>
      <w:divBdr>
        <w:top w:val="none" w:sz="0" w:space="0" w:color="auto"/>
        <w:left w:val="none" w:sz="0" w:space="0" w:color="auto"/>
        <w:bottom w:val="none" w:sz="0" w:space="0" w:color="auto"/>
        <w:right w:val="none" w:sz="0" w:space="0" w:color="auto"/>
      </w:divBdr>
    </w:div>
    <w:div w:id="972830246">
      <w:bodyDiv w:val="1"/>
      <w:marLeft w:val="0"/>
      <w:marRight w:val="0"/>
      <w:marTop w:val="0"/>
      <w:marBottom w:val="0"/>
      <w:divBdr>
        <w:top w:val="none" w:sz="0" w:space="0" w:color="auto"/>
        <w:left w:val="none" w:sz="0" w:space="0" w:color="auto"/>
        <w:bottom w:val="none" w:sz="0" w:space="0" w:color="auto"/>
        <w:right w:val="none" w:sz="0" w:space="0" w:color="auto"/>
      </w:divBdr>
    </w:div>
    <w:div w:id="1653753947">
      <w:bodyDiv w:val="1"/>
      <w:marLeft w:val="0"/>
      <w:marRight w:val="0"/>
      <w:marTop w:val="0"/>
      <w:marBottom w:val="0"/>
      <w:divBdr>
        <w:top w:val="none" w:sz="0" w:space="0" w:color="auto"/>
        <w:left w:val="none" w:sz="0" w:space="0" w:color="auto"/>
        <w:bottom w:val="none" w:sz="0" w:space="0" w:color="auto"/>
        <w:right w:val="none" w:sz="0" w:space="0" w:color="auto"/>
      </w:divBdr>
    </w:div>
    <w:div w:id="1782988064">
      <w:bodyDiv w:val="1"/>
      <w:marLeft w:val="0"/>
      <w:marRight w:val="0"/>
      <w:marTop w:val="0"/>
      <w:marBottom w:val="0"/>
      <w:divBdr>
        <w:top w:val="none" w:sz="0" w:space="0" w:color="auto"/>
        <w:left w:val="none" w:sz="0" w:space="0" w:color="auto"/>
        <w:bottom w:val="none" w:sz="0" w:space="0" w:color="auto"/>
        <w:right w:val="none" w:sz="0" w:space="0" w:color="auto"/>
      </w:divBdr>
    </w:div>
    <w:div w:id="1819607499">
      <w:bodyDiv w:val="1"/>
      <w:marLeft w:val="0"/>
      <w:marRight w:val="0"/>
      <w:marTop w:val="0"/>
      <w:marBottom w:val="0"/>
      <w:divBdr>
        <w:top w:val="none" w:sz="0" w:space="0" w:color="auto"/>
        <w:left w:val="none" w:sz="0" w:space="0" w:color="auto"/>
        <w:bottom w:val="none" w:sz="0" w:space="0" w:color="auto"/>
        <w:right w:val="none" w:sz="0" w:space="0" w:color="auto"/>
      </w:divBdr>
    </w:div>
    <w:div w:id="1945383261">
      <w:bodyDiv w:val="1"/>
      <w:marLeft w:val="0"/>
      <w:marRight w:val="0"/>
      <w:marTop w:val="0"/>
      <w:marBottom w:val="0"/>
      <w:divBdr>
        <w:top w:val="none" w:sz="0" w:space="0" w:color="auto"/>
        <w:left w:val="none" w:sz="0" w:space="0" w:color="auto"/>
        <w:bottom w:val="none" w:sz="0" w:space="0" w:color="auto"/>
        <w:right w:val="none" w:sz="0" w:space="0" w:color="auto"/>
      </w:divBdr>
    </w:div>
    <w:div w:id="2003730004">
      <w:bodyDiv w:val="1"/>
      <w:marLeft w:val="0"/>
      <w:marRight w:val="0"/>
      <w:marTop w:val="0"/>
      <w:marBottom w:val="0"/>
      <w:divBdr>
        <w:top w:val="none" w:sz="0" w:space="0" w:color="auto"/>
        <w:left w:val="none" w:sz="0" w:space="0" w:color="auto"/>
        <w:bottom w:val="none" w:sz="0" w:space="0" w:color="auto"/>
        <w:right w:val="none" w:sz="0" w:space="0" w:color="auto"/>
      </w:divBdr>
    </w:div>
    <w:div w:id="214553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s@sita.co.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sita.co.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s@sita.co.za" TargetMode="External"/><Relationship Id="rId4" Type="http://schemas.openxmlformats.org/officeDocument/2006/relationships/settings" Target="settings.xml"/><Relationship Id="rId9" Type="http://schemas.openxmlformats.org/officeDocument/2006/relationships/hyperlink" Target="https://teams.microsoft.com/l/meetup-join/19%3ameeting_YTgwMzQ0YjctYWYyYi00ZDRlLTk2OTAtODkwYmQ0MGVkY2Ni%40thread.v2/0?context=%7b%22Tid%22%3a%2248cd5724-88c7-48c3-a665-945436edd7fc%22%2c%22Oid%22%3a%227f31f060-5686-4639-8b33-89e7606dc7f3%22%7d"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ttak\Downloads\SITA%20Document%202017%20v5.3a%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25F5275CEA445B49572417F65D16EC3"/>
        <w:category>
          <w:name w:val="General"/>
          <w:gallery w:val="placeholder"/>
        </w:category>
        <w:types>
          <w:type w:val="bbPlcHdr"/>
        </w:types>
        <w:behaviors>
          <w:behavior w:val="content"/>
        </w:behaviors>
        <w:guid w:val="{044FDD4A-6E27-40E3-A0D4-869C1041C6E5}"/>
      </w:docPartPr>
      <w:docPartBody>
        <w:p w:rsidR="00844A2B" w:rsidRDefault="00E36E5F">
          <w:pPr>
            <w:pStyle w:val="B25F5275CEA445B49572417F65D16EC3"/>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ECFPOK+Garamond">
    <w:altName w:val="Garamond"/>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E5F"/>
    <w:rsid w:val="00017894"/>
    <w:rsid w:val="000802F3"/>
    <w:rsid w:val="000A4246"/>
    <w:rsid w:val="000C5957"/>
    <w:rsid w:val="001B050D"/>
    <w:rsid w:val="001C4AEF"/>
    <w:rsid w:val="001E4F60"/>
    <w:rsid w:val="00215BAD"/>
    <w:rsid w:val="00246470"/>
    <w:rsid w:val="00252947"/>
    <w:rsid w:val="002A6573"/>
    <w:rsid w:val="00315772"/>
    <w:rsid w:val="0031641D"/>
    <w:rsid w:val="00384CB7"/>
    <w:rsid w:val="00453E77"/>
    <w:rsid w:val="00470CD2"/>
    <w:rsid w:val="00492443"/>
    <w:rsid w:val="005026D0"/>
    <w:rsid w:val="005F64B6"/>
    <w:rsid w:val="00687C82"/>
    <w:rsid w:val="006B0CD2"/>
    <w:rsid w:val="006D2D53"/>
    <w:rsid w:val="006D58FB"/>
    <w:rsid w:val="00726069"/>
    <w:rsid w:val="007545A2"/>
    <w:rsid w:val="00770BE0"/>
    <w:rsid w:val="007B46C8"/>
    <w:rsid w:val="007C5794"/>
    <w:rsid w:val="007D04FC"/>
    <w:rsid w:val="00844A2B"/>
    <w:rsid w:val="00875CC5"/>
    <w:rsid w:val="008B5679"/>
    <w:rsid w:val="00917ED2"/>
    <w:rsid w:val="009A31F4"/>
    <w:rsid w:val="00A372C8"/>
    <w:rsid w:val="00A42293"/>
    <w:rsid w:val="00A53F64"/>
    <w:rsid w:val="00A75307"/>
    <w:rsid w:val="00A865D4"/>
    <w:rsid w:val="00AD5941"/>
    <w:rsid w:val="00B7754D"/>
    <w:rsid w:val="00B82A87"/>
    <w:rsid w:val="00C03665"/>
    <w:rsid w:val="00CD216D"/>
    <w:rsid w:val="00DE70BB"/>
    <w:rsid w:val="00E02AE2"/>
    <w:rsid w:val="00E36E5F"/>
    <w:rsid w:val="00E93322"/>
    <w:rsid w:val="00EB053B"/>
    <w:rsid w:val="00EB67B5"/>
    <w:rsid w:val="00F1447A"/>
    <w:rsid w:val="00F17FBD"/>
    <w:rsid w:val="00F41592"/>
    <w:rsid w:val="00F93091"/>
    <w:rsid w:val="00FA313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25F5275CEA445B49572417F65D16EC3">
    <w:name w:val="B25F5275CEA445B49572417F65D16E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0902C-DAAC-4AF8-BE32-E8596955E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Document 2017 v5.3a (1)</Template>
  <TotalTime>1</TotalTime>
  <Pages>18</Pages>
  <Words>3734</Words>
  <Characters>21284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SITA SOC Ltd</Company>
  <LinksUpToDate>false</LinksUpToDate>
  <CharactersWithSpaces>24969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Aletta Klopper</dc:creator>
  <cp:keywords>Document</cp:keywords>
  <dc:description/>
  <cp:lastModifiedBy>Audrey Matlapeng</cp:lastModifiedBy>
  <cp:revision>2</cp:revision>
  <cp:lastPrinted>2017-11-22T15:08:00Z</cp:lastPrinted>
  <dcterms:created xsi:type="dcterms:W3CDTF">2024-05-30T09:04:00Z</dcterms:created>
  <dcterms:modified xsi:type="dcterms:W3CDTF">2024-05-30T09:04:00Z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4b305784b62cfe5100e37df18adee3df42e60bd24d459f75910a003ca00e8aa9</vt:lpwstr>
  </property>
</Properties>
</file>