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9724" w:type="dxa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00" w:firstRow="0" w:lastRow="0" w:firstColumn="0" w:lastColumn="0" w:noHBand="0" w:noVBand="0"/>
      </w:tblPr>
      <w:tblGrid>
        <w:gridCol w:w="1078"/>
        <w:gridCol w:w="2126"/>
        <w:gridCol w:w="6520"/>
      </w:tblGrid>
      <w:tr w:rsidR="003E5C3A" w:rsidRPr="00A56471" w14:paraId="6ED88738" w14:textId="77777777" w:rsidTr="00812274">
        <w:trPr>
          <w:cantSplit/>
          <w:trHeight w:val="335"/>
        </w:trPr>
        <w:tc>
          <w:tcPr>
            <w:tcW w:w="3204" w:type="dxa"/>
            <w:gridSpan w:val="2"/>
            <w:shd w:val="clear" w:color="auto" w:fill="auto"/>
          </w:tcPr>
          <w:p w14:paraId="7E191C1C" w14:textId="77777777" w:rsidR="003E5C3A" w:rsidRPr="00A56471" w:rsidRDefault="003E5C3A" w:rsidP="00812274">
            <w:pPr>
              <w:pStyle w:val="Heading2"/>
              <w:rPr>
                <w:rFonts w:cs="Arial"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</w:tcPr>
          <w:p w14:paraId="2458699E" w14:textId="77777777" w:rsidR="003E5C3A" w:rsidRPr="00A56471" w:rsidRDefault="003E5C3A" w:rsidP="00812274">
            <w:pPr>
              <w:pStyle w:val="Heading2"/>
              <w:rPr>
                <w:rFonts w:cs="Arial"/>
                <w:sz w:val="20"/>
                <w:szCs w:val="20"/>
              </w:rPr>
            </w:pPr>
          </w:p>
        </w:tc>
      </w:tr>
      <w:tr w:rsidR="003E5C3A" w:rsidRPr="00A56471" w14:paraId="724CDBCE" w14:textId="77777777" w:rsidTr="00812274">
        <w:trPr>
          <w:cantSplit/>
          <w:trHeight w:val="229"/>
        </w:trPr>
        <w:tc>
          <w:tcPr>
            <w:tcW w:w="3204" w:type="dxa"/>
            <w:gridSpan w:val="2"/>
            <w:vMerge w:val="restart"/>
            <w:shd w:val="clear" w:color="auto" w:fill="auto"/>
          </w:tcPr>
          <w:p w14:paraId="03C871B9" w14:textId="77777777" w:rsidR="003E5C3A" w:rsidRPr="00A56471" w:rsidRDefault="003E5C3A" w:rsidP="00812274">
            <w:pPr>
              <w:pStyle w:val="Heading2"/>
              <w:rPr>
                <w:rFonts w:cs="Arial"/>
                <w:sz w:val="20"/>
                <w:szCs w:val="20"/>
              </w:rPr>
            </w:pPr>
            <w:r w:rsidRPr="00A56471">
              <w:rPr>
                <w:rFonts w:cs="Arial"/>
                <w:noProof/>
                <w:sz w:val="20"/>
                <w:szCs w:val="20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D1B9D5E" wp14:editId="7770D159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-10160</wp:posOffset>
                      </wp:positionV>
                      <wp:extent cx="1895475" cy="1152525"/>
                      <wp:effectExtent l="12065" t="5080" r="6985" b="13970"/>
                      <wp:wrapNone/>
                      <wp:docPr id="1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95475" cy="1152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C7EAF3" w14:textId="77777777" w:rsidR="003E5C3A" w:rsidRPr="009E31CD" w:rsidRDefault="003E5C3A" w:rsidP="00F21111">
                                  <w:pPr>
                                    <w:rPr>
                                      <w:rFonts w:cs="Arial"/>
                                      <w:i/>
                                      <w:color w:val="808080"/>
                                      <w:sz w:val="16"/>
                                      <w:szCs w:val="16"/>
                                    </w:rPr>
                                  </w:pPr>
                                  <w:r w:rsidRPr="00C45795">
                                    <w:rPr>
                                      <w:noProof/>
                                      <w:lang w:val="en-ZA" w:eastAsia="en-ZA"/>
                                    </w:rPr>
                                    <w:drawing>
                                      <wp:inline distT="0" distB="0" distL="0" distR="0" wp14:anchorId="2C5F1F7C" wp14:editId="5847A48C">
                                        <wp:extent cx="1805305" cy="1104900"/>
                                        <wp:effectExtent l="0" t="0" r="4445" b="0"/>
                                        <wp:docPr id="3" name="Pictur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807990" cy="110654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type w14:anchorId="3C83D36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0" o:spid="_x0000_s1026" type="#_x0000_t202" style="position:absolute;margin-left:.55pt;margin-top:-.8pt;width:149.25pt;height:90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DWSJwIAAFIEAAAOAAAAZHJzL2Uyb0RvYy54bWysVFFv0zAQfkfiP1h+p2mqlq1R02l0FCGN&#10;gbTxAy6O01g4PmO7Tcqv5+x0XQWIB0QiWb74/N13391ldTN0mh2k8wpNyfPJlDNpBNbK7Er+9Wn7&#10;5pozH8DUoNHIkh+l5zfr169WvS3kDFvUtXSMQIwvelvyNgRbZJkXrezAT9BKQ4cNug4CmW6X1Q56&#10;Qu90NptO32Y9uto6FNJ7+no3HvJ1wm8aKcLnpvEyMF1y4hbS6tJaxTVbr6DYObCtEica8A8sOlCG&#10;gp6h7iAA2zv1G1SnhEOPTZgI7DJsGiVkyoGyyae/ZPPYgpUpFxLH27NM/v/BiofDF8dUTbXjzEBH&#10;JXqSQ2DvcGCLJE9vfUFej5b8wkDfo2tM1dt7FN88M7hpwezkrXPYtxJqopdHYbOLq7Egnq4QSNV/&#10;wpriwD5gAhoa10VAUoMROpXpeC5N5CJiyOvlYn614EzQWZ4vZvSmGFA8X7fOhw8SOxY3JXdU+wQP&#10;h3sfIh0onl0SfdSq3iqtk+F21UY7dgDqk216Tuj+0k0b1pd8GWP/HWKanj9BdCpQw2vVlfz67ARF&#10;1O29qVM7BlB63BNlbU5CRu1GFcNQDeQYBa2wPpKkDsfGpkGkTYvuB2c9NXXJ/fc9OMmZ/mioLMt8&#10;Po9TkIz54mpGhrs8qS5PwAiCKnngbNxuwjg5e+vUrqVIYyMYvKVSNiqJ/MLqxJsaN2l/GrI4GZd2&#10;8nr5Fax/AgAA//8DAFBLAwQUAAYACAAAACEAoNX3v94AAAAIAQAADwAAAGRycy9kb3ducmV2Lnht&#10;bEyPwU7DMBBE70j8g7VIXFDrpKC0DnEqhASCWymovbqxm0TY62C7afh7lhPcdnZGs2+r9eQsG02I&#10;vUcJ+TwDZrDxusdWwsf702wFLCaFWlmPRsK3ibCuLy8qVWp/xjczblPLqARjqSR0KQ0l57HpjFNx&#10;7geD5B19cCqRDC3XQZ2p3Fm+yLKCO9UjXejUYB4703xuT07C6u5l3MfX282uKY5WpJvl+PwVpLy+&#10;mh7ugSUzpb8w/OITOtTEdPAn1JFZ0jkFJczyAhjZCyFoONB+KQTwuuL/H6h/AAAA//8DAFBLAQIt&#10;ABQABgAIAAAAIQC2gziS/gAAAOEBAAATAAAAAAAAAAAAAAAAAAAAAABbQ29udGVudF9UeXBlc10u&#10;eG1sUEsBAi0AFAAGAAgAAAAhADj9If/WAAAAlAEAAAsAAAAAAAAAAAAAAAAALwEAAF9yZWxzLy5y&#10;ZWxzUEsBAi0AFAAGAAgAAAAhAPjINZInAgAAUgQAAA4AAAAAAAAAAAAAAAAALgIAAGRycy9lMm9E&#10;b2MueG1sUEsBAi0AFAAGAAgAAAAhAKDV97/eAAAACAEAAA8AAAAAAAAAAAAAAAAAgQQAAGRycy9k&#10;b3ducmV2LnhtbFBLBQYAAAAABAAEAPMAAACMBQAAAAA=&#10;">
                      <v:textbox>
                        <w:txbxContent>
                          <w:p w:rsidR="003E5C3A" w:rsidRPr="009E31CD" w:rsidRDefault="003E5C3A" w:rsidP="00F21111">
                            <w:pPr>
                              <w:rPr>
                                <w:rFonts w:cs="Arial"/>
                                <w:i/>
                                <w:color w:val="808080"/>
                                <w:sz w:val="16"/>
                                <w:szCs w:val="16"/>
                              </w:rPr>
                            </w:pPr>
                            <w:r w:rsidRPr="00C45795">
                              <w:drawing>
                                <wp:inline distT="0" distB="0" distL="0" distR="0" wp14:anchorId="57D15151" wp14:editId="14296B3E">
                                  <wp:extent cx="1805305" cy="1104900"/>
                                  <wp:effectExtent l="0" t="0" r="4445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7990" cy="110654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BF7BC8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</w:p>
          <w:p w14:paraId="3BFC7CA0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</w:p>
          <w:p w14:paraId="6045DF37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</w:p>
          <w:p w14:paraId="739119B1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</w:p>
          <w:p w14:paraId="20939DE7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</w:p>
          <w:p w14:paraId="5A1D7178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</w:p>
          <w:p w14:paraId="3696FE88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</w:p>
        </w:tc>
        <w:tc>
          <w:tcPr>
            <w:tcW w:w="6520" w:type="dxa"/>
            <w:shd w:val="clear" w:color="auto" w:fill="auto"/>
          </w:tcPr>
          <w:p w14:paraId="59AF7D7F" w14:textId="77777777" w:rsidR="003E5C3A" w:rsidRPr="00A56471" w:rsidRDefault="003E5C3A" w:rsidP="00812274">
            <w:pPr>
              <w:pStyle w:val="Heading2"/>
              <w:rPr>
                <w:rFonts w:cs="Arial"/>
                <w:sz w:val="20"/>
                <w:szCs w:val="20"/>
              </w:rPr>
            </w:pPr>
          </w:p>
          <w:p w14:paraId="3C6E6607" w14:textId="77777777" w:rsidR="003E5C3A" w:rsidRPr="00C45795" w:rsidRDefault="003E5C3A" w:rsidP="00812274">
            <w:pPr>
              <w:rPr>
                <w:rFonts w:cs="Arial"/>
                <w:b/>
                <w:szCs w:val="20"/>
              </w:rPr>
            </w:pPr>
            <w:r w:rsidRPr="00C45795">
              <w:rPr>
                <w:rFonts w:cs="Arial"/>
                <w:b/>
                <w:szCs w:val="20"/>
              </w:rPr>
              <w:t>PASSENGER RAIL AGENCY OF SOUTH AFRICA</w:t>
            </w:r>
          </w:p>
        </w:tc>
      </w:tr>
      <w:tr w:rsidR="003E5C3A" w:rsidRPr="00A56471" w14:paraId="33342375" w14:textId="77777777" w:rsidTr="00812274">
        <w:trPr>
          <w:cantSplit/>
        </w:trPr>
        <w:tc>
          <w:tcPr>
            <w:tcW w:w="3204" w:type="dxa"/>
            <w:gridSpan w:val="2"/>
            <w:vMerge/>
            <w:shd w:val="clear" w:color="auto" w:fill="auto"/>
          </w:tcPr>
          <w:p w14:paraId="09994FB2" w14:textId="77777777" w:rsidR="003E5C3A" w:rsidRPr="00A56471" w:rsidRDefault="003E5C3A" w:rsidP="00812274">
            <w:pPr>
              <w:pStyle w:val="Heading2"/>
              <w:rPr>
                <w:rFonts w:cs="Arial"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</w:tcPr>
          <w:p w14:paraId="59931BD5" w14:textId="77777777" w:rsidR="003E5C3A" w:rsidRPr="00A56471" w:rsidRDefault="003E5C3A" w:rsidP="00812274">
            <w:pPr>
              <w:pStyle w:val="Heading2"/>
              <w:rPr>
                <w:rFonts w:cs="Arial"/>
                <w:sz w:val="20"/>
                <w:szCs w:val="20"/>
              </w:rPr>
            </w:pPr>
          </w:p>
          <w:p w14:paraId="7B9F8EBF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</w:p>
        </w:tc>
      </w:tr>
      <w:tr w:rsidR="003E5C3A" w:rsidRPr="00A56471" w14:paraId="552488E1" w14:textId="77777777" w:rsidTr="00812274">
        <w:trPr>
          <w:cantSplit/>
        </w:trPr>
        <w:tc>
          <w:tcPr>
            <w:tcW w:w="3204" w:type="dxa"/>
            <w:gridSpan w:val="2"/>
            <w:vMerge/>
            <w:shd w:val="clear" w:color="auto" w:fill="auto"/>
          </w:tcPr>
          <w:p w14:paraId="724112E5" w14:textId="77777777" w:rsidR="003E5C3A" w:rsidRPr="00A56471" w:rsidRDefault="003E5C3A" w:rsidP="00812274">
            <w:pPr>
              <w:pStyle w:val="Heading2"/>
              <w:rPr>
                <w:rFonts w:cs="Arial"/>
                <w:sz w:val="20"/>
                <w:szCs w:val="20"/>
              </w:rPr>
            </w:pPr>
          </w:p>
        </w:tc>
        <w:tc>
          <w:tcPr>
            <w:tcW w:w="6520" w:type="dxa"/>
            <w:shd w:val="clear" w:color="auto" w:fill="auto"/>
          </w:tcPr>
          <w:p w14:paraId="2FA7D85F" w14:textId="4F333EA6" w:rsidR="003E5C3A" w:rsidRPr="00C45795" w:rsidRDefault="00007226" w:rsidP="00812274">
            <w:r>
              <w:rPr>
                <w:rFonts w:cs="Arial"/>
                <w:b/>
                <w:bCs/>
                <w:szCs w:val="20"/>
              </w:rPr>
              <w:t>A</w:t>
            </w:r>
            <w:r w:rsidRPr="00007226">
              <w:rPr>
                <w:rFonts w:cs="Arial"/>
                <w:b/>
                <w:bCs/>
                <w:szCs w:val="20"/>
              </w:rPr>
              <w:t>ppointment of professional consultants (for the design and monitoring of construction) to conduct studies, prepare designs, construction monitoring and close-out of various station projects within the   Corridor 3 (Johannesburg to Naledi -Rail Priority Corridor Phase 3), South Gauteng Region</w:t>
            </w:r>
          </w:p>
        </w:tc>
      </w:tr>
      <w:tr w:rsidR="003E5C3A" w:rsidRPr="00A56471" w14:paraId="2A85748F" w14:textId="77777777" w:rsidTr="00812274">
        <w:trPr>
          <w:cantSplit/>
        </w:trPr>
        <w:tc>
          <w:tcPr>
            <w:tcW w:w="9724" w:type="dxa"/>
            <w:gridSpan w:val="3"/>
            <w:shd w:val="clear" w:color="auto" w:fill="auto"/>
          </w:tcPr>
          <w:p w14:paraId="75A40DCE" w14:textId="77777777" w:rsidR="003E5C3A" w:rsidRPr="00A56471" w:rsidRDefault="003E5C3A" w:rsidP="00812274">
            <w:pPr>
              <w:pStyle w:val="Heading2"/>
              <w:rPr>
                <w:rFonts w:cs="Arial"/>
                <w:sz w:val="20"/>
                <w:szCs w:val="20"/>
              </w:rPr>
            </w:pPr>
          </w:p>
          <w:p w14:paraId="31B29185" w14:textId="77777777" w:rsidR="003E5C3A" w:rsidRPr="00A56471" w:rsidRDefault="003E5C3A" w:rsidP="00812274">
            <w:pPr>
              <w:pStyle w:val="Heading2"/>
              <w:rPr>
                <w:rFonts w:cs="Arial"/>
                <w:sz w:val="20"/>
                <w:szCs w:val="20"/>
              </w:rPr>
            </w:pPr>
            <w:r w:rsidRPr="00A56471">
              <w:rPr>
                <w:rFonts w:cs="Arial"/>
                <w:sz w:val="20"/>
                <w:szCs w:val="20"/>
              </w:rPr>
              <w:t>C.1.2 Contract Data</w:t>
            </w:r>
          </w:p>
        </w:tc>
      </w:tr>
      <w:tr w:rsidR="003E5C3A" w:rsidRPr="00A56471" w14:paraId="42F0B3C9" w14:textId="77777777" w:rsidTr="00812274">
        <w:trPr>
          <w:cantSplit/>
        </w:trPr>
        <w:tc>
          <w:tcPr>
            <w:tcW w:w="9724" w:type="dxa"/>
            <w:gridSpan w:val="3"/>
            <w:shd w:val="clear" w:color="auto" w:fill="auto"/>
          </w:tcPr>
          <w:p w14:paraId="5CD5523C" w14:textId="77777777" w:rsidR="003E5C3A" w:rsidRPr="00A56471" w:rsidRDefault="003E5C3A" w:rsidP="00812274">
            <w:pPr>
              <w:pStyle w:val="Heading2"/>
              <w:jc w:val="both"/>
              <w:rPr>
                <w:rFonts w:cs="Arial"/>
                <w:b w:val="0"/>
                <w:bCs w:val="0"/>
                <w:sz w:val="20"/>
                <w:szCs w:val="20"/>
              </w:rPr>
            </w:pPr>
            <w:r w:rsidRPr="00A56471">
              <w:rPr>
                <w:rFonts w:cs="Arial"/>
                <w:b w:val="0"/>
                <w:bCs w:val="0"/>
                <w:sz w:val="20"/>
                <w:szCs w:val="20"/>
              </w:rPr>
              <w:t xml:space="preserve">The Conditions of Contract are the </w:t>
            </w:r>
            <w:r w:rsidRPr="00A56471">
              <w:rPr>
                <w:rFonts w:cs="Arial"/>
                <w:b w:val="0"/>
                <w:bCs w:val="0"/>
                <w:i/>
                <w:iCs/>
                <w:sz w:val="20"/>
                <w:szCs w:val="20"/>
              </w:rPr>
              <w:t>Standard Professional Services Contract (July 2009)</w:t>
            </w:r>
            <w:r w:rsidRPr="00A56471">
              <w:rPr>
                <w:rFonts w:cs="Arial"/>
                <w:b w:val="0"/>
                <w:bCs w:val="0"/>
                <w:sz w:val="20"/>
                <w:szCs w:val="20"/>
              </w:rPr>
              <w:t xml:space="preserve"> published by the Construction Industry Development Board (see www.cidb.org.za).</w:t>
            </w:r>
          </w:p>
          <w:p w14:paraId="7EC0C227" w14:textId="77777777" w:rsidR="003E5C3A" w:rsidRPr="00A56471" w:rsidRDefault="003E5C3A" w:rsidP="00812274">
            <w:pPr>
              <w:pStyle w:val="Heading2"/>
              <w:jc w:val="both"/>
              <w:rPr>
                <w:rFonts w:cs="Arial"/>
                <w:b w:val="0"/>
                <w:bCs w:val="0"/>
                <w:sz w:val="20"/>
                <w:szCs w:val="20"/>
              </w:rPr>
            </w:pPr>
          </w:p>
          <w:p w14:paraId="43E543C2" w14:textId="77777777" w:rsidR="003E5C3A" w:rsidRPr="00A56471" w:rsidRDefault="003E5C3A" w:rsidP="00812274">
            <w:pPr>
              <w:jc w:val="both"/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Each item of data given below is cross-referenced to the clause in the Conditions of Contract to which it mainly applies.</w:t>
            </w:r>
          </w:p>
          <w:p w14:paraId="4D655167" w14:textId="77777777" w:rsidR="003E5C3A" w:rsidRPr="00A56471" w:rsidRDefault="003E5C3A" w:rsidP="00812274">
            <w:pPr>
              <w:pStyle w:val="Heading2"/>
              <w:rPr>
                <w:rFonts w:cs="Arial"/>
                <w:sz w:val="20"/>
                <w:szCs w:val="20"/>
              </w:rPr>
            </w:pPr>
          </w:p>
        </w:tc>
      </w:tr>
      <w:tr w:rsidR="003E5C3A" w:rsidRPr="00A56471" w14:paraId="298CBA4E" w14:textId="77777777" w:rsidTr="00812274">
        <w:trPr>
          <w:cantSplit/>
        </w:trPr>
        <w:tc>
          <w:tcPr>
            <w:tcW w:w="9724" w:type="dxa"/>
            <w:gridSpan w:val="3"/>
            <w:shd w:val="clear" w:color="auto" w:fill="auto"/>
          </w:tcPr>
          <w:p w14:paraId="272DF7EB" w14:textId="77777777" w:rsidR="003E5C3A" w:rsidRPr="00A56471" w:rsidRDefault="003E5C3A" w:rsidP="00812274">
            <w:pPr>
              <w:pStyle w:val="Heading1"/>
              <w:rPr>
                <w:rFonts w:cs="Arial"/>
                <w:sz w:val="20"/>
                <w:szCs w:val="20"/>
              </w:rPr>
            </w:pPr>
            <w:r w:rsidRPr="00A56471">
              <w:rPr>
                <w:rFonts w:cs="Arial"/>
                <w:sz w:val="20"/>
                <w:szCs w:val="20"/>
              </w:rPr>
              <w:t>Part 1: Data provided by the Employer</w:t>
            </w:r>
          </w:p>
        </w:tc>
      </w:tr>
      <w:tr w:rsidR="003E5C3A" w:rsidRPr="00A56471" w14:paraId="69BA8831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0433" w14:textId="77777777" w:rsidR="003E5C3A" w:rsidRPr="00A56471" w:rsidRDefault="003E5C3A" w:rsidP="00812274">
            <w:pPr>
              <w:rPr>
                <w:rFonts w:cs="Arial"/>
                <w:b/>
                <w:bCs/>
                <w:szCs w:val="20"/>
              </w:rPr>
            </w:pPr>
            <w:r w:rsidRPr="00A56471">
              <w:rPr>
                <w:rFonts w:cs="Arial"/>
                <w:b/>
                <w:bCs/>
                <w:szCs w:val="20"/>
              </w:rPr>
              <w:t>Clause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1E567" w14:textId="77777777" w:rsidR="003E5C3A" w:rsidRPr="00A56471" w:rsidRDefault="003E5C3A" w:rsidP="00812274">
            <w:pPr>
              <w:pStyle w:val="Heading2"/>
              <w:rPr>
                <w:rFonts w:cs="Arial"/>
                <w:sz w:val="20"/>
                <w:szCs w:val="20"/>
              </w:rPr>
            </w:pPr>
            <w:r w:rsidRPr="00A56471">
              <w:rPr>
                <w:rFonts w:cs="Arial"/>
                <w:sz w:val="20"/>
                <w:szCs w:val="20"/>
              </w:rPr>
              <w:t>Data</w:t>
            </w:r>
          </w:p>
        </w:tc>
      </w:tr>
      <w:tr w:rsidR="003E5C3A" w:rsidRPr="00A56471" w14:paraId="582D749A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AF98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8345C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The Employer is  </w:t>
            </w:r>
            <w:r w:rsidRPr="00C45795">
              <w:rPr>
                <w:rFonts w:cs="Arial"/>
                <w:b/>
                <w:szCs w:val="20"/>
              </w:rPr>
              <w:t>PASSENGER RAIL AGENCY OF SOUTH AFRICA</w:t>
            </w:r>
          </w:p>
        </w:tc>
      </w:tr>
      <w:tr w:rsidR="003E5C3A" w:rsidRPr="00A56471" w14:paraId="52908B87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2736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3.4 and 4.3.2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038B5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The authorised and designated representative of the Employer is:</w:t>
            </w:r>
          </w:p>
          <w:p w14:paraId="0BBC356C" w14:textId="51C53BE4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Name:      </w:t>
            </w:r>
            <w:r>
              <w:rPr>
                <w:rFonts w:cs="Arial"/>
                <w:szCs w:val="20"/>
              </w:rPr>
              <w:t xml:space="preserve">     </w:t>
            </w:r>
            <w:r w:rsidRPr="00A56471">
              <w:rPr>
                <w:rFonts w:cs="Arial"/>
                <w:szCs w:val="20"/>
              </w:rPr>
              <w:t xml:space="preserve"> </w:t>
            </w:r>
            <w:r w:rsidR="00646502">
              <w:rPr>
                <w:rFonts w:cs="Arial"/>
                <w:szCs w:val="20"/>
              </w:rPr>
              <w:t>George Chauke</w:t>
            </w:r>
          </w:p>
          <w:p w14:paraId="4E5A3684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</w:p>
          <w:p w14:paraId="75EA4E53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The address for receipt of communications is:</w:t>
            </w:r>
          </w:p>
          <w:p w14:paraId="38CBC754" w14:textId="587B8E67" w:rsidR="003E5C3A" w:rsidRPr="00A56471" w:rsidRDefault="003E5C3A" w:rsidP="00812274">
            <w:pPr>
              <w:tabs>
                <w:tab w:val="left" w:pos="1170"/>
              </w:tabs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Telephone:     </w:t>
            </w:r>
            <w:r w:rsidR="00646502">
              <w:rPr>
                <w:rFonts w:cs="Arial"/>
                <w:szCs w:val="20"/>
              </w:rPr>
              <w:t>0674104186</w:t>
            </w:r>
          </w:p>
          <w:p w14:paraId="7CAAC10C" w14:textId="77777777" w:rsidR="003E5C3A" w:rsidRPr="00A56471" w:rsidRDefault="003E5C3A" w:rsidP="00812274">
            <w:pPr>
              <w:tabs>
                <w:tab w:val="left" w:pos="1185"/>
              </w:tabs>
              <w:rPr>
                <w:rFonts w:cs="Arial"/>
                <w:szCs w:val="20"/>
              </w:rPr>
            </w:pPr>
            <w:proofErr w:type="spellStart"/>
            <w:r w:rsidRPr="00A56471">
              <w:rPr>
                <w:rFonts w:cs="Arial"/>
                <w:szCs w:val="20"/>
              </w:rPr>
              <w:t>Faxsimile</w:t>
            </w:r>
            <w:proofErr w:type="spellEnd"/>
            <w:r w:rsidRPr="00A56471">
              <w:rPr>
                <w:rFonts w:cs="Arial"/>
                <w:szCs w:val="20"/>
              </w:rPr>
              <w:t xml:space="preserve">:       </w:t>
            </w:r>
            <w:r w:rsidRPr="00A56471">
              <w:rPr>
                <w:rFonts w:cs="Arial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56471">
              <w:rPr>
                <w:rFonts w:cs="Arial"/>
                <w:szCs w:val="20"/>
              </w:rPr>
              <w:instrText xml:space="preserve"> FORMTEXT </w:instrText>
            </w:r>
            <w:r w:rsidRPr="00A56471">
              <w:rPr>
                <w:rFonts w:cs="Arial"/>
                <w:szCs w:val="20"/>
              </w:rPr>
            </w:r>
            <w:r w:rsidRPr="00A56471">
              <w:rPr>
                <w:rFonts w:cs="Arial"/>
                <w:szCs w:val="20"/>
              </w:rPr>
              <w:fldChar w:fldCharType="separate"/>
            </w:r>
            <w:r w:rsidRPr="00A56471">
              <w:rPr>
                <w:rFonts w:cs="Arial"/>
                <w:szCs w:val="20"/>
              </w:rPr>
              <w:t> </w:t>
            </w:r>
            <w:r w:rsidRPr="00A56471">
              <w:rPr>
                <w:rFonts w:cs="Arial"/>
                <w:szCs w:val="20"/>
              </w:rPr>
              <w:t> </w:t>
            </w:r>
            <w:r w:rsidRPr="00A56471">
              <w:rPr>
                <w:rFonts w:cs="Arial"/>
                <w:szCs w:val="20"/>
              </w:rPr>
              <w:t> </w:t>
            </w:r>
            <w:r w:rsidRPr="00A56471">
              <w:rPr>
                <w:rFonts w:cs="Arial"/>
                <w:szCs w:val="20"/>
              </w:rPr>
              <w:t> </w:t>
            </w:r>
            <w:r w:rsidRPr="00A56471">
              <w:rPr>
                <w:rFonts w:cs="Arial"/>
                <w:szCs w:val="20"/>
              </w:rPr>
              <w:t>N/A</w:t>
            </w:r>
            <w:r w:rsidRPr="00A56471">
              <w:rPr>
                <w:rFonts w:cs="Arial"/>
                <w:szCs w:val="20"/>
              </w:rPr>
              <w:t> </w:t>
            </w:r>
            <w:r w:rsidRPr="00A56471">
              <w:rPr>
                <w:rFonts w:cs="Arial"/>
                <w:szCs w:val="20"/>
              </w:rPr>
              <w:fldChar w:fldCharType="end"/>
            </w:r>
          </w:p>
          <w:p w14:paraId="3DBCD9E7" w14:textId="5A38B85F" w:rsidR="003E5C3A" w:rsidRPr="00A56471" w:rsidRDefault="003E5C3A" w:rsidP="00812274">
            <w:pPr>
              <w:tabs>
                <w:tab w:val="left" w:pos="1188"/>
              </w:tabs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E-mail:            </w:t>
            </w:r>
            <w:proofErr w:type="spellStart"/>
            <w:r w:rsidR="00646502">
              <w:rPr>
                <w:rFonts w:cs="Arial"/>
                <w:szCs w:val="20"/>
              </w:rPr>
              <w:t>gchauke@prasa,com</w:t>
            </w:r>
            <w:proofErr w:type="spellEnd"/>
          </w:p>
          <w:p w14:paraId="1100462B" w14:textId="5BCB625B" w:rsidR="003E5C3A" w:rsidRPr="00A56471" w:rsidRDefault="003E5C3A" w:rsidP="00812274">
            <w:pPr>
              <w:tabs>
                <w:tab w:val="left" w:pos="1200"/>
              </w:tabs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Address:         </w:t>
            </w:r>
            <w:r w:rsidR="00E57035">
              <w:rPr>
                <w:rFonts w:cs="Arial"/>
                <w:szCs w:val="20"/>
              </w:rPr>
              <w:t xml:space="preserve">Tippet Building 96 Rissik Street, Johannesburg. </w:t>
            </w:r>
          </w:p>
        </w:tc>
      </w:tr>
      <w:tr w:rsidR="003E5C3A" w:rsidRPr="00A56471" w14:paraId="5DB67CD7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A4D2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lastRenderedPageBreak/>
              <w:t>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AFE9D" w14:textId="5D797102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C45795">
              <w:rPr>
                <w:rFonts w:cs="Arial"/>
                <w:szCs w:val="20"/>
              </w:rPr>
              <w:t xml:space="preserve">The Project is </w:t>
            </w:r>
            <w:r w:rsidR="001C1BD9" w:rsidRPr="001C1BD9">
              <w:rPr>
                <w:rFonts w:cs="Arial"/>
                <w:b/>
                <w:bCs/>
              </w:rPr>
              <w:t xml:space="preserve">To seek approval for specification / terms of reference / scope of work for </w:t>
            </w:r>
            <w:bookmarkStart w:id="0" w:name="_Hlk72845544"/>
            <w:r w:rsidR="001C1BD9" w:rsidRPr="001C1BD9">
              <w:rPr>
                <w:rFonts w:cs="Arial"/>
                <w:b/>
                <w:bCs/>
              </w:rPr>
              <w:t xml:space="preserve">the appointment of a consortium of consultants  (for the design and monitoring of construction) to conduct studies, prepare designs, construction monitoring and close-out of various station projects within the </w:t>
            </w:r>
            <w:r w:rsidR="00812274">
              <w:rPr>
                <w:rFonts w:cs="Arial"/>
                <w:b/>
                <w:bCs/>
              </w:rPr>
              <w:t>Gauteng</w:t>
            </w:r>
            <w:r w:rsidR="001C1BD9" w:rsidRPr="001C1BD9">
              <w:rPr>
                <w:rFonts w:cs="Arial"/>
                <w:b/>
                <w:bCs/>
              </w:rPr>
              <w:t xml:space="preserve"> </w:t>
            </w:r>
            <w:r w:rsidR="003250CE" w:rsidRPr="001C1BD9">
              <w:rPr>
                <w:rFonts w:cs="Arial"/>
                <w:b/>
                <w:bCs/>
              </w:rPr>
              <w:t>Region</w:t>
            </w:r>
            <w:r w:rsidR="003250CE">
              <w:rPr>
                <w:rFonts w:cs="Arial"/>
                <w:b/>
                <w:bCs/>
              </w:rPr>
              <w:t>, South</w:t>
            </w:r>
            <w:bookmarkStart w:id="1" w:name="_GoBack"/>
            <w:bookmarkEnd w:id="1"/>
            <w:r w:rsidR="00812274">
              <w:rPr>
                <w:rFonts w:cs="Arial"/>
                <w:b/>
                <w:bCs/>
              </w:rPr>
              <w:t xml:space="preserve"> Gauteng Region</w:t>
            </w:r>
            <w:r w:rsidR="001C1BD9" w:rsidRPr="001C1BD9">
              <w:rPr>
                <w:rFonts w:cs="Arial"/>
                <w:b/>
                <w:bCs/>
              </w:rPr>
              <w:t xml:space="preserve"> Corridors.</w:t>
            </w:r>
            <w:bookmarkEnd w:id="0"/>
          </w:p>
        </w:tc>
      </w:tr>
      <w:tr w:rsidR="003E5C3A" w:rsidRPr="00A56471" w14:paraId="30F43485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199A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2FD16" w14:textId="6CCC7CEA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The Period of Performance is </w:t>
            </w:r>
            <w:r w:rsidR="001C1BD9">
              <w:rPr>
                <w:rFonts w:cs="Arial"/>
                <w:szCs w:val="20"/>
              </w:rPr>
              <w:t>36</w:t>
            </w:r>
            <w:r>
              <w:rPr>
                <w:rFonts w:cs="Arial"/>
                <w:szCs w:val="20"/>
              </w:rPr>
              <w:t xml:space="preserve"> </w:t>
            </w:r>
            <w:r w:rsidRPr="00A56471">
              <w:rPr>
                <w:rFonts w:cs="Arial"/>
                <w:szCs w:val="20"/>
              </w:rPr>
              <w:t>months or until final completion is reached</w:t>
            </w:r>
          </w:p>
        </w:tc>
      </w:tr>
      <w:tr w:rsidR="003E5C3A" w:rsidRPr="00A56471" w14:paraId="0395578A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B227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241DB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The Start Date is</w:t>
            </w:r>
            <w:r>
              <w:rPr>
                <w:rFonts w:cs="Arial"/>
                <w:szCs w:val="20"/>
              </w:rPr>
              <w:t xml:space="preserve"> 14</w:t>
            </w:r>
            <w:r w:rsidRPr="00A56471">
              <w:rPr>
                <w:rFonts w:cs="Arial"/>
                <w:szCs w:val="20"/>
              </w:rPr>
              <w:t xml:space="preserve"> days after commencement of contract</w:t>
            </w:r>
          </w:p>
        </w:tc>
      </w:tr>
      <w:tr w:rsidR="003E5C3A" w:rsidRPr="00A56471" w14:paraId="16F09E8E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BE89B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3.4.1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740DF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Communications by e-mail is the preferred method and not fax.</w:t>
            </w:r>
          </w:p>
        </w:tc>
      </w:tr>
      <w:tr w:rsidR="003E5C3A" w:rsidRPr="00A56471" w14:paraId="53979968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6483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3.5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FAE8A" w14:textId="19F3A923" w:rsidR="003E5C3A" w:rsidRPr="00E57035" w:rsidRDefault="003E5C3A" w:rsidP="00812274">
            <w:pPr>
              <w:rPr>
                <w:rFonts w:cs="Arial"/>
                <w:szCs w:val="20"/>
              </w:rPr>
            </w:pPr>
            <w:r w:rsidRPr="00E57035">
              <w:rPr>
                <w:rFonts w:cs="Arial"/>
                <w:szCs w:val="20"/>
              </w:rPr>
              <w:t>The location for the performance of the Project is</w:t>
            </w:r>
            <w:r w:rsidR="001C1BD9" w:rsidRPr="00E57035">
              <w:rPr>
                <w:rFonts w:cs="Arial"/>
                <w:szCs w:val="20"/>
              </w:rPr>
              <w:t xml:space="preserve"> in the </w:t>
            </w:r>
            <w:r w:rsidR="00E57035" w:rsidRPr="00E57035">
              <w:rPr>
                <w:rFonts w:cs="Arial"/>
                <w:szCs w:val="20"/>
              </w:rPr>
              <w:t>Johannesburg to Naledi -Rail Priority Corridor Phase 3), South Gauteng Region</w:t>
            </w:r>
          </w:p>
        </w:tc>
      </w:tr>
      <w:tr w:rsidR="003E5C3A" w:rsidRPr="00A56471" w14:paraId="7B509696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0A3D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3.6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C6AFBB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The Service Provider may not release public or media statements or publish material related to the Services or Project under any circumstances.</w:t>
            </w:r>
          </w:p>
        </w:tc>
      </w:tr>
      <w:tr w:rsidR="003E5C3A" w:rsidRPr="00A56471" w14:paraId="2219EA64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E9C8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3.9.2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E9012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The time-based fees used to determine changes to the Contract Price are as stated in the Pricing schedule data</w:t>
            </w:r>
          </w:p>
        </w:tc>
      </w:tr>
      <w:tr w:rsidR="003E5C3A" w:rsidRPr="00A56471" w14:paraId="2A18BB32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CEE0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3.12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A4B55" w14:textId="4C4B1EE9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The penalty payable is R  per Day subject to a maximum amount of 5% of the contract value</w:t>
            </w:r>
          </w:p>
        </w:tc>
      </w:tr>
      <w:tr w:rsidR="003E5C3A" w:rsidRPr="00A56471" w14:paraId="46C2406A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334D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3.15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6C50C" w14:textId="53D144C4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The programme shall be submitted within </w:t>
            </w:r>
            <w:r>
              <w:rPr>
                <w:rFonts w:cs="Arial"/>
                <w:szCs w:val="20"/>
              </w:rPr>
              <w:t>1</w:t>
            </w:r>
            <w:r w:rsidR="003250CE">
              <w:rPr>
                <w:rFonts w:cs="Arial"/>
                <w:szCs w:val="20"/>
              </w:rPr>
              <w:t>0</w:t>
            </w:r>
            <w:r>
              <w:rPr>
                <w:rFonts w:cs="Arial"/>
                <w:szCs w:val="20"/>
              </w:rPr>
              <w:t xml:space="preserve"> </w:t>
            </w:r>
            <w:r w:rsidRPr="00A56471">
              <w:rPr>
                <w:rFonts w:cs="Arial"/>
                <w:szCs w:val="20"/>
              </w:rPr>
              <w:t>Days of the award of the Contract.</w:t>
            </w:r>
          </w:p>
        </w:tc>
      </w:tr>
      <w:tr w:rsidR="003E5C3A" w:rsidRPr="00A56471" w14:paraId="6BCBB089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014B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3.15.2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46B77" w14:textId="4EBCCE05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The Service Provider shall update the programme at intervals not exceeding</w:t>
            </w:r>
            <w:r w:rsidR="003250CE">
              <w:rPr>
                <w:rFonts w:cs="Arial"/>
                <w:szCs w:val="20"/>
              </w:rPr>
              <w:t xml:space="preserve"> 1.5 weeks</w:t>
            </w:r>
          </w:p>
        </w:tc>
      </w:tr>
      <w:tr w:rsidR="003E5C3A" w:rsidRPr="00A56471" w14:paraId="446478FD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05ECD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3.16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188A8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The time-based fees shall not be adjusted for inflation. </w:t>
            </w:r>
          </w:p>
        </w:tc>
      </w:tr>
      <w:tr w:rsidR="003E5C3A" w:rsidRPr="00A56471" w14:paraId="6A9C5456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4F9C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13.16.1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4FB5F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The indices are those contained in Table A of P0141 Consumer Price Index for the CPI for all services published by Statistics South </w:t>
            </w:r>
          </w:p>
        </w:tc>
      </w:tr>
      <w:tr w:rsidR="003E5C3A" w:rsidRPr="00A56471" w14:paraId="66A75DFB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4595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5.4.1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4B52E" w14:textId="3025BC93" w:rsidR="003E5C3A" w:rsidRPr="00A56471" w:rsidRDefault="003250CE" w:rsidP="00812274">
            <w:pPr>
              <w:tabs>
                <w:tab w:val="left" w:pos="1890"/>
              </w:tabs>
              <w:rPr>
                <w:rFonts w:cs="Arial"/>
                <w:szCs w:val="20"/>
              </w:rPr>
            </w:pPr>
            <w:r w:rsidRPr="003250CE">
              <w:rPr>
                <w:rFonts w:cs="Arial"/>
                <w:szCs w:val="20"/>
              </w:rPr>
              <w:t xml:space="preserve">The Service Provider is required to provide professional indemnity cover in an amount to a maximum of twice the professional fees, or R…, in respect of a claim without limit to the number of claims. </w:t>
            </w:r>
          </w:p>
        </w:tc>
      </w:tr>
      <w:tr w:rsidR="003E5C3A" w:rsidRPr="00A56471" w14:paraId="48BDC5B3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4FD6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5.5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C9392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The Service Provider is required to obtain the Employer’s prior approval in writing before taking any of the following actions:</w:t>
            </w:r>
          </w:p>
          <w:p w14:paraId="2E35FED0" w14:textId="77777777" w:rsidR="003E5C3A" w:rsidRPr="00A56471" w:rsidRDefault="003E5C3A" w:rsidP="00812274">
            <w:pPr>
              <w:ind w:left="426" w:hanging="426"/>
              <w:rPr>
                <w:rFonts w:cs="Arial"/>
                <w:b/>
                <w:szCs w:val="20"/>
              </w:rPr>
            </w:pPr>
            <w:r w:rsidRPr="00A56471">
              <w:rPr>
                <w:rFonts w:cs="Arial"/>
                <w:szCs w:val="20"/>
              </w:rPr>
              <w:t>1     Issuing an instruction that will result in a cost and time adjustment of the Contract.</w:t>
            </w:r>
          </w:p>
          <w:p w14:paraId="687D42EF" w14:textId="77777777" w:rsidR="003E5C3A" w:rsidRPr="00A56471" w:rsidRDefault="003E5C3A" w:rsidP="00812274">
            <w:pPr>
              <w:ind w:left="426" w:hanging="426"/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2     Issuing an instruction that will result in a time adjustment without cost of the Contract.</w:t>
            </w:r>
          </w:p>
          <w:p w14:paraId="287DAEB5" w14:textId="77777777" w:rsidR="003E5C3A" w:rsidRPr="00A56471" w:rsidRDefault="003E5C3A" w:rsidP="00812274">
            <w:pPr>
              <w:ind w:left="426" w:hanging="426"/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3     Appointing sub-contractors for the performance of any part of the Service</w:t>
            </w:r>
          </w:p>
          <w:p w14:paraId="78A40E19" w14:textId="77777777" w:rsidR="003E5C3A" w:rsidRPr="00A56471" w:rsidRDefault="003E5C3A" w:rsidP="00812274">
            <w:pPr>
              <w:ind w:left="426" w:hanging="426"/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lastRenderedPageBreak/>
              <w:t>4     Appointment of key persons not listed by name in the Contract Data</w:t>
            </w:r>
          </w:p>
        </w:tc>
      </w:tr>
      <w:tr w:rsidR="003E5C3A" w:rsidRPr="00A56471" w14:paraId="07F3ADBF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63E2B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lastRenderedPageBreak/>
              <w:t>7.2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BBECE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The Service Provider is required to provide personnel in accordance with the provisions of clause 7.2 and to complete the Personnel Schedule.</w:t>
            </w:r>
          </w:p>
        </w:tc>
      </w:tr>
      <w:tr w:rsidR="003E5C3A" w:rsidRPr="00A56471" w14:paraId="461F4F27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21C0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8.1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4806A" w14:textId="6A15F934" w:rsidR="003E5C3A" w:rsidRPr="00A56471" w:rsidRDefault="003250CE" w:rsidP="00812274">
            <w:pPr>
              <w:rPr>
                <w:rFonts w:cs="Arial"/>
                <w:szCs w:val="20"/>
              </w:rPr>
            </w:pPr>
            <w:r w:rsidRPr="003250CE">
              <w:rPr>
                <w:rFonts w:cs="Arial"/>
                <w:szCs w:val="20"/>
              </w:rPr>
              <w:t>The Service Provider is to commence the performance of the Services within 10 Working Days of date that the Contract becomes effective.</w:t>
            </w:r>
          </w:p>
        </w:tc>
      </w:tr>
      <w:tr w:rsidR="003E5C3A" w:rsidRPr="00A56471" w14:paraId="411C943C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738B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8.2.1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9764F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The Contract is concluded when Final Completion of the Project is Reached </w:t>
            </w:r>
            <w:r>
              <w:rPr>
                <w:rFonts w:cs="Arial"/>
                <w:szCs w:val="20"/>
              </w:rPr>
              <w:t>and the project has been capitalised</w:t>
            </w:r>
          </w:p>
        </w:tc>
      </w:tr>
      <w:tr w:rsidR="003E5C3A" w:rsidRPr="00A56471" w14:paraId="597DA3B5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8BFB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8.4.3 (c)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9C8EA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The period of suspension under clause 8.5 is not to exceed 8 weeks</w:t>
            </w:r>
          </w:p>
        </w:tc>
      </w:tr>
      <w:tr w:rsidR="003E5C3A" w:rsidRPr="00A56471" w14:paraId="335D68BC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2EDF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9.1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8EBDE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Copyright of documents prepared for the Project shall be vested with the Employer. </w:t>
            </w:r>
          </w:p>
        </w:tc>
      </w:tr>
      <w:tr w:rsidR="003E5C3A" w:rsidRPr="00A56471" w14:paraId="197E8EE1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B9E8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11.1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3C94D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A Service Provider may subcontract any work which he has the skill and competency to perform.</w:t>
            </w:r>
          </w:p>
        </w:tc>
      </w:tr>
      <w:tr w:rsidR="003E5C3A" w:rsidRPr="00A56471" w14:paraId="34AD588F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039D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12.1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36884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Interim settlement of disputes is to be by Adjudication</w:t>
            </w:r>
          </w:p>
        </w:tc>
      </w:tr>
      <w:tr w:rsidR="003E5C3A" w:rsidRPr="00A56471" w14:paraId="17F7D602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4029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12.2 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95969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Final settlement is by Arbitration </w:t>
            </w:r>
          </w:p>
        </w:tc>
      </w:tr>
      <w:tr w:rsidR="003E5C3A" w:rsidRPr="00A56471" w14:paraId="5FD5F9BF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BB6F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12.3.3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84759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bCs/>
                <w:szCs w:val="20"/>
              </w:rPr>
              <w:t xml:space="preserve">The adjudicator is the person appointed by the </w:t>
            </w:r>
            <w:r w:rsidRPr="00A56471">
              <w:rPr>
                <w:rFonts w:cs="Arial"/>
                <w:szCs w:val="20"/>
              </w:rPr>
              <w:t>Association of Arbitrators</w:t>
            </w:r>
            <w:r w:rsidRPr="00A56471">
              <w:rPr>
                <w:rFonts w:cs="Arial"/>
                <w:b/>
                <w:szCs w:val="20"/>
              </w:rPr>
              <w:t xml:space="preserve"> </w:t>
            </w:r>
            <w:r w:rsidRPr="00A56471">
              <w:rPr>
                <w:rFonts w:cs="Arial"/>
                <w:bCs/>
                <w:szCs w:val="20"/>
              </w:rPr>
              <w:t>Tel (</w:t>
            </w:r>
            <w:r w:rsidRPr="00A56471">
              <w:rPr>
                <w:rFonts w:cs="Arial"/>
                <w:szCs w:val="20"/>
              </w:rPr>
              <w:t>011) 884 9164</w:t>
            </w:r>
            <w:r w:rsidRPr="00A56471">
              <w:rPr>
                <w:rFonts w:cs="Arial"/>
                <w:bCs/>
                <w:szCs w:val="20"/>
              </w:rPr>
              <w:t xml:space="preserve"> </w:t>
            </w:r>
          </w:p>
        </w:tc>
      </w:tr>
      <w:tr w:rsidR="003E5C3A" w:rsidRPr="00A56471" w14:paraId="382F8F9C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FB1D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12.4.1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06280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In the event that the parties fail to agree on an arbitrator, the arbitrator is nominated by Association of Arbitrators</w:t>
            </w:r>
            <w:r w:rsidRPr="00A56471">
              <w:rPr>
                <w:rFonts w:cs="Arial"/>
                <w:b/>
                <w:szCs w:val="20"/>
              </w:rPr>
              <w:t xml:space="preserve"> </w:t>
            </w:r>
            <w:r w:rsidRPr="00A56471">
              <w:rPr>
                <w:rFonts w:cs="Arial"/>
                <w:bCs/>
                <w:szCs w:val="20"/>
              </w:rPr>
              <w:t>Tel (</w:t>
            </w:r>
            <w:r w:rsidRPr="00A56471">
              <w:rPr>
                <w:rFonts w:cs="Arial"/>
                <w:szCs w:val="20"/>
              </w:rPr>
              <w:t>011) 884 9164</w:t>
            </w:r>
          </w:p>
        </w:tc>
      </w:tr>
      <w:tr w:rsidR="003E5C3A" w:rsidRPr="00A56471" w14:paraId="4C69AA10" w14:textId="77777777" w:rsidTr="00812274">
        <w:trPr>
          <w:cantSplit/>
          <w:trHeight w:val="5148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5159D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lastRenderedPageBreak/>
              <w:t>13.1.3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AD584" w14:textId="5F208D25" w:rsidR="003E5C3A" w:rsidRDefault="003E5C3A" w:rsidP="00812274">
            <w:pPr>
              <w:pStyle w:val="BodyTextIn"/>
              <w:tabs>
                <w:tab w:val="clear" w:pos="-720"/>
                <w:tab w:val="clear" w:pos="8640"/>
              </w:tabs>
              <w:ind w:left="0"/>
              <w:rPr>
                <w:rFonts w:cs="Arial"/>
              </w:rPr>
            </w:pPr>
            <w:r w:rsidRPr="00A56471">
              <w:rPr>
                <w:rFonts w:cs="Arial"/>
              </w:rPr>
              <w:t>All persons in a joint venture or consortium shall carry a minimum professional indemnity insurance of</w:t>
            </w:r>
            <w:r w:rsidR="003250CE" w:rsidRPr="003250CE">
              <w:rPr>
                <w:rFonts w:cs="Arial"/>
              </w:rPr>
              <w:t xml:space="preserve"> a maximum of twice the professional fees, or the amounts stipulated below.</w:t>
            </w:r>
          </w:p>
          <w:p w14:paraId="5D4DAD41" w14:textId="77777777" w:rsidR="003250CE" w:rsidRPr="00A56471" w:rsidRDefault="003250CE" w:rsidP="00812274">
            <w:pPr>
              <w:pStyle w:val="BodyTextIn"/>
              <w:tabs>
                <w:tab w:val="clear" w:pos="-720"/>
                <w:tab w:val="clear" w:pos="8640"/>
              </w:tabs>
              <w:ind w:left="0"/>
              <w:rPr>
                <w:rFonts w:cs="Arial"/>
                <w:snapToGrid/>
                <w:lang w:val="en-US"/>
              </w:rPr>
            </w:pPr>
          </w:p>
          <w:tbl>
            <w:tblPr>
              <w:tblW w:w="0" w:type="auto"/>
              <w:tblInd w:w="7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40"/>
              <w:gridCol w:w="2351"/>
              <w:gridCol w:w="2352"/>
            </w:tblGrid>
            <w:tr w:rsidR="003E5C3A" w:rsidRPr="00A56471" w14:paraId="554FEC20" w14:textId="77777777" w:rsidTr="00812274">
              <w:trPr>
                <w:trHeight w:val="412"/>
              </w:trPr>
              <w:tc>
                <w:tcPr>
                  <w:tcW w:w="2340" w:type="dxa"/>
                  <w:shd w:val="clear" w:color="auto" w:fill="FFFFFF" w:themeFill="background1"/>
                </w:tcPr>
                <w:p w14:paraId="4F1E0C9B" w14:textId="77777777" w:rsidR="003E5C3A" w:rsidRPr="00A56471" w:rsidRDefault="003E5C3A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b/>
                      <w:szCs w:val="20"/>
                    </w:rPr>
                  </w:pPr>
                  <w:r w:rsidRPr="00A56471">
                    <w:rPr>
                      <w:rFonts w:eastAsia="Calibri" w:cs="Arial"/>
                      <w:b/>
                      <w:szCs w:val="20"/>
                    </w:rPr>
                    <w:t>Discipline</w:t>
                  </w:r>
                </w:p>
              </w:tc>
              <w:tc>
                <w:tcPr>
                  <w:tcW w:w="2351" w:type="dxa"/>
                  <w:shd w:val="clear" w:color="auto" w:fill="FFFFFF" w:themeFill="background1"/>
                </w:tcPr>
                <w:p w14:paraId="4ED6867A" w14:textId="77777777" w:rsidR="003E5C3A" w:rsidRPr="00A56471" w:rsidRDefault="003E5C3A" w:rsidP="003250CE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eastAsia="Calibri" w:cs="Arial"/>
                      <w:b/>
                      <w:szCs w:val="20"/>
                    </w:rPr>
                  </w:pPr>
                  <w:r w:rsidRPr="00A56471">
                    <w:rPr>
                      <w:rFonts w:eastAsia="Calibri" w:cs="Arial"/>
                      <w:b/>
                      <w:szCs w:val="20"/>
                    </w:rPr>
                    <w:t>Registration with professional council</w:t>
                  </w:r>
                </w:p>
              </w:tc>
              <w:tc>
                <w:tcPr>
                  <w:tcW w:w="2352" w:type="dxa"/>
                  <w:shd w:val="clear" w:color="auto" w:fill="FFFFFF" w:themeFill="background1"/>
                </w:tcPr>
                <w:p w14:paraId="16F1CCF1" w14:textId="77777777" w:rsidR="003E5C3A" w:rsidRPr="00A56471" w:rsidRDefault="003E5C3A" w:rsidP="003250CE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eastAsia="Calibri" w:cs="Arial"/>
                      <w:b/>
                      <w:szCs w:val="20"/>
                    </w:rPr>
                  </w:pPr>
                  <w:r w:rsidRPr="00A56471">
                    <w:rPr>
                      <w:rFonts w:eastAsia="Calibri" w:cs="Arial"/>
                      <w:b/>
                      <w:szCs w:val="20"/>
                    </w:rPr>
                    <w:t xml:space="preserve">Minimum Professional Indemnity Cover </w:t>
                  </w:r>
                </w:p>
              </w:tc>
            </w:tr>
            <w:tr w:rsidR="00A048EF" w:rsidRPr="00A56471" w14:paraId="6BCB69DA" w14:textId="77777777" w:rsidTr="00CA4A35">
              <w:trPr>
                <w:trHeight w:val="377"/>
              </w:trPr>
              <w:tc>
                <w:tcPr>
                  <w:tcW w:w="2340" w:type="dxa"/>
                  <w:shd w:val="clear" w:color="auto" w:fill="FFFFFF" w:themeFill="background1"/>
                </w:tcPr>
                <w:p w14:paraId="762278C4" w14:textId="77777777" w:rsidR="00A048EF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A56471">
                    <w:rPr>
                      <w:rFonts w:cs="Arial"/>
                      <w:szCs w:val="20"/>
                      <w:lang w:eastAsia="zh-TW"/>
                    </w:rPr>
                    <w:t>Professional Architect</w:t>
                  </w:r>
                  <w:r w:rsidRPr="00A56471">
                    <w:rPr>
                      <w:rFonts w:cs="Arial"/>
                      <w:szCs w:val="20"/>
                      <w:lang w:eastAsia="zh-TW"/>
                    </w:rPr>
                    <w:tab/>
                  </w:r>
                </w:p>
              </w:tc>
              <w:tc>
                <w:tcPr>
                  <w:tcW w:w="2351" w:type="dxa"/>
                  <w:shd w:val="clear" w:color="auto" w:fill="FFFFFF" w:themeFill="background1"/>
                </w:tcPr>
                <w:p w14:paraId="237FDBAF" w14:textId="77777777" w:rsidR="00A048EF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A56471">
                    <w:rPr>
                      <w:rFonts w:cs="Arial"/>
                      <w:szCs w:val="20"/>
                      <w:lang w:eastAsia="zh-TW"/>
                    </w:rPr>
                    <w:t>SACAP</w:t>
                  </w:r>
                </w:p>
              </w:tc>
              <w:tc>
                <w:tcPr>
                  <w:tcW w:w="2352" w:type="dxa"/>
                  <w:shd w:val="clear" w:color="auto" w:fill="FFFFFF" w:themeFill="background1"/>
                </w:tcPr>
                <w:p w14:paraId="7B1B9260" w14:textId="7ED3BAAD" w:rsidR="00A048EF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4B1AD5">
                    <w:t xml:space="preserve">R </w:t>
                  </w:r>
                </w:p>
              </w:tc>
            </w:tr>
            <w:tr w:rsidR="00A048EF" w:rsidRPr="00A56471" w14:paraId="581084EB" w14:textId="77777777" w:rsidTr="00A048EF">
              <w:trPr>
                <w:trHeight w:val="412"/>
              </w:trPr>
              <w:tc>
                <w:tcPr>
                  <w:tcW w:w="2340" w:type="dxa"/>
                  <w:shd w:val="clear" w:color="auto" w:fill="FFFFFF" w:themeFill="background1"/>
                </w:tcPr>
                <w:p w14:paraId="75A8CF7F" w14:textId="77777777" w:rsidR="00A048EF" w:rsidRPr="00A56471" w:rsidRDefault="00A048EF" w:rsidP="003250CE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A56471">
                    <w:rPr>
                      <w:rFonts w:cs="Arial"/>
                      <w:szCs w:val="20"/>
                      <w:lang w:eastAsia="zh-TW"/>
                    </w:rPr>
                    <w:t>Professional Quantity Surveyor</w:t>
                  </w:r>
                  <w:r w:rsidRPr="00A56471">
                    <w:rPr>
                      <w:rFonts w:cs="Arial"/>
                      <w:szCs w:val="20"/>
                      <w:lang w:eastAsia="zh-TW"/>
                    </w:rPr>
                    <w:tab/>
                  </w:r>
                </w:p>
              </w:tc>
              <w:tc>
                <w:tcPr>
                  <w:tcW w:w="2351" w:type="dxa"/>
                  <w:shd w:val="clear" w:color="auto" w:fill="FFFFFF" w:themeFill="background1"/>
                </w:tcPr>
                <w:p w14:paraId="682D2C5A" w14:textId="77777777" w:rsidR="00A048EF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A56471">
                    <w:rPr>
                      <w:rFonts w:cs="Arial"/>
                      <w:szCs w:val="20"/>
                      <w:lang w:eastAsia="zh-TW"/>
                    </w:rPr>
                    <w:t>SACQSP</w:t>
                  </w:r>
                </w:p>
              </w:tc>
              <w:tc>
                <w:tcPr>
                  <w:tcW w:w="2352" w:type="dxa"/>
                  <w:shd w:val="clear" w:color="auto" w:fill="FFFFFF" w:themeFill="background1"/>
                </w:tcPr>
                <w:p w14:paraId="280B6438" w14:textId="1BAD70D1" w:rsidR="00A048EF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4B1AD5">
                    <w:t xml:space="preserve">R </w:t>
                  </w:r>
                </w:p>
              </w:tc>
            </w:tr>
            <w:tr w:rsidR="00A048EF" w:rsidRPr="00A56471" w14:paraId="60D7A7D4" w14:textId="77777777" w:rsidTr="00CA4A35">
              <w:trPr>
                <w:trHeight w:val="412"/>
              </w:trPr>
              <w:tc>
                <w:tcPr>
                  <w:tcW w:w="2340" w:type="dxa"/>
                  <w:shd w:val="clear" w:color="auto" w:fill="FFFFFF" w:themeFill="background1"/>
                </w:tcPr>
                <w:p w14:paraId="0CC81DA4" w14:textId="77777777" w:rsidR="00A048EF" w:rsidRPr="00A56471" w:rsidRDefault="00A048EF" w:rsidP="003250CE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A56471">
                    <w:rPr>
                      <w:rFonts w:cs="Arial"/>
                      <w:szCs w:val="20"/>
                      <w:lang w:eastAsia="zh-TW"/>
                    </w:rPr>
                    <w:t>P</w:t>
                  </w:r>
                  <w:r>
                    <w:rPr>
                      <w:rFonts w:cs="Arial"/>
                      <w:szCs w:val="20"/>
                      <w:lang w:eastAsia="zh-TW"/>
                    </w:rPr>
                    <w:t xml:space="preserve">rofessional Civil Engineer </w:t>
                  </w:r>
                </w:p>
              </w:tc>
              <w:tc>
                <w:tcPr>
                  <w:tcW w:w="2351" w:type="dxa"/>
                  <w:shd w:val="clear" w:color="auto" w:fill="FFFFFF" w:themeFill="background1"/>
                </w:tcPr>
                <w:p w14:paraId="7425D020" w14:textId="77777777" w:rsidR="00A048EF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A56471">
                    <w:rPr>
                      <w:rFonts w:cs="Arial"/>
                      <w:szCs w:val="20"/>
                      <w:lang w:eastAsia="zh-TW"/>
                    </w:rPr>
                    <w:t xml:space="preserve">ECSA  </w:t>
                  </w:r>
                </w:p>
              </w:tc>
              <w:tc>
                <w:tcPr>
                  <w:tcW w:w="2352" w:type="dxa"/>
                  <w:shd w:val="clear" w:color="auto" w:fill="FFFFFF" w:themeFill="background1"/>
                </w:tcPr>
                <w:p w14:paraId="69AE5AA0" w14:textId="67CDC00A" w:rsidR="00A048EF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4B1AD5">
                    <w:t xml:space="preserve">R </w:t>
                  </w:r>
                </w:p>
              </w:tc>
            </w:tr>
            <w:tr w:rsidR="00A048EF" w:rsidRPr="00A56471" w14:paraId="7D8B5122" w14:textId="77777777" w:rsidTr="00812274">
              <w:trPr>
                <w:trHeight w:val="412"/>
              </w:trPr>
              <w:tc>
                <w:tcPr>
                  <w:tcW w:w="2340" w:type="dxa"/>
                  <w:shd w:val="clear" w:color="auto" w:fill="FFFFFF" w:themeFill="background1"/>
                </w:tcPr>
                <w:p w14:paraId="4C4E6BF2" w14:textId="77777777" w:rsidR="00A048EF" w:rsidRPr="00A56471" w:rsidRDefault="00A048EF" w:rsidP="003250CE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>
                    <w:rPr>
                      <w:rFonts w:cs="Arial"/>
                      <w:szCs w:val="20"/>
                      <w:lang w:eastAsia="zh-TW"/>
                    </w:rPr>
                    <w:t>Professional Town Planner</w:t>
                  </w:r>
                </w:p>
              </w:tc>
              <w:tc>
                <w:tcPr>
                  <w:tcW w:w="2351" w:type="dxa"/>
                  <w:shd w:val="clear" w:color="auto" w:fill="FFFFFF" w:themeFill="background1"/>
                </w:tcPr>
                <w:p w14:paraId="77900D62" w14:textId="77777777" w:rsidR="00A048EF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A56471">
                    <w:rPr>
                      <w:rFonts w:cs="Arial"/>
                      <w:szCs w:val="20"/>
                      <w:lang w:eastAsia="zh-TW"/>
                    </w:rPr>
                    <w:t xml:space="preserve">ECSA  </w:t>
                  </w:r>
                </w:p>
              </w:tc>
              <w:tc>
                <w:tcPr>
                  <w:tcW w:w="2352" w:type="dxa"/>
                  <w:shd w:val="clear" w:color="auto" w:fill="FFFFFF" w:themeFill="background1"/>
                </w:tcPr>
                <w:p w14:paraId="6C5E6D13" w14:textId="5B4D2FB9" w:rsidR="00A048EF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4B1AD5">
                    <w:t xml:space="preserve">R </w:t>
                  </w:r>
                </w:p>
              </w:tc>
            </w:tr>
            <w:tr w:rsidR="00A048EF" w:rsidRPr="00A56471" w14:paraId="2015E3A1" w14:textId="77777777" w:rsidTr="00812274">
              <w:trPr>
                <w:trHeight w:val="300"/>
              </w:trPr>
              <w:tc>
                <w:tcPr>
                  <w:tcW w:w="2340" w:type="dxa"/>
                  <w:shd w:val="clear" w:color="auto" w:fill="FFFFFF" w:themeFill="background1"/>
                </w:tcPr>
                <w:p w14:paraId="64B48075" w14:textId="77777777" w:rsidR="00A048EF" w:rsidRPr="00A56471" w:rsidRDefault="00A048EF" w:rsidP="003250CE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cs="Arial"/>
                      <w:szCs w:val="20"/>
                      <w:lang w:eastAsia="zh-TW"/>
                    </w:rPr>
                  </w:pPr>
                  <w:r w:rsidRPr="00A56471">
                    <w:rPr>
                      <w:rFonts w:cs="Arial"/>
                      <w:szCs w:val="20"/>
                      <w:lang w:eastAsia="zh-TW"/>
                    </w:rPr>
                    <w:t>Professional Electrical Engineer</w:t>
                  </w:r>
                </w:p>
              </w:tc>
              <w:tc>
                <w:tcPr>
                  <w:tcW w:w="2351" w:type="dxa"/>
                  <w:shd w:val="clear" w:color="auto" w:fill="FFFFFF" w:themeFill="background1"/>
                </w:tcPr>
                <w:p w14:paraId="7BB0F320" w14:textId="77777777" w:rsidR="00A048EF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cs="Arial"/>
                      <w:szCs w:val="20"/>
                      <w:lang w:eastAsia="zh-TW"/>
                    </w:rPr>
                  </w:pPr>
                  <w:r w:rsidRPr="00A56471">
                    <w:rPr>
                      <w:rFonts w:cs="Arial"/>
                      <w:szCs w:val="20"/>
                      <w:lang w:eastAsia="zh-TW"/>
                    </w:rPr>
                    <w:t>ECSA</w:t>
                  </w:r>
                </w:p>
              </w:tc>
              <w:tc>
                <w:tcPr>
                  <w:tcW w:w="2352" w:type="dxa"/>
                  <w:shd w:val="clear" w:color="auto" w:fill="FFFFFF" w:themeFill="background1"/>
                </w:tcPr>
                <w:p w14:paraId="4E6BFEAC" w14:textId="3B2CC238" w:rsidR="00A048EF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cs="Arial"/>
                      <w:szCs w:val="20"/>
                      <w:lang w:eastAsia="zh-TW"/>
                    </w:rPr>
                  </w:pPr>
                  <w:r w:rsidRPr="004B1AD5">
                    <w:t xml:space="preserve">R </w:t>
                  </w:r>
                </w:p>
              </w:tc>
            </w:tr>
            <w:tr w:rsidR="00A048EF" w:rsidRPr="00A56471" w14:paraId="6F228B2D" w14:textId="77777777" w:rsidTr="00812274">
              <w:trPr>
                <w:trHeight w:val="311"/>
              </w:trPr>
              <w:tc>
                <w:tcPr>
                  <w:tcW w:w="2340" w:type="dxa"/>
                  <w:shd w:val="clear" w:color="auto" w:fill="FFFFFF" w:themeFill="background1"/>
                </w:tcPr>
                <w:p w14:paraId="02CA547C" w14:textId="77777777" w:rsidR="00A048EF" w:rsidRPr="00A56471" w:rsidRDefault="00A048EF" w:rsidP="003250CE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A56471">
                    <w:rPr>
                      <w:rFonts w:cs="Arial"/>
                      <w:szCs w:val="20"/>
                      <w:lang w:eastAsia="zh-TW"/>
                    </w:rPr>
                    <w:t>Professional Mechanical Engineer</w:t>
                  </w:r>
                </w:p>
              </w:tc>
              <w:tc>
                <w:tcPr>
                  <w:tcW w:w="2351" w:type="dxa"/>
                  <w:shd w:val="clear" w:color="auto" w:fill="FFFFFF" w:themeFill="background1"/>
                </w:tcPr>
                <w:p w14:paraId="2717C6FB" w14:textId="77777777" w:rsidR="00A048EF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A56471">
                    <w:rPr>
                      <w:rFonts w:cs="Arial"/>
                      <w:szCs w:val="20"/>
                      <w:lang w:eastAsia="zh-TW"/>
                    </w:rPr>
                    <w:t xml:space="preserve">ECSA  </w:t>
                  </w:r>
                </w:p>
              </w:tc>
              <w:tc>
                <w:tcPr>
                  <w:tcW w:w="2352" w:type="dxa"/>
                  <w:shd w:val="clear" w:color="auto" w:fill="FFFFFF" w:themeFill="background1"/>
                </w:tcPr>
                <w:p w14:paraId="56394BEC" w14:textId="3F23BB68" w:rsidR="00A048EF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szCs w:val="20"/>
                    </w:rPr>
                  </w:pPr>
                  <w:r w:rsidRPr="004B1AD5">
                    <w:t xml:space="preserve">R </w:t>
                  </w:r>
                </w:p>
              </w:tc>
            </w:tr>
            <w:tr w:rsidR="00CA4A35" w:rsidRPr="00A56471" w14:paraId="2A1A0613" w14:textId="77777777" w:rsidTr="00812274">
              <w:trPr>
                <w:trHeight w:val="412"/>
              </w:trPr>
              <w:tc>
                <w:tcPr>
                  <w:tcW w:w="2340" w:type="dxa"/>
                  <w:shd w:val="clear" w:color="auto" w:fill="FFFFFF" w:themeFill="background1"/>
                </w:tcPr>
                <w:p w14:paraId="1B423383" w14:textId="77777777" w:rsidR="00CA4A35" w:rsidRPr="00A56471" w:rsidRDefault="00CA4A35" w:rsidP="003250CE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eastAsia="Calibri" w:cs="Arial"/>
                      <w:szCs w:val="20"/>
                      <w:lang w:val="en-US"/>
                    </w:rPr>
                  </w:pPr>
                  <w:r w:rsidRPr="00A56471">
                    <w:rPr>
                      <w:rFonts w:eastAsia="Calibri" w:cs="Arial"/>
                      <w:szCs w:val="20"/>
                      <w:lang w:val="en-US"/>
                    </w:rPr>
                    <w:t>Professional Fire Consultant (Mechanical or Civil Engineer)</w:t>
                  </w:r>
                </w:p>
              </w:tc>
              <w:tc>
                <w:tcPr>
                  <w:tcW w:w="2351" w:type="dxa"/>
                  <w:shd w:val="clear" w:color="auto" w:fill="FFFFFF" w:themeFill="background1"/>
                </w:tcPr>
                <w:p w14:paraId="55BEED4C" w14:textId="77777777" w:rsidR="00CA4A35" w:rsidRPr="00A56471" w:rsidRDefault="00CA4A35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szCs w:val="20"/>
                      <w:lang w:val="en-US"/>
                    </w:rPr>
                  </w:pPr>
                  <w:r w:rsidRPr="00A56471">
                    <w:rPr>
                      <w:rFonts w:eastAsia="Calibri" w:cs="Arial"/>
                      <w:szCs w:val="20"/>
                      <w:lang w:val="en-US"/>
                    </w:rPr>
                    <w:t>ECSA</w:t>
                  </w:r>
                </w:p>
              </w:tc>
              <w:tc>
                <w:tcPr>
                  <w:tcW w:w="2352" w:type="dxa"/>
                  <w:shd w:val="clear" w:color="auto" w:fill="FFFFFF" w:themeFill="background1"/>
                </w:tcPr>
                <w:p w14:paraId="6E875C29" w14:textId="58D94F2F" w:rsidR="00A048EF" w:rsidRDefault="00CA4A35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</w:pPr>
                  <w:r w:rsidRPr="0046487D">
                    <w:t xml:space="preserve">R </w:t>
                  </w:r>
                </w:p>
                <w:p w14:paraId="18A26C1B" w14:textId="6ACA50B7" w:rsidR="00CA4A35" w:rsidRPr="00A56471" w:rsidRDefault="00CA4A35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szCs w:val="20"/>
                      <w:lang w:val="en-US"/>
                    </w:rPr>
                  </w:pPr>
                  <w:r w:rsidRPr="0046487D">
                    <w:t xml:space="preserve">             </w:t>
                  </w:r>
                </w:p>
              </w:tc>
            </w:tr>
            <w:tr w:rsidR="003E5C3A" w:rsidRPr="00A56471" w14:paraId="13BDF970" w14:textId="77777777" w:rsidTr="00812274">
              <w:trPr>
                <w:trHeight w:val="412"/>
              </w:trPr>
              <w:tc>
                <w:tcPr>
                  <w:tcW w:w="2340" w:type="dxa"/>
                  <w:shd w:val="clear" w:color="auto" w:fill="FFFFFF" w:themeFill="background1"/>
                </w:tcPr>
                <w:p w14:paraId="4367DE92" w14:textId="77777777" w:rsidR="003E5C3A" w:rsidRPr="00A56471" w:rsidRDefault="003E5C3A" w:rsidP="003250CE">
                  <w:pPr>
                    <w:framePr w:hSpace="180" w:wrap="around" w:vAnchor="text" w:hAnchor="text" w:y="1"/>
                    <w:contextualSpacing/>
                    <w:suppressOverlap/>
                    <w:rPr>
                      <w:rFonts w:cs="Arial"/>
                      <w:szCs w:val="20"/>
                      <w:lang w:eastAsia="zh-TW"/>
                    </w:rPr>
                  </w:pPr>
                  <w:r w:rsidRPr="00A56471">
                    <w:rPr>
                      <w:rFonts w:eastAsia="Calibri" w:cs="Arial"/>
                      <w:szCs w:val="20"/>
                      <w:lang w:val="en-US"/>
                    </w:rPr>
                    <w:t xml:space="preserve">Construction Health and Safety Agent  </w:t>
                  </w:r>
                </w:p>
              </w:tc>
              <w:tc>
                <w:tcPr>
                  <w:tcW w:w="2351" w:type="dxa"/>
                  <w:shd w:val="clear" w:color="auto" w:fill="FFFFFF" w:themeFill="background1"/>
                </w:tcPr>
                <w:p w14:paraId="02D24E73" w14:textId="77777777" w:rsidR="003E5C3A" w:rsidRPr="00A56471" w:rsidRDefault="003E5C3A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cs="Arial"/>
                      <w:szCs w:val="20"/>
                      <w:lang w:eastAsia="zh-TW"/>
                    </w:rPr>
                  </w:pPr>
                  <w:r w:rsidRPr="00A56471">
                    <w:rPr>
                      <w:rFonts w:eastAsia="Calibri" w:cs="Arial"/>
                      <w:szCs w:val="20"/>
                      <w:lang w:val="en-US"/>
                    </w:rPr>
                    <w:t xml:space="preserve">SACPCMP  </w:t>
                  </w:r>
                </w:p>
              </w:tc>
              <w:tc>
                <w:tcPr>
                  <w:tcW w:w="2352" w:type="dxa"/>
                  <w:shd w:val="clear" w:color="auto" w:fill="FFFFFF" w:themeFill="background1"/>
                </w:tcPr>
                <w:p w14:paraId="59184939" w14:textId="23BFA614" w:rsidR="003E5C3A" w:rsidRPr="00A56471" w:rsidRDefault="003E5C3A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cs="Arial"/>
                      <w:szCs w:val="20"/>
                      <w:lang w:eastAsia="zh-TW"/>
                    </w:rPr>
                  </w:pPr>
                  <w:r>
                    <w:rPr>
                      <w:rFonts w:eastAsia="Calibri" w:cs="Arial"/>
                      <w:szCs w:val="20"/>
                      <w:lang w:val="en-US"/>
                    </w:rPr>
                    <w:t xml:space="preserve">R </w:t>
                  </w:r>
                </w:p>
              </w:tc>
            </w:tr>
            <w:tr w:rsidR="003E5C3A" w:rsidRPr="00A56471" w14:paraId="1F5F92C2" w14:textId="77777777" w:rsidTr="00471ED1">
              <w:trPr>
                <w:trHeight w:val="300"/>
              </w:trPr>
              <w:tc>
                <w:tcPr>
                  <w:tcW w:w="4691" w:type="dxa"/>
                  <w:gridSpan w:val="2"/>
                  <w:shd w:val="clear" w:color="auto" w:fill="FFFFFF" w:themeFill="background1"/>
                </w:tcPr>
                <w:p w14:paraId="7A16ED1D" w14:textId="77777777" w:rsidR="003E5C3A" w:rsidRPr="00A56471" w:rsidRDefault="003E5C3A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b/>
                      <w:szCs w:val="20"/>
                      <w:lang w:val="en-US"/>
                    </w:rPr>
                  </w:pPr>
                  <w:r w:rsidRPr="00A56471">
                    <w:rPr>
                      <w:rFonts w:eastAsia="Calibri" w:cs="Arial"/>
                      <w:b/>
                      <w:szCs w:val="20"/>
                      <w:lang w:val="en-US"/>
                    </w:rPr>
                    <w:t xml:space="preserve">Total </w:t>
                  </w:r>
                </w:p>
              </w:tc>
              <w:tc>
                <w:tcPr>
                  <w:tcW w:w="2352" w:type="dxa"/>
                  <w:shd w:val="clear" w:color="auto" w:fill="FFFFFF" w:themeFill="background1"/>
                </w:tcPr>
                <w:p w14:paraId="5C9370E9" w14:textId="54CF397E" w:rsidR="003E5C3A" w:rsidRPr="00A56471" w:rsidRDefault="00A048EF" w:rsidP="003250CE">
                  <w:pPr>
                    <w:framePr w:hSpace="180" w:wrap="around" w:vAnchor="text" w:hAnchor="text" w:y="1"/>
                    <w:spacing w:line="360" w:lineRule="auto"/>
                    <w:contextualSpacing/>
                    <w:suppressOverlap/>
                    <w:rPr>
                      <w:rFonts w:eastAsia="Calibri" w:cs="Arial"/>
                      <w:b/>
                      <w:szCs w:val="20"/>
                      <w:lang w:val="en-US"/>
                    </w:rPr>
                  </w:pPr>
                  <w:r>
                    <w:rPr>
                      <w:rFonts w:eastAsia="Calibri" w:cs="Arial"/>
                      <w:b/>
                      <w:szCs w:val="20"/>
                      <w:lang w:val="en-US"/>
                    </w:rPr>
                    <w:t xml:space="preserve">R </w:t>
                  </w:r>
                </w:p>
              </w:tc>
            </w:tr>
          </w:tbl>
          <w:p w14:paraId="308DD679" w14:textId="77777777" w:rsidR="003E5C3A" w:rsidRPr="00A56471" w:rsidRDefault="003E5C3A" w:rsidP="00812274">
            <w:pPr>
              <w:pStyle w:val="BodyTextIn"/>
              <w:tabs>
                <w:tab w:val="clear" w:pos="-720"/>
                <w:tab w:val="clear" w:pos="8640"/>
              </w:tabs>
              <w:ind w:left="0"/>
              <w:rPr>
                <w:rFonts w:cs="Arial"/>
                <w:snapToGrid/>
                <w:lang w:val="en-US"/>
              </w:rPr>
            </w:pPr>
          </w:p>
        </w:tc>
      </w:tr>
      <w:tr w:rsidR="003E5C3A" w:rsidRPr="00A56471" w14:paraId="6BEF7200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F3F1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13.4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42D03" w14:textId="77777777" w:rsidR="003E5C3A" w:rsidRPr="00A56471" w:rsidRDefault="003E5C3A" w:rsidP="00812274">
            <w:pPr>
              <w:pStyle w:val="BodyTextIn"/>
              <w:tabs>
                <w:tab w:val="clear" w:pos="-720"/>
                <w:tab w:val="clear" w:pos="8640"/>
              </w:tabs>
              <w:ind w:left="0"/>
              <w:rPr>
                <w:rFonts w:cs="Arial"/>
                <w:snapToGrid/>
              </w:rPr>
            </w:pPr>
            <w:r w:rsidRPr="00A56471">
              <w:rPr>
                <w:rFonts w:cs="Arial"/>
                <w:snapToGrid/>
              </w:rPr>
              <w:t>Neither the Employer nor the Service Provider is liable for any loss or damage resulting from any occurr</w:t>
            </w:r>
            <w:r w:rsidR="00B10C34">
              <w:rPr>
                <w:rFonts w:cs="Arial"/>
                <w:snapToGrid/>
              </w:rPr>
              <w:t xml:space="preserve">ence unless a claim is formally </w:t>
            </w:r>
            <w:r w:rsidRPr="00A56471">
              <w:rPr>
                <w:rFonts w:cs="Arial"/>
                <w:snapToGrid/>
              </w:rPr>
              <w:t>made within 36</w:t>
            </w:r>
            <w:r w:rsidRPr="00A56471">
              <w:rPr>
                <w:rFonts w:cs="Arial"/>
              </w:rPr>
              <w:t xml:space="preserve"> months </w:t>
            </w:r>
            <w:r w:rsidRPr="00A56471">
              <w:rPr>
                <w:rFonts w:cs="Arial"/>
                <w:snapToGrid/>
              </w:rPr>
              <w:t>from the date of termination or completion of the Contract.</w:t>
            </w:r>
          </w:p>
        </w:tc>
      </w:tr>
      <w:tr w:rsidR="003E5C3A" w:rsidRPr="00A56471" w14:paraId="29152C9B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66C1" w14:textId="77777777" w:rsidR="003E5C3A" w:rsidRPr="00A56471" w:rsidRDefault="003E5C3A" w:rsidP="00812274">
            <w:pPr>
              <w:pStyle w:val="BodyTextIn"/>
              <w:tabs>
                <w:tab w:val="clear" w:pos="-720"/>
                <w:tab w:val="clear" w:pos="8640"/>
              </w:tabs>
              <w:ind w:left="0"/>
              <w:rPr>
                <w:rFonts w:cs="Arial"/>
                <w:snapToGrid/>
              </w:rPr>
            </w:pPr>
            <w:r w:rsidRPr="00A56471">
              <w:rPr>
                <w:rFonts w:cs="Arial"/>
                <w:snapToGrid/>
              </w:rPr>
              <w:t>13.5.1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3E495" w14:textId="3E665FA7" w:rsidR="003E5C3A" w:rsidRPr="00A56471" w:rsidRDefault="003E5C3A" w:rsidP="0081227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jc w:val="both"/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The maximum amount of compensation payable by either Party to the other in respect of liability under the Contract is</w:t>
            </w:r>
            <w:r w:rsidR="003250CE">
              <w:rPr>
                <w:rFonts w:cs="Arial"/>
                <w:szCs w:val="20"/>
              </w:rPr>
              <w:t xml:space="preserve"> </w:t>
            </w:r>
            <w:r w:rsidR="003250CE" w:rsidRPr="003250CE">
              <w:rPr>
                <w:rFonts w:cs="Arial"/>
                <w:szCs w:val="20"/>
              </w:rPr>
              <w:t>limited to a maximum of twice the professional fees, or R….</w:t>
            </w:r>
          </w:p>
        </w:tc>
      </w:tr>
      <w:tr w:rsidR="003E5C3A" w:rsidRPr="00A56471" w14:paraId="212648D2" w14:textId="77777777" w:rsidTr="00812274">
        <w:trPr>
          <w:cantSplit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CEF2E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>15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08C62" w14:textId="77777777" w:rsidR="003E5C3A" w:rsidRPr="00A56471" w:rsidRDefault="003E5C3A" w:rsidP="00812274">
            <w:pPr>
              <w:rPr>
                <w:rFonts w:cs="Arial"/>
                <w:szCs w:val="20"/>
              </w:rPr>
            </w:pPr>
            <w:r w:rsidRPr="00A56471">
              <w:rPr>
                <w:rFonts w:cs="Arial"/>
                <w:szCs w:val="20"/>
              </w:rPr>
              <w:t xml:space="preserve">The interest rate will be the ruling prime rate at the time the amount is due </w:t>
            </w:r>
          </w:p>
        </w:tc>
      </w:tr>
    </w:tbl>
    <w:p w14:paraId="54C46320" w14:textId="10583E3C" w:rsidR="00812274" w:rsidRDefault="00812274" w:rsidP="00210D24">
      <w:pPr>
        <w:rPr>
          <w:rFonts w:cs="Arial"/>
          <w:szCs w:val="20"/>
          <w:lang w:val="en-ZA"/>
        </w:rPr>
      </w:pPr>
      <w:bookmarkStart w:id="2" w:name="OLE_LINK3"/>
      <w:bookmarkStart w:id="3" w:name="OLE_LINK4"/>
      <w:bookmarkEnd w:id="2"/>
      <w:bookmarkEnd w:id="3"/>
      <w:r>
        <w:rPr>
          <w:rFonts w:cs="Arial"/>
          <w:szCs w:val="20"/>
          <w:lang w:val="en-ZA"/>
        </w:rPr>
        <w:br w:type="textWrapping" w:clear="all"/>
      </w:r>
    </w:p>
    <w:p w14:paraId="0CB85E6E" w14:textId="77777777" w:rsidR="00812274" w:rsidRPr="00812274" w:rsidRDefault="00812274" w:rsidP="00812274">
      <w:pPr>
        <w:rPr>
          <w:rFonts w:cs="Arial"/>
          <w:szCs w:val="20"/>
          <w:lang w:val="en-ZA"/>
        </w:rPr>
      </w:pPr>
    </w:p>
    <w:p w14:paraId="2458503A" w14:textId="3E4AF78E" w:rsidR="00E01F7E" w:rsidRPr="00812274" w:rsidRDefault="00812274" w:rsidP="00812274">
      <w:pPr>
        <w:tabs>
          <w:tab w:val="clear" w:pos="357"/>
          <w:tab w:val="left" w:pos="8277"/>
        </w:tabs>
        <w:rPr>
          <w:rFonts w:cs="Arial"/>
          <w:szCs w:val="20"/>
          <w:lang w:val="en-ZA"/>
        </w:rPr>
      </w:pPr>
      <w:r>
        <w:rPr>
          <w:rFonts w:cs="Arial"/>
          <w:szCs w:val="20"/>
          <w:lang w:val="en-ZA"/>
        </w:rPr>
        <w:tab/>
      </w:r>
    </w:p>
    <w:sectPr w:rsidR="00E01F7E" w:rsidRPr="00812274" w:rsidSect="00F21111">
      <w:footerReference w:type="default" r:id="rId14"/>
      <w:endnotePr>
        <w:numFmt w:val="decimal"/>
      </w:endnotePr>
      <w:pgSz w:w="16838" w:h="11906" w:orient="landscape" w:code="9"/>
      <w:pgMar w:top="1134" w:right="1418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8C4018" w14:textId="77777777" w:rsidR="00704C4D" w:rsidRDefault="00704C4D">
      <w:r>
        <w:separator/>
      </w:r>
    </w:p>
  </w:endnote>
  <w:endnote w:type="continuationSeparator" w:id="0">
    <w:p w14:paraId="0ED93B79" w14:textId="77777777" w:rsidR="00704C4D" w:rsidRDefault="0070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9B45A5" w14:textId="77777777" w:rsidR="00E9391B" w:rsidRDefault="00E9391B" w:rsidP="00E9391B">
    <w:pPr>
      <w:pStyle w:val="Footer"/>
    </w:pPr>
  </w:p>
  <w:p w14:paraId="5ECB8B27" w14:textId="04AA1B55" w:rsidR="00E9391B" w:rsidRPr="00E9391B" w:rsidRDefault="00E9391B" w:rsidP="00E9391B">
    <w:pPr>
      <w:pStyle w:val="Footer"/>
    </w:pPr>
    <w:r>
      <w:t>Contract</w:t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02C37">
      <w:rPr>
        <w:rStyle w:val="PageNumber"/>
        <w:noProof/>
      </w:rPr>
      <w:t>1</w:t>
    </w:r>
    <w:r>
      <w:rPr>
        <w:rStyle w:val="PageNumber"/>
      </w:rPr>
      <w:fldChar w:fldCharType="end"/>
    </w:r>
    <w:r w:rsidR="00E01F7E">
      <w:rPr>
        <w:rStyle w:val="PageNumber"/>
      </w:rPr>
      <w:t xml:space="preserve"> of </w:t>
    </w:r>
    <w:r w:rsidR="00E01F7E">
      <w:rPr>
        <w:rStyle w:val="PageNumber"/>
      </w:rPr>
      <w:fldChar w:fldCharType="begin"/>
    </w:r>
    <w:r w:rsidR="00E01F7E">
      <w:rPr>
        <w:rStyle w:val="PageNumber"/>
      </w:rPr>
      <w:instrText xml:space="preserve"> NUMPAGES </w:instrText>
    </w:r>
    <w:r w:rsidR="00E01F7E">
      <w:rPr>
        <w:rStyle w:val="PageNumber"/>
      </w:rPr>
      <w:fldChar w:fldCharType="separate"/>
    </w:r>
    <w:r w:rsidR="00D02C37">
      <w:rPr>
        <w:rStyle w:val="PageNumber"/>
        <w:noProof/>
      </w:rPr>
      <w:t>1</w:t>
    </w:r>
    <w:r w:rsidR="00E01F7E">
      <w:rPr>
        <w:rStyle w:val="PageNumber"/>
      </w:rPr>
      <w:fldChar w:fldCharType="end"/>
    </w:r>
    <w:r>
      <w:rPr>
        <w:rStyle w:val="PageNumber"/>
      </w:rPr>
      <w:tab/>
    </w:r>
    <w:r w:rsidRPr="00E9391B">
      <w:t xml:space="preserve">C1.2 </w:t>
    </w:r>
  </w:p>
  <w:p w14:paraId="41A64A8F" w14:textId="77777777" w:rsidR="00851CD0" w:rsidRDefault="00E9391B" w:rsidP="00E9391B">
    <w:pPr>
      <w:pStyle w:val="Footer"/>
      <w:rPr>
        <w:i/>
      </w:rPr>
    </w:pPr>
    <w:r w:rsidRPr="00E9391B">
      <w:t>Part C1: Agreements and Contract Data</w:t>
    </w:r>
    <w:r w:rsidRPr="00E9391B">
      <w:tab/>
    </w:r>
    <w:r w:rsidRPr="00E9391B">
      <w:tab/>
      <w:t>Contract Data</w:t>
    </w:r>
    <w:r w:rsidR="00210D24">
      <w:t>: Part 1</w:t>
    </w:r>
    <w:r w:rsidRPr="00E9391B">
      <w:t xml:space="preserve"> </w:t>
    </w:r>
  </w:p>
  <w:p w14:paraId="23871F4D" w14:textId="77777777" w:rsidR="00E01F7E" w:rsidRDefault="00E01F7E" w:rsidP="00E01F7E">
    <w:pPr>
      <w:pStyle w:val="Footer"/>
    </w:pPr>
    <w:r>
      <w:t xml:space="preserve">Reference no . . . . . . . . . . . . . . </w:t>
    </w:r>
  </w:p>
  <w:p w14:paraId="11C88E2A" w14:textId="77777777" w:rsidR="00E01F7E" w:rsidRPr="00E9391B" w:rsidRDefault="00E01F7E" w:rsidP="00E939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0893C1" w14:textId="77777777" w:rsidR="00704C4D" w:rsidRDefault="00704C4D">
      <w:r>
        <w:separator/>
      </w:r>
    </w:p>
  </w:footnote>
  <w:footnote w:type="continuationSeparator" w:id="0">
    <w:p w14:paraId="61F42CDB" w14:textId="77777777" w:rsidR="00704C4D" w:rsidRDefault="00704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7C649B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69AC2E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B9411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55812D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0DC4C7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AE3B1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294E57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6985AE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A84926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4C85D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6180631"/>
    <w:multiLevelType w:val="hybridMultilevel"/>
    <w:tmpl w:val="788AA842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101D66C3"/>
    <w:multiLevelType w:val="hybridMultilevel"/>
    <w:tmpl w:val="36CA57D6"/>
    <w:lvl w:ilvl="0" w:tplc="4CB29CBA">
      <w:start w:val="20"/>
      <w:numFmt w:val="bullet"/>
      <w:lvlText w:val="-"/>
      <w:lvlJc w:val="left"/>
      <w:pPr>
        <w:tabs>
          <w:tab w:val="num" w:pos="380"/>
        </w:tabs>
        <w:ind w:left="380" w:hanging="38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436A55"/>
    <w:multiLevelType w:val="multilevel"/>
    <w:tmpl w:val="D0A03FDA"/>
    <w:lvl w:ilvl="0">
      <w:start w:val="20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3868DA"/>
    <w:multiLevelType w:val="singleLevel"/>
    <w:tmpl w:val="925AF104"/>
    <w:lvl w:ilvl="0">
      <w:start w:val="1"/>
      <w:numFmt w:val="bullet"/>
      <w:lvlText w:val=""/>
      <w:lvlJc w:val="left"/>
      <w:pPr>
        <w:tabs>
          <w:tab w:val="num" w:pos="360"/>
        </w:tabs>
        <w:ind w:left="170" w:hanging="170"/>
      </w:pPr>
      <w:rPr>
        <w:rFonts w:ascii="Symbol" w:hAnsi="Symbol" w:hint="default"/>
        <w:b w:val="0"/>
        <w:i w:val="0"/>
      </w:rPr>
    </w:lvl>
  </w:abstractNum>
  <w:abstractNum w:abstractNumId="15" w15:restartNumberingAfterBreak="0">
    <w:nsid w:val="18605ED2"/>
    <w:multiLevelType w:val="hybridMultilevel"/>
    <w:tmpl w:val="207A2F7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9921F93"/>
    <w:multiLevelType w:val="hybridMultilevel"/>
    <w:tmpl w:val="E38037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B16BC1"/>
    <w:multiLevelType w:val="hybridMultilevel"/>
    <w:tmpl w:val="3F3898D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6CA4A9D"/>
    <w:multiLevelType w:val="hybridMultilevel"/>
    <w:tmpl w:val="5866C9FA"/>
    <w:lvl w:ilvl="0" w:tplc="294E10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873342"/>
    <w:multiLevelType w:val="hybridMultilevel"/>
    <w:tmpl w:val="62941F3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BF8121B"/>
    <w:multiLevelType w:val="singleLevel"/>
    <w:tmpl w:val="87D0CF8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2F940515"/>
    <w:multiLevelType w:val="hybridMultilevel"/>
    <w:tmpl w:val="685AD2BA"/>
    <w:lvl w:ilvl="0" w:tplc="294E108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9D3F8D"/>
    <w:multiLevelType w:val="hybridMultilevel"/>
    <w:tmpl w:val="52E45E98"/>
    <w:lvl w:ilvl="0" w:tplc="F1DC20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0BA002A"/>
    <w:multiLevelType w:val="hybridMultilevel"/>
    <w:tmpl w:val="64884B76"/>
    <w:lvl w:ilvl="0" w:tplc="ED324A1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1CF70EC"/>
    <w:multiLevelType w:val="hybridMultilevel"/>
    <w:tmpl w:val="D0A03FDA"/>
    <w:lvl w:ilvl="0" w:tplc="67F4837E">
      <w:start w:val="20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7646E6"/>
    <w:multiLevelType w:val="hybridMultilevel"/>
    <w:tmpl w:val="494E92D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4175B0F"/>
    <w:multiLevelType w:val="hybridMultilevel"/>
    <w:tmpl w:val="339091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5411F8E"/>
    <w:multiLevelType w:val="hybridMultilevel"/>
    <w:tmpl w:val="9C805036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28" w15:restartNumberingAfterBreak="0">
    <w:nsid w:val="455F1907"/>
    <w:multiLevelType w:val="hybridMultilevel"/>
    <w:tmpl w:val="8D0437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6F60FC6"/>
    <w:multiLevelType w:val="singleLevel"/>
    <w:tmpl w:val="B59CC31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0" w15:restartNumberingAfterBreak="0">
    <w:nsid w:val="48152449"/>
    <w:multiLevelType w:val="singleLevel"/>
    <w:tmpl w:val="91D87492"/>
    <w:lvl w:ilvl="0">
      <w:start w:val="8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1" w15:restartNumberingAfterBreak="0">
    <w:nsid w:val="535D4B3C"/>
    <w:multiLevelType w:val="hybridMultilevel"/>
    <w:tmpl w:val="10BC4638"/>
    <w:lvl w:ilvl="0" w:tplc="EB9078EE">
      <w:start w:val="20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F7F84"/>
    <w:multiLevelType w:val="hybridMultilevel"/>
    <w:tmpl w:val="61BA7612"/>
    <w:lvl w:ilvl="0" w:tplc="C9D233BA">
      <w:start w:val="1"/>
      <w:numFmt w:val="bullet"/>
      <w:lvlText w:val=""/>
      <w:lvlJc w:val="left"/>
      <w:pPr>
        <w:tabs>
          <w:tab w:val="num" w:pos="815"/>
        </w:tabs>
        <w:ind w:left="815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895"/>
        </w:tabs>
        <w:ind w:left="189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615"/>
        </w:tabs>
        <w:ind w:left="2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5"/>
        </w:tabs>
        <w:ind w:left="3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5"/>
        </w:tabs>
        <w:ind w:left="405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5"/>
        </w:tabs>
        <w:ind w:left="4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5"/>
        </w:tabs>
        <w:ind w:left="5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5"/>
        </w:tabs>
        <w:ind w:left="621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5"/>
        </w:tabs>
        <w:ind w:left="6935" w:hanging="360"/>
      </w:pPr>
      <w:rPr>
        <w:rFonts w:ascii="Wingdings" w:hAnsi="Wingdings" w:hint="default"/>
      </w:rPr>
    </w:lvl>
  </w:abstractNum>
  <w:abstractNum w:abstractNumId="33" w15:restartNumberingAfterBreak="0">
    <w:nsid w:val="593A4D19"/>
    <w:multiLevelType w:val="hybridMultilevel"/>
    <w:tmpl w:val="80362864"/>
    <w:lvl w:ilvl="0" w:tplc="3A647044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4B6BB8"/>
    <w:multiLevelType w:val="multilevel"/>
    <w:tmpl w:val="ED9AADFC"/>
    <w:lvl w:ilvl="0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CA4299"/>
    <w:multiLevelType w:val="hybridMultilevel"/>
    <w:tmpl w:val="02B660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6F876D1"/>
    <w:multiLevelType w:val="hybridMultilevel"/>
    <w:tmpl w:val="ED9AADFC"/>
    <w:lvl w:ilvl="0" w:tplc="3A647044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1261C"/>
    <w:multiLevelType w:val="multilevel"/>
    <w:tmpl w:val="10BC4638"/>
    <w:lvl w:ilvl="0">
      <w:start w:val="20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4318E2"/>
    <w:multiLevelType w:val="hybridMultilevel"/>
    <w:tmpl w:val="BCFA3850"/>
    <w:lvl w:ilvl="0" w:tplc="1EF03A8C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B42FCF"/>
    <w:multiLevelType w:val="hybridMultilevel"/>
    <w:tmpl w:val="3028B6B2"/>
    <w:lvl w:ilvl="0" w:tplc="7F8C8D82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776C3F9E"/>
    <w:multiLevelType w:val="hybridMultilevel"/>
    <w:tmpl w:val="8CB6B75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C546F79"/>
    <w:multiLevelType w:val="hybridMultilevel"/>
    <w:tmpl w:val="832E0E66"/>
    <w:lvl w:ilvl="0" w:tplc="CD40CB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E0C5935"/>
    <w:multiLevelType w:val="hybridMultilevel"/>
    <w:tmpl w:val="2D603CF0"/>
    <w:lvl w:ilvl="0" w:tplc="A13ABA0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794" w:hanging="360"/>
        </w:pPr>
        <w:rPr>
          <w:rFonts w:ascii="Symbol" w:hAnsi="Symbol" w:hint="default"/>
        </w:rPr>
      </w:lvl>
    </w:lvlOverride>
  </w:num>
  <w:num w:numId="3">
    <w:abstractNumId w:val="9"/>
  </w:num>
  <w:num w:numId="4">
    <w:abstractNumId w:val="32"/>
  </w:num>
  <w:num w:numId="5">
    <w:abstractNumId w:val="18"/>
  </w:num>
  <w:num w:numId="6">
    <w:abstractNumId w:val="21"/>
  </w:num>
  <w:num w:numId="7">
    <w:abstractNumId w:val="38"/>
  </w:num>
  <w:num w:numId="8">
    <w:abstractNumId w:val="1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5"/>
  </w:num>
  <w:num w:numId="19">
    <w:abstractNumId w:val="26"/>
  </w:num>
  <w:num w:numId="20">
    <w:abstractNumId w:val="16"/>
  </w:num>
  <w:num w:numId="21">
    <w:abstractNumId w:val="35"/>
  </w:num>
  <w:num w:numId="22">
    <w:abstractNumId w:val="41"/>
  </w:num>
  <w:num w:numId="23">
    <w:abstractNumId w:val="39"/>
  </w:num>
  <w:num w:numId="24">
    <w:abstractNumId w:val="23"/>
  </w:num>
  <w:num w:numId="25">
    <w:abstractNumId w:val="22"/>
  </w:num>
  <w:num w:numId="26">
    <w:abstractNumId w:val="25"/>
  </w:num>
  <w:num w:numId="27">
    <w:abstractNumId w:val="28"/>
  </w:num>
  <w:num w:numId="28">
    <w:abstractNumId w:val="11"/>
  </w:num>
  <w:num w:numId="29">
    <w:abstractNumId w:val="27"/>
  </w:num>
  <w:num w:numId="30">
    <w:abstractNumId w:val="40"/>
  </w:num>
  <w:num w:numId="31">
    <w:abstractNumId w:val="20"/>
  </w:num>
  <w:num w:numId="32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20" w:hanging="283"/>
        </w:pPr>
        <w:rPr>
          <w:rFonts w:ascii="Symbol" w:hAnsi="Symbol" w:hint="default"/>
        </w:rPr>
      </w:lvl>
    </w:lvlOverride>
  </w:num>
  <w:num w:numId="33">
    <w:abstractNumId w:val="30"/>
  </w:num>
  <w:num w:numId="34">
    <w:abstractNumId w:val="17"/>
  </w:num>
  <w:num w:numId="35">
    <w:abstractNumId w:val="29"/>
  </w:num>
  <w:num w:numId="36">
    <w:abstractNumId w:val="42"/>
  </w:num>
  <w:num w:numId="37">
    <w:abstractNumId w:val="33"/>
  </w:num>
  <w:num w:numId="38">
    <w:abstractNumId w:val="36"/>
  </w:num>
  <w:num w:numId="39">
    <w:abstractNumId w:val="34"/>
  </w:num>
  <w:num w:numId="40">
    <w:abstractNumId w:val="31"/>
  </w:num>
  <w:num w:numId="41">
    <w:abstractNumId w:val="37"/>
  </w:num>
  <w:num w:numId="42">
    <w:abstractNumId w:val="24"/>
  </w:num>
  <w:num w:numId="43">
    <w:abstractNumId w:val="13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GB" w:vendorID="64" w:dllVersion="5" w:nlCheck="1" w:checkStyle="1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869"/>
    <w:rsid w:val="00007226"/>
    <w:rsid w:val="00016E6E"/>
    <w:rsid w:val="0002000F"/>
    <w:rsid w:val="00021F36"/>
    <w:rsid w:val="00034397"/>
    <w:rsid w:val="00042A4D"/>
    <w:rsid w:val="00051CA7"/>
    <w:rsid w:val="00070D0C"/>
    <w:rsid w:val="00085BC3"/>
    <w:rsid w:val="000A0764"/>
    <w:rsid w:val="000A32AA"/>
    <w:rsid w:val="000A3DA7"/>
    <w:rsid w:val="000B7359"/>
    <w:rsid w:val="000C0BE9"/>
    <w:rsid w:val="000F221A"/>
    <w:rsid w:val="001056A2"/>
    <w:rsid w:val="00106D38"/>
    <w:rsid w:val="001167FE"/>
    <w:rsid w:val="00120E2C"/>
    <w:rsid w:val="001213AB"/>
    <w:rsid w:val="00130AED"/>
    <w:rsid w:val="00131630"/>
    <w:rsid w:val="00177B3E"/>
    <w:rsid w:val="00180A18"/>
    <w:rsid w:val="00181AFC"/>
    <w:rsid w:val="001A6D72"/>
    <w:rsid w:val="001A7FAA"/>
    <w:rsid w:val="001B0DF6"/>
    <w:rsid w:val="001B1692"/>
    <w:rsid w:val="001C1BD9"/>
    <w:rsid w:val="001D7DD8"/>
    <w:rsid w:val="0020734C"/>
    <w:rsid w:val="00210D24"/>
    <w:rsid w:val="00221B8D"/>
    <w:rsid w:val="002231D9"/>
    <w:rsid w:val="00224BE2"/>
    <w:rsid w:val="00234818"/>
    <w:rsid w:val="00240856"/>
    <w:rsid w:val="00244E67"/>
    <w:rsid w:val="00261C5E"/>
    <w:rsid w:val="00264936"/>
    <w:rsid w:val="00280BA0"/>
    <w:rsid w:val="00294035"/>
    <w:rsid w:val="002B528F"/>
    <w:rsid w:val="002C5BEA"/>
    <w:rsid w:val="002C67B3"/>
    <w:rsid w:val="00303969"/>
    <w:rsid w:val="003130A3"/>
    <w:rsid w:val="00314545"/>
    <w:rsid w:val="003151C5"/>
    <w:rsid w:val="003250CE"/>
    <w:rsid w:val="00327F8E"/>
    <w:rsid w:val="003406CC"/>
    <w:rsid w:val="00353F08"/>
    <w:rsid w:val="00354D8F"/>
    <w:rsid w:val="00360AE0"/>
    <w:rsid w:val="00393CCC"/>
    <w:rsid w:val="003941CE"/>
    <w:rsid w:val="003B4D08"/>
    <w:rsid w:val="003E5C3A"/>
    <w:rsid w:val="00404801"/>
    <w:rsid w:val="004064E5"/>
    <w:rsid w:val="004174D0"/>
    <w:rsid w:val="00434612"/>
    <w:rsid w:val="004359CD"/>
    <w:rsid w:val="0044283B"/>
    <w:rsid w:val="00471ED1"/>
    <w:rsid w:val="0049459A"/>
    <w:rsid w:val="00497516"/>
    <w:rsid w:val="004C45CF"/>
    <w:rsid w:val="004C67E6"/>
    <w:rsid w:val="004D35D4"/>
    <w:rsid w:val="004E14D0"/>
    <w:rsid w:val="004E5BF4"/>
    <w:rsid w:val="00514C87"/>
    <w:rsid w:val="005519A6"/>
    <w:rsid w:val="005677DB"/>
    <w:rsid w:val="00591C8A"/>
    <w:rsid w:val="005A47A5"/>
    <w:rsid w:val="005B08A5"/>
    <w:rsid w:val="005F3A76"/>
    <w:rsid w:val="005F5B16"/>
    <w:rsid w:val="006001EB"/>
    <w:rsid w:val="00601F45"/>
    <w:rsid w:val="00611497"/>
    <w:rsid w:val="006136F4"/>
    <w:rsid w:val="00615A88"/>
    <w:rsid w:val="00616D49"/>
    <w:rsid w:val="0061775F"/>
    <w:rsid w:val="00623445"/>
    <w:rsid w:val="00627B54"/>
    <w:rsid w:val="00633EF8"/>
    <w:rsid w:val="006341FB"/>
    <w:rsid w:val="006436F3"/>
    <w:rsid w:val="0064609C"/>
    <w:rsid w:val="00646502"/>
    <w:rsid w:val="006520DE"/>
    <w:rsid w:val="0065630F"/>
    <w:rsid w:val="00681731"/>
    <w:rsid w:val="00693857"/>
    <w:rsid w:val="006977AC"/>
    <w:rsid w:val="006A4353"/>
    <w:rsid w:val="006F529F"/>
    <w:rsid w:val="00701059"/>
    <w:rsid w:val="00704C4D"/>
    <w:rsid w:val="00705913"/>
    <w:rsid w:val="00714836"/>
    <w:rsid w:val="007246FA"/>
    <w:rsid w:val="00730FB0"/>
    <w:rsid w:val="00766794"/>
    <w:rsid w:val="0077612A"/>
    <w:rsid w:val="0078015C"/>
    <w:rsid w:val="007864C6"/>
    <w:rsid w:val="007A0554"/>
    <w:rsid w:val="007A2AFD"/>
    <w:rsid w:val="007A2D05"/>
    <w:rsid w:val="007B33B9"/>
    <w:rsid w:val="007D032B"/>
    <w:rsid w:val="007D5531"/>
    <w:rsid w:val="007E1FB8"/>
    <w:rsid w:val="007E66F9"/>
    <w:rsid w:val="00812274"/>
    <w:rsid w:val="00832030"/>
    <w:rsid w:val="0083607E"/>
    <w:rsid w:val="00837A26"/>
    <w:rsid w:val="00851CD0"/>
    <w:rsid w:val="00862AB7"/>
    <w:rsid w:val="008803B8"/>
    <w:rsid w:val="008909A0"/>
    <w:rsid w:val="008977BA"/>
    <w:rsid w:val="008A1D8E"/>
    <w:rsid w:val="008A30C3"/>
    <w:rsid w:val="008C0CD0"/>
    <w:rsid w:val="008E34E0"/>
    <w:rsid w:val="008F589F"/>
    <w:rsid w:val="008F653A"/>
    <w:rsid w:val="00902239"/>
    <w:rsid w:val="00902AA3"/>
    <w:rsid w:val="00903606"/>
    <w:rsid w:val="00915D62"/>
    <w:rsid w:val="0092049B"/>
    <w:rsid w:val="00940B15"/>
    <w:rsid w:val="0096018B"/>
    <w:rsid w:val="00961E2B"/>
    <w:rsid w:val="00967104"/>
    <w:rsid w:val="00984640"/>
    <w:rsid w:val="009B6920"/>
    <w:rsid w:val="009C42FE"/>
    <w:rsid w:val="009D15A4"/>
    <w:rsid w:val="009D44B6"/>
    <w:rsid w:val="009E05B5"/>
    <w:rsid w:val="009E31B4"/>
    <w:rsid w:val="009E79E3"/>
    <w:rsid w:val="00A015E3"/>
    <w:rsid w:val="00A03B45"/>
    <w:rsid w:val="00A03FDE"/>
    <w:rsid w:val="00A048EF"/>
    <w:rsid w:val="00A109B1"/>
    <w:rsid w:val="00A1486D"/>
    <w:rsid w:val="00A218D7"/>
    <w:rsid w:val="00A2498A"/>
    <w:rsid w:val="00A27B88"/>
    <w:rsid w:val="00A27E72"/>
    <w:rsid w:val="00A4416D"/>
    <w:rsid w:val="00A44663"/>
    <w:rsid w:val="00A52881"/>
    <w:rsid w:val="00A52FEA"/>
    <w:rsid w:val="00A560F7"/>
    <w:rsid w:val="00A56471"/>
    <w:rsid w:val="00A6577A"/>
    <w:rsid w:val="00A66FE0"/>
    <w:rsid w:val="00A7185D"/>
    <w:rsid w:val="00A7716D"/>
    <w:rsid w:val="00A77A86"/>
    <w:rsid w:val="00A9093B"/>
    <w:rsid w:val="00A92AED"/>
    <w:rsid w:val="00AA51F2"/>
    <w:rsid w:val="00AB4C1A"/>
    <w:rsid w:val="00AC429C"/>
    <w:rsid w:val="00AC673F"/>
    <w:rsid w:val="00AD114F"/>
    <w:rsid w:val="00AD787F"/>
    <w:rsid w:val="00AF228E"/>
    <w:rsid w:val="00AF4D93"/>
    <w:rsid w:val="00B10C34"/>
    <w:rsid w:val="00B140ED"/>
    <w:rsid w:val="00B2630C"/>
    <w:rsid w:val="00B36290"/>
    <w:rsid w:val="00B431EB"/>
    <w:rsid w:val="00B43869"/>
    <w:rsid w:val="00B53F5B"/>
    <w:rsid w:val="00B64323"/>
    <w:rsid w:val="00B72A6C"/>
    <w:rsid w:val="00B917C2"/>
    <w:rsid w:val="00B9311B"/>
    <w:rsid w:val="00B95C5F"/>
    <w:rsid w:val="00BC0241"/>
    <w:rsid w:val="00BC5B48"/>
    <w:rsid w:val="00BC7056"/>
    <w:rsid w:val="00BD62D8"/>
    <w:rsid w:val="00BD7D78"/>
    <w:rsid w:val="00BE6AC6"/>
    <w:rsid w:val="00C10F42"/>
    <w:rsid w:val="00C177EF"/>
    <w:rsid w:val="00C373DD"/>
    <w:rsid w:val="00C42241"/>
    <w:rsid w:val="00C45795"/>
    <w:rsid w:val="00C47B8A"/>
    <w:rsid w:val="00C667D3"/>
    <w:rsid w:val="00C815A1"/>
    <w:rsid w:val="00C90AA9"/>
    <w:rsid w:val="00C937A9"/>
    <w:rsid w:val="00CA0130"/>
    <w:rsid w:val="00CA3E8A"/>
    <w:rsid w:val="00CA4A35"/>
    <w:rsid w:val="00CA57B1"/>
    <w:rsid w:val="00CA7642"/>
    <w:rsid w:val="00CC2889"/>
    <w:rsid w:val="00CE4D7C"/>
    <w:rsid w:val="00CE70F4"/>
    <w:rsid w:val="00D02C37"/>
    <w:rsid w:val="00D12CDC"/>
    <w:rsid w:val="00D135E6"/>
    <w:rsid w:val="00D2136F"/>
    <w:rsid w:val="00D337B5"/>
    <w:rsid w:val="00D4772E"/>
    <w:rsid w:val="00D67A41"/>
    <w:rsid w:val="00DC6B32"/>
    <w:rsid w:val="00DC7C53"/>
    <w:rsid w:val="00DD32BF"/>
    <w:rsid w:val="00DD3CD9"/>
    <w:rsid w:val="00DD65CF"/>
    <w:rsid w:val="00DD7D12"/>
    <w:rsid w:val="00DF3A91"/>
    <w:rsid w:val="00DF7269"/>
    <w:rsid w:val="00E01F7E"/>
    <w:rsid w:val="00E05070"/>
    <w:rsid w:val="00E1050F"/>
    <w:rsid w:val="00E14A8C"/>
    <w:rsid w:val="00E32DFC"/>
    <w:rsid w:val="00E41163"/>
    <w:rsid w:val="00E47B8B"/>
    <w:rsid w:val="00E57035"/>
    <w:rsid w:val="00E70EC6"/>
    <w:rsid w:val="00E72805"/>
    <w:rsid w:val="00E8041A"/>
    <w:rsid w:val="00E84220"/>
    <w:rsid w:val="00E9391B"/>
    <w:rsid w:val="00EB5A69"/>
    <w:rsid w:val="00ED3952"/>
    <w:rsid w:val="00EE17B3"/>
    <w:rsid w:val="00EE6005"/>
    <w:rsid w:val="00EE68F0"/>
    <w:rsid w:val="00F21111"/>
    <w:rsid w:val="00F21321"/>
    <w:rsid w:val="00F341DC"/>
    <w:rsid w:val="00F37464"/>
    <w:rsid w:val="00F53195"/>
    <w:rsid w:val="00F553FB"/>
    <w:rsid w:val="00F56F41"/>
    <w:rsid w:val="00F67487"/>
    <w:rsid w:val="00F72149"/>
    <w:rsid w:val="00F97300"/>
    <w:rsid w:val="00FA3815"/>
    <w:rsid w:val="00FA7FE7"/>
    <w:rsid w:val="00FB2654"/>
    <w:rsid w:val="00FD0E7A"/>
    <w:rsid w:val="00FE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EDB2E92"/>
  <w15:chartTrackingRefBased/>
  <w15:docId w15:val="{B1E952AB-18F4-4E42-BFB1-9FE843DD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4D8F"/>
    <w:pPr>
      <w:tabs>
        <w:tab w:val="left" w:pos="357"/>
      </w:tabs>
    </w:pPr>
    <w:rPr>
      <w:rFonts w:ascii="Arial" w:hAnsi="Arial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6"/>
    </w:rPr>
  </w:style>
  <w:style w:type="paragraph" w:styleId="Heading2">
    <w:name w:val="heading 2"/>
    <w:basedOn w:val="Normal"/>
    <w:next w:val="Normal"/>
    <w:qFormat/>
    <w:rsid w:val="00F37464"/>
    <w:pPr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qFormat/>
    <w:pPr>
      <w:tabs>
        <w:tab w:val="left" w:pos="-720"/>
      </w:tabs>
      <w:spacing w:before="120" w:after="12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left" w:pos="-720"/>
      </w:tabs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left" w:pos="-720"/>
      </w:tabs>
      <w:suppressAutoHyphens/>
      <w:spacing w:before="120" w:after="120"/>
      <w:outlineLvl w:val="4"/>
    </w:pPr>
    <w:rPr>
      <w:i/>
      <w:iCs/>
    </w:rPr>
  </w:style>
  <w:style w:type="paragraph" w:styleId="Heading6">
    <w:name w:val="heading 6"/>
    <w:basedOn w:val="Normal"/>
    <w:next w:val="Normal"/>
    <w:qFormat/>
    <w:pPr>
      <w:tabs>
        <w:tab w:val="clear" w:pos="357"/>
        <w:tab w:val="left" w:pos="-720"/>
      </w:tabs>
      <w:suppressAutoHyphens/>
      <w:spacing w:before="120" w:after="120"/>
      <w:ind w:left="-23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9391B"/>
    <w:pPr>
      <w:tabs>
        <w:tab w:val="clear" w:pos="357"/>
        <w:tab w:val="left" w:pos="0"/>
        <w:tab w:val="center" w:pos="4820"/>
        <w:tab w:val="right" w:pos="9639"/>
      </w:tabs>
    </w:pPr>
    <w:rPr>
      <w:sz w:val="18"/>
      <w:szCs w:val="20"/>
    </w:rPr>
  </w:style>
  <w:style w:type="paragraph" w:styleId="Footer">
    <w:name w:val="footer"/>
    <w:basedOn w:val="Normal"/>
    <w:rsid w:val="00E9391B"/>
    <w:pPr>
      <w:tabs>
        <w:tab w:val="clear" w:pos="357"/>
        <w:tab w:val="left" w:pos="0"/>
        <w:tab w:val="center" w:pos="4820"/>
        <w:tab w:val="right" w:pos="9639"/>
      </w:tabs>
    </w:pPr>
    <w:rPr>
      <w:b/>
      <w:sz w:val="18"/>
      <w:szCs w:val="20"/>
    </w:r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Pr>
      <w:sz w:val="16"/>
    </w:rPr>
  </w:style>
  <w:style w:type="paragraph" w:styleId="BodyText">
    <w:name w:val="Body Text"/>
    <w:basedOn w:val="Normal"/>
    <w:pPr>
      <w:spacing w:before="240" w:line="360" w:lineRule="auto"/>
      <w:jc w:val="both"/>
    </w:pPr>
    <w:rPr>
      <w:rFonts w:ascii="Times New Roman" w:hAnsi="Times New Roman"/>
      <w:i/>
      <w:sz w:val="24"/>
      <w:szCs w:val="20"/>
    </w:rPr>
  </w:style>
  <w:style w:type="paragraph" w:styleId="EndnoteText">
    <w:name w:val="endnote text"/>
    <w:basedOn w:val="Normal"/>
    <w:semiHidden/>
    <w:pPr>
      <w:spacing w:after="120"/>
    </w:pPr>
    <w:rPr>
      <w:spacing w:val="-5"/>
      <w:szCs w:val="20"/>
    </w:rPr>
  </w:style>
  <w:style w:type="paragraph" w:styleId="CommentText">
    <w:name w:val="annotation text"/>
    <w:basedOn w:val="Normal"/>
    <w:semiHidden/>
    <w:pPr>
      <w:spacing w:after="60"/>
      <w:ind w:left="737" w:hanging="737"/>
      <w:jc w:val="both"/>
    </w:pPr>
    <w:rPr>
      <w:szCs w:val="20"/>
    </w:rPr>
  </w:style>
  <w:style w:type="paragraph" w:styleId="BodyText2">
    <w:name w:val="Body Text 2"/>
    <w:basedOn w:val="Normal"/>
    <w:pPr>
      <w:widowControl w:val="0"/>
      <w:tabs>
        <w:tab w:val="left" w:pos="-720"/>
      </w:tabs>
      <w:spacing w:before="60"/>
    </w:pPr>
    <w:rPr>
      <w:b/>
      <w:bCs/>
    </w:rPr>
  </w:style>
  <w:style w:type="character" w:styleId="Hyperlink">
    <w:name w:val="Hyperlink"/>
    <w:rPr>
      <w:color w:val="0000FF"/>
      <w:u w:val="single"/>
    </w:rPr>
  </w:style>
  <w:style w:type="paragraph" w:styleId="ListBullet">
    <w:name w:val="List Bullet"/>
    <w:basedOn w:val="Normal"/>
    <w:pPr>
      <w:numPr>
        <w:numId w:val="3"/>
      </w:numPr>
      <w:ind w:left="357" w:hanging="357"/>
    </w:pPr>
    <w:rPr>
      <w:szCs w:val="20"/>
    </w:rPr>
  </w:style>
  <w:style w:type="paragraph" w:styleId="BodyTextIndent">
    <w:name w:val="Body Text Indent"/>
    <w:basedOn w:val="Normal"/>
    <w:pPr>
      <w:widowControl w:val="0"/>
      <w:tabs>
        <w:tab w:val="left" w:pos="-720"/>
      </w:tabs>
      <w:ind w:left="357"/>
    </w:pPr>
  </w:style>
  <w:style w:type="paragraph" w:styleId="BodyText3">
    <w:name w:val="Body Text 3"/>
    <w:basedOn w:val="Normal"/>
    <w:rPr>
      <w:b/>
      <w:bCs/>
      <w:sz w:val="24"/>
    </w:rPr>
  </w:style>
  <w:style w:type="paragraph" w:styleId="FootnoteText">
    <w:name w:val="footnote text"/>
    <w:basedOn w:val="Normal"/>
    <w:semiHidden/>
    <w:rPr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customStyle="1" w:styleId="Style26ptTopSinglesolidlineAuto075ptLinewidthFr">
    <w:name w:val="Style 26 pt Top: (Single solid line Auto  0.75 pt Line width Fr..."/>
    <w:basedOn w:val="Normal"/>
    <w:rsid w:val="00BD7D78"/>
    <w:pPr>
      <w:pBdr>
        <w:top w:val="single" w:sz="6" w:space="5" w:color="auto"/>
        <w:left w:val="single" w:sz="6" w:space="5" w:color="auto"/>
        <w:bottom w:val="single" w:sz="6" w:space="5" w:color="auto"/>
        <w:right w:val="single" w:sz="6" w:space="0" w:color="auto"/>
      </w:pBdr>
      <w:shd w:val="pct20" w:color="auto" w:fill="auto"/>
    </w:pPr>
    <w:rPr>
      <w:sz w:val="44"/>
      <w:szCs w:val="20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FirstIndent">
    <w:name w:val="Body Text First Indent"/>
    <w:basedOn w:val="BodyText"/>
    <w:pPr>
      <w:spacing w:before="0" w:after="120" w:line="240" w:lineRule="auto"/>
      <w:ind w:firstLine="210"/>
      <w:jc w:val="left"/>
    </w:pPr>
    <w:rPr>
      <w:rFonts w:ascii="Arial" w:hAnsi="Arial"/>
      <w:i w:val="0"/>
      <w:sz w:val="20"/>
      <w:szCs w:val="24"/>
    </w:rPr>
  </w:style>
  <w:style w:type="paragraph" w:styleId="BodyTextFirstIndent2">
    <w:name w:val="Body Text First Indent 2"/>
    <w:basedOn w:val="BodyTextIndent"/>
    <w:pPr>
      <w:widowControl/>
      <w:tabs>
        <w:tab w:val="clear" w:pos="-720"/>
      </w:tabs>
      <w:spacing w:after="120"/>
      <w:ind w:left="360" w:firstLine="210"/>
    </w:p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  <w:bCs/>
      <w:szCs w:val="20"/>
    </w:rPr>
  </w:style>
  <w:style w:type="paragraph" w:styleId="Closing">
    <w:name w:val="Closing"/>
    <w:basedOn w:val="Normal"/>
    <w:pPr>
      <w:ind w:left="4320"/>
    </w:pPr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</w:style>
  <w:style w:type="table" w:styleId="TableGrid">
    <w:name w:val="Table Grid"/>
    <w:basedOn w:val="TableNormal"/>
    <w:rsid w:val="00393CCC"/>
    <w:pPr>
      <w:tabs>
        <w:tab w:val="left" w:pos="357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Style26ptTopSinglesolidlineAuto075ptLinewidth">
    <w:name w:val="Style Style 26 pt Top: (Single solid line Auto  0.75 pt Line width ..."/>
    <w:basedOn w:val="Style26ptTopSinglesolidlineAuto075ptLinewidthFr"/>
    <w:rsid w:val="0002000F"/>
    <w:pPr>
      <w:pBdr>
        <w:right w:val="single" w:sz="6" w:space="12" w:color="auto"/>
      </w:pBdr>
    </w:pPr>
  </w:style>
  <w:style w:type="paragraph" w:styleId="HTMLAddress">
    <w:name w:val="HTML Address"/>
    <w:basedOn w:val="Normal"/>
    <w:rPr>
      <w:i/>
      <w:iCs/>
    </w:rPr>
  </w:style>
  <w:style w:type="paragraph" w:styleId="HTMLPreformatted">
    <w:name w:val="HTML Preformatted"/>
    <w:basedOn w:val="Normal"/>
    <w:rPr>
      <w:rFonts w:ascii="Courier New" w:hAnsi="Courier New" w:cs="Courier New"/>
      <w:szCs w:val="20"/>
    </w:rPr>
  </w:style>
  <w:style w:type="paragraph" w:styleId="Index1">
    <w:name w:val="index 1"/>
    <w:basedOn w:val="Normal"/>
    <w:next w:val="Normal"/>
    <w:autoRedefine/>
    <w:semiHidden/>
    <w:pPr>
      <w:tabs>
        <w:tab w:val="clear" w:pos="35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pPr>
      <w:tabs>
        <w:tab w:val="clear" w:pos="35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pPr>
      <w:tabs>
        <w:tab w:val="clear" w:pos="35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pPr>
      <w:tabs>
        <w:tab w:val="clear" w:pos="35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pPr>
      <w:tabs>
        <w:tab w:val="clear" w:pos="35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pPr>
      <w:tabs>
        <w:tab w:val="clear" w:pos="35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pPr>
      <w:tabs>
        <w:tab w:val="clear" w:pos="35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pPr>
      <w:tabs>
        <w:tab w:val="clear" w:pos="35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pPr>
      <w:tabs>
        <w:tab w:val="clear" w:pos="357"/>
      </w:tabs>
      <w:ind w:left="1800" w:hanging="200"/>
    </w:pPr>
  </w:style>
  <w:style w:type="paragraph" w:styleId="IndexHeading">
    <w:name w:val="index heading"/>
    <w:basedOn w:val="Normal"/>
    <w:next w:val="Index1"/>
    <w:semiHidden/>
    <w:rPr>
      <w:rFonts w:cs="Arial"/>
      <w:b/>
      <w:bCs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3">
    <w:name w:val="List 3"/>
    <w:basedOn w:val="Normal"/>
    <w:pPr>
      <w:ind w:left="1080" w:hanging="360"/>
    </w:pPr>
  </w:style>
  <w:style w:type="paragraph" w:styleId="List4">
    <w:name w:val="List 4"/>
    <w:basedOn w:val="Normal"/>
    <w:pPr>
      <w:ind w:left="1440" w:hanging="360"/>
    </w:pPr>
  </w:style>
  <w:style w:type="paragraph" w:styleId="List5">
    <w:name w:val="List 5"/>
    <w:basedOn w:val="Normal"/>
    <w:pPr>
      <w:ind w:left="1800" w:hanging="360"/>
    </w:pPr>
  </w:style>
  <w:style w:type="paragraph" w:styleId="ListBullet2">
    <w:name w:val="List Bullet 2"/>
    <w:basedOn w:val="Normal"/>
    <w:autoRedefine/>
    <w:pPr>
      <w:numPr>
        <w:numId w:val="9"/>
      </w:numPr>
    </w:pPr>
  </w:style>
  <w:style w:type="paragraph" w:styleId="ListBullet3">
    <w:name w:val="List Bullet 3"/>
    <w:basedOn w:val="Normal"/>
    <w:autoRedefine/>
    <w:pPr>
      <w:numPr>
        <w:numId w:val="10"/>
      </w:numPr>
    </w:pPr>
  </w:style>
  <w:style w:type="paragraph" w:styleId="ListBullet4">
    <w:name w:val="List Bullet 4"/>
    <w:basedOn w:val="Normal"/>
    <w:autoRedefine/>
    <w:pPr>
      <w:numPr>
        <w:numId w:val="11"/>
      </w:numPr>
    </w:pPr>
  </w:style>
  <w:style w:type="paragraph" w:styleId="ListBullet5">
    <w:name w:val="List Bullet 5"/>
    <w:basedOn w:val="Normal"/>
    <w:autoRedefine/>
    <w:pPr>
      <w:numPr>
        <w:numId w:val="12"/>
      </w:numPr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styleId="ListContinue2">
    <w:name w:val="List Continue 2"/>
    <w:basedOn w:val="Normal"/>
    <w:pPr>
      <w:spacing w:after="120"/>
      <w:ind w:left="720"/>
    </w:pPr>
  </w:style>
  <w:style w:type="paragraph" w:styleId="ListContinue3">
    <w:name w:val="List Continue 3"/>
    <w:basedOn w:val="Normal"/>
    <w:pPr>
      <w:spacing w:after="120"/>
      <w:ind w:left="1080"/>
    </w:pPr>
  </w:style>
  <w:style w:type="paragraph" w:styleId="ListContinue4">
    <w:name w:val="List Continue 4"/>
    <w:basedOn w:val="Normal"/>
    <w:pPr>
      <w:spacing w:after="120"/>
      <w:ind w:left="1440"/>
    </w:pPr>
  </w:style>
  <w:style w:type="paragraph" w:styleId="ListContinue5">
    <w:name w:val="List Continue 5"/>
    <w:basedOn w:val="Normal"/>
    <w:pPr>
      <w:spacing w:after="120"/>
      <w:ind w:left="1800"/>
    </w:pPr>
  </w:style>
  <w:style w:type="paragraph" w:styleId="ListNumber">
    <w:name w:val="List Number"/>
    <w:basedOn w:val="Normal"/>
    <w:pPr>
      <w:numPr>
        <w:numId w:val="13"/>
      </w:numPr>
    </w:pPr>
  </w:style>
  <w:style w:type="paragraph" w:styleId="ListNumber2">
    <w:name w:val="List Number 2"/>
    <w:basedOn w:val="Normal"/>
    <w:pPr>
      <w:numPr>
        <w:numId w:val="14"/>
      </w:numPr>
    </w:pPr>
  </w:style>
  <w:style w:type="paragraph" w:customStyle="1" w:styleId="Style1">
    <w:name w:val="Style1"/>
    <w:basedOn w:val="Normal"/>
    <w:rsid w:val="00CE70F4"/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cs="Arial"/>
      <w:sz w:val="24"/>
    </w:rPr>
  </w:style>
  <w:style w:type="paragraph" w:styleId="TableofAuthorities">
    <w:name w:val="table of authorities"/>
    <w:basedOn w:val="Normal"/>
    <w:next w:val="Normal"/>
    <w:semiHidden/>
    <w:pPr>
      <w:tabs>
        <w:tab w:val="clear" w:pos="357"/>
      </w:tabs>
      <w:ind w:left="200" w:hanging="200"/>
    </w:pPr>
  </w:style>
  <w:style w:type="paragraph" w:styleId="TableofFigures">
    <w:name w:val="table of figures"/>
    <w:basedOn w:val="Normal"/>
    <w:next w:val="Normal"/>
    <w:semiHidden/>
    <w:pPr>
      <w:tabs>
        <w:tab w:val="clear" w:pos="357"/>
      </w:tabs>
      <w:ind w:left="400" w:hanging="400"/>
    </w:pPr>
  </w:style>
  <w:style w:type="paragraph" w:styleId="Title">
    <w:name w:val="Title"/>
    <w:basedOn w:val="Normal"/>
    <w:qFormat/>
    <w:rsid w:val="00EE17B3"/>
    <w:pPr>
      <w:spacing w:before="240" w:after="60"/>
      <w:outlineLvl w:val="0"/>
    </w:pPr>
    <w:rPr>
      <w:rFonts w:ascii="Arial Bold" w:hAnsi="Arial Bold" w:cs="Arial"/>
      <w:b/>
      <w:bCs/>
      <w:cap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Normal"/>
    <w:next w:val="Normal"/>
    <w:autoRedefine/>
    <w:semiHidden/>
    <w:pPr>
      <w:tabs>
        <w:tab w:val="clear" w:pos="357"/>
      </w:tabs>
    </w:pPr>
  </w:style>
  <w:style w:type="paragraph" w:styleId="TOC2">
    <w:name w:val="toc 2"/>
    <w:basedOn w:val="Normal"/>
    <w:next w:val="Normal"/>
    <w:autoRedefine/>
    <w:semiHidden/>
    <w:pPr>
      <w:tabs>
        <w:tab w:val="clear" w:pos="357"/>
      </w:tabs>
      <w:ind w:left="200"/>
    </w:pPr>
  </w:style>
  <w:style w:type="paragraph" w:styleId="TOC3">
    <w:name w:val="toc 3"/>
    <w:basedOn w:val="Normal"/>
    <w:next w:val="Normal"/>
    <w:autoRedefine/>
    <w:semiHidden/>
    <w:pPr>
      <w:tabs>
        <w:tab w:val="clear" w:pos="357"/>
      </w:tabs>
      <w:ind w:left="400"/>
    </w:pPr>
  </w:style>
  <w:style w:type="paragraph" w:styleId="TOC4">
    <w:name w:val="toc 4"/>
    <w:basedOn w:val="Normal"/>
    <w:next w:val="Normal"/>
    <w:autoRedefine/>
    <w:semiHidden/>
    <w:pPr>
      <w:tabs>
        <w:tab w:val="clear" w:pos="357"/>
      </w:tabs>
      <w:ind w:left="600"/>
    </w:pPr>
  </w:style>
  <w:style w:type="paragraph" w:styleId="TOC5">
    <w:name w:val="toc 5"/>
    <w:basedOn w:val="Normal"/>
    <w:next w:val="Normal"/>
    <w:autoRedefine/>
    <w:semiHidden/>
    <w:pPr>
      <w:tabs>
        <w:tab w:val="clear" w:pos="357"/>
      </w:tabs>
      <w:ind w:left="800"/>
    </w:pPr>
  </w:style>
  <w:style w:type="paragraph" w:styleId="TOC6">
    <w:name w:val="toc 6"/>
    <w:basedOn w:val="Normal"/>
    <w:next w:val="Normal"/>
    <w:autoRedefine/>
    <w:semiHidden/>
    <w:pPr>
      <w:tabs>
        <w:tab w:val="clear" w:pos="357"/>
      </w:tabs>
      <w:ind w:left="1000"/>
    </w:pPr>
  </w:style>
  <w:style w:type="paragraph" w:styleId="TOC7">
    <w:name w:val="toc 7"/>
    <w:basedOn w:val="Normal"/>
    <w:next w:val="Normal"/>
    <w:autoRedefine/>
    <w:semiHidden/>
    <w:pPr>
      <w:tabs>
        <w:tab w:val="clear" w:pos="357"/>
      </w:tabs>
      <w:ind w:left="1200"/>
    </w:pPr>
  </w:style>
  <w:style w:type="paragraph" w:styleId="TOC8">
    <w:name w:val="toc 8"/>
    <w:basedOn w:val="Normal"/>
    <w:next w:val="Normal"/>
    <w:autoRedefine/>
    <w:semiHidden/>
    <w:pPr>
      <w:tabs>
        <w:tab w:val="clear" w:pos="357"/>
      </w:tabs>
      <w:ind w:left="1400"/>
    </w:pPr>
  </w:style>
  <w:style w:type="paragraph" w:styleId="TOC9">
    <w:name w:val="toc 9"/>
    <w:basedOn w:val="Normal"/>
    <w:next w:val="Normal"/>
    <w:autoRedefine/>
    <w:semiHidden/>
    <w:pPr>
      <w:tabs>
        <w:tab w:val="clear" w:pos="357"/>
      </w:tabs>
      <w:ind w:left="160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semiHidden/>
    <w:pPr>
      <w:spacing w:after="0"/>
      <w:ind w:left="0" w:firstLine="0"/>
      <w:jc w:val="left"/>
    </w:pPr>
    <w:rPr>
      <w:b/>
      <w:bCs/>
    </w:rPr>
  </w:style>
  <w:style w:type="character" w:styleId="EndnoteReference">
    <w:name w:val="endnote reference"/>
    <w:semiHidden/>
    <w:rsid w:val="00A218D7"/>
    <w:rPr>
      <w:rFonts w:ascii="Arial" w:hAnsi="Arial"/>
      <w:b/>
      <w:color w:val="auto"/>
      <w:sz w:val="16"/>
      <w:szCs w:val="16"/>
      <w:vertAlign w:val="baseline"/>
    </w:rPr>
  </w:style>
  <w:style w:type="paragraph" w:customStyle="1" w:styleId="StyleEndnoteTextBoldAfter0pt">
    <w:name w:val="Style Endnote Text + Bold After:  0 pt"/>
    <w:basedOn w:val="EndnoteText"/>
    <w:rsid w:val="00A1486D"/>
    <w:pPr>
      <w:spacing w:after="0"/>
      <w:ind w:left="357" w:hanging="357"/>
    </w:pPr>
    <w:rPr>
      <w:rFonts w:ascii="Arial Bold" w:hAnsi="Arial Bold"/>
      <w:b/>
      <w:bCs/>
      <w:vanish/>
      <w:spacing w:val="0"/>
    </w:rPr>
  </w:style>
  <w:style w:type="character" w:styleId="FollowedHyperlink">
    <w:name w:val="FollowedHyperlink"/>
    <w:rsid w:val="008F653A"/>
    <w:rPr>
      <w:color w:val="800080"/>
      <w:u w:val="single"/>
    </w:rPr>
  </w:style>
  <w:style w:type="paragraph" w:customStyle="1" w:styleId="BodyTextIn">
    <w:name w:val="Body Text In"/>
    <w:rsid w:val="009D44B6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720"/>
      <w:jc w:val="both"/>
    </w:pPr>
    <w:rPr>
      <w:rFonts w:ascii="Arial" w:hAnsi="Arial"/>
      <w:snapToGrid w:val="0"/>
      <w:lang w:val="en-GB"/>
    </w:rPr>
  </w:style>
  <w:style w:type="paragraph" w:customStyle="1" w:styleId="Char1">
    <w:name w:val="Char1"/>
    <w:basedOn w:val="Normal"/>
    <w:next w:val="Normal"/>
    <w:autoRedefine/>
    <w:semiHidden/>
    <w:rsid w:val="009D44B6"/>
    <w:pPr>
      <w:tabs>
        <w:tab w:val="clear" w:pos="357"/>
      </w:tabs>
      <w:spacing w:after="160" w:line="240" w:lineRule="exact"/>
    </w:pPr>
    <w:rPr>
      <w:rFonts w:ascii="Tahoma" w:eastAsia="MS Mincho" w:hAnsi="Tahoma"/>
      <w:sz w:val="18"/>
      <w:szCs w:val="20"/>
      <w:lang w:val="en-AU" w:eastAsia="ja-JP"/>
    </w:rPr>
  </w:style>
  <w:style w:type="table" w:customStyle="1" w:styleId="TableGrid4">
    <w:name w:val="Table Grid4"/>
    <w:basedOn w:val="TableNormal"/>
    <w:next w:val="TableGrid"/>
    <w:rsid w:val="00042A4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0.wmf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6BB5558AD8244BB83C0ADF3FD4C667" ma:contentTypeVersion="0" ma:contentTypeDescription="Create a new document." ma:contentTypeScope="" ma:versionID="efd5536d968b2979d1e9ee863b8bea6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6e0e3112098b4d1518554ee266199a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C9FE6-4160-4B46-8107-BE74C02F17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55D192F-78A3-4CD7-A439-19A9DCAF21D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37B5F5DE-D3DF-4BFF-9644-D42C943F05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9106E1-3F72-4AFD-8DF3-F7A669AA1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56A6B6E0-398A-4263-9003-B9107E780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C1.2 TSC3 Data by Employer</vt:lpstr>
    </vt:vector>
  </TitlesOfParts>
  <Company>ECS</Company>
  <LinksUpToDate>false</LinksUpToDate>
  <CharactersWithSpaces>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C1.2 TSC3 Data by Employer</dc:title>
  <dc:subject/>
  <dc:creator>AB</dc:creator>
  <cp:keywords/>
  <dc:description/>
  <cp:lastModifiedBy>Ayanda Nkosi</cp:lastModifiedBy>
  <cp:revision>3</cp:revision>
  <cp:lastPrinted>2008-03-06T13:51:00Z</cp:lastPrinted>
  <dcterms:created xsi:type="dcterms:W3CDTF">2021-08-09T13:20:00Z</dcterms:created>
  <dcterms:modified xsi:type="dcterms:W3CDTF">2021-08-19T09:21:00Z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