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5B8F"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63994895" w14:textId="77777777" w:rsidR="00CD039F" w:rsidRPr="001C1A57" w:rsidRDefault="00CD039F" w:rsidP="001C1A57">
      <w:pPr>
        <w:spacing w:after="0" w:line="240" w:lineRule="auto"/>
        <w:jc w:val="both"/>
        <w:rPr>
          <w:rFonts w:ascii="Arial" w:eastAsia="PMingLiU" w:hAnsi="Arial" w:cs="Arial"/>
          <w:bCs/>
          <w:color w:val="000000" w:themeColor="text1"/>
        </w:rPr>
      </w:pPr>
    </w:p>
    <w:p w14:paraId="465C6EED" w14:textId="77777777" w:rsidR="00CD039F" w:rsidRPr="001C1A57" w:rsidRDefault="00CD039F" w:rsidP="001C1A57">
      <w:pPr>
        <w:spacing w:after="0" w:line="240" w:lineRule="auto"/>
        <w:jc w:val="both"/>
        <w:rPr>
          <w:rFonts w:ascii="Arial" w:eastAsia="PMingLiU" w:hAnsi="Arial" w:cs="Arial"/>
          <w:bCs/>
          <w:color w:val="000000" w:themeColor="text1"/>
        </w:rPr>
      </w:pPr>
    </w:p>
    <w:p w14:paraId="631866E4" w14:textId="77777777" w:rsidR="00CD039F" w:rsidRPr="001C1A57" w:rsidRDefault="00CD039F" w:rsidP="001C1A57">
      <w:pPr>
        <w:spacing w:after="0" w:line="240" w:lineRule="auto"/>
        <w:jc w:val="both"/>
        <w:rPr>
          <w:rFonts w:ascii="Arial" w:eastAsia="PMingLiU" w:hAnsi="Arial" w:cs="Arial"/>
          <w:bCs/>
          <w:color w:val="000000" w:themeColor="text1"/>
        </w:rPr>
      </w:pPr>
    </w:p>
    <w:p w14:paraId="3A302F24" w14:textId="77777777" w:rsidR="00CD039F" w:rsidRPr="001C1A57" w:rsidRDefault="00CD039F" w:rsidP="001C1A57">
      <w:pPr>
        <w:spacing w:after="0" w:line="240" w:lineRule="auto"/>
        <w:jc w:val="both"/>
        <w:rPr>
          <w:rFonts w:ascii="Arial" w:eastAsia="PMingLiU" w:hAnsi="Arial" w:cs="Arial"/>
          <w:bCs/>
          <w:color w:val="000000" w:themeColor="text1"/>
          <w:lang w:val="fr-FR"/>
        </w:rPr>
      </w:pPr>
    </w:p>
    <w:p w14:paraId="3D2D4208" w14:textId="00B28E7A" w:rsidR="00D92CA9" w:rsidRPr="00D92CA9" w:rsidRDefault="00476C88" w:rsidP="003B61FD">
      <w:pPr>
        <w:rPr>
          <w:rFonts w:ascii="Arial" w:eastAsia="Times New Roman" w:hAnsi="Arial" w:cs="Times New Roman"/>
          <w:sz w:val="20"/>
          <w:szCs w:val="24"/>
          <w:lang w:val="en-GB"/>
        </w:rPr>
      </w:pPr>
      <w:r w:rsidRPr="001C1A57">
        <w:rPr>
          <w:rFonts w:ascii="Arial" w:eastAsia="Times New Roman" w:hAnsi="Arial" w:cs="Arial"/>
          <w:b/>
          <w:color w:val="000000" w:themeColor="text1"/>
          <w:lang w:val="en-GB"/>
        </w:rPr>
        <w:t>Project Name</w:t>
      </w:r>
      <w:r w:rsidRPr="001C1A57">
        <w:rPr>
          <w:rFonts w:ascii="Arial" w:eastAsia="Times New Roman" w:hAnsi="Arial" w:cs="Arial"/>
          <w:color w:val="000000" w:themeColor="text1"/>
          <w:lang w:val="en-GB"/>
        </w:rPr>
        <w:t xml:space="preserve">: </w:t>
      </w:r>
      <w:r w:rsidR="00BD5467">
        <w:rPr>
          <w:rFonts w:ascii="Arial" w:eastAsia="Times New Roman" w:hAnsi="Arial" w:cs="Arial"/>
          <w:color w:val="000000" w:themeColor="text1"/>
          <w:lang w:val="en-GB"/>
        </w:rPr>
        <w:t>P</w:t>
      </w:r>
      <w:r w:rsidR="00BD5467" w:rsidRPr="00BD5467">
        <w:rPr>
          <w:rFonts w:ascii="Arial" w:eastAsia="Times New Roman" w:hAnsi="Arial" w:cs="Arial"/>
          <w:color w:val="000000" w:themeColor="text1"/>
          <w:lang w:val="en-GB"/>
        </w:rPr>
        <w:t xml:space="preserve">rovision of fitment and Annual Monitoring/Service of Customised Hearing Protective </w:t>
      </w:r>
      <w:proofErr w:type="gramStart"/>
      <w:r w:rsidR="00BD5467" w:rsidRPr="00BD5467">
        <w:rPr>
          <w:rFonts w:ascii="Arial" w:eastAsia="Times New Roman" w:hAnsi="Arial" w:cs="Arial"/>
          <w:color w:val="000000" w:themeColor="text1"/>
          <w:lang w:val="en-GB"/>
        </w:rPr>
        <w:t>Devices..</w:t>
      </w:r>
      <w:proofErr w:type="gramEnd"/>
    </w:p>
    <w:p w14:paraId="42C069B9" w14:textId="0C4AFEE2" w:rsidR="00C4582A" w:rsidRPr="001C1A57" w:rsidRDefault="00C4582A" w:rsidP="00E305DA">
      <w:pPr>
        <w:rPr>
          <w:rFonts w:ascii="Arial" w:eastAsia="Times New Roman" w:hAnsi="Arial" w:cs="Arial"/>
          <w:color w:val="000000" w:themeColor="text1"/>
          <w:lang w:val="en-GB"/>
        </w:rPr>
      </w:pPr>
    </w:p>
    <w:p w14:paraId="5B7DFCCE" w14:textId="65FA8BE3" w:rsidR="00C702E9" w:rsidRPr="001C1A57" w:rsidRDefault="00C702E9"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color w:val="000000" w:themeColor="text1"/>
          <w:lang w:val="en-GB"/>
        </w:rPr>
      </w:pPr>
      <w:r w:rsidRPr="001C1A57">
        <w:rPr>
          <w:rFonts w:ascii="Arial" w:eastAsia="Times New Roman" w:hAnsi="Arial" w:cs="Arial"/>
          <w:b/>
          <w:bCs/>
          <w:color w:val="000000" w:themeColor="text1"/>
          <w:lang w:val="en-GB"/>
        </w:rPr>
        <w:t>Enquiry number:</w:t>
      </w:r>
      <w:r w:rsidR="0014280C" w:rsidRPr="001C1A57">
        <w:rPr>
          <w:rFonts w:ascii="Arial" w:eastAsia="Times New Roman" w:hAnsi="Arial" w:cs="Arial"/>
          <w:b/>
          <w:bCs/>
          <w:color w:val="000000" w:themeColor="text1"/>
          <w:lang w:val="en-GB"/>
        </w:rPr>
        <w:t xml:space="preserve"> </w:t>
      </w:r>
    </w:p>
    <w:p w14:paraId="7875A296" w14:textId="6AA4AB88" w:rsidR="00476C88"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color w:val="000000" w:themeColor="text1"/>
          <w:lang w:val="en-GB"/>
        </w:rPr>
      </w:pPr>
    </w:p>
    <w:p w14:paraId="4A556BA1" w14:textId="77777777" w:rsidR="00C4582A" w:rsidRPr="001C1A57" w:rsidRDefault="00C4582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color w:val="000000" w:themeColor="text1"/>
          <w:lang w:val="en-GB"/>
        </w:rPr>
      </w:pPr>
    </w:p>
    <w:p w14:paraId="53EB3DFE" w14:textId="2F678183" w:rsidR="00476C88"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color w:val="000000" w:themeColor="text1"/>
          <w:lang w:val="en-GB"/>
        </w:rPr>
      </w:pPr>
      <w:r w:rsidRPr="001C1A57">
        <w:rPr>
          <w:rFonts w:ascii="Arial" w:eastAsia="Times New Roman" w:hAnsi="Arial" w:cs="Arial"/>
          <w:b/>
          <w:color w:val="000000" w:themeColor="text1"/>
          <w:lang w:val="en-GB"/>
        </w:rPr>
        <w:t xml:space="preserve">Project </w:t>
      </w:r>
      <w:r w:rsidR="00953C6F" w:rsidRPr="001C1A57">
        <w:rPr>
          <w:rFonts w:ascii="Arial" w:eastAsia="Times New Roman" w:hAnsi="Arial" w:cs="Arial"/>
          <w:b/>
          <w:color w:val="000000" w:themeColor="text1"/>
          <w:lang w:val="en-GB"/>
        </w:rPr>
        <w:t>Address</w:t>
      </w:r>
      <w:r w:rsidRPr="001C1A57">
        <w:rPr>
          <w:rFonts w:ascii="Arial" w:eastAsia="Times New Roman" w:hAnsi="Arial" w:cs="Arial"/>
          <w:b/>
          <w:color w:val="000000" w:themeColor="text1"/>
          <w:lang w:val="en-GB"/>
        </w:rPr>
        <w:t>:</w:t>
      </w:r>
      <w:r w:rsidR="0014280C" w:rsidRPr="001C1A57">
        <w:rPr>
          <w:rFonts w:ascii="Arial" w:eastAsia="Times New Roman" w:hAnsi="Arial" w:cs="Arial"/>
          <w:b/>
          <w:color w:val="000000" w:themeColor="text1"/>
          <w:lang w:val="en-GB"/>
        </w:rPr>
        <w:t xml:space="preserve"> </w:t>
      </w:r>
      <w:r w:rsidR="0014280C" w:rsidRPr="001C1A57">
        <w:rPr>
          <w:rFonts w:ascii="Arial" w:eastAsia="Times New Roman" w:hAnsi="Arial" w:cs="Arial"/>
          <w:bCs/>
          <w:color w:val="000000" w:themeColor="text1"/>
          <w:lang w:val="en-GB"/>
        </w:rPr>
        <w:t>Majuba Power Station</w:t>
      </w:r>
    </w:p>
    <w:p w14:paraId="02B60987" w14:textId="77777777" w:rsidR="00476C88"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color w:val="000000" w:themeColor="text1"/>
          <w:lang w:val="en-GB"/>
        </w:rPr>
      </w:pPr>
    </w:p>
    <w:p w14:paraId="135405A5"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19694038"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75D15D70"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7BFA7B42" w14:textId="5F1A1014" w:rsidR="00476C88" w:rsidRPr="001C1A57" w:rsidRDefault="00953C6F" w:rsidP="001C1A57">
      <w:pPr>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Eskom</w:t>
      </w:r>
      <w:r w:rsidR="00476C88" w:rsidRPr="001C1A57">
        <w:rPr>
          <w:rFonts w:ascii="Arial" w:eastAsia="PMingLiU" w:hAnsi="Arial" w:cs="Arial"/>
          <w:bCs/>
          <w:color w:val="000000" w:themeColor="text1"/>
        </w:rPr>
        <w:t xml:space="preserve"> </w:t>
      </w:r>
      <w:r w:rsidRPr="001C1A57">
        <w:rPr>
          <w:rFonts w:ascii="Arial" w:eastAsia="PMingLiU" w:hAnsi="Arial" w:cs="Arial"/>
          <w:bCs/>
          <w:color w:val="000000" w:themeColor="text1"/>
        </w:rPr>
        <w:t>Contract’s</w:t>
      </w:r>
      <w:r w:rsidR="00476C88" w:rsidRPr="001C1A57">
        <w:rPr>
          <w:rFonts w:ascii="Arial" w:eastAsia="PMingLiU" w:hAnsi="Arial" w:cs="Arial"/>
          <w:bCs/>
          <w:color w:val="000000" w:themeColor="text1"/>
        </w:rPr>
        <w:t xml:space="preserve"> Manager</w:t>
      </w:r>
      <w:r w:rsidR="0014280C" w:rsidRPr="001C1A57">
        <w:rPr>
          <w:rFonts w:ascii="Arial" w:eastAsia="PMingLiU" w:hAnsi="Arial" w:cs="Arial"/>
          <w:bCs/>
          <w:color w:val="000000" w:themeColor="text1"/>
        </w:rPr>
        <w:tab/>
      </w:r>
      <w:r w:rsidR="0014280C" w:rsidRPr="001C1A57">
        <w:rPr>
          <w:rFonts w:ascii="Arial" w:eastAsia="PMingLiU" w:hAnsi="Arial" w:cs="Arial"/>
          <w:bCs/>
          <w:color w:val="000000" w:themeColor="text1"/>
        </w:rPr>
        <w:tab/>
      </w:r>
      <w:r w:rsidR="00476C88" w:rsidRPr="001C1A57">
        <w:rPr>
          <w:rFonts w:ascii="Arial" w:eastAsia="PMingLiU" w:hAnsi="Arial" w:cs="Arial"/>
          <w:bCs/>
          <w:color w:val="000000" w:themeColor="text1"/>
        </w:rPr>
        <w:t xml:space="preserve">                           </w:t>
      </w:r>
      <w:r w:rsidRPr="001C1A57">
        <w:rPr>
          <w:rFonts w:ascii="Arial" w:eastAsia="PMingLiU" w:hAnsi="Arial" w:cs="Arial"/>
          <w:bCs/>
          <w:color w:val="000000" w:themeColor="text1"/>
        </w:rPr>
        <w:t xml:space="preserve"> </w:t>
      </w:r>
    </w:p>
    <w:p w14:paraId="3649E1F9" w14:textId="77777777" w:rsidR="00C4582A" w:rsidRPr="001C1A57" w:rsidRDefault="00C4582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color w:val="000000" w:themeColor="text1"/>
        </w:rPr>
      </w:pPr>
    </w:p>
    <w:p w14:paraId="535790A1" w14:textId="3BC49EA8" w:rsidR="00476C88" w:rsidRPr="001C1A57" w:rsidRDefault="00953C6F"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color w:val="000000" w:themeColor="text1"/>
        </w:rPr>
      </w:pPr>
      <w:r w:rsidRPr="001C1A57">
        <w:rPr>
          <w:rFonts w:ascii="Arial" w:eastAsia="PMingLiU" w:hAnsi="Arial" w:cs="Arial"/>
          <w:bCs/>
          <w:color w:val="000000" w:themeColor="text1"/>
        </w:rPr>
        <w:t>Name</w:t>
      </w:r>
      <w:r w:rsidR="00476C88" w:rsidRPr="001C1A57">
        <w:rPr>
          <w:rFonts w:ascii="Arial" w:eastAsia="PMingLiU" w:hAnsi="Arial" w:cs="Arial"/>
          <w:bCs/>
          <w:color w:val="000000" w:themeColor="text1"/>
        </w:rPr>
        <w:t>:</w:t>
      </w:r>
      <w:r w:rsidR="0014280C" w:rsidRPr="001C1A57">
        <w:rPr>
          <w:rFonts w:ascii="Arial" w:eastAsia="PMingLiU" w:hAnsi="Arial" w:cs="Arial"/>
          <w:bCs/>
          <w:color w:val="000000" w:themeColor="text1"/>
        </w:rPr>
        <w:tab/>
      </w:r>
      <w:r w:rsidRPr="001C1A57">
        <w:rPr>
          <w:rFonts w:ascii="Arial" w:eastAsia="PMingLiU" w:hAnsi="Arial" w:cs="Arial"/>
          <w:bCs/>
          <w:color w:val="000000" w:themeColor="text1"/>
        </w:rPr>
        <w:tab/>
        <w:t xml:space="preserve">              </w:t>
      </w:r>
    </w:p>
    <w:p w14:paraId="2F199DD9" w14:textId="77777777" w:rsidR="0014280C" w:rsidRPr="001C1A57" w:rsidRDefault="0014280C" w:rsidP="001C1A57">
      <w:pPr>
        <w:tabs>
          <w:tab w:val="left" w:pos="5430"/>
        </w:tabs>
        <w:spacing w:after="0" w:line="240" w:lineRule="auto"/>
        <w:jc w:val="both"/>
        <w:rPr>
          <w:rFonts w:ascii="Arial" w:eastAsia="PMingLiU" w:hAnsi="Arial" w:cs="Arial"/>
          <w:bCs/>
          <w:color w:val="000000" w:themeColor="text1"/>
        </w:rPr>
      </w:pPr>
      <w:bookmarkStart w:id="0" w:name="_Hlk131669645"/>
    </w:p>
    <w:p w14:paraId="3DAF2240" w14:textId="77777777" w:rsidR="0014280C" w:rsidRPr="001C1A57" w:rsidRDefault="0014280C" w:rsidP="001C1A57">
      <w:pPr>
        <w:tabs>
          <w:tab w:val="left" w:pos="5430"/>
        </w:tabs>
        <w:spacing w:after="0" w:line="240" w:lineRule="auto"/>
        <w:jc w:val="both"/>
        <w:rPr>
          <w:rFonts w:ascii="Arial" w:eastAsia="PMingLiU" w:hAnsi="Arial" w:cs="Arial"/>
          <w:bCs/>
          <w:color w:val="000000" w:themeColor="text1"/>
        </w:rPr>
      </w:pPr>
    </w:p>
    <w:p w14:paraId="615461DA" w14:textId="22DC47A8" w:rsidR="00476C88" w:rsidRPr="001C1A57" w:rsidRDefault="0014280C" w:rsidP="001C1A57">
      <w:pPr>
        <w:tabs>
          <w:tab w:val="left" w:pos="5430"/>
        </w:tabs>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 xml:space="preserve">Signature:                                                                       </w:t>
      </w:r>
    </w:p>
    <w:bookmarkEnd w:id="0"/>
    <w:p w14:paraId="7D3AE193" w14:textId="7AA295DF" w:rsidR="00476C88" w:rsidRPr="001C1A57" w:rsidRDefault="00476C88" w:rsidP="001C1A57">
      <w:pPr>
        <w:spacing w:after="0" w:line="240" w:lineRule="auto"/>
        <w:jc w:val="both"/>
        <w:rPr>
          <w:rFonts w:ascii="Arial" w:eastAsia="PMingLiU" w:hAnsi="Arial" w:cs="Arial"/>
          <w:bCs/>
          <w:color w:val="000000" w:themeColor="text1"/>
        </w:rPr>
      </w:pPr>
    </w:p>
    <w:p w14:paraId="4A5C829F" w14:textId="756281CA" w:rsidR="0014280C" w:rsidRPr="001C1A57" w:rsidRDefault="007D56B2" w:rsidP="007D56B2">
      <w:pPr>
        <w:tabs>
          <w:tab w:val="left" w:pos="5370"/>
        </w:tabs>
        <w:spacing w:after="0" w:line="240" w:lineRule="auto"/>
        <w:jc w:val="both"/>
        <w:rPr>
          <w:rFonts w:ascii="Arial" w:eastAsia="PMingLiU" w:hAnsi="Arial" w:cs="Arial"/>
          <w:bCs/>
          <w:color w:val="000000" w:themeColor="text1"/>
        </w:rPr>
      </w:pPr>
      <w:bookmarkStart w:id="1" w:name="_Hlk131671291"/>
      <w:r>
        <w:rPr>
          <w:rFonts w:ascii="Arial" w:eastAsia="PMingLiU" w:hAnsi="Arial" w:cs="Arial"/>
          <w:bCs/>
          <w:color w:val="000000" w:themeColor="text1"/>
        </w:rPr>
        <w:t xml:space="preserve">Date:                                                                               </w:t>
      </w:r>
    </w:p>
    <w:bookmarkEnd w:id="1"/>
    <w:p w14:paraId="18DA2CED" w14:textId="77777777" w:rsidR="0014280C" w:rsidRPr="001C1A57" w:rsidRDefault="0014280C" w:rsidP="001C1A57">
      <w:pPr>
        <w:spacing w:after="0" w:line="240" w:lineRule="auto"/>
        <w:jc w:val="both"/>
        <w:rPr>
          <w:rFonts w:ascii="Arial" w:eastAsia="PMingLiU" w:hAnsi="Arial" w:cs="Arial"/>
          <w:bCs/>
          <w:color w:val="000000" w:themeColor="text1"/>
        </w:rPr>
      </w:pPr>
    </w:p>
    <w:p w14:paraId="55BAAEFC" w14:textId="3AD73532" w:rsidR="00476C88" w:rsidRPr="001C1A57" w:rsidRDefault="00953C6F"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Eskom’s S</w:t>
      </w:r>
      <w:r w:rsidR="00C702E9" w:rsidRPr="001C1A57">
        <w:rPr>
          <w:rFonts w:ascii="Arial" w:eastAsia="PMingLiU" w:hAnsi="Arial" w:cs="Arial"/>
          <w:bCs/>
          <w:color w:val="000000" w:themeColor="text1"/>
        </w:rPr>
        <w:t>HE</w:t>
      </w:r>
      <w:r w:rsidRPr="001C1A57">
        <w:rPr>
          <w:rFonts w:ascii="Arial" w:eastAsia="PMingLiU" w:hAnsi="Arial" w:cs="Arial"/>
          <w:bCs/>
          <w:color w:val="000000" w:themeColor="text1"/>
        </w:rPr>
        <w:t xml:space="preserve"> Officer </w:t>
      </w:r>
    </w:p>
    <w:p w14:paraId="787582BC" w14:textId="77777777" w:rsidR="00C4582A" w:rsidRPr="001C1A57" w:rsidRDefault="00C4582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color w:val="000000" w:themeColor="text1"/>
        </w:rPr>
      </w:pPr>
    </w:p>
    <w:p w14:paraId="75D7D302" w14:textId="186BFE43" w:rsidR="0097212D" w:rsidRPr="001C1A57" w:rsidRDefault="00953C6F"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r w:rsidRPr="001C1A57">
        <w:rPr>
          <w:rFonts w:ascii="Arial" w:eastAsia="PMingLiU" w:hAnsi="Arial" w:cs="Arial"/>
          <w:bCs/>
          <w:color w:val="000000" w:themeColor="text1"/>
        </w:rPr>
        <w:t>Name:</w:t>
      </w:r>
      <w:r w:rsidR="0014280C" w:rsidRPr="001C1A57">
        <w:rPr>
          <w:rFonts w:ascii="Arial" w:eastAsia="PMingLiU" w:hAnsi="Arial" w:cs="Arial"/>
          <w:bCs/>
          <w:color w:val="000000" w:themeColor="text1"/>
        </w:rPr>
        <w:t xml:space="preserve"> </w:t>
      </w:r>
      <w:r w:rsidR="009031DB" w:rsidRPr="009031DB">
        <w:rPr>
          <w:rFonts w:ascii="Arial" w:eastAsia="PMingLiU" w:hAnsi="Arial" w:cs="Arial"/>
          <w:bCs/>
          <w:color w:val="000000" w:themeColor="text1"/>
        </w:rPr>
        <w:t>Kaizer Ndlovu</w:t>
      </w:r>
    </w:p>
    <w:p w14:paraId="51A72A96" w14:textId="1519A16C" w:rsidR="0014280C" w:rsidRPr="001C1A57" w:rsidRDefault="0014280C" w:rsidP="001C1A57">
      <w:pPr>
        <w:tabs>
          <w:tab w:val="left" w:pos="5430"/>
        </w:tabs>
        <w:spacing w:after="0" w:line="240" w:lineRule="auto"/>
        <w:jc w:val="both"/>
        <w:rPr>
          <w:rFonts w:ascii="Arial" w:eastAsia="PMingLiU" w:hAnsi="Arial" w:cs="Arial"/>
          <w:bCs/>
          <w:color w:val="000000" w:themeColor="text1"/>
        </w:rPr>
      </w:pPr>
    </w:p>
    <w:p w14:paraId="1352796A" w14:textId="77777777" w:rsidR="0014280C" w:rsidRPr="001C1A57" w:rsidRDefault="0014280C" w:rsidP="001C1A57">
      <w:pPr>
        <w:tabs>
          <w:tab w:val="left" w:pos="5430"/>
        </w:tabs>
        <w:spacing w:after="0" w:line="240" w:lineRule="auto"/>
        <w:jc w:val="both"/>
        <w:rPr>
          <w:rFonts w:ascii="Arial" w:eastAsia="PMingLiU" w:hAnsi="Arial" w:cs="Arial"/>
          <w:bCs/>
          <w:color w:val="000000" w:themeColor="text1"/>
        </w:rPr>
      </w:pPr>
    </w:p>
    <w:p w14:paraId="63840C59" w14:textId="5447786A" w:rsidR="0014280C" w:rsidRPr="001C1A57" w:rsidRDefault="0014280C" w:rsidP="001C1A57">
      <w:pPr>
        <w:tabs>
          <w:tab w:val="left" w:pos="5430"/>
        </w:tabs>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 xml:space="preserve">Signature:     </w:t>
      </w:r>
    </w:p>
    <w:p w14:paraId="73C6EF48" w14:textId="77777777" w:rsidR="00CE70E3" w:rsidRPr="001C1A57"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64A8C7D1" w14:textId="2ACF7FB1" w:rsidR="007D56B2" w:rsidRPr="001C1A57" w:rsidRDefault="007D56B2" w:rsidP="007D56B2">
      <w:pPr>
        <w:tabs>
          <w:tab w:val="left" w:pos="5370"/>
        </w:tabs>
        <w:spacing w:after="0" w:line="240" w:lineRule="auto"/>
        <w:jc w:val="both"/>
        <w:rPr>
          <w:rFonts w:ascii="Arial" w:eastAsia="PMingLiU" w:hAnsi="Arial" w:cs="Arial"/>
          <w:bCs/>
          <w:color w:val="000000" w:themeColor="text1"/>
        </w:rPr>
      </w:pPr>
      <w:r>
        <w:rPr>
          <w:rFonts w:ascii="Arial" w:eastAsia="PMingLiU" w:hAnsi="Arial" w:cs="Arial"/>
          <w:bCs/>
          <w:color w:val="000000" w:themeColor="text1"/>
        </w:rPr>
        <w:t xml:space="preserve">Date:                                                                               </w:t>
      </w:r>
    </w:p>
    <w:p w14:paraId="5E99CC70" w14:textId="77777777" w:rsidR="00CE70E3" w:rsidRPr="001C1A57"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4D44C738" w14:textId="77777777" w:rsidR="00CE70E3" w:rsidRPr="001C1A57"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629B83B6" w14:textId="77B5B672" w:rsidR="00CE70E3"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11251905" w14:textId="573D93FB" w:rsidR="006A5714" w:rsidRDefault="006A571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7062E2BE" w14:textId="77777777" w:rsidR="006A5714" w:rsidRDefault="006A571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6C3A4E6C" w14:textId="77777777" w:rsidR="00171ECE" w:rsidRPr="001C1A57" w:rsidRDefault="00171ECE"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310DD56E" w14:textId="71966C4F" w:rsidR="00871F43"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32C60770" w14:textId="77777777" w:rsidR="008C07B3" w:rsidRPr="001C1A57" w:rsidRDefault="008C07B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sdt>
      <w:sdtPr>
        <w:rPr>
          <w:rFonts w:ascii="Arial" w:eastAsiaTheme="minorHAnsi" w:hAnsi="Arial" w:cs="Arial"/>
          <w:color w:val="000000" w:themeColor="text1"/>
          <w:sz w:val="22"/>
          <w:szCs w:val="22"/>
          <w:lang w:val="en-ZA"/>
        </w:rPr>
        <w:id w:val="1608767145"/>
        <w:docPartObj>
          <w:docPartGallery w:val="Table of Contents"/>
          <w:docPartUnique/>
        </w:docPartObj>
      </w:sdtPr>
      <w:sdtEndPr>
        <w:rPr>
          <w:b/>
          <w:bCs/>
          <w:noProof/>
        </w:rPr>
      </w:sdtEndPr>
      <w:sdtContent>
        <w:p w14:paraId="67B426CB" w14:textId="56B531DC" w:rsidR="00871F43" w:rsidRPr="001C1A57" w:rsidRDefault="00871F43" w:rsidP="001C1A57">
          <w:pPr>
            <w:pStyle w:val="TOCHeading"/>
            <w:jc w:val="both"/>
            <w:rPr>
              <w:rFonts w:ascii="Arial" w:hAnsi="Arial" w:cs="Arial"/>
              <w:color w:val="000000" w:themeColor="text1"/>
              <w:sz w:val="22"/>
              <w:szCs w:val="22"/>
            </w:rPr>
          </w:pPr>
          <w:r w:rsidRPr="001C1A57">
            <w:rPr>
              <w:rFonts w:ascii="Arial" w:hAnsi="Arial" w:cs="Arial"/>
              <w:color w:val="000000" w:themeColor="text1"/>
              <w:sz w:val="22"/>
              <w:szCs w:val="22"/>
            </w:rPr>
            <w:t>Table of Contents</w:t>
          </w:r>
        </w:p>
        <w:p w14:paraId="6506074E" w14:textId="4301757A" w:rsidR="00BB6D50" w:rsidRPr="001C1A57" w:rsidRDefault="00871F43" w:rsidP="001C1A57">
          <w:pPr>
            <w:pStyle w:val="TOC1"/>
            <w:rPr>
              <w:rFonts w:ascii="Arial" w:eastAsiaTheme="minorEastAsia" w:hAnsi="Arial" w:cs="Arial"/>
              <w:b w:val="0"/>
              <w:caps w:val="0"/>
              <w:noProof/>
              <w:color w:val="000000" w:themeColor="text1"/>
              <w:sz w:val="22"/>
              <w:szCs w:val="22"/>
              <w:lang w:val="en-ZA" w:eastAsia="en-ZA"/>
            </w:rPr>
          </w:pPr>
          <w:r w:rsidRPr="001C1A57">
            <w:rPr>
              <w:rFonts w:ascii="Arial" w:hAnsi="Arial" w:cs="Arial"/>
              <w:color w:val="000000" w:themeColor="text1"/>
              <w:sz w:val="22"/>
              <w:szCs w:val="22"/>
            </w:rPr>
            <w:fldChar w:fldCharType="begin"/>
          </w:r>
          <w:r w:rsidRPr="001C1A57">
            <w:rPr>
              <w:rFonts w:ascii="Arial" w:hAnsi="Arial" w:cs="Arial"/>
              <w:color w:val="000000" w:themeColor="text1"/>
              <w:sz w:val="22"/>
              <w:szCs w:val="22"/>
            </w:rPr>
            <w:instrText xml:space="preserve"> TOC \o "1-3" \h \z \u </w:instrText>
          </w:r>
          <w:r w:rsidRPr="001C1A57">
            <w:rPr>
              <w:rFonts w:ascii="Arial" w:hAnsi="Arial" w:cs="Arial"/>
              <w:color w:val="000000" w:themeColor="text1"/>
              <w:sz w:val="22"/>
              <w:szCs w:val="22"/>
            </w:rPr>
            <w:fldChar w:fldCharType="separate"/>
          </w:r>
          <w:hyperlink w:anchor="_Toc103252297" w:history="1">
            <w:r w:rsidR="00BB6D50" w:rsidRPr="001C1A57">
              <w:rPr>
                <w:rStyle w:val="Hyperlink"/>
                <w:rFonts w:ascii="Arial" w:hAnsi="Arial" w:cs="Arial"/>
                <w:noProof/>
                <w:color w:val="000000" w:themeColor="text1"/>
                <w:sz w:val="22"/>
                <w:szCs w:val="22"/>
              </w:rPr>
              <w:t>1. Introduction</w:t>
            </w:r>
            <w:r w:rsidR="00BB6D50" w:rsidRPr="001C1A57">
              <w:rPr>
                <w:rFonts w:ascii="Arial" w:hAnsi="Arial" w:cs="Arial"/>
                <w:noProof/>
                <w:webHidden/>
                <w:color w:val="000000" w:themeColor="text1"/>
                <w:sz w:val="22"/>
                <w:szCs w:val="22"/>
              </w:rPr>
              <w:tab/>
            </w:r>
            <w:r w:rsidR="00BB6D50" w:rsidRPr="001C1A57">
              <w:rPr>
                <w:rFonts w:ascii="Arial" w:hAnsi="Arial" w:cs="Arial"/>
                <w:noProof/>
                <w:webHidden/>
                <w:color w:val="000000" w:themeColor="text1"/>
                <w:sz w:val="22"/>
                <w:szCs w:val="22"/>
              </w:rPr>
              <w:fldChar w:fldCharType="begin"/>
            </w:r>
            <w:r w:rsidR="00BB6D50" w:rsidRPr="001C1A57">
              <w:rPr>
                <w:rFonts w:ascii="Arial" w:hAnsi="Arial" w:cs="Arial"/>
                <w:noProof/>
                <w:webHidden/>
                <w:color w:val="000000" w:themeColor="text1"/>
                <w:sz w:val="22"/>
                <w:szCs w:val="22"/>
              </w:rPr>
              <w:instrText xml:space="preserve"> PAGEREF _Toc103252297 \h </w:instrText>
            </w:r>
            <w:r w:rsidR="00BB6D50" w:rsidRPr="001C1A57">
              <w:rPr>
                <w:rFonts w:ascii="Arial" w:hAnsi="Arial" w:cs="Arial"/>
                <w:noProof/>
                <w:webHidden/>
                <w:color w:val="000000" w:themeColor="text1"/>
                <w:sz w:val="22"/>
                <w:szCs w:val="22"/>
              </w:rPr>
            </w:r>
            <w:r w:rsidR="00BB6D50"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5</w:t>
            </w:r>
            <w:r w:rsidR="00BB6D50" w:rsidRPr="001C1A57">
              <w:rPr>
                <w:rFonts w:ascii="Arial" w:hAnsi="Arial" w:cs="Arial"/>
                <w:noProof/>
                <w:webHidden/>
                <w:color w:val="000000" w:themeColor="text1"/>
                <w:sz w:val="22"/>
                <w:szCs w:val="22"/>
              </w:rPr>
              <w:fldChar w:fldCharType="end"/>
            </w:r>
          </w:hyperlink>
        </w:p>
        <w:p w14:paraId="33532D9A" w14:textId="13BD868E"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298" w:history="1">
            <w:r w:rsidRPr="001C1A57">
              <w:rPr>
                <w:rStyle w:val="Hyperlink"/>
                <w:rFonts w:ascii="Arial" w:hAnsi="Arial" w:cs="Arial"/>
                <w:noProof/>
                <w:color w:val="000000" w:themeColor="text1"/>
                <w:sz w:val="22"/>
                <w:szCs w:val="22"/>
              </w:rPr>
              <w:t>2. Supporting Clauses</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_Toc103252298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5</w:t>
            </w:r>
            <w:r w:rsidRPr="001C1A57">
              <w:rPr>
                <w:rFonts w:ascii="Arial" w:hAnsi="Arial" w:cs="Arial"/>
                <w:noProof/>
                <w:webHidden/>
                <w:color w:val="000000" w:themeColor="text1"/>
                <w:sz w:val="22"/>
                <w:szCs w:val="22"/>
              </w:rPr>
              <w:fldChar w:fldCharType="end"/>
            </w:r>
          </w:hyperlink>
        </w:p>
        <w:p w14:paraId="190946DD" w14:textId="6956E61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299" w:history="1">
            <w:r w:rsidRPr="001C1A57">
              <w:rPr>
                <w:rStyle w:val="Hyperlink"/>
                <w:rFonts w:cs="Arial"/>
                <w:noProof/>
                <w:color w:val="000000" w:themeColor="text1"/>
                <w:sz w:val="22"/>
                <w:szCs w:val="22"/>
              </w:rPr>
              <w:t>2.1 Scope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_Toc103252299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5</w:t>
            </w:r>
            <w:r w:rsidRPr="001C1A57">
              <w:rPr>
                <w:rFonts w:cs="Arial"/>
                <w:noProof/>
                <w:webHidden/>
                <w:color w:val="000000" w:themeColor="text1"/>
                <w:sz w:val="22"/>
                <w:szCs w:val="22"/>
              </w:rPr>
              <w:fldChar w:fldCharType="end"/>
            </w:r>
          </w:hyperlink>
        </w:p>
        <w:p w14:paraId="13F03E91" w14:textId="71623BFD" w:rsidR="00BB6D50" w:rsidRPr="001C1A57" w:rsidRDefault="00BB6D50" w:rsidP="001C1A57">
          <w:pPr>
            <w:pStyle w:val="TOC3"/>
            <w:rPr>
              <w:rFonts w:eastAsiaTheme="minorEastAsia" w:cs="Arial"/>
              <w:noProof/>
              <w:color w:val="000000" w:themeColor="text1"/>
              <w:sz w:val="22"/>
              <w:szCs w:val="22"/>
              <w:lang w:val="en-ZA" w:eastAsia="en-ZA"/>
            </w:rPr>
          </w:pPr>
          <w:hyperlink w:anchor="_Toc103252300" w:history="1">
            <w:r w:rsidRPr="001C1A57">
              <w:rPr>
                <w:rStyle w:val="Hyperlink"/>
                <w:rFonts w:cs="Arial"/>
                <w:noProof/>
                <w:color w:val="000000" w:themeColor="text1"/>
                <w:sz w:val="22"/>
                <w:szCs w:val="22"/>
              </w:rPr>
              <w:t>2.1.1 Purpose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5</w:t>
            </w:r>
            <w:r w:rsidRPr="001C1A57">
              <w:rPr>
                <w:rFonts w:cs="Arial"/>
                <w:noProof/>
                <w:webHidden/>
                <w:color w:val="000000" w:themeColor="text1"/>
                <w:sz w:val="22"/>
                <w:szCs w:val="22"/>
              </w:rPr>
              <w:fldChar w:fldCharType="end"/>
            </w:r>
          </w:hyperlink>
        </w:p>
        <w:p w14:paraId="029CEF96" w14:textId="1A8E6FA2" w:rsidR="00BB6D50" w:rsidRPr="001C1A57" w:rsidRDefault="00BB6D50" w:rsidP="001C1A57">
          <w:pPr>
            <w:pStyle w:val="TOC3"/>
            <w:rPr>
              <w:rFonts w:eastAsiaTheme="minorEastAsia" w:cs="Arial"/>
              <w:noProof/>
              <w:color w:val="000000" w:themeColor="text1"/>
              <w:sz w:val="22"/>
              <w:szCs w:val="22"/>
              <w:lang w:val="en-ZA" w:eastAsia="en-ZA"/>
            </w:rPr>
          </w:pPr>
          <w:hyperlink w:anchor="_Toc103252301" w:history="1">
            <w:r w:rsidRPr="001C1A57">
              <w:rPr>
                <w:rStyle w:val="Hyperlink"/>
                <w:rFonts w:cs="Arial"/>
                <w:noProof/>
                <w:color w:val="000000" w:themeColor="text1"/>
                <w:sz w:val="22"/>
                <w:szCs w:val="22"/>
              </w:rPr>
              <w:t>2.1.2 Applicability</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5</w:t>
            </w:r>
            <w:r w:rsidRPr="001C1A57">
              <w:rPr>
                <w:rFonts w:cs="Arial"/>
                <w:noProof/>
                <w:webHidden/>
                <w:color w:val="000000" w:themeColor="text1"/>
                <w:sz w:val="22"/>
                <w:szCs w:val="22"/>
              </w:rPr>
              <w:fldChar w:fldCharType="end"/>
            </w:r>
          </w:hyperlink>
        </w:p>
        <w:p w14:paraId="599FF5BA" w14:textId="4B0CD76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2" w:history="1">
            <w:r w:rsidRPr="001C1A57">
              <w:rPr>
                <w:rStyle w:val="Hyperlink"/>
                <w:rFonts w:cs="Arial"/>
                <w:noProof/>
                <w:color w:val="000000" w:themeColor="text1"/>
                <w:sz w:val="22"/>
                <w:szCs w:val="22"/>
              </w:rPr>
              <w:t>2.2 Normative/Informative References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6</w:t>
            </w:r>
            <w:r w:rsidRPr="001C1A57">
              <w:rPr>
                <w:rFonts w:cs="Arial"/>
                <w:noProof/>
                <w:webHidden/>
                <w:color w:val="000000" w:themeColor="text1"/>
                <w:sz w:val="22"/>
                <w:szCs w:val="22"/>
              </w:rPr>
              <w:fldChar w:fldCharType="end"/>
            </w:r>
          </w:hyperlink>
        </w:p>
        <w:p w14:paraId="68A2CF2A" w14:textId="0AEE8FBD" w:rsidR="00BB6D50" w:rsidRPr="001C1A57" w:rsidRDefault="00BB6D50" w:rsidP="001C1A57">
          <w:pPr>
            <w:pStyle w:val="TOC3"/>
            <w:rPr>
              <w:rFonts w:eastAsiaTheme="minorEastAsia" w:cs="Arial"/>
              <w:noProof/>
              <w:color w:val="000000" w:themeColor="text1"/>
              <w:sz w:val="22"/>
              <w:szCs w:val="22"/>
              <w:lang w:val="en-ZA" w:eastAsia="en-ZA"/>
            </w:rPr>
          </w:pPr>
          <w:hyperlink w:anchor="_Toc103252303" w:history="1">
            <w:r w:rsidRPr="001C1A57">
              <w:rPr>
                <w:rStyle w:val="Hyperlink"/>
                <w:rFonts w:cs="Arial"/>
                <w:noProof/>
                <w:color w:val="000000" w:themeColor="text1"/>
                <w:sz w:val="22"/>
                <w:szCs w:val="22"/>
              </w:rPr>
              <w:t>2.2.1 Normative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6</w:t>
            </w:r>
            <w:r w:rsidRPr="001C1A57">
              <w:rPr>
                <w:rFonts w:cs="Arial"/>
                <w:noProof/>
                <w:webHidden/>
                <w:color w:val="000000" w:themeColor="text1"/>
                <w:sz w:val="22"/>
                <w:szCs w:val="22"/>
              </w:rPr>
              <w:fldChar w:fldCharType="end"/>
            </w:r>
          </w:hyperlink>
        </w:p>
        <w:p w14:paraId="48F272FF" w14:textId="75A4A68C" w:rsidR="00BB6D50" w:rsidRPr="001C1A57" w:rsidRDefault="00BB6D50" w:rsidP="001C1A57">
          <w:pPr>
            <w:pStyle w:val="TOC3"/>
            <w:rPr>
              <w:rFonts w:eastAsiaTheme="minorEastAsia" w:cs="Arial"/>
              <w:noProof/>
              <w:color w:val="000000" w:themeColor="text1"/>
              <w:sz w:val="22"/>
              <w:szCs w:val="22"/>
              <w:lang w:val="en-ZA" w:eastAsia="en-ZA"/>
            </w:rPr>
          </w:pPr>
          <w:hyperlink w:anchor="_Toc103252304" w:history="1">
            <w:r w:rsidRPr="001C1A57">
              <w:rPr>
                <w:rStyle w:val="Hyperlink"/>
                <w:rFonts w:cs="Arial"/>
                <w:noProof/>
                <w:color w:val="000000" w:themeColor="text1"/>
                <w:sz w:val="22"/>
                <w:szCs w:val="22"/>
              </w:rPr>
              <w:t>2.2.2 Informative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6</w:t>
            </w:r>
            <w:r w:rsidRPr="001C1A57">
              <w:rPr>
                <w:rFonts w:cs="Arial"/>
                <w:noProof/>
                <w:webHidden/>
                <w:color w:val="000000" w:themeColor="text1"/>
                <w:sz w:val="22"/>
                <w:szCs w:val="22"/>
              </w:rPr>
              <w:fldChar w:fldCharType="end"/>
            </w:r>
          </w:hyperlink>
        </w:p>
        <w:p w14:paraId="18327A54" w14:textId="483E7F67"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5" w:history="1">
            <w:r w:rsidRPr="001C1A57">
              <w:rPr>
                <w:rStyle w:val="Hyperlink"/>
                <w:rFonts w:cs="Arial"/>
                <w:noProof/>
                <w:color w:val="000000" w:themeColor="text1"/>
                <w:sz w:val="22"/>
                <w:szCs w:val="22"/>
              </w:rPr>
              <w:t>2.3 Definitions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7</w:t>
            </w:r>
            <w:r w:rsidRPr="001C1A57">
              <w:rPr>
                <w:rFonts w:cs="Arial"/>
                <w:noProof/>
                <w:webHidden/>
                <w:color w:val="000000" w:themeColor="text1"/>
                <w:sz w:val="22"/>
                <w:szCs w:val="22"/>
              </w:rPr>
              <w:fldChar w:fldCharType="end"/>
            </w:r>
          </w:hyperlink>
        </w:p>
        <w:p w14:paraId="638BAC40" w14:textId="4818AE58"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6" w:history="1">
            <w:r w:rsidRPr="001C1A57">
              <w:rPr>
                <w:rStyle w:val="Hyperlink"/>
                <w:rFonts w:cs="Arial"/>
                <w:noProof/>
                <w:color w:val="000000" w:themeColor="text1"/>
                <w:sz w:val="22"/>
                <w:szCs w:val="22"/>
              </w:rPr>
              <w:t>2.4 Abbreviations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11</w:t>
            </w:r>
            <w:r w:rsidRPr="001C1A57">
              <w:rPr>
                <w:rFonts w:cs="Arial"/>
                <w:noProof/>
                <w:webHidden/>
                <w:color w:val="000000" w:themeColor="text1"/>
                <w:sz w:val="22"/>
                <w:szCs w:val="22"/>
              </w:rPr>
              <w:fldChar w:fldCharType="end"/>
            </w:r>
          </w:hyperlink>
        </w:p>
        <w:p w14:paraId="005BF4E3" w14:textId="74DC703E"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7" w:history="1">
            <w:r w:rsidRPr="001C1A57">
              <w:rPr>
                <w:rStyle w:val="Hyperlink"/>
                <w:rFonts w:cs="Arial"/>
                <w:noProof/>
                <w:color w:val="000000" w:themeColor="text1"/>
                <w:sz w:val="22"/>
                <w:szCs w:val="22"/>
              </w:rPr>
              <w:t>2.5 Related/Supporting Documents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62CE4F93" w14:textId="4E8EDF82"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308" w:history="1">
            <w:r w:rsidRPr="001C1A57">
              <w:rPr>
                <w:rStyle w:val="Hyperlink"/>
                <w:rFonts w:ascii="Arial" w:hAnsi="Arial" w:cs="Arial"/>
                <w:noProof/>
                <w:color w:val="000000" w:themeColor="text1"/>
                <w:sz w:val="22"/>
                <w:szCs w:val="22"/>
              </w:rPr>
              <w:t>3. Document Content</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_Toc103252308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12</w:t>
            </w:r>
            <w:r w:rsidRPr="001C1A57">
              <w:rPr>
                <w:rFonts w:ascii="Arial" w:hAnsi="Arial" w:cs="Arial"/>
                <w:noProof/>
                <w:webHidden/>
                <w:color w:val="000000" w:themeColor="text1"/>
                <w:sz w:val="22"/>
                <w:szCs w:val="22"/>
              </w:rPr>
              <w:fldChar w:fldCharType="end"/>
            </w:r>
          </w:hyperlink>
        </w:p>
        <w:p w14:paraId="1FCFB391" w14:textId="4F9D8EE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9" w:history="1">
            <w:r w:rsidRPr="001C1A57">
              <w:rPr>
                <w:rStyle w:val="Hyperlink"/>
                <w:rFonts w:cs="Arial"/>
                <w:noProof/>
                <w:color w:val="000000" w:themeColor="text1"/>
                <w:sz w:val="22"/>
                <w:szCs w:val="22"/>
              </w:rPr>
              <w:t>3.1 SCOPE OF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71A48504" w14:textId="685E88F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1" w:history="1">
            <w:r w:rsidRPr="001C1A57">
              <w:rPr>
                <w:rStyle w:val="Hyperlink"/>
                <w:rFonts w:cs="Arial"/>
                <w:noProof/>
                <w:color w:val="000000" w:themeColor="text1"/>
                <w:sz w:val="22"/>
                <w:szCs w:val="22"/>
              </w:rPr>
              <w:t>3.2 LEGAL COMPLIANCE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4F8FF0A6" w14:textId="17B1A396" w:rsidR="00BB6D50" w:rsidRPr="001C1A57" w:rsidRDefault="00BB6D50" w:rsidP="001C1A57">
          <w:pPr>
            <w:pStyle w:val="TOC3"/>
            <w:rPr>
              <w:rFonts w:eastAsiaTheme="minorEastAsia" w:cs="Arial"/>
              <w:noProof/>
              <w:color w:val="000000" w:themeColor="text1"/>
              <w:sz w:val="22"/>
              <w:szCs w:val="22"/>
              <w:lang w:val="en-ZA" w:eastAsia="en-ZA"/>
            </w:rPr>
          </w:pPr>
          <w:hyperlink w:anchor="_Toc103252312" w:history="1">
            <w:r w:rsidRPr="001C1A57">
              <w:rPr>
                <w:rStyle w:val="Hyperlink"/>
                <w:rFonts w:cs="Arial"/>
                <w:noProof/>
                <w:color w:val="000000" w:themeColor="text1"/>
                <w:sz w:val="22"/>
                <w:szCs w:val="22"/>
              </w:rPr>
              <w:t>3.2.1 Section 37(2) (Legal) Agreement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600FF66E" w14:textId="0BC7F7A8" w:rsidR="00BB6D50" w:rsidRPr="001C1A57" w:rsidRDefault="00BB6D50" w:rsidP="001C1A57">
          <w:pPr>
            <w:pStyle w:val="TOC3"/>
            <w:rPr>
              <w:rFonts w:eastAsiaTheme="minorEastAsia" w:cs="Arial"/>
              <w:noProof/>
              <w:color w:val="000000" w:themeColor="text1"/>
              <w:sz w:val="22"/>
              <w:szCs w:val="22"/>
              <w:lang w:val="en-ZA" w:eastAsia="en-ZA"/>
            </w:rPr>
          </w:pPr>
          <w:hyperlink w:anchor="_Toc103252313" w:history="1">
            <w:r w:rsidRPr="001C1A57">
              <w:rPr>
                <w:rStyle w:val="Hyperlink"/>
                <w:rFonts w:cs="Arial"/>
                <w:noProof/>
                <w:color w:val="000000" w:themeColor="text1"/>
                <w:sz w:val="22"/>
                <w:szCs w:val="22"/>
              </w:rPr>
              <w:t>3.2.2 Hazardous Work by Children (Child Labour)</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5F6DC9E7" w14:textId="449AD813" w:rsidR="00BB6D50" w:rsidRPr="001C1A57" w:rsidRDefault="00BB6D50" w:rsidP="001C1A57">
          <w:pPr>
            <w:pStyle w:val="TOC3"/>
            <w:rPr>
              <w:rFonts w:eastAsiaTheme="minorEastAsia" w:cs="Arial"/>
              <w:noProof/>
              <w:color w:val="000000" w:themeColor="text1"/>
              <w:sz w:val="22"/>
              <w:szCs w:val="22"/>
              <w:lang w:val="en-ZA" w:eastAsia="en-ZA"/>
            </w:rPr>
          </w:pPr>
          <w:hyperlink w:anchor="_Toc103252314" w:history="1">
            <w:r w:rsidRPr="001C1A57">
              <w:rPr>
                <w:rStyle w:val="Hyperlink"/>
                <w:rFonts w:cs="Arial"/>
                <w:noProof/>
                <w:color w:val="000000" w:themeColor="text1"/>
                <w:sz w:val="22"/>
                <w:szCs w:val="22"/>
              </w:rPr>
              <w:t>3.2.3 OHS Act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13</w:t>
            </w:r>
            <w:r w:rsidRPr="001C1A57">
              <w:rPr>
                <w:rFonts w:cs="Arial"/>
                <w:noProof/>
                <w:webHidden/>
                <w:color w:val="000000" w:themeColor="text1"/>
                <w:sz w:val="22"/>
                <w:szCs w:val="22"/>
              </w:rPr>
              <w:fldChar w:fldCharType="end"/>
            </w:r>
          </w:hyperlink>
        </w:p>
        <w:p w14:paraId="11E78AFF" w14:textId="1CAA9D4F" w:rsidR="00BB6D50" w:rsidRPr="001C1A57" w:rsidRDefault="00BB6D50" w:rsidP="001C1A57">
          <w:pPr>
            <w:pStyle w:val="TOC3"/>
            <w:rPr>
              <w:rFonts w:eastAsiaTheme="minorEastAsia" w:cs="Arial"/>
              <w:noProof/>
              <w:color w:val="000000" w:themeColor="text1"/>
              <w:sz w:val="22"/>
              <w:szCs w:val="22"/>
              <w:lang w:val="en-ZA" w:eastAsia="en-ZA"/>
            </w:rPr>
          </w:pPr>
          <w:hyperlink w:anchor="_Toc103252315" w:history="1">
            <w:r w:rsidRPr="001C1A57">
              <w:rPr>
                <w:rStyle w:val="Hyperlink"/>
                <w:rFonts w:cs="Arial"/>
                <w:noProof/>
                <w:color w:val="000000" w:themeColor="text1"/>
                <w:sz w:val="22"/>
                <w:szCs w:val="22"/>
              </w:rPr>
              <w:t>3.2.4 Legislative Compliance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13</w:t>
            </w:r>
            <w:r w:rsidRPr="001C1A57">
              <w:rPr>
                <w:rFonts w:cs="Arial"/>
                <w:noProof/>
                <w:webHidden/>
                <w:color w:val="000000" w:themeColor="text1"/>
                <w:sz w:val="22"/>
                <w:szCs w:val="22"/>
              </w:rPr>
              <w:fldChar w:fldCharType="end"/>
            </w:r>
          </w:hyperlink>
        </w:p>
        <w:p w14:paraId="7ACC1793" w14:textId="3385C97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6" w:history="1">
            <w:r w:rsidRPr="001C1A57">
              <w:rPr>
                <w:rStyle w:val="Hyperlink"/>
                <w:rFonts w:cs="Arial"/>
                <w:noProof/>
                <w:color w:val="000000" w:themeColor="text1"/>
                <w:sz w:val="22"/>
                <w:szCs w:val="22"/>
              </w:rPr>
              <w:t>3.3 Eskom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13</w:t>
            </w:r>
            <w:r w:rsidRPr="001C1A57">
              <w:rPr>
                <w:rFonts w:cs="Arial"/>
                <w:noProof/>
                <w:webHidden/>
                <w:color w:val="000000" w:themeColor="text1"/>
                <w:sz w:val="22"/>
                <w:szCs w:val="22"/>
              </w:rPr>
              <w:fldChar w:fldCharType="end"/>
            </w:r>
          </w:hyperlink>
        </w:p>
        <w:p w14:paraId="02B1526D" w14:textId="0F7428C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7" w:history="1">
            <w:r w:rsidRPr="001C1A57">
              <w:rPr>
                <w:rStyle w:val="Hyperlink"/>
                <w:rFonts w:cs="Arial"/>
                <w:noProof/>
                <w:color w:val="000000" w:themeColor="text1"/>
                <w:sz w:val="22"/>
                <w:szCs w:val="22"/>
              </w:rPr>
              <w:t>3.4 SHEQ Policy</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67B3C1FD" w14:textId="7F4DB2D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8" w:history="1">
            <w:r w:rsidRPr="001C1A57">
              <w:rPr>
                <w:rStyle w:val="Hyperlink"/>
                <w:rFonts w:cs="Arial"/>
                <w:noProof/>
                <w:color w:val="000000" w:themeColor="text1"/>
                <w:sz w:val="22"/>
                <w:szCs w:val="22"/>
              </w:rPr>
              <w:t>3.5 COVID -19 POLICY</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7625EF0F" w14:textId="4B4CEFF8" w:rsidR="00BB6D50" w:rsidRPr="001C1A57" w:rsidRDefault="00BB6D50" w:rsidP="001C1A57">
          <w:pPr>
            <w:pStyle w:val="TOC3"/>
            <w:rPr>
              <w:rFonts w:eastAsiaTheme="minorEastAsia" w:cs="Arial"/>
              <w:noProof/>
              <w:color w:val="000000" w:themeColor="text1"/>
              <w:sz w:val="22"/>
              <w:szCs w:val="22"/>
              <w:lang w:val="en-ZA" w:eastAsia="en-ZA"/>
            </w:rPr>
          </w:pPr>
          <w:hyperlink w:anchor="_Toc103252319" w:history="1">
            <w:r w:rsidRPr="001C1A57">
              <w:rPr>
                <w:rStyle w:val="Hyperlink"/>
                <w:rFonts w:cs="Arial"/>
                <w:noProof/>
                <w:color w:val="000000" w:themeColor="text1"/>
                <w:sz w:val="22"/>
                <w:szCs w:val="22"/>
              </w:rPr>
              <w:t>3.5.1 Covid -19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285115BA" w14:textId="258E81A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0" w:history="1">
            <w:r w:rsidRPr="001C1A57">
              <w:rPr>
                <w:rStyle w:val="Hyperlink"/>
                <w:rFonts w:cs="Arial"/>
                <w:noProof/>
                <w:color w:val="000000" w:themeColor="text1"/>
                <w:sz w:val="22"/>
                <w:szCs w:val="22"/>
              </w:rPr>
              <w:t>3.6 COID</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49BB3D0A" w14:textId="1380547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1" w:history="1">
            <w:r w:rsidRPr="001C1A57">
              <w:rPr>
                <w:rStyle w:val="Hyperlink"/>
                <w:rFonts w:cs="Arial"/>
                <w:noProof/>
                <w:color w:val="000000" w:themeColor="text1"/>
                <w:sz w:val="22"/>
                <w:szCs w:val="22"/>
              </w:rPr>
              <w:t>3.7 Costing for OHS within the project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15</w:t>
            </w:r>
            <w:r w:rsidRPr="001C1A57">
              <w:rPr>
                <w:rFonts w:cs="Arial"/>
                <w:noProof/>
                <w:webHidden/>
                <w:color w:val="000000" w:themeColor="text1"/>
                <w:sz w:val="22"/>
                <w:szCs w:val="22"/>
              </w:rPr>
              <w:fldChar w:fldCharType="end"/>
            </w:r>
          </w:hyperlink>
        </w:p>
        <w:p w14:paraId="2F217283" w14:textId="1D1A1A1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2" w:history="1">
            <w:r w:rsidRPr="001C1A57">
              <w:rPr>
                <w:rStyle w:val="Hyperlink"/>
                <w:rFonts w:cs="Arial"/>
                <w:noProof/>
                <w:color w:val="000000" w:themeColor="text1"/>
                <w:sz w:val="22"/>
                <w:szCs w:val="22"/>
              </w:rPr>
              <w:t>3.8 STATUTORY APPOINTMENTS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15</w:t>
            </w:r>
            <w:r w:rsidRPr="001C1A57">
              <w:rPr>
                <w:rFonts w:cs="Arial"/>
                <w:noProof/>
                <w:webHidden/>
                <w:color w:val="000000" w:themeColor="text1"/>
                <w:sz w:val="22"/>
                <w:szCs w:val="22"/>
              </w:rPr>
              <w:fldChar w:fldCharType="end"/>
            </w:r>
          </w:hyperlink>
        </w:p>
        <w:p w14:paraId="3132E92D" w14:textId="7B3E7BB3" w:rsidR="00BB6D50" w:rsidRPr="001C1A57" w:rsidRDefault="00BB6D50" w:rsidP="001C1A57">
          <w:pPr>
            <w:pStyle w:val="TOC3"/>
            <w:rPr>
              <w:rFonts w:eastAsiaTheme="minorEastAsia" w:cs="Arial"/>
              <w:noProof/>
              <w:color w:val="000000" w:themeColor="text1"/>
              <w:sz w:val="22"/>
              <w:szCs w:val="22"/>
              <w:lang w:val="en-ZA" w:eastAsia="en-ZA"/>
            </w:rPr>
          </w:pPr>
          <w:hyperlink w:anchor="_Toc103252323" w:history="1">
            <w:r w:rsidRPr="001C1A57">
              <w:rPr>
                <w:rStyle w:val="Hyperlink"/>
                <w:rFonts w:cs="Arial"/>
                <w:noProof/>
                <w:color w:val="000000" w:themeColor="text1"/>
                <w:sz w:val="22"/>
                <w:szCs w:val="22"/>
              </w:rPr>
              <w:t>3.8.1 Non statutory appointments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15</w:t>
            </w:r>
            <w:r w:rsidRPr="001C1A57">
              <w:rPr>
                <w:rFonts w:cs="Arial"/>
                <w:noProof/>
                <w:webHidden/>
                <w:color w:val="000000" w:themeColor="text1"/>
                <w:sz w:val="22"/>
                <w:szCs w:val="22"/>
              </w:rPr>
              <w:fldChar w:fldCharType="end"/>
            </w:r>
          </w:hyperlink>
        </w:p>
        <w:p w14:paraId="0928382C" w14:textId="0C15FF40"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4" w:history="1">
            <w:r w:rsidRPr="001C1A57">
              <w:rPr>
                <w:rStyle w:val="Hyperlink"/>
                <w:rFonts w:cs="Arial"/>
                <w:noProof/>
                <w:color w:val="000000" w:themeColor="text1"/>
                <w:sz w:val="22"/>
                <w:szCs w:val="22"/>
              </w:rPr>
              <w:t>3.9 Eskom Life-saving Rules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16</w:t>
            </w:r>
            <w:r w:rsidRPr="001C1A57">
              <w:rPr>
                <w:rFonts w:cs="Arial"/>
                <w:noProof/>
                <w:webHidden/>
                <w:color w:val="000000" w:themeColor="text1"/>
                <w:sz w:val="22"/>
                <w:szCs w:val="22"/>
              </w:rPr>
              <w:fldChar w:fldCharType="end"/>
            </w:r>
          </w:hyperlink>
        </w:p>
        <w:p w14:paraId="66FF94C6" w14:textId="3CE568D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5" w:history="1">
            <w:r w:rsidRPr="001C1A57">
              <w:rPr>
                <w:rStyle w:val="Hyperlink"/>
                <w:rFonts w:cs="Arial"/>
                <w:noProof/>
                <w:color w:val="000000" w:themeColor="text1"/>
                <w:sz w:val="22"/>
                <w:szCs w:val="22"/>
              </w:rPr>
              <w:t>3.10 SUBSTANCE ABUSE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75FB50E2" w14:textId="5321A27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6" w:history="1">
            <w:r w:rsidRPr="001C1A57">
              <w:rPr>
                <w:rStyle w:val="Hyperlink"/>
                <w:rFonts w:cs="Arial"/>
                <w:noProof/>
                <w:color w:val="000000" w:themeColor="text1"/>
                <w:sz w:val="22"/>
                <w:szCs w:val="22"/>
              </w:rPr>
              <w:t>3.11 CONTRACTOR ORGANISATIONAL STRUCTURE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455AEFF4" w14:textId="7906822B" w:rsidR="00BB6D50" w:rsidRPr="001C1A57" w:rsidRDefault="00BB6D50" w:rsidP="001C1A57">
          <w:pPr>
            <w:pStyle w:val="TOC3"/>
            <w:rPr>
              <w:rFonts w:eastAsiaTheme="minorEastAsia" w:cs="Arial"/>
              <w:noProof/>
              <w:color w:val="000000" w:themeColor="text1"/>
              <w:sz w:val="22"/>
              <w:szCs w:val="22"/>
              <w:lang w:val="en-ZA" w:eastAsia="en-ZA"/>
            </w:rPr>
          </w:pPr>
          <w:hyperlink w:anchor="_Toc103252327" w:history="1">
            <w:r w:rsidRPr="001C1A57">
              <w:rPr>
                <w:rStyle w:val="Hyperlink"/>
                <w:rFonts w:cs="Arial"/>
                <w:noProof/>
                <w:color w:val="000000" w:themeColor="text1"/>
                <w:sz w:val="22"/>
                <w:szCs w:val="22"/>
              </w:rPr>
              <w:t>3.11.1 Main Contractor Organogram</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4CB4353D" w14:textId="247D81D2" w:rsidR="00BB6D50" w:rsidRPr="001C1A57" w:rsidRDefault="00BB6D50" w:rsidP="001C1A57">
          <w:pPr>
            <w:pStyle w:val="TOC3"/>
            <w:rPr>
              <w:rFonts w:eastAsiaTheme="minorEastAsia" w:cs="Arial"/>
              <w:noProof/>
              <w:color w:val="000000" w:themeColor="text1"/>
              <w:sz w:val="22"/>
              <w:szCs w:val="22"/>
              <w:lang w:val="en-ZA" w:eastAsia="en-ZA"/>
            </w:rPr>
          </w:pPr>
          <w:hyperlink w:anchor="_Toc103252328" w:history="1">
            <w:r w:rsidRPr="001C1A57">
              <w:rPr>
                <w:rStyle w:val="Hyperlink"/>
                <w:rFonts w:cs="Arial"/>
                <w:noProof/>
                <w:color w:val="000000" w:themeColor="text1"/>
                <w:sz w:val="22"/>
                <w:szCs w:val="22"/>
              </w:rPr>
              <w:t>3.11.2 Appointed Contractor/s Organogram</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386B3795" w14:textId="1861A1B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9" w:history="1">
            <w:r w:rsidRPr="001C1A57">
              <w:rPr>
                <w:rStyle w:val="Hyperlink"/>
                <w:rFonts w:cs="Arial"/>
                <w:noProof/>
                <w:color w:val="000000" w:themeColor="text1"/>
                <w:sz w:val="22"/>
                <w:szCs w:val="22"/>
              </w:rPr>
              <w:t>3.12 ROLES AND RESPONSIBILITIES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18</w:t>
            </w:r>
            <w:r w:rsidRPr="001C1A57">
              <w:rPr>
                <w:rFonts w:cs="Arial"/>
                <w:noProof/>
                <w:webHidden/>
                <w:color w:val="000000" w:themeColor="text1"/>
                <w:sz w:val="22"/>
                <w:szCs w:val="22"/>
              </w:rPr>
              <w:fldChar w:fldCharType="end"/>
            </w:r>
          </w:hyperlink>
        </w:p>
        <w:p w14:paraId="2B5110B3" w14:textId="5A837B98" w:rsidR="00BB6D50" w:rsidRPr="001C1A57" w:rsidRDefault="00BB6D50" w:rsidP="001C1A57">
          <w:pPr>
            <w:pStyle w:val="TOC3"/>
            <w:rPr>
              <w:rFonts w:eastAsiaTheme="minorEastAsia" w:cs="Arial"/>
              <w:noProof/>
              <w:color w:val="000000" w:themeColor="text1"/>
              <w:sz w:val="22"/>
              <w:szCs w:val="22"/>
              <w:lang w:val="en-ZA" w:eastAsia="en-ZA"/>
            </w:rPr>
          </w:pPr>
          <w:hyperlink w:anchor="_Toc103252331" w:history="1">
            <w:r w:rsidRPr="001C1A57">
              <w:rPr>
                <w:rStyle w:val="Hyperlink"/>
                <w:rFonts w:cs="Arial"/>
                <w:noProof/>
                <w:color w:val="000000" w:themeColor="text1"/>
                <w:sz w:val="22"/>
                <w:szCs w:val="22"/>
              </w:rPr>
              <w:t>3.12.1 Main contractors and appointed contractors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18</w:t>
            </w:r>
            <w:r w:rsidRPr="001C1A57">
              <w:rPr>
                <w:rFonts w:cs="Arial"/>
                <w:noProof/>
                <w:webHidden/>
                <w:color w:val="000000" w:themeColor="text1"/>
                <w:sz w:val="22"/>
                <w:szCs w:val="22"/>
              </w:rPr>
              <w:fldChar w:fldCharType="end"/>
            </w:r>
          </w:hyperlink>
        </w:p>
        <w:p w14:paraId="5FFA7286" w14:textId="297B1AEA" w:rsidR="00BB6D50" w:rsidRPr="001C1A57" w:rsidRDefault="00BB6D50" w:rsidP="001C1A57">
          <w:pPr>
            <w:pStyle w:val="TOC3"/>
            <w:rPr>
              <w:rFonts w:eastAsiaTheme="minorEastAsia" w:cs="Arial"/>
              <w:noProof/>
              <w:color w:val="000000" w:themeColor="text1"/>
              <w:sz w:val="22"/>
              <w:szCs w:val="22"/>
              <w:lang w:val="en-ZA" w:eastAsia="en-ZA"/>
            </w:rPr>
          </w:pPr>
          <w:hyperlink w:anchor="_Toc103252332" w:history="1">
            <w:r w:rsidRPr="001C1A57">
              <w:rPr>
                <w:rStyle w:val="Hyperlink"/>
                <w:rFonts w:cs="Arial"/>
                <w:noProof/>
                <w:color w:val="000000" w:themeColor="text1"/>
                <w:sz w:val="22"/>
                <w:szCs w:val="22"/>
              </w:rPr>
              <w:t>3.12.2 Contractor site supervisor</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20</w:t>
            </w:r>
            <w:r w:rsidRPr="001C1A57">
              <w:rPr>
                <w:rFonts w:cs="Arial"/>
                <w:noProof/>
                <w:webHidden/>
                <w:color w:val="000000" w:themeColor="text1"/>
                <w:sz w:val="22"/>
                <w:szCs w:val="22"/>
              </w:rPr>
              <w:fldChar w:fldCharType="end"/>
            </w:r>
          </w:hyperlink>
        </w:p>
        <w:p w14:paraId="7375DFF4" w14:textId="71339920" w:rsidR="00BB6D50" w:rsidRPr="001C1A57" w:rsidRDefault="00BB6D50" w:rsidP="001C1A57">
          <w:pPr>
            <w:pStyle w:val="TOC3"/>
            <w:rPr>
              <w:rFonts w:eastAsiaTheme="minorEastAsia" w:cs="Arial"/>
              <w:noProof/>
              <w:color w:val="000000" w:themeColor="text1"/>
              <w:sz w:val="22"/>
              <w:szCs w:val="22"/>
              <w:lang w:val="en-ZA" w:eastAsia="en-ZA"/>
            </w:rPr>
          </w:pPr>
          <w:hyperlink w:anchor="_Toc103252335" w:history="1">
            <w:r w:rsidRPr="001C1A57">
              <w:rPr>
                <w:rStyle w:val="Hyperlink"/>
                <w:rFonts w:cs="Arial"/>
                <w:noProof/>
                <w:color w:val="000000" w:themeColor="text1"/>
                <w:sz w:val="22"/>
                <w:szCs w:val="22"/>
              </w:rPr>
              <w:t>3.12.3 Contractor Health and Safety officer full/time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21</w:t>
            </w:r>
            <w:r w:rsidRPr="001C1A57">
              <w:rPr>
                <w:rFonts w:cs="Arial"/>
                <w:noProof/>
                <w:webHidden/>
                <w:color w:val="000000" w:themeColor="text1"/>
                <w:sz w:val="22"/>
                <w:szCs w:val="22"/>
              </w:rPr>
              <w:fldChar w:fldCharType="end"/>
            </w:r>
          </w:hyperlink>
        </w:p>
        <w:p w14:paraId="7AD8201E" w14:textId="32FE90A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39" w:history="1">
            <w:r w:rsidRPr="001C1A57">
              <w:rPr>
                <w:rStyle w:val="Hyperlink"/>
                <w:rFonts w:cs="Arial"/>
                <w:noProof/>
                <w:color w:val="000000" w:themeColor="text1"/>
                <w:sz w:val="22"/>
                <w:szCs w:val="22"/>
              </w:rPr>
              <w:t>3.13 Risk assessment (refer to 32-520)</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21</w:t>
            </w:r>
            <w:r w:rsidRPr="001C1A57">
              <w:rPr>
                <w:rFonts w:cs="Arial"/>
                <w:noProof/>
                <w:webHidden/>
                <w:color w:val="000000" w:themeColor="text1"/>
                <w:sz w:val="22"/>
                <w:szCs w:val="22"/>
              </w:rPr>
              <w:fldChar w:fldCharType="end"/>
            </w:r>
          </w:hyperlink>
        </w:p>
        <w:p w14:paraId="50550C38" w14:textId="5CD6811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0" w:history="1">
            <w:r w:rsidRPr="001C1A57">
              <w:rPr>
                <w:rStyle w:val="Hyperlink"/>
                <w:rFonts w:cs="Arial"/>
                <w:noProof/>
                <w:color w:val="000000" w:themeColor="text1"/>
                <w:sz w:val="22"/>
                <w:szCs w:val="22"/>
              </w:rPr>
              <w:t>3.14 Safe work procedures / method statements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22</w:t>
            </w:r>
            <w:r w:rsidRPr="001C1A57">
              <w:rPr>
                <w:rFonts w:cs="Arial"/>
                <w:noProof/>
                <w:webHidden/>
                <w:color w:val="000000" w:themeColor="text1"/>
                <w:sz w:val="22"/>
                <w:szCs w:val="22"/>
              </w:rPr>
              <w:fldChar w:fldCharType="end"/>
            </w:r>
          </w:hyperlink>
        </w:p>
        <w:p w14:paraId="69C29AC8" w14:textId="4AB6BB3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1" w:history="1">
            <w:r w:rsidRPr="001C1A57">
              <w:rPr>
                <w:rStyle w:val="Hyperlink"/>
                <w:rFonts w:cs="Arial"/>
                <w:noProof/>
                <w:color w:val="000000" w:themeColor="text1"/>
                <w:sz w:val="22"/>
                <w:szCs w:val="22"/>
              </w:rPr>
              <w:t>3.15 Roof work (refer to 32- 418)</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23</w:t>
            </w:r>
            <w:r w:rsidRPr="001C1A57">
              <w:rPr>
                <w:rFonts w:cs="Arial"/>
                <w:noProof/>
                <w:webHidden/>
                <w:color w:val="000000" w:themeColor="text1"/>
                <w:sz w:val="22"/>
                <w:szCs w:val="22"/>
              </w:rPr>
              <w:fldChar w:fldCharType="end"/>
            </w:r>
          </w:hyperlink>
        </w:p>
        <w:p w14:paraId="69B8CDB6" w14:textId="33F9828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2" w:history="1">
            <w:r w:rsidRPr="001C1A57">
              <w:rPr>
                <w:rStyle w:val="Hyperlink"/>
                <w:rFonts w:cs="Arial"/>
                <w:noProof/>
                <w:color w:val="000000" w:themeColor="text1"/>
                <w:sz w:val="22"/>
                <w:szCs w:val="22"/>
              </w:rPr>
              <w:t>3.16 Fire Equipment and maintenance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23</w:t>
            </w:r>
            <w:r w:rsidRPr="001C1A57">
              <w:rPr>
                <w:rFonts w:cs="Arial"/>
                <w:noProof/>
                <w:webHidden/>
                <w:color w:val="000000" w:themeColor="text1"/>
                <w:sz w:val="22"/>
                <w:szCs w:val="22"/>
              </w:rPr>
              <w:fldChar w:fldCharType="end"/>
            </w:r>
          </w:hyperlink>
        </w:p>
        <w:p w14:paraId="71B89DE6" w14:textId="6960E5D0"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3" w:history="1">
            <w:r w:rsidRPr="001C1A57">
              <w:rPr>
                <w:rStyle w:val="Hyperlink"/>
                <w:rFonts w:cs="Arial"/>
                <w:noProof/>
                <w:color w:val="000000" w:themeColor="text1"/>
                <w:sz w:val="22"/>
                <w:szCs w:val="22"/>
              </w:rPr>
              <w:t>3.17 Flammable and Combustible Liquids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23</w:t>
            </w:r>
            <w:r w:rsidRPr="001C1A57">
              <w:rPr>
                <w:rFonts w:cs="Arial"/>
                <w:noProof/>
                <w:webHidden/>
                <w:color w:val="000000" w:themeColor="text1"/>
                <w:sz w:val="22"/>
                <w:szCs w:val="22"/>
              </w:rPr>
              <w:fldChar w:fldCharType="end"/>
            </w:r>
          </w:hyperlink>
        </w:p>
        <w:p w14:paraId="528E7824" w14:textId="259ACC78" w:rsidR="00BB6D50" w:rsidRPr="001C1A57" w:rsidRDefault="00BB6D50" w:rsidP="001C1A57">
          <w:pPr>
            <w:pStyle w:val="TOC3"/>
            <w:rPr>
              <w:rFonts w:eastAsiaTheme="minorEastAsia" w:cs="Arial"/>
              <w:noProof/>
              <w:color w:val="000000" w:themeColor="text1"/>
              <w:sz w:val="22"/>
              <w:szCs w:val="22"/>
              <w:lang w:val="en-ZA" w:eastAsia="en-ZA"/>
            </w:rPr>
          </w:pPr>
          <w:hyperlink w:anchor="_Toc103252344" w:history="1">
            <w:r w:rsidRPr="001C1A57">
              <w:rPr>
                <w:rStyle w:val="Hyperlink"/>
                <w:rFonts w:cs="Arial"/>
                <w:noProof/>
                <w:color w:val="000000" w:themeColor="text1"/>
                <w:sz w:val="22"/>
                <w:szCs w:val="22"/>
              </w:rPr>
              <w:t>3.17.1 Refuelling at Eskom sites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24</w:t>
            </w:r>
            <w:r w:rsidRPr="001C1A57">
              <w:rPr>
                <w:rFonts w:cs="Arial"/>
                <w:noProof/>
                <w:webHidden/>
                <w:color w:val="000000" w:themeColor="text1"/>
                <w:sz w:val="22"/>
                <w:szCs w:val="22"/>
              </w:rPr>
              <w:fldChar w:fldCharType="end"/>
            </w:r>
          </w:hyperlink>
        </w:p>
        <w:p w14:paraId="3EA3D305" w14:textId="0951E0D0"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5" w:history="1">
            <w:r w:rsidRPr="001C1A57">
              <w:rPr>
                <w:rStyle w:val="Hyperlink"/>
                <w:rFonts w:cs="Arial"/>
                <w:noProof/>
                <w:color w:val="000000" w:themeColor="text1"/>
                <w:sz w:val="22"/>
                <w:szCs w:val="22"/>
              </w:rPr>
              <w:t>3.18 FIRST AID and EQUIPMENT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24</w:t>
            </w:r>
            <w:r w:rsidRPr="001C1A57">
              <w:rPr>
                <w:rFonts w:cs="Arial"/>
                <w:noProof/>
                <w:webHidden/>
                <w:color w:val="000000" w:themeColor="text1"/>
                <w:sz w:val="22"/>
                <w:szCs w:val="22"/>
              </w:rPr>
              <w:fldChar w:fldCharType="end"/>
            </w:r>
          </w:hyperlink>
        </w:p>
        <w:p w14:paraId="2DE34DC5" w14:textId="632298E3" w:rsidR="00BB6D50" w:rsidRPr="001C1A57" w:rsidRDefault="00BB6D50" w:rsidP="001C1A57">
          <w:pPr>
            <w:pStyle w:val="TOC3"/>
            <w:rPr>
              <w:rFonts w:eastAsiaTheme="minorEastAsia" w:cs="Arial"/>
              <w:noProof/>
              <w:color w:val="000000" w:themeColor="text1"/>
              <w:sz w:val="22"/>
              <w:szCs w:val="22"/>
              <w:lang w:val="en-ZA" w:eastAsia="en-ZA"/>
            </w:rPr>
          </w:pPr>
          <w:hyperlink w:anchor="_Toc103252346" w:history="1">
            <w:r w:rsidRPr="001C1A57">
              <w:rPr>
                <w:rStyle w:val="Hyperlink"/>
                <w:rFonts w:cs="Arial"/>
                <w:noProof/>
                <w:color w:val="000000" w:themeColor="text1"/>
                <w:sz w:val="22"/>
                <w:szCs w:val="22"/>
              </w:rPr>
              <w:t>3.18.1 Boxes and equipment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25</w:t>
            </w:r>
            <w:r w:rsidRPr="001C1A57">
              <w:rPr>
                <w:rFonts w:cs="Arial"/>
                <w:noProof/>
                <w:webHidden/>
                <w:color w:val="000000" w:themeColor="text1"/>
                <w:sz w:val="22"/>
                <w:szCs w:val="22"/>
              </w:rPr>
              <w:fldChar w:fldCharType="end"/>
            </w:r>
          </w:hyperlink>
        </w:p>
        <w:p w14:paraId="042B4813" w14:textId="39B0B1C8"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7" w:history="1">
            <w:r w:rsidRPr="001C1A57">
              <w:rPr>
                <w:rStyle w:val="Hyperlink"/>
                <w:rFonts w:cs="Arial"/>
                <w:noProof/>
                <w:color w:val="000000" w:themeColor="text1"/>
                <w:sz w:val="22"/>
                <w:szCs w:val="22"/>
              </w:rPr>
              <w:t>3.19 OHS COMMUNICATION SYSTEMS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25</w:t>
            </w:r>
            <w:r w:rsidRPr="001C1A57">
              <w:rPr>
                <w:rFonts w:cs="Arial"/>
                <w:noProof/>
                <w:webHidden/>
                <w:color w:val="000000" w:themeColor="text1"/>
                <w:sz w:val="22"/>
                <w:szCs w:val="22"/>
              </w:rPr>
              <w:fldChar w:fldCharType="end"/>
            </w:r>
          </w:hyperlink>
        </w:p>
        <w:p w14:paraId="0B78BBA6" w14:textId="233F116E" w:rsidR="00BB6D50" w:rsidRPr="001C1A57" w:rsidRDefault="00BB6D50" w:rsidP="001C1A57">
          <w:pPr>
            <w:pStyle w:val="TOC3"/>
            <w:rPr>
              <w:rFonts w:eastAsiaTheme="minorEastAsia" w:cs="Arial"/>
              <w:noProof/>
              <w:color w:val="000000" w:themeColor="text1"/>
              <w:sz w:val="22"/>
              <w:szCs w:val="22"/>
              <w:lang w:val="en-ZA" w:eastAsia="en-ZA"/>
            </w:rPr>
          </w:pPr>
          <w:hyperlink w:anchor="_Toc103252348" w:history="1">
            <w:r w:rsidRPr="001C1A57">
              <w:rPr>
                <w:rStyle w:val="Hyperlink"/>
                <w:rFonts w:cs="Arial"/>
                <w:noProof/>
                <w:color w:val="000000" w:themeColor="text1"/>
                <w:sz w:val="22"/>
                <w:szCs w:val="22"/>
              </w:rPr>
              <w:t>3.19.1 Statutory Health and Safety Committees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25</w:t>
            </w:r>
            <w:r w:rsidRPr="001C1A57">
              <w:rPr>
                <w:rFonts w:cs="Arial"/>
                <w:noProof/>
                <w:webHidden/>
                <w:color w:val="000000" w:themeColor="text1"/>
                <w:sz w:val="22"/>
                <w:szCs w:val="22"/>
              </w:rPr>
              <w:fldChar w:fldCharType="end"/>
            </w:r>
          </w:hyperlink>
        </w:p>
        <w:p w14:paraId="31C3925E" w14:textId="37D6A2ED" w:rsidR="00BB6D50" w:rsidRPr="001C1A57" w:rsidRDefault="00BB6D50" w:rsidP="001C1A57">
          <w:pPr>
            <w:pStyle w:val="TOC3"/>
            <w:rPr>
              <w:rFonts w:eastAsiaTheme="minorEastAsia" w:cs="Arial"/>
              <w:noProof/>
              <w:color w:val="000000" w:themeColor="text1"/>
              <w:sz w:val="22"/>
              <w:szCs w:val="22"/>
              <w:lang w:val="en-ZA" w:eastAsia="en-ZA"/>
            </w:rPr>
          </w:pPr>
          <w:hyperlink w:anchor="_Toc103252349" w:history="1">
            <w:r w:rsidRPr="001C1A57">
              <w:rPr>
                <w:rStyle w:val="Hyperlink"/>
                <w:rFonts w:cs="Arial"/>
                <w:noProof/>
                <w:color w:val="000000" w:themeColor="text1"/>
                <w:sz w:val="22"/>
                <w:szCs w:val="22"/>
              </w:rPr>
              <w:t>3.19.2 Non-statutory health and safety committees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26</w:t>
            </w:r>
            <w:r w:rsidRPr="001C1A57">
              <w:rPr>
                <w:rFonts w:cs="Arial"/>
                <w:noProof/>
                <w:webHidden/>
                <w:color w:val="000000" w:themeColor="text1"/>
                <w:sz w:val="22"/>
                <w:szCs w:val="22"/>
              </w:rPr>
              <w:fldChar w:fldCharType="end"/>
            </w:r>
          </w:hyperlink>
        </w:p>
        <w:p w14:paraId="36D2E96E" w14:textId="52206158" w:rsidR="00BB6D50" w:rsidRPr="001C1A57" w:rsidRDefault="00BB6D50" w:rsidP="001C1A57">
          <w:pPr>
            <w:pStyle w:val="TOC3"/>
            <w:rPr>
              <w:rFonts w:eastAsiaTheme="minorEastAsia" w:cs="Arial"/>
              <w:noProof/>
              <w:color w:val="000000" w:themeColor="text1"/>
              <w:sz w:val="22"/>
              <w:szCs w:val="22"/>
              <w:lang w:val="en-ZA" w:eastAsia="en-ZA"/>
            </w:rPr>
          </w:pPr>
          <w:hyperlink w:anchor="_Toc103252350" w:history="1">
            <w:r w:rsidRPr="001C1A57">
              <w:rPr>
                <w:rStyle w:val="Hyperlink"/>
                <w:rFonts w:cs="Arial"/>
                <w:bCs/>
                <w:noProof/>
                <w:color w:val="000000" w:themeColor="text1"/>
                <w:sz w:val="22"/>
                <w:szCs w:val="22"/>
                <w:lang w:eastAsia="zh-TW"/>
              </w:rPr>
              <w:t>3.19.2.1 Agenda</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26</w:t>
            </w:r>
            <w:r w:rsidRPr="001C1A57">
              <w:rPr>
                <w:rFonts w:cs="Arial"/>
                <w:noProof/>
                <w:webHidden/>
                <w:color w:val="000000" w:themeColor="text1"/>
                <w:sz w:val="22"/>
                <w:szCs w:val="22"/>
              </w:rPr>
              <w:fldChar w:fldCharType="end"/>
            </w:r>
          </w:hyperlink>
        </w:p>
        <w:p w14:paraId="5451ED29" w14:textId="15C3650F" w:rsidR="00BB6D50" w:rsidRPr="001C1A57" w:rsidRDefault="00BB6D50" w:rsidP="001C1A57">
          <w:pPr>
            <w:pStyle w:val="TOC3"/>
            <w:rPr>
              <w:rFonts w:eastAsiaTheme="minorEastAsia" w:cs="Arial"/>
              <w:noProof/>
              <w:color w:val="000000" w:themeColor="text1"/>
              <w:sz w:val="22"/>
              <w:szCs w:val="22"/>
              <w:lang w:val="en-ZA" w:eastAsia="en-ZA"/>
            </w:rPr>
          </w:pPr>
          <w:hyperlink w:anchor="_Toc103252351" w:history="1">
            <w:r w:rsidRPr="001C1A57">
              <w:rPr>
                <w:rStyle w:val="Hyperlink"/>
                <w:rFonts w:cs="Arial"/>
                <w:noProof/>
                <w:color w:val="000000" w:themeColor="text1"/>
                <w:sz w:val="22"/>
                <w:szCs w:val="22"/>
                <w:lang w:eastAsia="zh-TW"/>
              </w:rPr>
              <w:t>3.19.2.2 Minutes and action items for all health and safety committee meetings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27</w:t>
            </w:r>
            <w:r w:rsidRPr="001C1A57">
              <w:rPr>
                <w:rFonts w:cs="Arial"/>
                <w:noProof/>
                <w:webHidden/>
                <w:color w:val="000000" w:themeColor="text1"/>
                <w:sz w:val="22"/>
                <w:szCs w:val="22"/>
              </w:rPr>
              <w:fldChar w:fldCharType="end"/>
            </w:r>
          </w:hyperlink>
        </w:p>
        <w:p w14:paraId="660433AE" w14:textId="5DC1678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2" w:history="1">
            <w:r w:rsidRPr="001C1A57">
              <w:rPr>
                <w:rStyle w:val="Hyperlink"/>
                <w:rFonts w:cs="Arial"/>
                <w:noProof/>
                <w:color w:val="000000" w:themeColor="text1"/>
                <w:sz w:val="22"/>
                <w:szCs w:val="22"/>
              </w:rPr>
              <w:t>3.20 Tool box talks / Daily team talks / pre job meetings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28</w:t>
            </w:r>
            <w:r w:rsidRPr="001C1A57">
              <w:rPr>
                <w:rFonts w:cs="Arial"/>
                <w:noProof/>
                <w:webHidden/>
                <w:color w:val="000000" w:themeColor="text1"/>
                <w:sz w:val="22"/>
                <w:szCs w:val="22"/>
              </w:rPr>
              <w:fldChar w:fldCharType="end"/>
            </w:r>
          </w:hyperlink>
        </w:p>
        <w:p w14:paraId="4A3F88BB" w14:textId="189AD1A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3" w:history="1">
            <w:r w:rsidRPr="001C1A57">
              <w:rPr>
                <w:rStyle w:val="Hyperlink"/>
                <w:rFonts w:cs="Arial"/>
                <w:noProof/>
                <w:color w:val="000000" w:themeColor="text1"/>
                <w:sz w:val="22"/>
                <w:szCs w:val="22"/>
              </w:rPr>
              <w:t>3.21 OHS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28</w:t>
            </w:r>
            <w:r w:rsidRPr="001C1A57">
              <w:rPr>
                <w:rFonts w:cs="Arial"/>
                <w:noProof/>
                <w:webHidden/>
                <w:color w:val="000000" w:themeColor="text1"/>
                <w:sz w:val="22"/>
                <w:szCs w:val="22"/>
              </w:rPr>
              <w:fldChar w:fldCharType="end"/>
            </w:r>
          </w:hyperlink>
        </w:p>
        <w:p w14:paraId="026D44B4" w14:textId="7CDF0877" w:rsidR="00BB6D50" w:rsidRPr="001C1A57" w:rsidRDefault="00BB6D50" w:rsidP="001C1A57">
          <w:pPr>
            <w:pStyle w:val="TOC3"/>
            <w:rPr>
              <w:rFonts w:eastAsiaTheme="minorEastAsia" w:cs="Arial"/>
              <w:noProof/>
              <w:color w:val="000000" w:themeColor="text1"/>
              <w:sz w:val="22"/>
              <w:szCs w:val="22"/>
              <w:lang w:val="en-ZA" w:eastAsia="en-ZA"/>
            </w:rPr>
          </w:pPr>
          <w:hyperlink w:anchor="_Toc103252354" w:history="1">
            <w:r w:rsidRPr="001C1A57">
              <w:rPr>
                <w:rStyle w:val="Hyperlink"/>
                <w:rFonts w:cs="Arial"/>
                <w:noProof/>
                <w:color w:val="000000" w:themeColor="text1"/>
                <w:sz w:val="22"/>
                <w:szCs w:val="22"/>
              </w:rPr>
              <w:t>3.21.1 Induction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34F16DE8" w14:textId="365E4CC7" w:rsidR="00BB6D50" w:rsidRPr="001C1A57" w:rsidRDefault="00BB6D50" w:rsidP="001C1A57">
          <w:pPr>
            <w:pStyle w:val="TOC3"/>
            <w:rPr>
              <w:rFonts w:eastAsiaTheme="minorEastAsia" w:cs="Arial"/>
              <w:noProof/>
              <w:color w:val="000000" w:themeColor="text1"/>
              <w:sz w:val="22"/>
              <w:szCs w:val="22"/>
              <w:lang w:val="en-ZA" w:eastAsia="en-ZA"/>
            </w:rPr>
          </w:pPr>
          <w:hyperlink w:anchor="_Toc103252355" w:history="1">
            <w:r w:rsidRPr="001C1A57">
              <w:rPr>
                <w:rStyle w:val="Hyperlink"/>
                <w:rFonts w:cs="Arial"/>
                <w:noProof/>
                <w:color w:val="000000" w:themeColor="text1"/>
                <w:sz w:val="22"/>
                <w:szCs w:val="22"/>
              </w:rPr>
              <w:t>3.21.2 Contractor induction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2D121FD2" w14:textId="4F268A35" w:rsidR="00BB6D50" w:rsidRPr="001C1A57" w:rsidRDefault="00BB6D50" w:rsidP="001C1A57">
          <w:pPr>
            <w:pStyle w:val="TOC3"/>
            <w:rPr>
              <w:rFonts w:eastAsiaTheme="minorEastAsia" w:cs="Arial"/>
              <w:noProof/>
              <w:color w:val="000000" w:themeColor="text1"/>
              <w:sz w:val="22"/>
              <w:szCs w:val="22"/>
              <w:lang w:val="en-ZA" w:eastAsia="en-ZA"/>
            </w:rPr>
          </w:pPr>
          <w:hyperlink w:anchor="_Toc103252356" w:history="1">
            <w:r w:rsidRPr="001C1A57">
              <w:rPr>
                <w:rStyle w:val="Hyperlink"/>
                <w:rFonts w:cs="Arial"/>
                <w:noProof/>
                <w:color w:val="000000" w:themeColor="text1"/>
                <w:sz w:val="22"/>
                <w:szCs w:val="22"/>
              </w:rPr>
              <w:t>3.21.3 Visitors to site induction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2B5B9129" w14:textId="17549E5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7" w:history="1">
            <w:r w:rsidRPr="001C1A57">
              <w:rPr>
                <w:rStyle w:val="Hyperlink"/>
                <w:rFonts w:cs="Arial"/>
                <w:noProof/>
                <w:color w:val="000000" w:themeColor="text1"/>
                <w:sz w:val="22"/>
                <w:szCs w:val="22"/>
              </w:rPr>
              <w:t>3.22 General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72DC8B83" w14:textId="01A4D4F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8" w:history="1">
            <w:r w:rsidRPr="001C1A57">
              <w:rPr>
                <w:rStyle w:val="Hyperlink"/>
                <w:rFonts w:cs="Arial"/>
                <w:noProof/>
                <w:color w:val="000000" w:themeColor="text1"/>
                <w:sz w:val="22"/>
                <w:szCs w:val="22"/>
              </w:rPr>
              <w:t>3.23 CONTRACTOR SITE ESTABLISHMENT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30</w:t>
            </w:r>
            <w:r w:rsidRPr="001C1A57">
              <w:rPr>
                <w:rFonts w:cs="Arial"/>
                <w:noProof/>
                <w:webHidden/>
                <w:color w:val="000000" w:themeColor="text1"/>
                <w:sz w:val="22"/>
                <w:szCs w:val="22"/>
              </w:rPr>
              <w:fldChar w:fldCharType="end"/>
            </w:r>
          </w:hyperlink>
        </w:p>
        <w:p w14:paraId="4C6CBF15" w14:textId="1B89459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1" w:history="1">
            <w:r w:rsidRPr="001C1A57">
              <w:rPr>
                <w:rStyle w:val="Hyperlink"/>
                <w:rFonts w:cs="Arial"/>
                <w:noProof/>
                <w:color w:val="000000" w:themeColor="text1"/>
                <w:sz w:val="22"/>
                <w:szCs w:val="22"/>
              </w:rPr>
              <w:t>3.24 Site roads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30</w:t>
            </w:r>
            <w:r w:rsidRPr="001C1A57">
              <w:rPr>
                <w:rFonts w:cs="Arial"/>
                <w:noProof/>
                <w:webHidden/>
                <w:color w:val="000000" w:themeColor="text1"/>
                <w:sz w:val="22"/>
                <w:szCs w:val="22"/>
              </w:rPr>
              <w:fldChar w:fldCharType="end"/>
            </w:r>
          </w:hyperlink>
        </w:p>
        <w:p w14:paraId="02EB6685" w14:textId="181A9C87"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2" w:history="1">
            <w:r w:rsidRPr="001C1A57">
              <w:rPr>
                <w:rStyle w:val="Hyperlink"/>
                <w:rFonts w:cs="Arial"/>
                <w:noProof/>
                <w:color w:val="000000" w:themeColor="text1"/>
                <w:sz w:val="22"/>
                <w:szCs w:val="22"/>
              </w:rPr>
              <w:t>3.25 Vehicle Management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30</w:t>
            </w:r>
            <w:r w:rsidRPr="001C1A57">
              <w:rPr>
                <w:rFonts w:cs="Arial"/>
                <w:noProof/>
                <w:webHidden/>
                <w:color w:val="000000" w:themeColor="text1"/>
                <w:sz w:val="22"/>
                <w:szCs w:val="22"/>
              </w:rPr>
              <w:fldChar w:fldCharType="end"/>
            </w:r>
          </w:hyperlink>
        </w:p>
        <w:p w14:paraId="1BC8B74A" w14:textId="5072E6DE"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3" w:history="1">
            <w:r w:rsidRPr="001C1A57">
              <w:rPr>
                <w:rStyle w:val="Hyperlink"/>
                <w:rFonts w:cs="Arial"/>
                <w:noProof/>
                <w:color w:val="000000" w:themeColor="text1"/>
                <w:sz w:val="22"/>
                <w:szCs w:val="22"/>
              </w:rPr>
              <w:t>3.26 HOUSEKEEPING AND ORDER</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32</w:t>
            </w:r>
            <w:r w:rsidRPr="001C1A57">
              <w:rPr>
                <w:rFonts w:cs="Arial"/>
                <w:noProof/>
                <w:webHidden/>
                <w:color w:val="000000" w:themeColor="text1"/>
                <w:sz w:val="22"/>
                <w:szCs w:val="22"/>
              </w:rPr>
              <w:fldChar w:fldCharType="end"/>
            </w:r>
          </w:hyperlink>
        </w:p>
        <w:p w14:paraId="7E2C437C" w14:textId="69E919A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4" w:history="1">
            <w:r w:rsidRPr="001C1A57">
              <w:rPr>
                <w:rStyle w:val="Hyperlink"/>
                <w:rFonts w:cs="Arial"/>
                <w:noProof/>
                <w:color w:val="000000" w:themeColor="text1"/>
                <w:sz w:val="22"/>
                <w:szCs w:val="22"/>
              </w:rPr>
              <w:t>3.27 Stacking and storage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32</w:t>
            </w:r>
            <w:r w:rsidRPr="001C1A57">
              <w:rPr>
                <w:rFonts w:cs="Arial"/>
                <w:noProof/>
                <w:webHidden/>
                <w:color w:val="000000" w:themeColor="text1"/>
                <w:sz w:val="22"/>
                <w:szCs w:val="22"/>
              </w:rPr>
              <w:fldChar w:fldCharType="end"/>
            </w:r>
          </w:hyperlink>
        </w:p>
        <w:p w14:paraId="0325E655" w14:textId="651C281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5" w:history="1">
            <w:r w:rsidRPr="001C1A57">
              <w:rPr>
                <w:rStyle w:val="Hyperlink"/>
                <w:rFonts w:cs="Arial"/>
                <w:noProof/>
                <w:color w:val="000000" w:themeColor="text1"/>
                <w:sz w:val="22"/>
                <w:szCs w:val="22"/>
              </w:rPr>
              <w:t>3.28 WORKPLACE SIGNAGE AND COLOUR CODING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33</w:t>
            </w:r>
            <w:r w:rsidRPr="001C1A57">
              <w:rPr>
                <w:rFonts w:cs="Arial"/>
                <w:noProof/>
                <w:webHidden/>
                <w:color w:val="000000" w:themeColor="text1"/>
                <w:sz w:val="22"/>
                <w:szCs w:val="22"/>
              </w:rPr>
              <w:fldChar w:fldCharType="end"/>
            </w:r>
          </w:hyperlink>
        </w:p>
        <w:p w14:paraId="60020F23" w14:textId="5C5EFCB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6" w:history="1">
            <w:r w:rsidRPr="001C1A57">
              <w:rPr>
                <w:rStyle w:val="Hyperlink"/>
                <w:rFonts w:cs="Arial"/>
                <w:noProof/>
                <w:color w:val="000000" w:themeColor="text1"/>
                <w:sz w:val="22"/>
                <w:szCs w:val="22"/>
              </w:rPr>
              <w:t>3.29 TOOLS AND EQUIPMENT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33</w:t>
            </w:r>
            <w:r w:rsidRPr="001C1A57">
              <w:rPr>
                <w:rFonts w:cs="Arial"/>
                <w:noProof/>
                <w:webHidden/>
                <w:color w:val="000000" w:themeColor="text1"/>
                <w:sz w:val="22"/>
                <w:szCs w:val="22"/>
              </w:rPr>
              <w:fldChar w:fldCharType="end"/>
            </w:r>
          </w:hyperlink>
        </w:p>
        <w:p w14:paraId="4A0B9DC3" w14:textId="0C1D7082" w:rsidR="00BB6D50" w:rsidRPr="001C1A57" w:rsidRDefault="00BB6D50" w:rsidP="001C1A57">
          <w:pPr>
            <w:pStyle w:val="TOC3"/>
            <w:rPr>
              <w:rFonts w:eastAsiaTheme="minorEastAsia" w:cs="Arial"/>
              <w:noProof/>
              <w:color w:val="000000" w:themeColor="text1"/>
              <w:sz w:val="22"/>
              <w:szCs w:val="22"/>
              <w:lang w:val="en-ZA" w:eastAsia="en-ZA"/>
            </w:rPr>
          </w:pPr>
          <w:hyperlink w:anchor="_Toc103252367" w:history="1">
            <w:r w:rsidRPr="001C1A57">
              <w:rPr>
                <w:rStyle w:val="Hyperlink"/>
                <w:rFonts w:cs="Arial"/>
                <w:noProof/>
                <w:color w:val="000000" w:themeColor="text1"/>
                <w:sz w:val="22"/>
                <w:szCs w:val="22"/>
              </w:rPr>
              <w:t>3.29.1 Hand tools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34</w:t>
            </w:r>
            <w:r w:rsidRPr="001C1A57">
              <w:rPr>
                <w:rFonts w:cs="Arial"/>
                <w:noProof/>
                <w:webHidden/>
                <w:color w:val="000000" w:themeColor="text1"/>
                <w:sz w:val="22"/>
                <w:szCs w:val="22"/>
              </w:rPr>
              <w:fldChar w:fldCharType="end"/>
            </w:r>
          </w:hyperlink>
        </w:p>
        <w:p w14:paraId="3AB02FD6" w14:textId="096888DD"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8" w:history="1">
            <w:r w:rsidRPr="001C1A57">
              <w:rPr>
                <w:rStyle w:val="Hyperlink"/>
                <w:rFonts w:cs="Arial"/>
                <w:noProof/>
                <w:color w:val="000000" w:themeColor="text1"/>
                <w:sz w:val="22"/>
                <w:szCs w:val="22"/>
              </w:rPr>
              <w:t>3.30 LADDERS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34</w:t>
            </w:r>
            <w:r w:rsidRPr="001C1A57">
              <w:rPr>
                <w:rFonts w:cs="Arial"/>
                <w:noProof/>
                <w:webHidden/>
                <w:color w:val="000000" w:themeColor="text1"/>
                <w:sz w:val="22"/>
                <w:szCs w:val="22"/>
              </w:rPr>
              <w:fldChar w:fldCharType="end"/>
            </w:r>
          </w:hyperlink>
        </w:p>
        <w:p w14:paraId="1427F119" w14:textId="4DE58FCE"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9" w:history="1">
            <w:r w:rsidRPr="001C1A57">
              <w:rPr>
                <w:rStyle w:val="Hyperlink"/>
                <w:rFonts w:cs="Arial"/>
                <w:noProof/>
                <w:color w:val="000000" w:themeColor="text1"/>
                <w:sz w:val="22"/>
                <w:szCs w:val="22"/>
              </w:rPr>
              <w:t>3.31 SCAFFOLDING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35</w:t>
            </w:r>
            <w:r w:rsidRPr="001C1A57">
              <w:rPr>
                <w:rFonts w:cs="Arial"/>
                <w:noProof/>
                <w:webHidden/>
                <w:color w:val="000000" w:themeColor="text1"/>
                <w:sz w:val="22"/>
                <w:szCs w:val="22"/>
              </w:rPr>
              <w:fldChar w:fldCharType="end"/>
            </w:r>
          </w:hyperlink>
        </w:p>
        <w:p w14:paraId="5B590314" w14:textId="4F2B3AD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0" w:history="1">
            <w:r w:rsidRPr="001C1A57">
              <w:rPr>
                <w:rStyle w:val="Hyperlink"/>
                <w:rFonts w:cs="Arial"/>
                <w:noProof/>
                <w:color w:val="000000" w:themeColor="text1"/>
                <w:sz w:val="22"/>
                <w:szCs w:val="22"/>
              </w:rPr>
              <w:t>3.32 AUDITING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00D7FC8C" w14:textId="21C27410" w:rsidR="00BB6D50" w:rsidRPr="001C1A57" w:rsidRDefault="00BB6D50" w:rsidP="001C1A57">
          <w:pPr>
            <w:pStyle w:val="TOC3"/>
            <w:rPr>
              <w:rFonts w:eastAsiaTheme="minorEastAsia" w:cs="Arial"/>
              <w:noProof/>
              <w:color w:val="000000" w:themeColor="text1"/>
              <w:sz w:val="22"/>
              <w:szCs w:val="22"/>
              <w:lang w:val="en-ZA" w:eastAsia="en-ZA"/>
            </w:rPr>
          </w:pPr>
          <w:hyperlink w:anchor="_Toc103252371" w:history="1">
            <w:r w:rsidRPr="001C1A57">
              <w:rPr>
                <w:rStyle w:val="Hyperlink"/>
                <w:rFonts w:cs="Arial"/>
                <w:noProof/>
                <w:color w:val="000000" w:themeColor="text1"/>
                <w:sz w:val="22"/>
                <w:szCs w:val="22"/>
              </w:rPr>
              <w:t>3.32.1 Approval and compliance of Main contractor OHS plan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79003802" w14:textId="4F4C9B7F" w:rsidR="00BB6D50" w:rsidRPr="001C1A57" w:rsidRDefault="00BB6D50" w:rsidP="001C1A57">
          <w:pPr>
            <w:pStyle w:val="TOC3"/>
            <w:rPr>
              <w:rFonts w:eastAsiaTheme="minorEastAsia" w:cs="Arial"/>
              <w:noProof/>
              <w:color w:val="000000" w:themeColor="text1"/>
              <w:sz w:val="22"/>
              <w:szCs w:val="22"/>
              <w:lang w:val="en-ZA" w:eastAsia="en-ZA"/>
            </w:rPr>
          </w:pPr>
          <w:hyperlink w:anchor="_Toc103252372" w:history="1">
            <w:r w:rsidRPr="001C1A57">
              <w:rPr>
                <w:rStyle w:val="Hyperlink"/>
                <w:rFonts w:cs="Arial"/>
                <w:noProof/>
                <w:color w:val="000000" w:themeColor="text1"/>
                <w:sz w:val="22"/>
                <w:szCs w:val="22"/>
              </w:rPr>
              <w:t>3.32.2 Eskom OHS audits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1871AAED" w14:textId="284032CE" w:rsidR="00BB6D50" w:rsidRPr="001C1A57" w:rsidRDefault="00BB6D50" w:rsidP="001C1A57">
          <w:pPr>
            <w:pStyle w:val="TOC3"/>
            <w:rPr>
              <w:rFonts w:eastAsiaTheme="minorEastAsia" w:cs="Arial"/>
              <w:noProof/>
              <w:color w:val="000000" w:themeColor="text1"/>
              <w:sz w:val="22"/>
              <w:szCs w:val="22"/>
              <w:lang w:val="en-ZA" w:eastAsia="en-ZA"/>
            </w:rPr>
          </w:pPr>
          <w:hyperlink w:anchor="_Toc103252373" w:history="1">
            <w:r w:rsidRPr="001C1A57">
              <w:rPr>
                <w:rStyle w:val="Hyperlink"/>
                <w:rFonts w:cs="Arial"/>
                <w:noProof/>
                <w:color w:val="000000" w:themeColor="text1"/>
                <w:sz w:val="22"/>
                <w:szCs w:val="22"/>
              </w:rPr>
              <w:t>3.32.3 Contractor audits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5BB71166" w14:textId="406B4968"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4" w:history="1">
            <w:r w:rsidRPr="001C1A57">
              <w:rPr>
                <w:rStyle w:val="Hyperlink"/>
                <w:rFonts w:cs="Arial"/>
                <w:noProof/>
                <w:color w:val="000000" w:themeColor="text1"/>
                <w:sz w:val="22"/>
                <w:szCs w:val="22"/>
                <w:lang w:eastAsia="en-ZA"/>
              </w:rPr>
              <w:t>3.33 Smoking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192364F4" w14:textId="6ABE6455"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5" w:history="1">
            <w:r w:rsidRPr="001C1A57">
              <w:rPr>
                <w:rStyle w:val="Hyperlink"/>
                <w:rFonts w:cs="Arial"/>
                <w:noProof/>
                <w:color w:val="000000" w:themeColor="text1"/>
                <w:sz w:val="22"/>
                <w:szCs w:val="22"/>
                <w:lang w:eastAsia="en-ZA"/>
              </w:rPr>
              <w:t>3.34 Cellular phones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7DE49185" w14:textId="3CF6D04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6" w:history="1">
            <w:r w:rsidRPr="001C1A57">
              <w:rPr>
                <w:rStyle w:val="Hyperlink"/>
                <w:rFonts w:cs="Arial"/>
                <w:noProof/>
                <w:color w:val="000000" w:themeColor="text1"/>
                <w:sz w:val="22"/>
                <w:szCs w:val="22"/>
              </w:rPr>
              <w:t>3.35 OCCUPATIONAL HEALTH, HYGIENE AND REHABILITATION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37</w:t>
            </w:r>
            <w:r w:rsidRPr="001C1A57">
              <w:rPr>
                <w:rFonts w:cs="Arial"/>
                <w:noProof/>
                <w:webHidden/>
                <w:color w:val="000000" w:themeColor="text1"/>
                <w:sz w:val="22"/>
                <w:szCs w:val="22"/>
              </w:rPr>
              <w:fldChar w:fldCharType="end"/>
            </w:r>
          </w:hyperlink>
        </w:p>
        <w:p w14:paraId="44AF93F3" w14:textId="2C067412" w:rsidR="00BB6D50" w:rsidRPr="001C1A57" w:rsidRDefault="00BB6D50" w:rsidP="001C1A57">
          <w:pPr>
            <w:pStyle w:val="TOC3"/>
            <w:rPr>
              <w:rFonts w:eastAsiaTheme="minorEastAsia" w:cs="Arial"/>
              <w:noProof/>
              <w:color w:val="000000" w:themeColor="text1"/>
              <w:sz w:val="22"/>
              <w:szCs w:val="22"/>
              <w:lang w:val="en-ZA" w:eastAsia="en-ZA"/>
            </w:rPr>
          </w:pPr>
          <w:hyperlink w:anchor="_Toc103252377" w:history="1">
            <w:r w:rsidRPr="001C1A57">
              <w:rPr>
                <w:rStyle w:val="Hyperlink"/>
                <w:rFonts w:cs="Arial"/>
                <w:noProof/>
                <w:color w:val="000000" w:themeColor="text1"/>
                <w:sz w:val="22"/>
                <w:szCs w:val="22"/>
              </w:rPr>
              <w:t>3.35.1 Medical Assessments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37</w:t>
            </w:r>
            <w:r w:rsidRPr="001C1A57">
              <w:rPr>
                <w:rFonts w:cs="Arial"/>
                <w:noProof/>
                <w:webHidden/>
                <w:color w:val="000000" w:themeColor="text1"/>
                <w:sz w:val="22"/>
                <w:szCs w:val="22"/>
              </w:rPr>
              <w:fldChar w:fldCharType="end"/>
            </w:r>
          </w:hyperlink>
        </w:p>
        <w:p w14:paraId="1ECBBC34" w14:textId="1E58554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8" w:history="1">
            <w:r w:rsidRPr="001C1A57">
              <w:rPr>
                <w:rStyle w:val="Hyperlink"/>
                <w:rFonts w:cs="Arial"/>
                <w:noProof/>
                <w:color w:val="000000" w:themeColor="text1"/>
                <w:sz w:val="22"/>
                <w:szCs w:val="22"/>
              </w:rPr>
              <w:t>3.36 ROLES AND RESPONSIBILITIES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37</w:t>
            </w:r>
            <w:r w:rsidRPr="001C1A57">
              <w:rPr>
                <w:rFonts w:cs="Arial"/>
                <w:noProof/>
                <w:webHidden/>
                <w:color w:val="000000" w:themeColor="text1"/>
                <w:sz w:val="22"/>
                <w:szCs w:val="22"/>
              </w:rPr>
              <w:fldChar w:fldCharType="end"/>
            </w:r>
          </w:hyperlink>
        </w:p>
        <w:p w14:paraId="08FFD216" w14:textId="4531654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9" w:history="1">
            <w:r w:rsidRPr="001C1A57">
              <w:rPr>
                <w:rStyle w:val="Hyperlink"/>
                <w:rFonts w:cs="Arial"/>
                <w:noProof/>
                <w:color w:val="000000" w:themeColor="text1"/>
                <w:sz w:val="22"/>
                <w:szCs w:val="22"/>
              </w:rPr>
              <w:t>3.37 Working at Heights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38</w:t>
            </w:r>
            <w:r w:rsidRPr="001C1A57">
              <w:rPr>
                <w:rFonts w:cs="Arial"/>
                <w:noProof/>
                <w:webHidden/>
                <w:color w:val="000000" w:themeColor="text1"/>
                <w:sz w:val="22"/>
                <w:szCs w:val="22"/>
              </w:rPr>
              <w:fldChar w:fldCharType="end"/>
            </w:r>
          </w:hyperlink>
        </w:p>
        <w:p w14:paraId="592B5C80" w14:textId="0FB2924B" w:rsidR="00BB6D50" w:rsidRPr="001C1A57" w:rsidRDefault="00BB6D50" w:rsidP="001C1A57">
          <w:pPr>
            <w:pStyle w:val="TOC3"/>
            <w:rPr>
              <w:rFonts w:eastAsiaTheme="minorEastAsia" w:cs="Arial"/>
              <w:noProof/>
              <w:color w:val="000000" w:themeColor="text1"/>
              <w:sz w:val="22"/>
              <w:szCs w:val="22"/>
              <w:lang w:val="en-ZA" w:eastAsia="en-ZA"/>
            </w:rPr>
          </w:pPr>
          <w:hyperlink w:anchor="_Toc103252380" w:history="1">
            <w:r w:rsidRPr="001C1A57">
              <w:rPr>
                <w:rStyle w:val="Hyperlink"/>
                <w:rFonts w:cs="Arial"/>
                <w:noProof/>
                <w:color w:val="000000" w:themeColor="text1"/>
                <w:sz w:val="22"/>
                <w:szCs w:val="22"/>
              </w:rPr>
              <w:t>3.37.1 General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_Toc103252380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38</w:t>
            </w:r>
            <w:r w:rsidRPr="001C1A57">
              <w:rPr>
                <w:rFonts w:cs="Arial"/>
                <w:noProof/>
                <w:webHidden/>
                <w:color w:val="000000" w:themeColor="text1"/>
                <w:sz w:val="22"/>
                <w:szCs w:val="22"/>
              </w:rPr>
              <w:fldChar w:fldCharType="end"/>
            </w:r>
          </w:hyperlink>
        </w:p>
        <w:p w14:paraId="5FAFE539" w14:textId="19118A8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85" w:history="1">
            <w:r w:rsidRPr="001C1A57">
              <w:rPr>
                <w:rStyle w:val="Hyperlink"/>
                <w:rFonts w:cs="Arial"/>
                <w:noProof/>
                <w:color w:val="000000" w:themeColor="text1"/>
                <w:sz w:val="22"/>
                <w:szCs w:val="22"/>
              </w:rPr>
              <w:t>3.38 Confined spaces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_Toc103252385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39</w:t>
            </w:r>
            <w:r w:rsidRPr="001C1A57">
              <w:rPr>
                <w:rFonts w:cs="Arial"/>
                <w:noProof/>
                <w:webHidden/>
                <w:color w:val="000000" w:themeColor="text1"/>
                <w:sz w:val="22"/>
                <w:szCs w:val="22"/>
              </w:rPr>
              <w:fldChar w:fldCharType="end"/>
            </w:r>
          </w:hyperlink>
        </w:p>
        <w:p w14:paraId="7534F51F" w14:textId="640C260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89" w:history="1">
            <w:r w:rsidRPr="001C1A57">
              <w:rPr>
                <w:rStyle w:val="Hyperlink"/>
                <w:rFonts w:cs="Arial"/>
                <w:noProof/>
                <w:color w:val="000000" w:themeColor="text1"/>
                <w:sz w:val="22"/>
                <w:szCs w:val="22"/>
              </w:rPr>
              <w:t>3.39 PERSONAL PROTECTIVE EQUIPMENT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_Toc103252389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39</w:t>
            </w:r>
            <w:r w:rsidRPr="001C1A57">
              <w:rPr>
                <w:rFonts w:cs="Arial"/>
                <w:noProof/>
                <w:webHidden/>
                <w:color w:val="000000" w:themeColor="text1"/>
                <w:sz w:val="22"/>
                <w:szCs w:val="22"/>
              </w:rPr>
              <w:fldChar w:fldCharType="end"/>
            </w:r>
          </w:hyperlink>
        </w:p>
        <w:p w14:paraId="0BAC9B4E" w14:textId="3FD50AFD"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0" w:history="1">
            <w:r w:rsidRPr="001C1A57">
              <w:rPr>
                <w:rStyle w:val="Hyperlink"/>
                <w:rFonts w:cs="Arial"/>
                <w:noProof/>
                <w:color w:val="000000" w:themeColor="text1"/>
                <w:sz w:val="22"/>
                <w:szCs w:val="22"/>
              </w:rPr>
              <w:t>3.40 Incident Investigation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40</w:t>
            </w:r>
            <w:r w:rsidRPr="001C1A57">
              <w:rPr>
                <w:rFonts w:cs="Arial"/>
                <w:noProof/>
                <w:webHidden/>
                <w:color w:val="000000" w:themeColor="text1"/>
                <w:sz w:val="22"/>
                <w:szCs w:val="22"/>
              </w:rPr>
              <w:fldChar w:fldCharType="end"/>
            </w:r>
          </w:hyperlink>
        </w:p>
        <w:p w14:paraId="77CEA852" w14:textId="62DFC0A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1" w:history="1">
            <w:r w:rsidRPr="001C1A57">
              <w:rPr>
                <w:rStyle w:val="Hyperlink"/>
                <w:rFonts w:cs="Arial"/>
                <w:noProof/>
                <w:color w:val="000000" w:themeColor="text1"/>
                <w:sz w:val="22"/>
                <w:szCs w:val="22"/>
              </w:rPr>
              <w:t>3.41 EMERGENCY MANAGEMENT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40</w:t>
            </w:r>
            <w:r w:rsidRPr="001C1A57">
              <w:rPr>
                <w:rFonts w:cs="Arial"/>
                <w:noProof/>
                <w:webHidden/>
                <w:color w:val="000000" w:themeColor="text1"/>
                <w:sz w:val="22"/>
                <w:szCs w:val="22"/>
              </w:rPr>
              <w:fldChar w:fldCharType="end"/>
            </w:r>
          </w:hyperlink>
        </w:p>
        <w:p w14:paraId="4E1C3957" w14:textId="3834C44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2" w:history="1">
            <w:r w:rsidRPr="001C1A57">
              <w:rPr>
                <w:rStyle w:val="Hyperlink"/>
                <w:rFonts w:cs="Arial"/>
                <w:noProof/>
                <w:color w:val="000000" w:themeColor="text1"/>
                <w:sz w:val="22"/>
                <w:szCs w:val="22"/>
              </w:rPr>
              <w:t>3.42 NON-CONFORMANCE and Compliance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40</w:t>
            </w:r>
            <w:r w:rsidRPr="001C1A57">
              <w:rPr>
                <w:rFonts w:cs="Arial"/>
                <w:noProof/>
                <w:webHidden/>
                <w:color w:val="000000" w:themeColor="text1"/>
                <w:sz w:val="22"/>
                <w:szCs w:val="22"/>
              </w:rPr>
              <w:fldChar w:fldCharType="end"/>
            </w:r>
          </w:hyperlink>
        </w:p>
        <w:p w14:paraId="2BD099A5" w14:textId="241A768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3" w:history="1">
            <w:r w:rsidRPr="001C1A57">
              <w:rPr>
                <w:rStyle w:val="Hyperlink"/>
                <w:rFonts w:cs="Arial"/>
                <w:noProof/>
                <w:color w:val="000000" w:themeColor="text1"/>
                <w:sz w:val="22"/>
                <w:szCs w:val="22"/>
              </w:rPr>
              <w:t>3.43 OHS FILES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41</w:t>
            </w:r>
            <w:r w:rsidRPr="001C1A57">
              <w:rPr>
                <w:rFonts w:cs="Arial"/>
                <w:noProof/>
                <w:webHidden/>
                <w:color w:val="000000" w:themeColor="text1"/>
                <w:sz w:val="22"/>
                <w:szCs w:val="22"/>
              </w:rPr>
              <w:fldChar w:fldCharType="end"/>
            </w:r>
          </w:hyperlink>
        </w:p>
        <w:p w14:paraId="7CA31D03" w14:textId="6766D35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4" w:history="1">
            <w:r w:rsidRPr="001C1A57">
              <w:rPr>
                <w:rStyle w:val="Hyperlink"/>
                <w:rFonts w:cs="Arial"/>
                <w:noProof/>
                <w:color w:val="000000" w:themeColor="text1"/>
                <w:sz w:val="22"/>
                <w:szCs w:val="22"/>
              </w:rPr>
              <w:t>3.44 WORK STOPPAGE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41</w:t>
            </w:r>
            <w:r w:rsidRPr="001C1A57">
              <w:rPr>
                <w:rFonts w:cs="Arial"/>
                <w:noProof/>
                <w:webHidden/>
                <w:color w:val="000000" w:themeColor="text1"/>
                <w:sz w:val="22"/>
                <w:szCs w:val="22"/>
              </w:rPr>
              <w:fldChar w:fldCharType="end"/>
            </w:r>
          </w:hyperlink>
        </w:p>
        <w:p w14:paraId="189D06A3" w14:textId="67E449C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5" w:history="1">
            <w:r w:rsidRPr="001C1A57">
              <w:rPr>
                <w:rStyle w:val="Hyperlink"/>
                <w:rFonts w:cs="Arial"/>
                <w:noProof/>
                <w:color w:val="000000" w:themeColor="text1"/>
                <w:sz w:val="22"/>
                <w:szCs w:val="22"/>
              </w:rPr>
              <w:t>3.45 HOURS OF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5B144925" w14:textId="7E9F7016" w:rsidR="00BB6D50" w:rsidRPr="001C1A57" w:rsidRDefault="00BB6D50" w:rsidP="001C1A57">
          <w:pPr>
            <w:pStyle w:val="TOC3"/>
            <w:rPr>
              <w:rFonts w:eastAsiaTheme="minorEastAsia" w:cs="Arial"/>
              <w:noProof/>
              <w:color w:val="000000" w:themeColor="text1"/>
              <w:sz w:val="22"/>
              <w:szCs w:val="22"/>
              <w:lang w:val="en-ZA" w:eastAsia="en-ZA"/>
            </w:rPr>
          </w:pPr>
          <w:hyperlink w:anchor="_Toc103252396" w:history="1">
            <w:r w:rsidRPr="001C1A57">
              <w:rPr>
                <w:rStyle w:val="Hyperlink"/>
                <w:rFonts w:cs="Arial"/>
                <w:noProof/>
                <w:color w:val="000000" w:themeColor="text1"/>
                <w:sz w:val="22"/>
                <w:szCs w:val="22"/>
              </w:rPr>
              <w:t>3.45.1 Normal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3446F78B" w14:textId="08D9C1F0" w:rsidR="00BB6D50" w:rsidRPr="001C1A57" w:rsidRDefault="00BB6D50" w:rsidP="001C1A57">
          <w:pPr>
            <w:pStyle w:val="TOC3"/>
            <w:rPr>
              <w:rFonts w:eastAsiaTheme="minorEastAsia" w:cs="Arial"/>
              <w:noProof/>
              <w:color w:val="000000" w:themeColor="text1"/>
              <w:sz w:val="22"/>
              <w:szCs w:val="22"/>
              <w:lang w:val="en-ZA" w:eastAsia="en-ZA"/>
            </w:rPr>
          </w:pPr>
          <w:hyperlink w:anchor="_Toc103252397" w:history="1">
            <w:r w:rsidRPr="001C1A57">
              <w:rPr>
                <w:rStyle w:val="Hyperlink"/>
                <w:rFonts w:cs="Arial"/>
                <w:noProof/>
                <w:color w:val="000000" w:themeColor="text1"/>
                <w:sz w:val="22"/>
                <w:szCs w:val="22"/>
              </w:rPr>
              <w:t>3.45.2 Night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219366F1" w14:textId="691886DA" w:rsidR="00BB6D50" w:rsidRPr="001C1A57" w:rsidRDefault="00BB6D50" w:rsidP="001C1A57">
          <w:pPr>
            <w:pStyle w:val="TOC3"/>
            <w:rPr>
              <w:rFonts w:eastAsiaTheme="minorEastAsia" w:cs="Arial"/>
              <w:noProof/>
              <w:color w:val="000000" w:themeColor="text1"/>
              <w:sz w:val="22"/>
              <w:szCs w:val="22"/>
              <w:lang w:val="en-ZA" w:eastAsia="en-ZA"/>
            </w:rPr>
          </w:pPr>
          <w:hyperlink w:anchor="_Toc103252398" w:history="1">
            <w:r w:rsidRPr="001C1A57">
              <w:rPr>
                <w:rStyle w:val="Hyperlink"/>
                <w:rFonts w:cs="Arial"/>
                <w:noProof/>
                <w:color w:val="000000" w:themeColor="text1"/>
                <w:sz w:val="22"/>
                <w:szCs w:val="22"/>
              </w:rPr>
              <w:t>3.45.3 Overtime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2EE0DE0E" w14:textId="5925282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9" w:history="1">
            <w:r w:rsidRPr="001C1A57">
              <w:rPr>
                <w:rStyle w:val="Hyperlink"/>
                <w:rFonts w:cs="Arial"/>
                <w:noProof/>
                <w:color w:val="000000" w:themeColor="text1"/>
                <w:sz w:val="22"/>
                <w:szCs w:val="22"/>
              </w:rPr>
              <w:t>3.46 OMISSIONS FROM SAFETY AND HEALTH REQUIREMENTS SPECIFICATION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03B382E6" w14:textId="14A65425"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400" w:history="1">
            <w:r w:rsidRPr="001C1A57">
              <w:rPr>
                <w:rStyle w:val="Hyperlink"/>
                <w:rFonts w:cs="Arial"/>
                <w:noProof/>
                <w:color w:val="000000" w:themeColor="text1"/>
                <w:sz w:val="22"/>
                <w:szCs w:val="22"/>
              </w:rPr>
              <w:t>3.47 CONTRACT SIGN OFF</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_Toc103252400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43</w:t>
            </w:r>
            <w:r w:rsidRPr="001C1A57">
              <w:rPr>
                <w:rFonts w:cs="Arial"/>
                <w:noProof/>
                <w:webHidden/>
                <w:color w:val="000000" w:themeColor="text1"/>
                <w:sz w:val="22"/>
                <w:szCs w:val="22"/>
              </w:rPr>
              <w:fldChar w:fldCharType="end"/>
            </w:r>
          </w:hyperlink>
        </w:p>
        <w:p w14:paraId="18B173CB" w14:textId="53E896D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401" w:history="1">
            <w:r w:rsidRPr="001C1A57">
              <w:rPr>
                <w:rStyle w:val="Hyperlink"/>
                <w:rFonts w:cs="Arial"/>
                <w:noProof/>
                <w:color w:val="000000" w:themeColor="text1"/>
                <w:sz w:val="22"/>
                <w:szCs w:val="22"/>
              </w:rPr>
              <w:t>3.48 ESKOM's RIGHT TO TERMINATE THE CONTRACT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_Toc103252401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43</w:t>
            </w:r>
            <w:r w:rsidRPr="001C1A57">
              <w:rPr>
                <w:rFonts w:cs="Arial"/>
                <w:noProof/>
                <w:webHidden/>
                <w:color w:val="000000" w:themeColor="text1"/>
                <w:sz w:val="22"/>
                <w:szCs w:val="22"/>
              </w:rPr>
              <w:fldChar w:fldCharType="end"/>
            </w:r>
          </w:hyperlink>
        </w:p>
        <w:p w14:paraId="6AB3FC19" w14:textId="121AA37F"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402" w:history="1">
            <w:r w:rsidRPr="001C1A57">
              <w:rPr>
                <w:rStyle w:val="Hyperlink"/>
                <w:rFonts w:cs="Arial"/>
                <w:noProof/>
                <w:color w:val="000000" w:themeColor="text1"/>
                <w:sz w:val="22"/>
                <w:szCs w:val="22"/>
              </w:rPr>
              <w:t>3.49 Continuous Improvement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_Toc103252402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43</w:t>
            </w:r>
            <w:r w:rsidRPr="001C1A57">
              <w:rPr>
                <w:rFonts w:cs="Arial"/>
                <w:noProof/>
                <w:webHidden/>
                <w:color w:val="000000" w:themeColor="text1"/>
                <w:sz w:val="22"/>
                <w:szCs w:val="22"/>
              </w:rPr>
              <w:fldChar w:fldCharType="end"/>
            </w:r>
          </w:hyperlink>
        </w:p>
        <w:p w14:paraId="15DB449E" w14:textId="2CE73D98"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403" w:history="1">
            <w:r w:rsidRPr="001C1A57">
              <w:rPr>
                <w:rStyle w:val="Hyperlink"/>
                <w:rFonts w:ascii="Arial" w:hAnsi="Arial" w:cs="Arial"/>
                <w:noProof/>
                <w:color w:val="000000" w:themeColor="text1"/>
                <w:sz w:val="22"/>
                <w:szCs w:val="22"/>
              </w:rPr>
              <w:t>4. AuthoriZation</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_Toc103252403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44</w:t>
            </w:r>
            <w:r w:rsidRPr="001C1A57">
              <w:rPr>
                <w:rFonts w:ascii="Arial" w:hAnsi="Arial" w:cs="Arial"/>
                <w:noProof/>
                <w:webHidden/>
                <w:color w:val="000000" w:themeColor="text1"/>
                <w:sz w:val="22"/>
                <w:szCs w:val="22"/>
              </w:rPr>
              <w:fldChar w:fldCharType="end"/>
            </w:r>
          </w:hyperlink>
        </w:p>
        <w:p w14:paraId="17E42CB4" w14:textId="38A78ADC"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404" w:history="1">
            <w:r w:rsidRPr="001C1A57">
              <w:rPr>
                <w:rStyle w:val="Hyperlink"/>
                <w:rFonts w:ascii="Arial" w:hAnsi="Arial" w:cs="Arial"/>
                <w:noProof/>
                <w:color w:val="000000" w:themeColor="text1"/>
                <w:sz w:val="22"/>
                <w:szCs w:val="22"/>
              </w:rPr>
              <w:t>5. Revisions</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_Toc103252404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44</w:t>
            </w:r>
            <w:r w:rsidRPr="001C1A57">
              <w:rPr>
                <w:rFonts w:ascii="Arial" w:hAnsi="Arial" w:cs="Arial"/>
                <w:noProof/>
                <w:webHidden/>
                <w:color w:val="000000" w:themeColor="text1"/>
                <w:sz w:val="22"/>
                <w:szCs w:val="22"/>
              </w:rPr>
              <w:fldChar w:fldCharType="end"/>
            </w:r>
          </w:hyperlink>
        </w:p>
        <w:p w14:paraId="2793BDEC" w14:textId="6BE8DE80"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405" w:history="1">
            <w:r w:rsidRPr="001C1A57">
              <w:rPr>
                <w:rStyle w:val="Hyperlink"/>
                <w:rFonts w:ascii="Arial" w:hAnsi="Arial" w:cs="Arial"/>
                <w:noProof/>
                <w:color w:val="000000" w:themeColor="text1"/>
                <w:sz w:val="22"/>
                <w:szCs w:val="22"/>
              </w:rPr>
              <w:t>6. dEVELOPMENT TEAM</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_Toc103252405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44</w:t>
            </w:r>
            <w:r w:rsidRPr="001C1A57">
              <w:rPr>
                <w:rFonts w:ascii="Arial" w:hAnsi="Arial" w:cs="Arial"/>
                <w:noProof/>
                <w:webHidden/>
                <w:color w:val="000000" w:themeColor="text1"/>
                <w:sz w:val="22"/>
                <w:szCs w:val="22"/>
              </w:rPr>
              <w:fldChar w:fldCharType="end"/>
            </w:r>
          </w:hyperlink>
        </w:p>
        <w:p w14:paraId="05412353" w14:textId="69E9D9FA" w:rsidR="00871F43" w:rsidRPr="001C1A57" w:rsidRDefault="00871F43" w:rsidP="001C1A57">
          <w:pPr>
            <w:jc w:val="both"/>
            <w:rPr>
              <w:rFonts w:ascii="Arial" w:hAnsi="Arial" w:cs="Arial"/>
              <w:color w:val="000000" w:themeColor="text1"/>
            </w:rPr>
          </w:pPr>
          <w:r w:rsidRPr="001C1A57">
            <w:rPr>
              <w:rFonts w:ascii="Arial" w:hAnsi="Arial" w:cs="Arial"/>
              <w:b/>
              <w:bCs/>
              <w:noProof/>
              <w:color w:val="000000" w:themeColor="text1"/>
            </w:rPr>
            <w:fldChar w:fldCharType="end"/>
          </w:r>
        </w:p>
      </w:sdtContent>
    </w:sdt>
    <w:p w14:paraId="4F679956" w14:textId="54724F4F"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40596616" w14:textId="40AE3268"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5D0A681" w14:textId="6090A430"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27F7B30F" w14:textId="649D1652"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96E39C0" w14:textId="14AA8585"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6CD10213" w14:textId="29498D0A"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05B46F1C" w14:textId="76173AAB"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432A67B" w14:textId="5629C055"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1AC45C44" w14:textId="7A1458F1"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9A51740" w14:textId="4D79DC46"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5704442B" w14:textId="59B7FE2F"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029F45BE" w14:textId="33433662"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348A1576" w14:textId="306621C4"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592A2422" w14:textId="40B91494"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17573EA5" w14:textId="090B015C"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063FC97E" w14:textId="58219A8C"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1C32DA68" w14:textId="65F190AF"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F487FA8" w14:textId="1B565A6D"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5AD7CDF4" w14:textId="77777777"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3E7DFABF" w14:textId="77777777" w:rsidR="0097212D" w:rsidRPr="001C1A57" w:rsidRDefault="00476C88"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r w:rsidRPr="001C1A57">
        <w:rPr>
          <w:rFonts w:ascii="Arial" w:eastAsia="PMingLiU" w:hAnsi="Arial" w:cs="Arial"/>
          <w:b/>
          <w:caps/>
          <w:color w:val="000000" w:themeColor="text1"/>
          <w:lang w:val="en-GB"/>
        </w:rPr>
        <w:fldChar w:fldCharType="begin"/>
      </w:r>
      <w:r w:rsidRPr="001C1A57">
        <w:rPr>
          <w:rFonts w:ascii="Arial" w:eastAsia="PMingLiU" w:hAnsi="Arial" w:cs="Arial"/>
          <w:b/>
          <w:caps/>
          <w:color w:val="000000" w:themeColor="text1"/>
          <w:lang w:val="en-GB"/>
        </w:rPr>
        <w:instrText xml:space="preserve"> TOC \o "1-2" \h \z \u </w:instrText>
      </w:r>
      <w:r w:rsidRPr="001C1A57">
        <w:rPr>
          <w:rFonts w:ascii="Arial" w:eastAsia="PMingLiU" w:hAnsi="Arial" w:cs="Arial"/>
          <w:b/>
          <w:caps/>
          <w:color w:val="000000" w:themeColor="text1"/>
          <w:lang w:val="en-GB"/>
        </w:rPr>
        <w:fldChar w:fldCharType="separate"/>
      </w:r>
    </w:p>
    <w:p w14:paraId="02093E58" w14:textId="77777777" w:rsidR="0097212D" w:rsidRPr="001C1A57" w:rsidRDefault="0097212D"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55019CE2" w14:textId="3D701155" w:rsidR="0097212D" w:rsidRPr="001C1A57" w:rsidRDefault="0097212D"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0F55C3F2" w14:textId="684ADB20" w:rsidR="00871F43" w:rsidRPr="001C1A57" w:rsidRDefault="00871F43"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1AC54E04" w14:textId="77777777" w:rsidR="00871F43" w:rsidRPr="001C1A57" w:rsidRDefault="00871F43"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39EC62D1" w14:textId="39D78CD0" w:rsidR="00104D33" w:rsidRPr="001C1A57" w:rsidRDefault="00FE6755" w:rsidP="001C1A57">
      <w:pPr>
        <w:pStyle w:val="Heading1"/>
        <w:jc w:val="both"/>
        <w:rPr>
          <w:rFonts w:ascii="Arial" w:hAnsi="Arial" w:cs="Arial"/>
          <w:color w:val="000000" w:themeColor="text1"/>
          <w:sz w:val="22"/>
          <w:szCs w:val="22"/>
        </w:rPr>
      </w:pPr>
      <w:bookmarkStart w:id="2" w:name="_Toc438202487"/>
      <w:bookmarkStart w:id="3" w:name="_Toc103252297"/>
      <w:r w:rsidRPr="001C1A57">
        <w:rPr>
          <w:rFonts w:ascii="Arial" w:hAnsi="Arial" w:cs="Arial"/>
          <w:color w:val="000000" w:themeColor="text1"/>
          <w:sz w:val="22"/>
          <w:szCs w:val="22"/>
        </w:rPr>
        <w:t xml:space="preserve">1. </w:t>
      </w:r>
      <w:r w:rsidR="00104D33" w:rsidRPr="001C1A57">
        <w:rPr>
          <w:rFonts w:ascii="Arial" w:hAnsi="Arial" w:cs="Arial"/>
          <w:color w:val="000000" w:themeColor="text1"/>
          <w:sz w:val="22"/>
          <w:szCs w:val="22"/>
        </w:rPr>
        <w:t>Introduction</w:t>
      </w:r>
      <w:bookmarkEnd w:id="2"/>
      <w:bookmarkEnd w:id="3"/>
    </w:p>
    <w:p w14:paraId="358C2827" w14:textId="39C41CB5" w:rsidR="00D156F7" w:rsidRPr="001C1A57" w:rsidRDefault="00104D33" w:rsidP="001C1A57">
      <w:pPr>
        <w:pStyle w:val="root-block-node"/>
        <w:jc w:val="both"/>
        <w:rPr>
          <w:rFonts w:ascii="Arial" w:hAnsi="Arial" w:cs="Arial"/>
          <w:color w:val="000000" w:themeColor="text1"/>
          <w:sz w:val="22"/>
          <w:szCs w:val="22"/>
        </w:rPr>
      </w:pPr>
      <w:bookmarkStart w:id="4" w:name="_Toc428965423"/>
      <w:bookmarkStart w:id="5" w:name="_Toc429056599"/>
      <w:bookmarkStart w:id="6" w:name="_Toc429056667"/>
      <w:bookmarkStart w:id="7" w:name="_Toc438202488"/>
      <w:bookmarkStart w:id="8" w:name="_Hlk95814340"/>
      <w:r w:rsidRPr="001C1A57">
        <w:rPr>
          <w:rFonts w:ascii="Arial" w:eastAsia="PMingLiU" w:hAnsi="Arial" w:cs="Arial"/>
          <w:bCs/>
          <w:color w:val="000000" w:themeColor="text1"/>
          <w:sz w:val="22"/>
          <w:szCs w:val="22"/>
          <w:lang w:val="en-GB"/>
        </w:rPr>
        <w:t>E</w:t>
      </w:r>
      <w:bookmarkStart w:id="9" w:name="_Toc438202490"/>
      <w:bookmarkEnd w:id="4"/>
      <w:bookmarkEnd w:id="5"/>
      <w:bookmarkEnd w:id="6"/>
      <w:bookmarkEnd w:id="7"/>
      <w:r w:rsidR="00D156F7" w:rsidRPr="001C1A57">
        <w:rPr>
          <w:rFonts w:ascii="Arial" w:hAnsi="Arial" w:cs="Arial"/>
          <w:color w:val="000000" w:themeColor="text1"/>
          <w:sz w:val="22"/>
          <w:szCs w:val="22"/>
        </w:rPr>
        <w:t xml:space="preserve">skom’s responsibility and commitment is to ensure a safe working environment is in line with its Safety, Health, Environmental, and Quality (SHEQ) Policy and applicable legislative obligations. </w:t>
      </w:r>
      <w:bookmarkStart w:id="10" w:name="_Toc428965424"/>
      <w:bookmarkStart w:id="11" w:name="_Toc429056600"/>
      <w:bookmarkStart w:id="12" w:name="_Toc429056668"/>
      <w:bookmarkStart w:id="13" w:name="_Toc438202489"/>
      <w:bookmarkEnd w:id="10"/>
      <w:bookmarkEnd w:id="11"/>
      <w:bookmarkEnd w:id="12"/>
      <w:bookmarkEnd w:id="13"/>
      <w:r w:rsidR="00D156F7" w:rsidRPr="001C1A57">
        <w:rPr>
          <w:rFonts w:ascii="Arial" w:hAnsi="Arial" w:cs="Arial"/>
          <w:color w:val="000000" w:themeColor="text1"/>
          <w:sz w:val="22"/>
          <w:szCs w:val="22"/>
        </w:rPr>
        <w:t>This OHS specification is</w:t>
      </w:r>
      <w:r w:rsidR="00D156F7" w:rsidRPr="001C1A57">
        <w:rPr>
          <w:rStyle w:val="Strong"/>
          <w:rFonts w:ascii="Arial" w:hAnsi="Arial" w:cs="Arial"/>
          <w:color w:val="000000" w:themeColor="text1"/>
          <w:sz w:val="22"/>
          <w:szCs w:val="22"/>
        </w:rPr>
        <w:t xml:space="preserve"> </w:t>
      </w:r>
      <w:r w:rsidR="00D156F7" w:rsidRPr="001C1A57">
        <w:rPr>
          <w:rFonts w:ascii="Arial" w:hAnsi="Arial" w:cs="Arial"/>
          <w:color w:val="000000" w:themeColor="text1"/>
          <w:sz w:val="22"/>
          <w:szCs w:val="22"/>
        </w:rPr>
        <w:t>Eskom Generation's minimum requirements which are required to be met for the duration of the contract period by contractors/suppliers and, where required, the delivery organisation. The contractor is expected to develop an OHS plan that meets these requirements as well as all the relevant applicable legislation that they conform to. Eskom in no way assumes the contractor’s legal responsibilities</w:t>
      </w:r>
      <w:r w:rsidR="005B7DC3" w:rsidRPr="001C1A57">
        <w:rPr>
          <w:rFonts w:ascii="Arial" w:hAnsi="Arial" w:cs="Arial"/>
          <w:color w:val="000000" w:themeColor="text1"/>
          <w:sz w:val="22"/>
          <w:szCs w:val="22"/>
        </w:rPr>
        <w:t xml:space="preserve"> and liabilities</w:t>
      </w:r>
      <w:r w:rsidR="00D156F7" w:rsidRPr="001C1A57">
        <w:rPr>
          <w:rFonts w:ascii="Arial" w:hAnsi="Arial" w:cs="Arial"/>
          <w:color w:val="000000" w:themeColor="text1"/>
          <w:sz w:val="22"/>
          <w:szCs w:val="22"/>
        </w:rPr>
        <w:t>. The contractor is and remains accountable for the quality and execution of their health and safety programme for their employees and appointed contractor employees. This OHS specification reflects minimum requirements and should not be construed as all-encompassing.</w:t>
      </w:r>
    </w:p>
    <w:p w14:paraId="5CED2254" w14:textId="77777777" w:rsidR="00D156F7" w:rsidRPr="001C1A57" w:rsidRDefault="00D156F7" w:rsidP="001C1A57">
      <w:pPr>
        <w:pStyle w:val="root-block-node"/>
        <w:jc w:val="both"/>
        <w:rPr>
          <w:rFonts w:ascii="Arial" w:hAnsi="Arial" w:cs="Arial"/>
          <w:color w:val="000000" w:themeColor="text1"/>
          <w:sz w:val="22"/>
          <w:szCs w:val="22"/>
        </w:rPr>
      </w:pPr>
      <w:r w:rsidRPr="001C1A57">
        <w:rPr>
          <w:rStyle w:val="blue-complex-underline"/>
          <w:rFonts w:ascii="Arial" w:hAnsi="Arial" w:cs="Arial"/>
          <w:b/>
          <w:bCs/>
          <w:color w:val="000000" w:themeColor="text1"/>
          <w:sz w:val="22"/>
          <w:szCs w:val="22"/>
        </w:rPr>
        <w:t>Note 1: All the requirements listed hereunder are in relation to the contract and do not supersede or replace any organizational OHS requirements.</w:t>
      </w:r>
    </w:p>
    <w:p w14:paraId="227DDCFF" w14:textId="2831A633" w:rsidR="00D156F7" w:rsidRPr="001C1A57" w:rsidRDefault="00D156F7" w:rsidP="001C1A57">
      <w:pPr>
        <w:pStyle w:val="root-block-node"/>
        <w:jc w:val="both"/>
        <w:rPr>
          <w:rFonts w:ascii="Arial" w:hAnsi="Arial" w:cs="Arial"/>
          <w:color w:val="000000" w:themeColor="text1"/>
          <w:sz w:val="22"/>
          <w:szCs w:val="22"/>
        </w:rPr>
      </w:pPr>
      <w:r w:rsidRPr="001C1A57">
        <w:rPr>
          <w:rFonts w:ascii="Arial" w:hAnsi="Arial" w:cs="Arial"/>
          <w:color w:val="000000" w:themeColor="text1"/>
          <w:sz w:val="22"/>
          <w:szCs w:val="22"/>
        </w:rPr>
        <w:t> Where requirements listed are already in place, then the organizational requirements must be taken cognisance of and listed in the respective OHS plans. If there are any additional Eskom and/or legislative requirements listed in the OHS specification, then these must be addressed.</w:t>
      </w:r>
    </w:p>
    <w:p w14:paraId="5A2474FF" w14:textId="2333EA3D" w:rsidR="00104D33" w:rsidRPr="001C1A57" w:rsidRDefault="00FE6755" w:rsidP="001C1A57">
      <w:pPr>
        <w:pStyle w:val="Heading1"/>
        <w:jc w:val="both"/>
        <w:rPr>
          <w:rFonts w:ascii="Arial" w:hAnsi="Arial" w:cs="Arial"/>
          <w:color w:val="000000" w:themeColor="text1"/>
          <w:sz w:val="22"/>
          <w:szCs w:val="22"/>
        </w:rPr>
      </w:pPr>
      <w:bookmarkStart w:id="14" w:name="_Toc103252298"/>
      <w:bookmarkEnd w:id="8"/>
      <w:r w:rsidRPr="001C1A57">
        <w:rPr>
          <w:rFonts w:ascii="Arial" w:hAnsi="Arial" w:cs="Arial"/>
          <w:color w:val="000000" w:themeColor="text1"/>
          <w:sz w:val="22"/>
          <w:szCs w:val="22"/>
        </w:rPr>
        <w:t xml:space="preserve">2. </w:t>
      </w:r>
      <w:r w:rsidR="00104D33" w:rsidRPr="001C1A57">
        <w:rPr>
          <w:rFonts w:ascii="Arial" w:hAnsi="Arial" w:cs="Arial"/>
          <w:color w:val="000000" w:themeColor="text1"/>
          <w:sz w:val="22"/>
          <w:szCs w:val="22"/>
        </w:rPr>
        <w:t>Supporting Clauses</w:t>
      </w:r>
      <w:bookmarkEnd w:id="9"/>
      <w:bookmarkEnd w:id="14"/>
    </w:p>
    <w:p w14:paraId="43A94329" w14:textId="2B2E08C4" w:rsidR="00104D33" w:rsidRPr="001C1A57" w:rsidRDefault="00FE6755" w:rsidP="001C1A57">
      <w:pPr>
        <w:pStyle w:val="Heading2"/>
        <w:jc w:val="both"/>
        <w:rPr>
          <w:rFonts w:ascii="Arial" w:hAnsi="Arial" w:cs="Arial"/>
          <w:color w:val="000000" w:themeColor="text1"/>
          <w:szCs w:val="22"/>
        </w:rPr>
      </w:pPr>
      <w:bookmarkStart w:id="15" w:name="_Toc438202491"/>
      <w:bookmarkStart w:id="16" w:name="_Toc103252299"/>
      <w:r w:rsidRPr="001C1A57">
        <w:rPr>
          <w:rFonts w:ascii="Arial" w:hAnsi="Arial" w:cs="Arial"/>
          <w:color w:val="000000" w:themeColor="text1"/>
          <w:szCs w:val="22"/>
        </w:rPr>
        <w:t xml:space="preserve">2.1 </w:t>
      </w:r>
      <w:r w:rsidR="00104D33" w:rsidRPr="001C1A57">
        <w:rPr>
          <w:rFonts w:ascii="Arial" w:hAnsi="Arial" w:cs="Arial"/>
          <w:color w:val="000000" w:themeColor="text1"/>
          <w:szCs w:val="22"/>
        </w:rPr>
        <w:t>Scope</w:t>
      </w:r>
      <w:bookmarkEnd w:id="15"/>
      <w:bookmarkEnd w:id="16"/>
    </w:p>
    <w:p w14:paraId="4F8264A5" w14:textId="2E84FBE9"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17" w:name="_Hlk95814405"/>
      <w:r w:rsidRPr="001C1A57">
        <w:rPr>
          <w:rFonts w:ascii="Arial" w:eastAsia="PMingLiU" w:hAnsi="Arial" w:cs="Arial"/>
          <w:color w:val="000000" w:themeColor="text1"/>
          <w:lang w:val="en-GB"/>
        </w:rPr>
        <w:t>T</w:t>
      </w:r>
      <w:r w:rsidR="00D156F7" w:rsidRPr="001C1A57">
        <w:rPr>
          <w:rFonts w:ascii="Arial" w:hAnsi="Arial" w:cs="Arial"/>
          <w:color w:val="000000" w:themeColor="text1"/>
        </w:rPr>
        <w:t>his OHS specification lists the legislative and Eskom requirements and, where applicable, any requirements pertaining to local authorities, municipal by-laws, or environmental legislation that must be met by the contractor.</w:t>
      </w:r>
    </w:p>
    <w:p w14:paraId="585BE53B" w14:textId="453C08E5" w:rsidR="00104D33" w:rsidRPr="001C1A57" w:rsidRDefault="00FE6755" w:rsidP="001C1A57">
      <w:pPr>
        <w:pStyle w:val="Heading3"/>
        <w:ind w:left="0"/>
        <w:jc w:val="both"/>
        <w:rPr>
          <w:rFonts w:ascii="Arial" w:hAnsi="Arial" w:cs="Arial"/>
          <w:color w:val="000000" w:themeColor="text1"/>
          <w:szCs w:val="22"/>
        </w:rPr>
      </w:pPr>
      <w:bookmarkStart w:id="18" w:name="_Toc103252300"/>
      <w:bookmarkEnd w:id="17"/>
      <w:r w:rsidRPr="001C1A57">
        <w:rPr>
          <w:rFonts w:ascii="Arial" w:hAnsi="Arial" w:cs="Arial"/>
          <w:color w:val="000000" w:themeColor="text1"/>
          <w:szCs w:val="22"/>
        </w:rPr>
        <w:t xml:space="preserve">2.1.1 </w:t>
      </w:r>
      <w:r w:rsidR="00104D33" w:rsidRPr="001C1A57">
        <w:rPr>
          <w:rFonts w:ascii="Arial" w:hAnsi="Arial" w:cs="Arial"/>
          <w:color w:val="000000" w:themeColor="text1"/>
          <w:szCs w:val="22"/>
        </w:rPr>
        <w:t>Purpose</w:t>
      </w:r>
      <w:bookmarkEnd w:id="18"/>
    </w:p>
    <w:p w14:paraId="5875F9B9" w14:textId="6C25C83E"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19" w:name="_Hlk95814440"/>
      <w:r w:rsidRPr="001C1A57">
        <w:rPr>
          <w:rFonts w:ascii="Arial" w:eastAsia="PMingLiU" w:hAnsi="Arial" w:cs="Arial"/>
          <w:color w:val="000000" w:themeColor="text1"/>
          <w:lang w:val="en-GB"/>
        </w:rPr>
        <w:t xml:space="preserve">This document will provide a standardised approach to the compilation of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specifications throughout Eskom</w:t>
      </w:r>
      <w:r w:rsidR="001B0FCE" w:rsidRPr="001C1A57">
        <w:rPr>
          <w:rFonts w:ascii="Arial" w:eastAsia="PMingLiU" w:hAnsi="Arial" w:cs="Arial"/>
          <w:color w:val="000000" w:themeColor="text1"/>
          <w:lang w:val="en-GB"/>
        </w:rPr>
        <w:t xml:space="preserve"> Generation business</w:t>
      </w:r>
      <w:r w:rsidRPr="001C1A57">
        <w:rPr>
          <w:rFonts w:ascii="Arial" w:eastAsia="PMingLiU" w:hAnsi="Arial" w:cs="Arial"/>
          <w:color w:val="000000" w:themeColor="text1"/>
          <w:lang w:val="en-GB"/>
        </w:rPr>
        <w:t xml:space="preserve"> for contracts, </w:t>
      </w:r>
      <w:r w:rsidR="00615763" w:rsidRPr="001C1A57">
        <w:rPr>
          <w:rFonts w:ascii="Arial" w:eastAsia="PMingLiU" w:hAnsi="Arial" w:cs="Arial"/>
          <w:color w:val="000000" w:themeColor="text1"/>
          <w:lang w:val="en-GB"/>
        </w:rPr>
        <w:t>standards,</w:t>
      </w:r>
      <w:r w:rsidRPr="001C1A57">
        <w:rPr>
          <w:rFonts w:ascii="Arial" w:eastAsia="PMingLiU" w:hAnsi="Arial" w:cs="Arial"/>
          <w:color w:val="000000" w:themeColor="text1"/>
          <w:lang w:val="en-GB"/>
        </w:rPr>
        <w:t xml:space="preserve"> and NEC 3</w:t>
      </w:r>
      <w:r w:rsidR="00615763" w:rsidRPr="001C1A57">
        <w:rPr>
          <w:rFonts w:ascii="Arial" w:eastAsia="PMingLiU" w:hAnsi="Arial" w:cs="Arial"/>
          <w:color w:val="000000" w:themeColor="text1"/>
          <w:lang w:val="en-GB"/>
        </w:rPr>
        <w:t>.</w:t>
      </w:r>
    </w:p>
    <w:p w14:paraId="40FA209F" w14:textId="37DC4E9C" w:rsidR="00104D33" w:rsidRPr="001C1A57" w:rsidRDefault="00FE6755" w:rsidP="001C1A57">
      <w:pPr>
        <w:pStyle w:val="Heading3"/>
        <w:ind w:left="0"/>
        <w:jc w:val="both"/>
        <w:rPr>
          <w:rFonts w:ascii="Arial" w:hAnsi="Arial" w:cs="Arial"/>
          <w:color w:val="000000" w:themeColor="text1"/>
          <w:szCs w:val="22"/>
        </w:rPr>
      </w:pPr>
      <w:bookmarkStart w:id="20" w:name="_Toc103252301"/>
      <w:bookmarkEnd w:id="19"/>
      <w:r w:rsidRPr="001C1A57">
        <w:rPr>
          <w:rFonts w:ascii="Arial" w:hAnsi="Arial" w:cs="Arial"/>
          <w:color w:val="000000" w:themeColor="text1"/>
          <w:szCs w:val="22"/>
        </w:rPr>
        <w:t xml:space="preserve">2.1.2 </w:t>
      </w:r>
      <w:r w:rsidR="00104D33" w:rsidRPr="001C1A57">
        <w:rPr>
          <w:rFonts w:ascii="Arial" w:hAnsi="Arial" w:cs="Arial"/>
          <w:color w:val="000000" w:themeColor="text1"/>
          <w:szCs w:val="22"/>
        </w:rPr>
        <w:t>Applicability</w:t>
      </w:r>
      <w:bookmarkEnd w:id="20"/>
    </w:p>
    <w:p w14:paraId="56C25B9C" w14:textId="76193896" w:rsidR="00104D33" w:rsidRPr="001C1A57" w:rsidRDefault="00D156F7"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21" w:name="_Hlk95814545"/>
      <w:r w:rsidRPr="001C1A57">
        <w:rPr>
          <w:rFonts w:ascii="Arial" w:hAnsi="Arial" w:cs="Arial"/>
          <w:color w:val="000000" w:themeColor="text1"/>
        </w:rPr>
        <w:t>This OHS specification is applicable to any contracting organisation that intends to respond to Eskom Generation's tender/enquiry with the intention of entering into a contract.</w:t>
      </w:r>
      <w:r w:rsidR="00104D33" w:rsidRPr="001C1A57">
        <w:rPr>
          <w:rFonts w:ascii="Arial" w:eastAsia="PMingLiU" w:hAnsi="Arial" w:cs="Arial"/>
          <w:color w:val="000000" w:themeColor="text1"/>
          <w:lang w:val="en-GB"/>
        </w:rPr>
        <w:t xml:space="preserve"> </w:t>
      </w:r>
    </w:p>
    <w:p w14:paraId="409CD05F" w14:textId="77777777" w:rsidR="007B3F84" w:rsidRPr="001C1A57" w:rsidRDefault="007B3F8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7941666E" w14:textId="25B7E6A8" w:rsidR="00104D33" w:rsidRPr="001C1A57" w:rsidRDefault="00FE6755" w:rsidP="001C1A57">
      <w:pPr>
        <w:pStyle w:val="Heading2"/>
        <w:jc w:val="both"/>
        <w:rPr>
          <w:rFonts w:ascii="Arial" w:hAnsi="Arial" w:cs="Arial"/>
          <w:color w:val="000000" w:themeColor="text1"/>
          <w:szCs w:val="22"/>
        </w:rPr>
      </w:pPr>
      <w:bookmarkStart w:id="22" w:name="_Toc438202492"/>
      <w:bookmarkStart w:id="23" w:name="_Toc103252302"/>
      <w:bookmarkEnd w:id="21"/>
      <w:r w:rsidRPr="001C1A57">
        <w:rPr>
          <w:rFonts w:ascii="Arial" w:hAnsi="Arial" w:cs="Arial"/>
          <w:color w:val="000000" w:themeColor="text1"/>
          <w:szCs w:val="22"/>
        </w:rPr>
        <w:lastRenderedPageBreak/>
        <w:t xml:space="preserve">2.2 </w:t>
      </w:r>
      <w:r w:rsidR="00104D33" w:rsidRPr="001C1A57">
        <w:rPr>
          <w:rFonts w:ascii="Arial" w:hAnsi="Arial" w:cs="Arial"/>
          <w:color w:val="000000" w:themeColor="text1"/>
          <w:szCs w:val="22"/>
        </w:rPr>
        <w:t>Normative/Informative References</w:t>
      </w:r>
      <w:bookmarkEnd w:id="22"/>
      <w:bookmarkEnd w:id="23"/>
    </w:p>
    <w:p w14:paraId="5D038657"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Parties using this document shall apply the most recent edition of the documents listed in the following paragraphs.</w:t>
      </w:r>
    </w:p>
    <w:p w14:paraId="6B45A586" w14:textId="72E6EE16" w:rsidR="00104D33" w:rsidRPr="001C1A57" w:rsidRDefault="00D26B91" w:rsidP="001C1A57">
      <w:pPr>
        <w:pStyle w:val="Heading3"/>
        <w:ind w:left="397"/>
        <w:jc w:val="both"/>
        <w:rPr>
          <w:rFonts w:ascii="Arial" w:hAnsi="Arial" w:cs="Arial"/>
          <w:color w:val="000000" w:themeColor="text1"/>
          <w:szCs w:val="22"/>
        </w:rPr>
      </w:pPr>
      <w:bookmarkStart w:id="24" w:name="_Toc103252303"/>
      <w:r w:rsidRPr="001C1A57">
        <w:rPr>
          <w:rFonts w:ascii="Arial" w:hAnsi="Arial" w:cs="Arial"/>
          <w:color w:val="000000" w:themeColor="text1"/>
          <w:szCs w:val="22"/>
        </w:rPr>
        <w:t xml:space="preserve">2.2.1 </w:t>
      </w:r>
      <w:r w:rsidR="00104D33" w:rsidRPr="001C1A57">
        <w:rPr>
          <w:rFonts w:ascii="Arial" w:hAnsi="Arial" w:cs="Arial"/>
          <w:color w:val="000000" w:themeColor="text1"/>
          <w:szCs w:val="22"/>
        </w:rPr>
        <w:t>Normative</w:t>
      </w:r>
      <w:bookmarkEnd w:id="24"/>
    </w:p>
    <w:p w14:paraId="69EBF16D"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Basic Conditions of Employment Act No 75 of 1997.</w:t>
      </w:r>
    </w:p>
    <w:p w14:paraId="1B99C43B" w14:textId="1232DC28"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Occupational Health and Safety Act and Regulations No 85 of 1993.</w:t>
      </w:r>
    </w:p>
    <w:p w14:paraId="328759ED" w14:textId="77777777" w:rsidR="00CA0FEB" w:rsidRPr="001C1A57" w:rsidRDefault="00CA0FEB"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OHS Act “Regulations on Hazardous Work by Children in South Africa” </w:t>
      </w:r>
    </w:p>
    <w:p w14:paraId="7509D8E8"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National Environmental Management Act 107 of 1998.</w:t>
      </w:r>
    </w:p>
    <w:p w14:paraId="15D33571"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National Road Traffic Act 93 of 1996.</w:t>
      </w:r>
    </w:p>
    <w:p w14:paraId="62B5FEF3"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32-37 Eskom Substance Abuse Procedure.</w:t>
      </w:r>
    </w:p>
    <w:p w14:paraId="7B029461"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32-136 Contractor Health and Safety Requirements </w:t>
      </w:r>
    </w:p>
    <w:p w14:paraId="2D0340DB"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240-62196227 Life- saving Rules </w:t>
      </w:r>
    </w:p>
    <w:p w14:paraId="70DBCF86"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32-95 Environmental, Occupational Health and Safety Incident Management Procedure  </w:t>
      </w:r>
    </w:p>
    <w:p w14:paraId="3BB529D6"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32-727 SHEQ Policy </w:t>
      </w:r>
    </w:p>
    <w:p w14:paraId="3012CEC9"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32- 418 Working at Heights Procedure</w:t>
      </w:r>
    </w:p>
    <w:p w14:paraId="5C93B8E7"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240-62946386 Vehicle and Driver Safety Management Procedure</w:t>
      </w:r>
    </w:p>
    <w:p w14:paraId="2A29657D"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32-520 Risk Assessment procedure</w:t>
      </w:r>
    </w:p>
    <w:p w14:paraId="112731A6" w14:textId="7F3EE010"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Plant Safety Regulations</w:t>
      </w:r>
    </w:p>
    <w:p w14:paraId="2A26C365" w14:textId="06DB2344" w:rsidR="0085043A" w:rsidRPr="001C1A57" w:rsidRDefault="0085043A"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ISO 45001</w:t>
      </w:r>
    </w:p>
    <w:p w14:paraId="1FE49FD4" w14:textId="24CD88B4" w:rsidR="0085043A" w:rsidRPr="001C1A57" w:rsidRDefault="0085043A"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 Covid-19 policy</w:t>
      </w:r>
    </w:p>
    <w:p w14:paraId="7C02158A" w14:textId="7C0597E3" w:rsidR="000A650B" w:rsidRPr="001C1A57" w:rsidRDefault="000A650B"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National Disaster Management Act 57 of 2002</w:t>
      </w:r>
    </w:p>
    <w:p w14:paraId="41D9D697" w14:textId="77777777" w:rsidR="0085043A" w:rsidRPr="001C1A57" w:rsidRDefault="0085043A" w:rsidP="001C1A57">
      <w:pPr>
        <w:pStyle w:val="ListParagraph"/>
        <w:tabs>
          <w:tab w:val="num" w:pos="567"/>
        </w:tabs>
        <w:spacing w:after="120" w:line="240" w:lineRule="auto"/>
        <w:jc w:val="both"/>
        <w:rPr>
          <w:rFonts w:ascii="Arial" w:eastAsia="PMingLiU" w:hAnsi="Arial" w:cs="Arial"/>
          <w:color w:val="000000" w:themeColor="text1"/>
          <w:lang w:val="en-GB"/>
        </w:rPr>
      </w:pPr>
    </w:p>
    <w:p w14:paraId="27A85A7D" w14:textId="77777777" w:rsidR="00104D33" w:rsidRPr="001C1A57" w:rsidRDefault="00104D33" w:rsidP="001C1A57">
      <w:pPr>
        <w:spacing w:after="120" w:line="240" w:lineRule="auto"/>
        <w:ind w:left="567"/>
        <w:jc w:val="both"/>
        <w:rPr>
          <w:rFonts w:ascii="Arial" w:eastAsia="PMingLiU" w:hAnsi="Arial" w:cs="Arial"/>
          <w:color w:val="000000" w:themeColor="text1"/>
          <w:lang w:val="en-GB"/>
        </w:rPr>
      </w:pPr>
    </w:p>
    <w:p w14:paraId="00A43532" w14:textId="4D48D32D" w:rsidR="00104D33" w:rsidRPr="001C1A57" w:rsidRDefault="00D26B91" w:rsidP="001C1A57">
      <w:pPr>
        <w:pStyle w:val="Heading3"/>
        <w:ind w:left="397"/>
        <w:jc w:val="both"/>
        <w:rPr>
          <w:rFonts w:ascii="Arial" w:hAnsi="Arial" w:cs="Arial"/>
          <w:color w:val="000000" w:themeColor="text1"/>
          <w:szCs w:val="22"/>
        </w:rPr>
      </w:pPr>
      <w:bookmarkStart w:id="25" w:name="_Toc103252304"/>
      <w:r w:rsidRPr="001C1A57">
        <w:rPr>
          <w:rFonts w:ascii="Arial" w:hAnsi="Arial" w:cs="Arial"/>
          <w:color w:val="000000" w:themeColor="text1"/>
          <w:szCs w:val="22"/>
        </w:rPr>
        <w:t xml:space="preserve">2.2.2 </w:t>
      </w:r>
      <w:r w:rsidR="00104D33" w:rsidRPr="001C1A57">
        <w:rPr>
          <w:rFonts w:ascii="Arial" w:hAnsi="Arial" w:cs="Arial"/>
          <w:color w:val="000000" w:themeColor="text1"/>
          <w:szCs w:val="22"/>
        </w:rPr>
        <w:t>Informative</w:t>
      </w:r>
      <w:bookmarkEnd w:id="25"/>
    </w:p>
    <w:p w14:paraId="36997317" w14:textId="77777777" w:rsidR="00104D33" w:rsidRPr="001C1A57" w:rsidRDefault="00104D33" w:rsidP="001C1A57">
      <w:pPr>
        <w:keepLines/>
        <w:numPr>
          <w:ilvl w:val="0"/>
          <w:numId w:val="5"/>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Tobacco Products Control Act 83 of 1993 (Updated 2011.05.19)</w:t>
      </w:r>
    </w:p>
    <w:p w14:paraId="37E10E7A" w14:textId="77777777" w:rsidR="00104D33" w:rsidRPr="001C1A57" w:rsidRDefault="00104D33" w:rsidP="001C1A57">
      <w:pPr>
        <w:keepLines/>
        <w:numPr>
          <w:ilvl w:val="0"/>
          <w:numId w:val="5"/>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SANS 1186 Symbolic Safety Signs</w:t>
      </w:r>
    </w:p>
    <w:p w14:paraId="4FF52A72" w14:textId="77777777" w:rsidR="00104D33" w:rsidRPr="001C1A57" w:rsidRDefault="00104D33" w:rsidP="001C1A5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Constitution of the Republic of South Africa No 108 of 1996</w:t>
      </w:r>
    </w:p>
    <w:p w14:paraId="0B6A463D" w14:textId="77777777" w:rsidR="00104D33" w:rsidRPr="001C1A57" w:rsidRDefault="00104D33" w:rsidP="001C1A5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val="en-GB"/>
        </w:rPr>
      </w:pPr>
      <w:hyperlink r:id="rId8" w:history="1">
        <w:r w:rsidRPr="001C1A57">
          <w:rPr>
            <w:rFonts w:ascii="Arial" w:eastAsia="PMingLiU" w:hAnsi="Arial" w:cs="Arial"/>
            <w:bCs/>
            <w:caps/>
            <w:color w:val="000000" w:themeColor="text1"/>
            <w:lang w:val="en-GB"/>
          </w:rPr>
          <w:t>DmN 34-110</w:t>
        </w:r>
      </w:hyperlink>
      <w:r w:rsidRPr="001C1A57">
        <w:rPr>
          <w:rFonts w:ascii="Arial" w:eastAsia="PMingLiU" w:hAnsi="Arial" w:cs="Arial"/>
          <w:caps/>
          <w:color w:val="000000" w:themeColor="text1"/>
          <w:lang w:val="en-GB"/>
        </w:rPr>
        <w:t xml:space="preserve"> </w:t>
      </w:r>
      <w:r w:rsidRPr="001C1A57">
        <w:rPr>
          <w:rFonts w:ascii="Arial" w:eastAsia="PMingLiU" w:hAnsi="Arial" w:cs="Arial"/>
          <w:color w:val="000000" w:themeColor="text1"/>
          <w:lang w:val="en-GB"/>
        </w:rPr>
        <w:t>Operating A Vehicle Mounted Crane</w:t>
      </w:r>
    </w:p>
    <w:p w14:paraId="5DC730DA" w14:textId="77777777" w:rsidR="002A1103" w:rsidRPr="001C1A57" w:rsidRDefault="002A1103" w:rsidP="001C1A57">
      <w:pPr>
        <w:keepLines/>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Arial"/>
          <w:color w:val="000000" w:themeColor="text1"/>
          <w:lang w:val="en-GB"/>
        </w:rPr>
      </w:pPr>
    </w:p>
    <w:p w14:paraId="5415074B" w14:textId="77777777" w:rsidR="00104D33" w:rsidRPr="001C1A57" w:rsidRDefault="00104D33" w:rsidP="001C1A57">
      <w:pPr>
        <w:keepLines/>
        <w:tabs>
          <w:tab w:val="left" w:pos="680"/>
          <w:tab w:val="left" w:pos="1020"/>
          <w:tab w:val="left" w:pos="1361"/>
          <w:tab w:val="left" w:pos="1701"/>
          <w:tab w:val="left" w:pos="2041"/>
          <w:tab w:val="left" w:pos="2721"/>
          <w:tab w:val="left" w:pos="3061"/>
          <w:tab w:val="left" w:pos="3402"/>
        </w:tabs>
        <w:spacing w:before="40" w:after="20" w:line="240" w:lineRule="auto"/>
        <w:ind w:left="720"/>
        <w:jc w:val="both"/>
        <w:rPr>
          <w:rFonts w:ascii="Arial" w:eastAsia="PMingLiU" w:hAnsi="Arial" w:cs="Arial"/>
          <w:color w:val="000000" w:themeColor="text1"/>
          <w:lang w:val="en-GB"/>
        </w:rPr>
      </w:pPr>
    </w:p>
    <w:p w14:paraId="45C5B2A5"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val="en-GB"/>
        </w:rPr>
      </w:pPr>
    </w:p>
    <w:p w14:paraId="4C633B15" w14:textId="77777777" w:rsidR="00104D33" w:rsidRPr="001C1A57" w:rsidRDefault="00104D33" w:rsidP="001C1A57">
      <w:pPr>
        <w:keepLines/>
        <w:tabs>
          <w:tab w:val="left" w:pos="680"/>
          <w:tab w:val="left" w:pos="1020"/>
          <w:tab w:val="left" w:pos="1361"/>
          <w:tab w:val="left" w:pos="1701"/>
          <w:tab w:val="left" w:pos="2041"/>
          <w:tab w:val="left" w:pos="2721"/>
          <w:tab w:val="left" w:pos="3061"/>
          <w:tab w:val="left" w:pos="3402"/>
        </w:tabs>
        <w:spacing w:before="40" w:after="20" w:line="240" w:lineRule="auto"/>
        <w:ind w:left="720"/>
        <w:jc w:val="both"/>
        <w:rPr>
          <w:rFonts w:ascii="Arial" w:eastAsia="PMingLiU" w:hAnsi="Arial" w:cs="Arial"/>
          <w:color w:val="000000" w:themeColor="text1"/>
          <w:lang w:val="en-GB"/>
        </w:rPr>
      </w:pPr>
    </w:p>
    <w:p w14:paraId="15DE77FD" w14:textId="2A055834" w:rsidR="00104D33" w:rsidRPr="001C1A57" w:rsidRDefault="00D26B91" w:rsidP="001C1A57">
      <w:pPr>
        <w:pStyle w:val="Heading2"/>
        <w:jc w:val="both"/>
        <w:rPr>
          <w:rFonts w:ascii="Arial" w:hAnsi="Arial" w:cs="Arial"/>
          <w:color w:val="000000" w:themeColor="text1"/>
          <w:szCs w:val="22"/>
        </w:rPr>
      </w:pPr>
      <w:bookmarkStart w:id="26" w:name="_Toc103252305"/>
      <w:r w:rsidRPr="001C1A57">
        <w:rPr>
          <w:rFonts w:ascii="Arial" w:hAnsi="Arial" w:cs="Arial"/>
          <w:color w:val="000000" w:themeColor="text1"/>
          <w:szCs w:val="22"/>
        </w:rPr>
        <w:lastRenderedPageBreak/>
        <w:t xml:space="preserve">2.3 </w:t>
      </w:r>
      <w:r w:rsidR="00104D33" w:rsidRPr="001C1A57">
        <w:rPr>
          <w:rFonts w:ascii="Arial" w:hAnsi="Arial" w:cs="Arial"/>
          <w:color w:val="000000" w:themeColor="text1"/>
          <w:szCs w:val="22"/>
        </w:rPr>
        <w:t>Definitions</w:t>
      </w:r>
      <w:bookmarkEnd w:id="26"/>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1C1A57" w:rsidRPr="001C1A57" w14:paraId="5996EDB2" w14:textId="77777777" w:rsidTr="00104D33">
        <w:trPr>
          <w:cantSplit/>
          <w:tblHeader/>
        </w:trPr>
        <w:tc>
          <w:tcPr>
            <w:tcW w:w="2547" w:type="dxa"/>
            <w:shd w:val="clear" w:color="auto" w:fill="auto"/>
            <w:vAlign w:val="center"/>
          </w:tcPr>
          <w:p w14:paraId="12ADD2D8" w14:textId="77777777" w:rsidR="00104D33" w:rsidRPr="001C1A57" w:rsidRDefault="00104D33" w:rsidP="001C1A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color w:val="000000" w:themeColor="text1"/>
                <w:lang w:val="en-GB"/>
              </w:rPr>
            </w:pPr>
            <w:r w:rsidRPr="001C1A57">
              <w:rPr>
                <w:rFonts w:ascii="Arial" w:eastAsia="Times New Roman" w:hAnsi="Arial" w:cs="Arial"/>
                <w:b/>
                <w:color w:val="000000" w:themeColor="text1"/>
                <w:lang w:val="en-GB"/>
              </w:rPr>
              <w:lastRenderedPageBreak/>
              <w:t>Definition</w:t>
            </w:r>
          </w:p>
        </w:tc>
        <w:tc>
          <w:tcPr>
            <w:tcW w:w="7091" w:type="dxa"/>
            <w:shd w:val="clear" w:color="auto" w:fill="auto"/>
            <w:vAlign w:val="center"/>
          </w:tcPr>
          <w:p w14:paraId="317E6935" w14:textId="77777777" w:rsidR="00104D33" w:rsidRPr="001C1A57" w:rsidRDefault="00104D33" w:rsidP="001C1A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color w:val="000000" w:themeColor="text1"/>
                <w:lang w:val="en-GB"/>
              </w:rPr>
            </w:pPr>
            <w:r w:rsidRPr="001C1A57">
              <w:rPr>
                <w:rFonts w:ascii="Arial" w:eastAsia="Times New Roman" w:hAnsi="Arial" w:cs="Arial"/>
                <w:b/>
                <w:color w:val="000000" w:themeColor="text1"/>
                <w:lang w:val="en-GB"/>
              </w:rPr>
              <w:t>Explanation</w:t>
            </w:r>
          </w:p>
        </w:tc>
      </w:tr>
      <w:tr w:rsidR="001C1A57" w:rsidRPr="001C1A57" w14:paraId="1BF0A595" w14:textId="77777777" w:rsidTr="00104D33">
        <w:trPr>
          <w:cantSplit/>
        </w:trPr>
        <w:tc>
          <w:tcPr>
            <w:tcW w:w="2547" w:type="dxa"/>
            <w:shd w:val="clear" w:color="auto" w:fill="auto"/>
          </w:tcPr>
          <w:p w14:paraId="0E299E88"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Appointed contractor</w:t>
            </w:r>
          </w:p>
        </w:tc>
        <w:tc>
          <w:tcPr>
            <w:tcW w:w="7091" w:type="dxa"/>
            <w:shd w:val="clear" w:color="auto" w:fill="auto"/>
          </w:tcPr>
          <w:p w14:paraId="6DB38B37" w14:textId="796C3308"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Means a contractor appointed by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w:t>
            </w:r>
          </w:p>
        </w:tc>
      </w:tr>
      <w:tr w:rsidR="001C1A57" w:rsidRPr="001C1A57" w14:paraId="0883F5CD" w14:textId="77777777" w:rsidTr="00104D33">
        <w:trPr>
          <w:cantSplit/>
        </w:trPr>
        <w:tc>
          <w:tcPr>
            <w:tcW w:w="2547" w:type="dxa"/>
            <w:shd w:val="clear" w:color="auto" w:fill="auto"/>
          </w:tcPr>
          <w:p w14:paraId="7A0D0E7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Baseline risk assessment</w:t>
            </w:r>
          </w:p>
        </w:tc>
        <w:tc>
          <w:tcPr>
            <w:tcW w:w="7091" w:type="dxa"/>
            <w:shd w:val="clear" w:color="auto" w:fill="auto"/>
          </w:tcPr>
          <w:p w14:paraId="61F17E3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(32-520) baseline operational risks refer to the health and safety risks associated with all standard processes and routine activities in the business</w:t>
            </w:r>
          </w:p>
        </w:tc>
      </w:tr>
      <w:tr w:rsidR="001C1A57" w:rsidRPr="001C1A57" w14:paraId="5186E196" w14:textId="77777777" w:rsidTr="00104D33">
        <w:trPr>
          <w:cantSplit/>
        </w:trPr>
        <w:tc>
          <w:tcPr>
            <w:tcW w:w="2547" w:type="dxa"/>
            <w:shd w:val="clear" w:color="auto" w:fill="auto"/>
          </w:tcPr>
          <w:p w14:paraId="4979699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Business unit (BU)</w:t>
            </w:r>
          </w:p>
        </w:tc>
        <w:tc>
          <w:tcPr>
            <w:tcW w:w="7091" w:type="dxa"/>
            <w:shd w:val="clear" w:color="auto" w:fill="auto"/>
          </w:tcPr>
          <w:p w14:paraId="51D41DC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1C1A57" w:rsidRPr="001C1A57" w14:paraId="14F8832F" w14:textId="77777777" w:rsidTr="00104D33">
        <w:trPr>
          <w:cantSplit/>
        </w:trPr>
        <w:tc>
          <w:tcPr>
            <w:tcW w:w="2547" w:type="dxa"/>
            <w:shd w:val="clear" w:color="auto" w:fill="auto"/>
          </w:tcPr>
          <w:p w14:paraId="3E891B3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Client</w:t>
            </w:r>
          </w:p>
        </w:tc>
        <w:tc>
          <w:tcPr>
            <w:tcW w:w="7091" w:type="dxa"/>
            <w:shd w:val="clear" w:color="auto" w:fill="auto"/>
          </w:tcPr>
          <w:p w14:paraId="2CE62A7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1C1A57" w:rsidRPr="001C1A57" w14:paraId="1C7BEC59" w14:textId="77777777" w:rsidTr="00104D33">
        <w:trPr>
          <w:cantSplit/>
        </w:trPr>
        <w:tc>
          <w:tcPr>
            <w:tcW w:w="2547" w:type="dxa"/>
            <w:shd w:val="clear" w:color="auto" w:fill="auto"/>
          </w:tcPr>
          <w:p w14:paraId="1CCD550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Competent person</w:t>
            </w:r>
          </w:p>
        </w:tc>
        <w:tc>
          <w:tcPr>
            <w:tcW w:w="7091" w:type="dxa"/>
            <w:shd w:val="clear" w:color="auto" w:fill="auto"/>
          </w:tcPr>
          <w:p w14:paraId="0C43B4CE"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1C1A57" w:rsidRPr="001C1A57" w14:paraId="4A51E032" w14:textId="77777777" w:rsidTr="00104D33">
        <w:trPr>
          <w:cantSplit/>
        </w:trPr>
        <w:tc>
          <w:tcPr>
            <w:tcW w:w="2547" w:type="dxa"/>
            <w:shd w:val="clear" w:color="auto" w:fill="auto"/>
          </w:tcPr>
          <w:p w14:paraId="5926DDE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Contractor</w:t>
            </w:r>
          </w:p>
        </w:tc>
        <w:tc>
          <w:tcPr>
            <w:tcW w:w="7091" w:type="dxa"/>
            <w:shd w:val="clear" w:color="auto" w:fill="auto"/>
          </w:tcPr>
          <w:p w14:paraId="431CFE3A" w14:textId="4C7297DB"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(OHS Act) means an employer as defined in section 1 of the Act who performs contracted work and includes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w:t>
            </w:r>
          </w:p>
        </w:tc>
      </w:tr>
      <w:tr w:rsidR="001C1A57" w:rsidRPr="001C1A57" w14:paraId="704DEC96" w14:textId="77777777" w:rsidTr="00327E96">
        <w:trPr>
          <w:cantSplit/>
        </w:trPr>
        <w:tc>
          <w:tcPr>
            <w:tcW w:w="2547" w:type="dxa"/>
            <w:shd w:val="clear" w:color="auto" w:fill="auto"/>
          </w:tcPr>
          <w:p w14:paraId="605BEC00" w14:textId="77777777" w:rsidR="00CA0FEB" w:rsidRPr="001C1A57" w:rsidRDefault="00CA0FEB"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rPr>
              <w:t xml:space="preserve">Contract’s Manager/End User               </w:t>
            </w:r>
          </w:p>
        </w:tc>
        <w:tc>
          <w:tcPr>
            <w:tcW w:w="7091" w:type="dxa"/>
            <w:shd w:val="clear" w:color="auto" w:fill="auto"/>
          </w:tcPr>
          <w:p w14:paraId="417994CA" w14:textId="77777777" w:rsidR="00CA0FEB" w:rsidRPr="001C1A57" w:rsidRDefault="00CA0FEB"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rPr>
              <w:t xml:space="preserve">Contract’s Manager/End User               </w:t>
            </w:r>
          </w:p>
        </w:tc>
      </w:tr>
      <w:tr w:rsidR="001C1A57" w:rsidRPr="001C1A57" w14:paraId="2FA676CD" w14:textId="77777777" w:rsidTr="00104D33">
        <w:trPr>
          <w:cantSplit/>
        </w:trPr>
        <w:tc>
          <w:tcPr>
            <w:tcW w:w="2547" w:type="dxa"/>
            <w:shd w:val="clear" w:color="auto" w:fill="auto"/>
          </w:tcPr>
          <w:p w14:paraId="36626DB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Consultant</w:t>
            </w:r>
          </w:p>
        </w:tc>
        <w:tc>
          <w:tcPr>
            <w:tcW w:w="7091" w:type="dxa"/>
            <w:shd w:val="clear" w:color="auto" w:fill="auto"/>
          </w:tcPr>
          <w:p w14:paraId="79182DE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means a person providing professional advice</w:t>
            </w:r>
          </w:p>
        </w:tc>
      </w:tr>
      <w:tr w:rsidR="001C1A57" w:rsidRPr="001C1A57" w14:paraId="72448A9C" w14:textId="77777777" w:rsidTr="00104D33">
        <w:trPr>
          <w:cantSplit/>
        </w:trPr>
        <w:tc>
          <w:tcPr>
            <w:tcW w:w="2547" w:type="dxa"/>
            <w:shd w:val="clear" w:color="auto" w:fill="auto"/>
          </w:tcPr>
          <w:p w14:paraId="202855A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Controlled disclosure</w:t>
            </w:r>
          </w:p>
        </w:tc>
        <w:tc>
          <w:tcPr>
            <w:tcW w:w="7091" w:type="dxa"/>
            <w:shd w:val="clear" w:color="auto" w:fill="auto"/>
          </w:tcPr>
          <w:p w14:paraId="466A2CC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controlled disclosure to external parties (either enforced by law or discretionary)</w:t>
            </w:r>
          </w:p>
        </w:tc>
      </w:tr>
      <w:tr w:rsidR="001C1A57" w:rsidRPr="001C1A57" w14:paraId="4D71A460" w14:textId="77777777" w:rsidTr="00104D33">
        <w:trPr>
          <w:cantSplit/>
        </w:trPr>
        <w:tc>
          <w:tcPr>
            <w:tcW w:w="2547" w:type="dxa"/>
            <w:shd w:val="clear" w:color="auto" w:fill="auto"/>
          </w:tcPr>
          <w:p w14:paraId="4A8664F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Duty of care to the environment</w:t>
            </w:r>
          </w:p>
        </w:tc>
        <w:tc>
          <w:tcPr>
            <w:tcW w:w="7091" w:type="dxa"/>
            <w:shd w:val="clear" w:color="auto" w:fill="auto"/>
          </w:tcPr>
          <w:p w14:paraId="20DCB0A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1C1A57" w:rsidRPr="001C1A57" w14:paraId="20DD56B6" w14:textId="77777777" w:rsidTr="00104D33">
        <w:trPr>
          <w:cantSplit/>
        </w:trPr>
        <w:tc>
          <w:tcPr>
            <w:tcW w:w="2547" w:type="dxa"/>
            <w:shd w:val="clear" w:color="auto" w:fill="auto"/>
          </w:tcPr>
          <w:p w14:paraId="1BBBC91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Employee</w:t>
            </w:r>
          </w:p>
        </w:tc>
        <w:tc>
          <w:tcPr>
            <w:tcW w:w="7091" w:type="dxa"/>
            <w:shd w:val="clear" w:color="auto" w:fill="auto"/>
          </w:tcPr>
          <w:p w14:paraId="0E1D9B5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1C1A57" w:rsidRPr="001C1A57" w14:paraId="7225E9F7" w14:textId="77777777" w:rsidTr="00104D33">
        <w:trPr>
          <w:cantSplit/>
        </w:trPr>
        <w:tc>
          <w:tcPr>
            <w:tcW w:w="2547" w:type="dxa"/>
            <w:shd w:val="clear" w:color="auto" w:fill="auto"/>
          </w:tcPr>
          <w:p w14:paraId="6654527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Employer</w:t>
            </w:r>
          </w:p>
        </w:tc>
        <w:tc>
          <w:tcPr>
            <w:tcW w:w="7091" w:type="dxa"/>
            <w:shd w:val="clear" w:color="auto" w:fill="auto"/>
          </w:tcPr>
          <w:p w14:paraId="4BED857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1C1A57" w:rsidRPr="001C1A57" w14:paraId="44A913CF" w14:textId="77777777" w:rsidTr="00104D33">
        <w:trPr>
          <w:cantSplit/>
        </w:trPr>
        <w:tc>
          <w:tcPr>
            <w:tcW w:w="2547" w:type="dxa"/>
            <w:shd w:val="clear" w:color="auto" w:fill="auto"/>
          </w:tcPr>
          <w:p w14:paraId="338D8A5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lastRenderedPageBreak/>
              <w:t>Environment</w:t>
            </w:r>
          </w:p>
        </w:tc>
        <w:tc>
          <w:tcPr>
            <w:tcW w:w="7091" w:type="dxa"/>
            <w:shd w:val="clear" w:color="auto" w:fill="auto"/>
          </w:tcPr>
          <w:p w14:paraId="5801DF5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(32-94) means:</w:t>
            </w:r>
          </w:p>
          <w:p w14:paraId="5AE1C001" w14:textId="77777777" w:rsidR="00104D33" w:rsidRPr="001C1A57" w:rsidRDefault="00104D33" w:rsidP="001C1A57">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land, water, and atmosphere of the earth;</w:t>
            </w:r>
          </w:p>
          <w:p w14:paraId="218FD76F" w14:textId="77777777" w:rsidR="00104D33" w:rsidRPr="001C1A57" w:rsidRDefault="00104D33" w:rsidP="001C1A57">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micro-organisms and plant and animal life; and</w:t>
            </w:r>
          </w:p>
          <w:p w14:paraId="26487479" w14:textId="77777777" w:rsidR="00104D33" w:rsidRPr="001C1A57" w:rsidRDefault="00104D33" w:rsidP="001C1A57">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any part or combination of (a) and (b) and the interrelationships among and between them, and the physical, chemical, aesthetic, and cultural properties and conditions of the foregoing that influence human health and well-being</w:t>
            </w:r>
          </w:p>
        </w:tc>
      </w:tr>
      <w:tr w:rsidR="001C1A57" w:rsidRPr="001C1A57" w14:paraId="7230CA74" w14:textId="77777777" w:rsidTr="00104D33">
        <w:trPr>
          <w:cantSplit/>
        </w:trPr>
        <w:tc>
          <w:tcPr>
            <w:tcW w:w="2547" w:type="dxa"/>
            <w:shd w:val="clear" w:color="auto" w:fill="auto"/>
          </w:tcPr>
          <w:p w14:paraId="152BBD3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Eskom requirements</w:t>
            </w:r>
          </w:p>
        </w:tc>
        <w:tc>
          <w:tcPr>
            <w:tcW w:w="7091" w:type="dxa"/>
            <w:shd w:val="clear" w:color="auto" w:fill="auto"/>
          </w:tcPr>
          <w:p w14:paraId="4A0663D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 requirements flowing from directives, policies, standards, procedures, specifications, work instructions, guidelines, or manuals</w:t>
            </w:r>
          </w:p>
        </w:tc>
      </w:tr>
      <w:tr w:rsidR="001C1A57" w:rsidRPr="001C1A57" w14:paraId="58F82F38" w14:textId="77777777" w:rsidTr="00104D33">
        <w:trPr>
          <w:cantSplit/>
        </w:trPr>
        <w:tc>
          <w:tcPr>
            <w:tcW w:w="2547" w:type="dxa"/>
            <w:shd w:val="clear" w:color="auto" w:fill="auto"/>
          </w:tcPr>
          <w:p w14:paraId="54D3A97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Fall protection plan</w:t>
            </w:r>
          </w:p>
        </w:tc>
        <w:tc>
          <w:tcPr>
            <w:tcW w:w="7091" w:type="dxa"/>
            <w:shd w:val="clear" w:color="auto" w:fill="auto"/>
          </w:tcPr>
          <w:p w14:paraId="5718441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documented plan of all risks relating to working from an elevated position, considering the nature of work undertaken, and setting out the procedures and methods to be applied in order to eliminate the risk</w:t>
            </w:r>
          </w:p>
        </w:tc>
      </w:tr>
      <w:tr w:rsidR="001C1A57" w:rsidRPr="001C1A57" w14:paraId="2E018710" w14:textId="77777777" w:rsidTr="00104D33">
        <w:trPr>
          <w:cantSplit/>
        </w:trPr>
        <w:tc>
          <w:tcPr>
            <w:tcW w:w="2547" w:type="dxa"/>
            <w:shd w:val="clear" w:color="auto" w:fill="auto"/>
          </w:tcPr>
          <w:p w14:paraId="4438588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Hazard</w:t>
            </w:r>
          </w:p>
        </w:tc>
        <w:tc>
          <w:tcPr>
            <w:tcW w:w="7091" w:type="dxa"/>
            <w:shd w:val="clear" w:color="auto" w:fill="auto"/>
          </w:tcPr>
          <w:p w14:paraId="40A8FD1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source of, or exposure to, danger</w:t>
            </w:r>
          </w:p>
        </w:tc>
      </w:tr>
      <w:tr w:rsidR="001C1A57" w:rsidRPr="001C1A57" w14:paraId="35353E59" w14:textId="77777777" w:rsidTr="00104D33">
        <w:trPr>
          <w:cantSplit/>
        </w:trPr>
        <w:tc>
          <w:tcPr>
            <w:tcW w:w="2547" w:type="dxa"/>
            <w:shd w:val="clear" w:color="auto" w:fill="auto"/>
          </w:tcPr>
          <w:p w14:paraId="0BA73D6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Hazard identification</w:t>
            </w:r>
          </w:p>
        </w:tc>
        <w:tc>
          <w:tcPr>
            <w:tcW w:w="7091" w:type="dxa"/>
            <w:shd w:val="clear" w:color="auto" w:fill="auto"/>
          </w:tcPr>
          <w:p w14:paraId="29EAF13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the identification and documenting of existing or expected hazards to the health and safety of persons, which are normally associated with the type of construction work being executed or to be executed</w:t>
            </w:r>
          </w:p>
        </w:tc>
      </w:tr>
      <w:tr w:rsidR="001C1A57" w:rsidRPr="001C1A57" w14:paraId="17DC732C" w14:textId="77777777" w:rsidTr="00104D33">
        <w:trPr>
          <w:cantSplit/>
        </w:trPr>
        <w:tc>
          <w:tcPr>
            <w:tcW w:w="2547" w:type="dxa"/>
            <w:shd w:val="clear" w:color="auto" w:fill="auto"/>
          </w:tcPr>
          <w:p w14:paraId="56A5B4F9" w14:textId="706AF0C2"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 xml:space="preserve">Occupational </w:t>
            </w:r>
            <w:r w:rsidR="00104D33" w:rsidRPr="001C1A57">
              <w:rPr>
                <w:rFonts w:ascii="Arial" w:eastAsia="PMingLiU" w:hAnsi="Arial" w:cs="Arial"/>
                <w:b/>
                <w:color w:val="000000" w:themeColor="text1"/>
                <w:lang w:val="en-GB"/>
              </w:rPr>
              <w:t>Health and safety file</w:t>
            </w:r>
          </w:p>
        </w:tc>
        <w:tc>
          <w:tcPr>
            <w:tcW w:w="7091" w:type="dxa"/>
            <w:shd w:val="clear" w:color="auto" w:fill="auto"/>
          </w:tcPr>
          <w:p w14:paraId="2E1C89B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(OHS Act) means a file or other record in permanent form, containing the information required in relation to the contract. </w:t>
            </w:r>
          </w:p>
        </w:tc>
      </w:tr>
      <w:tr w:rsidR="001C1A57" w:rsidRPr="001C1A57" w14:paraId="3E11BD50" w14:textId="77777777" w:rsidTr="00104D33">
        <w:trPr>
          <w:cantSplit/>
        </w:trPr>
        <w:tc>
          <w:tcPr>
            <w:tcW w:w="2547" w:type="dxa"/>
            <w:shd w:val="clear" w:color="auto" w:fill="auto"/>
          </w:tcPr>
          <w:p w14:paraId="7F3B273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Health and safety plan</w:t>
            </w:r>
          </w:p>
        </w:tc>
        <w:tc>
          <w:tcPr>
            <w:tcW w:w="7091" w:type="dxa"/>
            <w:shd w:val="clear" w:color="auto" w:fill="auto"/>
          </w:tcPr>
          <w:p w14:paraId="1B5C46B8"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document plan that addresses hazards identified and includes safe work procedures to mitigate, reduce, or control hazards identified</w:t>
            </w:r>
          </w:p>
        </w:tc>
      </w:tr>
      <w:tr w:rsidR="001C1A57" w:rsidRPr="001C1A57" w14:paraId="64C16988" w14:textId="77777777" w:rsidTr="00104D33">
        <w:trPr>
          <w:cantSplit/>
        </w:trPr>
        <w:tc>
          <w:tcPr>
            <w:tcW w:w="2547" w:type="dxa"/>
            <w:shd w:val="clear" w:color="auto" w:fill="auto"/>
          </w:tcPr>
          <w:p w14:paraId="49986FF1" w14:textId="48EC28AA"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 xml:space="preserve">Occupational </w:t>
            </w:r>
            <w:r w:rsidR="00104D33" w:rsidRPr="001C1A57">
              <w:rPr>
                <w:rFonts w:ascii="Arial" w:eastAsia="PMingLiU" w:hAnsi="Arial" w:cs="Arial"/>
                <w:b/>
                <w:color w:val="000000" w:themeColor="text1"/>
                <w:lang w:val="en-GB"/>
              </w:rPr>
              <w:t>Health and safety specification</w:t>
            </w:r>
          </w:p>
        </w:tc>
        <w:tc>
          <w:tcPr>
            <w:tcW w:w="7091" w:type="dxa"/>
            <w:shd w:val="clear" w:color="auto" w:fill="auto"/>
          </w:tcPr>
          <w:p w14:paraId="780B4E2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document specification of all health and safety requirements pertaining to associated to a contract, so as to ensure the health and safety of persons.</w:t>
            </w:r>
          </w:p>
        </w:tc>
      </w:tr>
      <w:tr w:rsidR="001C1A57" w:rsidRPr="001C1A57" w14:paraId="566456F0" w14:textId="77777777" w:rsidTr="00104D33">
        <w:trPr>
          <w:cantSplit/>
        </w:trPr>
        <w:tc>
          <w:tcPr>
            <w:tcW w:w="2547" w:type="dxa"/>
            <w:shd w:val="clear" w:color="auto" w:fill="auto"/>
          </w:tcPr>
          <w:p w14:paraId="6AFA77EC" w14:textId="4353A8AD"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 xml:space="preserve">Occupational </w:t>
            </w:r>
            <w:r w:rsidR="00104D33" w:rsidRPr="001C1A57">
              <w:rPr>
                <w:rFonts w:ascii="Arial" w:eastAsia="PMingLiU" w:hAnsi="Arial" w:cs="Arial"/>
                <w:b/>
                <w:color w:val="000000" w:themeColor="text1"/>
                <w:lang w:val="en-GB"/>
              </w:rPr>
              <w:t>Health and safety requirements</w:t>
            </w:r>
          </w:p>
        </w:tc>
        <w:tc>
          <w:tcPr>
            <w:tcW w:w="7091" w:type="dxa"/>
            <w:shd w:val="clear" w:color="auto" w:fill="auto"/>
          </w:tcPr>
          <w:p w14:paraId="25D779B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1C1A57" w:rsidRPr="001C1A57" w14:paraId="147A8A2C" w14:textId="77777777" w:rsidTr="00104D33">
        <w:trPr>
          <w:cantSplit/>
        </w:trPr>
        <w:tc>
          <w:tcPr>
            <w:tcW w:w="2547" w:type="dxa"/>
            <w:shd w:val="clear" w:color="auto" w:fill="auto"/>
          </w:tcPr>
          <w:p w14:paraId="626814A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Lifesaving Rules</w:t>
            </w:r>
          </w:p>
        </w:tc>
        <w:tc>
          <w:tcPr>
            <w:tcW w:w="7091" w:type="dxa"/>
            <w:shd w:val="clear" w:color="auto" w:fill="auto"/>
          </w:tcPr>
          <w:p w14:paraId="4DECE78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(240-62196227) a rule that, if not adhered to, has the potential to cause serious harm to people</w:t>
            </w:r>
          </w:p>
        </w:tc>
      </w:tr>
      <w:tr w:rsidR="001C1A57" w:rsidRPr="001C1A57" w14:paraId="16729C79" w14:textId="77777777" w:rsidTr="00104D33">
        <w:trPr>
          <w:cantSplit/>
        </w:trPr>
        <w:tc>
          <w:tcPr>
            <w:tcW w:w="2547" w:type="dxa"/>
            <w:shd w:val="clear" w:color="auto" w:fill="auto"/>
          </w:tcPr>
          <w:p w14:paraId="3C137DF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Medical Certificate of fitness</w:t>
            </w:r>
          </w:p>
        </w:tc>
        <w:tc>
          <w:tcPr>
            <w:tcW w:w="7091" w:type="dxa"/>
            <w:shd w:val="clear" w:color="auto" w:fill="auto"/>
          </w:tcPr>
          <w:p w14:paraId="52D37D1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certificate valid for one year, issued by an occupational health practitioner, issued in terms of the regulations, whom shall be registered with the Health Professions Council of South Africa</w:t>
            </w:r>
          </w:p>
        </w:tc>
      </w:tr>
      <w:tr w:rsidR="001C1A57" w:rsidRPr="001C1A57" w14:paraId="53D072AA" w14:textId="77777777" w:rsidTr="00104D33">
        <w:trPr>
          <w:cantSplit/>
        </w:trPr>
        <w:tc>
          <w:tcPr>
            <w:tcW w:w="2547" w:type="dxa"/>
            <w:shd w:val="clear" w:color="auto" w:fill="auto"/>
          </w:tcPr>
          <w:p w14:paraId="45E97B8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lastRenderedPageBreak/>
              <w:t>Medical surveillance</w:t>
            </w:r>
          </w:p>
        </w:tc>
        <w:tc>
          <w:tcPr>
            <w:tcW w:w="7091" w:type="dxa"/>
            <w:shd w:val="clear" w:color="auto" w:fill="auto"/>
          </w:tcPr>
          <w:p w14:paraId="29343B3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1C1A57" w:rsidRPr="001C1A57" w14:paraId="6279A728" w14:textId="77777777" w:rsidTr="00104D33">
        <w:trPr>
          <w:cantSplit/>
        </w:trPr>
        <w:tc>
          <w:tcPr>
            <w:tcW w:w="2547" w:type="dxa"/>
            <w:shd w:val="clear" w:color="auto" w:fill="auto"/>
          </w:tcPr>
          <w:p w14:paraId="7ECBBAB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Method statement</w:t>
            </w:r>
          </w:p>
        </w:tc>
        <w:tc>
          <w:tcPr>
            <w:tcW w:w="7091" w:type="dxa"/>
            <w:shd w:val="clear" w:color="auto" w:fill="auto"/>
          </w:tcPr>
          <w:p w14:paraId="68C82D2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written document detailing the key activities to be performed in order to reduce, as reasonably as practicable, the hazards identified in any risk assessment</w:t>
            </w:r>
          </w:p>
        </w:tc>
      </w:tr>
      <w:tr w:rsidR="001C1A57" w:rsidRPr="001C1A57" w14:paraId="070A50E1" w14:textId="77777777" w:rsidTr="00104D33">
        <w:trPr>
          <w:cantSplit/>
        </w:trPr>
        <w:tc>
          <w:tcPr>
            <w:tcW w:w="2547" w:type="dxa"/>
            <w:shd w:val="clear" w:color="auto" w:fill="auto"/>
          </w:tcPr>
          <w:p w14:paraId="60C3E5BC" w14:textId="7E14542D" w:rsidR="003F6E70" w:rsidRPr="001C1A57" w:rsidRDefault="003F6E70"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National Enquiries/contracts</w:t>
            </w:r>
          </w:p>
        </w:tc>
        <w:tc>
          <w:tcPr>
            <w:tcW w:w="7091" w:type="dxa"/>
            <w:shd w:val="clear" w:color="auto" w:fill="auto"/>
          </w:tcPr>
          <w:p w14:paraId="5651467F" w14:textId="7313E3E6" w:rsidR="003F6E70" w:rsidRPr="001C1A57" w:rsidRDefault="00996FE8"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sourcing of services providers/contractors at the divisional level and not at BU level thorough tendering, request for price etc</w:t>
            </w:r>
          </w:p>
        </w:tc>
      </w:tr>
      <w:tr w:rsidR="001C1A57" w:rsidRPr="001C1A57" w14:paraId="5706E947" w14:textId="77777777" w:rsidTr="00104D33">
        <w:trPr>
          <w:cantSplit/>
        </w:trPr>
        <w:tc>
          <w:tcPr>
            <w:tcW w:w="2547" w:type="dxa"/>
            <w:shd w:val="clear" w:color="auto" w:fill="auto"/>
          </w:tcPr>
          <w:p w14:paraId="700E8FE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Organisation</w:t>
            </w:r>
          </w:p>
        </w:tc>
        <w:tc>
          <w:tcPr>
            <w:tcW w:w="7091" w:type="dxa"/>
            <w:shd w:val="clear" w:color="auto" w:fill="auto"/>
          </w:tcPr>
          <w:p w14:paraId="79B2AF9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may be defined as a group of individuals (large of small) that is cooperating under the direction of executive leadership in accomplishment of certain common objects</w:t>
            </w:r>
          </w:p>
        </w:tc>
      </w:tr>
      <w:tr w:rsidR="001C1A57" w:rsidRPr="001C1A57" w14:paraId="591FB76C" w14:textId="77777777" w:rsidTr="00104D33">
        <w:trPr>
          <w:cantSplit/>
        </w:trPr>
        <w:tc>
          <w:tcPr>
            <w:tcW w:w="2547" w:type="dxa"/>
            <w:shd w:val="clear" w:color="auto" w:fill="auto"/>
          </w:tcPr>
          <w:p w14:paraId="3F30364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Pre-job meetings</w:t>
            </w:r>
          </w:p>
        </w:tc>
        <w:tc>
          <w:tcPr>
            <w:tcW w:w="7091" w:type="dxa"/>
            <w:shd w:val="clear" w:color="auto" w:fill="auto"/>
          </w:tcPr>
          <w:p w14:paraId="379E90A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(34-227) means a meeting that is held prior to the commencement of the day’s work and that is attended by all the relevant employees associated with the work task</w:t>
            </w:r>
          </w:p>
        </w:tc>
      </w:tr>
      <w:tr w:rsidR="001C1A57" w:rsidRPr="001C1A57" w14:paraId="7B1F7677" w14:textId="77777777" w:rsidTr="00104D33">
        <w:trPr>
          <w:cantSplit/>
        </w:trPr>
        <w:tc>
          <w:tcPr>
            <w:tcW w:w="2547" w:type="dxa"/>
            <w:shd w:val="clear" w:color="auto" w:fill="auto"/>
          </w:tcPr>
          <w:p w14:paraId="30CC8DE4" w14:textId="4BB8AE0D"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Main</w:t>
            </w:r>
            <w:r w:rsidR="00104D33" w:rsidRPr="001C1A57">
              <w:rPr>
                <w:rFonts w:ascii="Arial" w:eastAsia="PMingLiU" w:hAnsi="Arial" w:cs="Arial"/>
                <w:b/>
                <w:color w:val="000000" w:themeColor="text1"/>
                <w:lang w:val="en-GB"/>
              </w:rPr>
              <w:t xml:space="preserve"> contractor</w:t>
            </w:r>
          </w:p>
        </w:tc>
        <w:tc>
          <w:tcPr>
            <w:tcW w:w="7091" w:type="dxa"/>
            <w:shd w:val="clear" w:color="auto" w:fill="auto"/>
          </w:tcPr>
          <w:p w14:paraId="326C2DA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(In the text of this document) Means an employer, as defined in section 1 of the OHS Act, who intends to tender for or has signed a contract with Eskom for services rendered.</w:t>
            </w:r>
          </w:p>
        </w:tc>
      </w:tr>
      <w:tr w:rsidR="001C1A57" w:rsidRPr="001C1A57" w14:paraId="5FF14B35" w14:textId="77777777" w:rsidTr="00104D33">
        <w:trPr>
          <w:cantSplit/>
        </w:trPr>
        <w:tc>
          <w:tcPr>
            <w:tcW w:w="2547" w:type="dxa"/>
            <w:shd w:val="clear" w:color="auto" w:fill="auto"/>
          </w:tcPr>
          <w:p w14:paraId="0110B28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Provincial director</w:t>
            </w:r>
          </w:p>
        </w:tc>
        <w:tc>
          <w:tcPr>
            <w:tcW w:w="7091" w:type="dxa"/>
            <w:shd w:val="clear" w:color="auto" w:fill="auto"/>
          </w:tcPr>
          <w:p w14:paraId="789DFC9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the provincial director as defined in Regulation 1 of the General Administrative Regulations under the Act</w:t>
            </w:r>
          </w:p>
        </w:tc>
      </w:tr>
      <w:tr w:rsidR="001C1A57" w:rsidRPr="001C1A57" w14:paraId="3A3AFE6C" w14:textId="77777777" w:rsidTr="00104D33">
        <w:trPr>
          <w:cantSplit/>
        </w:trPr>
        <w:tc>
          <w:tcPr>
            <w:tcW w:w="2547" w:type="dxa"/>
            <w:shd w:val="clear" w:color="auto" w:fill="auto"/>
          </w:tcPr>
          <w:p w14:paraId="46DF27C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lang w:val="en-GB"/>
              </w:rPr>
              <w:t>Responsible Manager</w:t>
            </w:r>
          </w:p>
        </w:tc>
        <w:tc>
          <w:tcPr>
            <w:tcW w:w="7091" w:type="dxa"/>
            <w:shd w:val="clear" w:color="auto" w:fill="auto"/>
          </w:tcPr>
          <w:p w14:paraId="7A05592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1C1A57" w:rsidRPr="001C1A57" w14:paraId="2607D611" w14:textId="77777777" w:rsidTr="00104D33">
        <w:trPr>
          <w:cantSplit/>
        </w:trPr>
        <w:tc>
          <w:tcPr>
            <w:tcW w:w="2547" w:type="dxa"/>
            <w:shd w:val="clear" w:color="auto" w:fill="auto"/>
          </w:tcPr>
          <w:p w14:paraId="043F3E7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Risk assessment</w:t>
            </w:r>
          </w:p>
        </w:tc>
        <w:tc>
          <w:tcPr>
            <w:tcW w:w="7091" w:type="dxa"/>
            <w:shd w:val="clear" w:color="auto" w:fill="auto"/>
          </w:tcPr>
          <w:p w14:paraId="094B3A4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programme to determine any risk associated with any hazard at a construction site in order to identify the steps needed to be taken to remove, reduce, or control such hazard.</w:t>
            </w:r>
          </w:p>
        </w:tc>
      </w:tr>
      <w:tr w:rsidR="001C1A57" w:rsidRPr="001C1A57" w14:paraId="1346185E" w14:textId="77777777" w:rsidTr="00104D33">
        <w:trPr>
          <w:cantSplit/>
        </w:trPr>
        <w:tc>
          <w:tcPr>
            <w:tcW w:w="2547" w:type="dxa"/>
            <w:shd w:val="clear" w:color="auto" w:fill="auto"/>
          </w:tcPr>
          <w:p w14:paraId="15AC11F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Site</w:t>
            </w:r>
          </w:p>
        </w:tc>
        <w:tc>
          <w:tcPr>
            <w:tcW w:w="7091" w:type="dxa"/>
            <w:shd w:val="clear" w:color="auto" w:fill="auto"/>
          </w:tcPr>
          <w:p w14:paraId="0539BE4C" w14:textId="0BEA58D3"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(34-228) means an Eskom department, unit, complex, building, specific project, work site, or the site where agents, clients,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contractors, suppliers, vendors, and service providers provide a service to Eskom, directly or indirectly</w:t>
            </w:r>
          </w:p>
        </w:tc>
      </w:tr>
      <w:tr w:rsidR="001C1A57" w:rsidRPr="001C1A57" w14:paraId="2E9F4042" w14:textId="77777777" w:rsidTr="00104D33">
        <w:trPr>
          <w:cantSplit/>
        </w:trPr>
        <w:tc>
          <w:tcPr>
            <w:tcW w:w="2547" w:type="dxa"/>
            <w:shd w:val="clear" w:color="auto" w:fill="auto"/>
          </w:tcPr>
          <w:p w14:paraId="03218ED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Service provider</w:t>
            </w:r>
          </w:p>
        </w:tc>
        <w:tc>
          <w:tcPr>
            <w:tcW w:w="7091" w:type="dxa"/>
            <w:shd w:val="clear" w:color="auto" w:fill="auto"/>
          </w:tcPr>
          <w:p w14:paraId="3970920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any private person or legal entity that provides any service(s) to Eskom for compensation</w:t>
            </w:r>
          </w:p>
        </w:tc>
      </w:tr>
      <w:tr w:rsidR="001C1A57" w:rsidRPr="001C1A57" w14:paraId="1E117219" w14:textId="77777777" w:rsidTr="00104D33">
        <w:trPr>
          <w:cantSplit/>
        </w:trPr>
        <w:tc>
          <w:tcPr>
            <w:tcW w:w="2547" w:type="dxa"/>
            <w:shd w:val="clear" w:color="auto" w:fill="auto"/>
          </w:tcPr>
          <w:p w14:paraId="2E70FE6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Subsidiary</w:t>
            </w:r>
          </w:p>
        </w:tc>
        <w:tc>
          <w:tcPr>
            <w:tcW w:w="7091" w:type="dxa"/>
            <w:shd w:val="clear" w:color="auto" w:fill="auto"/>
          </w:tcPr>
          <w:p w14:paraId="3FDD0B9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(32-94) an enterprise controlled by another (called the parent) through the ownership of greater than 50% of its voting stock</w:t>
            </w:r>
          </w:p>
        </w:tc>
      </w:tr>
      <w:tr w:rsidR="001C1A57" w:rsidRPr="001C1A57" w14:paraId="2E9C82BF" w14:textId="77777777" w:rsidTr="00104D33">
        <w:trPr>
          <w:cantSplit/>
        </w:trPr>
        <w:tc>
          <w:tcPr>
            <w:tcW w:w="2547" w:type="dxa"/>
            <w:shd w:val="clear" w:color="auto" w:fill="auto"/>
          </w:tcPr>
          <w:p w14:paraId="1E52FA4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Supplier</w:t>
            </w:r>
          </w:p>
        </w:tc>
        <w:tc>
          <w:tcPr>
            <w:tcW w:w="7091" w:type="dxa"/>
            <w:shd w:val="clear" w:color="auto" w:fill="auto"/>
          </w:tcPr>
          <w:p w14:paraId="7059584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(32-1034)means a natural or legal person who renders a service and may include the following current or potential supplier vendor, contractor, consultant</w:t>
            </w:r>
          </w:p>
        </w:tc>
      </w:tr>
      <w:tr w:rsidR="001C1A57" w:rsidRPr="001C1A57" w14:paraId="255FBF08" w14:textId="77777777" w:rsidTr="00104D33">
        <w:trPr>
          <w:cantSplit/>
        </w:trPr>
        <w:tc>
          <w:tcPr>
            <w:tcW w:w="2547" w:type="dxa"/>
            <w:shd w:val="clear" w:color="auto" w:fill="auto"/>
          </w:tcPr>
          <w:p w14:paraId="4550A30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lastRenderedPageBreak/>
              <w:t>Task</w:t>
            </w:r>
          </w:p>
        </w:tc>
        <w:tc>
          <w:tcPr>
            <w:tcW w:w="7091" w:type="dxa"/>
            <w:shd w:val="clear" w:color="auto" w:fill="auto"/>
          </w:tcPr>
          <w:p w14:paraId="418BA5A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(34-227) a segment of work that requires a set of specific and distinct actions for its completion</w:t>
            </w:r>
          </w:p>
        </w:tc>
      </w:tr>
      <w:tr w:rsidR="001C1A57" w:rsidRPr="001C1A57" w14:paraId="41D405E9" w14:textId="77777777" w:rsidTr="00104D33">
        <w:trPr>
          <w:cantSplit/>
        </w:trPr>
        <w:tc>
          <w:tcPr>
            <w:tcW w:w="2547" w:type="dxa"/>
            <w:shd w:val="clear" w:color="auto" w:fill="auto"/>
          </w:tcPr>
          <w:p w14:paraId="65305FE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Toolbox talks</w:t>
            </w:r>
          </w:p>
        </w:tc>
        <w:tc>
          <w:tcPr>
            <w:tcW w:w="7091" w:type="dxa"/>
            <w:shd w:val="clear" w:color="auto" w:fill="auto"/>
          </w:tcPr>
          <w:p w14:paraId="0BDD3F5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1C1A57" w:rsidRPr="001C1A57" w14:paraId="63CC8791" w14:textId="77777777" w:rsidTr="00104D33">
        <w:trPr>
          <w:cantSplit/>
        </w:trPr>
        <w:tc>
          <w:tcPr>
            <w:tcW w:w="2547" w:type="dxa"/>
            <w:shd w:val="clear" w:color="auto" w:fill="auto"/>
          </w:tcPr>
          <w:p w14:paraId="7DF3878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The Act</w:t>
            </w:r>
          </w:p>
        </w:tc>
        <w:tc>
          <w:tcPr>
            <w:tcW w:w="7091" w:type="dxa"/>
            <w:shd w:val="clear" w:color="auto" w:fill="auto"/>
          </w:tcPr>
          <w:p w14:paraId="02A3DFC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the Occupational Health and Safety Act No. 85 of 1993, as amended, and the Regulations thereto</w:t>
            </w:r>
          </w:p>
        </w:tc>
      </w:tr>
      <w:tr w:rsidR="00104D33" w:rsidRPr="001C1A57" w14:paraId="59124480" w14:textId="77777777" w:rsidTr="00104D33">
        <w:trPr>
          <w:cantSplit/>
        </w:trPr>
        <w:tc>
          <w:tcPr>
            <w:tcW w:w="2547" w:type="dxa"/>
            <w:shd w:val="clear" w:color="auto" w:fill="auto"/>
          </w:tcPr>
          <w:p w14:paraId="3879C15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Visitor</w:t>
            </w:r>
          </w:p>
        </w:tc>
        <w:tc>
          <w:tcPr>
            <w:tcW w:w="7091" w:type="dxa"/>
            <w:shd w:val="clear" w:color="auto" w:fill="auto"/>
          </w:tcPr>
          <w:p w14:paraId="31F9D94E"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any person visiting a workplace with the knowledge of, or under the supervision of, an employer.</w:t>
            </w:r>
          </w:p>
        </w:tc>
      </w:tr>
    </w:tbl>
    <w:p w14:paraId="2CDAC110"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39139E13" w14:textId="2DB8AC69" w:rsidR="00104D33" w:rsidRPr="001C1A57" w:rsidRDefault="00294BED" w:rsidP="001C1A57">
      <w:pPr>
        <w:pStyle w:val="Heading2"/>
        <w:jc w:val="both"/>
        <w:rPr>
          <w:rFonts w:ascii="Arial" w:hAnsi="Arial" w:cs="Arial"/>
          <w:color w:val="000000" w:themeColor="text1"/>
          <w:szCs w:val="22"/>
        </w:rPr>
      </w:pPr>
      <w:bookmarkStart w:id="27" w:name="_Toc438202493"/>
      <w:bookmarkStart w:id="28" w:name="_Toc103252306"/>
      <w:r w:rsidRPr="001C1A57">
        <w:rPr>
          <w:rFonts w:ascii="Arial" w:hAnsi="Arial" w:cs="Arial"/>
          <w:color w:val="000000" w:themeColor="text1"/>
          <w:szCs w:val="22"/>
        </w:rPr>
        <w:t xml:space="preserve">2.4 </w:t>
      </w:r>
      <w:r w:rsidR="00104D33" w:rsidRPr="001C1A57">
        <w:rPr>
          <w:rFonts w:ascii="Arial" w:hAnsi="Arial" w:cs="Arial"/>
          <w:color w:val="000000" w:themeColor="text1"/>
          <w:szCs w:val="22"/>
        </w:rPr>
        <w:t>Abbreviations</w:t>
      </w:r>
      <w:bookmarkEnd w:id="27"/>
      <w:bookmarkEnd w:id="28"/>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1C1A57" w:rsidRPr="001C1A57" w14:paraId="3D846679" w14:textId="77777777" w:rsidTr="00104D33">
        <w:trPr>
          <w:tblHeader/>
        </w:trPr>
        <w:tc>
          <w:tcPr>
            <w:tcW w:w="2263" w:type="dxa"/>
          </w:tcPr>
          <w:p w14:paraId="40A412F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Abbreviation</w:t>
            </w:r>
          </w:p>
        </w:tc>
        <w:tc>
          <w:tcPr>
            <w:tcW w:w="7941" w:type="dxa"/>
          </w:tcPr>
          <w:p w14:paraId="7178ACA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Description</w:t>
            </w:r>
          </w:p>
        </w:tc>
      </w:tr>
      <w:tr w:rsidR="001C1A57" w:rsidRPr="001C1A57" w14:paraId="7781BD06" w14:textId="77777777" w:rsidTr="00104D33">
        <w:tc>
          <w:tcPr>
            <w:tcW w:w="2263" w:type="dxa"/>
          </w:tcPr>
          <w:p w14:paraId="7499DFF9"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BU</w:t>
            </w:r>
          </w:p>
        </w:tc>
        <w:tc>
          <w:tcPr>
            <w:tcW w:w="7941" w:type="dxa"/>
          </w:tcPr>
          <w:p w14:paraId="4E323756"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Business Unit</w:t>
            </w:r>
          </w:p>
        </w:tc>
      </w:tr>
      <w:tr w:rsidR="001C1A57" w:rsidRPr="001C1A57" w14:paraId="1281E965" w14:textId="77777777" w:rsidTr="00104D33">
        <w:tc>
          <w:tcPr>
            <w:tcW w:w="2263" w:type="dxa"/>
          </w:tcPr>
          <w:p w14:paraId="473D86C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CE</w:t>
            </w:r>
          </w:p>
        </w:tc>
        <w:tc>
          <w:tcPr>
            <w:tcW w:w="7941" w:type="dxa"/>
          </w:tcPr>
          <w:p w14:paraId="1E67E326"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Chief Executive</w:t>
            </w:r>
          </w:p>
        </w:tc>
      </w:tr>
      <w:tr w:rsidR="001C1A57" w:rsidRPr="001C1A57" w14:paraId="57519C7D" w14:textId="77777777" w:rsidTr="00104D33">
        <w:tc>
          <w:tcPr>
            <w:tcW w:w="2263" w:type="dxa"/>
          </w:tcPr>
          <w:p w14:paraId="1CE3913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COID Act</w:t>
            </w:r>
          </w:p>
        </w:tc>
        <w:tc>
          <w:tcPr>
            <w:tcW w:w="7941" w:type="dxa"/>
          </w:tcPr>
          <w:p w14:paraId="61460C45"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Compensation for Occupational Injuries and Diseases Act</w:t>
            </w:r>
          </w:p>
        </w:tc>
      </w:tr>
      <w:tr w:rsidR="001C1A57" w:rsidRPr="001C1A57" w14:paraId="72136661" w14:textId="77777777" w:rsidTr="00104D33">
        <w:tc>
          <w:tcPr>
            <w:tcW w:w="2263" w:type="dxa"/>
          </w:tcPr>
          <w:p w14:paraId="70ED570D"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DMR</w:t>
            </w:r>
          </w:p>
        </w:tc>
        <w:tc>
          <w:tcPr>
            <w:tcW w:w="7941" w:type="dxa"/>
          </w:tcPr>
          <w:p w14:paraId="5C318049"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Driven Machinery Regulations</w:t>
            </w:r>
          </w:p>
        </w:tc>
      </w:tr>
      <w:tr w:rsidR="001C1A57" w:rsidRPr="001C1A57" w14:paraId="0DF6BB4F" w14:textId="77777777" w:rsidTr="00104D33">
        <w:tc>
          <w:tcPr>
            <w:tcW w:w="2263" w:type="dxa"/>
          </w:tcPr>
          <w:p w14:paraId="6D4B8CB9" w14:textId="4BF93495"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w:t>
            </w:r>
            <w:r w:rsidR="00CA0FEB" w:rsidRPr="001C1A57">
              <w:rPr>
                <w:rFonts w:ascii="Arial" w:eastAsia="PMingLiU" w:hAnsi="Arial" w:cs="Arial"/>
                <w:b/>
                <w:color w:val="000000" w:themeColor="text1"/>
                <w:lang w:val="en-GB"/>
              </w:rPr>
              <w:t>E</w:t>
            </w:r>
            <w:r w:rsidRPr="001C1A57">
              <w:rPr>
                <w:rFonts w:ascii="Arial" w:eastAsia="PMingLiU" w:hAnsi="Arial" w:cs="Arial"/>
                <w:b/>
                <w:color w:val="000000" w:themeColor="text1"/>
                <w:lang w:val="en-GB"/>
              </w:rPr>
              <w:t>L</w:t>
            </w:r>
          </w:p>
        </w:tc>
        <w:tc>
          <w:tcPr>
            <w:tcW w:w="7941" w:type="dxa"/>
          </w:tcPr>
          <w:p w14:paraId="06628E38" w14:textId="33A5558F" w:rsidR="00104D33" w:rsidRPr="001C1A57" w:rsidRDefault="00104D33" w:rsidP="001C1A57">
            <w:pPr>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val="en-GB"/>
              </w:rPr>
              <w:t>Department of</w:t>
            </w:r>
            <w:r w:rsidR="00CA0FEB" w:rsidRPr="001C1A57">
              <w:rPr>
                <w:rFonts w:ascii="Arial" w:eastAsia="PMingLiU" w:hAnsi="Arial" w:cs="Arial"/>
                <w:color w:val="000000" w:themeColor="text1"/>
                <w:lang w:val="en-GB"/>
              </w:rPr>
              <w:t xml:space="preserve"> Employment and</w:t>
            </w:r>
            <w:r w:rsidRPr="001C1A57">
              <w:rPr>
                <w:rFonts w:ascii="Arial" w:eastAsia="PMingLiU" w:hAnsi="Arial" w:cs="Arial"/>
                <w:color w:val="000000" w:themeColor="text1"/>
                <w:lang w:val="en-GB"/>
              </w:rPr>
              <w:t xml:space="preserve"> Labour (</w:t>
            </w:r>
            <w:r w:rsidRPr="001C1A57">
              <w:rPr>
                <w:rFonts w:ascii="Arial" w:eastAsia="PMingLiU" w:hAnsi="Arial" w:cs="Arial"/>
                <w:color w:val="000000" w:themeColor="text1"/>
                <w:lang w:eastAsia="zh-TW"/>
              </w:rPr>
              <w:t xml:space="preserve"> Inspection and Enforcement services – Provincial office)</w:t>
            </w:r>
          </w:p>
        </w:tc>
      </w:tr>
      <w:tr w:rsidR="001C1A57" w:rsidRPr="001C1A57" w14:paraId="41891533" w14:textId="77777777" w:rsidTr="00104D33">
        <w:tc>
          <w:tcPr>
            <w:tcW w:w="2263" w:type="dxa"/>
          </w:tcPr>
          <w:p w14:paraId="4D7C8BAF"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EP</w:t>
            </w:r>
          </w:p>
        </w:tc>
        <w:tc>
          <w:tcPr>
            <w:tcW w:w="7941" w:type="dxa"/>
          </w:tcPr>
          <w:p w14:paraId="3E07851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Emergency Preparedness</w:t>
            </w:r>
          </w:p>
        </w:tc>
      </w:tr>
      <w:tr w:rsidR="001C1A57" w:rsidRPr="001C1A57" w14:paraId="26D5BD8F" w14:textId="77777777" w:rsidTr="00104D33">
        <w:tc>
          <w:tcPr>
            <w:tcW w:w="2263" w:type="dxa"/>
          </w:tcPr>
          <w:p w14:paraId="42FF2390"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EAP</w:t>
            </w:r>
          </w:p>
        </w:tc>
        <w:tc>
          <w:tcPr>
            <w:tcW w:w="7941" w:type="dxa"/>
          </w:tcPr>
          <w:p w14:paraId="5104239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Employee Assistance Program</w:t>
            </w:r>
          </w:p>
        </w:tc>
      </w:tr>
      <w:tr w:rsidR="001C1A57" w:rsidRPr="001C1A57" w14:paraId="44D7A9DD" w14:textId="77777777" w:rsidTr="00104D33">
        <w:tc>
          <w:tcPr>
            <w:tcW w:w="2263" w:type="dxa"/>
          </w:tcPr>
          <w:p w14:paraId="70D5D3CA"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ERfW</w:t>
            </w:r>
          </w:p>
        </w:tc>
        <w:tc>
          <w:tcPr>
            <w:tcW w:w="7941" w:type="dxa"/>
          </w:tcPr>
          <w:p w14:paraId="562AD91A"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Environmental Regulations for Workplaces</w:t>
            </w:r>
          </w:p>
        </w:tc>
      </w:tr>
      <w:tr w:rsidR="001C1A57" w:rsidRPr="001C1A57" w14:paraId="7441636B" w14:textId="77777777" w:rsidTr="00104D33">
        <w:tc>
          <w:tcPr>
            <w:tcW w:w="2263" w:type="dxa"/>
          </w:tcPr>
          <w:p w14:paraId="209C60F3"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GAR</w:t>
            </w:r>
          </w:p>
        </w:tc>
        <w:tc>
          <w:tcPr>
            <w:tcW w:w="7941" w:type="dxa"/>
          </w:tcPr>
          <w:p w14:paraId="2A3FFFB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General Administrative Regulations</w:t>
            </w:r>
          </w:p>
        </w:tc>
      </w:tr>
      <w:tr w:rsidR="001C1A57" w:rsidRPr="001C1A57" w14:paraId="3AA3DFBB" w14:textId="77777777" w:rsidTr="00104D33">
        <w:tc>
          <w:tcPr>
            <w:tcW w:w="2263" w:type="dxa"/>
          </w:tcPr>
          <w:p w14:paraId="0B900792"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GSR</w:t>
            </w:r>
          </w:p>
        </w:tc>
        <w:tc>
          <w:tcPr>
            <w:tcW w:w="7941" w:type="dxa"/>
          </w:tcPr>
          <w:p w14:paraId="2F7F1DB8"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General Safety Regulations</w:t>
            </w:r>
          </w:p>
        </w:tc>
      </w:tr>
      <w:tr w:rsidR="001C1A57" w:rsidRPr="001C1A57" w14:paraId="0036F49D" w14:textId="77777777" w:rsidTr="00104D33">
        <w:tc>
          <w:tcPr>
            <w:tcW w:w="2263" w:type="dxa"/>
          </w:tcPr>
          <w:p w14:paraId="3BCAD22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HCS</w:t>
            </w:r>
          </w:p>
        </w:tc>
        <w:tc>
          <w:tcPr>
            <w:tcW w:w="7941" w:type="dxa"/>
          </w:tcPr>
          <w:p w14:paraId="6EEC744F"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Hazardous Chemical Substances</w:t>
            </w:r>
          </w:p>
        </w:tc>
      </w:tr>
      <w:tr w:rsidR="001C1A57" w:rsidRPr="001C1A57" w14:paraId="44E5C15B" w14:textId="77777777" w:rsidTr="00104D33">
        <w:tc>
          <w:tcPr>
            <w:tcW w:w="2263" w:type="dxa"/>
          </w:tcPr>
          <w:p w14:paraId="5752CC87"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LDV</w:t>
            </w:r>
          </w:p>
        </w:tc>
        <w:tc>
          <w:tcPr>
            <w:tcW w:w="7941" w:type="dxa"/>
          </w:tcPr>
          <w:p w14:paraId="1E7D384E"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Light Delivery Vehicle</w:t>
            </w:r>
          </w:p>
        </w:tc>
      </w:tr>
      <w:tr w:rsidR="001C1A57" w:rsidRPr="001C1A57" w14:paraId="29E395AB" w14:textId="77777777" w:rsidTr="00104D33">
        <w:tc>
          <w:tcPr>
            <w:tcW w:w="2263" w:type="dxa"/>
          </w:tcPr>
          <w:p w14:paraId="3D37A2AA"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MSDS</w:t>
            </w:r>
          </w:p>
        </w:tc>
        <w:tc>
          <w:tcPr>
            <w:tcW w:w="7941" w:type="dxa"/>
          </w:tcPr>
          <w:p w14:paraId="1A682F19"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Material Safety Data Sheets</w:t>
            </w:r>
          </w:p>
        </w:tc>
      </w:tr>
      <w:tr w:rsidR="001C1A57" w:rsidRPr="001C1A57" w14:paraId="554D6429" w14:textId="77777777" w:rsidTr="00104D33">
        <w:tc>
          <w:tcPr>
            <w:tcW w:w="2263" w:type="dxa"/>
          </w:tcPr>
          <w:p w14:paraId="5045C1C7"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OHS Act</w:t>
            </w:r>
          </w:p>
        </w:tc>
        <w:tc>
          <w:tcPr>
            <w:tcW w:w="7941" w:type="dxa"/>
          </w:tcPr>
          <w:p w14:paraId="1F27CF6E"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Occupational Health and Safety Act and Regulations, 85 of 1993</w:t>
            </w:r>
          </w:p>
        </w:tc>
      </w:tr>
      <w:tr w:rsidR="001C1A57" w:rsidRPr="001C1A57" w14:paraId="05F34DE2" w14:textId="77777777" w:rsidTr="00327E96">
        <w:tc>
          <w:tcPr>
            <w:tcW w:w="2263" w:type="dxa"/>
          </w:tcPr>
          <w:p w14:paraId="38F2CA44" w14:textId="77777777" w:rsidR="00F66184" w:rsidRPr="001C1A57" w:rsidRDefault="00F66184"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O&amp;M</w:t>
            </w:r>
          </w:p>
        </w:tc>
        <w:tc>
          <w:tcPr>
            <w:tcW w:w="7941" w:type="dxa"/>
          </w:tcPr>
          <w:p w14:paraId="55465337" w14:textId="77777777" w:rsidR="00F66184" w:rsidRPr="001C1A57" w:rsidRDefault="00F66184"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rPr>
              <w:t>Operating and Maintenance</w:t>
            </w:r>
          </w:p>
        </w:tc>
      </w:tr>
      <w:tr w:rsidR="001C1A57" w:rsidRPr="001C1A57" w14:paraId="23C2DC74" w14:textId="77777777" w:rsidTr="00104D33">
        <w:tc>
          <w:tcPr>
            <w:tcW w:w="2263" w:type="dxa"/>
            <w:tcBorders>
              <w:top w:val="single" w:sz="8" w:space="0" w:color="auto"/>
              <w:left w:val="single" w:sz="8" w:space="0" w:color="auto"/>
              <w:bottom w:val="single" w:sz="8" w:space="0" w:color="auto"/>
              <w:right w:val="single" w:sz="8" w:space="0" w:color="auto"/>
            </w:tcBorders>
          </w:tcPr>
          <w:p w14:paraId="15085163"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LoG</w:t>
            </w:r>
          </w:p>
        </w:tc>
        <w:tc>
          <w:tcPr>
            <w:tcW w:w="7941" w:type="dxa"/>
            <w:tcBorders>
              <w:top w:val="single" w:sz="8" w:space="0" w:color="auto"/>
              <w:left w:val="single" w:sz="8" w:space="0" w:color="auto"/>
              <w:bottom w:val="single" w:sz="8" w:space="0" w:color="auto"/>
              <w:right w:val="single" w:sz="8" w:space="0" w:color="auto"/>
            </w:tcBorders>
          </w:tcPr>
          <w:p w14:paraId="7B270A4B"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(COID) Letter of Good Standing</w:t>
            </w:r>
          </w:p>
        </w:tc>
      </w:tr>
      <w:tr w:rsidR="001C1A57" w:rsidRPr="001C1A57" w14:paraId="474F8734" w14:textId="77777777" w:rsidTr="00104D33">
        <w:tc>
          <w:tcPr>
            <w:tcW w:w="2263" w:type="dxa"/>
          </w:tcPr>
          <w:p w14:paraId="245EAA08"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SABS</w:t>
            </w:r>
          </w:p>
        </w:tc>
        <w:tc>
          <w:tcPr>
            <w:tcW w:w="7941" w:type="dxa"/>
          </w:tcPr>
          <w:p w14:paraId="5EADA99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South African Bureau Standard</w:t>
            </w:r>
          </w:p>
        </w:tc>
      </w:tr>
      <w:tr w:rsidR="00104D33" w:rsidRPr="001C1A57" w14:paraId="2227AA9D" w14:textId="77777777" w:rsidTr="00104D33">
        <w:tc>
          <w:tcPr>
            <w:tcW w:w="2263" w:type="dxa"/>
          </w:tcPr>
          <w:p w14:paraId="5102BA12"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SANS</w:t>
            </w:r>
          </w:p>
        </w:tc>
        <w:tc>
          <w:tcPr>
            <w:tcW w:w="7941" w:type="dxa"/>
          </w:tcPr>
          <w:p w14:paraId="70A918C1"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South African National Standard</w:t>
            </w:r>
          </w:p>
        </w:tc>
      </w:tr>
    </w:tbl>
    <w:p w14:paraId="66C8FE4F"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47D0FC28" w14:textId="3950BCD3" w:rsidR="00104D33" w:rsidRPr="001C1A57" w:rsidRDefault="00294BED" w:rsidP="001C1A57">
      <w:pPr>
        <w:pStyle w:val="Heading2"/>
        <w:jc w:val="both"/>
        <w:rPr>
          <w:rFonts w:ascii="Arial" w:hAnsi="Arial" w:cs="Arial"/>
          <w:color w:val="000000" w:themeColor="text1"/>
          <w:szCs w:val="22"/>
        </w:rPr>
      </w:pPr>
      <w:bookmarkStart w:id="29" w:name="_Toc438202494"/>
      <w:bookmarkStart w:id="30" w:name="_Toc103252307"/>
      <w:r w:rsidRPr="001C1A57">
        <w:rPr>
          <w:rFonts w:ascii="Arial" w:hAnsi="Arial" w:cs="Arial"/>
          <w:color w:val="000000" w:themeColor="text1"/>
          <w:szCs w:val="22"/>
        </w:rPr>
        <w:t xml:space="preserve">2.5 </w:t>
      </w:r>
      <w:r w:rsidR="00104D33" w:rsidRPr="001C1A57">
        <w:rPr>
          <w:rFonts w:ascii="Arial" w:hAnsi="Arial" w:cs="Arial"/>
          <w:color w:val="000000" w:themeColor="text1"/>
          <w:szCs w:val="22"/>
        </w:rPr>
        <w:t>Related/Supporting Documents</w:t>
      </w:r>
      <w:bookmarkEnd w:id="29"/>
      <w:bookmarkEnd w:id="30"/>
    </w:p>
    <w:p w14:paraId="6D56A9A0" w14:textId="2DF4F1F9" w:rsidR="002A1103" w:rsidRPr="001C1A57" w:rsidRDefault="0025085E"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31" w:name="_Hlk95816367"/>
      <w:r w:rsidRPr="001C1A57">
        <w:rPr>
          <w:rFonts w:ascii="Arial" w:eastAsia="PMingLiU" w:hAnsi="Arial" w:cs="Arial"/>
          <w:color w:val="000000" w:themeColor="text1"/>
        </w:rPr>
        <w:t>Section 37(2) of the OHS Act requires Eskom to sign an agreement and include it in the OHS file for evaluation prior to the start of work. OHS department will issue the 37(2) agreement to the project manager/end user who will facilitate the signing of the document by Eskom and contractor representatives.</w:t>
      </w:r>
    </w:p>
    <w:p w14:paraId="70810706" w14:textId="538B8F6A" w:rsidR="00104D33" w:rsidRPr="001C1A57" w:rsidRDefault="00294BED" w:rsidP="001C1A57">
      <w:pPr>
        <w:pStyle w:val="Heading1"/>
        <w:jc w:val="both"/>
        <w:rPr>
          <w:rFonts w:ascii="Arial" w:hAnsi="Arial" w:cs="Arial"/>
          <w:color w:val="000000" w:themeColor="text1"/>
          <w:sz w:val="22"/>
          <w:szCs w:val="22"/>
        </w:rPr>
      </w:pPr>
      <w:bookmarkStart w:id="32" w:name="_Toc438202495"/>
      <w:bookmarkStart w:id="33" w:name="_Toc103252308"/>
      <w:bookmarkEnd w:id="31"/>
      <w:r w:rsidRPr="001C1A57">
        <w:rPr>
          <w:rFonts w:ascii="Arial" w:hAnsi="Arial" w:cs="Arial"/>
          <w:color w:val="000000" w:themeColor="text1"/>
          <w:sz w:val="22"/>
          <w:szCs w:val="22"/>
        </w:rPr>
        <w:t xml:space="preserve">3. </w:t>
      </w:r>
      <w:r w:rsidR="00104D33" w:rsidRPr="001C1A57">
        <w:rPr>
          <w:rFonts w:ascii="Arial" w:hAnsi="Arial" w:cs="Arial"/>
          <w:color w:val="000000" w:themeColor="text1"/>
          <w:sz w:val="22"/>
          <w:szCs w:val="22"/>
        </w:rPr>
        <w:t>Document Content</w:t>
      </w:r>
      <w:bookmarkEnd w:id="32"/>
      <w:bookmarkEnd w:id="33"/>
    </w:p>
    <w:p w14:paraId="20F75B81" w14:textId="3394B39F" w:rsidR="00104D33" w:rsidRPr="001C1A57" w:rsidRDefault="00294BED" w:rsidP="001C1A57">
      <w:pPr>
        <w:pStyle w:val="Heading2"/>
        <w:jc w:val="both"/>
        <w:rPr>
          <w:rFonts w:ascii="Arial" w:hAnsi="Arial" w:cs="Arial"/>
          <w:color w:val="000000" w:themeColor="text1"/>
          <w:szCs w:val="22"/>
        </w:rPr>
      </w:pPr>
      <w:bookmarkStart w:id="34" w:name="_Toc438202496"/>
      <w:bookmarkStart w:id="35" w:name="_Toc103252309"/>
      <w:r w:rsidRPr="001C1A57">
        <w:rPr>
          <w:rFonts w:ascii="Arial" w:hAnsi="Arial" w:cs="Arial"/>
          <w:color w:val="000000" w:themeColor="text1"/>
          <w:szCs w:val="22"/>
        </w:rPr>
        <w:t xml:space="preserve">3.1 </w:t>
      </w:r>
      <w:r w:rsidR="00104D33" w:rsidRPr="001C1A57">
        <w:rPr>
          <w:rFonts w:ascii="Arial" w:hAnsi="Arial" w:cs="Arial"/>
          <w:color w:val="000000" w:themeColor="text1"/>
          <w:szCs w:val="22"/>
        </w:rPr>
        <w:t>SCOPE OF WORK</w:t>
      </w:r>
      <w:bookmarkEnd w:id="34"/>
      <w:bookmarkEnd w:id="35"/>
      <w:r w:rsidR="00104D33" w:rsidRPr="001C1A57">
        <w:rPr>
          <w:rFonts w:ascii="Arial" w:hAnsi="Arial" w:cs="Arial"/>
          <w:color w:val="000000" w:themeColor="text1"/>
          <w:szCs w:val="22"/>
        </w:rPr>
        <w:t xml:space="preserve"> </w:t>
      </w:r>
    </w:p>
    <w:p w14:paraId="5196553C" w14:textId="0789139B" w:rsidR="009031DB" w:rsidRDefault="002735FB" w:rsidP="005E3D89">
      <w:pPr>
        <w:spacing w:after="0" w:line="240" w:lineRule="auto"/>
        <w:jc w:val="both"/>
        <w:rPr>
          <w:rFonts w:ascii="Arial" w:eastAsia="PMingLiU" w:hAnsi="Arial" w:cs="Arial"/>
          <w:bCs/>
          <w:iCs/>
          <w:color w:val="000000" w:themeColor="text1"/>
          <w:lang w:val="en-GB"/>
        </w:rPr>
      </w:pPr>
      <w:r w:rsidRPr="002735FB">
        <w:rPr>
          <w:rFonts w:ascii="Arial" w:hAnsi="Arial" w:cs="Arial"/>
        </w:rPr>
        <w:t xml:space="preserve">provision </w:t>
      </w:r>
      <w:r w:rsidR="00BD5467">
        <w:rPr>
          <w:rFonts w:ascii="Arial" w:hAnsi="Arial" w:cs="Arial"/>
        </w:rPr>
        <w:t>of f</w:t>
      </w:r>
      <w:r w:rsidR="00BD5467" w:rsidRPr="00BD5467">
        <w:rPr>
          <w:rFonts w:ascii="Arial" w:hAnsi="Arial" w:cs="Arial"/>
        </w:rPr>
        <w:t xml:space="preserve">itment and Annual Monitoring/Service of Customised Hearing Protective </w:t>
      </w:r>
      <w:proofErr w:type="gramStart"/>
      <w:r w:rsidR="00BD5467" w:rsidRPr="00BD5467">
        <w:rPr>
          <w:rFonts w:ascii="Arial" w:hAnsi="Arial" w:cs="Arial"/>
        </w:rPr>
        <w:t>Devices.</w:t>
      </w:r>
      <w:r w:rsidRPr="002735FB">
        <w:rPr>
          <w:rFonts w:ascii="Arial" w:hAnsi="Arial" w:cs="Arial"/>
        </w:rPr>
        <w:t>.</w:t>
      </w:r>
      <w:proofErr w:type="gramEnd"/>
      <w:r w:rsidR="009201A1" w:rsidRPr="009201A1">
        <w:rPr>
          <w:rFonts w:ascii="Arial" w:eastAsia="PMingLiU" w:hAnsi="Arial" w:cs="Arial"/>
          <w:bCs/>
          <w:iCs/>
          <w:color w:val="000000" w:themeColor="text1"/>
          <w:lang w:val="en-GB"/>
        </w:rPr>
        <w:t xml:space="preserve">                    </w:t>
      </w:r>
    </w:p>
    <w:p w14:paraId="25EDA0B8" w14:textId="77777777" w:rsidR="009031DB" w:rsidRPr="001C1A57" w:rsidRDefault="009031DB" w:rsidP="005E3D89">
      <w:pPr>
        <w:spacing w:after="0" w:line="240" w:lineRule="auto"/>
        <w:jc w:val="both"/>
        <w:rPr>
          <w:rFonts w:ascii="Arial" w:eastAsia="PMingLiU" w:hAnsi="Arial" w:cs="Arial"/>
          <w:bCs/>
          <w:iCs/>
          <w:color w:val="000000" w:themeColor="text1"/>
          <w:lang w:val="en-GB"/>
        </w:rPr>
      </w:pPr>
    </w:p>
    <w:p w14:paraId="0297F133" w14:textId="6AA3145C" w:rsidR="00104D33" w:rsidRPr="001C1A57" w:rsidRDefault="00104D33" w:rsidP="001C1A57">
      <w:pPr>
        <w:spacing w:after="0" w:line="240" w:lineRule="auto"/>
        <w:jc w:val="both"/>
        <w:rPr>
          <w:rFonts w:ascii="Arial" w:eastAsia="PMingLiU" w:hAnsi="Arial" w:cs="Arial"/>
          <w:bCs/>
          <w:iCs/>
          <w:color w:val="000000" w:themeColor="text1"/>
          <w:lang w:val="en-GB"/>
        </w:rPr>
      </w:pPr>
      <w:bookmarkStart w:id="36" w:name="_Hlk95817356"/>
      <w:r w:rsidRPr="001C1A57">
        <w:rPr>
          <w:rFonts w:ascii="Arial" w:eastAsia="PMingLiU" w:hAnsi="Arial" w:cs="Arial"/>
          <w:bCs/>
          <w:iCs/>
          <w:color w:val="000000" w:themeColor="text1"/>
          <w:lang w:val="en-GB"/>
        </w:rPr>
        <w:t xml:space="preserve">A copy of the scope of work must be retained by the contractor. </w:t>
      </w:r>
    </w:p>
    <w:p w14:paraId="1A0CF62A" w14:textId="13041489" w:rsidR="00104D33" w:rsidRPr="001C1A57" w:rsidRDefault="00104D33" w:rsidP="001C1A57">
      <w:pPr>
        <w:spacing w:after="0" w:line="240" w:lineRule="auto"/>
        <w:jc w:val="both"/>
        <w:rPr>
          <w:rFonts w:ascii="Arial" w:eastAsia="PMingLiU" w:hAnsi="Arial" w:cs="Arial"/>
          <w:bCs/>
          <w:iCs/>
          <w:color w:val="000000" w:themeColor="text1"/>
          <w:lang w:val="en-GB"/>
        </w:rPr>
      </w:pPr>
      <w:r w:rsidRPr="001C1A57">
        <w:rPr>
          <w:rFonts w:ascii="Arial" w:eastAsia="PMingLiU" w:hAnsi="Arial" w:cs="Arial"/>
          <w:b/>
          <w:bCs/>
          <w:iCs/>
          <w:color w:val="000000" w:themeColor="text1"/>
          <w:lang w:val="en-GB"/>
        </w:rPr>
        <w:t>Note</w:t>
      </w:r>
      <w:r w:rsidRPr="001C1A57">
        <w:rPr>
          <w:rFonts w:ascii="Arial" w:eastAsia="PMingLiU" w:hAnsi="Arial" w:cs="Arial"/>
          <w:bCs/>
          <w:iCs/>
          <w:color w:val="000000" w:themeColor="text1"/>
          <w:lang w:val="en-GB"/>
        </w:rPr>
        <w:t xml:space="preserve">: The contractor who will be awarded this contract will be known as the </w:t>
      </w:r>
      <w:r w:rsidRPr="001C1A57">
        <w:rPr>
          <w:rFonts w:ascii="Arial" w:eastAsia="PMingLiU" w:hAnsi="Arial" w:cs="Arial"/>
          <w:b/>
          <w:iCs/>
          <w:color w:val="000000" w:themeColor="text1"/>
          <w:lang w:val="en-GB"/>
        </w:rPr>
        <w:t>“</w:t>
      </w:r>
      <w:r w:rsidR="00A905FD" w:rsidRPr="001C1A57">
        <w:rPr>
          <w:rFonts w:ascii="Arial" w:eastAsia="PMingLiU" w:hAnsi="Arial" w:cs="Arial"/>
          <w:b/>
          <w:iCs/>
          <w:color w:val="000000" w:themeColor="text1"/>
          <w:lang w:val="en-GB"/>
        </w:rPr>
        <w:t>Main contractor</w:t>
      </w:r>
      <w:r w:rsidRPr="001C1A57">
        <w:rPr>
          <w:rFonts w:ascii="Arial" w:eastAsia="PMingLiU" w:hAnsi="Arial" w:cs="Arial"/>
          <w:b/>
          <w:iCs/>
          <w:color w:val="000000" w:themeColor="text1"/>
          <w:lang w:val="en-GB"/>
        </w:rPr>
        <w:t>”</w:t>
      </w:r>
      <w:r w:rsidRPr="001C1A57">
        <w:rPr>
          <w:rFonts w:ascii="Arial" w:eastAsia="PMingLiU" w:hAnsi="Arial" w:cs="Arial"/>
          <w:bCs/>
          <w:iCs/>
          <w:color w:val="000000" w:themeColor="text1"/>
          <w:lang w:val="en-GB"/>
        </w:rPr>
        <w:t xml:space="preserve"> and any contractor appointed by the </w:t>
      </w:r>
      <w:r w:rsidR="00503947" w:rsidRPr="001C1A57">
        <w:rPr>
          <w:rFonts w:ascii="Arial" w:eastAsia="PMingLiU" w:hAnsi="Arial" w:cs="Arial"/>
          <w:bCs/>
          <w:iCs/>
          <w:color w:val="000000" w:themeColor="text1"/>
          <w:lang w:val="en-GB"/>
        </w:rPr>
        <w:t>Main</w:t>
      </w:r>
      <w:r w:rsidRPr="001C1A57">
        <w:rPr>
          <w:rFonts w:ascii="Arial" w:eastAsia="PMingLiU" w:hAnsi="Arial" w:cs="Arial"/>
          <w:bCs/>
          <w:iCs/>
          <w:color w:val="000000" w:themeColor="text1"/>
          <w:lang w:val="en-GB"/>
        </w:rPr>
        <w:t xml:space="preserve"> contractor will be known as the </w:t>
      </w:r>
      <w:r w:rsidRPr="001C1A57">
        <w:rPr>
          <w:rFonts w:ascii="Arial" w:eastAsia="PMingLiU" w:hAnsi="Arial" w:cs="Arial"/>
          <w:b/>
          <w:iCs/>
          <w:color w:val="000000" w:themeColor="text1"/>
          <w:lang w:val="en-GB"/>
        </w:rPr>
        <w:t>“</w:t>
      </w:r>
      <w:r w:rsidR="00A905FD" w:rsidRPr="001C1A57">
        <w:rPr>
          <w:rFonts w:ascii="Arial" w:eastAsia="PMingLiU" w:hAnsi="Arial" w:cs="Arial"/>
          <w:b/>
          <w:iCs/>
          <w:color w:val="000000" w:themeColor="text1"/>
          <w:lang w:val="en-GB"/>
        </w:rPr>
        <w:t>Appointed contractor</w:t>
      </w:r>
      <w:r w:rsidR="00FC6D26" w:rsidRPr="001C1A57">
        <w:rPr>
          <w:rFonts w:ascii="Arial" w:eastAsia="PMingLiU" w:hAnsi="Arial" w:cs="Arial"/>
          <w:b/>
          <w:iCs/>
          <w:color w:val="000000" w:themeColor="text1"/>
          <w:lang w:val="en-GB"/>
        </w:rPr>
        <w:t>"</w:t>
      </w:r>
    </w:p>
    <w:p w14:paraId="7E4C6B6B" w14:textId="2AEDC5DB" w:rsidR="00104D33" w:rsidRPr="001C1A57" w:rsidRDefault="00294BED" w:rsidP="001C1A57">
      <w:pPr>
        <w:pStyle w:val="Heading2"/>
        <w:jc w:val="both"/>
        <w:rPr>
          <w:rFonts w:ascii="Arial" w:hAnsi="Arial" w:cs="Arial"/>
          <w:color w:val="000000" w:themeColor="text1"/>
          <w:szCs w:val="22"/>
        </w:rPr>
      </w:pPr>
      <w:bookmarkStart w:id="37" w:name="_Toc438202498"/>
      <w:bookmarkStart w:id="38" w:name="_Toc103252311"/>
      <w:bookmarkEnd w:id="36"/>
      <w:r w:rsidRPr="001C1A57">
        <w:rPr>
          <w:rFonts w:ascii="Arial" w:hAnsi="Arial" w:cs="Arial"/>
          <w:color w:val="000000" w:themeColor="text1"/>
          <w:szCs w:val="22"/>
        </w:rPr>
        <w:t xml:space="preserve">3.2 </w:t>
      </w:r>
      <w:r w:rsidR="00104D33" w:rsidRPr="001C1A57">
        <w:rPr>
          <w:rFonts w:ascii="Arial" w:hAnsi="Arial" w:cs="Arial"/>
          <w:color w:val="000000" w:themeColor="text1"/>
          <w:szCs w:val="22"/>
        </w:rPr>
        <w:t>LEGAL COMPLIANCE</w:t>
      </w:r>
      <w:bookmarkEnd w:id="37"/>
      <w:bookmarkEnd w:id="38"/>
      <w:r w:rsidR="00104D33" w:rsidRPr="001C1A57">
        <w:rPr>
          <w:rFonts w:ascii="Arial" w:hAnsi="Arial" w:cs="Arial"/>
          <w:color w:val="000000" w:themeColor="text1"/>
          <w:szCs w:val="22"/>
        </w:rPr>
        <w:t xml:space="preserve"> </w:t>
      </w:r>
    </w:p>
    <w:p w14:paraId="54C1E79F" w14:textId="651400B3" w:rsidR="00104D33" w:rsidRPr="001C1A57" w:rsidRDefault="00294BED" w:rsidP="001C1A57">
      <w:pPr>
        <w:pStyle w:val="Heading3"/>
        <w:ind w:left="0"/>
        <w:jc w:val="both"/>
        <w:rPr>
          <w:rFonts w:ascii="Arial" w:hAnsi="Arial" w:cs="Arial"/>
          <w:color w:val="000000" w:themeColor="text1"/>
          <w:szCs w:val="22"/>
        </w:rPr>
      </w:pPr>
      <w:bookmarkStart w:id="39" w:name="_Toc103252312"/>
      <w:r w:rsidRPr="001C1A57">
        <w:rPr>
          <w:rFonts w:ascii="Arial" w:hAnsi="Arial" w:cs="Arial"/>
          <w:color w:val="000000" w:themeColor="text1"/>
          <w:szCs w:val="22"/>
        </w:rPr>
        <w:t xml:space="preserve">3.2.1 </w:t>
      </w:r>
      <w:r w:rsidR="00104D33" w:rsidRPr="001C1A57">
        <w:rPr>
          <w:rFonts w:ascii="Arial" w:hAnsi="Arial" w:cs="Arial"/>
          <w:color w:val="000000" w:themeColor="text1"/>
          <w:szCs w:val="22"/>
        </w:rPr>
        <w:t>Section 37(2) (Legal) Agreement</w:t>
      </w:r>
      <w:bookmarkEnd w:id="39"/>
      <w:r w:rsidR="00104D33" w:rsidRPr="001C1A57">
        <w:rPr>
          <w:rFonts w:ascii="Arial" w:hAnsi="Arial" w:cs="Arial"/>
          <w:color w:val="000000" w:themeColor="text1"/>
          <w:szCs w:val="22"/>
        </w:rPr>
        <w:t xml:space="preserve"> </w:t>
      </w:r>
    </w:p>
    <w:p w14:paraId="063325BC" w14:textId="2774CDBB" w:rsidR="0025085E" w:rsidRPr="001C1A57" w:rsidRDefault="0025085E"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bookmarkStart w:id="40" w:name="_Hlk95816940"/>
      <w:r w:rsidRPr="001C1A57">
        <w:rPr>
          <w:rFonts w:ascii="Arial" w:hAnsi="Arial" w:cs="Arial"/>
          <w:color w:val="000000" w:themeColor="text1"/>
        </w:rPr>
        <w:t xml:space="preserve">A section 37(2) agreement must be signed between Eskom and the </w:t>
      </w:r>
      <w:r w:rsidR="00A905FD" w:rsidRPr="001C1A57">
        <w:rPr>
          <w:rFonts w:ascii="Arial" w:hAnsi="Arial" w:cs="Arial"/>
          <w:color w:val="000000" w:themeColor="text1"/>
        </w:rPr>
        <w:t xml:space="preserve">main </w:t>
      </w:r>
      <w:r w:rsidRPr="001C1A57">
        <w:rPr>
          <w:rFonts w:ascii="Arial" w:hAnsi="Arial" w:cs="Arial"/>
          <w:color w:val="000000" w:themeColor="text1"/>
        </w:rPr>
        <w:t>contractor at the time of submitting the safety file. The</w:t>
      </w:r>
      <w:r w:rsidR="00A905FD" w:rsidRPr="001C1A57">
        <w:rPr>
          <w:rFonts w:ascii="Arial" w:hAnsi="Arial" w:cs="Arial"/>
          <w:color w:val="000000" w:themeColor="text1"/>
        </w:rPr>
        <w:t xml:space="preserve"> main </w:t>
      </w:r>
      <w:r w:rsidRPr="001C1A57">
        <w:rPr>
          <w:rFonts w:ascii="Arial" w:hAnsi="Arial" w:cs="Arial"/>
          <w:color w:val="000000" w:themeColor="text1"/>
        </w:rPr>
        <w:t xml:space="preserve">contractor must ensure that a section 37(2) agreement is compiled between the </w:t>
      </w:r>
      <w:r w:rsidR="00A905FD" w:rsidRPr="001C1A57">
        <w:rPr>
          <w:rFonts w:ascii="Arial" w:hAnsi="Arial" w:cs="Arial"/>
          <w:color w:val="000000" w:themeColor="text1"/>
        </w:rPr>
        <w:t xml:space="preserve">main </w:t>
      </w:r>
      <w:r w:rsidRPr="001C1A57">
        <w:rPr>
          <w:rFonts w:ascii="Arial" w:hAnsi="Arial" w:cs="Arial"/>
          <w:color w:val="000000" w:themeColor="text1"/>
        </w:rPr>
        <w:t>contractor and all their appointed contractors for the contract. The original copy of the section 37(2) agreement must be retained by the contractor, and a copy must be retained by the responsible project manager/end user. A copy of all the agreements must form part of the respective contractor’s OHS file.</w:t>
      </w:r>
    </w:p>
    <w:p w14:paraId="0669AF47" w14:textId="0CC73FDD" w:rsidR="00104D33" w:rsidRPr="001C1A57" w:rsidRDefault="00294BED" w:rsidP="001C1A57">
      <w:pPr>
        <w:pStyle w:val="Heading3"/>
        <w:ind w:left="0"/>
        <w:jc w:val="both"/>
        <w:rPr>
          <w:rFonts w:ascii="Arial" w:hAnsi="Arial" w:cs="Arial"/>
          <w:color w:val="000000" w:themeColor="text1"/>
          <w:szCs w:val="22"/>
        </w:rPr>
      </w:pPr>
      <w:bookmarkStart w:id="41" w:name="_Toc103252313"/>
      <w:bookmarkEnd w:id="40"/>
      <w:r w:rsidRPr="001C1A57">
        <w:rPr>
          <w:rFonts w:ascii="Arial" w:hAnsi="Arial" w:cs="Arial"/>
          <w:color w:val="000000" w:themeColor="text1"/>
          <w:szCs w:val="22"/>
        </w:rPr>
        <w:t xml:space="preserve">3.2.2 </w:t>
      </w:r>
      <w:r w:rsidR="00104D33" w:rsidRPr="001C1A57">
        <w:rPr>
          <w:rFonts w:ascii="Arial" w:hAnsi="Arial" w:cs="Arial"/>
          <w:color w:val="000000" w:themeColor="text1"/>
          <w:szCs w:val="22"/>
        </w:rPr>
        <w:t>Hazardous Work by Children (Child Labour)</w:t>
      </w:r>
      <w:bookmarkEnd w:id="41"/>
    </w:p>
    <w:p w14:paraId="6A362CC7" w14:textId="77777777" w:rsidR="001C597E" w:rsidRPr="001C1A57" w:rsidRDefault="001C597E" w:rsidP="001C1A57">
      <w:p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color w:val="000000" w:themeColor="text1"/>
          <w:lang w:eastAsia="en-ZA"/>
        </w:rPr>
        <w:t>The constitution of the Republic of South Africa, in the "Bill of Rights", is clear on the rights of children, especially when it comes to:</w:t>
      </w:r>
    </w:p>
    <w:p w14:paraId="3B60BB2A" w14:textId="77777777" w:rsidR="001C597E" w:rsidRPr="001C1A57" w:rsidRDefault="001C597E" w:rsidP="001C1A57">
      <w:pPr>
        <w:numPr>
          <w:ilvl w:val="0"/>
          <w:numId w:val="64"/>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t>being protected from exploitative labour practices.</w:t>
      </w:r>
    </w:p>
    <w:p w14:paraId="08F91CA4" w14:textId="77777777" w:rsidR="001C597E" w:rsidRPr="001C1A57" w:rsidRDefault="001C597E" w:rsidP="001C1A57">
      <w:pPr>
        <w:numPr>
          <w:ilvl w:val="0"/>
          <w:numId w:val="65"/>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t xml:space="preserve">not be required or permitted to perform work or provide services that </w:t>
      </w:r>
    </w:p>
    <w:p w14:paraId="57CC8602" w14:textId="77777777" w:rsidR="001C597E" w:rsidRPr="001C1A57" w:rsidRDefault="001C597E" w:rsidP="001C1A57">
      <w:pPr>
        <w:numPr>
          <w:ilvl w:val="0"/>
          <w:numId w:val="66"/>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t>are inappropriate for a person of that child’s age; or</w:t>
      </w:r>
    </w:p>
    <w:p w14:paraId="5C3DF109" w14:textId="77777777" w:rsidR="001C597E" w:rsidRPr="001C1A57" w:rsidRDefault="001C597E" w:rsidP="001C1A57">
      <w:pPr>
        <w:numPr>
          <w:ilvl w:val="0"/>
          <w:numId w:val="67"/>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lastRenderedPageBreak/>
        <w:t xml:space="preserve">This places at risk the child’s well-being, education, physical or mental health, or spiritual, moral, or social development </w:t>
      </w:r>
      <w:r w:rsidRPr="001C1A57">
        <w:rPr>
          <w:rFonts w:ascii="Arial" w:eastAsia="Times New Roman" w:hAnsi="Arial" w:cs="Arial"/>
          <w:color w:val="000000" w:themeColor="text1"/>
          <w:lang w:eastAsia="en-ZA"/>
        </w:rPr>
        <w:t>and the Basic Conditions of Employment Act, Chapter six, Section 43, "Prohibition of employment of children."</w:t>
      </w:r>
    </w:p>
    <w:p w14:paraId="4F54DF34" w14:textId="64F1A280" w:rsidR="001C597E" w:rsidRPr="001C1A57" w:rsidRDefault="001C597E" w:rsidP="001C1A57">
      <w:p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color w:val="000000" w:themeColor="text1"/>
          <w:lang w:eastAsia="en-ZA"/>
        </w:rPr>
        <w:t>Before resorting to the use of child labo</w:t>
      </w:r>
      <w:r w:rsidR="000E2EE2" w:rsidRPr="001C1A57">
        <w:rPr>
          <w:rFonts w:ascii="Arial" w:eastAsia="Times New Roman" w:hAnsi="Arial" w:cs="Arial"/>
          <w:color w:val="000000" w:themeColor="text1"/>
          <w:lang w:eastAsia="en-ZA"/>
        </w:rPr>
        <w:t>u</w:t>
      </w:r>
      <w:r w:rsidRPr="001C1A57">
        <w:rPr>
          <w:rFonts w:ascii="Arial" w:eastAsia="Times New Roman" w:hAnsi="Arial" w:cs="Arial"/>
          <w:color w:val="000000" w:themeColor="text1"/>
          <w:lang w:eastAsia="en-ZA"/>
        </w:rPr>
        <w:t>r, due consideration must be given to the child's constitutional rights.</w:t>
      </w:r>
      <w:r w:rsidR="000E2EE2" w:rsidRPr="001C1A57">
        <w:rPr>
          <w:rFonts w:ascii="Arial" w:eastAsia="Times New Roman" w:hAnsi="Arial" w:cs="Arial"/>
          <w:color w:val="000000" w:themeColor="text1"/>
          <w:lang w:eastAsia="en-ZA"/>
        </w:rPr>
        <w:t xml:space="preserve"> </w:t>
      </w:r>
      <w:r w:rsidRPr="001C1A57">
        <w:rPr>
          <w:rFonts w:ascii="Arial" w:eastAsia="Times New Roman" w:hAnsi="Arial" w:cs="Arial"/>
          <w:color w:val="000000" w:themeColor="text1"/>
          <w:lang w:eastAsia="en-ZA"/>
        </w:rPr>
        <w:t xml:space="preserve">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w:t>
      </w:r>
      <w:r w:rsidR="000E2EE2" w:rsidRPr="001C1A57">
        <w:rPr>
          <w:rFonts w:ascii="Arial" w:eastAsia="Times New Roman" w:hAnsi="Arial" w:cs="Arial"/>
          <w:color w:val="000000" w:themeColor="text1"/>
          <w:lang w:eastAsia="en-ZA"/>
        </w:rPr>
        <w:t>exercised,</w:t>
      </w:r>
      <w:r w:rsidRPr="001C1A57">
        <w:rPr>
          <w:rFonts w:ascii="Arial" w:eastAsia="Times New Roman" w:hAnsi="Arial" w:cs="Arial"/>
          <w:color w:val="000000" w:themeColor="text1"/>
          <w:lang w:eastAsia="en-ZA"/>
        </w:rPr>
        <w:t xml:space="preserve"> and child labour should not be used.</w:t>
      </w:r>
    </w:p>
    <w:p w14:paraId="6277658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197F0473" w14:textId="5A3E36DF" w:rsidR="00104D33" w:rsidRPr="001C1A57" w:rsidRDefault="00294BED" w:rsidP="001C1A57">
      <w:pPr>
        <w:pStyle w:val="Heading3"/>
        <w:ind w:left="0"/>
        <w:jc w:val="both"/>
        <w:rPr>
          <w:rFonts w:ascii="Arial" w:hAnsi="Arial" w:cs="Arial"/>
          <w:color w:val="000000" w:themeColor="text1"/>
          <w:szCs w:val="22"/>
        </w:rPr>
      </w:pPr>
      <w:bookmarkStart w:id="42" w:name="_Toc438202499"/>
      <w:bookmarkStart w:id="43" w:name="_Toc103252314"/>
      <w:r w:rsidRPr="001C1A57">
        <w:rPr>
          <w:rFonts w:ascii="Arial" w:hAnsi="Arial" w:cs="Arial"/>
          <w:color w:val="000000" w:themeColor="text1"/>
          <w:szCs w:val="22"/>
        </w:rPr>
        <w:t xml:space="preserve">3.2.3 </w:t>
      </w:r>
      <w:r w:rsidR="00104D33" w:rsidRPr="001C1A57">
        <w:rPr>
          <w:rFonts w:ascii="Arial" w:hAnsi="Arial" w:cs="Arial"/>
          <w:color w:val="000000" w:themeColor="text1"/>
          <w:szCs w:val="22"/>
        </w:rPr>
        <w:t>OHS Act</w:t>
      </w:r>
      <w:bookmarkEnd w:id="42"/>
      <w:bookmarkEnd w:id="43"/>
    </w:p>
    <w:p w14:paraId="38DA74C9" w14:textId="2E466E35"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w:t>
      </w:r>
      <w:r w:rsidR="00AE5160" w:rsidRPr="001C1A57">
        <w:rPr>
          <w:rFonts w:ascii="Arial" w:eastAsia="PMingLiU" w:hAnsi="Arial" w:cs="Arial"/>
          <w:color w:val="000000" w:themeColor="text1"/>
          <w:lang w:val="en-GB"/>
        </w:rPr>
        <w:t xml:space="preserve"> main</w:t>
      </w:r>
      <w:r w:rsidRPr="001C1A57">
        <w:rPr>
          <w:rFonts w:ascii="Arial" w:eastAsia="PMingLiU" w:hAnsi="Arial" w:cs="Arial"/>
          <w:color w:val="000000" w:themeColor="text1"/>
          <w:lang w:val="en-GB"/>
        </w:rPr>
        <w:t xml:space="preserve"> contractor and appointed contractors shall have an </w:t>
      </w:r>
      <w:r w:rsidR="00AE5160" w:rsidRPr="001C1A57">
        <w:rPr>
          <w:rFonts w:ascii="Arial" w:eastAsia="PMingLiU" w:hAnsi="Arial" w:cs="Arial"/>
          <w:color w:val="000000" w:themeColor="text1"/>
          <w:lang w:val="en-GB"/>
        </w:rPr>
        <w:t>up-to-date</w:t>
      </w:r>
      <w:r w:rsidRPr="001C1A57">
        <w:rPr>
          <w:rFonts w:ascii="Arial" w:eastAsia="PMingLiU" w:hAnsi="Arial" w:cs="Arial"/>
          <w:color w:val="000000" w:themeColor="text1"/>
          <w:lang w:val="en-GB"/>
        </w:rPr>
        <w:t xml:space="preserve"> copy of the OHS Act and regulations which will be available to all employees. </w:t>
      </w:r>
    </w:p>
    <w:p w14:paraId="2FBF2806" w14:textId="67A6DEAF" w:rsidR="00104D33" w:rsidRPr="001C1A57" w:rsidRDefault="00294BED" w:rsidP="001C1A57">
      <w:pPr>
        <w:pStyle w:val="Heading3"/>
        <w:ind w:left="0"/>
        <w:jc w:val="both"/>
        <w:rPr>
          <w:rFonts w:ascii="Arial" w:hAnsi="Arial" w:cs="Arial"/>
          <w:color w:val="000000" w:themeColor="text1"/>
          <w:szCs w:val="22"/>
        </w:rPr>
      </w:pPr>
      <w:bookmarkStart w:id="44" w:name="_Toc438202500"/>
      <w:bookmarkStart w:id="45" w:name="_Toc103252315"/>
      <w:r w:rsidRPr="001C1A57">
        <w:rPr>
          <w:rFonts w:ascii="Arial" w:hAnsi="Arial" w:cs="Arial"/>
          <w:color w:val="000000" w:themeColor="text1"/>
          <w:szCs w:val="22"/>
        </w:rPr>
        <w:t xml:space="preserve">3.2.4 </w:t>
      </w:r>
      <w:r w:rsidR="00104D33" w:rsidRPr="001C1A57">
        <w:rPr>
          <w:rFonts w:ascii="Arial" w:hAnsi="Arial" w:cs="Arial"/>
          <w:color w:val="000000" w:themeColor="text1"/>
          <w:szCs w:val="22"/>
        </w:rPr>
        <w:t>Legislative Compliance</w:t>
      </w:r>
      <w:bookmarkEnd w:id="44"/>
      <w:bookmarkEnd w:id="45"/>
    </w:p>
    <w:p w14:paraId="536F4253" w14:textId="77777777" w:rsidR="00104D33" w:rsidRPr="001C1A57" w:rsidRDefault="00104D33" w:rsidP="001C1A57">
      <w:pPr>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will comply with all the legislation pertaining to this contract being:</w:t>
      </w:r>
    </w:p>
    <w:p w14:paraId="18335A1D" w14:textId="43D96EED" w:rsidR="00104D33" w:rsidRPr="001C1A57" w:rsidRDefault="00104D33" w:rsidP="001C1A57">
      <w:pPr>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all appointed contractors will comply with all the legislation pertaining to this project being:</w:t>
      </w:r>
    </w:p>
    <w:p w14:paraId="0514BC5E"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Constitution of the Republic of South Africa (particularly Section 24 of the Bill of Rights). </w:t>
      </w:r>
    </w:p>
    <w:p w14:paraId="078B0D9C"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Occupational Health and Safety Act 1993 (Act 85 of 1993) and its Regulations.</w:t>
      </w:r>
    </w:p>
    <w:p w14:paraId="7C95DAA2"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National Environmental Management Act 1998 (Act 107 of 1998).</w:t>
      </w:r>
    </w:p>
    <w:p w14:paraId="1BF16533"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Environment Conservation Act 1989 (Act 73 of 1989).</w:t>
      </w:r>
    </w:p>
    <w:p w14:paraId="16C4222F"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National Water Act 1998 (Act 36 of 1998).</w:t>
      </w:r>
    </w:p>
    <w:p w14:paraId="7D601194"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Civil and Building Work Act. </w:t>
      </w:r>
    </w:p>
    <w:p w14:paraId="698F56EB"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National Road Traffic Act 93 of 1996.</w:t>
      </w:r>
    </w:p>
    <w:p w14:paraId="3B0674D3"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Compensation for Occupational Injures and Diseases Act. </w:t>
      </w:r>
    </w:p>
    <w:p w14:paraId="01BC9B5F"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US"/>
        </w:rPr>
        <w:t>SANS Standards –Contractor shall use the relative standards applicable to the project.</w:t>
      </w:r>
    </w:p>
    <w:p w14:paraId="3BA14163" w14:textId="77777777" w:rsidR="00104D33" w:rsidRPr="001C1A57" w:rsidRDefault="00104D33" w:rsidP="001C1A57">
      <w:pPr>
        <w:spacing w:after="0" w:line="240" w:lineRule="auto"/>
        <w:ind w:left="1260"/>
        <w:jc w:val="both"/>
        <w:rPr>
          <w:rFonts w:ascii="Arial" w:eastAsia="PMingLiU" w:hAnsi="Arial" w:cs="Arial"/>
          <w:color w:val="000000" w:themeColor="text1"/>
          <w:lang w:val="en-US"/>
        </w:rPr>
      </w:pPr>
    </w:p>
    <w:p w14:paraId="34563D72" w14:textId="14003D59" w:rsidR="00104D33" w:rsidRPr="001C1A57" w:rsidRDefault="00294BED" w:rsidP="001C1A57">
      <w:pPr>
        <w:pStyle w:val="Heading2"/>
        <w:jc w:val="both"/>
        <w:rPr>
          <w:rFonts w:ascii="Arial" w:hAnsi="Arial" w:cs="Arial"/>
          <w:color w:val="000000" w:themeColor="text1"/>
          <w:szCs w:val="22"/>
        </w:rPr>
      </w:pPr>
      <w:bookmarkStart w:id="46" w:name="_Toc438202501"/>
      <w:bookmarkStart w:id="47" w:name="_Toc103252316"/>
      <w:r w:rsidRPr="001C1A57">
        <w:rPr>
          <w:rFonts w:ascii="Arial" w:hAnsi="Arial" w:cs="Arial"/>
          <w:color w:val="000000" w:themeColor="text1"/>
          <w:szCs w:val="22"/>
        </w:rPr>
        <w:t xml:space="preserve">3.3 </w:t>
      </w:r>
      <w:r w:rsidR="00104D33" w:rsidRPr="001C1A57">
        <w:rPr>
          <w:rFonts w:ascii="Arial" w:hAnsi="Arial" w:cs="Arial"/>
          <w:color w:val="000000" w:themeColor="text1"/>
          <w:szCs w:val="22"/>
        </w:rPr>
        <w:t>Eskom requirements</w:t>
      </w:r>
      <w:bookmarkEnd w:id="46"/>
      <w:bookmarkEnd w:id="47"/>
    </w:p>
    <w:p w14:paraId="6B801E05" w14:textId="63D5CF7C"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All contractors shall, before commencement of the project ensure that all their employees are familiar with the relevant Eskom</w:t>
      </w:r>
      <w:r w:rsidR="00D51383" w:rsidRPr="001C1A57">
        <w:rPr>
          <w:rFonts w:ascii="Arial" w:eastAsia="PMingLiU" w:hAnsi="Arial" w:cs="Arial"/>
          <w:color w:val="000000" w:themeColor="text1"/>
          <w:lang w:val="en-US"/>
        </w:rPr>
        <w:t xml:space="preserve"> OHS</w:t>
      </w:r>
      <w:r w:rsidRPr="001C1A57">
        <w:rPr>
          <w:rFonts w:ascii="Arial" w:eastAsia="PMingLiU" w:hAnsi="Arial" w:cs="Arial"/>
          <w:color w:val="000000" w:themeColor="text1"/>
          <w:lang w:val="en-US"/>
        </w:rPr>
        <w:t xml:space="preserve"> documentation that is applicable to contract services. </w:t>
      </w:r>
    </w:p>
    <w:p w14:paraId="188B7FBA"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5EF999A7" w14:textId="1EDC9AF4" w:rsidR="00104D33" w:rsidRPr="001C1A57" w:rsidRDefault="00294BED" w:rsidP="001C1A57">
      <w:pPr>
        <w:pStyle w:val="Heading2"/>
        <w:jc w:val="both"/>
        <w:rPr>
          <w:rFonts w:ascii="Arial" w:hAnsi="Arial" w:cs="Arial"/>
          <w:color w:val="000000" w:themeColor="text1"/>
          <w:szCs w:val="22"/>
        </w:rPr>
      </w:pPr>
      <w:bookmarkStart w:id="48" w:name="_Toc438202504"/>
      <w:bookmarkStart w:id="49" w:name="_Toc103252317"/>
      <w:r w:rsidRPr="001C1A57">
        <w:rPr>
          <w:rFonts w:ascii="Arial" w:hAnsi="Arial" w:cs="Arial"/>
          <w:color w:val="000000" w:themeColor="text1"/>
          <w:szCs w:val="22"/>
        </w:rPr>
        <w:lastRenderedPageBreak/>
        <w:t xml:space="preserve">3.4 </w:t>
      </w:r>
      <w:r w:rsidR="00104D33" w:rsidRPr="001C1A57">
        <w:rPr>
          <w:rFonts w:ascii="Arial" w:hAnsi="Arial" w:cs="Arial"/>
          <w:color w:val="000000" w:themeColor="text1"/>
          <w:szCs w:val="22"/>
        </w:rPr>
        <w:t>SHE</w:t>
      </w:r>
      <w:r w:rsidR="00D51383" w:rsidRPr="001C1A57">
        <w:rPr>
          <w:rFonts w:ascii="Arial" w:hAnsi="Arial" w:cs="Arial"/>
          <w:color w:val="000000" w:themeColor="text1"/>
          <w:szCs w:val="22"/>
        </w:rPr>
        <w:t>Q</w:t>
      </w:r>
      <w:r w:rsidR="00104D33" w:rsidRPr="001C1A57">
        <w:rPr>
          <w:rFonts w:ascii="Arial" w:hAnsi="Arial" w:cs="Arial"/>
          <w:color w:val="000000" w:themeColor="text1"/>
          <w:szCs w:val="22"/>
        </w:rPr>
        <w:t xml:space="preserve"> Policy</w:t>
      </w:r>
      <w:bookmarkEnd w:id="48"/>
      <w:bookmarkEnd w:id="49"/>
    </w:p>
    <w:p w14:paraId="225E802E" w14:textId="27C9B3E1" w:rsidR="00D51383"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val="en-GB"/>
        </w:rPr>
      </w:pPr>
      <w:r w:rsidRPr="001C1A57">
        <w:rPr>
          <w:rFonts w:ascii="Arial" w:hAnsi="Arial" w:cs="Arial"/>
          <w:color w:val="000000" w:themeColor="text1"/>
        </w:rPr>
        <w:t>A SHEQ policy is a statement of intent and a commitment by the organization’s CE and senior management in relation to the relevant OHS roles and responsibilities, the achievement of their strategic objectives, and values of integrity, customer satisfaction, excellence, and innovation. The main contractor and all appointed contractors, if not already in place, will be required to compile an organisational SHEQ policy in line with their OHS responsibilities. The policy must be signed by the organisation’s CE or the appointed assistant to the CE, OHS Act Section 16(2). The policy must be displayed in a prominent place within the workplace. A copy of the policy must be filed in the contractor's OHS files and attached as an annexure to the OHS Plan.</w:t>
      </w:r>
    </w:p>
    <w:p w14:paraId="113A1C59" w14:textId="77777777" w:rsidR="00C85CAA"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val="en-GB"/>
        </w:rPr>
      </w:pPr>
    </w:p>
    <w:p w14:paraId="1C718439" w14:textId="7A32EEEC" w:rsidR="00D51383" w:rsidRPr="001C1A57" w:rsidRDefault="00294BED" w:rsidP="001C1A57">
      <w:pPr>
        <w:pStyle w:val="Heading2"/>
        <w:jc w:val="both"/>
        <w:rPr>
          <w:rFonts w:ascii="Arial" w:hAnsi="Arial" w:cs="Arial"/>
          <w:color w:val="000000" w:themeColor="text1"/>
          <w:szCs w:val="22"/>
        </w:rPr>
      </w:pPr>
      <w:bookmarkStart w:id="50" w:name="_Toc103252318"/>
      <w:r w:rsidRPr="001C1A57">
        <w:rPr>
          <w:rFonts w:ascii="Arial" w:hAnsi="Arial" w:cs="Arial"/>
          <w:color w:val="000000" w:themeColor="text1"/>
          <w:szCs w:val="22"/>
        </w:rPr>
        <w:t xml:space="preserve">3.5 </w:t>
      </w:r>
      <w:r w:rsidR="00D51383" w:rsidRPr="001C1A57">
        <w:rPr>
          <w:rFonts w:ascii="Arial" w:hAnsi="Arial" w:cs="Arial"/>
          <w:color w:val="000000" w:themeColor="text1"/>
          <w:szCs w:val="22"/>
        </w:rPr>
        <w:t>COVID -19 P</w:t>
      </w:r>
      <w:r w:rsidR="003F6E70" w:rsidRPr="001C1A57">
        <w:rPr>
          <w:rFonts w:ascii="Arial" w:hAnsi="Arial" w:cs="Arial"/>
          <w:color w:val="000000" w:themeColor="text1"/>
          <w:szCs w:val="22"/>
        </w:rPr>
        <w:t>OLICY</w:t>
      </w:r>
      <w:bookmarkEnd w:id="50"/>
    </w:p>
    <w:p w14:paraId="76D31D14" w14:textId="115AA8B0" w:rsidR="00C85CAA"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color w:val="000000" w:themeColor="text1"/>
        </w:rPr>
      </w:pPr>
      <w:r w:rsidRPr="001C1A57">
        <w:rPr>
          <w:rFonts w:ascii="Arial" w:eastAsia="PMingLiU" w:hAnsi="Arial" w:cs="Arial"/>
          <w:color w:val="000000" w:themeColor="text1"/>
          <w:lang w:val="en-GB"/>
        </w:rPr>
        <w:t xml:space="preserve">Due to the current pandemic the contractors are required to submit the Covid policy signed by the most senior person. </w:t>
      </w:r>
      <w:r w:rsidRPr="001C1A57">
        <w:rPr>
          <w:rFonts w:ascii="Arial" w:hAnsi="Arial" w:cs="Arial"/>
          <w:color w:val="000000" w:themeColor="text1"/>
        </w:rPr>
        <w:t>The policy must be displayed in a prominent place within the workplace. A copy of the policy must be filed in the contractor's OHS files and attached as an annexure to the OHS Plan.</w:t>
      </w:r>
    </w:p>
    <w:p w14:paraId="5E062527" w14:textId="4845B435" w:rsidR="00C85CAA"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color w:val="000000" w:themeColor="text1"/>
        </w:rPr>
      </w:pPr>
    </w:p>
    <w:p w14:paraId="1D0E223E" w14:textId="32901007" w:rsidR="00EF3365" w:rsidRPr="001C1A57" w:rsidRDefault="00294BED" w:rsidP="001C1A57">
      <w:pPr>
        <w:pStyle w:val="Heading3"/>
        <w:ind w:left="0"/>
        <w:jc w:val="both"/>
        <w:rPr>
          <w:rFonts w:ascii="Arial" w:hAnsi="Arial" w:cs="Arial"/>
          <w:color w:val="000000" w:themeColor="text1"/>
          <w:szCs w:val="22"/>
        </w:rPr>
      </w:pPr>
      <w:bookmarkStart w:id="51" w:name="_Toc103252319"/>
      <w:r w:rsidRPr="001C1A57">
        <w:rPr>
          <w:rFonts w:ascii="Arial" w:hAnsi="Arial" w:cs="Arial"/>
          <w:color w:val="000000" w:themeColor="text1"/>
          <w:szCs w:val="22"/>
        </w:rPr>
        <w:t xml:space="preserve">3.5.1 </w:t>
      </w:r>
      <w:r w:rsidR="00EF3365" w:rsidRPr="001C1A57">
        <w:rPr>
          <w:rFonts w:ascii="Arial" w:hAnsi="Arial" w:cs="Arial"/>
          <w:color w:val="000000" w:themeColor="text1"/>
          <w:szCs w:val="22"/>
        </w:rPr>
        <w:t xml:space="preserve">Covid -19 </w:t>
      </w:r>
      <w:r w:rsidR="000D0251" w:rsidRPr="001C1A57">
        <w:rPr>
          <w:rFonts w:ascii="Arial" w:hAnsi="Arial" w:cs="Arial"/>
          <w:color w:val="000000" w:themeColor="text1"/>
          <w:szCs w:val="22"/>
        </w:rPr>
        <w:t>requirements</w:t>
      </w:r>
      <w:bookmarkEnd w:id="51"/>
    </w:p>
    <w:p w14:paraId="39F7944F" w14:textId="77777777" w:rsidR="00A07430" w:rsidRPr="001C1A57" w:rsidRDefault="00A07430" w:rsidP="001C1A57">
      <w:pPr>
        <w:shd w:val="clear" w:color="auto" w:fill="FFFFFF"/>
        <w:spacing w:after="0" w:line="240" w:lineRule="auto"/>
        <w:jc w:val="both"/>
        <w:rPr>
          <w:rFonts w:ascii="Arial" w:eastAsia="Times New Roman" w:hAnsi="Arial" w:cs="Arial"/>
          <w:color w:val="000000" w:themeColor="text1"/>
          <w:lang w:eastAsia="en-ZA"/>
        </w:rPr>
      </w:pPr>
    </w:p>
    <w:p w14:paraId="42445CDF" w14:textId="07372DF7" w:rsidR="00EF3365" w:rsidRPr="001C1A57" w:rsidRDefault="00A07430" w:rsidP="001C1A57">
      <w:pPr>
        <w:shd w:val="clear" w:color="auto" w:fill="FFFFFF"/>
        <w:spacing w:after="0" w:line="240" w:lineRule="auto"/>
        <w:jc w:val="both"/>
        <w:rPr>
          <w:rFonts w:ascii="Arial" w:eastAsia="Times New Roman" w:hAnsi="Arial" w:cs="Arial"/>
          <w:color w:val="000000" w:themeColor="text1"/>
          <w:lang w:eastAsia="en-ZA"/>
        </w:rPr>
      </w:pPr>
      <w:r w:rsidRPr="001C1A57">
        <w:rPr>
          <w:rFonts w:ascii="Arial" w:eastAsia="Times New Roman" w:hAnsi="Arial" w:cs="Arial"/>
          <w:color w:val="000000" w:themeColor="text1"/>
          <w:lang w:eastAsia="en-ZA"/>
        </w:rPr>
        <w:t>Covid-19 costs are not for profit making purpose and Eskom reserves the right to accept and/or decline the list of PPE which will be listed in the detailed Covid-19 costs. Due to the current pandemic the contractors are required to provide Eskom with a Covid-19 risk assessment and a detailed plan on how to prevent the spread of the virus and what control measures will be put in place to protect Eskom employees and members of the public. The risk assessment must include the following but not limited to, adherence to Covid-19 protocols in designated smoking areas. Covid-19 costs are applicable for the duration of the pandemic and the Covid-19 costs will be ceased once the country has declared that Covid-19 is no more a pandemic.</w:t>
      </w:r>
      <w:r w:rsidR="00EF3365" w:rsidRPr="001C1A57">
        <w:rPr>
          <w:rFonts w:ascii="Arial" w:eastAsia="Times New Roman" w:hAnsi="Arial" w:cs="Arial"/>
          <w:color w:val="000000" w:themeColor="text1"/>
          <w:lang w:eastAsia="en-ZA"/>
        </w:rPr>
        <w:t xml:space="preserve"> The contractors have an obligation to comply with the National Disaster Management Act including the appointment of the Compliance Officer.</w:t>
      </w:r>
    </w:p>
    <w:p w14:paraId="28D2AEA5" w14:textId="0D1D0E04" w:rsidR="00104D33" w:rsidRPr="001C1A57" w:rsidRDefault="00294BED" w:rsidP="001C1A57">
      <w:pPr>
        <w:pStyle w:val="Heading2"/>
        <w:jc w:val="both"/>
        <w:rPr>
          <w:rFonts w:ascii="Arial" w:hAnsi="Arial" w:cs="Arial"/>
          <w:color w:val="000000" w:themeColor="text1"/>
          <w:szCs w:val="22"/>
        </w:rPr>
      </w:pPr>
      <w:bookmarkStart w:id="52" w:name="_Toc438202505"/>
      <w:bookmarkStart w:id="53" w:name="_Toc103252320"/>
      <w:r w:rsidRPr="001C1A57">
        <w:rPr>
          <w:rFonts w:ascii="Arial" w:hAnsi="Arial" w:cs="Arial"/>
          <w:color w:val="000000" w:themeColor="text1"/>
          <w:szCs w:val="22"/>
        </w:rPr>
        <w:t xml:space="preserve">3.6 </w:t>
      </w:r>
      <w:r w:rsidR="00104D33" w:rsidRPr="001C1A57">
        <w:rPr>
          <w:rFonts w:ascii="Arial" w:hAnsi="Arial" w:cs="Arial"/>
          <w:color w:val="000000" w:themeColor="text1"/>
          <w:szCs w:val="22"/>
        </w:rPr>
        <w:t>COID</w:t>
      </w:r>
      <w:bookmarkEnd w:id="52"/>
      <w:bookmarkEnd w:id="53"/>
    </w:p>
    <w:p w14:paraId="3582AC7C" w14:textId="0894C35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all his/her appointed contractors shall be registered with an appropriate employment compensation commissioner and have available a valid letter of good standing (LoG) from such commissioner. The obligation lies with the contractors to ensure that the LoG remain valid throughout the contract period. A copy of the LoG must be filed in the contractor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 </w:t>
      </w:r>
    </w:p>
    <w:p w14:paraId="711FE1E4" w14:textId="0373EA7E" w:rsidR="00104D33" w:rsidRPr="001C1A57" w:rsidRDefault="00294BED" w:rsidP="001C1A57">
      <w:pPr>
        <w:pStyle w:val="Heading2"/>
        <w:jc w:val="both"/>
        <w:rPr>
          <w:rFonts w:ascii="Arial" w:hAnsi="Arial" w:cs="Arial"/>
          <w:color w:val="000000" w:themeColor="text1"/>
          <w:szCs w:val="22"/>
        </w:rPr>
      </w:pPr>
      <w:bookmarkStart w:id="54" w:name="_Toc438202506"/>
      <w:bookmarkStart w:id="55" w:name="_Toc103252321"/>
      <w:r w:rsidRPr="001C1A57">
        <w:rPr>
          <w:rFonts w:ascii="Arial" w:hAnsi="Arial" w:cs="Arial"/>
          <w:color w:val="000000" w:themeColor="text1"/>
          <w:szCs w:val="22"/>
        </w:rPr>
        <w:lastRenderedPageBreak/>
        <w:t xml:space="preserve">3.7 </w:t>
      </w:r>
      <w:r w:rsidR="00104D33" w:rsidRPr="001C1A57">
        <w:rPr>
          <w:rFonts w:ascii="Arial" w:hAnsi="Arial" w:cs="Arial"/>
          <w:color w:val="000000" w:themeColor="text1"/>
          <w:szCs w:val="22"/>
        </w:rPr>
        <w:t xml:space="preserve">Costing for </w:t>
      </w:r>
      <w:r w:rsidR="00D51383"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within the project</w:t>
      </w:r>
      <w:bookmarkEnd w:id="54"/>
      <w:bookmarkEnd w:id="55"/>
    </w:p>
    <w:p w14:paraId="6F29E7A7" w14:textId="14F3F4E5"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costing for </w:t>
      </w:r>
      <w:r w:rsidR="00D51383"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must be itemised based on the overall scope of the project (i.e.) Training, provision of PPE, safety equipment purchases etc.</w:t>
      </w:r>
    </w:p>
    <w:p w14:paraId="35A8ED60"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2CA75185" w14:textId="04E373E9" w:rsidR="00104D33" w:rsidRPr="001C1A57" w:rsidRDefault="00294BED" w:rsidP="001C1A57">
      <w:pPr>
        <w:pStyle w:val="Heading2"/>
        <w:jc w:val="both"/>
        <w:rPr>
          <w:rFonts w:ascii="Arial" w:hAnsi="Arial" w:cs="Arial"/>
          <w:color w:val="000000" w:themeColor="text1"/>
          <w:szCs w:val="22"/>
        </w:rPr>
      </w:pPr>
      <w:bookmarkStart w:id="56" w:name="_Toc103252322"/>
      <w:r w:rsidRPr="001C1A57">
        <w:rPr>
          <w:rFonts w:ascii="Arial" w:hAnsi="Arial" w:cs="Arial"/>
          <w:color w:val="000000" w:themeColor="text1"/>
          <w:szCs w:val="22"/>
        </w:rPr>
        <w:t xml:space="preserve">3.8 </w:t>
      </w:r>
      <w:r w:rsidR="00104D33" w:rsidRPr="001C1A57">
        <w:rPr>
          <w:rFonts w:ascii="Arial" w:hAnsi="Arial" w:cs="Arial"/>
          <w:color w:val="000000" w:themeColor="text1"/>
          <w:szCs w:val="22"/>
        </w:rPr>
        <w:t>STATUTORY APPOINTMENTS</w:t>
      </w:r>
      <w:bookmarkEnd w:id="56"/>
    </w:p>
    <w:p w14:paraId="578F1DDF" w14:textId="2879DD96" w:rsidR="00D34789" w:rsidRPr="001C1A57" w:rsidRDefault="00D34789" w:rsidP="001C1A57">
      <w:pPr>
        <w:spacing w:after="0" w:line="240" w:lineRule="auto"/>
        <w:jc w:val="both"/>
        <w:rPr>
          <w:rFonts w:ascii="Arial" w:eastAsia="PMingLiU" w:hAnsi="Arial" w:cs="Arial"/>
          <w:b/>
          <w:caps/>
          <w:color w:val="000000" w:themeColor="text1"/>
          <w:lang w:val="en-GB"/>
        </w:rPr>
      </w:pPr>
    </w:p>
    <w:p w14:paraId="57D9FC13" w14:textId="3401C2F5" w:rsidR="00D34789" w:rsidRPr="001C1A57" w:rsidRDefault="00D34789" w:rsidP="001C1A57">
      <w:pPr>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w:t>
      </w:r>
      <w:r w:rsidR="00503947" w:rsidRPr="001C1A57">
        <w:rPr>
          <w:rFonts w:ascii="Arial" w:eastAsia="PMingLiU" w:hAnsi="Arial" w:cs="Arial"/>
          <w:color w:val="000000" w:themeColor="text1"/>
          <w:lang w:val="en-US"/>
        </w:rPr>
        <w:t>Main</w:t>
      </w:r>
      <w:r w:rsidRPr="001C1A57">
        <w:rPr>
          <w:rFonts w:ascii="Arial" w:eastAsia="PMingLiU" w:hAnsi="Arial" w:cs="Arial"/>
          <w:color w:val="000000" w:themeColor="text1"/>
          <w:lang w:val="en-US"/>
        </w:rPr>
        <w:t xml:space="preserve"> contractor and all appointed contractors must appoint competent workers who will comply with the OHS Act for the duration of the contract. Before requiring appointees to accept an appointment, the employer must ensure that they have received appropriate training and/or information about their responsibilities. The relevant statutory appointments must be made in compliance with the OHS Act's criteria, which include appointing a qualified individual to the appropriate roles. The following should be included in the statutory appointments, but not limited to:</w:t>
      </w:r>
    </w:p>
    <w:p w14:paraId="66369AB5" w14:textId="77777777" w:rsidR="00D34789" w:rsidRPr="001C1A57" w:rsidRDefault="00D34789" w:rsidP="001C1A57">
      <w:pPr>
        <w:spacing w:after="0" w:line="240" w:lineRule="auto"/>
        <w:jc w:val="both"/>
        <w:rPr>
          <w:rFonts w:ascii="Arial" w:eastAsia="PMingLiU" w:hAnsi="Arial" w:cs="Arial"/>
          <w:b/>
          <w:caps/>
          <w:color w:val="000000" w:themeColor="text1"/>
          <w:lang w:val="en-GB"/>
        </w:rPr>
      </w:pPr>
    </w:p>
    <w:p w14:paraId="56A0CAAE" w14:textId="77777777" w:rsidR="00104D33" w:rsidRPr="001C1A57" w:rsidRDefault="00104D33" w:rsidP="001C1A57">
      <w:pPr>
        <w:spacing w:after="0" w:line="240" w:lineRule="auto"/>
        <w:ind w:left="1260"/>
        <w:jc w:val="both"/>
        <w:rPr>
          <w:rFonts w:ascii="Arial" w:eastAsia="PMingLiU" w:hAnsi="Arial" w:cs="Arial"/>
          <w:color w:val="000000" w:themeColor="text1"/>
          <w:lang w:val="en-US"/>
        </w:rPr>
      </w:pPr>
    </w:p>
    <w:p w14:paraId="6D5AEE56"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General Administrative Regulation 9(2) – Incident Investigator</w:t>
      </w:r>
    </w:p>
    <w:p w14:paraId="547644C3"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0" w:line="240" w:lineRule="auto"/>
        <w:jc w:val="both"/>
        <w:rPr>
          <w:rFonts w:ascii="Arial" w:eastAsia="PMingLiU" w:hAnsi="Arial" w:cs="Arial"/>
          <w:color w:val="000000" w:themeColor="text1"/>
          <w:lang w:eastAsia="en-ZA" w:bidi="hi-IN"/>
        </w:rPr>
      </w:pPr>
      <w:r w:rsidRPr="001C1A57">
        <w:rPr>
          <w:rFonts w:ascii="Arial" w:eastAsia="PMingLiU" w:hAnsi="Arial" w:cs="Arial"/>
          <w:color w:val="000000" w:themeColor="text1"/>
          <w:lang w:val="en-GB" w:eastAsia="en-ZA" w:bidi="hi-IN"/>
        </w:rPr>
        <w:t>OHS Act</w:t>
      </w:r>
      <w:r w:rsidRPr="001C1A57">
        <w:rPr>
          <w:rFonts w:ascii="Arial" w:eastAsia="PMingLiU" w:hAnsi="Arial" w:cs="Arial"/>
          <w:color w:val="000000" w:themeColor="text1"/>
          <w:lang w:eastAsia="en-ZA" w:bidi="hi-IN"/>
        </w:rPr>
        <w:t xml:space="preserve"> Section 19 (3) - Health and Safety Committee Member </w:t>
      </w:r>
    </w:p>
    <w:p w14:paraId="5838DFDB" w14:textId="44D825EA"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0" w:line="240" w:lineRule="auto"/>
        <w:jc w:val="both"/>
        <w:rPr>
          <w:rFonts w:ascii="Arial" w:eastAsia="PMingLiU" w:hAnsi="Arial" w:cs="Arial"/>
          <w:color w:val="000000" w:themeColor="text1"/>
          <w:lang w:eastAsia="en-ZA" w:bidi="hi-IN"/>
        </w:rPr>
      </w:pPr>
      <w:r w:rsidRPr="001C1A57">
        <w:rPr>
          <w:rFonts w:ascii="Arial" w:eastAsia="PMingLiU" w:hAnsi="Arial" w:cs="Arial"/>
          <w:color w:val="000000" w:themeColor="text1"/>
          <w:lang w:val="en-GB" w:eastAsia="en-ZA" w:bidi="hi-IN"/>
        </w:rPr>
        <w:t>OHS Act Section 19(6)(a) – Co-</w:t>
      </w:r>
      <w:r w:rsidR="00BB6D50" w:rsidRPr="001C1A57">
        <w:rPr>
          <w:rFonts w:ascii="Arial" w:eastAsia="PMingLiU" w:hAnsi="Arial" w:cs="Arial"/>
          <w:color w:val="000000" w:themeColor="text1"/>
          <w:lang w:val="en-GB" w:eastAsia="en-ZA" w:bidi="hi-IN"/>
        </w:rPr>
        <w:t>opted Health</w:t>
      </w:r>
      <w:r w:rsidRPr="001C1A57">
        <w:rPr>
          <w:rFonts w:ascii="Arial" w:eastAsia="PMingLiU" w:hAnsi="Arial" w:cs="Arial"/>
          <w:color w:val="000000" w:themeColor="text1"/>
          <w:lang w:val="en-GB" w:eastAsia="en-ZA" w:bidi="hi-IN"/>
        </w:rPr>
        <w:t xml:space="preserve"> and Safety Committee member</w:t>
      </w:r>
    </w:p>
    <w:p w14:paraId="18F0A76F"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GB"/>
        </w:rPr>
        <w:t>OHS Act</w:t>
      </w:r>
      <w:r w:rsidRPr="001C1A57">
        <w:rPr>
          <w:rFonts w:ascii="Arial" w:eastAsia="PMingLiU" w:hAnsi="Arial" w:cs="Arial"/>
          <w:color w:val="000000" w:themeColor="text1"/>
        </w:rPr>
        <w:t xml:space="preserve"> Hazardous Chemical Substances Regulation 3(3) Hazardous Chemical Substances Co-coordinator</w:t>
      </w:r>
      <w:r w:rsidRPr="001C1A57">
        <w:rPr>
          <w:rFonts w:ascii="Arial" w:eastAsia="PMingLiU" w:hAnsi="Arial" w:cs="Arial"/>
          <w:color w:val="000000" w:themeColor="text1"/>
          <w:lang w:val="en-US"/>
        </w:rPr>
        <w:t xml:space="preserve"> </w:t>
      </w:r>
    </w:p>
    <w:p w14:paraId="6353FCC1"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Section 17 – Health and Safety Representative.</w:t>
      </w:r>
    </w:p>
    <w:p w14:paraId="28145121"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General Machinery Regulation 2(1) – Supervision of Machinery</w:t>
      </w:r>
    </w:p>
    <w:p w14:paraId="6FD103CB"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rPr>
        <w:t>OHS Act:  Pressure Equipment Regulations 11 &amp; 12 Portable Gas Container Inspector</w:t>
      </w:r>
    </w:p>
    <w:p w14:paraId="515C6081" w14:textId="54E8934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General Safety Regulations 3(4) – First Aider/s</w:t>
      </w:r>
    </w:p>
    <w:p w14:paraId="64061368" w14:textId="77777777" w:rsidR="0037284A" w:rsidRPr="001C1A57" w:rsidRDefault="0037284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color w:val="000000" w:themeColor="text1"/>
          <w:lang w:val="en-US"/>
        </w:rPr>
      </w:pPr>
    </w:p>
    <w:p w14:paraId="5FEF1E83" w14:textId="75BD286E" w:rsidR="00104D33" w:rsidRPr="001C1A57" w:rsidRDefault="00294BED" w:rsidP="001C1A57">
      <w:pPr>
        <w:pStyle w:val="Heading3"/>
        <w:ind w:left="0"/>
        <w:jc w:val="both"/>
        <w:rPr>
          <w:rFonts w:ascii="Arial" w:hAnsi="Arial" w:cs="Arial"/>
          <w:color w:val="000000" w:themeColor="text1"/>
          <w:szCs w:val="22"/>
        </w:rPr>
      </w:pPr>
      <w:bookmarkStart w:id="57" w:name="_Toc103252323"/>
      <w:r w:rsidRPr="001C1A57">
        <w:rPr>
          <w:rFonts w:ascii="Arial" w:hAnsi="Arial" w:cs="Arial"/>
          <w:color w:val="000000" w:themeColor="text1"/>
          <w:szCs w:val="22"/>
        </w:rPr>
        <w:t xml:space="preserve">3.8.1 </w:t>
      </w:r>
      <w:r w:rsidR="00104D33" w:rsidRPr="001C1A57">
        <w:rPr>
          <w:rFonts w:ascii="Arial" w:hAnsi="Arial" w:cs="Arial"/>
          <w:color w:val="000000" w:themeColor="text1"/>
          <w:szCs w:val="22"/>
        </w:rPr>
        <w:t>Non statutory appointments</w:t>
      </w:r>
      <w:bookmarkEnd w:id="57"/>
      <w:r w:rsidR="00104D33" w:rsidRPr="001C1A57">
        <w:rPr>
          <w:rFonts w:ascii="Arial" w:hAnsi="Arial" w:cs="Arial"/>
          <w:color w:val="000000" w:themeColor="text1"/>
          <w:szCs w:val="22"/>
        </w:rPr>
        <w:t xml:space="preserve"> </w:t>
      </w:r>
    </w:p>
    <w:p w14:paraId="737265C6" w14:textId="77777777" w:rsidR="00104D33" w:rsidRPr="001C1A57" w:rsidRDefault="00104D33" w:rsidP="001C1A57">
      <w:pPr>
        <w:spacing w:after="0" w:line="240" w:lineRule="auto"/>
        <w:ind w:left="1260"/>
        <w:jc w:val="both"/>
        <w:rPr>
          <w:rFonts w:ascii="Arial" w:eastAsia="PMingLiU" w:hAnsi="Arial" w:cs="Arial"/>
          <w:color w:val="000000" w:themeColor="text1"/>
        </w:rPr>
      </w:pPr>
    </w:p>
    <w:p w14:paraId="06B74323"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Eskom requirement – Emergency Planning Co-coordinator </w:t>
      </w:r>
    </w:p>
    <w:p w14:paraId="3F973FE6" w14:textId="55D7B4FD"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rPr>
        <w:t>Eskom requirement - Chairperson of Health and Safety Committee</w:t>
      </w:r>
    </w:p>
    <w:p w14:paraId="76BE8E93" w14:textId="3B5EA616"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Eskom Site Manager</w:t>
      </w:r>
    </w:p>
    <w:p w14:paraId="0770A0E8" w14:textId="1181A548"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Eskom Site Supervisor</w:t>
      </w:r>
    </w:p>
    <w:p w14:paraId="35AE6A83" w14:textId="0C06F15A"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Risk Assessor</w:t>
      </w:r>
    </w:p>
    <w:p w14:paraId="0165C019" w14:textId="507DAEA8"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Safety Officer</w:t>
      </w:r>
    </w:p>
    <w:p w14:paraId="00A23262" w14:textId="34E09B5C"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Working at Heights planner</w:t>
      </w:r>
    </w:p>
    <w:p w14:paraId="27B4F7CF" w14:textId="77777777" w:rsidR="0037284A" w:rsidRPr="001C1A57" w:rsidRDefault="0037284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color w:val="000000" w:themeColor="text1"/>
          <w:lang w:val="en-US"/>
        </w:rPr>
      </w:pPr>
    </w:p>
    <w:p w14:paraId="4F4720B5" w14:textId="77777777" w:rsidR="0037284A" w:rsidRPr="001C1A57" w:rsidRDefault="0037284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color w:val="000000" w:themeColor="text1"/>
        </w:rPr>
      </w:pPr>
    </w:p>
    <w:p w14:paraId="287B3E8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1B19E6E8" w14:textId="10475522" w:rsidR="00104D33" w:rsidRPr="001C1A57" w:rsidRDefault="00294BED" w:rsidP="001C1A57">
      <w:pPr>
        <w:pStyle w:val="Heading2"/>
        <w:jc w:val="both"/>
        <w:rPr>
          <w:rFonts w:ascii="Arial" w:hAnsi="Arial" w:cs="Arial"/>
          <w:color w:val="000000" w:themeColor="text1"/>
          <w:szCs w:val="22"/>
        </w:rPr>
      </w:pPr>
      <w:bookmarkStart w:id="58" w:name="_Toc438202507"/>
      <w:bookmarkStart w:id="59" w:name="_Toc103252324"/>
      <w:r w:rsidRPr="001C1A57">
        <w:rPr>
          <w:rFonts w:ascii="Arial" w:hAnsi="Arial" w:cs="Arial"/>
          <w:color w:val="000000" w:themeColor="text1"/>
          <w:szCs w:val="22"/>
        </w:rPr>
        <w:lastRenderedPageBreak/>
        <w:t xml:space="preserve">3.9 </w:t>
      </w:r>
      <w:r w:rsidR="00104D33" w:rsidRPr="001C1A57">
        <w:rPr>
          <w:rFonts w:ascii="Arial" w:hAnsi="Arial" w:cs="Arial"/>
          <w:color w:val="000000" w:themeColor="text1"/>
          <w:szCs w:val="22"/>
        </w:rPr>
        <w:t>Eskom Life-saving Rules</w:t>
      </w:r>
      <w:bookmarkEnd w:id="58"/>
      <w:bookmarkEnd w:id="59"/>
      <w:r w:rsidR="00104D33" w:rsidRPr="001C1A57">
        <w:rPr>
          <w:rFonts w:ascii="Arial" w:hAnsi="Arial" w:cs="Arial"/>
          <w:color w:val="000000" w:themeColor="text1"/>
          <w:szCs w:val="22"/>
        </w:rPr>
        <w:t xml:space="preserve"> </w:t>
      </w:r>
    </w:p>
    <w:p w14:paraId="6ED9D62F" w14:textId="77777777" w:rsidR="00A6693A" w:rsidRPr="001C1A57" w:rsidRDefault="00A6693A" w:rsidP="001C1A57">
      <w:pPr>
        <w:tabs>
          <w:tab w:val="left" w:pos="720"/>
          <w:tab w:val="left" w:pos="792"/>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1. Eskom places a high value on health and safety and urges every organization that undertakes work for Eskom to do the same.</w:t>
      </w:r>
    </w:p>
    <w:p w14:paraId="35FACBFA" w14:textId="359A441E" w:rsidR="00A6693A" w:rsidRPr="001C1A57" w:rsidRDefault="00A6693A" w:rsidP="001C1A57">
      <w:pPr>
        <w:tabs>
          <w:tab w:val="left" w:pos="720"/>
          <w:tab w:val="left" w:pos="792"/>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2. Eskom has developed five life-saving guidelines that will apply to all Eskom employees, agents, consultants, and contractors. Any Eskom employee or employee of a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or appointed contractor who fails to follow these rules would be deemed a serious violation. These rules are in place to protect any employee, labour broker, or contractor working from significant injury or death.</w:t>
      </w:r>
    </w:p>
    <w:p w14:paraId="716FF5E2" w14:textId="77777777" w:rsidR="00A6693A" w:rsidRPr="001C1A57" w:rsidRDefault="00A6693A" w:rsidP="001C1A57">
      <w:pPr>
        <w:tabs>
          <w:tab w:val="left" w:pos="720"/>
          <w:tab w:val="left" w:pos="792"/>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 If any contractual work (including delivery of any product) is to be undertaken on Eskom premises, the rules shall be obeyed by any contractor and their employees.</w:t>
      </w:r>
    </w:p>
    <w:p w14:paraId="4178EAE1" w14:textId="77777777" w:rsidR="00104D33" w:rsidRPr="001C1A57" w:rsidRDefault="00104D33" w:rsidP="001C1A57">
      <w:pPr>
        <w:tabs>
          <w:tab w:val="left" w:pos="720"/>
          <w:tab w:val="left" w:pos="792"/>
        </w:tabs>
        <w:spacing w:after="120" w:line="240" w:lineRule="auto"/>
        <w:ind w:left="720"/>
        <w:jc w:val="both"/>
        <w:rPr>
          <w:rFonts w:ascii="Arial" w:eastAsia="PMingLiU" w:hAnsi="Arial" w:cs="Arial"/>
          <w:color w:val="000000" w:themeColor="text1"/>
          <w:lang w:val="en-GB"/>
        </w:rPr>
      </w:pPr>
    </w:p>
    <w:p w14:paraId="56D78B09" w14:textId="77777777" w:rsidR="00104D33" w:rsidRPr="001C1A57" w:rsidRDefault="00104D33" w:rsidP="001C1A57">
      <w:pPr>
        <w:tabs>
          <w:tab w:val="left" w:pos="720"/>
          <w:tab w:val="left" w:pos="792"/>
        </w:tabs>
        <w:spacing w:after="120" w:line="240" w:lineRule="auto"/>
        <w:jc w:val="both"/>
        <w:rPr>
          <w:rFonts w:ascii="Arial" w:eastAsia="PMingLiU" w:hAnsi="Arial" w:cs="Arial"/>
          <w:color w:val="000000" w:themeColor="text1"/>
          <w:lang w:val="en-GB"/>
        </w:rPr>
      </w:pPr>
    </w:p>
    <w:p w14:paraId="25FDB52F" w14:textId="77777777" w:rsidR="00104D33" w:rsidRPr="001C1A57" w:rsidRDefault="00104D33" w:rsidP="001C1A57">
      <w:pPr>
        <w:tabs>
          <w:tab w:val="left" w:pos="397"/>
          <w:tab w:val="left" w:pos="607"/>
          <w:tab w:val="left" w:pos="907"/>
          <w:tab w:val="left" w:pos="1304"/>
          <w:tab w:val="left" w:pos="1701"/>
          <w:tab w:val="left" w:pos="1758"/>
          <w:tab w:val="left" w:pos="2098"/>
          <w:tab w:val="left" w:pos="2494"/>
          <w:tab w:val="left" w:pos="2552"/>
          <w:tab w:val="left" w:pos="2891"/>
          <w:tab w:val="left" w:pos="3288"/>
          <w:tab w:val="left" w:pos="3685"/>
          <w:tab w:val="left" w:pos="4082"/>
          <w:tab w:val="left" w:pos="4479"/>
          <w:tab w:val="center" w:pos="5102"/>
          <w:tab w:val="right" w:pos="10205"/>
        </w:tabs>
        <w:spacing w:before="20" w:after="0" w:line="240" w:lineRule="auto"/>
        <w:jc w:val="both"/>
        <w:rPr>
          <w:rFonts w:ascii="Arial" w:eastAsia="PMingLiU" w:hAnsi="Arial" w:cs="Arial"/>
          <w:b/>
          <w:bCs/>
          <w:color w:val="000000" w:themeColor="text1"/>
          <w:lang w:val="en-GB"/>
        </w:rPr>
      </w:pPr>
      <w:r w:rsidRPr="001C1A57">
        <w:rPr>
          <w:rFonts w:ascii="Arial" w:eastAsia="PMingLiU" w:hAnsi="Arial" w:cs="Arial"/>
          <w:b/>
          <w:bCs/>
          <w:color w:val="000000" w:themeColor="text1"/>
          <w:lang w:val="en-GB"/>
        </w:rPr>
        <w:t xml:space="preserve">The rules are: </w:t>
      </w:r>
    </w:p>
    <w:p w14:paraId="111C888B" w14:textId="77777777" w:rsidR="00104D33" w:rsidRPr="001C1A57" w:rsidRDefault="00104D33" w:rsidP="001C1A57">
      <w:pPr>
        <w:tabs>
          <w:tab w:val="left" w:pos="607"/>
          <w:tab w:val="left" w:pos="1758"/>
          <w:tab w:val="left" w:pos="2552"/>
          <w:tab w:val="center" w:pos="5102"/>
          <w:tab w:val="right" w:pos="10205"/>
        </w:tabs>
        <w:spacing w:before="20" w:after="0" w:line="240" w:lineRule="auto"/>
        <w:jc w:val="both"/>
        <w:rPr>
          <w:rFonts w:ascii="Arial" w:eastAsia="PMingLiU" w:hAnsi="Arial" w:cs="Arial"/>
          <w:b/>
          <w:color w:val="000000" w:themeColor="text1"/>
          <w:lang w:val="en-GB"/>
        </w:rPr>
      </w:pP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1C1A57" w:rsidRPr="001C1A57" w14:paraId="385E79B0" w14:textId="77777777" w:rsidTr="00104D33">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0EAF066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bCs/>
                <w:color w:val="000000" w:themeColor="text1"/>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6B946E75"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bCs/>
                <w:color w:val="000000" w:themeColor="text1"/>
              </w:rPr>
              <w:t>DESCRIPTION OF RULE</w:t>
            </w:r>
          </w:p>
        </w:tc>
      </w:tr>
      <w:tr w:rsidR="001C1A57" w:rsidRPr="001C1A57" w14:paraId="177C35BF"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B6F201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12EF35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lang w:val="en-GB"/>
              </w:rPr>
            </w:pPr>
            <w:r w:rsidRPr="001C1A57">
              <w:rPr>
                <w:rFonts w:ascii="Arial" w:eastAsia="PMingLiU" w:hAnsi="Arial" w:cs="Arial"/>
                <w:b/>
                <w:bCs/>
                <w:color w:val="000000" w:themeColor="text1"/>
                <w:lang w:val="en-GB"/>
              </w:rPr>
              <w:t>OPEN, ISOLATE, TEST, EARTH, BOND, AND/OR INSULATE BEFORE TOUCH</w:t>
            </w:r>
          </w:p>
          <w:p w14:paraId="51391F8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That is plant, any plant operating above 1000 V)</w:t>
            </w:r>
          </w:p>
        </w:tc>
      </w:tr>
      <w:tr w:rsidR="001C1A57" w:rsidRPr="001C1A57" w14:paraId="33FE07CE"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326ABD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D9B2D9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HOOK UP AT HEIGHTS</w:t>
            </w:r>
          </w:p>
          <w:p w14:paraId="55302B6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Working at height is defined as any work performed above a stable work surface or where a person puts himself/herself in a position where he/she exposes himself/herself to a fall from or into.</w:t>
            </w:r>
          </w:p>
        </w:tc>
      </w:tr>
      <w:tr w:rsidR="001C1A57" w:rsidRPr="001C1A57" w14:paraId="250479B8"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37E2734"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09B2C6AB"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BUCKLE UP</w:t>
            </w:r>
          </w:p>
          <w:p w14:paraId="2A7C3A4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No person may drive any vehicle on Eskom business and/or on Eskom premises:</w:t>
            </w:r>
          </w:p>
          <w:p w14:paraId="7AD3A8E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 xml:space="preserve">Unless the driver and all passengers are wearing seat belts. </w:t>
            </w:r>
          </w:p>
        </w:tc>
      </w:tr>
      <w:tr w:rsidR="001C1A57" w:rsidRPr="001C1A57" w14:paraId="2D198141" w14:textId="77777777" w:rsidTr="00104D33">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7BE57CB"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C3AD95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BE SOBER</w:t>
            </w:r>
          </w:p>
          <w:p w14:paraId="18AFD8B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person is allowed to be under the influence of intoxicating liquor or drugs while on duty</w:t>
            </w:r>
          </w:p>
        </w:tc>
      </w:tr>
      <w:tr w:rsidR="00104D33" w:rsidRPr="001C1A57" w14:paraId="571E07E9"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46806AD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790685E"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PERMIT TO WORK</w:t>
            </w:r>
          </w:p>
          <w:p w14:paraId="0A00ADF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Where an authorisation limitation exists, no person shall work without the required permit to work.</w:t>
            </w:r>
          </w:p>
        </w:tc>
      </w:tr>
    </w:tbl>
    <w:p w14:paraId="36225E2C" w14:textId="64A61B6E"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p>
    <w:p w14:paraId="0DD3B0FC" w14:textId="77777777" w:rsidR="00F50DD6" w:rsidRPr="001C1A57" w:rsidRDefault="00F50DD6"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rPr>
      </w:pPr>
      <w:r w:rsidRPr="001C1A57">
        <w:rPr>
          <w:rFonts w:ascii="Arial" w:eastAsia="PMingLiU" w:hAnsi="Arial" w:cs="Arial"/>
          <w:color w:val="000000" w:themeColor="text1"/>
        </w:rPr>
        <w:t>Eskom will take a zero-tolerance approach to these policies.</w:t>
      </w:r>
    </w:p>
    <w:p w14:paraId="0D397C02" w14:textId="77777777" w:rsidR="00F50DD6" w:rsidRPr="001C1A57" w:rsidRDefault="00F50DD6"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rPr>
      </w:pPr>
      <w:r w:rsidRPr="001C1A57">
        <w:rPr>
          <w:rFonts w:ascii="Arial" w:eastAsia="PMingLiU" w:hAnsi="Arial" w:cs="Arial"/>
          <w:color w:val="000000" w:themeColor="text1"/>
        </w:rPr>
        <w:t>Noncompliance to Life-saving rules is regarded serious misconduct and will result in serious disciplinary action, which may include dismissal.</w:t>
      </w:r>
    </w:p>
    <w:p w14:paraId="53774432" w14:textId="7156FEA3" w:rsidR="00F50DD6" w:rsidRPr="001C1A57" w:rsidRDefault="00F50DD6"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rPr>
      </w:pPr>
      <w:r w:rsidRPr="001C1A57">
        <w:rPr>
          <w:rFonts w:ascii="Arial" w:eastAsia="PMingLiU" w:hAnsi="Arial" w:cs="Arial"/>
          <w:color w:val="000000" w:themeColor="text1"/>
        </w:rPr>
        <w:lastRenderedPageBreak/>
        <w:t>This is to ensure that everyone who works on or visits an Eskom facility returns home to their families safely.</w:t>
      </w:r>
    </w:p>
    <w:p w14:paraId="00F6FB42" w14:textId="29074CD1" w:rsidR="00104D33" w:rsidRPr="001C1A57" w:rsidRDefault="00AC222B" w:rsidP="001C1A57">
      <w:pPr>
        <w:pStyle w:val="Heading2"/>
        <w:jc w:val="both"/>
        <w:rPr>
          <w:rFonts w:ascii="Arial" w:hAnsi="Arial" w:cs="Arial"/>
          <w:color w:val="000000" w:themeColor="text1"/>
          <w:szCs w:val="22"/>
        </w:rPr>
      </w:pPr>
      <w:bookmarkStart w:id="60" w:name="_Toc377559667"/>
      <w:bookmarkStart w:id="61" w:name="_Toc424216141"/>
      <w:bookmarkStart w:id="62" w:name="_Toc438202508"/>
      <w:bookmarkStart w:id="63" w:name="_Toc103252325"/>
      <w:r w:rsidRPr="001C1A57">
        <w:rPr>
          <w:rFonts w:ascii="Arial" w:hAnsi="Arial" w:cs="Arial"/>
          <w:color w:val="000000" w:themeColor="text1"/>
          <w:szCs w:val="22"/>
        </w:rPr>
        <w:t xml:space="preserve">3.10 </w:t>
      </w:r>
      <w:r w:rsidR="00104D33" w:rsidRPr="001C1A57">
        <w:rPr>
          <w:rFonts w:ascii="Arial" w:hAnsi="Arial" w:cs="Arial"/>
          <w:color w:val="000000" w:themeColor="text1"/>
          <w:szCs w:val="22"/>
        </w:rPr>
        <w:t>SUBSTANCE ABUSE</w:t>
      </w:r>
      <w:bookmarkEnd w:id="60"/>
      <w:bookmarkEnd w:id="61"/>
      <w:bookmarkEnd w:id="62"/>
      <w:bookmarkEnd w:id="63"/>
    </w:p>
    <w:p w14:paraId="6474A3B3"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Alcohol and substance abuse are serious threats to any business, especially when it comes to workplace accidents and car driving. As a result, Eskom has the right to take reasonable procedures to identify and prohibit drunk people from entering the company.</w:t>
      </w:r>
    </w:p>
    <w:p w14:paraId="69B8F8D8"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General Safety Regulation 2A specifies the legal position on intoxication.</w:t>
      </w:r>
    </w:p>
    <w:p w14:paraId="782F691B"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allowable alcohol and drug level is 0%.</w:t>
      </w:r>
    </w:p>
    <w:p w14:paraId="4DE02D90"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must follow Eskom's procedure 32-37 ("Substance Abuse Procedure"), taking into account that this is an Eskom Life-saving Rule number 4: (BE SOBER"), and anyone entering the Eskom site will be subjected to ad hoc alcohol testing if the BU has self-alcohol testing equipment.</w:t>
      </w:r>
    </w:p>
    <w:p w14:paraId="2C40D7CA"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Contractors are invited to develop their own manual and test their own employees for alcohol on a regular basis.</w:t>
      </w:r>
    </w:p>
    <w:p w14:paraId="4EA31821"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Test results must be marked "Confidential" and kept in the employee's personal file.</w:t>
      </w:r>
    </w:p>
    <w:p w14:paraId="61E18938"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Eskom's life-saving rules must be included in the induction process.</w:t>
      </w:r>
    </w:p>
    <w:p w14:paraId="3C763339" w14:textId="77777777" w:rsidR="00DD0D21" w:rsidRPr="001C1A57" w:rsidRDefault="00DD0D21"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All employees involved in the scope of work must sign the Life-saving rule pledge before commencement of work.</w:t>
      </w:r>
    </w:p>
    <w:p w14:paraId="1E14C870" w14:textId="6072F86E" w:rsidR="00104D33" w:rsidRPr="001C1A57" w:rsidRDefault="00AC222B" w:rsidP="001C1A57">
      <w:pPr>
        <w:pStyle w:val="Heading2"/>
        <w:jc w:val="both"/>
        <w:rPr>
          <w:rFonts w:ascii="Arial" w:hAnsi="Arial" w:cs="Arial"/>
          <w:color w:val="000000" w:themeColor="text1"/>
          <w:szCs w:val="22"/>
        </w:rPr>
      </w:pPr>
      <w:bookmarkStart w:id="64" w:name="_Toc377559643"/>
      <w:bookmarkStart w:id="65" w:name="_Toc383001943"/>
      <w:bookmarkStart w:id="66" w:name="_Toc438202509"/>
      <w:bookmarkStart w:id="67" w:name="_Toc103252326"/>
      <w:r w:rsidRPr="001C1A57">
        <w:rPr>
          <w:rFonts w:ascii="Arial" w:hAnsi="Arial" w:cs="Arial"/>
          <w:color w:val="000000" w:themeColor="text1"/>
          <w:szCs w:val="22"/>
        </w:rPr>
        <w:t xml:space="preserve">3.11 </w:t>
      </w:r>
      <w:r w:rsidR="00104D33" w:rsidRPr="001C1A57">
        <w:rPr>
          <w:rFonts w:ascii="Arial" w:hAnsi="Arial" w:cs="Arial"/>
          <w:color w:val="000000" w:themeColor="text1"/>
          <w:szCs w:val="22"/>
        </w:rPr>
        <w:t>CONTRACTOR ORGANISATIONAL STRUCTURE</w:t>
      </w:r>
      <w:bookmarkEnd w:id="64"/>
      <w:bookmarkEnd w:id="65"/>
      <w:bookmarkEnd w:id="66"/>
      <w:bookmarkEnd w:id="67"/>
      <w:r w:rsidR="00104D33" w:rsidRPr="001C1A57">
        <w:rPr>
          <w:rFonts w:ascii="Arial" w:hAnsi="Arial" w:cs="Arial"/>
          <w:color w:val="000000" w:themeColor="text1"/>
          <w:szCs w:val="22"/>
        </w:rPr>
        <w:t xml:space="preserve"> </w:t>
      </w:r>
    </w:p>
    <w:p w14:paraId="1E5A27FD" w14:textId="3AD64F00" w:rsidR="00104D33" w:rsidRPr="001C1A57" w:rsidRDefault="00AC222B" w:rsidP="001C1A57">
      <w:pPr>
        <w:pStyle w:val="Heading3"/>
        <w:ind w:left="0"/>
        <w:jc w:val="both"/>
        <w:rPr>
          <w:rFonts w:ascii="Arial" w:hAnsi="Arial" w:cs="Arial"/>
          <w:color w:val="000000" w:themeColor="text1"/>
          <w:szCs w:val="22"/>
        </w:rPr>
      </w:pPr>
      <w:bookmarkStart w:id="68" w:name="_Toc103252327"/>
      <w:r w:rsidRPr="001C1A57">
        <w:rPr>
          <w:rFonts w:ascii="Arial" w:hAnsi="Arial" w:cs="Arial"/>
          <w:color w:val="000000" w:themeColor="text1"/>
          <w:szCs w:val="22"/>
        </w:rPr>
        <w:t xml:space="preserve">3.11.1 </w:t>
      </w:r>
      <w:r w:rsidR="00503947" w:rsidRPr="001C1A57">
        <w:rPr>
          <w:rFonts w:ascii="Arial" w:hAnsi="Arial" w:cs="Arial"/>
          <w:color w:val="000000" w:themeColor="text1"/>
          <w:szCs w:val="22"/>
        </w:rPr>
        <w:t>Main</w:t>
      </w:r>
      <w:r w:rsidR="00104D33" w:rsidRPr="001C1A57">
        <w:rPr>
          <w:rFonts w:ascii="Arial" w:hAnsi="Arial" w:cs="Arial"/>
          <w:color w:val="000000" w:themeColor="text1"/>
          <w:szCs w:val="22"/>
        </w:rPr>
        <w:t xml:space="preserve"> Contractor Organogram</w:t>
      </w:r>
      <w:bookmarkEnd w:id="68"/>
      <w:r w:rsidR="00104D33" w:rsidRPr="001C1A57">
        <w:rPr>
          <w:rFonts w:ascii="Arial" w:hAnsi="Arial" w:cs="Arial"/>
          <w:color w:val="000000" w:themeColor="text1"/>
          <w:szCs w:val="22"/>
        </w:rPr>
        <w:t xml:space="preserve"> </w:t>
      </w:r>
    </w:p>
    <w:p w14:paraId="03BCCA57" w14:textId="6F8144C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must provide an organisational organogram </w:t>
      </w:r>
      <w:r w:rsidR="00503947" w:rsidRPr="001C1A57">
        <w:rPr>
          <w:rFonts w:ascii="Arial" w:eastAsia="PMingLiU" w:hAnsi="Arial" w:cs="Arial"/>
          <w:color w:val="000000" w:themeColor="text1"/>
          <w:lang w:val="en-GB"/>
        </w:rPr>
        <w:t xml:space="preserve">on the company’s letter head </w:t>
      </w:r>
      <w:r w:rsidRPr="001C1A57">
        <w:rPr>
          <w:rFonts w:ascii="Arial" w:eastAsia="PMingLiU" w:hAnsi="Arial" w:cs="Arial"/>
          <w:color w:val="000000" w:themeColor="text1"/>
          <w:lang w:val="en-GB"/>
        </w:rPr>
        <w:t>related to this contract, depicting all the levels of responsibility from the CE down to the supervisors responsible for the contract. List the relevant positions held, names of appointees</w:t>
      </w:r>
      <w:r w:rsidR="00503947"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legal appointments</w:t>
      </w:r>
      <w:r w:rsidR="00503947" w:rsidRPr="001C1A57">
        <w:rPr>
          <w:rFonts w:ascii="Arial" w:eastAsia="PMingLiU" w:hAnsi="Arial" w:cs="Arial"/>
          <w:color w:val="000000" w:themeColor="text1"/>
          <w:lang w:val="en-GB"/>
        </w:rPr>
        <w:t xml:space="preserve"> and the Organogram must be signed off by the company's 16(1) or 16 (2)</w:t>
      </w:r>
      <w:r w:rsidRPr="001C1A57">
        <w:rPr>
          <w:rFonts w:ascii="Arial" w:eastAsia="PMingLiU" w:hAnsi="Arial" w:cs="Arial"/>
          <w:color w:val="000000" w:themeColor="text1"/>
          <w:lang w:val="en-GB"/>
        </w:rPr>
        <w:t>.</w:t>
      </w:r>
    </w:p>
    <w:p w14:paraId="7CAB0C45" w14:textId="338E0C1E"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must ensure that all appointed contractors comply with this requirement.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is responsible for keeping copies of all the organograms’ as well as submitting them with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All organograms</w:t>
      </w:r>
      <w:r w:rsidRPr="001C1A57">
        <w:rPr>
          <w:rFonts w:ascii="Arial" w:eastAsia="PMingLiU" w:hAnsi="Arial" w:cs="Arial"/>
          <w:color w:val="000000" w:themeColor="text1"/>
        </w:rPr>
        <w:t xml:space="preserve"> shall be</w:t>
      </w:r>
      <w:r w:rsidR="005B7DC3" w:rsidRPr="001C1A57">
        <w:rPr>
          <w:rFonts w:ascii="Arial" w:eastAsia="PMingLiU" w:hAnsi="Arial" w:cs="Arial"/>
          <w:color w:val="000000" w:themeColor="text1"/>
        </w:rPr>
        <w:t xml:space="preserve"> </w:t>
      </w:r>
      <w:r w:rsidRPr="001C1A57">
        <w:rPr>
          <w:rFonts w:ascii="Arial" w:eastAsia="PMingLiU" w:hAnsi="Arial" w:cs="Arial"/>
          <w:color w:val="000000" w:themeColor="text1"/>
        </w:rPr>
        <w:t xml:space="preserve">updated timeously when appointments are changed.  </w:t>
      </w:r>
    </w:p>
    <w:p w14:paraId="4902BAC3" w14:textId="04295D31"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This diagram must be kept up to date and filed in the project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08C3A2E2" w14:textId="05AEDAAA" w:rsidR="00104D33" w:rsidRPr="001C1A57" w:rsidRDefault="00AC222B" w:rsidP="001C1A57">
      <w:pPr>
        <w:pStyle w:val="Heading3"/>
        <w:ind w:left="0"/>
        <w:jc w:val="both"/>
        <w:rPr>
          <w:rFonts w:ascii="Arial" w:hAnsi="Arial" w:cs="Arial"/>
          <w:color w:val="000000" w:themeColor="text1"/>
          <w:szCs w:val="22"/>
        </w:rPr>
      </w:pPr>
      <w:bookmarkStart w:id="69" w:name="_Toc103252328"/>
      <w:r w:rsidRPr="001C1A57">
        <w:rPr>
          <w:rFonts w:ascii="Arial" w:hAnsi="Arial" w:cs="Arial"/>
          <w:color w:val="000000" w:themeColor="text1"/>
          <w:szCs w:val="22"/>
        </w:rPr>
        <w:t xml:space="preserve">3.11.2 </w:t>
      </w:r>
      <w:r w:rsidR="00104D33" w:rsidRPr="001C1A57">
        <w:rPr>
          <w:rFonts w:ascii="Arial" w:hAnsi="Arial" w:cs="Arial"/>
          <w:color w:val="000000" w:themeColor="text1"/>
          <w:szCs w:val="22"/>
        </w:rPr>
        <w:t>Appointed Contractor/s Organogram</w:t>
      </w:r>
      <w:bookmarkEnd w:id="69"/>
    </w:p>
    <w:p w14:paraId="544C7BFC" w14:textId="7DEEF3B9" w:rsidR="00104D33" w:rsidRPr="001C1A57" w:rsidRDefault="00104D33" w:rsidP="001C1A57">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Appointed contractors are required to compile their company organogram </w:t>
      </w:r>
      <w:r w:rsidR="00503947" w:rsidRPr="001C1A57">
        <w:rPr>
          <w:rFonts w:ascii="Arial" w:eastAsia="PMingLiU" w:hAnsi="Arial" w:cs="Arial"/>
          <w:color w:val="000000" w:themeColor="text1"/>
          <w:lang w:val="en-GB"/>
        </w:rPr>
        <w:t>for the project on the company’s letter head</w:t>
      </w:r>
      <w:r w:rsidRPr="001C1A57">
        <w:rPr>
          <w:rFonts w:ascii="Arial" w:eastAsia="PMingLiU" w:hAnsi="Arial" w:cs="Arial"/>
          <w:color w:val="000000" w:themeColor="text1"/>
          <w:lang w:val="en-GB"/>
        </w:rPr>
        <w:t>, listing the reporting structure from their CE down to their project supervisors. The diagram must list the names, positions held</w:t>
      </w:r>
      <w:r w:rsidR="00503947"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any appointments made</w:t>
      </w:r>
      <w:r w:rsidR="00503947" w:rsidRPr="001C1A57">
        <w:rPr>
          <w:rFonts w:ascii="Arial" w:eastAsia="PMingLiU" w:hAnsi="Arial" w:cs="Arial"/>
          <w:color w:val="000000" w:themeColor="text1"/>
          <w:lang w:val="en-GB"/>
        </w:rPr>
        <w:t xml:space="preserve"> and must be signed off by the company's 16(1) or 16 (2)</w:t>
      </w:r>
      <w:r w:rsidRPr="001C1A57">
        <w:rPr>
          <w:rFonts w:ascii="Arial" w:eastAsia="PMingLiU" w:hAnsi="Arial" w:cs="Arial"/>
          <w:color w:val="000000" w:themeColor="text1"/>
          <w:lang w:val="en-GB"/>
        </w:rPr>
        <w:t>.</w:t>
      </w:r>
    </w:p>
    <w:p w14:paraId="153D621E" w14:textId="6AB37409" w:rsidR="00104D33" w:rsidRPr="001C1A57" w:rsidRDefault="00104D33" w:rsidP="001C1A57">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This diagram must be kept up to date, a copy of which must be given to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 copy filed in the relevant project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6EE9DE21" w14:textId="572378A3" w:rsidR="00104D33" w:rsidRPr="001C1A57" w:rsidRDefault="00104D33" w:rsidP="001C1A57">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This diagram must be kept up to date and filed in the project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1CFB91E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7A18EC68" w14:textId="70E74FEF" w:rsidR="00104D33" w:rsidRPr="001C1A57" w:rsidRDefault="00AC222B" w:rsidP="001C1A57">
      <w:pPr>
        <w:pStyle w:val="Heading2"/>
        <w:jc w:val="both"/>
        <w:rPr>
          <w:rFonts w:ascii="Arial" w:hAnsi="Arial" w:cs="Arial"/>
          <w:color w:val="000000" w:themeColor="text1"/>
          <w:szCs w:val="22"/>
        </w:rPr>
      </w:pPr>
      <w:bookmarkStart w:id="70" w:name="_Toc377559644"/>
      <w:bookmarkStart w:id="71" w:name="_Toc383001944"/>
      <w:bookmarkStart w:id="72" w:name="_Toc438202510"/>
      <w:bookmarkStart w:id="73" w:name="_Toc103252329"/>
      <w:r w:rsidRPr="001C1A57">
        <w:rPr>
          <w:rFonts w:ascii="Arial" w:hAnsi="Arial" w:cs="Arial"/>
          <w:color w:val="000000" w:themeColor="text1"/>
          <w:szCs w:val="22"/>
        </w:rPr>
        <w:t xml:space="preserve">3.12 </w:t>
      </w:r>
      <w:r w:rsidR="00104D33" w:rsidRPr="001C1A57">
        <w:rPr>
          <w:rFonts w:ascii="Arial" w:hAnsi="Arial" w:cs="Arial"/>
          <w:color w:val="000000" w:themeColor="text1"/>
          <w:szCs w:val="22"/>
        </w:rPr>
        <w:t>ROLES AND RESPONSIBILITIES</w:t>
      </w:r>
      <w:bookmarkEnd w:id="70"/>
      <w:bookmarkEnd w:id="71"/>
      <w:bookmarkEnd w:id="72"/>
      <w:bookmarkEnd w:id="73"/>
    </w:p>
    <w:p w14:paraId="29325967" w14:textId="77777777"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w:eastAsia="PMingLiU" w:hAnsi="Arial" w:cs="Arial"/>
          <w:b/>
          <w:color w:val="000000" w:themeColor="text1"/>
          <w:lang w:val="en-GB"/>
        </w:rPr>
      </w:pPr>
      <w:bookmarkStart w:id="74" w:name="_Toc103252207"/>
      <w:bookmarkStart w:id="75" w:name="_Toc103252330"/>
      <w:r w:rsidRPr="001C1A57">
        <w:rPr>
          <w:rFonts w:ascii="Arial" w:eastAsia="PMingLiU" w:hAnsi="Arial" w:cs="Arial"/>
          <w:b/>
          <w:color w:val="000000" w:themeColor="text1"/>
          <w:lang w:val="en-GB"/>
        </w:rPr>
        <w:t>Commitment</w:t>
      </w:r>
      <w:bookmarkEnd w:id="74"/>
      <w:bookmarkEnd w:id="75"/>
    </w:p>
    <w:p w14:paraId="0B9C959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Visible commitment is essential to providing a safe work environment. Managers, supervisors and employees at all levels must demonstrate their commitment by being proactively involved in the day to day operations, in particular the Occupational Health and Safety aspects of any project / contract. Legislation requires that each employee must take reasonable care of themselves and their fellow workers, from management level down to the lowest employee level.</w:t>
      </w:r>
    </w:p>
    <w:p w14:paraId="1122AAA7" w14:textId="3FD747BD" w:rsidR="00104D33" w:rsidRPr="001C1A57" w:rsidRDefault="00AC222B" w:rsidP="001C1A57">
      <w:pPr>
        <w:pStyle w:val="Heading3"/>
        <w:ind w:left="0"/>
        <w:jc w:val="both"/>
        <w:rPr>
          <w:rFonts w:ascii="Arial" w:hAnsi="Arial" w:cs="Arial"/>
          <w:color w:val="000000" w:themeColor="text1"/>
          <w:szCs w:val="22"/>
        </w:rPr>
      </w:pPr>
      <w:bookmarkStart w:id="76" w:name="_Toc103252331"/>
      <w:r w:rsidRPr="001C1A57">
        <w:rPr>
          <w:rFonts w:ascii="Arial" w:hAnsi="Arial" w:cs="Arial"/>
          <w:color w:val="000000" w:themeColor="text1"/>
          <w:szCs w:val="22"/>
        </w:rPr>
        <w:t xml:space="preserve">3.12.1 </w:t>
      </w:r>
      <w:r w:rsidR="00503947" w:rsidRPr="001C1A57">
        <w:rPr>
          <w:rFonts w:ascii="Arial" w:hAnsi="Arial" w:cs="Arial"/>
          <w:color w:val="000000" w:themeColor="text1"/>
          <w:szCs w:val="22"/>
        </w:rPr>
        <w:t>Main</w:t>
      </w:r>
      <w:r w:rsidR="00104D33" w:rsidRPr="001C1A57">
        <w:rPr>
          <w:rFonts w:ascii="Arial" w:hAnsi="Arial" w:cs="Arial"/>
          <w:color w:val="000000" w:themeColor="text1"/>
          <w:szCs w:val="22"/>
        </w:rPr>
        <w:t xml:space="preserve"> contractors and appointed contractors</w:t>
      </w:r>
      <w:bookmarkEnd w:id="76"/>
    </w:p>
    <w:p w14:paraId="79F98D60" w14:textId="4FAFEAE8"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color w:val="000000" w:themeColor="text1"/>
          <w:lang w:val="en-GB"/>
        </w:rPr>
        <w:t xml:space="preserve">Note 1: </w:t>
      </w:r>
      <w:r w:rsidRPr="001C1A57">
        <w:rPr>
          <w:rFonts w:ascii="Arial" w:eastAsia="PMingLiU" w:hAnsi="Arial" w:cs="Arial"/>
          <w:color w:val="000000" w:themeColor="text1"/>
          <w:lang w:val="en-GB"/>
        </w:rPr>
        <w:t xml:space="preserve">Most of the roles and responsibilities listed apply to both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and any appointed contractors. Where some of the listed do not apply to both, then the specific responsibilities will be listed and titled. The contractors shall:</w:t>
      </w:r>
    </w:p>
    <w:p w14:paraId="75B18B5E"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Carry out all duties as listed in section 8, 9 and 10, the various other regulations that form part of the OHS Act and  Regulation 7 of the Construction Regulations.</w:t>
      </w:r>
    </w:p>
    <w:p w14:paraId="26189F09"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lang w:eastAsia="en-ZA"/>
        </w:rPr>
        <w:t xml:space="preserve">Carry accountability and responsibility for the safety and health of their employees and their appointed contractors within their working area, as contemplated by section 37(2) of the OHS Act;  </w:t>
      </w:r>
    </w:p>
    <w:p w14:paraId="1999EAA6"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lang w:val="en-GB"/>
        </w:rPr>
        <w:t>Shall keep a record of all employees including the appointed contractor employees, including date of induction, relevant skills and licenses and be able to produce this list at the request of the Eskom Project Manager.</w:t>
      </w:r>
    </w:p>
    <w:p w14:paraId="40CB95A1"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all their appointees are made aware of their accountabilities and responsibilities in terms of their appointment and that they advise and assist these appointees in the execution of their duties. </w:t>
      </w:r>
    </w:p>
    <w:p w14:paraId="5D382B96" w14:textId="22F0E99F"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the minimum legislative, regulatory and Eskom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requirements are complied with on all work sites.</w:t>
      </w:r>
    </w:p>
    <w:p w14:paraId="4EECFB20"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zh-TW"/>
        </w:rPr>
      </w:pPr>
      <w:r w:rsidRPr="001C1A57">
        <w:rPr>
          <w:rFonts w:ascii="Arial" w:eastAsia="PMingLiU" w:hAnsi="Arial" w:cs="Arial"/>
          <w:color w:val="000000" w:themeColor="text1"/>
        </w:rPr>
        <w:t>Give the Eskom project managers and line managers / responsible managers their</w:t>
      </w:r>
      <w:r w:rsidRPr="001C1A57">
        <w:rPr>
          <w:rFonts w:ascii="Arial" w:eastAsia="PMingLiU" w:hAnsi="Arial" w:cs="Arial"/>
          <w:color w:val="000000" w:themeColor="text1"/>
          <w:lang w:eastAsia="zh-TW"/>
        </w:rPr>
        <w:t xml:space="preserve"> full participation and cooperation. </w:t>
      </w:r>
    </w:p>
    <w:p w14:paraId="746AC819" w14:textId="070F5006"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Compile a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w:t>
      </w:r>
      <w:r w:rsidR="0036491F" w:rsidRPr="001C1A57">
        <w:rPr>
          <w:rFonts w:ascii="Arial" w:eastAsia="PMingLiU" w:hAnsi="Arial" w:cs="Arial"/>
          <w:color w:val="000000" w:themeColor="text1"/>
        </w:rPr>
        <w:t xml:space="preserve">Occupational </w:t>
      </w:r>
      <w:r w:rsidRPr="001C1A57">
        <w:rPr>
          <w:rFonts w:ascii="Arial" w:eastAsia="PMingLiU" w:hAnsi="Arial" w:cs="Arial"/>
          <w:color w:val="000000" w:themeColor="text1"/>
        </w:rPr>
        <w:t xml:space="preserve">health and safety) file where all relevant health and safety records must be kept for each work site. </w:t>
      </w:r>
    </w:p>
    <w:p w14:paraId="24288857" w14:textId="58C0285C"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must provide the project manager with </w:t>
      </w:r>
      <w:r w:rsidR="00777280" w:rsidRPr="001C1A57">
        <w:rPr>
          <w:rFonts w:ascii="Arial" w:eastAsia="PMingLiU" w:hAnsi="Arial" w:cs="Arial"/>
          <w:color w:val="000000" w:themeColor="text1"/>
        </w:rPr>
        <w:t>the</w:t>
      </w:r>
      <w:r w:rsidRPr="001C1A57">
        <w:rPr>
          <w:rFonts w:ascii="Arial" w:eastAsia="PMingLiU" w:hAnsi="Arial" w:cs="Arial"/>
          <w:color w:val="000000" w:themeColor="text1"/>
        </w:rPr>
        <w:t xml:space="preserve"> Compensation Commissioner’s valid letter of good standing before the commencement of work and any future renewal letters obtained during the </w:t>
      </w:r>
      <w:r w:rsidR="00777280" w:rsidRPr="001C1A57">
        <w:rPr>
          <w:rFonts w:ascii="Arial" w:eastAsia="PMingLiU" w:hAnsi="Arial" w:cs="Arial"/>
          <w:color w:val="000000" w:themeColor="text1"/>
        </w:rPr>
        <w:t>contract</w:t>
      </w:r>
      <w:r w:rsidRPr="001C1A57">
        <w:rPr>
          <w:rFonts w:ascii="Arial" w:eastAsia="PMingLiU" w:hAnsi="Arial" w:cs="Arial"/>
          <w:color w:val="000000" w:themeColor="text1"/>
        </w:rPr>
        <w:t xml:space="preserve"> for record-keeping purposes.  The letter of good standing shall reflect the name of the contractor’s company. Similarly,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must provide the Eskom project manager with all the valid letters of good standing from their appointed contractors.</w:t>
      </w:r>
    </w:p>
    <w:p w14:paraId="42033EDB" w14:textId="6AB5ECE3"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lastRenderedPageBreak/>
        <w:t xml:space="preserve">Contractors must provide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with a certified copy of </w:t>
      </w:r>
      <w:r w:rsidR="00777280" w:rsidRPr="001C1A57">
        <w:rPr>
          <w:rFonts w:ascii="Arial" w:eastAsia="PMingLiU" w:hAnsi="Arial" w:cs="Arial"/>
          <w:color w:val="000000" w:themeColor="text1"/>
        </w:rPr>
        <w:t>the</w:t>
      </w:r>
      <w:r w:rsidRPr="001C1A57">
        <w:rPr>
          <w:rFonts w:ascii="Arial" w:eastAsia="PMingLiU" w:hAnsi="Arial" w:cs="Arial"/>
          <w:color w:val="000000" w:themeColor="text1"/>
        </w:rPr>
        <w:t xml:space="preserve"> Compensation Commissioner’s valid letter of good standing before the commencement of work and any future renewal letters obtained during the </w:t>
      </w:r>
      <w:r w:rsidR="00777280" w:rsidRPr="001C1A57">
        <w:rPr>
          <w:rFonts w:ascii="Arial" w:eastAsia="PMingLiU" w:hAnsi="Arial" w:cs="Arial"/>
          <w:color w:val="000000" w:themeColor="text1"/>
        </w:rPr>
        <w:t>contract</w:t>
      </w:r>
      <w:r w:rsidRPr="001C1A57">
        <w:rPr>
          <w:rFonts w:ascii="Arial" w:eastAsia="PMingLiU" w:hAnsi="Arial" w:cs="Arial"/>
          <w:color w:val="000000" w:themeColor="text1"/>
        </w:rPr>
        <w:t xml:space="preserve"> for record-keeping purposes.  The letter of good standing shall reflect the name of the contractor’s company.</w:t>
      </w:r>
    </w:p>
    <w:p w14:paraId="118F3BD1"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Appoint competent staff to perform the project work and ensure that all employees are trained in the health and safety aspects relating to such work and that the employees understand the hazards associated with all other work being carried out on the project.</w:t>
      </w:r>
    </w:p>
    <w:p w14:paraId="3EF675C0"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 all employees are conversant with all relevant work procedures and that they adhere to such procedures. Similarly (without removing the appointed contractors’ responsibilities), ensure that their appointed contractors and their employees are conversant with all relevant work procedures and that they adhere to such procedures.</w:t>
      </w:r>
    </w:p>
    <w:p w14:paraId="101022C4"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Co-ordinate the activities of all the appointed contractors in the interests of safety and health;</w:t>
      </w:r>
    </w:p>
    <w:p w14:paraId="56126EC7" w14:textId="5A52CCD9"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w:t>
      </w:r>
      <w:r w:rsidR="002A5138" w:rsidRPr="001C1A57">
        <w:rPr>
          <w:rFonts w:ascii="Arial" w:eastAsia="PMingLiU" w:hAnsi="Arial" w:cs="Arial"/>
          <w:color w:val="000000" w:themeColor="text1"/>
        </w:rPr>
        <w:t>their</w:t>
      </w:r>
      <w:r w:rsidRPr="001C1A57">
        <w:rPr>
          <w:rFonts w:ascii="Arial" w:eastAsia="PMingLiU" w:hAnsi="Arial" w:cs="Arial"/>
          <w:color w:val="000000" w:themeColor="text1"/>
        </w:rPr>
        <w:t xml:space="preserve"> contractors (whom they intend appointing) have made detailed provision for the cost of safety and health measures throughout the project.</w:t>
      </w:r>
    </w:p>
    <w:p w14:paraId="1C309D44" w14:textId="43AE8C73"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Stop his /her employees and any appointed contractors if such work poses a threat to the health and safety of persons or a risk of degradation to the environment. </w:t>
      </w:r>
    </w:p>
    <w:p w14:paraId="100DEC6F"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zh-TW"/>
        </w:rPr>
      </w:pPr>
      <w:r w:rsidRPr="001C1A57">
        <w:rPr>
          <w:rFonts w:ascii="Arial" w:eastAsia="PMingLiU" w:hAnsi="Arial" w:cs="Arial"/>
          <w:color w:val="000000" w:themeColor="text1"/>
        </w:rPr>
        <w:t>Take</w:t>
      </w:r>
      <w:r w:rsidRPr="001C1A57">
        <w:rPr>
          <w:rFonts w:ascii="Arial" w:eastAsia="PMingLiU" w:hAnsi="Arial" w:cs="Arial"/>
          <w:color w:val="000000" w:themeColor="text1"/>
          <w:lang w:eastAsia="zh-TW"/>
        </w:rPr>
        <w:t xml:space="preserve"> reasonable steps to ensure cooperation between all their appointed contractors.</w:t>
      </w:r>
    </w:p>
    <w:p w14:paraId="013410AE" w14:textId="3D851599" w:rsidR="00104D33" w:rsidRPr="001C1A57" w:rsidRDefault="00F66F8D"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Eskom OHS requirements are communicated to the appointed contractors, evaluate, and assess the appointed contractors OHS files. Only appoint contractors who are competent to do work, have satisfied the OHS compliance requirements and </w:t>
      </w:r>
      <w:r w:rsidR="00104D33" w:rsidRPr="001C1A57">
        <w:rPr>
          <w:rFonts w:ascii="Arial" w:eastAsia="PMingLiU" w:hAnsi="Arial" w:cs="Arial"/>
          <w:color w:val="000000" w:themeColor="text1"/>
        </w:rPr>
        <w:t>satisfied that the contractor has the necessary competencies and resources to perform the work safely.</w:t>
      </w:r>
    </w:p>
    <w:p w14:paraId="45709916"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Appoint full-time competent employees in writing to supervise the performance of all specified work throughout the contract period.  </w:t>
      </w:r>
    </w:p>
    <w:p w14:paraId="20981507"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w:t>
      </w:r>
      <w:r w:rsidR="00302858" w:rsidRPr="001C1A57">
        <w:rPr>
          <w:rFonts w:ascii="Arial" w:eastAsia="PMingLiU" w:hAnsi="Arial" w:cs="Arial"/>
          <w:color w:val="000000" w:themeColor="text1"/>
        </w:rPr>
        <w:t xml:space="preserve"> </w:t>
      </w:r>
      <w:r w:rsidRPr="001C1A57">
        <w:rPr>
          <w:rFonts w:ascii="Arial" w:eastAsia="PMingLiU" w:hAnsi="Arial" w:cs="Arial"/>
          <w:color w:val="000000" w:themeColor="text1"/>
        </w:rPr>
        <w:t xml:space="preserve">the supervisor or manager do not supervise work on any site other than the site for which such supervisor has been appointed for. </w:t>
      </w:r>
    </w:p>
    <w:p w14:paraId="50697BD5" w14:textId="36B1D92B"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Not victimise or dismiss employees, by virtue of the </w:t>
      </w:r>
      <w:r w:rsidR="000337D1" w:rsidRPr="001C1A57">
        <w:rPr>
          <w:rFonts w:ascii="Arial" w:eastAsia="PMingLiU" w:hAnsi="Arial" w:cs="Arial"/>
          <w:color w:val="000000" w:themeColor="text1"/>
        </w:rPr>
        <w:t>employee’s</w:t>
      </w:r>
      <w:r w:rsidRPr="001C1A57">
        <w:rPr>
          <w:rFonts w:ascii="Arial" w:eastAsia="PMingLiU" w:hAnsi="Arial" w:cs="Arial"/>
          <w:color w:val="000000" w:themeColor="text1"/>
        </w:rPr>
        <w:t xml:space="preserve"> divulging health and safety</w:t>
      </w:r>
      <w:r w:rsidRPr="001C1A57">
        <w:rPr>
          <w:rFonts w:ascii="Arial" w:eastAsia="PMingLiU" w:hAnsi="Arial" w:cs="Arial"/>
          <w:color w:val="000000" w:themeColor="text1"/>
          <w:lang w:eastAsia="en-ZA"/>
        </w:rPr>
        <w:t xml:space="preserve"> information or suspecting such information has been divulged, in the interests of health and safety </w:t>
      </w:r>
      <w:r w:rsidR="000337D1" w:rsidRPr="001C1A57">
        <w:rPr>
          <w:rFonts w:ascii="Arial" w:eastAsia="PMingLiU" w:hAnsi="Arial" w:cs="Arial"/>
          <w:color w:val="000000" w:themeColor="text1"/>
          <w:lang w:eastAsia="en-ZA"/>
        </w:rPr>
        <w:t>requirements.</w:t>
      </w:r>
    </w:p>
    <w:p w14:paraId="79C07437"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Follow a process of disciplinary action</w:t>
      </w:r>
      <w:r w:rsidRPr="001C1A57">
        <w:rPr>
          <w:rFonts w:ascii="Arial" w:eastAsia="PMingLiU" w:hAnsi="Arial" w:cs="Arial"/>
          <w:color w:val="000000" w:themeColor="text1"/>
        </w:rPr>
        <w:t xml:space="preserve"> i</w:t>
      </w:r>
      <w:r w:rsidRPr="001C1A57">
        <w:rPr>
          <w:rFonts w:ascii="Arial" w:eastAsia="PMingLiU" w:hAnsi="Arial" w:cs="Arial"/>
          <w:color w:val="000000" w:themeColor="text1"/>
          <w:lang w:eastAsia="en-ZA"/>
        </w:rPr>
        <w:t xml:space="preserve">f any of their employees or their appointed contractor employees have transgressed any of the </w:t>
      </w:r>
      <w:r w:rsidRPr="001C1A57">
        <w:rPr>
          <w:rFonts w:ascii="Arial" w:eastAsia="PMingLiU" w:hAnsi="Arial" w:cs="Arial"/>
          <w:color w:val="000000" w:themeColor="text1"/>
        </w:rPr>
        <w:t>requirements</w:t>
      </w:r>
      <w:r w:rsidRPr="001C1A57">
        <w:rPr>
          <w:rFonts w:ascii="Arial" w:eastAsia="PMingLiU" w:hAnsi="Arial" w:cs="Arial"/>
          <w:color w:val="000000" w:themeColor="text1"/>
          <w:lang w:eastAsia="en-ZA"/>
        </w:rPr>
        <w:t xml:space="preserve"> of the health and safety specification, safety and health plans, site rules or any other requirements. </w:t>
      </w:r>
    </w:p>
    <w:p w14:paraId="518524FE" w14:textId="4ED0207F"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en-ZA"/>
        </w:rPr>
      </w:pPr>
      <w:r w:rsidRPr="001C1A57">
        <w:rPr>
          <w:rFonts w:ascii="Arial" w:eastAsia="PMingLiU" w:hAnsi="Arial" w:cs="Arial"/>
          <w:color w:val="000000" w:themeColor="text1"/>
        </w:rPr>
        <w:t xml:space="preserve">Before the commencement of </w:t>
      </w:r>
      <w:r w:rsidR="000337D1" w:rsidRPr="001C1A57">
        <w:rPr>
          <w:rFonts w:ascii="Arial" w:eastAsia="PMingLiU" w:hAnsi="Arial" w:cs="Arial"/>
          <w:color w:val="000000" w:themeColor="text1"/>
        </w:rPr>
        <w:t>work</w:t>
      </w:r>
      <w:r w:rsidRPr="001C1A57">
        <w:rPr>
          <w:rFonts w:ascii="Arial" w:eastAsia="PMingLiU" w:hAnsi="Arial" w:cs="Arial"/>
          <w:color w:val="000000" w:themeColor="text1"/>
        </w:rPr>
        <w:t xml:space="preserve">, </w:t>
      </w:r>
      <w:r w:rsidR="000337D1" w:rsidRPr="001C1A57">
        <w:rPr>
          <w:rFonts w:ascii="Arial" w:eastAsia="PMingLiU" w:hAnsi="Arial" w:cs="Arial"/>
          <w:color w:val="000000" w:themeColor="text1"/>
        </w:rPr>
        <w:t>review the submitted</w:t>
      </w:r>
      <w:r w:rsidRPr="001C1A57">
        <w:rPr>
          <w:rFonts w:ascii="Arial" w:eastAsia="PMingLiU" w:hAnsi="Arial" w:cs="Arial"/>
          <w:color w:val="000000" w:themeColor="text1"/>
        </w:rPr>
        <w:t xml:space="preserve"> </w:t>
      </w:r>
      <w:r w:rsidR="000337D1" w:rsidRPr="001C1A57">
        <w:rPr>
          <w:rFonts w:ascii="Arial" w:eastAsia="PMingLiU" w:hAnsi="Arial" w:cs="Arial"/>
          <w:color w:val="000000" w:themeColor="text1"/>
        </w:rPr>
        <w:t xml:space="preserve">baseline </w:t>
      </w:r>
      <w:r w:rsidRPr="001C1A57">
        <w:rPr>
          <w:rFonts w:ascii="Arial" w:eastAsia="PMingLiU" w:hAnsi="Arial" w:cs="Arial"/>
          <w:color w:val="000000" w:themeColor="text1"/>
        </w:rPr>
        <w:t>risk assessments</w:t>
      </w:r>
      <w:r w:rsidR="000337D1" w:rsidRPr="001C1A57">
        <w:rPr>
          <w:rFonts w:ascii="Arial" w:eastAsia="PMingLiU" w:hAnsi="Arial" w:cs="Arial"/>
          <w:color w:val="000000" w:themeColor="text1"/>
        </w:rPr>
        <w:t xml:space="preserve"> to include site or emerging risks</w:t>
      </w:r>
      <w:r w:rsidRPr="001C1A57">
        <w:rPr>
          <w:rFonts w:ascii="Arial" w:eastAsia="PMingLiU" w:hAnsi="Arial" w:cs="Arial"/>
          <w:color w:val="000000" w:themeColor="text1"/>
        </w:rPr>
        <w:t>. This should be done by a competent person appointed in writing</w:t>
      </w:r>
      <w:r w:rsidRPr="001C1A57">
        <w:rPr>
          <w:rFonts w:ascii="Arial" w:eastAsia="PMingLiU" w:hAnsi="Arial" w:cs="Arial"/>
          <w:color w:val="000000" w:themeColor="text1"/>
          <w:lang w:val="en-GB"/>
        </w:rPr>
        <w:t xml:space="preserve"> with a view to identify hazardous and potentially hazardous work operations.</w:t>
      </w:r>
    </w:p>
    <w:p w14:paraId="7BE9006F"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 pre-task risk assessments are conducted and documented daily and prior to the starting of any new task, irrespective of whether it is a repetitive task or not.</w:t>
      </w:r>
    </w:p>
    <w:p w14:paraId="4DA9EDB4"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Must ensure that an organisation medical surveillance programme for the duration of the contract is in place and maintained. </w:t>
      </w:r>
    </w:p>
    <w:p w14:paraId="0B10EC3C"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Prior to having pre-employment and periodic medicals fitness examinations conducted, person/man job specifications must be compiled and handed to the occupational health practitioner.</w:t>
      </w:r>
    </w:p>
    <w:p w14:paraId="149BFBA1"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zh-TW"/>
        </w:rPr>
      </w:pPr>
      <w:r w:rsidRPr="001C1A57">
        <w:rPr>
          <w:rFonts w:ascii="Arial" w:eastAsia="PMingLiU" w:hAnsi="Arial" w:cs="Arial"/>
          <w:color w:val="000000" w:themeColor="text1"/>
        </w:rPr>
        <w:t>Issue risk-based personal protective equipment (PPE) as a measure of last resort to their employees</w:t>
      </w:r>
      <w:r w:rsidRPr="001C1A57">
        <w:rPr>
          <w:rFonts w:ascii="Arial" w:eastAsia="PMingLiU" w:hAnsi="Arial" w:cs="Arial"/>
          <w:color w:val="000000" w:themeColor="text1"/>
          <w:lang w:eastAsia="zh-TW"/>
        </w:rPr>
        <w:t xml:space="preserve">, inspect such equipment regularly and ensure recipients of PPE are trained in the proper use, care and where necessary, the maintenance of PPE; </w:t>
      </w:r>
    </w:p>
    <w:p w14:paraId="3F110A02" w14:textId="2584745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eastAsia="zh-TW"/>
        </w:rPr>
      </w:pPr>
      <w:r w:rsidRPr="001C1A57">
        <w:rPr>
          <w:rFonts w:ascii="Arial" w:eastAsia="PMingLiU" w:hAnsi="Arial" w:cs="Arial"/>
          <w:b/>
          <w:color w:val="000000" w:themeColor="text1"/>
          <w:lang w:eastAsia="zh-TW"/>
        </w:rPr>
        <w:lastRenderedPageBreak/>
        <w:t>Note:</w:t>
      </w:r>
      <w:r w:rsidRPr="001C1A57">
        <w:rPr>
          <w:rFonts w:ascii="Arial" w:eastAsia="PMingLiU" w:hAnsi="Arial" w:cs="Arial"/>
          <w:color w:val="000000" w:themeColor="text1"/>
          <w:lang w:eastAsia="zh-TW"/>
        </w:rPr>
        <w:t xml:space="preserve"> should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or his/her appointed contractors entertain visitors on site, they will be held responsible for the provision and wearing PPE. </w:t>
      </w:r>
    </w:p>
    <w:p w14:paraId="0EBD689F" w14:textId="1788A23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Must have a substance abuse program which must be in line with </w:t>
      </w:r>
      <w:r w:rsidR="00A23CD1" w:rsidRPr="001C1A57">
        <w:rPr>
          <w:rFonts w:ascii="Arial" w:eastAsia="PMingLiU" w:hAnsi="Arial" w:cs="Arial"/>
          <w:color w:val="000000" w:themeColor="text1"/>
        </w:rPr>
        <w:t>Eskom</w:t>
      </w:r>
      <w:r w:rsidRPr="001C1A57">
        <w:rPr>
          <w:rFonts w:ascii="Arial" w:eastAsia="PMingLiU" w:hAnsi="Arial" w:cs="Arial"/>
          <w:color w:val="000000" w:themeColor="text1"/>
        </w:rPr>
        <w:t xml:space="preserve"> requirements</w:t>
      </w:r>
      <w:r w:rsidR="00A23CD1" w:rsidRPr="001C1A57">
        <w:rPr>
          <w:rFonts w:ascii="Arial" w:eastAsia="PMingLiU" w:hAnsi="Arial" w:cs="Arial"/>
          <w:color w:val="000000" w:themeColor="text1"/>
        </w:rPr>
        <w:t>.</w:t>
      </w:r>
    </w:p>
    <w:p w14:paraId="278E09C9" w14:textId="34D04A3D"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 all incidents are reported and investigated timeously by competent incident investigators</w:t>
      </w:r>
      <w:r w:rsidR="00A23CD1" w:rsidRPr="001C1A57">
        <w:rPr>
          <w:rFonts w:ascii="Arial" w:eastAsia="PMingLiU" w:hAnsi="Arial" w:cs="Arial"/>
          <w:color w:val="000000" w:themeColor="text1"/>
        </w:rPr>
        <w:t xml:space="preserve"> as and aligned with 32-95 requirements.</w:t>
      </w:r>
    </w:p>
    <w:p w14:paraId="0F1A2609" w14:textId="7D4DD39F"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Be involved in all of their appointed contractor’s</w:t>
      </w:r>
      <w:r w:rsidR="00A23CD1" w:rsidRPr="001C1A57">
        <w:rPr>
          <w:rFonts w:ascii="Arial" w:eastAsia="PMingLiU" w:hAnsi="Arial" w:cs="Arial"/>
          <w:color w:val="000000" w:themeColor="text1"/>
        </w:rPr>
        <w:t xml:space="preserve"> incident </w:t>
      </w:r>
      <w:r w:rsidRPr="001C1A57">
        <w:rPr>
          <w:rFonts w:ascii="Arial" w:eastAsia="PMingLiU" w:hAnsi="Arial" w:cs="Arial"/>
          <w:color w:val="000000" w:themeColor="text1"/>
        </w:rPr>
        <w:t>investigations.</w:t>
      </w:r>
    </w:p>
    <w:p w14:paraId="115BABD7"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When appointing contractors, advise the project manager in writing timeously and obtain his/her approval prior to them commencing work.</w:t>
      </w:r>
    </w:p>
    <w:p w14:paraId="7442199C" w14:textId="0C26F3E7" w:rsidR="00104D33" w:rsidRPr="001C1A57" w:rsidRDefault="00AC222B" w:rsidP="001C1A57">
      <w:pPr>
        <w:pStyle w:val="Heading3"/>
        <w:ind w:left="0"/>
        <w:jc w:val="both"/>
        <w:rPr>
          <w:rFonts w:ascii="Arial" w:hAnsi="Arial" w:cs="Arial"/>
          <w:color w:val="000000" w:themeColor="text1"/>
          <w:szCs w:val="22"/>
        </w:rPr>
      </w:pPr>
      <w:bookmarkStart w:id="77" w:name="_Toc103252332"/>
      <w:r w:rsidRPr="001C1A57">
        <w:rPr>
          <w:rFonts w:ascii="Arial" w:hAnsi="Arial" w:cs="Arial"/>
          <w:color w:val="000000" w:themeColor="text1"/>
          <w:szCs w:val="22"/>
        </w:rPr>
        <w:t xml:space="preserve">3.12.2 </w:t>
      </w:r>
      <w:r w:rsidR="00104D33" w:rsidRPr="001C1A57">
        <w:rPr>
          <w:rFonts w:ascii="Arial" w:hAnsi="Arial" w:cs="Arial"/>
          <w:color w:val="000000" w:themeColor="text1"/>
          <w:szCs w:val="22"/>
        </w:rPr>
        <w:t>Contractor site supervisor</w:t>
      </w:r>
      <w:bookmarkEnd w:id="77"/>
      <w:r w:rsidR="00104D33" w:rsidRPr="001C1A57">
        <w:rPr>
          <w:rFonts w:ascii="Arial" w:hAnsi="Arial" w:cs="Arial"/>
          <w:color w:val="000000" w:themeColor="text1"/>
          <w:szCs w:val="22"/>
        </w:rPr>
        <w:t xml:space="preserve"> </w:t>
      </w:r>
    </w:p>
    <w:p w14:paraId="026BBD30" w14:textId="09078373" w:rsidR="00FE6494" w:rsidRPr="001C1A57" w:rsidRDefault="00FE6494"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color w:val="000000" w:themeColor="text1"/>
          <w:lang w:eastAsia="zh-TW"/>
        </w:rPr>
      </w:pPr>
      <w:bookmarkStart w:id="78" w:name="_Toc103172350"/>
      <w:bookmarkStart w:id="79" w:name="_Toc103252210"/>
      <w:bookmarkStart w:id="80" w:name="_Toc103252333"/>
      <w:r w:rsidRPr="001C1A57">
        <w:rPr>
          <w:rFonts w:ascii="Arial" w:eastAsia="PMingLiU" w:hAnsi="Arial" w:cs="Arial"/>
          <w:color w:val="000000" w:themeColor="text1"/>
          <w:lang w:eastAsia="zh-TW"/>
        </w:rPr>
        <w:t xml:space="preserve">The contractor </w:t>
      </w:r>
      <w:r w:rsidR="000E14F2" w:rsidRPr="001C1A57">
        <w:rPr>
          <w:rFonts w:ascii="Arial" w:eastAsia="PMingLiU" w:hAnsi="Arial" w:cs="Arial"/>
          <w:color w:val="000000" w:themeColor="text1"/>
          <w:lang w:eastAsia="zh-TW"/>
        </w:rPr>
        <w:t>site supervisor</w:t>
      </w:r>
      <w:r w:rsidRPr="001C1A57">
        <w:rPr>
          <w:rFonts w:ascii="Arial" w:eastAsia="PMingLiU" w:hAnsi="Arial" w:cs="Arial"/>
          <w:color w:val="000000" w:themeColor="text1"/>
          <w:lang w:eastAsia="zh-TW"/>
        </w:rPr>
        <w:t xml:space="preserve"> must be trained in the following:</w:t>
      </w:r>
      <w:bookmarkEnd w:id="78"/>
      <w:bookmarkEnd w:id="79"/>
      <w:bookmarkEnd w:id="80"/>
      <w:r w:rsidRPr="001C1A57">
        <w:rPr>
          <w:rFonts w:ascii="Arial" w:eastAsia="PMingLiU" w:hAnsi="Arial" w:cs="Arial"/>
          <w:color w:val="000000" w:themeColor="text1"/>
          <w:lang w:eastAsia="zh-TW"/>
        </w:rPr>
        <w:t xml:space="preserve"> </w:t>
      </w:r>
    </w:p>
    <w:p w14:paraId="3D8FD337" w14:textId="572EB507" w:rsidR="00FE6494" w:rsidRPr="001C1A57" w:rsidRDefault="00FE6494" w:rsidP="001C1A57">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color w:val="000000" w:themeColor="text1"/>
          <w:lang w:eastAsia="zh-TW"/>
        </w:rPr>
      </w:pPr>
      <w:bookmarkStart w:id="81" w:name="_Toc103172351"/>
      <w:bookmarkStart w:id="82" w:name="_Toc103252211"/>
      <w:bookmarkStart w:id="83" w:name="_Toc103252334"/>
      <w:r w:rsidRPr="001C1A57">
        <w:rPr>
          <w:rFonts w:ascii="Arial" w:eastAsia="PMingLiU" w:hAnsi="Arial" w:cs="Arial"/>
          <w:color w:val="000000" w:themeColor="text1"/>
          <w:lang w:eastAsia="zh-TW"/>
        </w:rPr>
        <w:t>HIRA, Incident investigation training, Supervisor training, authorised person &amp; PSR, Legal liability</w:t>
      </w:r>
      <w:bookmarkEnd w:id="81"/>
      <w:bookmarkEnd w:id="82"/>
      <w:bookmarkEnd w:id="83"/>
    </w:p>
    <w:p w14:paraId="26DD5B2A" w14:textId="77777777" w:rsidR="00104D33" w:rsidRPr="001C1A57" w:rsidRDefault="00104D33" w:rsidP="001C1A57">
      <w:pPr>
        <w:spacing w:before="240" w:after="60" w:line="240" w:lineRule="auto"/>
        <w:jc w:val="both"/>
        <w:rPr>
          <w:rFonts w:ascii="Arial" w:eastAsia="PMingLiU" w:hAnsi="Arial" w:cs="Arial"/>
          <w:b/>
          <w:color w:val="000000" w:themeColor="text1"/>
          <w:lang w:val="en-US"/>
        </w:rPr>
      </w:pPr>
      <w:r w:rsidRPr="001C1A57">
        <w:rPr>
          <w:rFonts w:ascii="Arial" w:eastAsia="PMingLiU" w:hAnsi="Arial" w:cs="Arial"/>
          <w:color w:val="000000" w:themeColor="text1"/>
          <w:lang w:val="en-US"/>
        </w:rPr>
        <w:t>Must:</w:t>
      </w:r>
    </w:p>
    <w:p w14:paraId="14FF2244"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Be competent to perform the required supervisory tasks;</w:t>
      </w:r>
    </w:p>
    <w:p w14:paraId="1AD25389"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Ensure their employees and all appointed contractors comply with the required statutory and Eskom  project requirements;</w:t>
      </w:r>
    </w:p>
    <w:p w14:paraId="11DB7787" w14:textId="7A92AAAA"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Inspect all work done by the </w:t>
      </w:r>
      <w:r w:rsidR="00007DFC" w:rsidRPr="001C1A57">
        <w:rPr>
          <w:rFonts w:ascii="Arial" w:eastAsia="PMingLiU" w:hAnsi="Arial" w:cs="Arial"/>
          <w:color w:val="000000" w:themeColor="text1"/>
          <w:lang w:eastAsia="zh-TW"/>
        </w:rPr>
        <w:t>c</w:t>
      </w:r>
      <w:r w:rsidRPr="001C1A57">
        <w:rPr>
          <w:rFonts w:ascii="Arial" w:eastAsia="PMingLiU" w:hAnsi="Arial" w:cs="Arial"/>
          <w:color w:val="000000" w:themeColor="text1"/>
          <w:lang w:eastAsia="zh-TW"/>
        </w:rPr>
        <w:t>ontractors to ensure adherence to Eskom’s standards and specifications</w:t>
      </w:r>
    </w:p>
    <w:p w14:paraId="2B8537D5"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Conduct follow-up inspections to ensure findings are closed out and preventative action is in place.</w:t>
      </w:r>
    </w:p>
    <w:p w14:paraId="30BBAC4A"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Monitor contractors for adhere to statutory requirements and safety standards.</w:t>
      </w:r>
    </w:p>
    <w:p w14:paraId="2ACD586B" w14:textId="2FA907AB"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Monitor contractors overall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performance on site in order to achieve excellent results</w:t>
      </w:r>
    </w:p>
    <w:p w14:paraId="18E066C3" w14:textId="1DE1ABFD"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Discuss all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related problems with the relevant contractor management timeously in the first instance and thereafter the Eskom project manager in the second instance relating to procedure requirements, </w:t>
      </w:r>
      <w:r w:rsidR="004632AB" w:rsidRPr="001C1A57">
        <w:rPr>
          <w:rFonts w:ascii="Arial" w:eastAsia="PMingLiU" w:hAnsi="Arial" w:cs="Arial"/>
          <w:color w:val="000000" w:themeColor="text1"/>
          <w:lang w:eastAsia="zh-TW"/>
        </w:rPr>
        <w:t>non-conformances</w:t>
      </w:r>
      <w:r w:rsidRPr="001C1A57">
        <w:rPr>
          <w:rFonts w:ascii="Arial" w:eastAsia="PMingLiU" w:hAnsi="Arial" w:cs="Arial"/>
          <w:color w:val="000000" w:themeColor="text1"/>
          <w:lang w:eastAsia="zh-TW"/>
        </w:rPr>
        <w:t xml:space="preserve"> identified, corrective actions, audits and inspection schedules.</w:t>
      </w:r>
    </w:p>
    <w:p w14:paraId="002483BD" w14:textId="717F0690"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Continual liaison between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appointed contractors and employees. </w:t>
      </w:r>
    </w:p>
    <w:p w14:paraId="13DEA4A2"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Ensures that employees and appointed contractors are aware of latest standards, procedures, work instructions and safety regulations issued by Eskom:</w:t>
      </w:r>
    </w:p>
    <w:p w14:paraId="5F5E8C74" w14:textId="07E91821"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Conduct site Inspections for compliance to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requirements and compiles the relevant inspection reports. </w:t>
      </w:r>
    </w:p>
    <w:p w14:paraId="493F2FCA" w14:textId="138948FF"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Submit the observation reports to the relevant management.</w:t>
      </w:r>
    </w:p>
    <w:p w14:paraId="14C2284B" w14:textId="6177A2E4" w:rsidR="004632AB" w:rsidRPr="001C1A57" w:rsidRDefault="004632AB"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Submit </w:t>
      </w:r>
      <w:r w:rsidR="00BF4084" w:rsidRPr="001C1A57">
        <w:rPr>
          <w:rFonts w:ascii="Arial" w:eastAsia="PMingLiU" w:hAnsi="Arial" w:cs="Arial"/>
          <w:color w:val="000000" w:themeColor="text1"/>
          <w:lang w:val="en-GB"/>
        </w:rPr>
        <w:t>the required OHS reports communicated by Eskom e.g., manpower numbers, incident statistics report etc</w:t>
      </w:r>
    </w:p>
    <w:p w14:paraId="181928C9"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Have meaningful participation in the project statutory health and safety committee meetings.</w:t>
      </w:r>
    </w:p>
    <w:p w14:paraId="183E56AD"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Participate in all appointed contractor incident investigations.</w:t>
      </w:r>
    </w:p>
    <w:p w14:paraId="2A8FF268" w14:textId="4FA07526"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Participate in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w:t>
      </w:r>
      <w:r w:rsidR="004632AB" w:rsidRPr="001C1A57">
        <w:rPr>
          <w:rFonts w:ascii="Arial" w:eastAsia="PMingLiU" w:hAnsi="Arial" w:cs="Arial"/>
          <w:color w:val="000000" w:themeColor="text1"/>
          <w:lang w:val="en-GB"/>
        </w:rPr>
        <w:t>contractor’s</w:t>
      </w:r>
      <w:r w:rsidRPr="001C1A57">
        <w:rPr>
          <w:rFonts w:ascii="Arial" w:eastAsia="PMingLiU" w:hAnsi="Arial" w:cs="Arial"/>
          <w:color w:val="000000" w:themeColor="text1"/>
          <w:lang w:val="en-GB"/>
        </w:rPr>
        <w:t xml:space="preserve"> emergency preparedness planning.</w:t>
      </w:r>
    </w:p>
    <w:p w14:paraId="6F53452A"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Ensure that their own employees and those of any appointed contractor are competent to perform the tasks assigned.</w:t>
      </w:r>
    </w:p>
    <w:p w14:paraId="68913DBD" w14:textId="39E36FF8"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Issue site instructions on behalf of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where and when the appointed contractors deviate from safety requirements.</w:t>
      </w:r>
    </w:p>
    <w:p w14:paraId="6E808C38" w14:textId="77777777" w:rsidR="00302858" w:rsidRPr="001C1A57" w:rsidRDefault="0030285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p>
    <w:p w14:paraId="549030A9" w14:textId="77777777" w:rsidR="00302858" w:rsidRPr="001C1A57" w:rsidRDefault="0030285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p>
    <w:p w14:paraId="1A99F2CB" w14:textId="1BA66625" w:rsidR="00FE6494" w:rsidRPr="001C1A57" w:rsidRDefault="00AC222B" w:rsidP="001C1A57">
      <w:pPr>
        <w:pStyle w:val="Heading3"/>
        <w:ind w:left="0"/>
        <w:jc w:val="both"/>
        <w:rPr>
          <w:rFonts w:ascii="Arial" w:hAnsi="Arial" w:cs="Arial"/>
          <w:color w:val="000000" w:themeColor="text1"/>
          <w:szCs w:val="22"/>
        </w:rPr>
      </w:pPr>
      <w:bookmarkStart w:id="84" w:name="_Toc103252335"/>
      <w:r w:rsidRPr="001C1A57">
        <w:rPr>
          <w:rFonts w:ascii="Arial" w:hAnsi="Arial" w:cs="Arial"/>
          <w:color w:val="000000" w:themeColor="text1"/>
          <w:szCs w:val="22"/>
        </w:rPr>
        <w:t xml:space="preserve">3.12.3 </w:t>
      </w:r>
      <w:r w:rsidR="00104D33" w:rsidRPr="001C1A57">
        <w:rPr>
          <w:rFonts w:ascii="Arial" w:hAnsi="Arial" w:cs="Arial"/>
          <w:color w:val="000000" w:themeColor="text1"/>
          <w:szCs w:val="22"/>
        </w:rPr>
        <w:t>Contractor Health and Safety officer</w:t>
      </w:r>
      <w:r w:rsidR="004224CB" w:rsidRPr="001C1A57">
        <w:rPr>
          <w:rFonts w:ascii="Arial" w:hAnsi="Arial" w:cs="Arial"/>
          <w:color w:val="000000" w:themeColor="text1"/>
          <w:szCs w:val="22"/>
        </w:rPr>
        <w:t xml:space="preserve"> full/time</w:t>
      </w:r>
      <w:bookmarkEnd w:id="84"/>
    </w:p>
    <w:p w14:paraId="14205E33" w14:textId="4058DDB5" w:rsidR="00FE6494" w:rsidRPr="001C1A57" w:rsidRDefault="00104D33" w:rsidP="001C1A57">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Times New Roman" w:hAnsi="Arial" w:cs="Arial"/>
          <w:color w:val="000000" w:themeColor="text1"/>
          <w:lang w:val="en-GB"/>
        </w:rPr>
      </w:pPr>
      <w:r w:rsidRPr="001C1A57">
        <w:rPr>
          <w:rFonts w:ascii="Arial" w:eastAsia="PMingLiU" w:hAnsi="Arial" w:cs="Arial"/>
          <w:b/>
          <w:color w:val="000000" w:themeColor="text1"/>
          <w:lang w:val="en-GB"/>
        </w:rPr>
        <w:t xml:space="preserve"> </w:t>
      </w:r>
      <w:bookmarkStart w:id="85" w:name="_Toc103172353"/>
      <w:bookmarkStart w:id="86" w:name="_Toc103252213"/>
      <w:bookmarkStart w:id="87" w:name="_Toc103252336"/>
      <w:r w:rsidR="00FE6494" w:rsidRPr="001C1A57">
        <w:rPr>
          <w:rFonts w:ascii="Arial" w:eastAsia="Times New Roman" w:hAnsi="Arial" w:cs="Arial"/>
          <w:color w:val="000000" w:themeColor="text1"/>
          <w:lang w:val="en-GB"/>
        </w:rPr>
        <w:t>Please state if you require full time or part time Safety Officer</w:t>
      </w:r>
      <w:r w:rsidR="000E14F2" w:rsidRPr="001C1A57">
        <w:rPr>
          <w:rFonts w:ascii="Arial" w:eastAsia="Times New Roman" w:hAnsi="Arial" w:cs="Arial"/>
          <w:color w:val="000000" w:themeColor="text1"/>
          <w:lang w:val="en-GB"/>
        </w:rPr>
        <w:t xml:space="preserve"> for this contract</w:t>
      </w:r>
      <w:bookmarkEnd w:id="85"/>
      <w:bookmarkEnd w:id="86"/>
      <w:bookmarkEnd w:id="87"/>
    </w:p>
    <w:p w14:paraId="36CE4F1C" w14:textId="77777777" w:rsidR="00FE6494" w:rsidRPr="001C1A57" w:rsidRDefault="00FE6494"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Times New Roman" w:hAnsi="Arial" w:cs="Arial"/>
          <w:color w:val="000000" w:themeColor="text1"/>
          <w:lang w:val="en-GB"/>
        </w:rPr>
      </w:pPr>
      <w:bookmarkStart w:id="88" w:name="_Toc103172354"/>
      <w:bookmarkStart w:id="89" w:name="_Toc103252214"/>
      <w:bookmarkStart w:id="90" w:name="_Toc103252337"/>
      <w:r w:rsidRPr="001C1A57">
        <w:rPr>
          <w:rFonts w:ascii="Arial" w:eastAsia="Times New Roman" w:hAnsi="Arial" w:cs="Arial"/>
          <w:color w:val="000000" w:themeColor="text1"/>
          <w:lang w:val="en-GB"/>
        </w:rPr>
        <w:t>The contractor health and Safety officer must be trained in the following:</w:t>
      </w:r>
      <w:bookmarkEnd w:id="88"/>
      <w:bookmarkEnd w:id="89"/>
      <w:bookmarkEnd w:id="90"/>
    </w:p>
    <w:p w14:paraId="5D7C5D94" w14:textId="02741A7D" w:rsidR="00FE6494" w:rsidRPr="001C1A57" w:rsidRDefault="00FE6494" w:rsidP="001C1A57">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Times New Roman" w:hAnsi="Arial" w:cs="Arial"/>
          <w:color w:val="000000" w:themeColor="text1"/>
          <w:lang w:val="en-GB"/>
        </w:rPr>
      </w:pPr>
      <w:bookmarkStart w:id="91" w:name="_Toc103172355"/>
      <w:bookmarkStart w:id="92" w:name="_Toc103252215"/>
      <w:bookmarkStart w:id="93" w:name="_Toc103252338"/>
      <w:r w:rsidRPr="001C1A57">
        <w:rPr>
          <w:rFonts w:ascii="Arial" w:eastAsia="Times New Roman" w:hAnsi="Arial" w:cs="Arial"/>
          <w:color w:val="000000" w:themeColor="text1"/>
          <w:lang w:val="en-GB"/>
        </w:rPr>
        <w:t xml:space="preserve">SAMTRAC, </w:t>
      </w:r>
      <w:r w:rsidR="000E14F2" w:rsidRPr="001C1A57">
        <w:rPr>
          <w:rFonts w:ascii="Arial" w:eastAsia="Times New Roman" w:hAnsi="Arial" w:cs="Arial"/>
          <w:color w:val="000000" w:themeColor="text1"/>
          <w:lang w:val="en-GB"/>
        </w:rPr>
        <w:t>HIRA, Incident</w:t>
      </w:r>
      <w:r w:rsidRPr="001C1A57">
        <w:rPr>
          <w:rFonts w:ascii="Arial" w:eastAsia="Times New Roman" w:hAnsi="Arial" w:cs="Arial"/>
          <w:color w:val="000000" w:themeColor="text1"/>
          <w:lang w:val="en-GB"/>
        </w:rPr>
        <w:t xml:space="preserve"> investigation training, Legal liability, Training, knowledge and understanding of ISO 4500, Minimum work experience 2yrs,  OHS Diploma (applicable to 3-5 y</w:t>
      </w:r>
      <w:r w:rsidR="000E14F2" w:rsidRPr="001C1A57">
        <w:rPr>
          <w:rFonts w:ascii="Arial" w:eastAsia="Times New Roman" w:hAnsi="Arial" w:cs="Arial"/>
          <w:color w:val="000000" w:themeColor="text1"/>
          <w:lang w:val="en-GB"/>
        </w:rPr>
        <w:t>ea</w:t>
      </w:r>
      <w:r w:rsidRPr="001C1A57">
        <w:rPr>
          <w:rFonts w:ascii="Arial" w:eastAsia="Times New Roman" w:hAnsi="Arial" w:cs="Arial"/>
          <w:color w:val="000000" w:themeColor="text1"/>
          <w:lang w:val="en-GB"/>
        </w:rPr>
        <w:t>rs contract)</w:t>
      </w:r>
      <w:bookmarkEnd w:id="91"/>
      <w:bookmarkEnd w:id="92"/>
      <w:bookmarkEnd w:id="93"/>
    </w:p>
    <w:p w14:paraId="384ABD73" w14:textId="70C4512D" w:rsidR="00104D33" w:rsidRPr="001C1A57" w:rsidRDefault="00AC222B" w:rsidP="001C1A57">
      <w:pPr>
        <w:pStyle w:val="Heading2"/>
        <w:jc w:val="both"/>
        <w:rPr>
          <w:rFonts w:ascii="Arial" w:hAnsi="Arial" w:cs="Arial"/>
          <w:color w:val="000000" w:themeColor="text1"/>
          <w:szCs w:val="22"/>
        </w:rPr>
      </w:pPr>
      <w:bookmarkStart w:id="94" w:name="_Toc103252339"/>
      <w:r w:rsidRPr="001C1A57">
        <w:rPr>
          <w:rFonts w:ascii="Arial" w:hAnsi="Arial" w:cs="Arial"/>
          <w:color w:val="000000" w:themeColor="text1"/>
          <w:szCs w:val="22"/>
        </w:rPr>
        <w:t xml:space="preserve">3.13 </w:t>
      </w:r>
      <w:r w:rsidR="00104D33" w:rsidRPr="001C1A57">
        <w:rPr>
          <w:rFonts w:ascii="Arial" w:hAnsi="Arial" w:cs="Arial"/>
          <w:color w:val="000000" w:themeColor="text1"/>
          <w:szCs w:val="22"/>
        </w:rPr>
        <w:t>Risk assessment (refer to 32-520)</w:t>
      </w:r>
      <w:bookmarkEnd w:id="94"/>
    </w:p>
    <w:p w14:paraId="2652A478" w14:textId="59E5FE34"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It is a legal requirement in terms of Section 8 (2)(d) of the OHS Act for an employer to carry out risk assessments, to establish which risks </w:t>
      </w:r>
      <w:r w:rsidR="005B7DC3" w:rsidRPr="001C1A57">
        <w:rPr>
          <w:rFonts w:ascii="Arial" w:eastAsia="Times New Roman" w:hAnsi="Arial" w:cs="Arial"/>
          <w:color w:val="000000" w:themeColor="text1"/>
          <w:lang w:val="en-GB"/>
        </w:rPr>
        <w:t>and hazards</w:t>
      </w:r>
      <w:r w:rsidRPr="001C1A57">
        <w:rPr>
          <w:rFonts w:ascii="Arial" w:eastAsia="Times New Roman" w:hAnsi="Arial" w:cs="Arial"/>
          <w:color w:val="000000" w:themeColor="text1"/>
          <w:lang w:val="en-GB"/>
        </w:rPr>
        <w:t xml:space="preserve"> are attached to the health and safety of persons  due to any work which is performed, any article or substance which is, handled, stored, transported. A risk assessment is defined as an identification of the hazards present in </w:t>
      </w:r>
      <w:r w:rsidR="00EB2929" w:rsidRPr="001C1A57">
        <w:rPr>
          <w:rFonts w:ascii="Arial" w:eastAsia="Times New Roman" w:hAnsi="Arial" w:cs="Arial"/>
          <w:color w:val="000000" w:themeColor="text1"/>
          <w:lang w:val="en-GB"/>
        </w:rPr>
        <w:t>the</w:t>
      </w:r>
      <w:r w:rsidRPr="001C1A57">
        <w:rPr>
          <w:rFonts w:ascii="Arial" w:eastAsia="Times New Roman" w:hAnsi="Arial" w:cs="Arial"/>
          <w:color w:val="000000" w:themeColor="text1"/>
          <w:lang w:val="en-GB"/>
        </w:rPr>
        <w:t xml:space="preserve"> </w:t>
      </w:r>
      <w:r w:rsidR="00EB2929" w:rsidRPr="001C1A57">
        <w:rPr>
          <w:rFonts w:ascii="Arial" w:eastAsia="Times New Roman" w:hAnsi="Arial" w:cs="Arial"/>
          <w:color w:val="000000" w:themeColor="text1"/>
          <w:lang w:val="en-GB"/>
        </w:rPr>
        <w:t>activity, work, site,</w:t>
      </w:r>
      <w:r w:rsidRPr="001C1A57">
        <w:rPr>
          <w:rFonts w:ascii="Arial" w:eastAsia="Times New Roman" w:hAnsi="Arial" w:cs="Arial"/>
          <w:color w:val="000000" w:themeColor="text1"/>
          <w:lang w:val="en-GB"/>
        </w:rPr>
        <w:t xml:space="preserve"> and an estimate of the extent of the risks involved, </w:t>
      </w:r>
      <w:r w:rsidR="005B7DC3" w:rsidRPr="001C1A57">
        <w:rPr>
          <w:rFonts w:ascii="Arial" w:eastAsia="Times New Roman" w:hAnsi="Arial" w:cs="Arial"/>
          <w:color w:val="000000" w:themeColor="text1"/>
          <w:lang w:val="en-GB"/>
        </w:rPr>
        <w:t>considering</w:t>
      </w:r>
      <w:r w:rsidRPr="001C1A57">
        <w:rPr>
          <w:rFonts w:ascii="Arial" w:eastAsia="Times New Roman" w:hAnsi="Arial" w:cs="Arial"/>
          <w:color w:val="000000" w:themeColor="text1"/>
          <w:lang w:val="en-GB"/>
        </w:rPr>
        <w:t xml:space="preserve"> whatever precautions are already being taken. </w:t>
      </w:r>
    </w:p>
    <w:p w14:paraId="4B7C5234" w14:textId="1E570D08"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It is essentially a </w:t>
      </w:r>
      <w:r w:rsidR="00BB6D50" w:rsidRPr="001C1A57">
        <w:rPr>
          <w:rFonts w:ascii="Arial" w:eastAsia="Times New Roman" w:hAnsi="Arial" w:cs="Arial"/>
          <w:color w:val="000000" w:themeColor="text1"/>
          <w:lang w:val="en-GB"/>
        </w:rPr>
        <w:t>three-stage</w:t>
      </w:r>
      <w:r w:rsidRPr="001C1A57">
        <w:rPr>
          <w:rFonts w:ascii="Arial" w:eastAsia="Times New Roman" w:hAnsi="Arial" w:cs="Arial"/>
          <w:color w:val="000000" w:themeColor="text1"/>
          <w:lang w:val="en-GB"/>
        </w:rPr>
        <w:t xml:space="preserve"> process:</w:t>
      </w:r>
    </w:p>
    <w:p w14:paraId="7B6A8115" w14:textId="4BE1DCE2" w:rsidR="00104D33" w:rsidRPr="001C1A57" w:rsidRDefault="00104D33" w:rsidP="001C1A57">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identification of all </w:t>
      </w:r>
      <w:r w:rsidR="00BB6D50" w:rsidRPr="001C1A57">
        <w:rPr>
          <w:rFonts w:ascii="Arial" w:eastAsia="Times New Roman" w:hAnsi="Arial" w:cs="Arial"/>
          <w:color w:val="000000" w:themeColor="text1"/>
          <w:lang w:val="en-GB"/>
        </w:rPr>
        <w:t>hazards.</w:t>
      </w:r>
    </w:p>
    <w:p w14:paraId="3FE70DEC" w14:textId="77777777" w:rsidR="00104D33" w:rsidRPr="001C1A57" w:rsidRDefault="00104D33" w:rsidP="001C1A57">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evaluation of the risks;</w:t>
      </w:r>
    </w:p>
    <w:p w14:paraId="1E0DE3FD" w14:textId="77777777" w:rsidR="00104D33" w:rsidRPr="001C1A57" w:rsidRDefault="00104D33" w:rsidP="001C1A57">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Measures to control the risks.</w:t>
      </w:r>
    </w:p>
    <w:p w14:paraId="15F01ECE"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14:paraId="37DA79A9"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p>
    <w:p w14:paraId="537A246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Guidelines for actual steps involved in a job/task specific risk assessment are:</w:t>
      </w:r>
    </w:p>
    <w:p w14:paraId="0FD385B9" w14:textId="5F8F4197"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Each activity is </w:t>
      </w:r>
      <w:r w:rsidR="00BB6D50" w:rsidRPr="001C1A57">
        <w:rPr>
          <w:rFonts w:ascii="Arial" w:eastAsia="PMingLiU" w:hAnsi="Arial" w:cs="Arial"/>
          <w:color w:val="000000" w:themeColor="text1"/>
          <w:lang w:val="en-US"/>
        </w:rPr>
        <w:t>listed.</w:t>
      </w:r>
    </w:p>
    <w:p w14:paraId="40BDB8D0" w14:textId="1E1EA951"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Specific hazards are identified and listed against each </w:t>
      </w:r>
      <w:r w:rsidR="00BB6D50" w:rsidRPr="001C1A57">
        <w:rPr>
          <w:rFonts w:ascii="Arial" w:eastAsia="PMingLiU" w:hAnsi="Arial" w:cs="Arial"/>
          <w:color w:val="000000" w:themeColor="text1"/>
          <w:lang w:val="en-US"/>
        </w:rPr>
        <w:t>activity.</w:t>
      </w:r>
    </w:p>
    <w:p w14:paraId="4967DCA7" w14:textId="057CFFD0"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magnitude of each risk is rated as Low. Medium or </w:t>
      </w:r>
      <w:r w:rsidR="00BB6D50" w:rsidRPr="001C1A57">
        <w:rPr>
          <w:rFonts w:ascii="Arial" w:eastAsia="PMingLiU" w:hAnsi="Arial" w:cs="Arial"/>
          <w:color w:val="000000" w:themeColor="text1"/>
          <w:lang w:val="en-US"/>
        </w:rPr>
        <w:t>High.</w:t>
      </w:r>
    </w:p>
    <w:p w14:paraId="3088CB62" w14:textId="2FF9FC96"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lastRenderedPageBreak/>
        <w:t xml:space="preserve">All known documentary and supervisory controls are listed. For instance: What safe work procedures exist </w:t>
      </w:r>
      <w:r w:rsidR="00BB6D50" w:rsidRPr="001C1A57">
        <w:rPr>
          <w:rFonts w:ascii="Arial" w:eastAsia="PMingLiU" w:hAnsi="Arial" w:cs="Arial"/>
          <w:color w:val="000000" w:themeColor="text1"/>
          <w:lang w:val="en-US"/>
        </w:rPr>
        <w:t>for ladders.</w:t>
      </w:r>
    </w:p>
    <w:p w14:paraId="0AEF4AD8" w14:textId="57EC6F5E"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relevance, effectiveness and sufficiency of these controls are </w:t>
      </w:r>
      <w:r w:rsidR="00BB6D50" w:rsidRPr="001C1A57">
        <w:rPr>
          <w:rFonts w:ascii="Arial" w:eastAsia="PMingLiU" w:hAnsi="Arial" w:cs="Arial"/>
          <w:color w:val="000000" w:themeColor="text1"/>
          <w:lang w:val="en-US"/>
        </w:rPr>
        <w:t>assessed.</w:t>
      </w:r>
    </w:p>
    <w:p w14:paraId="1916E496" w14:textId="795C83DA"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In the event of insufficient or deficient controls for the particular activity, steps to be taken to rectify this shall be recorded, and safe working procedures drawn </w:t>
      </w:r>
      <w:r w:rsidR="00BB6D50" w:rsidRPr="001C1A57">
        <w:rPr>
          <w:rFonts w:ascii="Arial" w:eastAsia="PMingLiU" w:hAnsi="Arial" w:cs="Arial"/>
          <w:color w:val="000000" w:themeColor="text1"/>
          <w:lang w:val="en-US"/>
        </w:rPr>
        <w:t>up.</w:t>
      </w:r>
    </w:p>
    <w:p w14:paraId="1E4C171A" w14:textId="721EE10B"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Persons responsible for implementing and supervising the task shall be identified, nominated and duly </w:t>
      </w:r>
      <w:r w:rsidR="00BB6D50" w:rsidRPr="001C1A57">
        <w:rPr>
          <w:rFonts w:ascii="Arial" w:eastAsia="PMingLiU" w:hAnsi="Arial" w:cs="Arial"/>
          <w:color w:val="000000" w:themeColor="text1"/>
          <w:lang w:val="en-US"/>
        </w:rPr>
        <w:t>assigned.</w:t>
      </w:r>
    </w:p>
    <w:p w14:paraId="681EF44B" w14:textId="5DA9386A"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Persons responsible for monitoring the task and carrying out the planned job observation must be </w:t>
      </w:r>
      <w:r w:rsidR="00BB6D50" w:rsidRPr="001C1A57">
        <w:rPr>
          <w:rFonts w:ascii="Arial" w:eastAsia="PMingLiU" w:hAnsi="Arial" w:cs="Arial"/>
          <w:color w:val="000000" w:themeColor="text1"/>
          <w:lang w:val="en-US"/>
        </w:rPr>
        <w:t>nominated.</w:t>
      </w:r>
    </w:p>
    <w:p w14:paraId="068ED5C3" w14:textId="77777777"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Completed risk assessment shall be handed to the Eskom project manager representative for comment and approval.</w:t>
      </w:r>
    </w:p>
    <w:p w14:paraId="30AB5EA0" w14:textId="77777777"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14:paraId="3959F039" w14:textId="4FE26FE7" w:rsidR="00104D33" w:rsidRPr="001C1A57" w:rsidRDefault="00A86EEE" w:rsidP="001C1A57">
      <w:pPr>
        <w:pStyle w:val="Heading2"/>
        <w:jc w:val="both"/>
        <w:rPr>
          <w:rFonts w:ascii="Arial" w:hAnsi="Arial" w:cs="Arial"/>
          <w:color w:val="000000" w:themeColor="text1"/>
          <w:szCs w:val="22"/>
        </w:rPr>
      </w:pPr>
      <w:bookmarkStart w:id="95" w:name="_Toc103252340"/>
      <w:r w:rsidRPr="001C1A57">
        <w:rPr>
          <w:rFonts w:ascii="Arial" w:hAnsi="Arial" w:cs="Arial"/>
          <w:color w:val="000000" w:themeColor="text1"/>
          <w:szCs w:val="22"/>
        </w:rPr>
        <w:t xml:space="preserve">3.14 </w:t>
      </w:r>
      <w:r w:rsidR="00104D33" w:rsidRPr="001C1A57">
        <w:rPr>
          <w:rFonts w:ascii="Arial" w:hAnsi="Arial" w:cs="Arial"/>
          <w:color w:val="000000" w:themeColor="text1"/>
          <w:szCs w:val="22"/>
        </w:rPr>
        <w:t>Safe work procedures / method statements</w:t>
      </w:r>
      <w:bookmarkEnd w:id="95"/>
    </w:p>
    <w:p w14:paraId="4A619B37" w14:textId="0E8FBAAF" w:rsidR="00104D33" w:rsidRPr="001C1A57" w:rsidRDefault="00D7709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val="en-GB"/>
        </w:rPr>
        <w:t xml:space="preserve">There must be written safe work procedures for all activities, the safe work procedures must be aligned with the risk assessments. </w:t>
      </w:r>
      <w:r w:rsidR="00104D33" w:rsidRPr="001C1A57">
        <w:rPr>
          <w:rFonts w:ascii="Arial" w:eastAsia="PMingLiU" w:hAnsi="Arial" w:cs="Arial"/>
          <w:color w:val="000000" w:themeColor="text1"/>
          <w:lang w:val="en-GB"/>
        </w:rPr>
        <w:t>Method statements / written safe work procedure</w:t>
      </w:r>
      <w:r w:rsidR="00104D33" w:rsidRPr="001C1A57" w:rsidDel="0000674F">
        <w:rPr>
          <w:rFonts w:ascii="Arial" w:eastAsia="PMingLiU" w:hAnsi="Arial" w:cs="Arial"/>
          <w:color w:val="000000" w:themeColor="text1"/>
          <w:lang w:val="en-GB"/>
        </w:rPr>
        <w:t xml:space="preserve"> </w:t>
      </w:r>
      <w:r w:rsidR="00104D33" w:rsidRPr="001C1A57">
        <w:rPr>
          <w:rFonts w:ascii="Arial" w:eastAsia="PMingLiU" w:hAnsi="Arial" w:cs="Arial"/>
          <w:color w:val="000000" w:themeColor="text1"/>
          <w:lang w:val="en-GB"/>
        </w:rPr>
        <w:t xml:space="preserve">are control measures used to prevent an incident from occurring during the execution of the project. A written safe work procedure/ method statements provide guidance how to execute the task safely. </w:t>
      </w:r>
      <w:r w:rsidR="00104D33" w:rsidRPr="001C1A57">
        <w:rPr>
          <w:rFonts w:ascii="Arial" w:eastAsia="PMingLiU" w:hAnsi="Arial" w:cs="Arial"/>
          <w:color w:val="000000" w:themeColor="text1"/>
          <w:lang w:eastAsia="en-ZA"/>
        </w:rPr>
        <w:t xml:space="preserve">A safe working procedure should be written </w:t>
      </w:r>
      <w:r w:rsidR="00BB6D50" w:rsidRPr="001C1A57">
        <w:rPr>
          <w:rFonts w:ascii="Arial" w:eastAsia="PMingLiU" w:hAnsi="Arial" w:cs="Arial"/>
          <w:color w:val="000000" w:themeColor="text1"/>
          <w:lang w:eastAsia="en-ZA"/>
        </w:rPr>
        <w:t>when: -</w:t>
      </w:r>
      <w:r w:rsidR="00104D33" w:rsidRPr="001C1A57">
        <w:rPr>
          <w:rFonts w:ascii="Arial" w:eastAsia="PMingLiU" w:hAnsi="Arial" w:cs="Arial"/>
          <w:color w:val="000000" w:themeColor="text1"/>
          <w:lang w:eastAsia="en-ZA"/>
        </w:rPr>
        <w:t xml:space="preserve"> </w:t>
      </w:r>
    </w:p>
    <w:p w14:paraId="1D8C6506" w14:textId="10720890"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Designing a new job or </w:t>
      </w:r>
      <w:r w:rsidR="00BB6D50" w:rsidRPr="001C1A57">
        <w:rPr>
          <w:rFonts w:ascii="Arial" w:eastAsia="PMingLiU" w:hAnsi="Arial" w:cs="Arial"/>
          <w:color w:val="000000" w:themeColor="text1"/>
          <w:lang w:eastAsia="en-ZA"/>
        </w:rPr>
        <w:t>task.</w:t>
      </w:r>
    </w:p>
    <w:p w14:paraId="2E0C5B11" w14:textId="0F9442A2"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Changing </w:t>
      </w:r>
      <w:r w:rsidR="00BB6D50" w:rsidRPr="001C1A57">
        <w:rPr>
          <w:rFonts w:ascii="Arial" w:eastAsia="PMingLiU" w:hAnsi="Arial" w:cs="Arial"/>
          <w:color w:val="000000" w:themeColor="text1"/>
          <w:lang w:eastAsia="en-ZA"/>
        </w:rPr>
        <w:t>jobs</w:t>
      </w:r>
      <w:r w:rsidRPr="001C1A57">
        <w:rPr>
          <w:rFonts w:ascii="Arial" w:eastAsia="PMingLiU" w:hAnsi="Arial" w:cs="Arial"/>
          <w:color w:val="000000" w:themeColor="text1"/>
          <w:lang w:eastAsia="en-ZA"/>
        </w:rPr>
        <w:t xml:space="preserve"> or task;</w:t>
      </w:r>
    </w:p>
    <w:p w14:paraId="2B0E6462"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Introducing new equipment or substances; and</w:t>
      </w:r>
    </w:p>
    <w:p w14:paraId="622DC8D5"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The safe working procedure should identify:</w:t>
      </w:r>
    </w:p>
    <w:p w14:paraId="117E8D4A"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supervisor for the task or job and the employees who will undertake the task; </w:t>
      </w:r>
    </w:p>
    <w:p w14:paraId="3EFF17AA"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tasks that are to be undertaken that pose risks; </w:t>
      </w:r>
    </w:p>
    <w:p w14:paraId="5B3BAF0C"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equipment and substances that are used in these tasks; </w:t>
      </w:r>
    </w:p>
    <w:p w14:paraId="1BB7347B"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control measures that have been built into these tasks; </w:t>
      </w:r>
    </w:p>
    <w:p w14:paraId="5E651358"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Any training or qualification needed to undertake the task; </w:t>
      </w:r>
    </w:p>
    <w:p w14:paraId="66A40DCE"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personal protective equipment to be worn; </w:t>
      </w:r>
    </w:p>
    <w:p w14:paraId="3EB274D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080"/>
        <w:jc w:val="both"/>
        <w:rPr>
          <w:rFonts w:ascii="Arial" w:eastAsia="PMingLiU" w:hAnsi="Arial" w:cs="Arial"/>
          <w:color w:val="000000" w:themeColor="text1"/>
        </w:rPr>
      </w:pPr>
      <w:r w:rsidRPr="001C1A57">
        <w:rPr>
          <w:rFonts w:ascii="Arial" w:eastAsia="PMingLiU" w:hAnsi="Arial" w:cs="Arial"/>
          <w:color w:val="000000" w:themeColor="text1"/>
          <w:lang w:eastAsia="en-ZA"/>
        </w:rPr>
        <w:t>J. Actions to be undertaken to address safety issues that may arise while undertaking the task.</w:t>
      </w:r>
    </w:p>
    <w:p w14:paraId="5F38861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p>
    <w:p w14:paraId="167CE61E" w14:textId="7DC56FAB" w:rsidR="00104D33" w:rsidRPr="001C1A57" w:rsidRDefault="00A86EEE" w:rsidP="001C1A57">
      <w:pPr>
        <w:pStyle w:val="Heading2"/>
        <w:jc w:val="both"/>
        <w:rPr>
          <w:rFonts w:ascii="Arial" w:hAnsi="Arial" w:cs="Arial"/>
          <w:color w:val="000000" w:themeColor="text1"/>
          <w:szCs w:val="22"/>
        </w:rPr>
      </w:pPr>
      <w:bookmarkStart w:id="96" w:name="_Toc103252341"/>
      <w:r w:rsidRPr="001C1A57">
        <w:rPr>
          <w:rFonts w:ascii="Arial" w:hAnsi="Arial" w:cs="Arial"/>
          <w:color w:val="000000" w:themeColor="text1"/>
          <w:szCs w:val="22"/>
        </w:rPr>
        <w:lastRenderedPageBreak/>
        <w:t xml:space="preserve">3.15 </w:t>
      </w:r>
      <w:r w:rsidR="00104D33" w:rsidRPr="001C1A57">
        <w:rPr>
          <w:rFonts w:ascii="Arial" w:hAnsi="Arial" w:cs="Arial"/>
          <w:color w:val="000000" w:themeColor="text1"/>
          <w:szCs w:val="22"/>
        </w:rPr>
        <w:t>Roof work (refer to 32- 418)</w:t>
      </w:r>
      <w:bookmarkEnd w:id="96"/>
    </w:p>
    <w:p w14:paraId="5094C47F" w14:textId="6D18FADC"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Where roof work is to be performed, a risk assessment must be carried out prior to climbing on to the roof to determine the hazards </w:t>
      </w:r>
      <w:r w:rsidR="008003BD" w:rsidRPr="001C1A57">
        <w:rPr>
          <w:rFonts w:ascii="Arial" w:eastAsia="PMingLiU" w:hAnsi="Arial" w:cs="Arial"/>
          <w:color w:val="000000" w:themeColor="text1"/>
          <w:lang w:val="en-GB"/>
        </w:rPr>
        <w:t xml:space="preserve">i.e. </w:t>
      </w:r>
      <w:r w:rsidRPr="001C1A57">
        <w:rPr>
          <w:rFonts w:ascii="Arial" w:eastAsia="PMingLiU" w:hAnsi="Arial" w:cs="Arial"/>
          <w:color w:val="000000" w:themeColor="text1"/>
          <w:lang w:val="en-GB"/>
        </w:rPr>
        <w:t xml:space="preserve">stability, suitability </w:t>
      </w:r>
      <w:r w:rsidR="008003BD" w:rsidRPr="001C1A57">
        <w:rPr>
          <w:rFonts w:ascii="Arial" w:eastAsia="PMingLiU" w:hAnsi="Arial" w:cs="Arial"/>
          <w:color w:val="000000" w:themeColor="text1"/>
          <w:lang w:val="en-GB"/>
        </w:rPr>
        <w:t xml:space="preserve">and </w:t>
      </w:r>
      <w:r w:rsidRPr="001C1A57">
        <w:rPr>
          <w:rFonts w:ascii="Arial" w:eastAsia="PMingLiU" w:hAnsi="Arial" w:cs="Arial"/>
          <w:color w:val="000000" w:themeColor="text1"/>
          <w:lang w:val="en-GB"/>
        </w:rPr>
        <w:t>strength etc</w:t>
      </w:r>
      <w:r w:rsidR="008003BD" w:rsidRPr="001C1A57">
        <w:rPr>
          <w:rFonts w:ascii="Arial" w:eastAsia="PMingLiU" w:hAnsi="Arial" w:cs="Arial"/>
          <w:color w:val="000000" w:themeColor="text1"/>
          <w:lang w:val="en-GB"/>
        </w:rPr>
        <w:t xml:space="preserve">. The </w:t>
      </w:r>
      <w:r w:rsidRPr="001C1A57">
        <w:rPr>
          <w:rFonts w:ascii="Arial" w:eastAsia="PMingLiU" w:hAnsi="Arial" w:cs="Arial"/>
          <w:color w:val="000000" w:themeColor="text1"/>
          <w:lang w:val="en-GB"/>
        </w:rPr>
        <w:t>consequences of climbing and control measures that are required</w:t>
      </w:r>
      <w:r w:rsidR="008003BD" w:rsidRPr="001C1A57">
        <w:rPr>
          <w:rFonts w:ascii="Arial" w:eastAsia="PMingLiU" w:hAnsi="Arial" w:cs="Arial"/>
          <w:color w:val="000000" w:themeColor="text1"/>
          <w:lang w:val="en-GB"/>
        </w:rPr>
        <w:t xml:space="preserve"> to be implemented should form part of the risk assessment and the fall protection plan.</w:t>
      </w:r>
      <w:r w:rsidR="00401BA4" w:rsidRPr="001C1A57">
        <w:rPr>
          <w:rFonts w:ascii="Arial" w:eastAsia="PMingLiU" w:hAnsi="Arial" w:cs="Arial"/>
          <w:color w:val="000000" w:themeColor="text1"/>
          <w:lang w:val="en-GB"/>
        </w:rPr>
        <w:t xml:space="preserve"> Should the weather change, the wind velocity must be measured before continuing with roof work.</w:t>
      </w:r>
    </w:p>
    <w:p w14:paraId="76430D6E"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p>
    <w:p w14:paraId="67EA48EB" w14:textId="4FEB61B2" w:rsidR="00104D33" w:rsidRPr="001C1A57" w:rsidRDefault="00A86EEE" w:rsidP="001C1A57">
      <w:pPr>
        <w:pStyle w:val="Heading2"/>
        <w:jc w:val="both"/>
        <w:rPr>
          <w:rFonts w:ascii="Arial" w:hAnsi="Arial" w:cs="Arial"/>
          <w:color w:val="000000" w:themeColor="text1"/>
          <w:szCs w:val="22"/>
        </w:rPr>
      </w:pPr>
      <w:bookmarkStart w:id="97" w:name="_Toc103252342"/>
      <w:r w:rsidRPr="001C1A57">
        <w:rPr>
          <w:rFonts w:ascii="Arial" w:hAnsi="Arial" w:cs="Arial"/>
          <w:color w:val="000000" w:themeColor="text1"/>
          <w:szCs w:val="22"/>
        </w:rPr>
        <w:t xml:space="preserve">3.16 </w:t>
      </w:r>
      <w:r w:rsidR="00104D33" w:rsidRPr="001C1A57">
        <w:rPr>
          <w:rFonts w:ascii="Arial" w:hAnsi="Arial" w:cs="Arial"/>
          <w:color w:val="000000" w:themeColor="text1"/>
          <w:szCs w:val="22"/>
        </w:rPr>
        <w:t>Fire Equipment and maintenance</w:t>
      </w:r>
      <w:bookmarkEnd w:id="97"/>
    </w:p>
    <w:p w14:paraId="21FC3CA9" w14:textId="77777777" w:rsidR="00104D33" w:rsidRPr="001C1A57" w:rsidRDefault="00104D33" w:rsidP="001C1A57">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firefighting equipment’s that have been provided shall:</w:t>
      </w:r>
    </w:p>
    <w:p w14:paraId="64AFD857"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Be clearly labelled</w:t>
      </w:r>
    </w:p>
    <w:p w14:paraId="490B5D3E"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Conspicuously numbered</w:t>
      </w:r>
    </w:p>
    <w:p w14:paraId="5404F2FB"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Entered in a register</w:t>
      </w:r>
    </w:p>
    <w:p w14:paraId="5CEA70C2"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Inspected monthly by a competent person</w:t>
      </w:r>
    </w:p>
    <w:p w14:paraId="28F499B2" w14:textId="22635CBD" w:rsidR="00104D33" w:rsidRPr="001C1A57" w:rsidRDefault="00104D33" w:rsidP="001C1A57">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 xml:space="preserve">Tested and serviced </w:t>
      </w:r>
      <w:r w:rsidR="008003BD" w:rsidRPr="001C1A57">
        <w:rPr>
          <w:rFonts w:ascii="Arial" w:eastAsia="PMingLiU" w:hAnsi="Arial" w:cs="Arial"/>
          <w:color w:val="000000" w:themeColor="text1"/>
          <w:lang w:val="en-GB"/>
        </w:rPr>
        <w:t>every 12 months.</w:t>
      </w:r>
    </w:p>
    <w:p w14:paraId="4AB905A0" w14:textId="77777777" w:rsidR="00104D33" w:rsidRPr="001C1A57" w:rsidRDefault="00104D33" w:rsidP="001C1A57">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Results entered in the register and signed by competent person.</w:t>
      </w:r>
    </w:p>
    <w:p w14:paraId="37199B4D" w14:textId="166E1C4A" w:rsidR="00104D33" w:rsidRPr="001C1A57" w:rsidRDefault="00A86EEE" w:rsidP="001C1A57">
      <w:pPr>
        <w:pStyle w:val="Heading2"/>
        <w:jc w:val="both"/>
        <w:rPr>
          <w:rFonts w:ascii="Arial" w:hAnsi="Arial" w:cs="Arial"/>
          <w:color w:val="000000" w:themeColor="text1"/>
          <w:szCs w:val="22"/>
        </w:rPr>
      </w:pPr>
      <w:bookmarkStart w:id="98" w:name="_Toc103252343"/>
      <w:r w:rsidRPr="001C1A57">
        <w:rPr>
          <w:rFonts w:ascii="Arial" w:hAnsi="Arial" w:cs="Arial"/>
          <w:color w:val="000000" w:themeColor="text1"/>
          <w:szCs w:val="22"/>
        </w:rPr>
        <w:t xml:space="preserve">3.17 </w:t>
      </w:r>
      <w:r w:rsidR="00104D33" w:rsidRPr="001C1A57">
        <w:rPr>
          <w:rFonts w:ascii="Arial" w:hAnsi="Arial" w:cs="Arial"/>
          <w:color w:val="000000" w:themeColor="text1"/>
          <w:szCs w:val="22"/>
        </w:rPr>
        <w:t>Flammable and Combustible Liquids</w:t>
      </w:r>
      <w:bookmarkEnd w:id="98"/>
    </w:p>
    <w:p w14:paraId="6C679A15" w14:textId="6D3DFA04"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Proposals to store fuel on site must have written approval from the Eskom Project Manager. The volumes of fuel allowed to be stored will depend on site conditions and Statutory Regulations</w:t>
      </w:r>
      <w:r w:rsidR="00435CDB" w:rsidRPr="001C1A57">
        <w:rPr>
          <w:rFonts w:ascii="Arial" w:eastAsia="PMingLiU" w:hAnsi="Arial" w:cs="Arial"/>
          <w:color w:val="000000" w:themeColor="text1"/>
          <w:lang w:val="en-GB"/>
        </w:rPr>
        <w:t xml:space="preserve"> e.g. by-laws</w:t>
      </w:r>
      <w:r w:rsidRPr="001C1A57">
        <w:rPr>
          <w:rFonts w:ascii="Arial" w:eastAsia="PMingLiU" w:hAnsi="Arial" w:cs="Arial"/>
          <w:color w:val="000000" w:themeColor="text1"/>
          <w:lang w:val="en-GB"/>
        </w:rPr>
        <w:t>.</w:t>
      </w:r>
    </w:p>
    <w:p w14:paraId="7C3E8A1A" w14:textId="110E49C5" w:rsidR="00E24742" w:rsidRPr="001C1A57" w:rsidRDefault="00401BA4"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For storage of hazardous and flammable liquids, a</w:t>
      </w:r>
      <w:r w:rsidR="00104D33" w:rsidRPr="001C1A57">
        <w:rPr>
          <w:rFonts w:ascii="Arial" w:eastAsia="PMingLiU" w:hAnsi="Arial" w:cs="Arial"/>
          <w:color w:val="000000" w:themeColor="text1"/>
          <w:lang w:val="en-GB"/>
        </w:rPr>
        <w:t xml:space="preserve"> maximum storage </w:t>
      </w:r>
      <w:r w:rsidR="00E24742" w:rsidRPr="001C1A57">
        <w:rPr>
          <w:rFonts w:ascii="Arial" w:eastAsia="PMingLiU" w:hAnsi="Arial" w:cs="Arial"/>
          <w:color w:val="000000" w:themeColor="text1"/>
          <w:lang w:val="en-GB"/>
        </w:rPr>
        <w:t xml:space="preserve">as per the scope of work and the approval to </w:t>
      </w:r>
      <w:r w:rsidRPr="001C1A57">
        <w:rPr>
          <w:rFonts w:ascii="Arial" w:eastAsia="PMingLiU" w:hAnsi="Arial" w:cs="Arial"/>
          <w:color w:val="000000" w:themeColor="text1"/>
          <w:lang w:val="en-GB"/>
        </w:rPr>
        <w:t xml:space="preserve">be </w:t>
      </w:r>
      <w:r w:rsidR="00E24742" w:rsidRPr="001C1A57">
        <w:rPr>
          <w:rFonts w:ascii="Arial" w:eastAsia="PMingLiU" w:hAnsi="Arial" w:cs="Arial"/>
          <w:color w:val="000000" w:themeColor="text1"/>
          <w:lang w:val="en-GB"/>
        </w:rPr>
        <w:t xml:space="preserve">obtained from the local Municipality </w:t>
      </w:r>
      <w:r w:rsidR="00094AFA" w:rsidRPr="001C1A57">
        <w:rPr>
          <w:rFonts w:ascii="Arial" w:eastAsia="PMingLiU" w:hAnsi="Arial" w:cs="Arial"/>
          <w:color w:val="000000" w:themeColor="text1"/>
          <w:lang w:val="en-GB"/>
        </w:rPr>
        <w:t xml:space="preserve">and </w:t>
      </w:r>
      <w:r w:rsidR="00E24742" w:rsidRPr="001C1A57">
        <w:rPr>
          <w:rFonts w:ascii="Arial" w:eastAsia="PMingLiU" w:hAnsi="Arial" w:cs="Arial"/>
          <w:color w:val="000000" w:themeColor="text1"/>
          <w:lang w:val="en-GB"/>
        </w:rPr>
        <w:t>to be complied with for the duration the project.</w:t>
      </w:r>
    </w:p>
    <w:p w14:paraId="5D8F11E9" w14:textId="4039ECC9" w:rsidR="00104D33" w:rsidRPr="001C1A57" w:rsidRDefault="00E24742"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maximum </w:t>
      </w:r>
      <w:r w:rsidR="00104D33" w:rsidRPr="001C1A57">
        <w:rPr>
          <w:rFonts w:ascii="Arial" w:eastAsia="PMingLiU" w:hAnsi="Arial" w:cs="Arial"/>
          <w:color w:val="000000" w:themeColor="text1"/>
          <w:lang w:val="en-GB"/>
        </w:rPr>
        <w:t>of 40 litres of fuel is allowed to be stored.  Anything greater than 40 litres to be stored in a flammable/combustible liquid store</w:t>
      </w:r>
      <w:r w:rsidR="00E7147C" w:rsidRPr="001C1A57">
        <w:rPr>
          <w:rFonts w:ascii="Arial" w:eastAsia="PMingLiU" w:hAnsi="Arial" w:cs="Arial"/>
          <w:color w:val="000000" w:themeColor="text1"/>
          <w:lang w:val="en-GB"/>
        </w:rPr>
        <w:t xml:space="preserve"> with adequate spillage retention and proper labelling. </w:t>
      </w:r>
    </w:p>
    <w:p w14:paraId="54AF0244"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Adequate numbers of dry chemical fire extinguishers, each with a minimum capacity of 4.5 kg, shall be provided, installed and maintained.</w:t>
      </w:r>
    </w:p>
    <w:p w14:paraId="58F6D6C0"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fuel storage areas must comply with the following requirements: -</w:t>
      </w:r>
    </w:p>
    <w:p w14:paraId="10995ABF"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Storage should be well clear of buildings.</w:t>
      </w:r>
    </w:p>
    <w:p w14:paraId="663B0071"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Storage areas must be kept free from all combustible materials.</w:t>
      </w:r>
    </w:p>
    <w:p w14:paraId="008CCB97"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 xml:space="preserve">All Safety signs must be prominently displayed i.e. </w:t>
      </w:r>
    </w:p>
    <w:p w14:paraId="346B1FD8" w14:textId="77777777" w:rsidR="00104D33" w:rsidRPr="001C1A57" w:rsidRDefault="00104D33" w:rsidP="001C1A57">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Flammable Liquid.</w:t>
      </w:r>
    </w:p>
    <w:p w14:paraId="0CB17FF5" w14:textId="77777777" w:rsidR="00104D33" w:rsidRPr="001C1A57" w:rsidRDefault="00104D33" w:rsidP="001C1A57">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Smoking.</w:t>
      </w:r>
    </w:p>
    <w:p w14:paraId="10869ADC" w14:textId="77777777" w:rsidR="00104D33" w:rsidRPr="001C1A57" w:rsidRDefault="00104D33" w:rsidP="001C1A57">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No open flames.</w:t>
      </w:r>
    </w:p>
    <w:p w14:paraId="16EF924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637"/>
        <w:jc w:val="both"/>
        <w:rPr>
          <w:rFonts w:ascii="Arial" w:eastAsia="Batang" w:hAnsi="Arial" w:cs="Arial"/>
          <w:color w:val="000000" w:themeColor="text1"/>
          <w:lang w:val="en-GB"/>
        </w:rPr>
      </w:pPr>
    </w:p>
    <w:p w14:paraId="7FCB46EE"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Adequate firefighting equipment must be available.</w:t>
      </w:r>
    </w:p>
    <w:p w14:paraId="346D0333"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Diesel tanks are to be installed in a bunded area; bunded area must be able to contain 110% of tank capacity.</w:t>
      </w:r>
    </w:p>
    <w:p w14:paraId="55207898"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Bunded area shall be of a concrete or steel construction and lined with a leak proof sealing material.</w:t>
      </w:r>
    </w:p>
    <w:p w14:paraId="59BF3A7B"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Bunded area shall have a drain valve.</w:t>
      </w:r>
    </w:p>
    <w:p w14:paraId="183363AB" w14:textId="7DAD6E59"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other material/equipment shall be stored in the bunded area.</w:t>
      </w:r>
    </w:p>
    <w:p w14:paraId="016F5920" w14:textId="1184BC4F" w:rsidR="00435CDB" w:rsidRPr="001C1A57" w:rsidRDefault="00435CDB"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For storage of hazardous and flammable liquids, the approval must be obtained from the Fire department and/or the Municipality (if the services are rendered/available in the local Municipality).</w:t>
      </w:r>
    </w:p>
    <w:p w14:paraId="7ABF1A05" w14:textId="2D97379A" w:rsidR="00E24742" w:rsidRPr="001C1A57" w:rsidRDefault="00E24742"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storage of flammable or </w:t>
      </w:r>
      <w:r w:rsidR="00513202" w:rsidRPr="001C1A57">
        <w:rPr>
          <w:rFonts w:ascii="Arial" w:eastAsia="PMingLiU" w:hAnsi="Arial" w:cs="Arial"/>
          <w:color w:val="000000" w:themeColor="text1"/>
          <w:lang w:val="en-GB"/>
        </w:rPr>
        <w:t>hazardous</w:t>
      </w:r>
      <w:r w:rsidRPr="001C1A57">
        <w:rPr>
          <w:rFonts w:ascii="Arial" w:eastAsia="PMingLiU" w:hAnsi="Arial" w:cs="Arial"/>
          <w:color w:val="000000" w:themeColor="text1"/>
          <w:lang w:val="en-GB"/>
        </w:rPr>
        <w:t xml:space="preserve"> storage must be well ventilated.</w:t>
      </w:r>
    </w:p>
    <w:p w14:paraId="154CE1B8" w14:textId="06D18940" w:rsidR="00435CDB" w:rsidRPr="001C1A57" w:rsidRDefault="00E24742"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Jerry cans designed for petrol/diesel shall be used to store petrol on Eskom sites and the appropriate colour coding should be complied with.</w:t>
      </w:r>
    </w:p>
    <w:p w14:paraId="06834894" w14:textId="340B0456" w:rsidR="00104D33" w:rsidRPr="001C1A57" w:rsidRDefault="00A86EEE" w:rsidP="001C1A57">
      <w:pPr>
        <w:pStyle w:val="Heading3"/>
        <w:ind w:left="0"/>
        <w:jc w:val="both"/>
        <w:rPr>
          <w:rFonts w:ascii="Arial" w:hAnsi="Arial" w:cs="Arial"/>
          <w:color w:val="000000" w:themeColor="text1"/>
          <w:szCs w:val="22"/>
        </w:rPr>
      </w:pPr>
      <w:bookmarkStart w:id="99" w:name="_Toc103252344"/>
      <w:r w:rsidRPr="001C1A57">
        <w:rPr>
          <w:rFonts w:ascii="Arial" w:hAnsi="Arial" w:cs="Arial"/>
          <w:color w:val="000000" w:themeColor="text1"/>
          <w:szCs w:val="22"/>
        </w:rPr>
        <w:t xml:space="preserve">3.17.1 </w:t>
      </w:r>
      <w:r w:rsidR="00104D33" w:rsidRPr="001C1A57">
        <w:rPr>
          <w:rFonts w:ascii="Arial" w:hAnsi="Arial" w:cs="Arial"/>
          <w:color w:val="000000" w:themeColor="text1"/>
          <w:szCs w:val="22"/>
        </w:rPr>
        <w:t xml:space="preserve">Refuelling at </w:t>
      </w:r>
      <w:r w:rsidR="00513202" w:rsidRPr="001C1A57">
        <w:rPr>
          <w:rFonts w:ascii="Arial" w:hAnsi="Arial" w:cs="Arial"/>
          <w:color w:val="000000" w:themeColor="text1"/>
          <w:szCs w:val="22"/>
        </w:rPr>
        <w:t xml:space="preserve">Eskom </w:t>
      </w:r>
      <w:r w:rsidR="00104D33" w:rsidRPr="001C1A57">
        <w:rPr>
          <w:rFonts w:ascii="Arial" w:hAnsi="Arial" w:cs="Arial"/>
          <w:color w:val="000000" w:themeColor="text1"/>
          <w:szCs w:val="22"/>
        </w:rPr>
        <w:t>site</w:t>
      </w:r>
      <w:r w:rsidR="00513202" w:rsidRPr="001C1A57">
        <w:rPr>
          <w:rFonts w:ascii="Arial" w:hAnsi="Arial" w:cs="Arial"/>
          <w:color w:val="000000" w:themeColor="text1"/>
          <w:szCs w:val="22"/>
        </w:rPr>
        <w:t>s</w:t>
      </w:r>
      <w:bookmarkEnd w:id="99"/>
    </w:p>
    <w:p w14:paraId="758404BE" w14:textId="25E4297E" w:rsidR="00104D33" w:rsidRPr="001C1A57" w:rsidRDefault="00513202"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w:t>
      </w:r>
      <w:r w:rsidR="00104D33" w:rsidRPr="001C1A57">
        <w:rPr>
          <w:rFonts w:ascii="Arial" w:eastAsia="PMingLiU" w:hAnsi="Arial" w:cs="Arial"/>
          <w:color w:val="000000" w:themeColor="text1"/>
          <w:lang w:val="en-GB"/>
        </w:rPr>
        <w:t>efore a machine</w:t>
      </w:r>
      <w:r w:rsidRPr="001C1A57">
        <w:rPr>
          <w:rFonts w:ascii="Arial" w:eastAsia="PMingLiU" w:hAnsi="Arial" w:cs="Arial"/>
          <w:color w:val="000000" w:themeColor="text1"/>
          <w:lang w:val="en-GB"/>
        </w:rPr>
        <w:t>/vehicle can be</w:t>
      </w:r>
      <w:r w:rsidR="00104D33" w:rsidRPr="001C1A57">
        <w:rPr>
          <w:rFonts w:ascii="Arial" w:eastAsia="PMingLiU" w:hAnsi="Arial" w:cs="Arial"/>
          <w:color w:val="000000" w:themeColor="text1"/>
          <w:lang w:val="en-GB"/>
        </w:rPr>
        <w:t xml:space="preserve"> refuelled, the motor must be stopped. Refuelling shall take place at designated safe areas and appropriate warning signs installed. Suitable drip trays must be used to prevent spillage at the filling nozzle.</w:t>
      </w:r>
    </w:p>
    <w:p w14:paraId="64B6E8F4" w14:textId="28FF6E25" w:rsidR="00104D33" w:rsidRPr="001C1A57" w:rsidRDefault="00A86EEE" w:rsidP="001C1A57">
      <w:pPr>
        <w:pStyle w:val="Heading2"/>
        <w:jc w:val="both"/>
        <w:rPr>
          <w:rFonts w:ascii="Arial" w:hAnsi="Arial" w:cs="Arial"/>
          <w:color w:val="000000" w:themeColor="text1"/>
          <w:szCs w:val="22"/>
        </w:rPr>
      </w:pPr>
      <w:bookmarkStart w:id="100" w:name="_Toc368379592"/>
      <w:bookmarkStart w:id="101" w:name="_Toc377559655"/>
      <w:bookmarkStart w:id="102" w:name="_Toc383001955"/>
      <w:bookmarkStart w:id="103" w:name="_Toc438202511"/>
      <w:bookmarkStart w:id="104" w:name="_Toc103252345"/>
      <w:r w:rsidRPr="001C1A57">
        <w:rPr>
          <w:rFonts w:ascii="Arial" w:hAnsi="Arial" w:cs="Arial"/>
          <w:color w:val="000000" w:themeColor="text1"/>
          <w:szCs w:val="22"/>
        </w:rPr>
        <w:t xml:space="preserve">3.18 </w:t>
      </w:r>
      <w:r w:rsidR="00104D33" w:rsidRPr="001C1A57">
        <w:rPr>
          <w:rFonts w:ascii="Arial" w:hAnsi="Arial" w:cs="Arial"/>
          <w:color w:val="000000" w:themeColor="text1"/>
          <w:szCs w:val="22"/>
        </w:rPr>
        <w:t>FIRST AID and EQUIPMENT</w:t>
      </w:r>
      <w:bookmarkEnd w:id="100"/>
      <w:bookmarkEnd w:id="101"/>
      <w:bookmarkEnd w:id="102"/>
      <w:bookmarkEnd w:id="103"/>
      <w:bookmarkEnd w:id="104"/>
    </w:p>
    <w:p w14:paraId="5813C343"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requirements of the OHS Act GSR 3 must be observed.</w:t>
      </w:r>
    </w:p>
    <w:p w14:paraId="3409DE42" w14:textId="77777777" w:rsidR="00BB6D50" w:rsidRPr="001C1A57" w:rsidRDefault="00BB6D50"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First aid appointments must be made to meet the legal requirements. Appointees must be trained to level 2 and the training service provider must be registered in accordance with section 26(1) of the Skills Development Amendment Act, Act No. 37 of 2008. It is good practice for all employees to be trained to at least level 1. </w:t>
      </w:r>
    </w:p>
    <w:p w14:paraId="167225F6"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appointing employees for work sites, cognisance must be taken into account the type of work performed, the distance teams are working apart and the terrain to be covered if an emergency should arise.</w:t>
      </w:r>
    </w:p>
    <w:p w14:paraId="3426FD6C"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rPr>
        <w:t xml:space="preserve">A list of emergency numbers must be displayed on the notice boards and made accessible for all employees. </w:t>
      </w:r>
    </w:p>
    <w:p w14:paraId="56D4F4C5" w14:textId="114B2A50"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must ensure that his /her employees and appointed contractor employees are familiar with the emergency numbers. </w:t>
      </w:r>
    </w:p>
    <w:p w14:paraId="42BF0FEB"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eastAsia="en-ZA"/>
        </w:rPr>
        <w:t xml:space="preserve">Contractors shall have one first aid box for the first 5 persons and thereafter one for every 50 or team of workers on site or part thereof, taking into </w:t>
      </w:r>
      <w:r w:rsidRPr="001C1A57">
        <w:rPr>
          <w:rFonts w:ascii="Arial" w:eastAsia="PMingLiU" w:hAnsi="Arial" w:cs="Arial"/>
          <w:color w:val="000000" w:themeColor="text1"/>
          <w:lang w:val="en-GB"/>
        </w:rPr>
        <w:t xml:space="preserve">account the type of work performed and the distance between teams. </w:t>
      </w:r>
    </w:p>
    <w:p w14:paraId="36D288DB"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More first aid boxes shall be provided in accordance with the risk assessment. </w:t>
      </w:r>
      <w:r w:rsidRPr="001C1A57">
        <w:rPr>
          <w:rFonts w:ascii="Arial" w:eastAsia="PMingLiU" w:hAnsi="Arial" w:cs="Arial"/>
          <w:color w:val="000000" w:themeColor="text1"/>
          <w:lang w:val="en-GB"/>
        </w:rPr>
        <w:t>Boxes must be available and accessible for the immediate treatment of injured persons at the workplace.</w:t>
      </w:r>
    </w:p>
    <w:p w14:paraId="45D91545"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For offices, signs indicating where the first aid box or boxes are kept as well as the name and contact details of the First Aider of such first aid box or boxes shall be erected. </w:t>
      </w:r>
    </w:p>
    <w:p w14:paraId="3411DE7F" w14:textId="064ABDC8"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lastRenderedPageBreak/>
        <w:t xml:space="preserve">The </w:t>
      </w:r>
      <w:r w:rsidR="00503947" w:rsidRPr="001C1A57">
        <w:rPr>
          <w:rFonts w:ascii="Arial" w:eastAsia="PMingLiU" w:hAnsi="Arial" w:cs="Arial"/>
          <w:color w:val="000000" w:themeColor="text1"/>
          <w:lang w:eastAsia="en-ZA"/>
        </w:rPr>
        <w:t>Main</w:t>
      </w:r>
      <w:r w:rsidRPr="001C1A57">
        <w:rPr>
          <w:rFonts w:ascii="Arial" w:eastAsia="PMingLiU" w:hAnsi="Arial" w:cs="Arial"/>
          <w:color w:val="000000" w:themeColor="text1"/>
          <w:lang w:eastAsia="en-ZA"/>
        </w:rPr>
        <w:t xml:space="preserve"> Contractor and appointed contractor shall ensure that alternative arrangements be made for incidents occurring after working hours.</w:t>
      </w:r>
    </w:p>
    <w:p w14:paraId="2C916D3A" w14:textId="065CFDAC" w:rsidR="00104D33" w:rsidRPr="001C1A57" w:rsidRDefault="00A86EEE" w:rsidP="001C1A57">
      <w:pPr>
        <w:pStyle w:val="Heading3"/>
        <w:ind w:left="0"/>
        <w:jc w:val="both"/>
        <w:rPr>
          <w:rFonts w:ascii="Arial" w:hAnsi="Arial" w:cs="Arial"/>
          <w:color w:val="000000" w:themeColor="text1"/>
          <w:szCs w:val="22"/>
        </w:rPr>
      </w:pPr>
      <w:bookmarkStart w:id="105" w:name="_Toc103252346"/>
      <w:r w:rsidRPr="001C1A57">
        <w:rPr>
          <w:rFonts w:ascii="Arial" w:hAnsi="Arial" w:cs="Arial"/>
          <w:color w:val="000000" w:themeColor="text1"/>
          <w:szCs w:val="22"/>
        </w:rPr>
        <w:t xml:space="preserve">3.18.1 </w:t>
      </w:r>
      <w:r w:rsidR="00104D33" w:rsidRPr="001C1A57">
        <w:rPr>
          <w:rFonts w:ascii="Arial" w:hAnsi="Arial" w:cs="Arial"/>
          <w:color w:val="000000" w:themeColor="text1"/>
          <w:szCs w:val="22"/>
        </w:rPr>
        <w:t>Boxes and equipment</w:t>
      </w:r>
      <w:bookmarkEnd w:id="105"/>
    </w:p>
    <w:p w14:paraId="621821A9"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 xml:space="preserve">The following is a list of minimum contents of a first aid box: </w:t>
      </w:r>
    </w:p>
    <w:p w14:paraId="52D03732"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 Wound cleaner/antiseptic (100ml).</w:t>
      </w:r>
    </w:p>
    <w:p w14:paraId="18E25B19"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2: Swabs for cleaning wounds.</w:t>
      </w:r>
    </w:p>
    <w:p w14:paraId="3ECD9111"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3: Cotton wool for padding (100 g).</w:t>
      </w:r>
    </w:p>
    <w:p w14:paraId="6F4321D9"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pt-BR" w:eastAsia="en-ZA"/>
        </w:rPr>
      </w:pPr>
      <w:r w:rsidRPr="001C1A57">
        <w:rPr>
          <w:rFonts w:ascii="Arial" w:eastAsia="PMingLiU" w:hAnsi="Arial" w:cs="Arial"/>
          <w:color w:val="000000" w:themeColor="text1"/>
          <w:lang w:val="pt-BR" w:eastAsia="en-ZA"/>
        </w:rPr>
        <w:t>Item 4: Sterile gauze (minimum quantity 10).</w:t>
      </w:r>
    </w:p>
    <w:p w14:paraId="7D767884"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5: 1 Pair of forceps (for splinters).</w:t>
      </w:r>
    </w:p>
    <w:p w14:paraId="44FA555E"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6: 1 Pair of scissors (minimum size 100 mm).</w:t>
      </w:r>
    </w:p>
    <w:p w14:paraId="52A9C2E6"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7: 1 Set of safety pins.</w:t>
      </w:r>
    </w:p>
    <w:p w14:paraId="55A6E3E5"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sv-SE" w:eastAsia="en-ZA"/>
        </w:rPr>
      </w:pPr>
      <w:r w:rsidRPr="001C1A57">
        <w:rPr>
          <w:rFonts w:ascii="Arial" w:eastAsia="PMingLiU" w:hAnsi="Arial" w:cs="Arial"/>
          <w:color w:val="000000" w:themeColor="text1"/>
          <w:lang w:val="sv-SE" w:eastAsia="en-ZA"/>
        </w:rPr>
        <w:t>Item 8: 4 Triangular bandages.</w:t>
      </w:r>
    </w:p>
    <w:p w14:paraId="7E81A912"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sv-SE" w:eastAsia="en-ZA"/>
        </w:rPr>
      </w:pPr>
      <w:r w:rsidRPr="001C1A57">
        <w:rPr>
          <w:rFonts w:ascii="Arial" w:eastAsia="PMingLiU" w:hAnsi="Arial" w:cs="Arial"/>
          <w:color w:val="000000" w:themeColor="text1"/>
          <w:lang w:val="sv-SE" w:eastAsia="en-ZA"/>
        </w:rPr>
        <w:t>Item 9: 4 Roller bandages (75 mm X 5 m).</w:t>
      </w:r>
    </w:p>
    <w:p w14:paraId="4F40126C"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sv-SE" w:eastAsia="en-ZA"/>
        </w:rPr>
      </w:pPr>
      <w:r w:rsidRPr="001C1A57">
        <w:rPr>
          <w:rFonts w:ascii="Arial" w:eastAsia="PMingLiU" w:hAnsi="Arial" w:cs="Arial"/>
          <w:color w:val="000000" w:themeColor="text1"/>
          <w:lang w:val="sv-SE" w:eastAsia="en-ZA"/>
        </w:rPr>
        <w:t>Item 10: 4 Roller bandages (100 mm X 5 m).</w:t>
      </w:r>
    </w:p>
    <w:p w14:paraId="680F8EE0"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11: 1 Roll of elastic adhesive (25 mm X 3 m).</w:t>
      </w:r>
    </w:p>
    <w:p w14:paraId="37E918D1"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12: 1 Non-allergenic adhesive strip (25 mm X 3 m).</w:t>
      </w:r>
    </w:p>
    <w:p w14:paraId="0469E3EB"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13: 1 Packet of adhesive dressing strips (minimum quantity, 10 assorted sizes).</w:t>
      </w:r>
    </w:p>
    <w:p w14:paraId="6D59679D"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14: 4 First aid dressings (75 mm X 100 mm).</w:t>
      </w:r>
    </w:p>
    <w:p w14:paraId="19E8E98C"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15: 4 First aid dressings (150 mm x 200 mm).</w:t>
      </w:r>
    </w:p>
    <w:p w14:paraId="17546EE9"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16: 2 Straight splints.</w:t>
      </w:r>
    </w:p>
    <w:p w14:paraId="1D2FAC53" w14:textId="77777777" w:rsidR="00104D33" w:rsidRPr="001C1A57" w:rsidRDefault="00104D33" w:rsidP="001C1A57">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17: 2 Pairs large and 2 pairs medium disposable latex gloves.</w:t>
      </w:r>
    </w:p>
    <w:p w14:paraId="48F2B129" w14:textId="77777777" w:rsidR="00104D33" w:rsidRPr="001C1A57" w:rsidRDefault="00104D33" w:rsidP="001C1A57">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18: 2 CPR mouth pieces or similar devices.</w:t>
      </w:r>
    </w:p>
    <w:p w14:paraId="218356E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A content check list must be available with all boxes and boxes shall be checked on a regular basis, kept clean and dust free.</w:t>
      </w:r>
    </w:p>
    <w:p w14:paraId="46A989B3" w14:textId="0EFF373E" w:rsidR="00104D33" w:rsidRPr="001C1A57" w:rsidRDefault="00A86EEE" w:rsidP="001C1A57">
      <w:pPr>
        <w:pStyle w:val="Heading2"/>
        <w:jc w:val="both"/>
        <w:rPr>
          <w:rFonts w:ascii="Arial" w:hAnsi="Arial" w:cs="Arial"/>
          <w:color w:val="000000" w:themeColor="text1"/>
          <w:szCs w:val="22"/>
        </w:rPr>
      </w:pPr>
      <w:bookmarkStart w:id="106" w:name="_Toc368379593"/>
      <w:bookmarkStart w:id="107" w:name="_Toc377559656"/>
      <w:bookmarkStart w:id="108" w:name="_Toc383001956"/>
      <w:bookmarkStart w:id="109" w:name="_Toc438202512"/>
      <w:bookmarkStart w:id="110" w:name="_Toc103252347"/>
      <w:r w:rsidRPr="001C1A57">
        <w:rPr>
          <w:rFonts w:ascii="Arial" w:hAnsi="Arial" w:cs="Arial"/>
          <w:color w:val="000000" w:themeColor="text1"/>
          <w:szCs w:val="22"/>
        </w:rPr>
        <w:t xml:space="preserve">3.19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COMMUNICATION SYSTEMS</w:t>
      </w:r>
      <w:bookmarkEnd w:id="106"/>
      <w:bookmarkEnd w:id="107"/>
      <w:bookmarkEnd w:id="108"/>
      <w:bookmarkEnd w:id="109"/>
      <w:bookmarkEnd w:id="110"/>
      <w:r w:rsidR="00104D33" w:rsidRPr="001C1A57">
        <w:rPr>
          <w:rFonts w:ascii="Arial" w:hAnsi="Arial" w:cs="Arial"/>
          <w:color w:val="000000" w:themeColor="text1"/>
          <w:szCs w:val="22"/>
        </w:rPr>
        <w:t xml:space="preserve"> </w:t>
      </w:r>
    </w:p>
    <w:p w14:paraId="71147130" w14:textId="704EEB26" w:rsidR="00104D33" w:rsidRPr="001C1A57" w:rsidRDefault="00503947" w:rsidP="001C1A57">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104D33" w:rsidRPr="001C1A57">
        <w:rPr>
          <w:rFonts w:ascii="Arial" w:eastAsia="PMingLiU" w:hAnsi="Arial" w:cs="Arial"/>
          <w:color w:val="000000" w:themeColor="text1"/>
          <w:lang w:val="en-GB"/>
        </w:rPr>
        <w:t xml:space="preserve"> Contractor/s and their appointed contractors must develop a communication strategy outlining how they intend to communicate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issues to their staff, the mediums they will employ and how they will measure the effectiveness of their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communication. Below is a brief on how communication should take place. Where project meetings are conducted on site,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shall be included as a standing agenda point and minutes of these meetings shall be available on site at all times. Minutes of meeting must be compiled and filed in the relevant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files. All employees shall have access to these minutes. Attendance register shall be kept for all the health and safety meetings.</w:t>
      </w:r>
    </w:p>
    <w:p w14:paraId="3847447C" w14:textId="7EB15DBF" w:rsidR="00104D33" w:rsidRPr="001C1A57" w:rsidRDefault="00A86EEE" w:rsidP="001C1A57">
      <w:pPr>
        <w:pStyle w:val="Heading3"/>
        <w:ind w:left="0"/>
        <w:jc w:val="both"/>
        <w:rPr>
          <w:rFonts w:ascii="Arial" w:hAnsi="Arial" w:cs="Arial"/>
          <w:color w:val="000000" w:themeColor="text1"/>
          <w:szCs w:val="22"/>
        </w:rPr>
      </w:pPr>
      <w:bookmarkStart w:id="111" w:name="_Toc103252348"/>
      <w:r w:rsidRPr="001C1A57">
        <w:rPr>
          <w:rFonts w:ascii="Arial" w:hAnsi="Arial" w:cs="Arial"/>
          <w:color w:val="000000" w:themeColor="text1"/>
          <w:szCs w:val="22"/>
        </w:rPr>
        <w:t xml:space="preserve">3.19.1 </w:t>
      </w:r>
      <w:r w:rsidR="00104D33" w:rsidRPr="001C1A57">
        <w:rPr>
          <w:rFonts w:ascii="Arial" w:hAnsi="Arial" w:cs="Arial"/>
          <w:color w:val="000000" w:themeColor="text1"/>
          <w:szCs w:val="22"/>
        </w:rPr>
        <w:t>Statutory Health and Safety Committees</w:t>
      </w:r>
      <w:bookmarkEnd w:id="111"/>
    </w:p>
    <w:p w14:paraId="211B213D" w14:textId="7E490501"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shall establish statutory health and safety committee in terms of Section 19 of the OH</w:t>
      </w:r>
      <w:r w:rsidR="00D313CB" w:rsidRPr="001C1A57">
        <w:rPr>
          <w:rFonts w:ascii="Arial" w:eastAsia="PMingLiU" w:hAnsi="Arial" w:cs="Arial"/>
          <w:color w:val="000000" w:themeColor="text1"/>
          <w:lang w:eastAsia="zh-TW"/>
        </w:rPr>
        <w:t>S</w:t>
      </w:r>
      <w:r w:rsidRPr="001C1A57">
        <w:rPr>
          <w:rFonts w:ascii="Arial" w:eastAsia="PMingLiU" w:hAnsi="Arial" w:cs="Arial"/>
          <w:color w:val="000000" w:themeColor="text1"/>
          <w:lang w:eastAsia="zh-TW"/>
        </w:rPr>
        <w:t xml:space="preserve"> Act. Similarly, appointed contractors shall establish their own statutory health and safety committee.</w:t>
      </w:r>
      <w:r w:rsidR="00D313CB" w:rsidRPr="001C1A57">
        <w:rPr>
          <w:rFonts w:ascii="Arial" w:eastAsia="PMingLiU" w:hAnsi="Arial" w:cs="Arial"/>
          <w:color w:val="000000" w:themeColor="text1"/>
          <w:lang w:eastAsia="zh-TW"/>
        </w:rPr>
        <w:t xml:space="preserve"> </w:t>
      </w:r>
    </w:p>
    <w:p w14:paraId="28D6F2FC" w14:textId="2C6B34AB"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All appointed contractors shall be members of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contractor’s safety committee.</w:t>
      </w:r>
    </w:p>
    <w:p w14:paraId="59346E82" w14:textId="21D829D9"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color w:val="000000" w:themeColor="text1"/>
          <w:lang w:val="en-GB"/>
        </w:rPr>
      </w:pPr>
      <w:r w:rsidRPr="001C1A57">
        <w:rPr>
          <w:rFonts w:ascii="Arial" w:eastAsia="PMingLiU" w:hAnsi="Arial" w:cs="Arial"/>
          <w:bCs/>
          <w:iCs/>
          <w:color w:val="000000" w:themeColor="text1"/>
          <w:lang w:val="en-GB"/>
        </w:rPr>
        <w:lastRenderedPageBreak/>
        <w:t xml:space="preserve">The Committee shall meet to discuss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issues concerning the current work being performed, training, upcoming work and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requirements, incidents and lessons learned specific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problems, safety performance, action plans and other relevant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issues. Listed below is a preferred agenda. </w:t>
      </w:r>
    </w:p>
    <w:p w14:paraId="4B805D93" w14:textId="745F8880" w:rsidR="00104D33" w:rsidRPr="001C1A57" w:rsidRDefault="0036491F"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color w:val="000000" w:themeColor="text1"/>
          <w:lang w:val="en-GB"/>
        </w:rPr>
      </w:pPr>
      <w:r w:rsidRPr="001C1A57">
        <w:rPr>
          <w:rFonts w:ascii="Arial" w:eastAsia="PMingLiU" w:hAnsi="Arial" w:cs="Arial"/>
          <w:bCs/>
          <w:iCs/>
          <w:color w:val="000000" w:themeColor="text1"/>
          <w:lang w:val="en-GB"/>
        </w:rPr>
        <w:t>OHS</w:t>
      </w:r>
      <w:r w:rsidR="00104D33" w:rsidRPr="001C1A57">
        <w:rPr>
          <w:rFonts w:ascii="Arial" w:eastAsia="PMingLiU" w:hAnsi="Arial" w:cs="Arial"/>
          <w:bCs/>
          <w:iCs/>
          <w:color w:val="000000" w:themeColor="text1"/>
          <w:lang w:val="en-GB"/>
        </w:rPr>
        <w:t xml:space="preserve"> representatives for a workplace shall be members of the relevant workplace safety committees (Refer to Section 19 (2) (a) of the OHS Act).</w:t>
      </w:r>
    </w:p>
    <w:p w14:paraId="16929CE8"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The number of persons nominated by employer must not be more than the Health and Safety Representatives on that specific statutory health and safety committee. (Refer to Section 19(2)(c) of the OHS Act)</w:t>
      </w:r>
    </w:p>
    <w:p w14:paraId="119A3538"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 statutory health and safety committee meeting shall be held at least 3 monthly (where medium to high risk work is involved, more frequent if required), and all appointed members of the committee shall attend the meeting.</w:t>
      </w:r>
    </w:p>
    <w:p w14:paraId="63F85D03" w14:textId="7FFF148B"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Statutory health and safety committees may make recommendations to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and the project manager and the Inspector at D</w:t>
      </w:r>
      <w:r w:rsidR="00557A32" w:rsidRPr="001C1A57">
        <w:rPr>
          <w:rFonts w:ascii="Arial" w:eastAsia="PMingLiU" w:hAnsi="Arial" w:cs="Arial"/>
          <w:color w:val="000000" w:themeColor="text1"/>
          <w:lang w:eastAsia="zh-TW"/>
        </w:rPr>
        <w:t>E</w:t>
      </w:r>
      <w:r w:rsidRPr="001C1A57">
        <w:rPr>
          <w:rFonts w:ascii="Arial" w:eastAsia="PMingLiU" w:hAnsi="Arial" w:cs="Arial"/>
          <w:color w:val="000000" w:themeColor="text1"/>
          <w:lang w:eastAsia="zh-TW"/>
        </w:rPr>
        <w:t>L.</w:t>
      </w:r>
    </w:p>
    <w:p w14:paraId="4A153AB8"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All health and safety committees shall discuss all projects related OHS Act Section 24 and 25 incidents and other notified serious incidents.</w:t>
      </w:r>
    </w:p>
    <w:p w14:paraId="2B7A7DA3"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Health and safety committees shall follow up on incident investigation recommendations and shall keep record of all recommendations made by the committee.</w:t>
      </w:r>
    </w:p>
    <w:p w14:paraId="1532930F"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Statutory health and safety committees may make recommendations for the revision of current standards, procedures and practices.</w:t>
      </w:r>
    </w:p>
    <w:p w14:paraId="50406CCE" w14:textId="3975B6E1"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and appointed contractors shall ensure that statutory and non-statutory health and safety committees carry out their duties.</w:t>
      </w:r>
    </w:p>
    <w:p w14:paraId="529B0A2E"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The chairperson of the health and safety committees shall be selected and appointed by the contractor. The appointed chairperson must be competent to chair meetings and be able to make informed decisions.</w:t>
      </w:r>
    </w:p>
    <w:p w14:paraId="20E25D68" w14:textId="0145B345" w:rsidR="00104D33" w:rsidRPr="001C1A57" w:rsidRDefault="00C361A5" w:rsidP="001C1A57">
      <w:pPr>
        <w:pStyle w:val="Heading3"/>
        <w:ind w:left="0"/>
        <w:jc w:val="both"/>
        <w:rPr>
          <w:rFonts w:ascii="Arial" w:hAnsi="Arial" w:cs="Arial"/>
          <w:color w:val="000000" w:themeColor="text1"/>
          <w:szCs w:val="22"/>
        </w:rPr>
      </w:pPr>
      <w:bookmarkStart w:id="112" w:name="_Toc103252349"/>
      <w:r w:rsidRPr="001C1A57">
        <w:rPr>
          <w:rFonts w:ascii="Arial" w:hAnsi="Arial" w:cs="Arial"/>
          <w:color w:val="000000" w:themeColor="text1"/>
          <w:szCs w:val="22"/>
        </w:rPr>
        <w:t xml:space="preserve">3.19.2 </w:t>
      </w:r>
      <w:r w:rsidR="00104D33" w:rsidRPr="001C1A57">
        <w:rPr>
          <w:rFonts w:ascii="Arial" w:hAnsi="Arial" w:cs="Arial"/>
          <w:color w:val="000000" w:themeColor="text1"/>
          <w:szCs w:val="22"/>
        </w:rPr>
        <w:t>Non-statutory health and safety committees</w:t>
      </w:r>
      <w:bookmarkEnd w:id="112"/>
    </w:p>
    <w:p w14:paraId="27261854" w14:textId="77777777" w:rsidR="00104D33" w:rsidRPr="001C1A57" w:rsidRDefault="00104D33" w:rsidP="001C1A57">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Where there are large worksites, then non-statutory sub-committee must be established within that worksite to assist with the communication of health and safety related matters between the statutory health and safety committee and the workplace.</w:t>
      </w:r>
    </w:p>
    <w:p w14:paraId="7B80152B" w14:textId="77777777" w:rsidR="00104D33" w:rsidRPr="001C1A57" w:rsidRDefault="00104D33" w:rsidP="001C1A57">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The duties and responsibilities of the non- statutory health and safety committees will be the same as the statutory safety committee</w:t>
      </w:r>
    </w:p>
    <w:p w14:paraId="7BB91DD6" w14:textId="7C93709B" w:rsidR="00104D33" w:rsidRPr="001C1A57" w:rsidRDefault="00C361A5" w:rsidP="001C1A57">
      <w:pPr>
        <w:pStyle w:val="Heading4"/>
        <w:ind w:left="0"/>
        <w:jc w:val="both"/>
        <w:rPr>
          <w:rFonts w:ascii="Arial" w:hAnsi="Arial" w:cs="Arial"/>
          <w:color w:val="000000" w:themeColor="text1"/>
          <w:szCs w:val="22"/>
          <w:lang w:eastAsia="zh-TW"/>
        </w:rPr>
      </w:pPr>
      <w:bookmarkStart w:id="113" w:name="_Toc103252350"/>
      <w:r w:rsidRPr="001C1A57">
        <w:rPr>
          <w:rFonts w:ascii="Arial" w:hAnsi="Arial" w:cs="Arial"/>
          <w:color w:val="000000" w:themeColor="text1"/>
          <w:szCs w:val="22"/>
          <w:lang w:eastAsia="zh-TW"/>
        </w:rPr>
        <w:t xml:space="preserve">3.19.2.1 </w:t>
      </w:r>
      <w:r w:rsidR="00104D33" w:rsidRPr="001C1A57">
        <w:rPr>
          <w:rFonts w:ascii="Arial" w:hAnsi="Arial" w:cs="Arial"/>
          <w:color w:val="000000" w:themeColor="text1"/>
          <w:szCs w:val="22"/>
          <w:lang w:eastAsia="zh-TW"/>
        </w:rPr>
        <w:t>Agenda</w:t>
      </w:r>
      <w:bookmarkEnd w:id="113"/>
    </w:p>
    <w:p w14:paraId="07BA8778" w14:textId="1B5B4609" w:rsidR="00104D33" w:rsidRPr="001C1A57" w:rsidRDefault="00104D33" w:rsidP="001C1A57">
      <w:pPr>
        <w:numPr>
          <w:ilvl w:val="0"/>
          <w:numId w:val="4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following serves as the guideline for the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Committee meeting agenda.</w:t>
      </w:r>
    </w:p>
    <w:p w14:paraId="19EBA94A"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List of agenda items:</w:t>
      </w:r>
    </w:p>
    <w:p w14:paraId="00CA332F"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Matters arising from previous minutes</w:t>
      </w:r>
    </w:p>
    <w:p w14:paraId="681A477F" w14:textId="1FCABBE0"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Matters arising from Contractor’s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meetings.</w:t>
      </w:r>
    </w:p>
    <w:p w14:paraId="5E2088B1" w14:textId="7A4D77B2" w:rsidR="00557A32" w:rsidRPr="001C1A57" w:rsidRDefault="00557A32"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lastRenderedPageBreak/>
        <w:t>Covid-19 compliance</w:t>
      </w:r>
    </w:p>
    <w:p w14:paraId="5335C088" w14:textId="5B1C0CB6"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Audit results and feedback</w:t>
      </w:r>
    </w:p>
    <w:p w14:paraId="50280E34"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Review Health and Safety Representative Inspection Reports</w:t>
      </w:r>
    </w:p>
    <w:p w14:paraId="2BB5B0D7"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Review</w:t>
      </w:r>
    </w:p>
    <w:p w14:paraId="744DFAAC"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Incident investigation reports</w:t>
      </w:r>
    </w:p>
    <w:p w14:paraId="6E969F21"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Non-Conformances</w:t>
      </w:r>
    </w:p>
    <w:p w14:paraId="23639E90"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Announcements (near miss/injury/damage)</w:t>
      </w:r>
    </w:p>
    <w:p w14:paraId="3FC6D19B"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Follow up on recommendations made by the employer in incident investigation reports</w:t>
      </w:r>
    </w:p>
    <w:p w14:paraId="4963F23D" w14:textId="77777777" w:rsidR="00104D33" w:rsidRPr="001C1A57" w:rsidRDefault="00104D33" w:rsidP="001C1A57">
      <w:pPr>
        <w:autoSpaceDE w:val="0"/>
        <w:autoSpaceDN w:val="0"/>
        <w:adjustRightInd w:val="0"/>
        <w:spacing w:after="0" w:line="240" w:lineRule="auto"/>
        <w:ind w:left="720"/>
        <w:jc w:val="both"/>
        <w:rPr>
          <w:rFonts w:ascii="Arial" w:eastAsia="PMingLiU" w:hAnsi="Arial" w:cs="Arial"/>
          <w:color w:val="000000" w:themeColor="text1"/>
          <w:lang w:eastAsia="zh-TW"/>
        </w:rPr>
      </w:pPr>
    </w:p>
    <w:p w14:paraId="1A50DA37"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Accident Prevention – Safety Promotion</w:t>
      </w:r>
    </w:p>
    <w:p w14:paraId="2AD03178"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Planned Job Observations</w:t>
      </w:r>
    </w:p>
    <w:p w14:paraId="100698FF" w14:textId="02D6C6C6" w:rsidR="00104D33" w:rsidRPr="001C1A57" w:rsidRDefault="0036491F"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OHS</w:t>
      </w:r>
      <w:r w:rsidR="00104D33" w:rsidRPr="001C1A57">
        <w:rPr>
          <w:rFonts w:ascii="Arial" w:eastAsia="PMingLiU" w:hAnsi="Arial" w:cs="Arial"/>
          <w:color w:val="000000" w:themeColor="text1"/>
          <w:lang w:eastAsia="zh-TW"/>
        </w:rPr>
        <w:t xml:space="preserve"> Training</w:t>
      </w:r>
    </w:p>
    <w:p w14:paraId="68281E4A"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Protective clothing and equipment </w:t>
      </w:r>
    </w:p>
    <w:p w14:paraId="661EEACD"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   Incident Announcements / Recall</w:t>
      </w:r>
    </w:p>
    <w:p w14:paraId="4B22A638"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Forthcoming High hazard activities.</w:t>
      </w:r>
    </w:p>
    <w:p w14:paraId="0B4F93D4"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Non-conformances.</w:t>
      </w:r>
    </w:p>
    <w:p w14:paraId="06E6EB8F"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Housekeeping.</w:t>
      </w:r>
    </w:p>
    <w:p w14:paraId="63E7819F"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Work permits.</w:t>
      </w:r>
    </w:p>
    <w:p w14:paraId="4364A533"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Work procedures.</w:t>
      </w:r>
    </w:p>
    <w:p w14:paraId="072279B6"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Hazardous materials / substances.</w:t>
      </w:r>
    </w:p>
    <w:p w14:paraId="50A3E8F9"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Fire Prevention</w:t>
      </w:r>
    </w:p>
    <w:p w14:paraId="3B2D7897"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Occupational Hygiene Assessments, Health Risks and Actions</w:t>
      </w:r>
    </w:p>
    <w:p w14:paraId="5A78146B"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Security</w:t>
      </w:r>
    </w:p>
    <w:p w14:paraId="590A281E"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Rules, Instructions</w:t>
      </w:r>
    </w:p>
    <w:p w14:paraId="75B1DDBD"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Public Safety</w:t>
      </w:r>
    </w:p>
    <w:p w14:paraId="43948981"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Environmental Management</w:t>
      </w:r>
    </w:p>
    <w:p w14:paraId="346BFECB"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Emergency Preparedness</w:t>
      </w:r>
    </w:p>
    <w:p w14:paraId="2E1A7EEC"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Statistics report</w:t>
      </w:r>
    </w:p>
    <w:p w14:paraId="49840105"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Closure</w:t>
      </w:r>
    </w:p>
    <w:p w14:paraId="6827FC20" w14:textId="700D6C88" w:rsidR="00104D33" w:rsidRPr="001C1A57" w:rsidRDefault="00C361A5" w:rsidP="001C1A57">
      <w:pPr>
        <w:pStyle w:val="Heading4"/>
        <w:ind w:left="0"/>
        <w:jc w:val="both"/>
        <w:rPr>
          <w:rFonts w:ascii="Arial" w:hAnsi="Arial" w:cs="Arial"/>
          <w:color w:val="000000" w:themeColor="text1"/>
          <w:szCs w:val="22"/>
          <w:lang w:eastAsia="zh-TW"/>
        </w:rPr>
      </w:pPr>
      <w:bookmarkStart w:id="114" w:name="_Toc103252351"/>
      <w:r w:rsidRPr="001C1A57">
        <w:rPr>
          <w:rFonts w:ascii="Arial" w:hAnsi="Arial" w:cs="Arial"/>
          <w:color w:val="000000" w:themeColor="text1"/>
          <w:szCs w:val="22"/>
          <w:lang w:eastAsia="zh-TW"/>
        </w:rPr>
        <w:t xml:space="preserve">3.19.2.2 </w:t>
      </w:r>
      <w:r w:rsidR="00104D33" w:rsidRPr="001C1A57">
        <w:rPr>
          <w:rFonts w:ascii="Arial" w:hAnsi="Arial" w:cs="Arial"/>
          <w:color w:val="000000" w:themeColor="text1"/>
          <w:szCs w:val="22"/>
          <w:lang w:eastAsia="zh-TW"/>
        </w:rPr>
        <w:t>Minutes and action items for all health and safety committee meetings</w:t>
      </w:r>
      <w:bookmarkEnd w:id="114"/>
    </w:p>
    <w:p w14:paraId="61003343"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Minutes and record of action items shall be kept of all health and safety committee meetings.</w:t>
      </w:r>
    </w:p>
    <w:p w14:paraId="5FBB70CC"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Action column with target dates and responsible person shall be clearly visible on the minutes and shall be completed during the meeting.</w:t>
      </w:r>
    </w:p>
    <w:p w14:paraId="34E32BAF"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Statutory health and safety committee meeting minutes and record of action items shall be kept for the duration of the project or a minimum period of three years. </w:t>
      </w:r>
    </w:p>
    <w:p w14:paraId="0A0FAFCB"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lastRenderedPageBreak/>
        <w:t xml:space="preserve">Non–statutory health and safety committee meeting minutes shall be kept for the duration of the project or a minimum period of 12 months. </w:t>
      </w:r>
    </w:p>
    <w:p w14:paraId="16D7C2B5" w14:textId="475F0C7C"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All other meeting minutes where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is on the agenda, shall be kept for a minimum period of 12 months.</w:t>
      </w:r>
    </w:p>
    <w:p w14:paraId="6E5569ED"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original copy of the minutes and record of the action items must be signed by the chairperson. </w:t>
      </w:r>
    </w:p>
    <w:p w14:paraId="5DCD9092" w14:textId="34438818"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relevant project manager and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shall endorse the relevant minutes with his/her recommendations and return the minutes to the relevant contractors chairperson within 14 calendar days of the meeting.</w:t>
      </w:r>
    </w:p>
    <w:p w14:paraId="32302B66" w14:textId="155877F7" w:rsidR="00104D33" w:rsidRPr="001C1A57" w:rsidRDefault="00C361A5" w:rsidP="001C1A57">
      <w:pPr>
        <w:pStyle w:val="Heading2"/>
        <w:jc w:val="both"/>
        <w:rPr>
          <w:rFonts w:ascii="Arial" w:hAnsi="Arial" w:cs="Arial"/>
          <w:color w:val="000000" w:themeColor="text1"/>
          <w:szCs w:val="22"/>
        </w:rPr>
      </w:pPr>
      <w:bookmarkStart w:id="115" w:name="_Toc103252352"/>
      <w:r w:rsidRPr="001C1A57">
        <w:rPr>
          <w:rFonts w:ascii="Arial" w:hAnsi="Arial" w:cs="Arial"/>
          <w:color w:val="000000" w:themeColor="text1"/>
          <w:szCs w:val="22"/>
        </w:rPr>
        <w:t xml:space="preserve">3.20 </w:t>
      </w:r>
      <w:r w:rsidR="00104D33" w:rsidRPr="001C1A57">
        <w:rPr>
          <w:rFonts w:ascii="Arial" w:hAnsi="Arial" w:cs="Arial"/>
          <w:color w:val="000000" w:themeColor="text1"/>
          <w:szCs w:val="22"/>
        </w:rPr>
        <w:t>Tool box talks / Daily team talks / pre job meetings</w:t>
      </w:r>
      <w:bookmarkEnd w:id="115"/>
    </w:p>
    <w:p w14:paraId="7CFDB348" w14:textId="77777777" w:rsidR="00104D33" w:rsidRPr="001C1A57" w:rsidRDefault="00104D33" w:rsidP="001C1A57">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val="en-GB"/>
        </w:rPr>
        <w:t xml:space="preserve">A meeting must be held prior to the commencement of the day’s work with all relevant personnel associated with the work task in attendance. The job, relevant procedures, associated hazards, safety measures, i.e. the task risk assessments shall be discussed. Each employee who attends the briefing shall sign an attendance list of that pre-job brief form undertaking that they have an </w:t>
      </w:r>
      <w:r w:rsidRPr="001C1A57">
        <w:rPr>
          <w:rFonts w:ascii="Arial" w:eastAsia="PMingLiU" w:hAnsi="Arial" w:cs="Arial"/>
          <w:color w:val="000000" w:themeColor="text1"/>
          <w:lang w:eastAsia="zh-TW"/>
        </w:rPr>
        <w:t>understanding of the tasks, risks and control measures required.</w:t>
      </w:r>
    </w:p>
    <w:p w14:paraId="2BD3B915" w14:textId="46FCF80F" w:rsidR="00104D33" w:rsidRPr="001C1A57" w:rsidRDefault="00104D33" w:rsidP="001C1A57">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zh-TW"/>
        </w:rPr>
      </w:pPr>
      <w:r w:rsidRPr="001C1A57">
        <w:rPr>
          <w:rFonts w:ascii="Arial" w:eastAsia="PMingLiU" w:hAnsi="Arial" w:cs="Arial"/>
          <w:color w:val="000000" w:themeColor="text1"/>
        </w:rPr>
        <w:t xml:space="preserve">Where possible, </w:t>
      </w:r>
      <w:r w:rsidRPr="001C1A57">
        <w:rPr>
          <w:rFonts w:ascii="Arial" w:eastAsia="PMingLiU" w:hAnsi="Arial" w:cs="Arial"/>
          <w:color w:val="000000" w:themeColor="text1"/>
          <w:lang w:val="en-GB"/>
        </w:rPr>
        <w:t xml:space="preserve">tool box talks can be included in the pre-job brief meetings. If this does not occur, then weekly tool box talks must be conducted. The toolbox talk topics will be based on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issues pertaining to the project</w:t>
      </w:r>
      <w:r w:rsidR="009E517B" w:rsidRPr="001C1A57">
        <w:rPr>
          <w:rFonts w:ascii="Arial" w:eastAsia="PMingLiU" w:hAnsi="Arial" w:cs="Arial"/>
          <w:color w:val="000000" w:themeColor="text1"/>
          <w:lang w:val="en-GB"/>
        </w:rPr>
        <w:t xml:space="preserve"> site</w:t>
      </w:r>
      <w:r w:rsidRPr="001C1A57">
        <w:rPr>
          <w:rFonts w:ascii="Arial" w:eastAsia="PMingLiU" w:hAnsi="Arial" w:cs="Arial"/>
          <w:color w:val="000000" w:themeColor="text1"/>
          <w:lang w:val="en-GB"/>
        </w:rPr>
        <w:t xml:space="preserve">. The topic </w:t>
      </w:r>
      <w:r w:rsidR="009E517B" w:rsidRPr="001C1A57">
        <w:rPr>
          <w:rFonts w:ascii="Arial" w:eastAsia="PMingLiU" w:hAnsi="Arial" w:cs="Arial"/>
          <w:color w:val="000000" w:themeColor="text1"/>
          <w:lang w:val="en-GB"/>
        </w:rPr>
        <w:t xml:space="preserve">and the </w:t>
      </w:r>
      <w:r w:rsidRPr="001C1A57">
        <w:rPr>
          <w:rFonts w:ascii="Arial" w:eastAsia="PMingLiU" w:hAnsi="Arial" w:cs="Arial"/>
          <w:color w:val="000000" w:themeColor="text1"/>
          <w:lang w:val="en-GB"/>
        </w:rPr>
        <w:t>contents shall be in writing. Attendance registers with the topic listed shall be kept.</w:t>
      </w:r>
    </w:p>
    <w:p w14:paraId="74703211" w14:textId="19252D53" w:rsidR="00104D33" w:rsidRPr="001C1A57" w:rsidRDefault="00C361A5" w:rsidP="001C1A57">
      <w:pPr>
        <w:pStyle w:val="Heading2"/>
        <w:jc w:val="both"/>
        <w:rPr>
          <w:rFonts w:ascii="Arial" w:hAnsi="Arial" w:cs="Arial"/>
          <w:color w:val="000000" w:themeColor="text1"/>
          <w:szCs w:val="22"/>
        </w:rPr>
      </w:pPr>
      <w:bookmarkStart w:id="116" w:name="_Toc368379594"/>
      <w:bookmarkStart w:id="117" w:name="_Toc377559657"/>
      <w:bookmarkStart w:id="118" w:name="_Toc383001957"/>
      <w:bookmarkStart w:id="119" w:name="_Toc438202513"/>
      <w:bookmarkStart w:id="120" w:name="_Toc103252353"/>
      <w:r w:rsidRPr="001C1A57">
        <w:rPr>
          <w:rFonts w:ascii="Arial" w:hAnsi="Arial" w:cs="Arial"/>
          <w:color w:val="000000" w:themeColor="text1"/>
          <w:szCs w:val="22"/>
        </w:rPr>
        <w:t xml:space="preserve">3.21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TRAINING</w:t>
      </w:r>
      <w:bookmarkEnd w:id="116"/>
      <w:bookmarkEnd w:id="117"/>
      <w:bookmarkEnd w:id="118"/>
      <w:bookmarkEnd w:id="119"/>
      <w:bookmarkEnd w:id="120"/>
      <w:r w:rsidR="00104D33" w:rsidRPr="001C1A57">
        <w:rPr>
          <w:rFonts w:ascii="Arial" w:hAnsi="Arial" w:cs="Arial"/>
          <w:color w:val="000000" w:themeColor="text1"/>
          <w:szCs w:val="22"/>
        </w:rPr>
        <w:t xml:space="preserve"> </w:t>
      </w:r>
    </w:p>
    <w:p w14:paraId="0F3DB568" w14:textId="35E5B9F1"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when making a bid for this project shall provide a breakdown list of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training requirements and the costing of such requirements. Similarly, appointed contractor must provide the same requirements when bidding with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w:t>
      </w:r>
    </w:p>
    <w:p w14:paraId="4D651ABE" w14:textId="31F8D035"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scope of training includes but is not limited to the type of work being performed and the relevant procedures. Additional to the requirements, will be that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appointed contractors must have the appropriate qualifications, certificates and employees should always be under competent supervision. </w:t>
      </w:r>
    </w:p>
    <w:p w14:paraId="3ABFBB33" w14:textId="77777777"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 legislative and Eskom recommended appointments are made, the relevant training shall be given to those appointees prior to the acceptance of those appointments.</w:t>
      </w:r>
    </w:p>
    <w:p w14:paraId="687D54A3" w14:textId="0E9C5719"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When there is an amendment to the Acts and/or to the regulations,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and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all affected staff shall undergo the applicable refresher training.</w:t>
      </w:r>
    </w:p>
    <w:p w14:paraId="2B24EB80" w14:textId="77777777"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Appropriate time must be set aside for training (induction and other) of all employees.</w:t>
      </w:r>
    </w:p>
    <w:p w14:paraId="426B51C3" w14:textId="2E733F17"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lang w:val="en-GB"/>
        </w:rPr>
        <w:t xml:space="preserve">Records of all training and qualifications of all contractor employees must be kept on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w:t>
      </w:r>
      <w:r w:rsidRPr="001C1A57">
        <w:rPr>
          <w:rFonts w:ascii="Arial" w:eastAsia="PMingLiU" w:hAnsi="Arial" w:cs="Arial"/>
          <w:color w:val="000000" w:themeColor="text1"/>
        </w:rPr>
        <w:t xml:space="preserve"> </w:t>
      </w:r>
    </w:p>
    <w:p w14:paraId="2A2C6B86" w14:textId="1D5C50B7" w:rsidR="00104D33" w:rsidRPr="001C1A57" w:rsidRDefault="00C361A5" w:rsidP="001C1A57">
      <w:pPr>
        <w:pStyle w:val="Heading3"/>
        <w:ind w:left="0"/>
        <w:jc w:val="both"/>
        <w:rPr>
          <w:rFonts w:ascii="Arial" w:hAnsi="Arial" w:cs="Arial"/>
          <w:color w:val="000000" w:themeColor="text1"/>
          <w:szCs w:val="22"/>
        </w:rPr>
      </w:pPr>
      <w:bookmarkStart w:id="121" w:name="_Toc103252354"/>
      <w:r w:rsidRPr="001C1A57">
        <w:rPr>
          <w:rFonts w:ascii="Arial" w:hAnsi="Arial" w:cs="Arial"/>
          <w:color w:val="000000" w:themeColor="text1"/>
          <w:szCs w:val="22"/>
        </w:rPr>
        <w:lastRenderedPageBreak/>
        <w:t xml:space="preserve">3.21.1 </w:t>
      </w:r>
      <w:r w:rsidR="00770F22" w:rsidRPr="001C1A57">
        <w:rPr>
          <w:rFonts w:ascii="Arial" w:hAnsi="Arial" w:cs="Arial"/>
          <w:color w:val="000000" w:themeColor="text1"/>
          <w:szCs w:val="22"/>
        </w:rPr>
        <w:t xml:space="preserve">Main Contractor </w:t>
      </w:r>
      <w:r w:rsidR="00104D33" w:rsidRPr="001C1A57">
        <w:rPr>
          <w:rFonts w:ascii="Arial" w:hAnsi="Arial" w:cs="Arial"/>
          <w:color w:val="000000" w:themeColor="text1"/>
          <w:szCs w:val="22"/>
        </w:rPr>
        <w:t>Induction training</w:t>
      </w:r>
      <w:bookmarkEnd w:id="121"/>
    </w:p>
    <w:p w14:paraId="0ECA9222" w14:textId="39A26BB9" w:rsidR="00791764" w:rsidRPr="001C1A57" w:rsidRDefault="00791764"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color w:val="000000" w:themeColor="text1"/>
          <w:lang w:val="en-GB"/>
        </w:rPr>
      </w:pPr>
      <w:r w:rsidRPr="001C1A57">
        <w:rPr>
          <w:rFonts w:ascii="Arial" w:eastAsia="PMingLiU" w:hAnsi="Arial" w:cs="Arial"/>
          <w:color w:val="000000" w:themeColor="text1"/>
          <w:lang w:val="en-GB"/>
        </w:rPr>
        <w:t>The contractor is required to make arrangements with the Business Unit for its employees to attend induction in order to be granted permission to access site.</w:t>
      </w:r>
    </w:p>
    <w:p w14:paraId="02123010" w14:textId="3BBF6C16" w:rsidR="00791764" w:rsidRPr="001C1A57" w:rsidRDefault="00791764" w:rsidP="001C1A57">
      <w:pPr>
        <w:pStyle w:val="BodyText"/>
        <w:jc w:val="both"/>
        <w:rPr>
          <w:rFonts w:ascii="Arial" w:hAnsi="Arial" w:cs="Arial"/>
          <w:color w:val="000000" w:themeColor="text1"/>
          <w:lang w:val="en-GB"/>
        </w:rPr>
      </w:pPr>
    </w:p>
    <w:p w14:paraId="0525CAAD" w14:textId="26802FD3"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ensure that all his / her employees, appointed contractors and their employees have undergone the Eskom </w:t>
      </w:r>
      <w:r w:rsidR="0036491F" w:rsidRPr="001C1A57">
        <w:rPr>
          <w:rFonts w:ascii="Arial" w:eastAsia="PMingLiU" w:hAnsi="Arial" w:cs="Arial"/>
          <w:color w:val="000000" w:themeColor="text1"/>
          <w:lang w:val="en-GB"/>
        </w:rPr>
        <w:t>OHS</w:t>
      </w:r>
      <w:r w:rsidR="003C11DE" w:rsidRPr="001C1A57">
        <w:rPr>
          <w:rFonts w:ascii="Arial" w:eastAsia="PMingLiU" w:hAnsi="Arial" w:cs="Arial"/>
          <w:color w:val="000000" w:themeColor="text1"/>
          <w:lang w:val="en-GB"/>
        </w:rPr>
        <w:t xml:space="preserve"> </w:t>
      </w:r>
      <w:r w:rsidRPr="001C1A57">
        <w:rPr>
          <w:rFonts w:ascii="Arial" w:eastAsia="PMingLiU" w:hAnsi="Arial" w:cs="Arial"/>
          <w:color w:val="000000" w:themeColor="text1"/>
          <w:lang w:val="en-GB"/>
        </w:rPr>
        <w:t>induction training prior to commencing work on site.</w:t>
      </w:r>
    </w:p>
    <w:p w14:paraId="15DCFDE8" w14:textId="77777777"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Attendance registers must be completed of any induction training given, which must indicate that they have received and understood the induction training.</w:t>
      </w:r>
    </w:p>
    <w:p w14:paraId="5A056374" w14:textId="03CEA4FC"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Prior to attending the induction training, all employees must undergo a pre-employment medical examination and found fit for duty. A copy of the certificate of fitness must be kept in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 on site for the duration of the project.</w:t>
      </w:r>
    </w:p>
    <w:p w14:paraId="1BC53F7F" w14:textId="608C912A"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All employees and visitors on site shall </w:t>
      </w:r>
      <w:r w:rsidR="003C11DE" w:rsidRPr="001C1A57">
        <w:rPr>
          <w:rFonts w:ascii="Arial" w:eastAsia="PMingLiU" w:hAnsi="Arial" w:cs="Arial"/>
          <w:color w:val="000000" w:themeColor="text1"/>
          <w:lang w:val="en-GB"/>
        </w:rPr>
        <w:t xml:space="preserve">carry </w:t>
      </w:r>
      <w:r w:rsidRPr="001C1A57">
        <w:rPr>
          <w:rFonts w:ascii="Arial" w:eastAsia="PMingLiU" w:hAnsi="Arial" w:cs="Arial"/>
          <w:color w:val="000000" w:themeColor="text1"/>
          <w:lang w:val="en-GB"/>
        </w:rPr>
        <w:t>the proof of induction training.</w:t>
      </w:r>
    </w:p>
    <w:p w14:paraId="0BA9DF4A" w14:textId="2FF01487" w:rsidR="00C57B0C" w:rsidRPr="001C1A57" w:rsidRDefault="00C57B0C"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It is the contractors responsibility to keep records of induction training.</w:t>
      </w:r>
    </w:p>
    <w:p w14:paraId="7921A341" w14:textId="468AEA66" w:rsidR="00104D33" w:rsidRPr="001C1A57" w:rsidRDefault="00C361A5" w:rsidP="001C1A57">
      <w:pPr>
        <w:pStyle w:val="Heading3"/>
        <w:ind w:left="0"/>
        <w:jc w:val="both"/>
        <w:rPr>
          <w:rFonts w:ascii="Arial" w:hAnsi="Arial" w:cs="Arial"/>
          <w:color w:val="000000" w:themeColor="text1"/>
          <w:szCs w:val="22"/>
        </w:rPr>
      </w:pPr>
      <w:bookmarkStart w:id="122" w:name="_Toc103252355"/>
      <w:r w:rsidRPr="001C1A57">
        <w:rPr>
          <w:rFonts w:ascii="Arial" w:hAnsi="Arial" w:cs="Arial"/>
          <w:color w:val="000000" w:themeColor="text1"/>
          <w:szCs w:val="22"/>
        </w:rPr>
        <w:t xml:space="preserve">3.21.2 </w:t>
      </w:r>
      <w:r w:rsidR="00770F22" w:rsidRPr="001C1A57">
        <w:rPr>
          <w:rFonts w:ascii="Arial" w:hAnsi="Arial" w:cs="Arial"/>
          <w:color w:val="000000" w:themeColor="text1"/>
          <w:szCs w:val="22"/>
        </w:rPr>
        <w:t xml:space="preserve">Appointed </w:t>
      </w:r>
      <w:r w:rsidR="00BC28D2" w:rsidRPr="001C1A57">
        <w:rPr>
          <w:rFonts w:ascii="Arial" w:hAnsi="Arial" w:cs="Arial"/>
          <w:color w:val="000000" w:themeColor="text1"/>
          <w:szCs w:val="22"/>
        </w:rPr>
        <w:t xml:space="preserve">Contractor </w:t>
      </w:r>
      <w:r w:rsidR="00104D33" w:rsidRPr="001C1A57">
        <w:rPr>
          <w:rFonts w:ascii="Arial" w:hAnsi="Arial" w:cs="Arial"/>
          <w:color w:val="000000" w:themeColor="text1"/>
          <w:szCs w:val="22"/>
        </w:rPr>
        <w:t>induction training</w:t>
      </w:r>
      <w:bookmarkEnd w:id="122"/>
    </w:p>
    <w:p w14:paraId="1A80F6B1" w14:textId="7CE8F21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shall ensure that all his / her employees and appointed contractor employees undergo site specific work induction with regard to the approved project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plan, hazards prevalent on the </w:t>
      </w:r>
      <w:r w:rsidR="00BC28D2" w:rsidRPr="001C1A57">
        <w:rPr>
          <w:rFonts w:ascii="Arial" w:eastAsia="PMingLiU" w:hAnsi="Arial" w:cs="Arial"/>
          <w:color w:val="000000" w:themeColor="text1"/>
        </w:rPr>
        <w:t>work</w:t>
      </w:r>
      <w:r w:rsidRPr="001C1A57">
        <w:rPr>
          <w:rFonts w:ascii="Arial" w:eastAsia="PMingLiU" w:hAnsi="Arial" w:cs="Arial"/>
          <w:color w:val="000000" w:themeColor="text1"/>
        </w:rPr>
        <w:t xml:space="preserve"> site, </w:t>
      </w:r>
      <w:r w:rsidR="00BC28D2" w:rsidRPr="001C1A57">
        <w:rPr>
          <w:rFonts w:ascii="Arial" w:eastAsia="PMingLiU" w:hAnsi="Arial" w:cs="Arial"/>
          <w:color w:val="000000" w:themeColor="text1"/>
        </w:rPr>
        <w:t xml:space="preserve">scope specific </w:t>
      </w:r>
      <w:r w:rsidRPr="001C1A57">
        <w:rPr>
          <w:rFonts w:ascii="Arial" w:eastAsia="PMingLiU" w:hAnsi="Arial" w:cs="Arial"/>
          <w:color w:val="000000" w:themeColor="text1"/>
        </w:rPr>
        <w:t>risk assessment, rules and regulations, and other related aspects.</w:t>
      </w:r>
      <w:r w:rsidRPr="001C1A57">
        <w:rPr>
          <w:rFonts w:ascii="Arial" w:eastAsia="PMingLiU" w:hAnsi="Arial" w:cs="Arial"/>
          <w:color w:val="000000" w:themeColor="text1"/>
          <w:lang w:val="en-GB"/>
        </w:rPr>
        <w:t xml:space="preserve"> The induction training should also include identification of sensitive features such as wetlands/vlei areas, red data species, graves, etc. </w:t>
      </w:r>
    </w:p>
    <w:p w14:paraId="6084A45D" w14:textId="22E6FACC" w:rsidR="00104D33" w:rsidRPr="001C1A57" w:rsidRDefault="00C361A5" w:rsidP="001C1A57">
      <w:pPr>
        <w:pStyle w:val="Heading3"/>
        <w:ind w:left="0"/>
        <w:jc w:val="both"/>
        <w:rPr>
          <w:rFonts w:ascii="Arial" w:hAnsi="Arial" w:cs="Arial"/>
          <w:color w:val="000000" w:themeColor="text1"/>
          <w:szCs w:val="22"/>
        </w:rPr>
      </w:pPr>
      <w:bookmarkStart w:id="123" w:name="_Toc103252356"/>
      <w:r w:rsidRPr="001C1A57">
        <w:rPr>
          <w:rFonts w:ascii="Arial" w:hAnsi="Arial" w:cs="Arial"/>
          <w:color w:val="000000" w:themeColor="text1"/>
          <w:szCs w:val="22"/>
        </w:rPr>
        <w:t xml:space="preserve">3.21.3 </w:t>
      </w:r>
      <w:r w:rsidR="00104D33" w:rsidRPr="001C1A57">
        <w:rPr>
          <w:rFonts w:ascii="Arial" w:hAnsi="Arial" w:cs="Arial"/>
          <w:color w:val="000000" w:themeColor="text1"/>
          <w:szCs w:val="22"/>
        </w:rPr>
        <w:t>Visitors to site induction</w:t>
      </w:r>
      <w:bookmarkEnd w:id="123"/>
    </w:p>
    <w:p w14:paraId="5BA2693D" w14:textId="131CB940" w:rsidR="00104D33" w:rsidRPr="001C1A57" w:rsidRDefault="00104D33" w:rsidP="001C1A57">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Visitors to the site shall be required to undergo and comply with the </w:t>
      </w:r>
      <w:r w:rsidR="00947D71" w:rsidRPr="001C1A57">
        <w:rPr>
          <w:rFonts w:ascii="Arial" w:eastAsia="PMingLiU" w:hAnsi="Arial" w:cs="Arial"/>
          <w:color w:val="000000" w:themeColor="text1"/>
          <w:lang w:val="en-GB"/>
        </w:rPr>
        <w:t>Eskom</w:t>
      </w:r>
      <w:r w:rsidRPr="001C1A57">
        <w:rPr>
          <w:rFonts w:ascii="Arial" w:eastAsia="PMingLiU" w:hAnsi="Arial" w:cs="Arial"/>
          <w:color w:val="000000" w:themeColor="text1"/>
          <w:lang w:val="en-GB"/>
        </w:rPr>
        <w:t xml:space="preserve"> site-specific safety induction prior to being allowed access to site. </w:t>
      </w:r>
    </w:p>
    <w:p w14:paraId="00AC20C1" w14:textId="77777777" w:rsidR="00104D33" w:rsidRPr="001C1A57" w:rsidRDefault="00104D33" w:rsidP="001C1A57">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visitors must remain in the care and custody of a person (host) who has been properly inducted. No visitors are permitted to undertake any work onsite, of any nature.</w:t>
      </w:r>
    </w:p>
    <w:p w14:paraId="66714C8D" w14:textId="77777777" w:rsidR="00104D33" w:rsidRPr="001C1A57" w:rsidRDefault="00104D33" w:rsidP="001C1A57">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Visitors who have completed site induction must be provided with a record of proof of Induction training.</w:t>
      </w:r>
    </w:p>
    <w:p w14:paraId="23929F28" w14:textId="7249756E" w:rsidR="00104D33" w:rsidRPr="001C1A57" w:rsidRDefault="00C361A5" w:rsidP="001C1A57">
      <w:pPr>
        <w:pStyle w:val="Heading2"/>
        <w:jc w:val="both"/>
        <w:rPr>
          <w:rFonts w:ascii="Arial" w:hAnsi="Arial" w:cs="Arial"/>
          <w:color w:val="000000" w:themeColor="text1"/>
          <w:szCs w:val="22"/>
        </w:rPr>
      </w:pPr>
      <w:bookmarkStart w:id="124" w:name="_Toc103252357"/>
      <w:r w:rsidRPr="001C1A57">
        <w:rPr>
          <w:rFonts w:ascii="Arial" w:hAnsi="Arial" w:cs="Arial"/>
          <w:color w:val="000000" w:themeColor="text1"/>
          <w:szCs w:val="22"/>
        </w:rPr>
        <w:t xml:space="preserve">3.22 </w:t>
      </w:r>
      <w:r w:rsidR="00104D33" w:rsidRPr="001C1A57">
        <w:rPr>
          <w:rFonts w:ascii="Arial" w:hAnsi="Arial" w:cs="Arial"/>
          <w:color w:val="000000" w:themeColor="text1"/>
          <w:szCs w:val="22"/>
        </w:rPr>
        <w:t>General training</w:t>
      </w:r>
      <w:bookmarkEnd w:id="124"/>
    </w:p>
    <w:p w14:paraId="4AF08FFB" w14:textId="7E3F8FE5"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will be required to ensure that before an employee commences work on the project</w:t>
      </w:r>
      <w:r w:rsidR="00947D71" w:rsidRPr="001C1A57">
        <w:rPr>
          <w:rFonts w:ascii="Arial" w:eastAsia="PMingLiU" w:hAnsi="Arial" w:cs="Arial"/>
          <w:color w:val="000000" w:themeColor="text1"/>
        </w:rPr>
        <w:t>/site</w:t>
      </w:r>
      <w:r w:rsidRPr="001C1A57">
        <w:rPr>
          <w:rFonts w:ascii="Arial" w:eastAsia="PMingLiU" w:hAnsi="Arial" w:cs="Arial"/>
          <w:color w:val="000000" w:themeColor="text1"/>
        </w:rPr>
        <w:t xml:space="preserve">, the respective supervisor informs the employee of his scope of authority, the hazards associated with work as well as the control measures to be taken. This will include man-job specifications, the discussion of any task procedures or hazardous operational procedures to be performed by the employee.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is to ensure that the supervisor has satisfied himself that the employee understands the hazards associated with </w:t>
      </w:r>
      <w:r w:rsidR="003E1750" w:rsidRPr="001C1A57">
        <w:rPr>
          <w:rFonts w:ascii="Arial" w:eastAsia="PMingLiU" w:hAnsi="Arial" w:cs="Arial"/>
          <w:color w:val="000000" w:themeColor="text1"/>
        </w:rPr>
        <w:t>the</w:t>
      </w:r>
      <w:r w:rsidRPr="001C1A57">
        <w:rPr>
          <w:rFonts w:ascii="Arial" w:eastAsia="PMingLiU" w:hAnsi="Arial" w:cs="Arial"/>
          <w:color w:val="000000" w:themeColor="text1"/>
        </w:rPr>
        <w:t xml:space="preserve"> work to be performed by conducting task/job observations.</w:t>
      </w:r>
    </w:p>
    <w:p w14:paraId="09D070D8" w14:textId="6C439970" w:rsidR="00104D33" w:rsidRPr="001C1A57" w:rsidRDefault="00C361A5" w:rsidP="001C1A57">
      <w:pPr>
        <w:pStyle w:val="Heading2"/>
        <w:jc w:val="both"/>
        <w:rPr>
          <w:rFonts w:ascii="Arial" w:hAnsi="Arial" w:cs="Arial"/>
          <w:color w:val="000000" w:themeColor="text1"/>
          <w:szCs w:val="22"/>
        </w:rPr>
      </w:pPr>
      <w:bookmarkStart w:id="125" w:name="_Toc368379595"/>
      <w:bookmarkStart w:id="126" w:name="_Toc377559658"/>
      <w:bookmarkStart w:id="127" w:name="_Toc383001958"/>
      <w:bookmarkStart w:id="128" w:name="_Toc438202514"/>
      <w:bookmarkStart w:id="129" w:name="_Toc103252358"/>
      <w:r w:rsidRPr="001C1A57">
        <w:rPr>
          <w:rFonts w:ascii="Arial" w:hAnsi="Arial" w:cs="Arial"/>
          <w:color w:val="000000" w:themeColor="text1"/>
          <w:szCs w:val="22"/>
        </w:rPr>
        <w:lastRenderedPageBreak/>
        <w:t xml:space="preserve">3.23 </w:t>
      </w:r>
      <w:r w:rsidR="00104D33" w:rsidRPr="001C1A57">
        <w:rPr>
          <w:rFonts w:ascii="Arial" w:hAnsi="Arial" w:cs="Arial"/>
          <w:color w:val="000000" w:themeColor="text1"/>
          <w:szCs w:val="22"/>
        </w:rPr>
        <w:t>CONTRACTOR SITE ESTABLISHMENT</w:t>
      </w:r>
      <w:bookmarkEnd w:id="125"/>
      <w:bookmarkEnd w:id="126"/>
      <w:bookmarkEnd w:id="127"/>
      <w:bookmarkEnd w:id="128"/>
      <w:bookmarkEnd w:id="129"/>
      <w:r w:rsidR="00104D33" w:rsidRPr="001C1A57">
        <w:rPr>
          <w:rFonts w:ascii="Arial" w:hAnsi="Arial" w:cs="Arial"/>
          <w:color w:val="000000" w:themeColor="text1"/>
          <w:szCs w:val="22"/>
        </w:rPr>
        <w:t xml:space="preserve"> </w:t>
      </w:r>
    </w:p>
    <w:p w14:paraId="55D98D49" w14:textId="24825F09" w:rsidR="00F6081F" w:rsidRPr="001C1A57" w:rsidRDefault="00F6081F"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w:eastAsia="PMingLiU" w:hAnsi="Arial" w:cs="Arial"/>
          <w:b/>
          <w:caps/>
          <w:color w:val="000000" w:themeColor="text1"/>
          <w:lang w:val="en-GB"/>
        </w:rPr>
      </w:pPr>
      <w:bookmarkStart w:id="130" w:name="_Toc103172376"/>
      <w:bookmarkStart w:id="131" w:name="_Toc103252359"/>
      <w:bookmarkStart w:id="132" w:name="_Hlk85795079"/>
      <w:r w:rsidRPr="001C1A57">
        <w:rPr>
          <w:rFonts w:ascii="Arial" w:eastAsia="PMingLiU" w:hAnsi="Arial" w:cs="Arial"/>
          <w:b/>
          <w:color w:val="000000" w:themeColor="text1"/>
          <w:lang w:val="en-GB"/>
        </w:rPr>
        <w:t>where contractors are providing their own facilities, the following shall apply:</w:t>
      </w:r>
      <w:bookmarkEnd w:id="130"/>
      <w:bookmarkEnd w:id="131"/>
    </w:p>
    <w:p w14:paraId="7CB6E6D5" w14:textId="53188974" w:rsidR="00F6081F" w:rsidRPr="001C1A57" w:rsidRDefault="00104D33"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Prior to establishing a project site, a site plan is required to be drawn</w:t>
      </w:r>
      <w:r w:rsidR="00F6081F" w:rsidRPr="001C1A57">
        <w:rPr>
          <w:rFonts w:ascii="Arial" w:eastAsia="PMingLiU" w:hAnsi="Arial" w:cs="Arial"/>
          <w:color w:val="000000" w:themeColor="text1"/>
          <w:lang w:val="en-GB"/>
        </w:rPr>
        <w:t xml:space="preserve"> and submitted to the project manager,</w:t>
      </w:r>
      <w:r w:rsidRPr="001C1A57">
        <w:rPr>
          <w:rFonts w:ascii="Arial" w:eastAsia="PMingLiU" w:hAnsi="Arial" w:cs="Arial"/>
          <w:color w:val="000000" w:themeColor="text1"/>
          <w:lang w:val="en-GB"/>
        </w:rPr>
        <w:t xml:space="preserve"> listing position of all buildings, amenities, storage</w:t>
      </w:r>
      <w:r w:rsidR="000E093F"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stacking areas</w:t>
      </w:r>
      <w:r w:rsidR="000E093F" w:rsidRPr="001C1A57">
        <w:rPr>
          <w:rFonts w:ascii="Arial" w:eastAsia="PMingLiU" w:hAnsi="Arial" w:cs="Arial"/>
          <w:color w:val="000000" w:themeColor="text1"/>
          <w:lang w:val="en-GB"/>
        </w:rPr>
        <w:t xml:space="preserve"> and temporary electrical installations</w:t>
      </w:r>
      <w:r w:rsidRPr="001C1A57">
        <w:rPr>
          <w:rFonts w:ascii="Arial" w:eastAsia="PMingLiU" w:hAnsi="Arial" w:cs="Arial"/>
          <w:color w:val="000000" w:themeColor="text1"/>
          <w:lang w:val="en-GB"/>
        </w:rPr>
        <w:t xml:space="preserve">. The appropriate colour coding and demarcation of storage and stacking areas must be carried out.  </w:t>
      </w:r>
    </w:p>
    <w:p w14:paraId="7E1BABB3" w14:textId="66B2605F" w:rsidR="00F6081F" w:rsidRPr="001C1A57" w:rsidRDefault="00F6081F"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compiling the site plan, cognisance must be taken to the establishment of the site camp, ablution facilities and dining area in relation to one another and away from stacking and storage areas.</w:t>
      </w:r>
    </w:p>
    <w:p w14:paraId="543FDDA2" w14:textId="0D195F77" w:rsidR="00104D33" w:rsidRPr="001C1A57" w:rsidRDefault="00503947"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F6081F" w:rsidRPr="001C1A57">
        <w:rPr>
          <w:rFonts w:ascii="Arial" w:eastAsia="PMingLiU" w:hAnsi="Arial" w:cs="Arial"/>
          <w:color w:val="000000" w:themeColor="text1"/>
          <w:lang w:val="en-GB"/>
        </w:rPr>
        <w:t xml:space="preserve"> contractor’s site facilities should </w:t>
      </w:r>
      <w:r w:rsidR="001E0A69" w:rsidRPr="001C1A57">
        <w:rPr>
          <w:rFonts w:ascii="Arial" w:eastAsia="PMingLiU" w:hAnsi="Arial" w:cs="Arial"/>
          <w:color w:val="000000" w:themeColor="text1"/>
          <w:lang w:val="en-GB"/>
        </w:rPr>
        <w:t>be managed and kept hygienically clean</w:t>
      </w:r>
      <w:r w:rsidR="00F6081F" w:rsidRPr="001C1A57">
        <w:rPr>
          <w:rFonts w:ascii="Arial" w:eastAsia="PMingLiU" w:hAnsi="Arial" w:cs="Arial"/>
          <w:color w:val="000000" w:themeColor="text1"/>
          <w:lang w:val="en-GB"/>
        </w:rPr>
        <w:t>.</w:t>
      </w:r>
    </w:p>
    <w:p w14:paraId="3126802C" w14:textId="0E3F5C9A" w:rsidR="00104D33" w:rsidRPr="001C1A57" w:rsidRDefault="00104D33"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w:t>
      </w:r>
      <w:r w:rsidR="00F6081F" w:rsidRPr="001C1A57">
        <w:rPr>
          <w:rFonts w:ascii="Arial" w:eastAsia="PMingLiU" w:hAnsi="Arial" w:cs="Arial"/>
          <w:color w:val="000000" w:themeColor="text1"/>
          <w:lang w:val="en-GB"/>
        </w:rPr>
        <w:t xml:space="preserve"> the </w:t>
      </w:r>
      <w:r w:rsidRPr="001C1A57">
        <w:rPr>
          <w:rFonts w:ascii="Arial" w:eastAsia="PMingLiU" w:hAnsi="Arial" w:cs="Arial"/>
          <w:color w:val="000000" w:themeColor="text1"/>
          <w:lang w:val="en-GB"/>
        </w:rPr>
        <w:t>material</w:t>
      </w:r>
      <w:r w:rsidR="00F6081F" w:rsidRPr="001C1A57">
        <w:rPr>
          <w:rFonts w:ascii="Arial" w:eastAsia="PMingLiU" w:hAnsi="Arial" w:cs="Arial"/>
          <w:color w:val="000000" w:themeColor="text1"/>
          <w:lang w:val="en-GB"/>
        </w:rPr>
        <w:t>s</w:t>
      </w:r>
      <w:r w:rsidRPr="001C1A57">
        <w:rPr>
          <w:rFonts w:ascii="Arial" w:eastAsia="PMingLiU" w:hAnsi="Arial" w:cs="Arial"/>
          <w:color w:val="000000" w:themeColor="text1"/>
          <w:lang w:val="en-GB"/>
        </w:rPr>
        <w:t xml:space="preserve"> </w:t>
      </w:r>
      <w:r w:rsidR="00F6081F" w:rsidRPr="001C1A57">
        <w:rPr>
          <w:rFonts w:ascii="Arial" w:eastAsia="PMingLiU" w:hAnsi="Arial" w:cs="Arial"/>
          <w:color w:val="000000" w:themeColor="text1"/>
          <w:lang w:val="en-GB"/>
        </w:rPr>
        <w:t>are</w:t>
      </w:r>
      <w:r w:rsidRPr="001C1A57">
        <w:rPr>
          <w:rFonts w:ascii="Arial" w:eastAsia="PMingLiU" w:hAnsi="Arial" w:cs="Arial"/>
          <w:color w:val="000000" w:themeColor="text1"/>
          <w:lang w:val="en-GB"/>
        </w:rPr>
        <w:t xml:space="preserve"> stored at the work sites, proper stacking and storage shall be carried out</w:t>
      </w:r>
      <w:r w:rsidR="00F6081F" w:rsidRPr="001C1A57">
        <w:rPr>
          <w:rFonts w:ascii="Arial" w:eastAsia="PMingLiU" w:hAnsi="Arial" w:cs="Arial"/>
          <w:color w:val="000000" w:themeColor="text1"/>
          <w:lang w:val="en-GB"/>
        </w:rPr>
        <w:t xml:space="preserve"> and maintained in good order at all times.</w:t>
      </w:r>
    </w:p>
    <w:p w14:paraId="2FD04089" w14:textId="4D10B19C" w:rsidR="00072B72" w:rsidRPr="001C1A57" w:rsidRDefault="00072B72"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contractor shall </w:t>
      </w:r>
      <w:r w:rsidR="0052038D" w:rsidRPr="001C1A57">
        <w:rPr>
          <w:rFonts w:ascii="Arial" w:eastAsia="PMingLiU" w:hAnsi="Arial" w:cs="Arial"/>
          <w:color w:val="000000" w:themeColor="text1"/>
          <w:lang w:val="en-GB"/>
        </w:rPr>
        <w:t xml:space="preserve">during the enquiry </w:t>
      </w:r>
      <w:r w:rsidRPr="001C1A57">
        <w:rPr>
          <w:rFonts w:ascii="Arial" w:eastAsia="PMingLiU" w:hAnsi="Arial" w:cs="Arial"/>
          <w:color w:val="000000" w:themeColor="text1"/>
          <w:lang w:val="en-GB"/>
        </w:rPr>
        <w:t xml:space="preserve">make provision for the Occupational Hygiene Surveys </w:t>
      </w:r>
      <w:r w:rsidR="0052038D" w:rsidRPr="001C1A57">
        <w:rPr>
          <w:rFonts w:ascii="Arial" w:eastAsia="PMingLiU" w:hAnsi="Arial" w:cs="Arial"/>
          <w:color w:val="000000" w:themeColor="text1"/>
          <w:lang w:val="en-GB"/>
        </w:rPr>
        <w:t xml:space="preserve"> costs in the bill of quantities </w:t>
      </w:r>
      <w:r w:rsidRPr="001C1A57">
        <w:rPr>
          <w:rFonts w:ascii="Arial" w:eastAsia="PMingLiU" w:hAnsi="Arial" w:cs="Arial"/>
          <w:color w:val="000000" w:themeColor="text1"/>
          <w:lang w:val="en-GB"/>
        </w:rPr>
        <w:t>as per the O</w:t>
      </w:r>
      <w:r w:rsidR="0052038D" w:rsidRPr="001C1A57">
        <w:rPr>
          <w:rFonts w:ascii="Arial" w:eastAsia="PMingLiU" w:hAnsi="Arial" w:cs="Arial"/>
          <w:color w:val="000000" w:themeColor="text1"/>
          <w:lang w:val="en-GB"/>
        </w:rPr>
        <w:t>HS Act and its regulations and inline with the scope of work.</w:t>
      </w:r>
    </w:p>
    <w:p w14:paraId="3ED75287" w14:textId="37513443" w:rsidR="00F6081F" w:rsidRPr="001C1A57" w:rsidRDefault="000E093F"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w:eastAsia="PMingLiU" w:hAnsi="Arial" w:cs="Arial"/>
          <w:b/>
          <w:color w:val="000000" w:themeColor="text1"/>
          <w:lang w:val="en-GB"/>
        </w:rPr>
      </w:pPr>
      <w:bookmarkStart w:id="133" w:name="_Toc103172377"/>
      <w:bookmarkStart w:id="134" w:name="_Toc103252360"/>
      <w:r w:rsidRPr="001C1A57">
        <w:rPr>
          <w:rFonts w:ascii="Arial" w:eastAsia="PMingLiU" w:hAnsi="Arial" w:cs="Arial"/>
          <w:b/>
          <w:color w:val="000000" w:themeColor="text1"/>
          <w:lang w:val="en-GB"/>
        </w:rPr>
        <w:t>W</w:t>
      </w:r>
      <w:r w:rsidR="00F6081F" w:rsidRPr="001C1A57">
        <w:rPr>
          <w:rFonts w:ascii="Arial" w:eastAsia="PMingLiU" w:hAnsi="Arial" w:cs="Arial"/>
          <w:b/>
          <w:color w:val="000000" w:themeColor="text1"/>
          <w:lang w:val="en-GB"/>
        </w:rPr>
        <w:t>here Eskom is making provision of the facilities to the contractor, the following shall apply:</w:t>
      </w:r>
      <w:bookmarkEnd w:id="133"/>
      <w:bookmarkEnd w:id="134"/>
    </w:p>
    <w:p w14:paraId="0323A3C3" w14:textId="6AFA3496"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Prior to handing over the site to the contractor, the client (project managers/end users) shall together with the contractor management conduct inspections, draft and sign the service level agreement.</w:t>
      </w:r>
    </w:p>
    <w:p w14:paraId="7720CFA8" w14:textId="64220773" w:rsidR="000E093F" w:rsidRPr="001C1A57" w:rsidRDefault="00503947"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0E093F" w:rsidRPr="001C1A57">
        <w:rPr>
          <w:rFonts w:ascii="Arial" w:eastAsia="PMingLiU" w:hAnsi="Arial" w:cs="Arial"/>
          <w:color w:val="000000" w:themeColor="text1"/>
          <w:lang w:val="en-GB"/>
        </w:rPr>
        <w:t xml:space="preserve"> contractors shall manage and keep the allocated Eskom facility hygienically clean at all times.</w:t>
      </w:r>
    </w:p>
    <w:p w14:paraId="75D9FE56" w14:textId="2B5CA0A6"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It is the responsibility of the contractor to maintain and keep the facility in a </w:t>
      </w:r>
      <w:r w:rsidR="00885CE4" w:rsidRPr="001C1A57">
        <w:rPr>
          <w:rFonts w:ascii="Arial" w:eastAsia="PMingLiU" w:hAnsi="Arial" w:cs="Arial"/>
          <w:color w:val="000000" w:themeColor="text1"/>
          <w:lang w:val="en-GB"/>
        </w:rPr>
        <w:t xml:space="preserve">good </w:t>
      </w:r>
      <w:r w:rsidRPr="001C1A57">
        <w:rPr>
          <w:rFonts w:ascii="Arial" w:eastAsia="PMingLiU" w:hAnsi="Arial" w:cs="Arial"/>
          <w:color w:val="000000" w:themeColor="text1"/>
          <w:lang w:val="en-GB"/>
        </w:rPr>
        <w:t>condition</w:t>
      </w:r>
      <w:r w:rsidR="00885CE4" w:rsidRPr="001C1A57">
        <w:rPr>
          <w:rFonts w:ascii="Arial" w:eastAsia="PMingLiU" w:hAnsi="Arial" w:cs="Arial"/>
          <w:color w:val="000000" w:themeColor="text1"/>
          <w:lang w:val="en-GB"/>
        </w:rPr>
        <w:t>.</w:t>
      </w:r>
    </w:p>
    <w:p w14:paraId="411D672D" w14:textId="71410596"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It is the </w:t>
      </w:r>
      <w:r w:rsidR="00885CE4" w:rsidRPr="001C1A57">
        <w:rPr>
          <w:rFonts w:ascii="Arial" w:eastAsia="PMingLiU" w:hAnsi="Arial" w:cs="Arial"/>
          <w:color w:val="000000" w:themeColor="text1"/>
          <w:lang w:val="en-GB"/>
        </w:rPr>
        <w:t>contractor’s</w:t>
      </w:r>
      <w:r w:rsidRPr="001C1A57">
        <w:rPr>
          <w:rFonts w:ascii="Arial" w:eastAsia="PMingLiU" w:hAnsi="Arial" w:cs="Arial"/>
          <w:color w:val="000000" w:themeColor="text1"/>
          <w:lang w:val="en-GB"/>
        </w:rPr>
        <w:t xml:space="preserve"> responsibility to immediately report to the Eskom contract manager/project manager the defects incurred.</w:t>
      </w:r>
    </w:p>
    <w:p w14:paraId="1BF599B1" w14:textId="00E7365E"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 reserves the right to conduct unannounced site inspections.</w:t>
      </w:r>
    </w:p>
    <w:p w14:paraId="53984D0B" w14:textId="01101F30" w:rsidR="00104D33" w:rsidRPr="001C1A57" w:rsidRDefault="00C361A5" w:rsidP="001C1A57">
      <w:pPr>
        <w:pStyle w:val="Heading2"/>
        <w:jc w:val="both"/>
        <w:rPr>
          <w:rFonts w:ascii="Arial" w:hAnsi="Arial" w:cs="Arial"/>
          <w:color w:val="000000" w:themeColor="text1"/>
          <w:szCs w:val="22"/>
        </w:rPr>
      </w:pPr>
      <w:bookmarkStart w:id="135" w:name="_Toc103252361"/>
      <w:bookmarkEnd w:id="132"/>
      <w:r w:rsidRPr="001C1A57">
        <w:rPr>
          <w:rFonts w:ascii="Arial" w:hAnsi="Arial" w:cs="Arial"/>
          <w:color w:val="000000" w:themeColor="text1"/>
          <w:szCs w:val="22"/>
        </w:rPr>
        <w:t xml:space="preserve">3.24 </w:t>
      </w:r>
      <w:r w:rsidR="00104D33" w:rsidRPr="001C1A57">
        <w:rPr>
          <w:rFonts w:ascii="Arial" w:hAnsi="Arial" w:cs="Arial"/>
          <w:color w:val="000000" w:themeColor="text1"/>
          <w:szCs w:val="22"/>
        </w:rPr>
        <w:t>Site roads</w:t>
      </w:r>
      <w:bookmarkEnd w:id="135"/>
    </w:p>
    <w:p w14:paraId="14D090E4" w14:textId="74B40F30" w:rsidR="00104D33" w:rsidRPr="001C1A57" w:rsidRDefault="00104D33" w:rsidP="001C1A57">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planning, sufficient areas must be allocated for parking of vehicles and mobile equipment’s as well as roadways for ease of manoeuvrability of these vehicles.</w:t>
      </w:r>
    </w:p>
    <w:p w14:paraId="205331E7" w14:textId="77777777" w:rsidR="00104D33" w:rsidRPr="001C1A57" w:rsidRDefault="00104D33" w:rsidP="001C1A57">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Sufficient width roads to be provided and adequate space is to be allowed for large vehicles traversing the sites.</w:t>
      </w:r>
    </w:p>
    <w:p w14:paraId="32AE31CD" w14:textId="2CB1516C" w:rsidR="00104D33" w:rsidRPr="001C1A57" w:rsidRDefault="00C361A5" w:rsidP="001C1A57">
      <w:pPr>
        <w:pStyle w:val="Heading2"/>
        <w:jc w:val="both"/>
        <w:rPr>
          <w:rFonts w:ascii="Arial" w:hAnsi="Arial" w:cs="Arial"/>
          <w:color w:val="000000" w:themeColor="text1"/>
          <w:szCs w:val="22"/>
        </w:rPr>
      </w:pPr>
      <w:bookmarkStart w:id="136" w:name="_Toc103252362"/>
      <w:r w:rsidRPr="001C1A57">
        <w:rPr>
          <w:rFonts w:ascii="Arial" w:hAnsi="Arial" w:cs="Arial"/>
          <w:color w:val="000000" w:themeColor="text1"/>
          <w:szCs w:val="22"/>
        </w:rPr>
        <w:t xml:space="preserve">3.25 </w:t>
      </w:r>
      <w:r w:rsidR="000F3DE0" w:rsidRPr="001C1A57">
        <w:rPr>
          <w:rFonts w:ascii="Arial" w:hAnsi="Arial" w:cs="Arial"/>
          <w:color w:val="000000" w:themeColor="text1"/>
          <w:szCs w:val="22"/>
        </w:rPr>
        <w:t>V</w:t>
      </w:r>
      <w:r w:rsidR="00104D33" w:rsidRPr="001C1A57">
        <w:rPr>
          <w:rFonts w:ascii="Arial" w:hAnsi="Arial" w:cs="Arial"/>
          <w:color w:val="000000" w:themeColor="text1"/>
          <w:szCs w:val="22"/>
        </w:rPr>
        <w:t xml:space="preserve">ehicle </w:t>
      </w:r>
      <w:r w:rsidR="001E0A69" w:rsidRPr="001C1A57">
        <w:rPr>
          <w:rFonts w:ascii="Arial" w:hAnsi="Arial" w:cs="Arial"/>
          <w:color w:val="000000" w:themeColor="text1"/>
          <w:szCs w:val="22"/>
        </w:rPr>
        <w:t>Management</w:t>
      </w:r>
      <w:bookmarkEnd w:id="136"/>
    </w:p>
    <w:p w14:paraId="5FB958DE" w14:textId="77777777"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lang w:val="en-GB"/>
        </w:rPr>
        <w:t>It is the responsibility of the driver to ensure:</w:t>
      </w:r>
    </w:p>
    <w:p w14:paraId="64931CDB" w14:textId="77777777" w:rsidR="00104D33" w:rsidRPr="001C1A57" w:rsidRDefault="00104D33" w:rsidP="001C1A57">
      <w:pPr>
        <w:tabs>
          <w:tab w:val="left" w:pos="792"/>
        </w:tabs>
        <w:spacing w:after="0" w:line="240" w:lineRule="auto"/>
        <w:jc w:val="both"/>
        <w:rPr>
          <w:rFonts w:ascii="Arial" w:eastAsia="PMingLiU" w:hAnsi="Arial" w:cs="Arial"/>
          <w:color w:val="000000" w:themeColor="text1"/>
          <w:lang w:val="en-GB"/>
        </w:rPr>
      </w:pPr>
    </w:p>
    <w:p w14:paraId="7AC6E016"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Their passengers wear seat belts whilst the vehicle is in motion.</w:t>
      </w:r>
    </w:p>
    <w:p w14:paraId="3A8FA6BA"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Comply with all traffic road rules, safety, direction and speed signs.</w:t>
      </w:r>
    </w:p>
    <w:p w14:paraId="33FBF56D"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Ensure that vehicle loads are properly secured prior to moving off.</w:t>
      </w:r>
    </w:p>
    <w:p w14:paraId="640337DA"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Ensure that vehicles are not overloaded.</w:t>
      </w:r>
    </w:p>
    <w:p w14:paraId="6A829D8E"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440"/>
        <w:jc w:val="both"/>
        <w:rPr>
          <w:rFonts w:ascii="Arial" w:eastAsia="PMingLiU" w:hAnsi="Arial" w:cs="Arial"/>
          <w:color w:val="000000" w:themeColor="text1"/>
          <w:lang w:val="en-GB"/>
        </w:rPr>
      </w:pPr>
    </w:p>
    <w:p w14:paraId="70416428" w14:textId="61BBE908" w:rsidR="00115D0C" w:rsidRPr="001C1A57" w:rsidRDefault="00115D0C"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No persons maybe transported at the back of the bakkie. </w:t>
      </w:r>
    </w:p>
    <w:p w14:paraId="5A6A8D68" w14:textId="30921BCD" w:rsidR="00975CA3" w:rsidRPr="001C1A57" w:rsidRDefault="00975CA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bookmarkStart w:id="137" w:name="_Hlk86395325"/>
      <w:r w:rsidRPr="001C1A57">
        <w:rPr>
          <w:rFonts w:ascii="Arial" w:eastAsia="PMingLiU" w:hAnsi="Arial" w:cs="Arial"/>
          <w:color w:val="000000" w:themeColor="text1"/>
          <w:lang w:val="en-GB"/>
        </w:rPr>
        <w:t>Drivers are required to conduct the route risk assessment prior to travelling/driving.</w:t>
      </w:r>
    </w:p>
    <w:bookmarkEnd w:id="137"/>
    <w:p w14:paraId="2FE337FD" w14:textId="355299F4"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drivers or operators may text, talk on cell phones or two</w:t>
      </w:r>
      <w:r w:rsidR="00115D0C"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way radios whilst driving</w:t>
      </w:r>
      <w:r w:rsidR="005B7DC3" w:rsidRPr="001C1A57">
        <w:rPr>
          <w:rFonts w:ascii="Arial" w:eastAsia="PMingLiU" w:hAnsi="Arial" w:cs="Arial"/>
          <w:color w:val="000000" w:themeColor="text1"/>
          <w:lang w:val="en-GB"/>
        </w:rPr>
        <w:t>.</w:t>
      </w:r>
    </w:p>
    <w:p w14:paraId="3AE7B1DD" w14:textId="4D6513FB"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All drivers </w:t>
      </w:r>
      <w:r w:rsidR="000F3DE0" w:rsidRPr="001C1A57">
        <w:rPr>
          <w:rFonts w:ascii="Arial" w:eastAsia="PMingLiU" w:hAnsi="Arial" w:cs="Arial"/>
          <w:color w:val="000000" w:themeColor="text1"/>
        </w:rPr>
        <w:t>shall have a valid</w:t>
      </w:r>
      <w:r w:rsidRPr="001C1A57">
        <w:rPr>
          <w:rFonts w:ascii="Arial" w:eastAsia="PMingLiU" w:hAnsi="Arial" w:cs="Arial"/>
          <w:color w:val="000000" w:themeColor="text1"/>
        </w:rPr>
        <w:t xml:space="preserve"> medical fitness </w:t>
      </w:r>
      <w:r w:rsidR="005B7DC3" w:rsidRPr="001C1A57">
        <w:rPr>
          <w:rFonts w:ascii="Arial" w:eastAsia="PMingLiU" w:hAnsi="Arial" w:cs="Arial"/>
          <w:color w:val="000000" w:themeColor="text1"/>
        </w:rPr>
        <w:t>certificate</w:t>
      </w:r>
      <w:r w:rsidRPr="001C1A57">
        <w:rPr>
          <w:rFonts w:ascii="Arial" w:eastAsia="PMingLiU" w:hAnsi="Arial" w:cs="Arial"/>
          <w:color w:val="000000" w:themeColor="text1"/>
        </w:rPr>
        <w:t>.</w:t>
      </w:r>
    </w:p>
    <w:p w14:paraId="5830B601" w14:textId="76220F86" w:rsidR="000F3DE0" w:rsidRPr="001C1A57" w:rsidRDefault="000F3DE0"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The First aid box with valid contents and fire extinguishers must be included in the vehicle, be services annually and inspected monthly.</w:t>
      </w:r>
      <w:r w:rsidR="00975CA3" w:rsidRPr="001C1A57">
        <w:rPr>
          <w:rFonts w:ascii="Arial" w:eastAsia="PMingLiU" w:hAnsi="Arial" w:cs="Arial"/>
          <w:color w:val="000000" w:themeColor="text1"/>
        </w:rPr>
        <w:t xml:space="preserve"> Drivers must be trained on how to use the First aid box and fire extinguishers.</w:t>
      </w:r>
    </w:p>
    <w:p w14:paraId="4AC72386" w14:textId="4E278E90" w:rsidR="000F3DE0" w:rsidRPr="001C1A57" w:rsidRDefault="000F3DE0"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Two triangles must be in</w:t>
      </w:r>
      <w:r w:rsidR="00975CA3" w:rsidRPr="001C1A57">
        <w:rPr>
          <w:rFonts w:ascii="Arial" w:eastAsia="PMingLiU" w:hAnsi="Arial" w:cs="Arial"/>
          <w:color w:val="000000" w:themeColor="text1"/>
        </w:rPr>
        <w:t>cluded in</w:t>
      </w:r>
      <w:r w:rsidRPr="001C1A57">
        <w:rPr>
          <w:rFonts w:ascii="Arial" w:eastAsia="PMingLiU" w:hAnsi="Arial" w:cs="Arial"/>
          <w:color w:val="000000" w:themeColor="text1"/>
        </w:rPr>
        <w:t xml:space="preserve"> the vehicle and </w:t>
      </w:r>
      <w:r w:rsidR="00975CA3" w:rsidRPr="001C1A57">
        <w:rPr>
          <w:rFonts w:ascii="Arial" w:eastAsia="PMingLiU" w:hAnsi="Arial" w:cs="Arial"/>
          <w:color w:val="000000" w:themeColor="text1"/>
        </w:rPr>
        <w:t>the emergency number be displayed at the back of the vehicle.</w:t>
      </w:r>
    </w:p>
    <w:p w14:paraId="659F33AA" w14:textId="77777777"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Each Project site that is enclosed by demarcation will have system/ process to manage vehicle access to site.  </w:t>
      </w:r>
    </w:p>
    <w:p w14:paraId="278DEC6E" w14:textId="6BFE3863"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Contractor must maintain their vehicles in a roadworthy condition and a vehicle license must be valid at all times</w:t>
      </w:r>
      <w:r w:rsidR="000F3DE0" w:rsidRPr="001C1A57">
        <w:rPr>
          <w:rFonts w:ascii="Arial" w:eastAsia="PMingLiU" w:hAnsi="Arial" w:cs="Arial"/>
          <w:color w:val="000000" w:themeColor="text1"/>
        </w:rPr>
        <w:t xml:space="preserve"> and this is applicable to yellow plant</w:t>
      </w:r>
      <w:r w:rsidRPr="001C1A57">
        <w:rPr>
          <w:rFonts w:ascii="Arial" w:eastAsia="PMingLiU" w:hAnsi="Arial" w:cs="Arial"/>
          <w:color w:val="000000" w:themeColor="text1"/>
        </w:rPr>
        <w:t>.</w:t>
      </w:r>
    </w:p>
    <w:p w14:paraId="0AB4127A" w14:textId="7946F9B4"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Drivers of light vehicles must avoid stopping or parking in the vicinity of machines.  At least 30 (thirty) meters must be left clear between such a vehicle and such a machine</w:t>
      </w:r>
      <w:r w:rsidR="000F3DE0" w:rsidRPr="001C1A57">
        <w:rPr>
          <w:rFonts w:ascii="Arial" w:eastAsia="PMingLiU" w:hAnsi="Arial" w:cs="Arial"/>
          <w:color w:val="000000" w:themeColor="text1"/>
        </w:rPr>
        <w:t>.</w:t>
      </w:r>
    </w:p>
    <w:p w14:paraId="393595FB" w14:textId="056872B6"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Contractor vehicles can be subject to inspections by the Client/Agent’s representative.  Vehicles which are not roadworthy will not be permitted to be used on </w:t>
      </w:r>
      <w:r w:rsidR="000F3DE0" w:rsidRPr="001C1A57">
        <w:rPr>
          <w:rFonts w:ascii="Arial" w:eastAsia="PMingLiU" w:hAnsi="Arial" w:cs="Arial"/>
          <w:color w:val="000000" w:themeColor="text1"/>
        </w:rPr>
        <w:t>site</w:t>
      </w:r>
      <w:r w:rsidRPr="001C1A57">
        <w:rPr>
          <w:rFonts w:ascii="Arial" w:eastAsia="PMingLiU" w:hAnsi="Arial" w:cs="Arial"/>
          <w:color w:val="000000" w:themeColor="text1"/>
        </w:rPr>
        <w:t>.</w:t>
      </w:r>
    </w:p>
    <w:p w14:paraId="57C798D8" w14:textId="73526B9E"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w:t>
      </w:r>
      <w:r w:rsidR="000F3DE0" w:rsidRPr="001C1A57">
        <w:rPr>
          <w:rFonts w:ascii="Arial" w:eastAsia="PMingLiU" w:hAnsi="Arial" w:cs="Arial"/>
          <w:color w:val="000000" w:themeColor="text1"/>
        </w:rPr>
        <w:t>s</w:t>
      </w:r>
      <w:r w:rsidRPr="001C1A57">
        <w:rPr>
          <w:rFonts w:ascii="Arial" w:eastAsia="PMingLiU" w:hAnsi="Arial" w:cs="Arial"/>
          <w:color w:val="000000" w:themeColor="text1"/>
        </w:rPr>
        <w:t>.</w:t>
      </w:r>
    </w:p>
    <w:p w14:paraId="3BF7876F" w14:textId="41E972C1" w:rsidR="005900C3" w:rsidRPr="001C1A57" w:rsidRDefault="005900C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The vehicle inspection checklist must include but not limited to:</w:t>
      </w:r>
    </w:p>
    <w:p w14:paraId="5EC4587F" w14:textId="078623EA"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Reverse alarm / beeper</w:t>
      </w:r>
    </w:p>
    <w:p w14:paraId="3215EAFE" w14:textId="1A865456"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Yellow reflective tape</w:t>
      </w:r>
    </w:p>
    <w:p w14:paraId="2E5E195F" w14:textId="539BE238"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Mud flaps</w:t>
      </w:r>
    </w:p>
    <w:p w14:paraId="1420CF44" w14:textId="77777777" w:rsidR="006A7EF8"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 xml:space="preserve">Fire Extinguisher </w:t>
      </w:r>
    </w:p>
    <w:p w14:paraId="0D7267AB" w14:textId="77777777" w:rsidR="006A7EF8"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 xml:space="preserve">2 Triangles </w:t>
      </w:r>
    </w:p>
    <w:p w14:paraId="1E4266CC" w14:textId="076D97AE"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First Aid Box</w:t>
      </w:r>
    </w:p>
    <w:p w14:paraId="2F014A26" w14:textId="77777777"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Safety belts for every seat</w:t>
      </w:r>
    </w:p>
    <w:p w14:paraId="62952433" w14:textId="1C3BE6FE"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No fold-up or jockey seat</w:t>
      </w:r>
    </w:p>
    <w:p w14:paraId="41196AA0" w14:textId="32CB9141"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t>Tyres</w:t>
      </w:r>
    </w:p>
    <w:p w14:paraId="5FBF533A" w14:textId="77777777"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t>License disc</w:t>
      </w:r>
    </w:p>
    <w:p w14:paraId="49E8AFBC" w14:textId="77777777"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lastRenderedPageBreak/>
        <w:t>Yellow reflective tape that must be fitted at a height of between 250mm and 1.5 metres</w:t>
      </w:r>
    </w:p>
    <w:p w14:paraId="0BEBA761" w14:textId="0B135D6A"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Speed warning sigh (100km/h) at the back of the minibus</w:t>
      </w:r>
    </w:p>
    <w:p w14:paraId="00F365F5" w14:textId="20FDB4F6"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Driver have a Public Driving Permit</w:t>
      </w:r>
    </w:p>
    <w:p w14:paraId="7B3E97E9" w14:textId="77777777" w:rsidR="005900C3" w:rsidRPr="001C1A57" w:rsidRDefault="005900C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hAnsi="Arial" w:cs="Arial"/>
          <w:color w:val="000000" w:themeColor="text1"/>
        </w:rPr>
      </w:pPr>
    </w:p>
    <w:p w14:paraId="1F3F8E6E" w14:textId="728F8D0C" w:rsidR="00104D33" w:rsidRPr="001C1A57" w:rsidRDefault="00525575" w:rsidP="001C1A57">
      <w:pPr>
        <w:pStyle w:val="Heading2"/>
        <w:jc w:val="both"/>
        <w:rPr>
          <w:rFonts w:ascii="Arial" w:hAnsi="Arial" w:cs="Arial"/>
          <w:color w:val="000000" w:themeColor="text1"/>
          <w:szCs w:val="22"/>
        </w:rPr>
      </w:pPr>
      <w:bookmarkStart w:id="138" w:name="_Toc368379598"/>
      <w:bookmarkStart w:id="139" w:name="_Toc377559661"/>
      <w:bookmarkStart w:id="140" w:name="_Toc383001961"/>
      <w:bookmarkStart w:id="141" w:name="_Toc438202515"/>
      <w:bookmarkStart w:id="142" w:name="_Toc103252363"/>
      <w:r w:rsidRPr="001C1A57">
        <w:rPr>
          <w:rFonts w:ascii="Arial" w:hAnsi="Arial" w:cs="Arial"/>
          <w:color w:val="000000" w:themeColor="text1"/>
          <w:szCs w:val="22"/>
        </w:rPr>
        <w:t xml:space="preserve">3.26 </w:t>
      </w:r>
      <w:r w:rsidR="00104D33" w:rsidRPr="001C1A57">
        <w:rPr>
          <w:rFonts w:ascii="Arial" w:hAnsi="Arial" w:cs="Arial"/>
          <w:color w:val="000000" w:themeColor="text1"/>
          <w:szCs w:val="22"/>
        </w:rPr>
        <w:t>HOUSEKEEPING AND ORDER</w:t>
      </w:r>
      <w:bookmarkEnd w:id="138"/>
      <w:bookmarkEnd w:id="139"/>
      <w:bookmarkEnd w:id="140"/>
      <w:bookmarkEnd w:id="141"/>
      <w:bookmarkEnd w:id="142"/>
      <w:r w:rsidR="00104D33" w:rsidRPr="001C1A57">
        <w:rPr>
          <w:rFonts w:ascii="Arial" w:hAnsi="Arial" w:cs="Arial"/>
          <w:color w:val="000000" w:themeColor="text1"/>
          <w:szCs w:val="22"/>
        </w:rPr>
        <w:t xml:space="preserve"> </w:t>
      </w:r>
    </w:p>
    <w:p w14:paraId="6447E461" w14:textId="2C617E62"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shall maintain a high standard of housekeeping within their sites and vehicles for the duration of the project</w:t>
      </w:r>
      <w:r w:rsidR="00DF17AA" w:rsidRPr="001C1A57">
        <w:rPr>
          <w:rFonts w:ascii="Arial" w:eastAsia="PMingLiU" w:hAnsi="Arial" w:cs="Arial"/>
          <w:color w:val="000000" w:themeColor="text1"/>
          <w:lang w:val="en-GB"/>
        </w:rPr>
        <w:t>/contract</w:t>
      </w:r>
      <w:r w:rsidRPr="001C1A57">
        <w:rPr>
          <w:rFonts w:ascii="Arial" w:eastAsia="PMingLiU" w:hAnsi="Arial" w:cs="Arial"/>
          <w:color w:val="000000" w:themeColor="text1"/>
          <w:lang w:val="en-GB"/>
        </w:rPr>
        <w:t xml:space="preserve">. </w:t>
      </w:r>
    </w:p>
    <w:p w14:paraId="351155F3" w14:textId="6D59B329"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Prompt disposal of waste materials, scrap and rubbish is essential</w:t>
      </w:r>
      <w:r w:rsidR="00B86863" w:rsidRPr="001C1A57">
        <w:rPr>
          <w:rFonts w:ascii="Arial" w:eastAsia="PMingLiU" w:hAnsi="Arial" w:cs="Arial"/>
          <w:color w:val="000000" w:themeColor="text1"/>
          <w:lang w:val="en-GB"/>
        </w:rPr>
        <w:t xml:space="preserve"> and be stored temporarily  in a designated waste area, awaiting disposal.</w:t>
      </w:r>
    </w:p>
    <w:p w14:paraId="751B16A7" w14:textId="333A4780"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Materials/objects shall not be left unsecured in elevated areas –</w:t>
      </w:r>
      <w:r w:rsidR="00DF17AA" w:rsidRPr="001C1A57">
        <w:rPr>
          <w:rFonts w:ascii="Arial" w:eastAsia="PMingLiU" w:hAnsi="Arial" w:cs="Arial"/>
          <w:color w:val="000000" w:themeColor="text1"/>
          <w:lang w:val="en-GB"/>
        </w:rPr>
        <w:t xml:space="preserve"> </w:t>
      </w:r>
      <w:r w:rsidRPr="001C1A57">
        <w:rPr>
          <w:rFonts w:ascii="Arial" w:eastAsia="PMingLiU" w:hAnsi="Arial" w:cs="Arial"/>
          <w:color w:val="000000" w:themeColor="text1"/>
          <w:lang w:val="en-GB"/>
        </w:rPr>
        <w:t>falling objects may cause serious injuries/fatalities.</w:t>
      </w:r>
    </w:p>
    <w:p w14:paraId="2B40FA88" w14:textId="77777777"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Nails protruding through timber shall be bent over or removed so as not to cause injury.</w:t>
      </w:r>
    </w:p>
    <w:p w14:paraId="76D8029A" w14:textId="77777777"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packaging material including boxes, pallets, crates, etc. to be removed from the work area immediately.</w:t>
      </w:r>
    </w:p>
    <w:p w14:paraId="57E8CDEC" w14:textId="77777777"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On completion of his / her work, the contractor is responsible for clearing his / her work area of all materials, scrap, temporary buildings and building bases to the satisfaction of the client/agent.</w:t>
      </w:r>
    </w:p>
    <w:p w14:paraId="1930B9DE" w14:textId="2C2581CE"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In cases where an inadequate standard of housekeeping has developed, compromising safety and cleanliness, anyone has the responsibility to bring it to the attention of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in the first instance and the Eskom project/</w:t>
      </w:r>
      <w:r w:rsidR="00DF17AA" w:rsidRPr="001C1A57">
        <w:rPr>
          <w:rFonts w:ascii="Arial" w:eastAsia="PMingLiU" w:hAnsi="Arial" w:cs="Arial"/>
          <w:color w:val="000000" w:themeColor="text1"/>
          <w:lang w:val="en-GB"/>
        </w:rPr>
        <w:t>contract</w:t>
      </w:r>
      <w:r w:rsidRPr="001C1A57">
        <w:rPr>
          <w:rFonts w:ascii="Arial" w:eastAsia="PMingLiU" w:hAnsi="Arial" w:cs="Arial"/>
          <w:color w:val="000000" w:themeColor="text1"/>
          <w:lang w:val="en-GB"/>
        </w:rPr>
        <w:t xml:space="preserve"> manager in the second instance.  </w:t>
      </w:r>
    </w:p>
    <w:p w14:paraId="7D573909" w14:textId="27F3021E"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Eskom </w:t>
      </w:r>
      <w:r w:rsidR="00DF17AA" w:rsidRPr="001C1A57">
        <w:rPr>
          <w:rFonts w:ascii="Arial" w:eastAsia="PMingLiU" w:hAnsi="Arial" w:cs="Arial"/>
          <w:color w:val="000000" w:themeColor="text1"/>
          <w:lang w:val="en-GB"/>
        </w:rPr>
        <w:t>p</w:t>
      </w:r>
      <w:r w:rsidRPr="001C1A57">
        <w:rPr>
          <w:rFonts w:ascii="Arial" w:eastAsia="PMingLiU" w:hAnsi="Arial" w:cs="Arial"/>
          <w:color w:val="000000" w:themeColor="text1"/>
          <w:lang w:val="en-GB"/>
        </w:rPr>
        <w:t>roject/</w:t>
      </w:r>
      <w:r w:rsidR="00DF17AA" w:rsidRPr="001C1A57">
        <w:rPr>
          <w:rFonts w:ascii="Arial" w:eastAsia="PMingLiU" w:hAnsi="Arial" w:cs="Arial"/>
          <w:color w:val="000000" w:themeColor="text1"/>
          <w:lang w:val="en-GB"/>
        </w:rPr>
        <w:t>contract manager</w:t>
      </w:r>
      <w:r w:rsidRPr="001C1A57">
        <w:rPr>
          <w:rFonts w:ascii="Arial" w:eastAsia="PMingLiU" w:hAnsi="Arial" w:cs="Arial"/>
          <w:color w:val="000000" w:themeColor="text1"/>
          <w:lang w:val="en-GB"/>
        </w:rPr>
        <w:t xml:space="preserve"> has the right to instruct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appointed contractors to cease work until the area has been tidied up and made safe. Neither additional costs nor extension of time to the contract shall be allowed as a result of such a stoppage.  Failure to comply with this requirement will result into site cleaning by another cleaning contractor company at the cost of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w:t>
      </w:r>
    </w:p>
    <w:p w14:paraId="163401BD" w14:textId="47EE7520"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carry out regular safety/housekeeping inspections </w:t>
      </w:r>
      <w:r w:rsidR="00A065F4" w:rsidRPr="001C1A57">
        <w:rPr>
          <w:rFonts w:ascii="Arial" w:eastAsia="PMingLiU" w:hAnsi="Arial" w:cs="Arial"/>
          <w:color w:val="000000" w:themeColor="text1"/>
          <w:lang w:val="en-GB"/>
        </w:rPr>
        <w:t xml:space="preserve">daily </w:t>
      </w:r>
      <w:r w:rsidRPr="001C1A57">
        <w:rPr>
          <w:rFonts w:ascii="Arial" w:eastAsia="PMingLiU" w:hAnsi="Arial" w:cs="Arial"/>
          <w:color w:val="000000" w:themeColor="text1"/>
          <w:lang w:val="en-GB"/>
        </w:rPr>
        <w:t xml:space="preserve">to ensure maintenance of satisfactory standards.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document the results of each inspection and shall maintain records for viewing.</w:t>
      </w:r>
    </w:p>
    <w:p w14:paraId="64335FB0" w14:textId="548990AC" w:rsidR="00104D33" w:rsidRPr="001C1A57" w:rsidRDefault="00525575" w:rsidP="001C1A57">
      <w:pPr>
        <w:pStyle w:val="Heading2"/>
        <w:jc w:val="both"/>
        <w:rPr>
          <w:rFonts w:ascii="Arial" w:hAnsi="Arial" w:cs="Arial"/>
          <w:color w:val="000000" w:themeColor="text1"/>
          <w:szCs w:val="22"/>
        </w:rPr>
      </w:pPr>
      <w:bookmarkStart w:id="143" w:name="_Toc103252364"/>
      <w:r w:rsidRPr="001C1A57">
        <w:rPr>
          <w:rFonts w:ascii="Arial" w:hAnsi="Arial" w:cs="Arial"/>
          <w:color w:val="000000" w:themeColor="text1"/>
          <w:szCs w:val="22"/>
        </w:rPr>
        <w:t xml:space="preserve">3.27 </w:t>
      </w:r>
      <w:r w:rsidR="00104D33" w:rsidRPr="001C1A57">
        <w:rPr>
          <w:rFonts w:ascii="Arial" w:hAnsi="Arial" w:cs="Arial"/>
          <w:color w:val="000000" w:themeColor="text1"/>
          <w:szCs w:val="22"/>
        </w:rPr>
        <w:t>Stacking</w:t>
      </w:r>
      <w:r w:rsidR="00821BB4" w:rsidRPr="001C1A57">
        <w:rPr>
          <w:rFonts w:ascii="Arial" w:hAnsi="Arial" w:cs="Arial"/>
          <w:color w:val="000000" w:themeColor="text1"/>
          <w:szCs w:val="22"/>
        </w:rPr>
        <w:t xml:space="preserve"> and storage</w:t>
      </w:r>
      <w:bookmarkEnd w:id="143"/>
    </w:p>
    <w:p w14:paraId="6CBA2446" w14:textId="0C3F1A9C" w:rsidR="00821BB4" w:rsidRPr="001C1A57" w:rsidRDefault="00821BB4"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competent personnel must be appointed in writing to manage and supervise all stacking and storage on site.</w:t>
      </w:r>
    </w:p>
    <w:p w14:paraId="21EACD56" w14:textId="0F594655" w:rsidR="00104D33" w:rsidRPr="001C1A57" w:rsidRDefault="00104D33"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Before stacking any material, the contractors or their employees must consult the contract manager for authorisation to use such an area for stacking purposes. This is to prevent haphazard arrangements.</w:t>
      </w:r>
    </w:p>
    <w:p w14:paraId="47D43362" w14:textId="70F8E375" w:rsidR="00104D33" w:rsidRPr="001C1A57" w:rsidRDefault="00104D33"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Adequate care must be taken by the contractor to ensure that storage and stacking is carried out correctly and safely.</w:t>
      </w:r>
    </w:p>
    <w:p w14:paraId="32C419F5" w14:textId="77777777" w:rsidR="00104D33" w:rsidRPr="001C1A57" w:rsidRDefault="00104D33"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Correct shelve stacking must be carried out, heavy and bulky on the bottom, light and small on top. </w:t>
      </w:r>
    </w:p>
    <w:p w14:paraId="2824A04D" w14:textId="42600698" w:rsidR="00104D33" w:rsidRPr="001C1A57" w:rsidRDefault="00525575" w:rsidP="001C1A57">
      <w:pPr>
        <w:pStyle w:val="Heading2"/>
        <w:jc w:val="both"/>
        <w:rPr>
          <w:rFonts w:ascii="Arial" w:hAnsi="Arial" w:cs="Arial"/>
          <w:color w:val="000000" w:themeColor="text1"/>
          <w:szCs w:val="22"/>
        </w:rPr>
      </w:pPr>
      <w:bookmarkStart w:id="144" w:name="_Toc368379601"/>
      <w:bookmarkStart w:id="145" w:name="_Toc377559664"/>
      <w:bookmarkStart w:id="146" w:name="_Toc383001964"/>
      <w:bookmarkStart w:id="147" w:name="_Toc438202516"/>
      <w:bookmarkStart w:id="148" w:name="_Toc103252365"/>
      <w:r w:rsidRPr="001C1A57">
        <w:rPr>
          <w:rFonts w:ascii="Arial" w:hAnsi="Arial" w:cs="Arial"/>
          <w:color w:val="000000" w:themeColor="text1"/>
          <w:szCs w:val="22"/>
        </w:rPr>
        <w:t xml:space="preserve">3.28 </w:t>
      </w:r>
      <w:r w:rsidR="00104D33" w:rsidRPr="001C1A57">
        <w:rPr>
          <w:rFonts w:ascii="Arial" w:hAnsi="Arial" w:cs="Arial"/>
          <w:color w:val="000000" w:themeColor="text1"/>
          <w:szCs w:val="22"/>
        </w:rPr>
        <w:t>WORKPLACE SIGNAGE AND COLOUR CODING</w:t>
      </w:r>
      <w:bookmarkEnd w:id="144"/>
      <w:bookmarkEnd w:id="145"/>
      <w:bookmarkEnd w:id="146"/>
      <w:bookmarkEnd w:id="147"/>
      <w:bookmarkEnd w:id="148"/>
    </w:p>
    <w:p w14:paraId="20266AB7"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Symbolic safety signage shall be displayed where it is required by legislation.</w:t>
      </w:r>
    </w:p>
    <w:p w14:paraId="7CD89F8E"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symbolic safety signage shall conform to the requirements of SANS standard 1186.</w:t>
      </w:r>
    </w:p>
    <w:p w14:paraId="1D6E09D1"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Signs shall be positioned to be seen from most positions within the work sites / areas.</w:t>
      </w:r>
    </w:p>
    <w:p w14:paraId="217B5AE3" w14:textId="7E2AE68C"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All signage must be clear at all times and be replaced timeously when worn out. </w:t>
      </w:r>
    </w:p>
    <w:p w14:paraId="145A86A4" w14:textId="294FEEE9"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Contractors establishing sites must erect a company sign at their site offices to reflect the name and contact details of the:</w:t>
      </w:r>
      <w:r w:rsidR="00A065F4" w:rsidRPr="001C1A57">
        <w:rPr>
          <w:rFonts w:ascii="Arial" w:eastAsia="PMingLiU" w:hAnsi="Arial" w:cs="Arial"/>
          <w:color w:val="000000" w:themeColor="text1"/>
          <w:lang w:val="en-GB"/>
        </w:rPr>
        <w:t xml:space="preserve"> contractor site</w:t>
      </w:r>
      <w:r w:rsidR="00CA6EB5" w:rsidRPr="001C1A57">
        <w:rPr>
          <w:rFonts w:ascii="Arial" w:eastAsia="PMingLiU" w:hAnsi="Arial" w:cs="Arial"/>
          <w:color w:val="000000" w:themeColor="text1"/>
          <w:lang w:val="en-GB"/>
        </w:rPr>
        <w:t>/responsible</w:t>
      </w:r>
      <w:r w:rsidR="00A065F4" w:rsidRPr="001C1A57">
        <w:rPr>
          <w:rFonts w:ascii="Arial" w:eastAsia="PMingLiU" w:hAnsi="Arial" w:cs="Arial"/>
          <w:color w:val="000000" w:themeColor="text1"/>
          <w:lang w:val="en-GB"/>
        </w:rPr>
        <w:t xml:space="preserve"> manager</w:t>
      </w:r>
      <w:r w:rsidRPr="001C1A57">
        <w:rPr>
          <w:rFonts w:ascii="Arial" w:eastAsia="PMingLiU" w:hAnsi="Arial" w:cs="Arial"/>
          <w:color w:val="000000" w:themeColor="text1"/>
          <w:lang w:val="en-GB"/>
        </w:rPr>
        <w:t xml:space="preserve">; </w:t>
      </w:r>
      <w:r w:rsidR="00CA6EB5" w:rsidRPr="001C1A57">
        <w:rPr>
          <w:rFonts w:ascii="Arial" w:eastAsia="PMingLiU" w:hAnsi="Arial" w:cs="Arial"/>
          <w:color w:val="000000" w:themeColor="text1"/>
          <w:lang w:val="en-GB"/>
        </w:rPr>
        <w:t xml:space="preserve">supervisors; </w:t>
      </w:r>
      <w:r w:rsidRPr="001C1A57">
        <w:rPr>
          <w:rFonts w:ascii="Arial" w:eastAsia="PMingLiU" w:hAnsi="Arial" w:cs="Arial"/>
          <w:color w:val="000000" w:themeColor="text1"/>
          <w:lang w:val="en-GB"/>
        </w:rPr>
        <w:t>Health and Safety Manager/Practitioner; First Aider; Health and Safety Representative and Evacuation warden.</w:t>
      </w:r>
    </w:p>
    <w:p w14:paraId="6FEC02B0"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location of every first aid box; fire extinguisher and emergency exit is to be clearly indicated by means of a sign.</w:t>
      </w:r>
    </w:p>
    <w:p w14:paraId="4C301438"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using, an explosive power tool the appropriate signage shall be erected, warning people of its use.</w:t>
      </w:r>
    </w:p>
    <w:p w14:paraId="6B8492F7"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Contractors shall provide signage where work is conducted and where unauthorised entry is prohibited and/or where alerting and cautioning passers-by to be aware of potential dangers. </w:t>
      </w:r>
    </w:p>
    <w:p w14:paraId="5806F9C7"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meanings of the appropriate symbolic signage must be discussed during induction training and toolbox talks.</w:t>
      </w:r>
    </w:p>
    <w:p w14:paraId="1EA91E70"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 possible, within workshops, work areas and established premises, the appropriate sign indicating the meaning of symbolic safety signs must be displayed.</w:t>
      </w:r>
    </w:p>
    <w:p w14:paraId="59016BAE" w14:textId="2CC21D67" w:rsidR="00104D33" w:rsidRPr="001C1A57" w:rsidRDefault="00525575" w:rsidP="001C1A57">
      <w:pPr>
        <w:pStyle w:val="Heading2"/>
        <w:jc w:val="both"/>
        <w:rPr>
          <w:rFonts w:ascii="Arial" w:hAnsi="Arial" w:cs="Arial"/>
          <w:color w:val="000000" w:themeColor="text1"/>
          <w:szCs w:val="22"/>
        </w:rPr>
      </w:pPr>
      <w:bookmarkStart w:id="149" w:name="_Toc368379607"/>
      <w:bookmarkStart w:id="150" w:name="_Toc377559670"/>
      <w:bookmarkStart w:id="151" w:name="_Toc383001970"/>
      <w:bookmarkStart w:id="152" w:name="_Toc438202517"/>
      <w:bookmarkStart w:id="153" w:name="_Toc103252366"/>
      <w:r w:rsidRPr="001C1A57">
        <w:rPr>
          <w:rFonts w:ascii="Arial" w:hAnsi="Arial" w:cs="Arial"/>
          <w:color w:val="000000" w:themeColor="text1"/>
          <w:szCs w:val="22"/>
        </w:rPr>
        <w:t xml:space="preserve">3.29 </w:t>
      </w:r>
      <w:r w:rsidR="00104D33" w:rsidRPr="001C1A57">
        <w:rPr>
          <w:rFonts w:ascii="Arial" w:hAnsi="Arial" w:cs="Arial"/>
          <w:color w:val="000000" w:themeColor="text1"/>
          <w:szCs w:val="22"/>
        </w:rPr>
        <w:t>TOOLS AND EQUIPMENT</w:t>
      </w:r>
      <w:bookmarkEnd w:id="149"/>
      <w:bookmarkEnd w:id="150"/>
      <w:bookmarkEnd w:id="151"/>
      <w:bookmarkEnd w:id="152"/>
      <w:bookmarkEnd w:id="153"/>
      <w:r w:rsidR="00104D33" w:rsidRPr="001C1A57">
        <w:rPr>
          <w:rFonts w:ascii="Arial" w:hAnsi="Arial" w:cs="Arial"/>
          <w:color w:val="000000" w:themeColor="text1"/>
          <w:szCs w:val="22"/>
        </w:rPr>
        <w:t xml:space="preserve"> </w:t>
      </w:r>
    </w:p>
    <w:p w14:paraId="268CC682"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color w:val="000000" w:themeColor="text1"/>
        </w:rPr>
        <w:t>Contractors shall ensure that all tools and equipment are identified, safe to be used and is maintained in a good condition.</w:t>
      </w:r>
    </w:p>
    <w:p w14:paraId="01A829F8"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color w:val="000000" w:themeColor="text1"/>
        </w:rPr>
        <w:t>Contractors shall ensure that all tools and equipment are listed on an inventory list, be regularly inspected at least monthly or as required by legislation and risk assessments. The equipment should be numbered or tagged so that it can be properly monitored and inspected.</w:t>
      </w:r>
    </w:p>
    <w:p w14:paraId="2B5EC02C" w14:textId="086B1429"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color w:val="000000" w:themeColor="text1"/>
        </w:rPr>
        <w:t xml:space="preserve">Where applicable, tools and equipment must have the necessary approved test or calibration documentation prior to being brought onto the project and the records shall form part of the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plan. Maintenance calibration shall be undertaken in terms of the manufacturer’s requirements.</w:t>
      </w:r>
    </w:p>
    <w:p w14:paraId="6CFF30D9"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lang w:val="en-GB"/>
        </w:rPr>
      </w:pPr>
      <w:r w:rsidRPr="001C1A57">
        <w:rPr>
          <w:rFonts w:ascii="Arial" w:eastAsia="PMingLiU" w:hAnsi="Arial" w:cs="Arial"/>
          <w:color w:val="000000" w:themeColor="text1"/>
          <w:lang w:val="en-GB"/>
        </w:rPr>
        <w:t>All fuel driven equipment must be properly maintained in accordance with the manufacturer’s recommendations and legal requirements.</w:t>
      </w:r>
    </w:p>
    <w:p w14:paraId="1501EA83"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Eskom reserves the right to inspect tools or items of equipment brought to site by contractors for use on this project. </w:t>
      </w:r>
    </w:p>
    <w:p w14:paraId="058E4E3A"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Should Eskom personnel find any item that is inadequate, faulty, unsafe or in any other way unsuitable for the safe and satisfactory execution of the work for which it is intended, the Eskom personnel shall advise the contractor in writing and the contractor shall forthwith remove the item from site and replace it with a safe and adequate substitute. </w:t>
      </w:r>
    </w:p>
    <w:p w14:paraId="3F5BC81C"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b/>
          <w:color w:val="000000" w:themeColor="text1"/>
          <w:lang w:val="en-GB"/>
        </w:rPr>
        <w:t>Note</w:t>
      </w:r>
      <w:r w:rsidRPr="001C1A57">
        <w:rPr>
          <w:rFonts w:ascii="Arial" w:eastAsia="PMingLiU" w:hAnsi="Arial" w:cs="Arial"/>
          <w:color w:val="000000" w:themeColor="text1"/>
          <w:lang w:val="en-GB"/>
        </w:rPr>
        <w:t>: In such cases, the contractor shall not be entitled to extra payments or extensions of time in respect of delay caused by Eskom’s instructions.</w:t>
      </w:r>
    </w:p>
    <w:p w14:paraId="3F18A720"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 defective tools and equipment’s are identified, such tools and equipment shall be removed out of site immediately, locked away to prevent further use until such time as the tool or piece of equipment has been repaired.</w:t>
      </w:r>
    </w:p>
    <w:p w14:paraId="2FD03F02"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lang w:val="en-GB"/>
        </w:rPr>
      </w:pPr>
      <w:r w:rsidRPr="001C1A57">
        <w:rPr>
          <w:rFonts w:ascii="Arial" w:eastAsia="PMingLiU" w:hAnsi="Arial" w:cs="Arial"/>
          <w:color w:val="000000" w:themeColor="text1"/>
          <w:lang w:val="en-GB"/>
        </w:rPr>
        <w:t>Contractors shall ensure that the appropriate records are kept for all tools and equipment used on the project. Such tools and equipment’s shall be subjected to regular inspections.</w:t>
      </w:r>
    </w:p>
    <w:p w14:paraId="630DF509" w14:textId="5AFFF214" w:rsidR="00104D33" w:rsidRPr="001C1A57" w:rsidRDefault="00525575" w:rsidP="001C1A57">
      <w:pPr>
        <w:pStyle w:val="Heading3"/>
        <w:ind w:left="0"/>
        <w:jc w:val="both"/>
        <w:rPr>
          <w:rFonts w:ascii="Arial" w:hAnsi="Arial" w:cs="Arial"/>
          <w:color w:val="000000" w:themeColor="text1"/>
          <w:szCs w:val="22"/>
        </w:rPr>
      </w:pPr>
      <w:bookmarkStart w:id="154" w:name="_Toc103252367"/>
      <w:r w:rsidRPr="001C1A57">
        <w:rPr>
          <w:rFonts w:ascii="Arial" w:hAnsi="Arial" w:cs="Arial"/>
          <w:color w:val="000000" w:themeColor="text1"/>
          <w:szCs w:val="22"/>
        </w:rPr>
        <w:t xml:space="preserve">3.29.1 </w:t>
      </w:r>
      <w:r w:rsidR="00104D33" w:rsidRPr="001C1A57">
        <w:rPr>
          <w:rFonts w:ascii="Arial" w:hAnsi="Arial" w:cs="Arial"/>
          <w:color w:val="000000" w:themeColor="text1"/>
          <w:szCs w:val="22"/>
        </w:rPr>
        <w:t>Hand tools</w:t>
      </w:r>
      <w:bookmarkEnd w:id="154"/>
    </w:p>
    <w:p w14:paraId="297E34C9" w14:textId="77777777"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hand tools (hammers, chisels, spanners, etc.) must be recorded on a register and inspected by the construction supervisor on a monthly basis as well as by users prior to use.</w:t>
      </w:r>
    </w:p>
    <w:p w14:paraId="56DE1FDE" w14:textId="02F6F6BA" w:rsidR="007E1955" w:rsidRPr="001C1A57" w:rsidRDefault="007E1955"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hAnsi="Arial" w:cs="Arial"/>
          <w:color w:val="000000" w:themeColor="text1"/>
          <w:shd w:val="clear" w:color="auto" w:fill="FFFFFF"/>
        </w:rPr>
        <w:t>Under no circumstance will the contractors be allowed to use their equipment’s with mushroom heads, to be removed at the end or beginning of shift prior to use.</w:t>
      </w:r>
    </w:p>
    <w:p w14:paraId="69BBC6AD" w14:textId="1956177C"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Tools with sharp points in </w:t>
      </w:r>
      <w:r w:rsidR="007E1955" w:rsidRPr="001C1A57">
        <w:rPr>
          <w:rFonts w:ascii="Arial" w:eastAsia="PMingLiU" w:hAnsi="Arial" w:cs="Arial"/>
          <w:color w:val="000000" w:themeColor="text1"/>
          <w:lang w:val="en-GB"/>
        </w:rPr>
        <w:t>toolboxes</w:t>
      </w:r>
      <w:r w:rsidRPr="001C1A57">
        <w:rPr>
          <w:rFonts w:ascii="Arial" w:eastAsia="PMingLiU" w:hAnsi="Arial" w:cs="Arial"/>
          <w:color w:val="000000" w:themeColor="text1"/>
          <w:lang w:val="en-GB"/>
        </w:rPr>
        <w:t xml:space="preserve"> must be protected with a cover.</w:t>
      </w:r>
    </w:p>
    <w:p w14:paraId="63C1DBDF" w14:textId="77777777"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files and similar tools must be fitted with handles.</w:t>
      </w:r>
    </w:p>
    <w:p w14:paraId="1F1CF1F9" w14:textId="77777777"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make shift tools are permissible on the project.</w:t>
      </w:r>
    </w:p>
    <w:p w14:paraId="347BAFE1" w14:textId="3E65C77C" w:rsidR="00104D33" w:rsidRPr="001C1A57" w:rsidRDefault="00525575" w:rsidP="001C1A57">
      <w:pPr>
        <w:pStyle w:val="Heading2"/>
        <w:jc w:val="both"/>
        <w:rPr>
          <w:rFonts w:ascii="Arial" w:hAnsi="Arial" w:cs="Arial"/>
          <w:color w:val="000000" w:themeColor="text1"/>
          <w:szCs w:val="22"/>
        </w:rPr>
      </w:pPr>
      <w:bookmarkStart w:id="155" w:name="_Toc368379619"/>
      <w:bookmarkStart w:id="156" w:name="_Toc377559682"/>
      <w:bookmarkStart w:id="157" w:name="_Toc383001982"/>
      <w:bookmarkStart w:id="158" w:name="_Toc438202518"/>
      <w:bookmarkStart w:id="159" w:name="_Toc103252368"/>
      <w:r w:rsidRPr="001C1A57">
        <w:rPr>
          <w:rFonts w:ascii="Arial" w:hAnsi="Arial" w:cs="Arial"/>
          <w:color w:val="000000" w:themeColor="text1"/>
          <w:szCs w:val="22"/>
        </w:rPr>
        <w:t xml:space="preserve">3.30 </w:t>
      </w:r>
      <w:r w:rsidR="00104D33" w:rsidRPr="001C1A57">
        <w:rPr>
          <w:rFonts w:ascii="Arial" w:hAnsi="Arial" w:cs="Arial"/>
          <w:color w:val="000000" w:themeColor="text1"/>
          <w:szCs w:val="22"/>
        </w:rPr>
        <w:t>LADDERS</w:t>
      </w:r>
      <w:bookmarkEnd w:id="155"/>
      <w:bookmarkEnd w:id="156"/>
      <w:bookmarkEnd w:id="157"/>
      <w:bookmarkEnd w:id="158"/>
      <w:bookmarkEnd w:id="159"/>
    </w:p>
    <w:p w14:paraId="08171D17"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Ladders used shall conform to the requirements of GSR 13A and used in terms of GSR 6.</w:t>
      </w:r>
    </w:p>
    <w:p w14:paraId="79C3A05E"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head protection, with chin strap shall be worn by employees working from a ladder or with climbing irons.</w:t>
      </w:r>
    </w:p>
    <w:p w14:paraId="60EC2C02"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ladder wheels, brakes and platform must be in good condition.</w:t>
      </w:r>
    </w:p>
    <w:p w14:paraId="5F613E4A"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metal parts to be in good condition, no cracks.</w:t>
      </w:r>
    </w:p>
    <w:p w14:paraId="563188E4" w14:textId="77777777" w:rsidR="00A473C0" w:rsidRPr="001C1A57" w:rsidRDefault="00A473C0" w:rsidP="001C1A57">
      <w:pPr>
        <w:pStyle w:val="ListParagraph"/>
        <w:numPr>
          <w:ilvl w:val="0"/>
          <w:numId w:val="56"/>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head protection, with chin strap shall be worn by employees working from a ladder or with climbing irons.</w:t>
      </w:r>
    </w:p>
    <w:p w14:paraId="309F7680" w14:textId="7BEDC38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Non-slip devices must be in good condition and no paint to be on wooden ladders</w:t>
      </w:r>
    </w:p>
    <w:p w14:paraId="7091C944"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Climbing irons are permitted to be used in place of ladders on condition that the requirements of GSR 6 are not compromised and from an electrical point of view not damage any cabling. The working at heights risk assessment must indicate the use of climbing irons.</w:t>
      </w:r>
    </w:p>
    <w:p w14:paraId="23E31B75"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Employees using climbing irons shall be suitably trained in the use, care and maintenance of such climbing irons.</w:t>
      </w:r>
    </w:p>
    <w:p w14:paraId="5AA124C1"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using climbing irons, the appropriate rope grab fall prevention system shall be used.</w:t>
      </w:r>
    </w:p>
    <w:p w14:paraId="730BE45D"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correct fall protection equipment shall be worn and used whilst climbing up, working from and climbing down ladders.</w:t>
      </w:r>
    </w:p>
    <w:p w14:paraId="1889C9FA" w14:textId="287039B7" w:rsidR="002F368A" w:rsidRPr="001C1A57" w:rsidRDefault="002F368A" w:rsidP="001C1A57">
      <w:pPr>
        <w:pStyle w:val="ListParagraph"/>
        <w:numPr>
          <w:ilvl w:val="0"/>
          <w:numId w:val="56"/>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head protection, with chin strap shall be worn by employees working from a ladder (risk based) or with climbing irons.</w:t>
      </w:r>
    </w:p>
    <w:p w14:paraId="2B535055" w14:textId="1DCB865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 detailed inspection of all ladders shall be conducted monthly by a competent person and every time prior to climbing by employees using such ladders. The inspection check lists must be filed in the site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363D896C" w14:textId="19B0F39E" w:rsidR="00104D33" w:rsidRPr="001C1A57" w:rsidRDefault="00525575" w:rsidP="001C1A57">
      <w:pPr>
        <w:pStyle w:val="Heading2"/>
        <w:jc w:val="both"/>
        <w:rPr>
          <w:rFonts w:ascii="Arial" w:hAnsi="Arial" w:cs="Arial"/>
          <w:color w:val="000000" w:themeColor="text1"/>
          <w:szCs w:val="22"/>
        </w:rPr>
      </w:pPr>
      <w:bookmarkStart w:id="160" w:name="_Toc368379620"/>
      <w:bookmarkStart w:id="161" w:name="_Toc377559683"/>
      <w:bookmarkStart w:id="162" w:name="_Toc383001983"/>
      <w:bookmarkStart w:id="163" w:name="_Toc438202519"/>
      <w:bookmarkStart w:id="164" w:name="_Toc103252369"/>
      <w:r w:rsidRPr="001C1A57">
        <w:rPr>
          <w:rFonts w:ascii="Arial" w:hAnsi="Arial" w:cs="Arial"/>
          <w:color w:val="000000" w:themeColor="text1"/>
          <w:szCs w:val="22"/>
        </w:rPr>
        <w:t xml:space="preserve">3.31 </w:t>
      </w:r>
      <w:r w:rsidR="00104D33" w:rsidRPr="001C1A57">
        <w:rPr>
          <w:rFonts w:ascii="Arial" w:hAnsi="Arial" w:cs="Arial"/>
          <w:color w:val="000000" w:themeColor="text1"/>
          <w:szCs w:val="22"/>
        </w:rPr>
        <w:t>SCAFFOLDING</w:t>
      </w:r>
      <w:bookmarkEnd w:id="160"/>
      <w:bookmarkEnd w:id="161"/>
      <w:bookmarkEnd w:id="162"/>
      <w:bookmarkEnd w:id="163"/>
      <w:bookmarkEnd w:id="164"/>
    </w:p>
    <w:p w14:paraId="71CDC514" w14:textId="5F7F23BD"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Scaffolding use shall conform to the requirements of Eskom procedure 32-418   and used in terms of GSR 6.</w:t>
      </w:r>
    </w:p>
    <w:p w14:paraId="7E0E9017" w14:textId="77777777"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requirements for using a scaffold platform shall be determined by the work at heights risk assessment.</w:t>
      </w:r>
    </w:p>
    <w:p w14:paraId="0FBABE11" w14:textId="5E031AAA"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scaffolding that will be used shall conform to the SANS standard 10085</w:t>
      </w:r>
      <w:r w:rsidR="000010BE"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w:t>
      </w:r>
    </w:p>
    <w:p w14:paraId="0A1A4176" w14:textId="77777777"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Scaffolding shall be erected and inspected by the competent personnel.</w:t>
      </w:r>
    </w:p>
    <w:p w14:paraId="2C4DF095" w14:textId="77777777"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training for scaffold users shall be conducted prior to climbing on to the scaffold.</w:t>
      </w:r>
    </w:p>
    <w:p w14:paraId="45135E1E" w14:textId="12EA4583"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correct fall protection equipment shall be worn and used whilst climbing up, working from and climbing down the scaffolds</w:t>
      </w:r>
      <w:r w:rsidR="00247F1D" w:rsidRPr="001C1A57">
        <w:rPr>
          <w:rFonts w:ascii="Arial" w:eastAsia="PMingLiU" w:hAnsi="Arial" w:cs="Arial"/>
          <w:color w:val="000000" w:themeColor="text1"/>
          <w:lang w:val="en-GB"/>
        </w:rPr>
        <w:t xml:space="preserve"> as the risk assessment</w:t>
      </w:r>
      <w:r w:rsidRPr="001C1A57">
        <w:rPr>
          <w:rFonts w:ascii="Arial" w:eastAsia="PMingLiU" w:hAnsi="Arial" w:cs="Arial"/>
          <w:color w:val="000000" w:themeColor="text1"/>
          <w:lang w:val="en-GB"/>
        </w:rPr>
        <w:t>.</w:t>
      </w:r>
    </w:p>
    <w:p w14:paraId="11F429A9" w14:textId="77777777" w:rsidR="000010BE" w:rsidRPr="001C1A57" w:rsidRDefault="00104D33" w:rsidP="001C1A57">
      <w:pPr>
        <w:pStyle w:val="ListParagraph"/>
        <w:numPr>
          <w:ilvl w:val="0"/>
          <w:numId w:val="57"/>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 detailed inspection of all scaffolding shall be conducted </w:t>
      </w:r>
      <w:r w:rsidR="002C2CE5" w:rsidRPr="001C1A57">
        <w:rPr>
          <w:rFonts w:ascii="Arial" w:eastAsia="PMingLiU" w:hAnsi="Arial" w:cs="Arial"/>
          <w:color w:val="000000" w:themeColor="text1"/>
          <w:lang w:val="en-GB"/>
        </w:rPr>
        <w:t xml:space="preserve">at suitable intervals not exceeding seven days </w:t>
      </w:r>
      <w:r w:rsidRPr="001C1A57">
        <w:rPr>
          <w:rFonts w:ascii="Arial" w:eastAsia="PMingLiU" w:hAnsi="Arial" w:cs="Arial"/>
          <w:color w:val="000000" w:themeColor="text1"/>
          <w:lang w:val="en-GB"/>
        </w:rPr>
        <w:t xml:space="preserve">by a competent person and </w:t>
      </w:r>
      <w:r w:rsidR="002C2CE5" w:rsidRPr="001C1A57">
        <w:rPr>
          <w:rFonts w:ascii="Arial" w:eastAsia="PMingLiU" w:hAnsi="Arial" w:cs="Arial"/>
          <w:color w:val="000000" w:themeColor="text1"/>
          <w:lang w:val="en-GB"/>
        </w:rPr>
        <w:t xml:space="preserve">visual inspection shall be done </w:t>
      </w:r>
      <w:r w:rsidRPr="001C1A57">
        <w:rPr>
          <w:rFonts w:ascii="Arial" w:eastAsia="PMingLiU" w:hAnsi="Arial" w:cs="Arial"/>
          <w:color w:val="000000" w:themeColor="text1"/>
          <w:lang w:val="en-GB"/>
        </w:rPr>
        <w:t xml:space="preserve">every time prior to climbing by employees using such scaffolding. The inspection check lists must be filed in the site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r w:rsidR="000010BE" w:rsidRPr="001C1A57">
        <w:rPr>
          <w:rFonts w:ascii="Arial" w:hAnsi="Arial" w:cs="Arial"/>
          <w:color w:val="000000" w:themeColor="text1"/>
        </w:rPr>
        <w:t xml:space="preserve"> </w:t>
      </w:r>
    </w:p>
    <w:p w14:paraId="5ABB5507" w14:textId="6BBECE10" w:rsidR="000010BE" w:rsidRPr="001C1A57" w:rsidRDefault="000010BE" w:rsidP="001C1A57">
      <w:pPr>
        <w:pStyle w:val="ListParagraph"/>
        <w:numPr>
          <w:ilvl w:val="0"/>
          <w:numId w:val="57"/>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Visual inspections must always be carried out prior to every use.</w:t>
      </w:r>
    </w:p>
    <w:p w14:paraId="2EFE4060"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6AF871D9" w14:textId="286E22CE" w:rsidR="00104D33" w:rsidRPr="001C1A57" w:rsidRDefault="00525575" w:rsidP="001C1A57">
      <w:pPr>
        <w:pStyle w:val="Heading2"/>
        <w:jc w:val="both"/>
        <w:rPr>
          <w:rFonts w:ascii="Arial" w:hAnsi="Arial" w:cs="Arial"/>
          <w:color w:val="000000" w:themeColor="text1"/>
          <w:szCs w:val="22"/>
        </w:rPr>
      </w:pPr>
      <w:bookmarkStart w:id="165" w:name="_Toc368379629"/>
      <w:bookmarkStart w:id="166" w:name="_Toc377559692"/>
      <w:bookmarkStart w:id="167" w:name="_Toc383001992"/>
      <w:bookmarkStart w:id="168" w:name="_Toc438202520"/>
      <w:bookmarkStart w:id="169" w:name="_Toc103252370"/>
      <w:r w:rsidRPr="001C1A57">
        <w:rPr>
          <w:rFonts w:ascii="Arial" w:hAnsi="Arial" w:cs="Arial"/>
          <w:color w:val="000000" w:themeColor="text1"/>
          <w:szCs w:val="22"/>
        </w:rPr>
        <w:lastRenderedPageBreak/>
        <w:t xml:space="preserve">3.32 </w:t>
      </w:r>
      <w:r w:rsidR="00104D33" w:rsidRPr="001C1A57">
        <w:rPr>
          <w:rFonts w:ascii="Arial" w:hAnsi="Arial" w:cs="Arial"/>
          <w:color w:val="000000" w:themeColor="text1"/>
          <w:szCs w:val="22"/>
        </w:rPr>
        <w:t>AUDITING</w:t>
      </w:r>
      <w:bookmarkEnd w:id="165"/>
      <w:bookmarkEnd w:id="166"/>
      <w:bookmarkEnd w:id="167"/>
      <w:bookmarkEnd w:id="168"/>
      <w:bookmarkEnd w:id="169"/>
      <w:r w:rsidR="00104D33" w:rsidRPr="001C1A57">
        <w:rPr>
          <w:rFonts w:ascii="Arial" w:hAnsi="Arial" w:cs="Arial"/>
          <w:color w:val="000000" w:themeColor="text1"/>
          <w:szCs w:val="22"/>
        </w:rPr>
        <w:t xml:space="preserve"> </w:t>
      </w:r>
    </w:p>
    <w:p w14:paraId="58347CE7" w14:textId="3088D933" w:rsidR="00104D33" w:rsidRPr="001C1A57" w:rsidRDefault="00525575" w:rsidP="001C1A57">
      <w:pPr>
        <w:pStyle w:val="Heading3"/>
        <w:ind w:left="0"/>
        <w:jc w:val="both"/>
        <w:rPr>
          <w:rFonts w:ascii="Arial" w:hAnsi="Arial" w:cs="Arial"/>
          <w:color w:val="000000" w:themeColor="text1"/>
          <w:szCs w:val="22"/>
        </w:rPr>
      </w:pPr>
      <w:bookmarkStart w:id="170" w:name="_Toc103252371"/>
      <w:r w:rsidRPr="001C1A57">
        <w:rPr>
          <w:rFonts w:ascii="Arial" w:hAnsi="Arial" w:cs="Arial"/>
          <w:color w:val="000000" w:themeColor="text1"/>
          <w:szCs w:val="22"/>
        </w:rPr>
        <w:t xml:space="preserve">3.32.1 </w:t>
      </w:r>
      <w:r w:rsidR="00104D33" w:rsidRPr="001C1A57">
        <w:rPr>
          <w:rFonts w:ascii="Arial" w:hAnsi="Arial" w:cs="Arial"/>
          <w:color w:val="000000" w:themeColor="text1"/>
          <w:szCs w:val="22"/>
        </w:rPr>
        <w:t xml:space="preserve">Approval and compliance of </w:t>
      </w:r>
      <w:r w:rsidR="00503947" w:rsidRPr="001C1A57">
        <w:rPr>
          <w:rFonts w:ascii="Arial" w:hAnsi="Arial" w:cs="Arial"/>
          <w:color w:val="000000" w:themeColor="text1"/>
          <w:szCs w:val="22"/>
        </w:rPr>
        <w:t>Main</w:t>
      </w:r>
      <w:r w:rsidR="00104D33" w:rsidRPr="001C1A57">
        <w:rPr>
          <w:rFonts w:ascii="Arial" w:hAnsi="Arial" w:cs="Arial"/>
          <w:color w:val="000000" w:themeColor="text1"/>
          <w:szCs w:val="22"/>
        </w:rPr>
        <w:t xml:space="preserve"> contractor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plan</w:t>
      </w:r>
      <w:bookmarkEnd w:id="170"/>
      <w:r w:rsidR="00104D33" w:rsidRPr="001C1A57">
        <w:rPr>
          <w:rFonts w:ascii="Arial" w:hAnsi="Arial" w:cs="Arial"/>
          <w:color w:val="000000" w:themeColor="text1"/>
          <w:szCs w:val="22"/>
        </w:rPr>
        <w:t xml:space="preserve"> </w:t>
      </w:r>
    </w:p>
    <w:p w14:paraId="70A8997C" w14:textId="54168286"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will be audited against compliance checklist so as to verify compliance to the requirements of the Eskom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specifications. Once there is compliance only then will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be approved by the project manager or an appointed Eskom contract custodian. The implementation of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shall be assessed / audited by Eskom personnel on a regular basis. This will include physical conditions evaluation.</w:t>
      </w:r>
    </w:p>
    <w:p w14:paraId="0F1515A6" w14:textId="572A93D9" w:rsidR="00104D33" w:rsidRPr="001C1A57" w:rsidRDefault="00525575" w:rsidP="001C1A57">
      <w:pPr>
        <w:pStyle w:val="Heading3"/>
        <w:ind w:left="0"/>
        <w:jc w:val="both"/>
        <w:rPr>
          <w:rFonts w:ascii="Arial" w:hAnsi="Arial" w:cs="Arial"/>
          <w:color w:val="000000" w:themeColor="text1"/>
          <w:szCs w:val="22"/>
        </w:rPr>
      </w:pPr>
      <w:bookmarkStart w:id="171" w:name="_Toc103252372"/>
      <w:r w:rsidRPr="001C1A57">
        <w:rPr>
          <w:rFonts w:ascii="Arial" w:hAnsi="Arial" w:cs="Arial"/>
          <w:color w:val="000000" w:themeColor="text1"/>
          <w:szCs w:val="22"/>
        </w:rPr>
        <w:t xml:space="preserve">3.32.2 </w:t>
      </w:r>
      <w:r w:rsidR="00104D33" w:rsidRPr="001C1A57">
        <w:rPr>
          <w:rFonts w:ascii="Arial" w:hAnsi="Arial" w:cs="Arial"/>
          <w:color w:val="000000" w:themeColor="text1"/>
          <w:szCs w:val="22"/>
        </w:rPr>
        <w:t xml:space="preserve">Eskom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audits</w:t>
      </w:r>
      <w:bookmarkEnd w:id="171"/>
      <w:r w:rsidR="00104D33" w:rsidRPr="001C1A57">
        <w:rPr>
          <w:rFonts w:ascii="Arial" w:hAnsi="Arial" w:cs="Arial"/>
          <w:color w:val="000000" w:themeColor="text1"/>
          <w:szCs w:val="22"/>
        </w:rPr>
        <w:t xml:space="preserve"> </w:t>
      </w:r>
    </w:p>
    <w:p w14:paraId="36EC2E7D" w14:textId="14C39CC1"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Eskom shall evaluate all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performance on an ongoing basis against the legal, Eskom requirements,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and the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plans. </w:t>
      </w:r>
    </w:p>
    <w:p w14:paraId="1DC0393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color w:val="000000" w:themeColor="text1"/>
          <w:lang w:val="en-GB"/>
        </w:rPr>
        <w:t>Note</w:t>
      </w:r>
      <w:r w:rsidRPr="001C1A57">
        <w:rPr>
          <w:rFonts w:ascii="Arial" w:eastAsia="PMingLiU" w:hAnsi="Arial" w:cs="Arial"/>
          <w:b/>
          <w:caps/>
          <w:color w:val="000000" w:themeColor="text1"/>
          <w:lang w:val="en-GB"/>
        </w:rPr>
        <w:t xml:space="preserve">: </w:t>
      </w:r>
      <w:r w:rsidRPr="001C1A57">
        <w:rPr>
          <w:rFonts w:ascii="Arial" w:eastAsia="PMingLiU" w:hAnsi="Arial" w:cs="Arial"/>
          <w:caps/>
          <w:color w:val="000000" w:themeColor="text1"/>
          <w:lang w:val="en-GB"/>
        </w:rPr>
        <w:t>E</w:t>
      </w:r>
      <w:r w:rsidRPr="001C1A57">
        <w:rPr>
          <w:rFonts w:ascii="Arial" w:eastAsia="PMingLiU" w:hAnsi="Arial" w:cs="Arial"/>
          <w:color w:val="000000" w:themeColor="text1"/>
          <w:lang w:val="en-GB"/>
        </w:rPr>
        <w:t>skom reserves the right to conduct unannounced audits on contractors</w:t>
      </w:r>
    </w:p>
    <w:p w14:paraId="725EE716" w14:textId="7B33C66F"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There will be monthly audits conducted by Eskom on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and/or appointed contractors.  These audits shall be attended by the contractor’s site manager or his representative.  </w:t>
      </w:r>
    </w:p>
    <w:p w14:paraId="3DD43279" w14:textId="08107073"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If there are any findings / non-compliance identified as serious in these audits, an activity will be stopped for that specific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appointed contractor. Refer to section on “Work Stoppage” in this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w:t>
      </w:r>
    </w:p>
    <w:p w14:paraId="10A132FD" w14:textId="3430AB5B" w:rsidR="00104D33" w:rsidRPr="001C1A57" w:rsidRDefault="00525575" w:rsidP="001C1A57">
      <w:pPr>
        <w:pStyle w:val="Heading3"/>
        <w:ind w:left="0"/>
        <w:jc w:val="both"/>
        <w:rPr>
          <w:rFonts w:ascii="Arial" w:hAnsi="Arial" w:cs="Arial"/>
          <w:color w:val="000000" w:themeColor="text1"/>
          <w:szCs w:val="22"/>
        </w:rPr>
      </w:pPr>
      <w:bookmarkStart w:id="172" w:name="_Toc103252373"/>
      <w:r w:rsidRPr="001C1A57">
        <w:rPr>
          <w:rFonts w:ascii="Arial" w:hAnsi="Arial" w:cs="Arial"/>
          <w:color w:val="000000" w:themeColor="text1"/>
          <w:szCs w:val="22"/>
        </w:rPr>
        <w:t xml:space="preserve">3.32.3 </w:t>
      </w:r>
      <w:r w:rsidR="00104D33" w:rsidRPr="001C1A57">
        <w:rPr>
          <w:rFonts w:ascii="Arial" w:hAnsi="Arial" w:cs="Arial"/>
          <w:color w:val="000000" w:themeColor="text1"/>
          <w:szCs w:val="22"/>
        </w:rPr>
        <w:t>Contractor audits</w:t>
      </w:r>
      <w:bookmarkEnd w:id="172"/>
      <w:r w:rsidR="00104D33" w:rsidRPr="001C1A57">
        <w:rPr>
          <w:rFonts w:ascii="Arial" w:hAnsi="Arial" w:cs="Arial"/>
          <w:color w:val="000000" w:themeColor="text1"/>
          <w:szCs w:val="22"/>
        </w:rPr>
        <w:t xml:space="preserve">  </w:t>
      </w:r>
    </w:p>
    <w:p w14:paraId="132DBE06" w14:textId="7AC2E384" w:rsidR="00104D33" w:rsidRPr="001C1A57" w:rsidRDefault="00503947"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104D33" w:rsidRPr="001C1A57">
        <w:rPr>
          <w:rFonts w:ascii="Arial" w:eastAsia="PMingLiU" w:hAnsi="Arial" w:cs="Arial"/>
          <w:color w:val="000000" w:themeColor="text1"/>
          <w:lang w:val="en-GB"/>
        </w:rPr>
        <w:t xml:space="preserve"> Contractors are required to conduct internal audits on both their employees and their appointed contractors on the implementation of their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Plan on a monthly basis or when the scope of work changes. A summary of the findings and the proposed corrective actions shall be submitted to Eskom project manager within one week after completion of the audit. Where appointed contractors are audited by the </w:t>
      </w:r>
      <w:r w:rsidRPr="001C1A57">
        <w:rPr>
          <w:rFonts w:ascii="Arial" w:eastAsia="PMingLiU" w:hAnsi="Arial" w:cs="Arial"/>
          <w:color w:val="000000" w:themeColor="text1"/>
          <w:lang w:val="en-GB"/>
        </w:rPr>
        <w:t>Main</w:t>
      </w:r>
      <w:r w:rsidR="00104D33" w:rsidRPr="001C1A57">
        <w:rPr>
          <w:rFonts w:ascii="Arial" w:eastAsia="PMingLiU" w:hAnsi="Arial" w:cs="Arial"/>
          <w:color w:val="000000" w:themeColor="text1"/>
          <w:lang w:val="en-GB"/>
        </w:rPr>
        <w:t xml:space="preserve"> contractor a copy of the audit report shall be submitted to the appointed contractor within 7 days of the audit. </w:t>
      </w:r>
    </w:p>
    <w:p w14:paraId="5CDFA2CD" w14:textId="11CF852D" w:rsidR="00104D33" w:rsidRPr="001C1A57" w:rsidRDefault="00525575" w:rsidP="001C1A57">
      <w:pPr>
        <w:pStyle w:val="Heading2"/>
        <w:jc w:val="both"/>
        <w:rPr>
          <w:rFonts w:ascii="Arial" w:hAnsi="Arial" w:cs="Arial"/>
          <w:color w:val="000000" w:themeColor="text1"/>
          <w:szCs w:val="22"/>
          <w:lang w:eastAsia="en-ZA"/>
        </w:rPr>
      </w:pPr>
      <w:bookmarkStart w:id="173" w:name="_Toc103252374"/>
      <w:r w:rsidRPr="001C1A57">
        <w:rPr>
          <w:rFonts w:ascii="Arial" w:hAnsi="Arial" w:cs="Arial"/>
          <w:color w:val="000000" w:themeColor="text1"/>
          <w:szCs w:val="22"/>
          <w:lang w:eastAsia="en-ZA"/>
        </w:rPr>
        <w:t xml:space="preserve">3.33 </w:t>
      </w:r>
      <w:r w:rsidR="00104D33" w:rsidRPr="001C1A57">
        <w:rPr>
          <w:rFonts w:ascii="Arial" w:hAnsi="Arial" w:cs="Arial"/>
          <w:color w:val="000000" w:themeColor="text1"/>
          <w:szCs w:val="22"/>
          <w:lang w:eastAsia="en-ZA"/>
        </w:rPr>
        <w:t>Smoking</w:t>
      </w:r>
      <w:bookmarkEnd w:id="173"/>
    </w:p>
    <w:p w14:paraId="0A757C4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The national smoking policy must be observed and smoking is permitted in designated areas only (Eskom Smoking Procedure 32-36).</w:t>
      </w:r>
    </w:p>
    <w:p w14:paraId="582D4F30" w14:textId="38E89C94" w:rsidR="00104D33" w:rsidRPr="001C1A57" w:rsidRDefault="00525575" w:rsidP="001C1A57">
      <w:pPr>
        <w:pStyle w:val="Heading2"/>
        <w:jc w:val="both"/>
        <w:rPr>
          <w:rFonts w:ascii="Arial" w:hAnsi="Arial" w:cs="Arial"/>
          <w:color w:val="000000" w:themeColor="text1"/>
          <w:szCs w:val="22"/>
          <w:lang w:eastAsia="en-ZA"/>
        </w:rPr>
      </w:pPr>
      <w:bookmarkStart w:id="174" w:name="_Toc103252375"/>
      <w:r w:rsidRPr="001C1A57">
        <w:rPr>
          <w:rFonts w:ascii="Arial" w:hAnsi="Arial" w:cs="Arial"/>
          <w:color w:val="000000" w:themeColor="text1"/>
          <w:szCs w:val="22"/>
          <w:lang w:eastAsia="en-ZA"/>
        </w:rPr>
        <w:t xml:space="preserve">3.34 </w:t>
      </w:r>
      <w:r w:rsidR="00104D33" w:rsidRPr="001C1A57">
        <w:rPr>
          <w:rFonts w:ascii="Arial" w:hAnsi="Arial" w:cs="Arial"/>
          <w:color w:val="000000" w:themeColor="text1"/>
          <w:szCs w:val="22"/>
          <w:lang w:eastAsia="en-ZA"/>
        </w:rPr>
        <w:t>Cellular phones</w:t>
      </w:r>
      <w:bookmarkEnd w:id="174"/>
    </w:p>
    <w:p w14:paraId="5D43C265" w14:textId="0DBD149A"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w:t>
      </w:r>
      <w:r w:rsidR="00FF3CE1" w:rsidRPr="001C1A57">
        <w:rPr>
          <w:rFonts w:ascii="Arial" w:eastAsia="PMingLiU" w:hAnsi="Arial" w:cs="Arial"/>
          <w:color w:val="000000" w:themeColor="text1"/>
          <w:lang w:eastAsia="en-ZA"/>
        </w:rPr>
        <w:t>N</w:t>
      </w:r>
      <w:r w:rsidRPr="001C1A57">
        <w:rPr>
          <w:rFonts w:ascii="Arial" w:eastAsia="PMingLiU" w:hAnsi="Arial" w:cs="Arial"/>
          <w:color w:val="000000" w:themeColor="text1"/>
          <w:lang w:eastAsia="en-ZA"/>
        </w:rPr>
        <w:t xml:space="preserve">ational </w:t>
      </w:r>
      <w:r w:rsidR="00FF3CE1" w:rsidRPr="001C1A57">
        <w:rPr>
          <w:rFonts w:ascii="Arial" w:eastAsia="PMingLiU" w:hAnsi="Arial" w:cs="Arial"/>
          <w:color w:val="000000" w:themeColor="text1"/>
          <w:lang w:eastAsia="en-ZA"/>
        </w:rPr>
        <w:t>R</w:t>
      </w:r>
      <w:r w:rsidR="000010BE" w:rsidRPr="001C1A57">
        <w:rPr>
          <w:rFonts w:ascii="Arial" w:eastAsia="PMingLiU" w:hAnsi="Arial" w:cs="Arial"/>
          <w:color w:val="000000" w:themeColor="text1"/>
          <w:lang w:eastAsia="en-ZA"/>
        </w:rPr>
        <w:t xml:space="preserve">oad </w:t>
      </w:r>
      <w:r w:rsidR="00FF3CE1" w:rsidRPr="001C1A57">
        <w:rPr>
          <w:rFonts w:ascii="Arial" w:eastAsia="PMingLiU" w:hAnsi="Arial" w:cs="Arial"/>
          <w:color w:val="000000" w:themeColor="text1"/>
          <w:lang w:eastAsia="en-ZA"/>
        </w:rPr>
        <w:t>T</w:t>
      </w:r>
      <w:r w:rsidR="000010BE" w:rsidRPr="001C1A57">
        <w:rPr>
          <w:rFonts w:ascii="Arial" w:eastAsia="PMingLiU" w:hAnsi="Arial" w:cs="Arial"/>
          <w:color w:val="000000" w:themeColor="text1"/>
          <w:lang w:eastAsia="en-ZA"/>
        </w:rPr>
        <w:t xml:space="preserve">raffic Act </w:t>
      </w:r>
      <w:r w:rsidRPr="001C1A57">
        <w:rPr>
          <w:rFonts w:ascii="Arial" w:eastAsia="PMingLiU" w:hAnsi="Arial" w:cs="Arial"/>
          <w:color w:val="000000" w:themeColor="text1"/>
          <w:lang w:eastAsia="en-ZA"/>
        </w:rPr>
        <w:t xml:space="preserve">requirements regarding the use of cellular phones must be observed, </w:t>
      </w:r>
      <w:r w:rsidR="00072B72" w:rsidRPr="001C1A57">
        <w:rPr>
          <w:rFonts w:ascii="Arial" w:eastAsia="PMingLiU" w:hAnsi="Arial" w:cs="Arial"/>
          <w:color w:val="000000" w:themeColor="text1"/>
          <w:lang w:eastAsia="en-ZA"/>
        </w:rPr>
        <w:t>when</w:t>
      </w:r>
      <w:r w:rsidRPr="001C1A57">
        <w:rPr>
          <w:rFonts w:ascii="Arial" w:eastAsia="PMingLiU" w:hAnsi="Arial" w:cs="Arial"/>
          <w:color w:val="000000" w:themeColor="text1"/>
          <w:lang w:eastAsia="en-ZA"/>
        </w:rPr>
        <w:t xml:space="preserve"> driving and or operating mobile equipment and or machinery.</w:t>
      </w:r>
      <w:r w:rsidR="00072B72" w:rsidRPr="001C1A57">
        <w:rPr>
          <w:rFonts w:ascii="Arial" w:eastAsia="PMingLiU" w:hAnsi="Arial" w:cs="Arial"/>
          <w:color w:val="000000" w:themeColor="text1"/>
          <w:lang w:eastAsia="en-ZA"/>
        </w:rPr>
        <w:t xml:space="preserve"> The personal use of cell phones in the plant is prohibited unless it is an emergency or for work purpose. The use of cell phone camera in the plant must be in line with the national key point Act and the Plant safety regulation.</w:t>
      </w:r>
    </w:p>
    <w:p w14:paraId="0B85945B" w14:textId="7A432843" w:rsidR="00104D33" w:rsidRPr="001C1A57" w:rsidRDefault="00525575" w:rsidP="001C1A57">
      <w:pPr>
        <w:pStyle w:val="Heading2"/>
        <w:jc w:val="both"/>
        <w:rPr>
          <w:rFonts w:ascii="Arial" w:hAnsi="Arial" w:cs="Arial"/>
          <w:color w:val="000000" w:themeColor="text1"/>
          <w:szCs w:val="22"/>
        </w:rPr>
      </w:pPr>
      <w:bookmarkStart w:id="175" w:name="_Toc438202521"/>
      <w:bookmarkStart w:id="176" w:name="_Toc103252376"/>
      <w:r w:rsidRPr="001C1A57">
        <w:rPr>
          <w:rFonts w:ascii="Arial" w:hAnsi="Arial" w:cs="Arial"/>
          <w:color w:val="000000" w:themeColor="text1"/>
          <w:szCs w:val="22"/>
        </w:rPr>
        <w:lastRenderedPageBreak/>
        <w:t xml:space="preserve">3.35 </w:t>
      </w:r>
      <w:r w:rsidR="00104D33" w:rsidRPr="001C1A57">
        <w:rPr>
          <w:rFonts w:ascii="Arial" w:hAnsi="Arial" w:cs="Arial"/>
          <w:color w:val="000000" w:themeColor="text1"/>
          <w:szCs w:val="22"/>
        </w:rPr>
        <w:t>OCCUPATIONAL HEALTH, HYGIENE AND REHABILITATION</w:t>
      </w:r>
      <w:bookmarkEnd w:id="175"/>
      <w:bookmarkEnd w:id="176"/>
    </w:p>
    <w:p w14:paraId="1E991D9C"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are required to develop an Occupational Health, Hygiene and Rehabilitation program. The program is intended to ensure that the risks to health are identified and controlled.</w:t>
      </w:r>
    </w:p>
    <w:p w14:paraId="7311A623" w14:textId="39A0DD05" w:rsidR="00104D33" w:rsidRPr="001C1A57" w:rsidRDefault="00525575" w:rsidP="001C1A57">
      <w:pPr>
        <w:pStyle w:val="Heading3"/>
        <w:ind w:left="0"/>
        <w:jc w:val="both"/>
        <w:rPr>
          <w:rFonts w:ascii="Arial" w:hAnsi="Arial" w:cs="Arial"/>
          <w:color w:val="000000" w:themeColor="text1"/>
          <w:szCs w:val="22"/>
        </w:rPr>
      </w:pPr>
      <w:bookmarkStart w:id="177" w:name="_Toc103252377"/>
      <w:r w:rsidRPr="001C1A57">
        <w:rPr>
          <w:rFonts w:ascii="Arial" w:hAnsi="Arial" w:cs="Arial"/>
          <w:color w:val="000000" w:themeColor="text1"/>
          <w:szCs w:val="22"/>
        </w:rPr>
        <w:t xml:space="preserve">3.35.1 </w:t>
      </w:r>
      <w:r w:rsidR="00104D33" w:rsidRPr="001C1A57">
        <w:rPr>
          <w:rFonts w:ascii="Arial" w:hAnsi="Arial" w:cs="Arial"/>
          <w:color w:val="000000" w:themeColor="text1"/>
          <w:szCs w:val="22"/>
        </w:rPr>
        <w:t>Medical</w:t>
      </w:r>
      <w:r w:rsidR="003C7680" w:rsidRPr="001C1A57">
        <w:rPr>
          <w:rFonts w:ascii="Arial" w:hAnsi="Arial" w:cs="Arial"/>
          <w:color w:val="000000" w:themeColor="text1"/>
          <w:szCs w:val="22"/>
        </w:rPr>
        <w:t xml:space="preserve"> Assessments</w:t>
      </w:r>
      <w:bookmarkEnd w:id="177"/>
    </w:p>
    <w:p w14:paraId="071F7CF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PMingLiU" w:hAnsi="Arial" w:cs="Arial"/>
          <w:color w:val="000000" w:themeColor="text1"/>
          <w:lang w:eastAsia="en-ZA"/>
        </w:rPr>
      </w:pPr>
      <w:r w:rsidRPr="001C1A57">
        <w:rPr>
          <w:rFonts w:ascii="Arial" w:eastAsia="PMingLiU" w:hAnsi="Arial" w:cs="Arial"/>
          <w:b/>
          <w:bCs/>
          <w:color w:val="000000" w:themeColor="text1"/>
          <w:lang w:eastAsia="en-ZA"/>
        </w:rPr>
        <w:t>Note:</w:t>
      </w:r>
      <w:r w:rsidRPr="001C1A57">
        <w:rPr>
          <w:rFonts w:ascii="Arial" w:eastAsia="PMingLiU" w:hAnsi="Arial" w:cs="Arial"/>
          <w:color w:val="000000" w:themeColor="text1"/>
          <w:lang w:eastAsia="en-ZA"/>
        </w:rPr>
        <w:t xml:space="preserve"> Eskom will only accept medical surveillances conducted by an Occupational Health Practitioner who holds a qualification in occupational health. </w:t>
      </w:r>
    </w:p>
    <w:p w14:paraId="5E09A0BD" w14:textId="76FE7F6A" w:rsidR="00104D33" w:rsidRPr="001C1A57" w:rsidRDefault="00503947"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Main</w:t>
      </w:r>
      <w:r w:rsidR="00104D33" w:rsidRPr="001C1A57">
        <w:rPr>
          <w:rFonts w:ascii="Arial" w:eastAsia="PMingLiU" w:hAnsi="Arial" w:cs="Arial"/>
          <w:color w:val="000000" w:themeColor="text1"/>
          <w:lang w:eastAsia="en-ZA"/>
        </w:rPr>
        <w:t xml:space="preserve"> contractors must ensure that their employees and their appointed contractor employees have a medical surveillance program whereby their employees </w:t>
      </w:r>
      <w:r w:rsidR="00072B72" w:rsidRPr="001C1A57">
        <w:rPr>
          <w:rFonts w:ascii="Arial" w:eastAsia="PMingLiU" w:hAnsi="Arial" w:cs="Arial"/>
          <w:color w:val="000000" w:themeColor="text1"/>
          <w:lang w:eastAsia="en-ZA"/>
        </w:rPr>
        <w:t>undergo</w:t>
      </w:r>
      <w:r w:rsidR="00104D33" w:rsidRPr="001C1A57">
        <w:rPr>
          <w:rFonts w:ascii="Arial" w:eastAsia="PMingLiU" w:hAnsi="Arial" w:cs="Arial"/>
          <w:color w:val="000000" w:themeColor="text1"/>
          <w:lang w:eastAsia="en-ZA"/>
        </w:rPr>
        <w:t xml:space="preserve"> entry, periodic and exit medical fitness examinations.</w:t>
      </w:r>
    </w:p>
    <w:p w14:paraId="03FA1BE2" w14:textId="77777777" w:rsidR="00FF3CE1" w:rsidRPr="001C1A57" w:rsidRDefault="00FF3CE1" w:rsidP="001C1A57">
      <w:pPr>
        <w:pStyle w:val="ListParagraph"/>
        <w:numPr>
          <w:ilvl w:val="0"/>
          <w:numId w:val="3"/>
        </w:numPr>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The health risk assessment must be used to compile the man job specification and address the hazards that the employees will be exposed to.</w:t>
      </w:r>
    </w:p>
    <w:p w14:paraId="3268556B" w14:textId="4709FE71" w:rsidR="00104D33" w:rsidRPr="001C1A57" w:rsidRDefault="00FF3CE1"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eastAsia="en-ZA"/>
        </w:rPr>
        <w:t>For</w:t>
      </w:r>
      <w:r w:rsidR="00104D33" w:rsidRPr="001C1A57">
        <w:rPr>
          <w:rFonts w:ascii="Arial" w:eastAsia="PMingLiU" w:hAnsi="Arial" w:cs="Arial"/>
          <w:color w:val="000000" w:themeColor="text1"/>
          <w:lang w:eastAsia="en-ZA"/>
        </w:rPr>
        <w:t xml:space="preserve"> the appropriate medical examinations to be conducted, each employee must have a man job specification, which must indicate the description of work, list of hazards and potential occupational exposure limits, physical hazards and required physical attributes.</w:t>
      </w:r>
    </w:p>
    <w:p w14:paraId="67A1ACC8" w14:textId="77777777" w:rsidR="00104D33" w:rsidRPr="001C1A57" w:rsidRDefault="00104D33"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eastAsia="en-ZA"/>
        </w:rPr>
        <w:t xml:space="preserve">Medical fitness certificates shall be renewed annually for employees who are working on site. This shall be maintained until completion of the contract. </w:t>
      </w:r>
    </w:p>
    <w:p w14:paraId="406E565D" w14:textId="4E34A68E" w:rsidR="00104D33" w:rsidRPr="001C1A57" w:rsidRDefault="00104D33"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w:t>
      </w:r>
      <w:r w:rsidR="00503947" w:rsidRPr="001C1A57">
        <w:rPr>
          <w:rFonts w:ascii="Arial" w:eastAsia="PMingLiU" w:hAnsi="Arial" w:cs="Arial"/>
          <w:color w:val="000000" w:themeColor="text1"/>
          <w:lang w:eastAsia="en-ZA"/>
        </w:rPr>
        <w:t>Main</w:t>
      </w:r>
      <w:r w:rsidRPr="001C1A57">
        <w:rPr>
          <w:rFonts w:ascii="Arial" w:eastAsia="PMingLiU" w:hAnsi="Arial" w:cs="Arial"/>
          <w:color w:val="000000" w:themeColor="text1"/>
          <w:lang w:eastAsia="en-ZA"/>
        </w:rPr>
        <w:t xml:space="preserve"> Contractor must ensure that his / her employees and appointed contractor employees have undergone p</w:t>
      </w:r>
      <w:r w:rsidRPr="001C1A57">
        <w:rPr>
          <w:rFonts w:ascii="Arial" w:eastAsia="PMingLiU" w:hAnsi="Arial" w:cs="Arial"/>
          <w:color w:val="000000" w:themeColor="text1"/>
          <w:lang w:val="en-GB"/>
        </w:rPr>
        <w:t xml:space="preserve">re-entry medical examination before starting work on the contract.  </w:t>
      </w:r>
    </w:p>
    <w:p w14:paraId="63F4023A" w14:textId="27059D81" w:rsidR="00104D33" w:rsidRPr="001C1A57" w:rsidRDefault="00104D33"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w:t>
      </w:r>
      <w:r w:rsidR="00503947" w:rsidRPr="001C1A57">
        <w:rPr>
          <w:rFonts w:ascii="Arial" w:eastAsia="PMingLiU" w:hAnsi="Arial" w:cs="Arial"/>
          <w:color w:val="000000" w:themeColor="text1"/>
          <w:lang w:eastAsia="en-ZA"/>
        </w:rPr>
        <w:t>Main</w:t>
      </w:r>
      <w:r w:rsidRPr="001C1A57">
        <w:rPr>
          <w:rFonts w:ascii="Arial" w:eastAsia="PMingLiU" w:hAnsi="Arial" w:cs="Arial"/>
          <w:color w:val="000000" w:themeColor="text1"/>
          <w:lang w:eastAsia="en-ZA"/>
        </w:rPr>
        <w:t xml:space="preserve"> contractor shall provide a documented process for managing those employees who are issued with a conditional certificate of fitness. </w:t>
      </w:r>
    </w:p>
    <w:p w14:paraId="6DB4A400" w14:textId="637B906C" w:rsidR="003C7680" w:rsidRPr="001C1A57" w:rsidRDefault="003C7680"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contractor shall include in the </w:t>
      </w:r>
      <w:r w:rsidR="0036491F" w:rsidRPr="001C1A57">
        <w:rPr>
          <w:rFonts w:ascii="Arial" w:eastAsia="PMingLiU" w:hAnsi="Arial" w:cs="Arial"/>
          <w:color w:val="000000" w:themeColor="text1"/>
          <w:lang w:eastAsia="en-ZA"/>
        </w:rPr>
        <w:t>OHS</w:t>
      </w:r>
      <w:r w:rsidRPr="001C1A57">
        <w:rPr>
          <w:rFonts w:ascii="Arial" w:eastAsia="PMingLiU" w:hAnsi="Arial" w:cs="Arial"/>
          <w:color w:val="000000" w:themeColor="text1"/>
          <w:lang w:eastAsia="en-ZA"/>
        </w:rPr>
        <w:t xml:space="preserve"> file the record of the employees exit medical fitness certificates as and when their employees leave the company.</w:t>
      </w:r>
    </w:p>
    <w:p w14:paraId="2306601C" w14:textId="53EC19A7" w:rsidR="00104D33" w:rsidRPr="001C1A57" w:rsidRDefault="00525575" w:rsidP="001C1A57">
      <w:pPr>
        <w:pStyle w:val="Heading2"/>
        <w:jc w:val="both"/>
        <w:rPr>
          <w:rFonts w:ascii="Arial" w:hAnsi="Arial" w:cs="Arial"/>
          <w:color w:val="000000" w:themeColor="text1"/>
          <w:szCs w:val="22"/>
        </w:rPr>
      </w:pPr>
      <w:bookmarkStart w:id="178" w:name="_Toc438202522"/>
      <w:bookmarkStart w:id="179" w:name="_Toc103252378"/>
      <w:r w:rsidRPr="001C1A57">
        <w:rPr>
          <w:rFonts w:ascii="Arial" w:hAnsi="Arial" w:cs="Arial"/>
          <w:color w:val="000000" w:themeColor="text1"/>
          <w:szCs w:val="22"/>
        </w:rPr>
        <w:t xml:space="preserve">3.36 </w:t>
      </w:r>
      <w:r w:rsidR="00104D33" w:rsidRPr="001C1A57">
        <w:rPr>
          <w:rFonts w:ascii="Arial" w:hAnsi="Arial" w:cs="Arial"/>
          <w:color w:val="000000" w:themeColor="text1"/>
          <w:szCs w:val="22"/>
        </w:rPr>
        <w:t>ROLES AND RESPONSIBILITIES</w:t>
      </w:r>
      <w:bookmarkEnd w:id="178"/>
      <w:bookmarkEnd w:id="179"/>
    </w:p>
    <w:p w14:paraId="46A1E15F"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are required to list employee’s roles and responsibilities pertaining to the contract.</w:t>
      </w:r>
    </w:p>
    <w:p w14:paraId="4B4FD320" w14:textId="49A07A8E" w:rsidR="00104D33" w:rsidRPr="001C1A57" w:rsidRDefault="00525575" w:rsidP="001C1A57">
      <w:pPr>
        <w:pStyle w:val="Heading2"/>
        <w:jc w:val="both"/>
        <w:rPr>
          <w:rFonts w:ascii="Arial" w:hAnsi="Arial" w:cs="Arial"/>
          <w:color w:val="000000" w:themeColor="text1"/>
          <w:szCs w:val="22"/>
        </w:rPr>
      </w:pPr>
      <w:bookmarkStart w:id="180" w:name="_Toc438202523"/>
      <w:bookmarkStart w:id="181" w:name="_Toc103252379"/>
      <w:bookmarkStart w:id="182" w:name="_Toc371936836"/>
      <w:r w:rsidRPr="001C1A57">
        <w:rPr>
          <w:rFonts w:ascii="Arial" w:hAnsi="Arial" w:cs="Arial"/>
          <w:color w:val="000000" w:themeColor="text1"/>
          <w:szCs w:val="22"/>
        </w:rPr>
        <w:lastRenderedPageBreak/>
        <w:t xml:space="preserve">3.37 </w:t>
      </w:r>
      <w:r w:rsidR="00104D33" w:rsidRPr="001C1A57">
        <w:rPr>
          <w:rFonts w:ascii="Arial" w:hAnsi="Arial" w:cs="Arial"/>
          <w:color w:val="000000" w:themeColor="text1"/>
          <w:szCs w:val="22"/>
        </w:rPr>
        <w:t>Working at Heights</w:t>
      </w:r>
      <w:bookmarkEnd w:id="180"/>
      <w:bookmarkEnd w:id="181"/>
      <w:r w:rsidR="00104D33" w:rsidRPr="001C1A57">
        <w:rPr>
          <w:rFonts w:ascii="Arial" w:hAnsi="Arial" w:cs="Arial"/>
          <w:color w:val="000000" w:themeColor="text1"/>
          <w:szCs w:val="22"/>
        </w:rPr>
        <w:t xml:space="preserve"> </w:t>
      </w:r>
      <w:bookmarkEnd w:id="182"/>
    </w:p>
    <w:p w14:paraId="506355C1" w14:textId="4DB7BC29" w:rsidR="00104D33" w:rsidRPr="001C1A57" w:rsidRDefault="00525575" w:rsidP="001C1A57">
      <w:pPr>
        <w:pStyle w:val="Heading3"/>
        <w:ind w:left="397"/>
        <w:jc w:val="both"/>
        <w:rPr>
          <w:rFonts w:ascii="Arial" w:hAnsi="Arial" w:cs="Arial"/>
          <w:color w:val="000000" w:themeColor="text1"/>
          <w:szCs w:val="22"/>
        </w:rPr>
      </w:pPr>
      <w:bookmarkStart w:id="183" w:name="_Toc357160661"/>
      <w:bookmarkStart w:id="184" w:name="_Toc369770681"/>
      <w:bookmarkStart w:id="185" w:name="_Toc371936837"/>
      <w:bookmarkStart w:id="186" w:name="_Toc103172397"/>
      <w:bookmarkStart w:id="187" w:name="_Toc103252380"/>
      <w:r w:rsidRPr="001C1A57">
        <w:rPr>
          <w:rFonts w:ascii="Arial" w:hAnsi="Arial" w:cs="Arial"/>
          <w:color w:val="000000" w:themeColor="text1"/>
          <w:szCs w:val="22"/>
        </w:rPr>
        <w:t xml:space="preserve">3.37.1 </w:t>
      </w:r>
      <w:r w:rsidR="00104D33" w:rsidRPr="001C1A57">
        <w:rPr>
          <w:rFonts w:ascii="Arial" w:hAnsi="Arial" w:cs="Arial"/>
          <w:color w:val="000000" w:themeColor="text1"/>
          <w:szCs w:val="22"/>
        </w:rPr>
        <w:t xml:space="preserve">General </w:t>
      </w:r>
      <w:bookmarkEnd w:id="183"/>
      <w:r w:rsidR="00104D33" w:rsidRPr="001C1A57">
        <w:rPr>
          <w:rFonts w:ascii="Arial" w:hAnsi="Arial" w:cs="Arial"/>
          <w:color w:val="000000" w:themeColor="text1"/>
          <w:szCs w:val="22"/>
        </w:rPr>
        <w:t>Requirements</w:t>
      </w:r>
      <w:bookmarkEnd w:id="184"/>
      <w:bookmarkEnd w:id="185"/>
      <w:bookmarkEnd w:id="186"/>
      <w:bookmarkEnd w:id="187"/>
    </w:p>
    <w:p w14:paraId="0DDDB2DF" w14:textId="7697E9A1"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jc w:val="both"/>
        <w:outlineLvl w:val="2"/>
        <w:rPr>
          <w:rFonts w:ascii="Arial" w:eastAsia="Times New Roman" w:hAnsi="Arial" w:cs="Arial"/>
          <w:color w:val="000000" w:themeColor="text1"/>
        </w:rPr>
      </w:pPr>
      <w:bookmarkStart w:id="188" w:name="_Toc371935822"/>
      <w:bookmarkStart w:id="189" w:name="_Toc371935962"/>
      <w:bookmarkStart w:id="190" w:name="_Toc371936838"/>
      <w:bookmarkStart w:id="191" w:name="_Toc103172398"/>
      <w:bookmarkStart w:id="192" w:name="_Toc103252381"/>
      <w:r w:rsidRPr="001C1A57">
        <w:rPr>
          <w:rFonts w:ascii="Arial" w:eastAsia="Times New Roman" w:hAnsi="Arial" w:cs="Arial"/>
          <w:color w:val="000000" w:themeColor="text1"/>
        </w:rPr>
        <w:t>Wherever reasonably practicable, preference is given to the performance of work at ground level as opposed to the elevated position.</w:t>
      </w:r>
      <w:bookmarkEnd w:id="188"/>
      <w:bookmarkEnd w:id="189"/>
      <w:bookmarkEnd w:id="190"/>
      <w:r w:rsidRPr="001C1A57">
        <w:rPr>
          <w:rFonts w:ascii="Arial" w:eastAsia="Times New Roman" w:hAnsi="Arial" w:cs="Arial"/>
          <w:color w:val="000000" w:themeColor="text1"/>
        </w:rPr>
        <w:t xml:space="preserve"> </w:t>
      </w:r>
      <w:bookmarkStart w:id="193" w:name="_Toc369763547"/>
      <w:bookmarkStart w:id="194" w:name="_Toc369768988"/>
      <w:bookmarkStart w:id="195" w:name="_Toc369769160"/>
      <w:bookmarkStart w:id="196" w:name="_Toc369770683"/>
      <w:bookmarkStart w:id="197" w:name="_Toc371935823"/>
      <w:bookmarkStart w:id="198" w:name="_Toc371935963"/>
      <w:bookmarkStart w:id="199" w:name="_Toc371936839"/>
      <w:r w:rsidRPr="001C1A57">
        <w:rPr>
          <w:rFonts w:ascii="Arial" w:eastAsia="Times New Roman" w:hAnsi="Arial" w:cs="Arial"/>
          <w:color w:val="000000" w:themeColor="text1"/>
        </w:rPr>
        <w:t>Where work in an elevated position is necessary, preference is given to fall prevention measures such as, but not limited to, effective barricading and the use of work platforms.</w:t>
      </w:r>
      <w:bookmarkEnd w:id="193"/>
      <w:bookmarkEnd w:id="194"/>
      <w:bookmarkEnd w:id="195"/>
      <w:bookmarkEnd w:id="196"/>
      <w:bookmarkEnd w:id="197"/>
      <w:bookmarkEnd w:id="198"/>
      <w:bookmarkEnd w:id="199"/>
      <w:r w:rsidRPr="001C1A57">
        <w:rPr>
          <w:rFonts w:ascii="Arial" w:eastAsia="Times New Roman" w:hAnsi="Arial" w:cs="Arial"/>
          <w:color w:val="000000" w:themeColor="text1"/>
        </w:rPr>
        <w:t xml:space="preserve"> </w:t>
      </w:r>
      <w:bookmarkStart w:id="200" w:name="_Toc369763548"/>
      <w:bookmarkStart w:id="201" w:name="_Toc369768989"/>
      <w:bookmarkStart w:id="202" w:name="_Toc369769161"/>
      <w:bookmarkStart w:id="203" w:name="_Toc369770684"/>
      <w:bookmarkStart w:id="204" w:name="_Toc371935824"/>
      <w:bookmarkStart w:id="205" w:name="_Toc371935964"/>
      <w:bookmarkStart w:id="206" w:name="_Toc371936840"/>
      <w:r w:rsidRPr="001C1A57">
        <w:rPr>
          <w:rFonts w:ascii="Arial" w:eastAsia="Times New Roman" w:hAnsi="Arial" w:cs="Arial"/>
          <w:color w:val="000000" w:themeColor="text1"/>
        </w:rPr>
        <w:t>Persons may only work from a fall risk position if a site-specific fall protection plan</w:t>
      </w:r>
      <w:r w:rsidR="003C7680" w:rsidRPr="001C1A57">
        <w:rPr>
          <w:rFonts w:ascii="Arial" w:eastAsia="Times New Roman" w:hAnsi="Arial" w:cs="Arial"/>
          <w:color w:val="000000" w:themeColor="text1"/>
        </w:rPr>
        <w:t xml:space="preserve"> developed by the </w:t>
      </w:r>
      <w:r w:rsidR="00F32E08" w:rsidRPr="001C1A57">
        <w:rPr>
          <w:rFonts w:ascii="Arial" w:eastAsia="Times New Roman" w:hAnsi="Arial" w:cs="Arial"/>
          <w:color w:val="000000" w:themeColor="text1"/>
        </w:rPr>
        <w:t xml:space="preserve">appointed </w:t>
      </w:r>
      <w:r w:rsidR="003C7680" w:rsidRPr="001C1A57">
        <w:rPr>
          <w:rFonts w:ascii="Arial" w:eastAsia="Times New Roman" w:hAnsi="Arial" w:cs="Arial"/>
          <w:color w:val="000000" w:themeColor="text1"/>
        </w:rPr>
        <w:t>compe</w:t>
      </w:r>
      <w:r w:rsidR="00F32E08" w:rsidRPr="001C1A57">
        <w:rPr>
          <w:rFonts w:ascii="Arial" w:eastAsia="Times New Roman" w:hAnsi="Arial" w:cs="Arial"/>
          <w:color w:val="000000" w:themeColor="text1"/>
        </w:rPr>
        <w:t>tent person (as per 32-418 procedure)</w:t>
      </w:r>
      <w:r w:rsidRPr="001C1A57">
        <w:rPr>
          <w:rFonts w:ascii="Arial" w:eastAsia="Times New Roman" w:hAnsi="Arial" w:cs="Arial"/>
          <w:color w:val="000000" w:themeColor="text1"/>
        </w:rPr>
        <w:t xml:space="preserve"> is in place and correctly implemented and consists of the following:</w:t>
      </w:r>
      <w:bookmarkEnd w:id="191"/>
      <w:bookmarkEnd w:id="192"/>
      <w:bookmarkEnd w:id="200"/>
      <w:bookmarkEnd w:id="201"/>
      <w:bookmarkEnd w:id="202"/>
      <w:bookmarkEnd w:id="203"/>
      <w:bookmarkEnd w:id="204"/>
      <w:bookmarkEnd w:id="205"/>
      <w:bookmarkEnd w:id="206"/>
    </w:p>
    <w:p w14:paraId="0D23BBC1"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bookmarkStart w:id="207" w:name="_Toc369763549"/>
      <w:bookmarkStart w:id="208" w:name="_Toc369768990"/>
      <w:bookmarkStart w:id="209" w:name="_Toc369769162"/>
      <w:bookmarkStart w:id="210" w:name="_Toc369770685"/>
      <w:r w:rsidRPr="001C1A57">
        <w:rPr>
          <w:rFonts w:ascii="Arial" w:eastAsia="Times New Roman" w:hAnsi="Arial" w:cs="Arial"/>
          <w:color w:val="000000" w:themeColor="text1"/>
        </w:rPr>
        <w:t>All appointments for the fall protection plan developer and implementer are in place.</w:t>
      </w:r>
      <w:bookmarkEnd w:id="207"/>
      <w:bookmarkEnd w:id="208"/>
      <w:bookmarkEnd w:id="209"/>
      <w:bookmarkEnd w:id="210"/>
    </w:p>
    <w:p w14:paraId="2EE68B12"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bookmarkStart w:id="211" w:name="_Toc369763550"/>
      <w:bookmarkStart w:id="212" w:name="_Toc369768991"/>
      <w:bookmarkStart w:id="213" w:name="_Toc369769163"/>
      <w:bookmarkStart w:id="214" w:name="_Toc369770686"/>
      <w:r w:rsidRPr="001C1A57">
        <w:rPr>
          <w:rFonts w:ascii="Arial" w:eastAsia="Times New Roman" w:hAnsi="Arial" w:cs="Arial"/>
          <w:color w:val="000000" w:themeColor="text1"/>
        </w:rPr>
        <w:t>Baseline risk assessment, which is specific and incorporates the working at height risk assessment, as well as the site-specific risk assessment, has been completed for the work to be conducted.</w:t>
      </w:r>
      <w:bookmarkEnd w:id="211"/>
      <w:bookmarkEnd w:id="212"/>
      <w:bookmarkEnd w:id="213"/>
      <w:bookmarkEnd w:id="214"/>
    </w:p>
    <w:p w14:paraId="5D71EE9B"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bookmarkStart w:id="215" w:name="_Toc369763551"/>
      <w:bookmarkStart w:id="216" w:name="_Toc369768992"/>
      <w:bookmarkStart w:id="217" w:name="_Toc369769164"/>
      <w:bookmarkStart w:id="218" w:name="_Toc369770687"/>
      <w:r w:rsidRPr="001C1A57">
        <w:rPr>
          <w:rFonts w:ascii="Arial" w:eastAsia="Times New Roman" w:hAnsi="Arial" w:cs="Arial"/>
          <w:color w:val="000000" w:themeColor="text1"/>
        </w:rPr>
        <w:t>Safe working procedure/task analysis and work instructions, approved by a competent person, are in place.</w:t>
      </w:r>
      <w:bookmarkStart w:id="219" w:name="_Toc369763552"/>
      <w:bookmarkStart w:id="220" w:name="_Toc369768993"/>
      <w:bookmarkStart w:id="221" w:name="_Toc369769165"/>
      <w:bookmarkStart w:id="222" w:name="_Toc369770688"/>
      <w:bookmarkEnd w:id="215"/>
      <w:bookmarkEnd w:id="216"/>
      <w:bookmarkEnd w:id="217"/>
      <w:bookmarkEnd w:id="218"/>
    </w:p>
    <w:p w14:paraId="76DB8B91" w14:textId="6612DB53"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 xml:space="preserve">A fall rescue plan, along with necessary </w:t>
      </w:r>
      <w:r w:rsidR="00990F44" w:rsidRPr="001C1A57">
        <w:rPr>
          <w:rFonts w:ascii="Arial" w:eastAsia="Times New Roman" w:hAnsi="Arial" w:cs="Arial"/>
          <w:color w:val="000000" w:themeColor="text1"/>
        </w:rPr>
        <w:t>equipment’s</w:t>
      </w:r>
      <w:r w:rsidRPr="001C1A57">
        <w:rPr>
          <w:rFonts w:ascii="Arial" w:eastAsia="Times New Roman" w:hAnsi="Arial" w:cs="Arial"/>
          <w:color w:val="000000" w:themeColor="text1"/>
        </w:rPr>
        <w:t xml:space="preserve"> and trained rescuers, </w:t>
      </w:r>
      <w:r w:rsidR="00990F44" w:rsidRPr="001C1A57">
        <w:rPr>
          <w:rFonts w:ascii="Arial" w:eastAsia="Times New Roman" w:hAnsi="Arial" w:cs="Arial"/>
          <w:color w:val="000000" w:themeColor="text1"/>
        </w:rPr>
        <w:t>are</w:t>
      </w:r>
      <w:r w:rsidRPr="001C1A57">
        <w:rPr>
          <w:rFonts w:ascii="Arial" w:eastAsia="Times New Roman" w:hAnsi="Arial" w:cs="Arial"/>
          <w:color w:val="000000" w:themeColor="text1"/>
        </w:rPr>
        <w:t xml:space="preserve"> in place</w:t>
      </w:r>
      <w:bookmarkStart w:id="223" w:name="_Toc369763553"/>
      <w:bookmarkStart w:id="224" w:name="_Toc369768994"/>
      <w:bookmarkStart w:id="225" w:name="_Toc369769166"/>
      <w:bookmarkStart w:id="226" w:name="_Toc369770689"/>
      <w:bookmarkEnd w:id="219"/>
      <w:bookmarkEnd w:id="220"/>
      <w:bookmarkEnd w:id="221"/>
      <w:bookmarkEnd w:id="222"/>
      <w:r w:rsidR="00C7264A" w:rsidRPr="001C1A57">
        <w:rPr>
          <w:rFonts w:ascii="Arial" w:eastAsia="Times New Roman" w:hAnsi="Arial" w:cs="Arial"/>
          <w:color w:val="000000" w:themeColor="text1"/>
        </w:rPr>
        <w:t xml:space="preserve">. </w:t>
      </w:r>
    </w:p>
    <w:p w14:paraId="5F864305"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Appropriate training, as determined by the risk assessment, has been provided.</w:t>
      </w:r>
      <w:bookmarkStart w:id="227" w:name="_Toc369763554"/>
      <w:bookmarkStart w:id="228" w:name="_Toc369768995"/>
      <w:bookmarkStart w:id="229" w:name="_Toc369769167"/>
      <w:bookmarkStart w:id="230" w:name="_Toc369770690"/>
      <w:bookmarkEnd w:id="223"/>
      <w:bookmarkEnd w:id="224"/>
      <w:bookmarkEnd w:id="225"/>
      <w:bookmarkEnd w:id="226"/>
    </w:p>
    <w:p w14:paraId="3CC5EEB5"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Appropriate height safety equipment and personal protective equipment have been issued to the individual.</w:t>
      </w:r>
      <w:bookmarkStart w:id="231" w:name="_Toc369763555"/>
      <w:bookmarkStart w:id="232" w:name="_Toc369768996"/>
      <w:bookmarkStart w:id="233" w:name="_Toc369769168"/>
      <w:bookmarkStart w:id="234" w:name="_Toc369770691"/>
      <w:bookmarkEnd w:id="227"/>
      <w:bookmarkEnd w:id="228"/>
      <w:bookmarkEnd w:id="229"/>
      <w:bookmarkEnd w:id="230"/>
    </w:p>
    <w:p w14:paraId="10637212"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There are equipment inspection procedures and up-to-date inspection records.</w:t>
      </w:r>
      <w:bookmarkStart w:id="235" w:name="_Toc369763556"/>
      <w:bookmarkStart w:id="236" w:name="_Toc369768997"/>
      <w:bookmarkStart w:id="237" w:name="_Toc369769169"/>
      <w:bookmarkStart w:id="238" w:name="_Toc369770692"/>
      <w:bookmarkEnd w:id="231"/>
      <w:bookmarkEnd w:id="232"/>
      <w:bookmarkEnd w:id="233"/>
      <w:bookmarkEnd w:id="234"/>
    </w:p>
    <w:p w14:paraId="521BC79F"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Individuals are medically fit to work at height, and records of this are kept.</w:t>
      </w:r>
      <w:bookmarkStart w:id="239" w:name="_Toc369763557"/>
      <w:bookmarkStart w:id="240" w:name="_Toc369768998"/>
      <w:bookmarkStart w:id="241" w:name="_Toc369769170"/>
      <w:bookmarkStart w:id="242" w:name="_Toc369770693"/>
      <w:bookmarkEnd w:id="235"/>
      <w:bookmarkEnd w:id="236"/>
      <w:bookmarkEnd w:id="237"/>
      <w:bookmarkEnd w:id="238"/>
    </w:p>
    <w:p w14:paraId="0EC6099D"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A site-specific risk assessment is performed.</w:t>
      </w:r>
      <w:bookmarkEnd w:id="239"/>
      <w:bookmarkEnd w:id="240"/>
      <w:bookmarkEnd w:id="241"/>
      <w:bookmarkEnd w:id="242"/>
    </w:p>
    <w:p w14:paraId="5E6B8042" w14:textId="77777777"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jc w:val="both"/>
        <w:outlineLvl w:val="2"/>
        <w:rPr>
          <w:rFonts w:ascii="Arial" w:eastAsia="Times New Roman" w:hAnsi="Arial" w:cs="Arial"/>
          <w:color w:val="000000" w:themeColor="text1"/>
        </w:rPr>
      </w:pPr>
      <w:bookmarkStart w:id="243" w:name="_Toc369763558"/>
      <w:bookmarkStart w:id="244" w:name="_Toc369768999"/>
      <w:bookmarkStart w:id="245" w:name="_Toc369769171"/>
      <w:bookmarkStart w:id="246" w:name="_Toc369770694"/>
      <w:bookmarkStart w:id="247" w:name="_Toc371935825"/>
      <w:bookmarkStart w:id="248" w:name="_Toc371935965"/>
      <w:bookmarkStart w:id="249" w:name="_Toc371936841"/>
      <w:bookmarkStart w:id="250" w:name="_Toc103172399"/>
      <w:bookmarkStart w:id="251" w:name="_Toc103252382"/>
      <w:r w:rsidRPr="001C1A57">
        <w:rPr>
          <w:rFonts w:ascii="Arial" w:eastAsia="Times New Roman" w:hAnsi="Arial" w:cs="Arial"/>
          <w:color w:val="000000" w:themeColor="text1"/>
        </w:rPr>
        <w:t>While work is in progress, adequate warning signs and/or barricades shall be used in all areas where there is a risk of persons being injured by materials or equipment falling from the work area.  Barricades should be continuous and easily visible.</w:t>
      </w:r>
      <w:bookmarkEnd w:id="243"/>
      <w:bookmarkEnd w:id="244"/>
      <w:bookmarkEnd w:id="245"/>
      <w:bookmarkEnd w:id="246"/>
      <w:bookmarkEnd w:id="247"/>
      <w:bookmarkEnd w:id="248"/>
      <w:bookmarkEnd w:id="249"/>
      <w:bookmarkEnd w:id="250"/>
      <w:bookmarkEnd w:id="251"/>
    </w:p>
    <w:p w14:paraId="5D2454F8" w14:textId="7C74FDED"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jc w:val="both"/>
        <w:outlineLvl w:val="2"/>
        <w:rPr>
          <w:rFonts w:ascii="Arial" w:eastAsia="Times New Roman" w:hAnsi="Arial" w:cs="Arial"/>
          <w:color w:val="000000" w:themeColor="text1"/>
        </w:rPr>
      </w:pPr>
      <w:bookmarkStart w:id="252" w:name="_Toc371935826"/>
      <w:bookmarkStart w:id="253" w:name="_Toc371935966"/>
      <w:bookmarkStart w:id="254" w:name="_Toc371936842"/>
      <w:bookmarkStart w:id="255" w:name="_Toc103172400"/>
      <w:bookmarkStart w:id="256" w:name="_Toc103252383"/>
      <w:r w:rsidRPr="001C1A57">
        <w:rPr>
          <w:rFonts w:ascii="Arial" w:eastAsia="Times New Roman" w:hAnsi="Arial" w:cs="Arial"/>
          <w:color w:val="000000" w:themeColor="text1"/>
        </w:rPr>
        <w:t>A drop zone shall be established with appropriate warning signs and barricading, warning personnel below of workers above and potential falling objects.</w:t>
      </w:r>
      <w:bookmarkEnd w:id="252"/>
      <w:bookmarkEnd w:id="253"/>
      <w:bookmarkEnd w:id="254"/>
      <w:bookmarkEnd w:id="255"/>
      <w:bookmarkEnd w:id="256"/>
    </w:p>
    <w:p w14:paraId="55DC84A3" w14:textId="77777777"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b/>
          <w:color w:val="000000" w:themeColor="text1"/>
        </w:rPr>
      </w:pPr>
      <w:bookmarkStart w:id="257" w:name="_Toc371935828"/>
      <w:bookmarkStart w:id="258" w:name="_Toc371935968"/>
      <w:bookmarkStart w:id="259" w:name="_Toc371936844"/>
      <w:bookmarkStart w:id="260" w:name="_Toc103172401"/>
      <w:bookmarkStart w:id="261" w:name="_Toc103252384"/>
      <w:r w:rsidRPr="001C1A57">
        <w:rPr>
          <w:rFonts w:ascii="Arial" w:eastAsia="PMingLiU" w:hAnsi="Arial" w:cs="Arial"/>
          <w:b/>
          <w:color w:val="000000" w:themeColor="text1"/>
        </w:rPr>
        <w:t>Every employer shall ensure that work at height is:</w:t>
      </w:r>
      <w:bookmarkEnd w:id="257"/>
      <w:bookmarkEnd w:id="258"/>
      <w:bookmarkEnd w:id="259"/>
      <w:bookmarkEnd w:id="260"/>
      <w:bookmarkEnd w:id="261"/>
      <w:r w:rsidRPr="001C1A57">
        <w:rPr>
          <w:rFonts w:ascii="Arial" w:eastAsia="PMingLiU" w:hAnsi="Arial" w:cs="Arial"/>
          <w:b/>
          <w:color w:val="000000" w:themeColor="text1"/>
        </w:rPr>
        <w:t xml:space="preserve"> </w:t>
      </w:r>
    </w:p>
    <w:p w14:paraId="07D93331" w14:textId="77777777" w:rsidR="00104D33" w:rsidRPr="001C1A57" w:rsidRDefault="00104D33" w:rsidP="001C1A57">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color w:val="000000" w:themeColor="text1"/>
        </w:rPr>
      </w:pPr>
      <w:r w:rsidRPr="001C1A57">
        <w:rPr>
          <w:rFonts w:ascii="Arial" w:eastAsia="Times New Roman" w:hAnsi="Arial" w:cs="Arial"/>
          <w:color w:val="000000" w:themeColor="text1"/>
        </w:rPr>
        <w:t>properly planned;</w:t>
      </w:r>
      <w:r w:rsidRPr="001C1A57">
        <w:rPr>
          <w:rFonts w:ascii="Arial" w:eastAsia="Times New Roman" w:hAnsi="Arial" w:cs="Arial"/>
          <w:color w:val="000000" w:themeColor="text1"/>
        </w:rPr>
        <w:tab/>
      </w:r>
    </w:p>
    <w:p w14:paraId="328D8757" w14:textId="77777777" w:rsidR="00104D33" w:rsidRPr="001C1A57" w:rsidRDefault="00104D33" w:rsidP="001C1A57">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color w:val="000000" w:themeColor="text1"/>
        </w:rPr>
      </w:pPr>
      <w:r w:rsidRPr="001C1A57">
        <w:rPr>
          <w:rFonts w:ascii="Arial" w:eastAsia="Times New Roman" w:hAnsi="Arial" w:cs="Arial"/>
          <w:color w:val="000000" w:themeColor="text1"/>
        </w:rPr>
        <w:t>appropriately supervised; and</w:t>
      </w:r>
    </w:p>
    <w:p w14:paraId="7A8DD258" w14:textId="77777777" w:rsidR="00104D33" w:rsidRPr="001C1A57" w:rsidRDefault="00104D33" w:rsidP="001C1A57">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color w:val="000000" w:themeColor="text1"/>
        </w:rPr>
      </w:pPr>
      <w:r w:rsidRPr="001C1A57">
        <w:rPr>
          <w:rFonts w:ascii="Arial" w:eastAsia="Times New Roman" w:hAnsi="Arial" w:cs="Arial"/>
          <w:color w:val="000000" w:themeColor="text1"/>
        </w:rPr>
        <w:t>carried out in a manner that is, as far as is reasonably practicable, safe and that its planning includes the selection of work equipment.</w:t>
      </w:r>
    </w:p>
    <w:p w14:paraId="2DCB6D96" w14:textId="2D164336" w:rsidR="00104D33" w:rsidRPr="001C1A57" w:rsidRDefault="00525575" w:rsidP="001C1A57">
      <w:pPr>
        <w:pStyle w:val="Heading2"/>
        <w:jc w:val="both"/>
        <w:rPr>
          <w:rFonts w:ascii="Arial" w:hAnsi="Arial" w:cs="Arial"/>
          <w:color w:val="000000" w:themeColor="text1"/>
          <w:szCs w:val="22"/>
        </w:rPr>
      </w:pPr>
      <w:bookmarkStart w:id="262" w:name="_Toc103252385"/>
      <w:r w:rsidRPr="001C1A57">
        <w:rPr>
          <w:rFonts w:ascii="Arial" w:hAnsi="Arial" w:cs="Arial"/>
          <w:color w:val="000000" w:themeColor="text1"/>
          <w:szCs w:val="22"/>
        </w:rPr>
        <w:lastRenderedPageBreak/>
        <w:t xml:space="preserve">3.38 </w:t>
      </w:r>
      <w:r w:rsidR="00505EBE" w:rsidRPr="001C1A57">
        <w:rPr>
          <w:rFonts w:ascii="Arial" w:hAnsi="Arial" w:cs="Arial"/>
          <w:color w:val="000000" w:themeColor="text1"/>
          <w:szCs w:val="22"/>
        </w:rPr>
        <w:t>Confined spaces</w:t>
      </w:r>
      <w:bookmarkEnd w:id="262"/>
    </w:p>
    <w:p w14:paraId="28D64274" w14:textId="77777777" w:rsidR="007B66C0" w:rsidRPr="001C1A57" w:rsidRDefault="007B66C0"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color w:val="000000" w:themeColor="text1"/>
        </w:rPr>
      </w:pPr>
      <w:bookmarkStart w:id="263" w:name="_Toc103172403"/>
      <w:bookmarkStart w:id="264" w:name="_Toc103252386"/>
      <w:r w:rsidRPr="001C1A57">
        <w:rPr>
          <w:rFonts w:ascii="Arial" w:eastAsia="Times New Roman" w:hAnsi="Arial" w:cs="Arial"/>
          <w:color w:val="000000" w:themeColor="text1"/>
        </w:rPr>
        <w:t>1. The contractor shall ensure that they comply with the plant safety regulation (240-150642762) in relation to the confined spaces.</w:t>
      </w:r>
      <w:bookmarkEnd w:id="263"/>
      <w:bookmarkEnd w:id="264"/>
    </w:p>
    <w:p w14:paraId="38C502BF" w14:textId="64A9D94E" w:rsidR="007B66C0" w:rsidRPr="001C1A57" w:rsidRDefault="007B66C0"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color w:val="000000" w:themeColor="text1"/>
        </w:rPr>
      </w:pPr>
      <w:bookmarkStart w:id="265" w:name="_Toc103172404"/>
      <w:bookmarkStart w:id="266" w:name="_Toc103252387"/>
      <w:r w:rsidRPr="001C1A57">
        <w:rPr>
          <w:rFonts w:ascii="Arial" w:eastAsia="Times New Roman" w:hAnsi="Arial" w:cs="Arial"/>
          <w:color w:val="000000" w:themeColor="text1"/>
        </w:rPr>
        <w:t xml:space="preserve">2. The </w:t>
      </w:r>
      <w:r w:rsidR="00DC0DC1" w:rsidRPr="001C1A57">
        <w:rPr>
          <w:rFonts w:ascii="Arial" w:eastAsia="Times New Roman" w:hAnsi="Arial" w:cs="Arial"/>
          <w:color w:val="000000" w:themeColor="text1"/>
        </w:rPr>
        <w:t xml:space="preserve">contractor must ensure that at least one person or there is a </w:t>
      </w:r>
      <w:r w:rsidRPr="001C1A57">
        <w:rPr>
          <w:rFonts w:ascii="Arial" w:eastAsia="Times New Roman" w:hAnsi="Arial" w:cs="Arial"/>
          <w:color w:val="000000" w:themeColor="text1"/>
        </w:rPr>
        <w:t>responsible person</w:t>
      </w:r>
      <w:r w:rsidR="00DC0DC1" w:rsidRPr="001C1A57">
        <w:rPr>
          <w:rFonts w:ascii="Arial" w:eastAsia="Times New Roman" w:hAnsi="Arial" w:cs="Arial"/>
          <w:color w:val="000000" w:themeColor="text1"/>
        </w:rPr>
        <w:t xml:space="preserve"> who is</w:t>
      </w:r>
      <w:r w:rsidRPr="001C1A57">
        <w:rPr>
          <w:rFonts w:ascii="Arial" w:eastAsia="Times New Roman" w:hAnsi="Arial" w:cs="Arial"/>
          <w:color w:val="000000" w:themeColor="text1"/>
        </w:rPr>
        <w:t xml:space="preserve"> trained on </w:t>
      </w:r>
      <w:r w:rsidR="00DC0DC1" w:rsidRPr="001C1A57">
        <w:rPr>
          <w:rFonts w:ascii="Arial" w:eastAsia="Times New Roman" w:hAnsi="Arial" w:cs="Arial"/>
          <w:color w:val="000000" w:themeColor="text1"/>
        </w:rPr>
        <w:t>work that will be carried in the confined</w:t>
      </w:r>
      <w:r w:rsidRPr="001C1A57">
        <w:rPr>
          <w:rFonts w:ascii="Arial" w:eastAsia="Times New Roman" w:hAnsi="Arial" w:cs="Arial"/>
          <w:color w:val="000000" w:themeColor="text1"/>
        </w:rPr>
        <w:t xml:space="preserve"> </w:t>
      </w:r>
      <w:r w:rsidR="00DC0DC1" w:rsidRPr="001C1A57">
        <w:rPr>
          <w:rFonts w:ascii="Arial" w:eastAsia="Times New Roman" w:hAnsi="Arial" w:cs="Arial"/>
          <w:color w:val="000000" w:themeColor="text1"/>
        </w:rPr>
        <w:t>spaces, also to rescue and conduct the risk assessment.</w:t>
      </w:r>
      <w:bookmarkEnd w:id="265"/>
      <w:bookmarkEnd w:id="266"/>
    </w:p>
    <w:p w14:paraId="63027773" w14:textId="6A099E17" w:rsidR="00DC0DC1" w:rsidRPr="001C1A57" w:rsidRDefault="00DC0DC1"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color w:val="000000" w:themeColor="text1"/>
        </w:rPr>
      </w:pPr>
      <w:bookmarkStart w:id="267" w:name="_Toc103172405"/>
      <w:bookmarkStart w:id="268" w:name="_Toc103252388"/>
      <w:r w:rsidRPr="001C1A57">
        <w:rPr>
          <w:rFonts w:ascii="Arial" w:eastAsia="Times New Roman" w:hAnsi="Arial" w:cs="Arial"/>
          <w:color w:val="000000" w:themeColor="text1"/>
        </w:rPr>
        <w:t xml:space="preserve">3. The contractor must ensure that the station rescue emergency number </w:t>
      </w:r>
      <w:r w:rsidR="007D2389" w:rsidRPr="001C1A57">
        <w:rPr>
          <w:rFonts w:ascii="Arial" w:eastAsia="Times New Roman" w:hAnsi="Arial" w:cs="Arial"/>
          <w:color w:val="000000" w:themeColor="text1"/>
        </w:rPr>
        <w:t>is always available</w:t>
      </w:r>
      <w:r w:rsidRPr="001C1A57">
        <w:rPr>
          <w:rFonts w:ascii="Arial" w:eastAsia="Times New Roman" w:hAnsi="Arial" w:cs="Arial"/>
          <w:color w:val="000000" w:themeColor="text1"/>
        </w:rPr>
        <w:t>.</w:t>
      </w:r>
      <w:bookmarkEnd w:id="267"/>
      <w:bookmarkEnd w:id="268"/>
    </w:p>
    <w:p w14:paraId="6A36A637" w14:textId="4D936BD0" w:rsidR="00FF6D64" w:rsidRPr="001C1A57" w:rsidRDefault="00FF6D64"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p>
    <w:p w14:paraId="4878E82C" w14:textId="7F09B49A" w:rsidR="00104D33" w:rsidRPr="001C1A57" w:rsidRDefault="00525575" w:rsidP="001C1A57">
      <w:pPr>
        <w:pStyle w:val="Heading2"/>
        <w:jc w:val="both"/>
        <w:rPr>
          <w:rFonts w:ascii="Arial" w:hAnsi="Arial" w:cs="Arial"/>
          <w:color w:val="000000" w:themeColor="text1"/>
          <w:szCs w:val="22"/>
        </w:rPr>
      </w:pPr>
      <w:bookmarkStart w:id="269" w:name="_Toc438202526"/>
      <w:bookmarkStart w:id="270" w:name="_Toc103252389"/>
      <w:r w:rsidRPr="001C1A57">
        <w:rPr>
          <w:rFonts w:ascii="Arial" w:hAnsi="Arial" w:cs="Arial"/>
          <w:color w:val="000000" w:themeColor="text1"/>
          <w:szCs w:val="22"/>
        </w:rPr>
        <w:t xml:space="preserve">3.39 </w:t>
      </w:r>
      <w:r w:rsidR="00104D33" w:rsidRPr="001C1A57">
        <w:rPr>
          <w:rFonts w:ascii="Arial" w:hAnsi="Arial" w:cs="Arial"/>
          <w:color w:val="000000" w:themeColor="text1"/>
          <w:szCs w:val="22"/>
        </w:rPr>
        <w:t>PERSONAL PROTECTIVE EQUIPMENT REQUIREMENTS</w:t>
      </w:r>
      <w:bookmarkEnd w:id="269"/>
      <w:bookmarkEnd w:id="270"/>
      <w:r w:rsidR="00104D33" w:rsidRPr="001C1A57">
        <w:rPr>
          <w:rFonts w:ascii="Arial" w:hAnsi="Arial" w:cs="Arial"/>
          <w:color w:val="000000" w:themeColor="text1"/>
          <w:szCs w:val="22"/>
        </w:rPr>
        <w:t xml:space="preserve"> </w:t>
      </w:r>
    </w:p>
    <w:p w14:paraId="616FC702" w14:textId="261DBBA9"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92" w:hanging="435"/>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1.</w:t>
      </w:r>
      <w:r w:rsidRPr="001C1A57">
        <w:rPr>
          <w:rFonts w:ascii="Arial" w:eastAsia="Times New Roman" w:hAnsi="Arial" w:cs="Arial"/>
          <w:color w:val="000000" w:themeColor="text1"/>
          <w:lang w:val="en-GB"/>
        </w:rPr>
        <w:tab/>
        <w:t xml:space="preserve">The </w:t>
      </w:r>
      <w:r w:rsidR="00503947" w:rsidRPr="001C1A57">
        <w:rPr>
          <w:rFonts w:ascii="Arial" w:eastAsia="Times New Roman" w:hAnsi="Arial" w:cs="Arial"/>
          <w:color w:val="000000" w:themeColor="text1"/>
          <w:lang w:val="en-GB"/>
        </w:rPr>
        <w:t>Main</w:t>
      </w:r>
      <w:r w:rsidRPr="001C1A57">
        <w:rPr>
          <w:rFonts w:ascii="Arial" w:eastAsia="Times New Roman" w:hAnsi="Arial" w:cs="Arial"/>
          <w:color w:val="000000" w:themeColor="text1"/>
          <w:lang w:val="en-GB"/>
        </w:rPr>
        <w:t xml:space="preserve"> contractor must provide a detailed programme that includes the issuing, maintenance and replacement of PPE for all his employees and appointed contractors on site. </w:t>
      </w:r>
    </w:p>
    <w:p w14:paraId="322E0D4F" w14:textId="77777777" w:rsidR="00AC212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2.</w:t>
      </w:r>
      <w:r w:rsidRPr="001C1A57">
        <w:rPr>
          <w:rFonts w:ascii="Arial" w:eastAsia="Times New Roman" w:hAnsi="Arial" w:cs="Arial"/>
          <w:color w:val="000000" w:themeColor="text1"/>
          <w:lang w:val="en-GB"/>
        </w:rPr>
        <w:tab/>
        <w:t>All contractors shall comply with the requirements of GSR 2 of the OHS Act</w:t>
      </w:r>
      <w:r w:rsidR="00BA0383" w:rsidRPr="001C1A57">
        <w:rPr>
          <w:rFonts w:ascii="Arial" w:eastAsia="Times New Roman" w:hAnsi="Arial" w:cs="Arial"/>
          <w:color w:val="000000" w:themeColor="text1"/>
          <w:lang w:val="en-GB"/>
        </w:rPr>
        <w:t xml:space="preserve"> and </w:t>
      </w:r>
      <w:r w:rsidR="002F2D4A" w:rsidRPr="001C1A57">
        <w:rPr>
          <w:rFonts w:ascii="Arial" w:eastAsia="Times New Roman" w:hAnsi="Arial" w:cs="Arial"/>
          <w:color w:val="000000" w:themeColor="text1"/>
          <w:lang w:val="en-GB"/>
        </w:rPr>
        <w:t xml:space="preserve"> </w:t>
      </w:r>
    </w:p>
    <w:p w14:paraId="18328E91" w14:textId="656015B7" w:rsidR="00104D33" w:rsidRPr="001C1A57" w:rsidRDefault="002F2D4A"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PPE Specification Standard 240-44175132</w:t>
      </w:r>
      <w:r w:rsidR="00104D33" w:rsidRPr="001C1A57">
        <w:rPr>
          <w:rFonts w:ascii="Arial" w:eastAsia="Times New Roman" w:hAnsi="Arial" w:cs="Arial"/>
          <w:color w:val="000000" w:themeColor="text1"/>
          <w:lang w:val="en-GB"/>
        </w:rPr>
        <w:t>.</w:t>
      </w:r>
    </w:p>
    <w:p w14:paraId="6694074C"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3.</w:t>
      </w:r>
      <w:r w:rsidRPr="001C1A57">
        <w:rPr>
          <w:rFonts w:ascii="Arial" w:eastAsia="Times New Roman" w:hAnsi="Arial" w:cs="Arial"/>
          <w:color w:val="000000" w:themeColor="text1"/>
          <w:lang w:val="en-GB"/>
        </w:rPr>
        <w:tab/>
        <w:t>The risk based PPE matrix must be compiled detailing the types of PPE that is required to be issued to employees performing the respective tasks.</w:t>
      </w:r>
    </w:p>
    <w:p w14:paraId="57E8D868" w14:textId="7955B600"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4.</w:t>
      </w:r>
      <w:r w:rsidR="000834AB" w:rsidRPr="001C1A57">
        <w:rPr>
          <w:rFonts w:ascii="Arial" w:eastAsia="Times New Roman" w:hAnsi="Arial" w:cs="Arial"/>
          <w:color w:val="000000" w:themeColor="text1"/>
          <w:lang w:val="en-GB"/>
        </w:rPr>
        <w:t xml:space="preserve"> If there are exceptional circumstances in which certain activities necessitate the use of additional PPE, a risk assessment must be done, in which such PPE requirements will be determined and issued.</w:t>
      </w:r>
      <w:r w:rsidRPr="001C1A57">
        <w:rPr>
          <w:rFonts w:ascii="Arial" w:eastAsia="Times New Roman" w:hAnsi="Arial" w:cs="Arial"/>
          <w:color w:val="000000" w:themeColor="text1"/>
          <w:lang w:val="en-GB"/>
        </w:rPr>
        <w:t xml:space="preserve"> </w:t>
      </w:r>
    </w:p>
    <w:p w14:paraId="1AC2F9E8"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5.</w:t>
      </w:r>
      <w:r w:rsidRPr="001C1A57">
        <w:rPr>
          <w:rFonts w:ascii="Arial" w:eastAsia="Times New Roman" w:hAnsi="Arial" w:cs="Arial"/>
          <w:color w:val="000000" w:themeColor="text1"/>
          <w:lang w:val="en-GB"/>
        </w:rPr>
        <w:tab/>
        <w:t>All contractors shall ensure that their visitors wear and use the correct PPE whilst on worksites.</w:t>
      </w:r>
    </w:p>
    <w:p w14:paraId="44F9F0E1"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6.</w:t>
      </w:r>
      <w:r w:rsidRPr="001C1A57">
        <w:rPr>
          <w:rFonts w:ascii="Arial" w:eastAsia="Times New Roman" w:hAnsi="Arial" w:cs="Arial"/>
          <w:color w:val="000000" w:themeColor="text1"/>
          <w:lang w:val="en-GB"/>
        </w:rPr>
        <w:tab/>
        <w:t>Where PPE is required and visitors are not in possession of, then it is the individual contractor’s responsibility to provide the PPE.</w:t>
      </w:r>
    </w:p>
    <w:p w14:paraId="439AB909"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7.</w:t>
      </w:r>
      <w:r w:rsidRPr="001C1A57">
        <w:rPr>
          <w:rFonts w:ascii="Arial" w:eastAsia="Times New Roman" w:hAnsi="Arial" w:cs="Arial"/>
          <w:color w:val="000000" w:themeColor="text1"/>
          <w:lang w:val="en-GB"/>
        </w:rPr>
        <w:tab/>
        <w:t xml:space="preserve">All PPE purchased and used by all contractor employees including visitors must comply with the relevant SANS standards. </w:t>
      </w:r>
    </w:p>
    <w:p w14:paraId="21B96B2F" w14:textId="75DEF64A"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8.</w:t>
      </w:r>
      <w:r w:rsidRPr="001C1A57">
        <w:rPr>
          <w:rFonts w:ascii="Arial" w:eastAsia="Times New Roman" w:hAnsi="Arial" w:cs="Arial"/>
          <w:color w:val="000000" w:themeColor="text1"/>
          <w:lang w:val="en-GB"/>
        </w:rPr>
        <w:tab/>
        <w:t>Where deemed as a requirement</w:t>
      </w:r>
      <w:r w:rsidR="00A44802" w:rsidRPr="001C1A57">
        <w:rPr>
          <w:rFonts w:ascii="Arial" w:eastAsia="Times New Roman" w:hAnsi="Arial" w:cs="Arial"/>
          <w:color w:val="000000" w:themeColor="text1"/>
          <w:lang w:val="en-GB"/>
        </w:rPr>
        <w:t xml:space="preserve"> (as per risk assessment)</w:t>
      </w:r>
      <w:r w:rsidRPr="001C1A57">
        <w:rPr>
          <w:rFonts w:ascii="Arial" w:eastAsia="Times New Roman" w:hAnsi="Arial" w:cs="Arial"/>
          <w:color w:val="000000" w:themeColor="text1"/>
          <w:lang w:val="en-GB"/>
        </w:rPr>
        <w:t>, then high visibility vests shall be worn.</w:t>
      </w:r>
    </w:p>
    <w:p w14:paraId="059B7277" w14:textId="448C7C0F" w:rsidR="00C16570" w:rsidRPr="001C1A57" w:rsidRDefault="00C16570"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9. </w:t>
      </w:r>
      <w:r w:rsidR="001D4D09" w:rsidRPr="001C1A57">
        <w:rPr>
          <w:rFonts w:ascii="Arial" w:eastAsia="Times New Roman" w:hAnsi="Arial" w:cs="Arial"/>
          <w:color w:val="000000" w:themeColor="text1"/>
          <w:lang w:val="en-GB"/>
        </w:rPr>
        <w:t>Monthly inspection records</w:t>
      </w:r>
      <w:r w:rsidRPr="001C1A57">
        <w:rPr>
          <w:rFonts w:ascii="Arial" w:eastAsia="Times New Roman" w:hAnsi="Arial" w:cs="Arial"/>
          <w:color w:val="000000" w:themeColor="text1"/>
          <w:lang w:val="en-GB"/>
        </w:rPr>
        <w:t xml:space="preserve"> of PPE</w:t>
      </w:r>
      <w:r w:rsidR="001D4D09" w:rsidRPr="001C1A57">
        <w:rPr>
          <w:rFonts w:ascii="Arial" w:eastAsia="Times New Roman" w:hAnsi="Arial" w:cs="Arial"/>
          <w:color w:val="000000" w:themeColor="text1"/>
          <w:lang w:val="en-GB"/>
        </w:rPr>
        <w:t xml:space="preserve"> must be kept in the Safety file</w:t>
      </w:r>
    </w:p>
    <w:p w14:paraId="5C80292F" w14:textId="141BD9FA" w:rsidR="00EE2AED" w:rsidRPr="001C1A57" w:rsidRDefault="00EE2AED"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10. The contractor shall provide training to his/her employees on the correct use</w:t>
      </w:r>
      <w:r w:rsidR="004933A4" w:rsidRPr="001C1A57">
        <w:rPr>
          <w:rFonts w:ascii="Arial" w:eastAsia="Times New Roman" w:hAnsi="Arial" w:cs="Arial"/>
          <w:color w:val="000000" w:themeColor="text1"/>
          <w:lang w:val="en-GB"/>
        </w:rPr>
        <w:t>, care and maintenance</w:t>
      </w:r>
      <w:r w:rsidRPr="001C1A57">
        <w:rPr>
          <w:rFonts w:ascii="Arial" w:eastAsia="Times New Roman" w:hAnsi="Arial" w:cs="Arial"/>
          <w:color w:val="000000" w:themeColor="text1"/>
          <w:lang w:val="en-GB"/>
        </w:rPr>
        <w:t xml:space="preserve"> of PPE and keep the record.</w:t>
      </w:r>
    </w:p>
    <w:p w14:paraId="15B90419" w14:textId="77777777" w:rsidR="00C16570" w:rsidRPr="001C1A57" w:rsidRDefault="00C16570"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p>
    <w:p w14:paraId="6151A68A" w14:textId="59E2EABE" w:rsidR="00104D33" w:rsidRPr="001C1A57" w:rsidRDefault="00525575" w:rsidP="001C1A57">
      <w:pPr>
        <w:pStyle w:val="Heading2"/>
        <w:jc w:val="both"/>
        <w:rPr>
          <w:rFonts w:ascii="Arial" w:hAnsi="Arial" w:cs="Arial"/>
          <w:color w:val="000000" w:themeColor="text1"/>
          <w:szCs w:val="22"/>
        </w:rPr>
      </w:pPr>
      <w:bookmarkStart w:id="271" w:name="_Toc438202527"/>
      <w:bookmarkStart w:id="272" w:name="_Toc103252390"/>
      <w:r w:rsidRPr="001C1A57">
        <w:rPr>
          <w:rFonts w:ascii="Arial" w:hAnsi="Arial" w:cs="Arial"/>
          <w:color w:val="000000" w:themeColor="text1"/>
          <w:szCs w:val="22"/>
        </w:rPr>
        <w:lastRenderedPageBreak/>
        <w:t xml:space="preserve">3.40 </w:t>
      </w:r>
      <w:r w:rsidR="00104D33" w:rsidRPr="001C1A57">
        <w:rPr>
          <w:rFonts w:ascii="Arial" w:hAnsi="Arial" w:cs="Arial"/>
          <w:color w:val="000000" w:themeColor="text1"/>
          <w:szCs w:val="22"/>
        </w:rPr>
        <w:t>Incident Investigation</w:t>
      </w:r>
      <w:bookmarkEnd w:id="271"/>
      <w:bookmarkEnd w:id="272"/>
    </w:p>
    <w:p w14:paraId="146EEC61" w14:textId="048EAF0B"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Arial"/>
          <w:color w:val="000000" w:themeColor="text1"/>
        </w:rPr>
      </w:pPr>
      <w:r w:rsidRPr="001C1A57">
        <w:rPr>
          <w:rFonts w:ascii="Arial" w:eastAsia="PMingLiU" w:hAnsi="Arial" w:cs="Arial"/>
          <w:color w:val="000000" w:themeColor="text1"/>
        </w:rPr>
        <w:tab/>
        <w:t xml:space="preserve">All incidents shall be investigated in terms of OHS Act General Administrative Regulations 8 and 9, using Eskom Procedure 32-95 </w:t>
      </w:r>
      <w:r w:rsidR="00524C26" w:rsidRPr="001C1A57">
        <w:rPr>
          <w:rFonts w:ascii="Arial" w:eastAsia="PMingLiU" w:hAnsi="Arial" w:cs="Arial"/>
          <w:color w:val="000000" w:themeColor="text1"/>
        </w:rPr>
        <w:t xml:space="preserve">OHS incident management </w:t>
      </w:r>
      <w:r w:rsidRPr="001C1A57">
        <w:rPr>
          <w:rFonts w:ascii="Arial" w:eastAsia="PMingLiU" w:hAnsi="Arial" w:cs="Arial"/>
          <w:color w:val="000000" w:themeColor="text1"/>
        </w:rPr>
        <w:t xml:space="preserve">as a reference, and where injuries as contemplated in sections 24 and 25 have been sustained, be reported to the Department of </w:t>
      </w:r>
      <w:r w:rsidR="00524C26" w:rsidRPr="001C1A57">
        <w:rPr>
          <w:rFonts w:ascii="Arial" w:eastAsia="PMingLiU" w:hAnsi="Arial" w:cs="Arial"/>
          <w:color w:val="000000" w:themeColor="text1"/>
        </w:rPr>
        <w:t xml:space="preserve">Employment and </w:t>
      </w:r>
      <w:r w:rsidRPr="001C1A57">
        <w:rPr>
          <w:rFonts w:ascii="Arial" w:eastAsia="PMingLiU" w:hAnsi="Arial" w:cs="Arial"/>
          <w:color w:val="000000" w:themeColor="text1"/>
        </w:rPr>
        <w:t>Labour.</w:t>
      </w:r>
    </w:p>
    <w:p w14:paraId="7E6EFC75" w14:textId="2ED7BFC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Arial"/>
          <w:color w:val="000000" w:themeColor="text1"/>
        </w:rPr>
      </w:pPr>
      <w:r w:rsidRPr="001C1A57">
        <w:rPr>
          <w:rFonts w:ascii="Arial" w:eastAsia="PMingLiU" w:hAnsi="Arial" w:cs="Arial"/>
          <w:color w:val="000000" w:themeColor="text1"/>
        </w:rPr>
        <w:tab/>
        <w:t xml:space="preserve">Contractors shall use the </w:t>
      </w:r>
      <w:r w:rsidR="001977F2" w:rsidRPr="001C1A57">
        <w:rPr>
          <w:rFonts w:ascii="Arial" w:eastAsia="PMingLiU" w:hAnsi="Arial" w:cs="Arial"/>
          <w:color w:val="000000" w:themeColor="text1"/>
        </w:rPr>
        <w:t xml:space="preserve">Eskom Flash report to report incidents immediately or before end of shift. </w:t>
      </w:r>
      <w:r w:rsidR="007461F8" w:rsidRPr="001C1A57">
        <w:rPr>
          <w:rFonts w:ascii="Arial" w:eastAsia="PMingLiU" w:hAnsi="Arial" w:cs="Arial"/>
          <w:color w:val="000000" w:themeColor="text1"/>
        </w:rPr>
        <w:t>T</w:t>
      </w:r>
      <w:r w:rsidR="001977F2" w:rsidRPr="001C1A57">
        <w:rPr>
          <w:rFonts w:ascii="Arial" w:eastAsia="PMingLiU" w:hAnsi="Arial" w:cs="Arial"/>
          <w:color w:val="000000" w:themeColor="text1"/>
        </w:rPr>
        <w:t xml:space="preserve">he </w:t>
      </w:r>
      <w:r w:rsidRPr="001C1A57">
        <w:rPr>
          <w:rFonts w:ascii="Arial" w:eastAsia="PMingLiU" w:hAnsi="Arial" w:cs="Arial"/>
          <w:color w:val="000000" w:themeColor="text1"/>
        </w:rPr>
        <w:t>standard General Administrative Regulation Annexure 1 “Recording of an Incident form</w:t>
      </w:r>
      <w:r w:rsidR="001977F2" w:rsidRPr="001C1A57">
        <w:rPr>
          <w:rFonts w:ascii="Arial" w:eastAsia="PMingLiU" w:hAnsi="Arial" w:cs="Arial"/>
          <w:color w:val="000000" w:themeColor="text1"/>
        </w:rPr>
        <w:t>”</w:t>
      </w:r>
      <w:r w:rsidRPr="001C1A57">
        <w:rPr>
          <w:rFonts w:ascii="Arial" w:eastAsia="PMingLiU" w:hAnsi="Arial" w:cs="Arial"/>
          <w:color w:val="000000" w:themeColor="text1"/>
        </w:rPr>
        <w:t xml:space="preserve"> for all incident investigation reports. The objective of incident investigation,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14:paraId="02D80FB1" w14:textId="1FB19039" w:rsidR="00104D33" w:rsidRPr="001C1A57" w:rsidRDefault="00525575" w:rsidP="001C1A57">
      <w:pPr>
        <w:pStyle w:val="Heading2"/>
        <w:jc w:val="both"/>
        <w:rPr>
          <w:rFonts w:ascii="Arial" w:hAnsi="Arial" w:cs="Arial"/>
          <w:color w:val="000000" w:themeColor="text1"/>
          <w:szCs w:val="22"/>
        </w:rPr>
      </w:pPr>
      <w:bookmarkStart w:id="273" w:name="_Toc438202528"/>
      <w:bookmarkStart w:id="274" w:name="_Toc103252391"/>
      <w:r w:rsidRPr="001C1A57">
        <w:rPr>
          <w:rFonts w:ascii="Arial" w:hAnsi="Arial" w:cs="Arial"/>
          <w:color w:val="000000" w:themeColor="text1"/>
          <w:szCs w:val="22"/>
        </w:rPr>
        <w:t xml:space="preserve">3.41 </w:t>
      </w:r>
      <w:r w:rsidR="00104D33" w:rsidRPr="001C1A57">
        <w:rPr>
          <w:rFonts w:ascii="Arial" w:hAnsi="Arial" w:cs="Arial"/>
          <w:color w:val="000000" w:themeColor="text1"/>
          <w:szCs w:val="22"/>
        </w:rPr>
        <w:t>EMERGENCY MANAGEMENT</w:t>
      </w:r>
      <w:bookmarkEnd w:id="273"/>
      <w:bookmarkEnd w:id="274"/>
    </w:p>
    <w:p w14:paraId="35DE9E17" w14:textId="6D8AC26B"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jc w:val="both"/>
        <w:rPr>
          <w:rFonts w:ascii="Arial" w:eastAsia="PMingLiU" w:hAnsi="Arial" w:cs="Arial"/>
          <w:iCs/>
          <w:color w:val="000000" w:themeColor="text1"/>
          <w:lang w:val="en-GB"/>
        </w:rPr>
      </w:pPr>
      <w:r w:rsidRPr="001C1A57">
        <w:rPr>
          <w:rFonts w:ascii="Arial" w:eastAsia="PMingLiU" w:hAnsi="Arial" w:cs="Arial"/>
          <w:iCs/>
          <w:color w:val="000000" w:themeColor="text1"/>
          <w:lang w:val="en-GB"/>
        </w:rPr>
        <w:t>The art of emergency preparedness and response is to minimise the effects of any emergency and to restore normal activities as soon as p</w:t>
      </w:r>
      <w:r w:rsidR="00BA0383" w:rsidRPr="001C1A57">
        <w:rPr>
          <w:rFonts w:ascii="Arial" w:eastAsia="PMingLiU" w:hAnsi="Arial" w:cs="Arial"/>
          <w:iCs/>
          <w:color w:val="000000" w:themeColor="text1"/>
          <w:lang w:val="en-GB"/>
        </w:rPr>
        <w:t>ossible</w:t>
      </w:r>
      <w:r w:rsidRPr="001C1A57">
        <w:rPr>
          <w:rFonts w:ascii="Arial" w:eastAsia="PMingLiU" w:hAnsi="Arial" w:cs="Arial"/>
          <w:iCs/>
          <w:color w:val="000000" w:themeColor="text1"/>
          <w:lang w:val="en-GB"/>
        </w:rPr>
        <w:t xml:space="preserve">. The contractor must </w:t>
      </w:r>
      <w:r w:rsidR="00BA0383" w:rsidRPr="001C1A57">
        <w:rPr>
          <w:rFonts w:ascii="Arial" w:eastAsia="PMingLiU" w:hAnsi="Arial" w:cs="Arial"/>
          <w:iCs/>
          <w:color w:val="000000" w:themeColor="text1"/>
          <w:lang w:val="en-GB"/>
        </w:rPr>
        <w:t xml:space="preserve">develop and align their own Emergency response plan with Eskom’s to address any emergency which might arise at any given point in time. The contractor to </w:t>
      </w:r>
      <w:r w:rsidRPr="001C1A57">
        <w:rPr>
          <w:rFonts w:ascii="Arial" w:eastAsia="PMingLiU" w:hAnsi="Arial" w:cs="Arial"/>
          <w:iCs/>
          <w:color w:val="000000" w:themeColor="text1"/>
          <w:lang w:val="en-GB"/>
        </w:rPr>
        <w:t>familiarise themselves with the Eskom emergency response plan and procedure. Periodic emergency drills must be undertaken to test the effectiveness of the</w:t>
      </w:r>
      <w:r w:rsidR="00BA0383" w:rsidRPr="001C1A57">
        <w:rPr>
          <w:rFonts w:ascii="Arial" w:eastAsia="PMingLiU" w:hAnsi="Arial" w:cs="Arial"/>
          <w:iCs/>
          <w:color w:val="000000" w:themeColor="text1"/>
          <w:lang w:val="en-GB"/>
        </w:rPr>
        <w:t>ir</w:t>
      </w:r>
      <w:r w:rsidRPr="001C1A57">
        <w:rPr>
          <w:rFonts w:ascii="Arial" w:eastAsia="PMingLiU" w:hAnsi="Arial" w:cs="Arial"/>
          <w:iCs/>
          <w:color w:val="000000" w:themeColor="text1"/>
          <w:lang w:val="en-GB"/>
        </w:rPr>
        <w:t xml:space="preserve"> plan. This must be recorded and provided on request.</w:t>
      </w:r>
    </w:p>
    <w:p w14:paraId="3863B95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p>
    <w:p w14:paraId="64C9248D" w14:textId="4AEB0AA8" w:rsidR="00104D33" w:rsidRPr="001C1A57" w:rsidRDefault="00525575" w:rsidP="001C1A57">
      <w:pPr>
        <w:pStyle w:val="Heading2"/>
        <w:jc w:val="both"/>
        <w:rPr>
          <w:rFonts w:ascii="Arial" w:hAnsi="Arial" w:cs="Arial"/>
          <w:color w:val="000000" w:themeColor="text1"/>
          <w:szCs w:val="22"/>
        </w:rPr>
      </w:pPr>
      <w:bookmarkStart w:id="275" w:name="_Toc103252392"/>
      <w:r w:rsidRPr="001C1A57">
        <w:rPr>
          <w:rFonts w:ascii="Arial" w:hAnsi="Arial" w:cs="Arial"/>
          <w:color w:val="000000" w:themeColor="text1"/>
          <w:szCs w:val="22"/>
        </w:rPr>
        <w:t>3.42 NON-CONFORMANCE</w:t>
      </w:r>
      <w:r w:rsidR="00104D33" w:rsidRPr="001C1A57">
        <w:rPr>
          <w:rFonts w:ascii="Arial" w:hAnsi="Arial" w:cs="Arial"/>
          <w:color w:val="000000" w:themeColor="text1"/>
          <w:szCs w:val="22"/>
        </w:rPr>
        <w:t xml:space="preserve"> and Compliance</w:t>
      </w:r>
      <w:bookmarkEnd w:id="275"/>
    </w:p>
    <w:p w14:paraId="138C240B" w14:textId="0D762F57"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Any non-compliance to any health and safety requirement in this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specification is subject to discipline in terms of the Eskom Procurement and Supply </w:t>
      </w:r>
      <w:r w:rsidR="00BA0383" w:rsidRPr="001C1A57">
        <w:rPr>
          <w:rFonts w:ascii="Arial" w:eastAsia="PMingLiU" w:hAnsi="Arial" w:cs="Arial"/>
          <w:color w:val="000000" w:themeColor="text1"/>
        </w:rPr>
        <w:t xml:space="preserve">Chain </w:t>
      </w:r>
      <w:r w:rsidRPr="001C1A57">
        <w:rPr>
          <w:rFonts w:ascii="Arial" w:eastAsia="PMingLiU" w:hAnsi="Arial" w:cs="Arial"/>
          <w:color w:val="000000" w:themeColor="text1"/>
        </w:rPr>
        <w:t>Management Procedure.</w:t>
      </w:r>
    </w:p>
    <w:p w14:paraId="024F8647" w14:textId="079EA042" w:rsidR="00104D33" w:rsidRPr="001C1A57" w:rsidRDefault="00503947"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Main</w:t>
      </w:r>
      <w:r w:rsidR="00104D33" w:rsidRPr="001C1A57">
        <w:rPr>
          <w:rFonts w:ascii="Arial" w:eastAsia="PMingLiU" w:hAnsi="Arial" w:cs="Arial"/>
          <w:color w:val="000000" w:themeColor="text1"/>
          <w:lang w:eastAsia="en-ZA"/>
        </w:rPr>
        <w:t xml:space="preserve">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3FDF01D3" w14:textId="77777777"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The procedure for the issuing and closing off of non-conformance reports shall be strictly adhered to.</w:t>
      </w:r>
    </w:p>
    <w:p w14:paraId="6955BFB0" w14:textId="60AB6F61"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Contractor project management must monitor the close out </w:t>
      </w:r>
      <w:r w:rsidR="00BA0383" w:rsidRPr="001C1A57">
        <w:rPr>
          <w:rFonts w:ascii="Arial" w:eastAsia="PMingLiU" w:hAnsi="Arial" w:cs="Arial"/>
          <w:color w:val="000000" w:themeColor="text1"/>
          <w:lang w:eastAsia="en-ZA"/>
        </w:rPr>
        <w:t xml:space="preserve">of </w:t>
      </w:r>
      <w:r w:rsidRPr="001C1A57">
        <w:rPr>
          <w:rFonts w:ascii="Arial" w:eastAsia="PMingLiU" w:hAnsi="Arial" w:cs="Arial"/>
          <w:color w:val="000000" w:themeColor="text1"/>
          <w:lang w:eastAsia="en-ZA"/>
        </w:rPr>
        <w:t xml:space="preserve">non-conformances issued, in not doing so; any recommendations made may not be implemented. </w:t>
      </w:r>
    </w:p>
    <w:p w14:paraId="19A7B116" w14:textId="77777777"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Where non-conformances are issued by Eskom then one of the close-out steps of the procedure will be for the offender to be called by the responsible project manager to explain the non-conformance issued and what plan is in place to prevent a recurrence of the non-conformance.</w:t>
      </w:r>
    </w:p>
    <w:p w14:paraId="51414CEB" w14:textId="31B06EE9"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lastRenderedPageBreak/>
        <w:t xml:space="preserve">Should the contractor fail to provide adequate PPE </w:t>
      </w:r>
      <w:r w:rsidR="00BA0383" w:rsidRPr="001C1A57">
        <w:rPr>
          <w:rFonts w:ascii="Arial" w:eastAsia="PMingLiU" w:hAnsi="Arial" w:cs="Arial"/>
          <w:color w:val="000000" w:themeColor="text1"/>
          <w:lang w:eastAsia="zh-TW"/>
        </w:rPr>
        <w:t xml:space="preserve">(as per PPE standards) </w:t>
      </w:r>
      <w:r w:rsidRPr="001C1A57">
        <w:rPr>
          <w:rFonts w:ascii="Arial" w:eastAsia="PMingLiU" w:hAnsi="Arial" w:cs="Arial"/>
          <w:color w:val="000000" w:themeColor="text1"/>
          <w:lang w:eastAsia="zh-TW"/>
        </w:rPr>
        <w:t>to their employees for the tasks being performed and/or to visitors; failure to enforce the wearing of such PPE will be viewed as a transgression of the legislative and Eskom requirements.</w:t>
      </w:r>
    </w:p>
    <w:p w14:paraId="5130A87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p>
    <w:p w14:paraId="52BCAA70" w14:textId="3490DAAD" w:rsidR="00104D33" w:rsidRPr="001C1A57" w:rsidRDefault="00871F43" w:rsidP="001C1A57">
      <w:pPr>
        <w:pStyle w:val="Heading2"/>
        <w:jc w:val="both"/>
        <w:rPr>
          <w:rFonts w:ascii="Arial" w:hAnsi="Arial" w:cs="Arial"/>
          <w:color w:val="000000" w:themeColor="text1"/>
          <w:szCs w:val="22"/>
        </w:rPr>
      </w:pPr>
      <w:bookmarkStart w:id="276" w:name="_Toc368379633"/>
      <w:bookmarkStart w:id="277" w:name="_Toc377559696"/>
      <w:bookmarkStart w:id="278" w:name="_Toc383001996"/>
      <w:bookmarkStart w:id="279" w:name="_Toc438202529"/>
      <w:bookmarkStart w:id="280" w:name="_Toc103252393"/>
      <w:r w:rsidRPr="001C1A57">
        <w:rPr>
          <w:rFonts w:ascii="Arial" w:hAnsi="Arial" w:cs="Arial"/>
          <w:color w:val="000000" w:themeColor="text1"/>
          <w:szCs w:val="22"/>
        </w:rPr>
        <w:t xml:space="preserve">3.43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FILES</w:t>
      </w:r>
      <w:bookmarkEnd w:id="276"/>
      <w:bookmarkEnd w:id="277"/>
      <w:bookmarkEnd w:id="278"/>
      <w:bookmarkEnd w:id="279"/>
      <w:bookmarkEnd w:id="280"/>
    </w:p>
    <w:p w14:paraId="2CCBA8C4" w14:textId="7A9BA4BC" w:rsidR="00BB7960" w:rsidRPr="001C1A57" w:rsidRDefault="00BB7960"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color w:val="000000" w:themeColor="text1"/>
          <w:lang w:eastAsia="en-ZA"/>
        </w:rPr>
      </w:pPr>
      <w:r w:rsidRPr="001C1A57">
        <w:rPr>
          <w:rFonts w:ascii="Arial" w:eastAsia="PMingLiU" w:hAnsi="Arial" w:cs="Arial"/>
          <w:color w:val="000000" w:themeColor="text1"/>
          <w:lang w:eastAsia="zh-TW"/>
        </w:rPr>
        <w:t xml:space="preserve">OHS file means </w:t>
      </w:r>
      <w:r w:rsidR="000A6053" w:rsidRPr="001C1A57">
        <w:rPr>
          <w:rFonts w:ascii="Arial" w:eastAsia="PMingLiU" w:hAnsi="Arial" w:cs="Arial"/>
          <w:color w:val="000000" w:themeColor="text1"/>
          <w:lang w:eastAsia="zh-TW"/>
        </w:rPr>
        <w:t>documents</w:t>
      </w:r>
      <w:r w:rsidRPr="001C1A57">
        <w:rPr>
          <w:rFonts w:ascii="Arial" w:eastAsia="PMingLiU" w:hAnsi="Arial" w:cs="Arial"/>
          <w:color w:val="000000" w:themeColor="text1"/>
          <w:lang w:eastAsia="zh-TW"/>
        </w:rPr>
        <w:t xml:space="preserve"> or record</w:t>
      </w:r>
      <w:r w:rsidR="000A6053" w:rsidRPr="001C1A57">
        <w:rPr>
          <w:rFonts w:ascii="Arial" w:eastAsia="PMingLiU" w:hAnsi="Arial" w:cs="Arial"/>
          <w:color w:val="000000" w:themeColor="text1"/>
          <w:lang w:eastAsia="zh-TW"/>
        </w:rPr>
        <w:t>s</w:t>
      </w:r>
      <w:r w:rsidRPr="001C1A57">
        <w:rPr>
          <w:rFonts w:ascii="Arial" w:eastAsia="PMingLiU" w:hAnsi="Arial" w:cs="Arial"/>
          <w:color w:val="000000" w:themeColor="text1"/>
          <w:lang w:eastAsia="zh-TW"/>
        </w:rPr>
        <w:t xml:space="preserve"> in permanent form, containing the information about the safety and health management system from inception, execution to completion of works.</w:t>
      </w:r>
    </w:p>
    <w:p w14:paraId="6F2D10E1" w14:textId="23B23F57"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color w:val="000000" w:themeColor="text1"/>
          <w:lang w:eastAsia="en-ZA"/>
        </w:rPr>
      </w:pPr>
      <w:r w:rsidRPr="001C1A57">
        <w:rPr>
          <w:rFonts w:ascii="Arial" w:eastAsia="PMingLiU" w:hAnsi="Arial" w:cs="Arial"/>
          <w:color w:val="000000" w:themeColor="text1"/>
          <w:lang w:eastAsia="zh-TW"/>
        </w:rPr>
        <w:t xml:space="preserve">All contractors are required to keep </w:t>
      </w:r>
      <w:r w:rsidR="00BB7960" w:rsidRPr="001C1A57">
        <w:rPr>
          <w:rFonts w:ascii="Arial" w:eastAsia="PMingLiU" w:hAnsi="Arial" w:cs="Arial"/>
          <w:color w:val="000000" w:themeColor="text1"/>
          <w:lang w:eastAsia="zh-TW"/>
        </w:rPr>
        <w:t>the</w:t>
      </w:r>
      <w:r w:rsidRPr="001C1A57">
        <w:rPr>
          <w:rFonts w:ascii="Arial" w:eastAsia="PMingLiU" w:hAnsi="Arial" w:cs="Arial"/>
          <w:color w:val="000000" w:themeColor="text1"/>
          <w:lang w:eastAsia="zh-TW"/>
        </w:rPr>
        <w:t xml:space="preserve">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file </w:t>
      </w:r>
      <w:r w:rsidRPr="001C1A57">
        <w:rPr>
          <w:rFonts w:ascii="Arial" w:eastAsia="PMingLiU" w:hAnsi="Arial" w:cs="Arial"/>
          <w:bCs/>
          <w:color w:val="000000" w:themeColor="text1"/>
          <w:lang w:eastAsia="zh-TW"/>
        </w:rPr>
        <w:t>on every project site.</w:t>
      </w:r>
      <w:r w:rsidRPr="001C1A57">
        <w:rPr>
          <w:rFonts w:ascii="Arial" w:eastAsia="PMingLiU" w:hAnsi="Arial" w:cs="Arial"/>
          <w:color w:val="000000" w:themeColor="text1"/>
          <w:lang w:eastAsia="zh-TW"/>
        </w:rPr>
        <w:t xml:space="preserve">  If there is more than one site per project, a file per site shall be kept at that site.  Contractors may keep additional files at their head office as additional records.  </w:t>
      </w:r>
      <w:r w:rsidRPr="001C1A57">
        <w:rPr>
          <w:rFonts w:ascii="Arial" w:eastAsia="PMingLiU" w:hAnsi="Arial" w:cs="Arial"/>
          <w:color w:val="000000" w:themeColor="text1"/>
          <w:lang w:eastAsia="en-ZA"/>
        </w:rPr>
        <w:t xml:space="preserve">The </w:t>
      </w:r>
      <w:r w:rsidR="0036491F" w:rsidRPr="001C1A57">
        <w:rPr>
          <w:rFonts w:ascii="Arial" w:eastAsia="PMingLiU" w:hAnsi="Arial" w:cs="Arial"/>
          <w:color w:val="000000" w:themeColor="text1"/>
        </w:rPr>
        <w:t>OHS</w:t>
      </w:r>
      <w:r w:rsidRPr="001C1A57">
        <w:rPr>
          <w:rFonts w:ascii="Arial" w:eastAsia="PMingLiU" w:hAnsi="Arial" w:cs="Arial"/>
          <w:color w:val="000000" w:themeColor="text1"/>
          <w:lang w:eastAsia="en-ZA"/>
        </w:rPr>
        <w:t xml:space="preserve"> file shall be maintained by all the contractors on their</w:t>
      </w:r>
      <w:r w:rsidR="000D5679" w:rsidRPr="001C1A57">
        <w:rPr>
          <w:rFonts w:ascii="Arial" w:eastAsia="PMingLiU" w:hAnsi="Arial" w:cs="Arial"/>
          <w:color w:val="000000" w:themeColor="text1"/>
          <w:lang w:eastAsia="en-ZA"/>
        </w:rPr>
        <w:t xml:space="preserve"> </w:t>
      </w:r>
      <w:r w:rsidR="00BB7960" w:rsidRPr="001C1A57">
        <w:rPr>
          <w:rFonts w:ascii="Arial" w:eastAsia="PMingLiU" w:hAnsi="Arial" w:cs="Arial"/>
          <w:color w:val="000000" w:themeColor="text1"/>
          <w:lang w:eastAsia="en-ZA"/>
        </w:rPr>
        <w:t>project</w:t>
      </w:r>
      <w:r w:rsidRPr="001C1A57">
        <w:rPr>
          <w:rFonts w:ascii="Arial" w:eastAsia="PMingLiU" w:hAnsi="Arial" w:cs="Arial"/>
          <w:color w:val="000000" w:themeColor="text1"/>
          <w:lang w:eastAsia="en-ZA"/>
        </w:rPr>
        <w:t xml:space="preserve"> sites and shall be available on request for audit and inspection purposes</w:t>
      </w:r>
      <w:r w:rsidRPr="001C1A57">
        <w:rPr>
          <w:rFonts w:ascii="Arial" w:eastAsia="PMingLiU" w:hAnsi="Arial" w:cs="Arial"/>
          <w:i/>
          <w:color w:val="000000" w:themeColor="text1"/>
          <w:lang w:eastAsia="en-ZA"/>
        </w:rPr>
        <w:t xml:space="preserve">. </w:t>
      </w:r>
    </w:p>
    <w:p w14:paraId="2F346411" w14:textId="2A7E92E0" w:rsidR="000A6053" w:rsidRPr="001C1A57" w:rsidRDefault="00BB7960"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bookmarkStart w:id="281" w:name="_Hlk100695302"/>
      <w:r w:rsidRPr="001C1A57">
        <w:rPr>
          <w:rFonts w:ascii="Arial" w:eastAsia="PMingLiU" w:hAnsi="Arial" w:cs="Arial"/>
          <w:color w:val="000000" w:themeColor="text1"/>
          <w:lang w:eastAsia="en-ZA"/>
        </w:rPr>
        <w:t>The OHS file shall consist of the OHS documentation/information in line with the OHS requirements/specification, legal and other requirements.</w:t>
      </w:r>
    </w:p>
    <w:bookmarkEnd w:id="281"/>
    <w:p w14:paraId="662980E4" w14:textId="51D9C34F"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sequence of filing the documentation must be kept in the same sequence as listed in this </w:t>
      </w:r>
      <w:r w:rsidR="0036491F" w:rsidRPr="001C1A57">
        <w:rPr>
          <w:rFonts w:ascii="Arial" w:eastAsia="PMingLiU" w:hAnsi="Arial" w:cs="Arial"/>
          <w:color w:val="000000" w:themeColor="text1"/>
          <w:lang w:eastAsia="en-ZA"/>
        </w:rPr>
        <w:t>OHS</w:t>
      </w:r>
      <w:r w:rsidRPr="001C1A57">
        <w:rPr>
          <w:rFonts w:ascii="Arial" w:eastAsia="PMingLiU" w:hAnsi="Arial" w:cs="Arial"/>
          <w:color w:val="000000" w:themeColor="text1"/>
          <w:lang w:eastAsia="en-ZA"/>
        </w:rPr>
        <w:t xml:space="preserve"> </w:t>
      </w:r>
      <w:r w:rsidR="000D5679" w:rsidRPr="001C1A57">
        <w:rPr>
          <w:rFonts w:ascii="Arial" w:eastAsia="PMingLiU" w:hAnsi="Arial" w:cs="Arial"/>
          <w:color w:val="000000" w:themeColor="text1"/>
          <w:lang w:eastAsia="en-ZA"/>
        </w:rPr>
        <w:t>requirements /</w:t>
      </w:r>
      <w:r w:rsidRPr="001C1A57">
        <w:rPr>
          <w:rFonts w:ascii="Arial" w:eastAsia="PMingLiU" w:hAnsi="Arial" w:cs="Arial"/>
          <w:color w:val="000000" w:themeColor="text1"/>
          <w:lang w:eastAsia="en-ZA"/>
        </w:rPr>
        <w:t xml:space="preserve">specification and the </w:t>
      </w:r>
      <w:r w:rsidR="0036491F" w:rsidRPr="001C1A57">
        <w:rPr>
          <w:rFonts w:ascii="Arial" w:eastAsia="PMingLiU" w:hAnsi="Arial" w:cs="Arial"/>
          <w:color w:val="000000" w:themeColor="text1"/>
          <w:lang w:eastAsia="en-ZA"/>
        </w:rPr>
        <w:t>OHS</w:t>
      </w:r>
      <w:r w:rsidRPr="001C1A57">
        <w:rPr>
          <w:rFonts w:ascii="Arial" w:eastAsia="PMingLiU" w:hAnsi="Arial" w:cs="Arial"/>
          <w:color w:val="000000" w:themeColor="text1"/>
          <w:lang w:eastAsia="en-ZA"/>
        </w:rPr>
        <w:t xml:space="preserve"> plan.</w:t>
      </w:r>
    </w:p>
    <w:p w14:paraId="614288C9" w14:textId="77777777"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Each record shall be separated by partitions to afford easy identification and access. Each partition must be labelled.</w:t>
      </w:r>
    </w:p>
    <w:p w14:paraId="50867EAE" w14:textId="5AE7D609"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zh-TW"/>
        </w:rPr>
        <w:t>On completion of the work/project</w:t>
      </w:r>
      <w:r w:rsidRPr="001C1A57">
        <w:rPr>
          <w:rFonts w:ascii="Arial" w:eastAsia="PMingLiU" w:hAnsi="Arial" w:cs="Arial"/>
          <w:color w:val="000000" w:themeColor="text1"/>
          <w:lang w:eastAsia="en-ZA"/>
        </w:rPr>
        <w:t>, t</w:t>
      </w:r>
      <w:r w:rsidRPr="001C1A57">
        <w:rPr>
          <w:rFonts w:ascii="Arial" w:eastAsia="PMingLiU" w:hAnsi="Arial" w:cs="Arial"/>
          <w:color w:val="000000" w:themeColor="text1"/>
          <w:lang w:eastAsia="zh-TW"/>
        </w:rPr>
        <w:t xml:space="preserve">he </w:t>
      </w:r>
      <w:r w:rsidR="00BB7960" w:rsidRPr="001C1A57">
        <w:rPr>
          <w:rFonts w:ascii="Arial" w:eastAsia="PMingLiU" w:hAnsi="Arial" w:cs="Arial"/>
          <w:color w:val="000000" w:themeColor="text1"/>
          <w:lang w:eastAsia="zh-TW"/>
        </w:rPr>
        <w:t>m</w:t>
      </w:r>
      <w:r w:rsidR="00503947" w:rsidRPr="001C1A57">
        <w:rPr>
          <w:rFonts w:ascii="Arial" w:eastAsia="PMingLiU" w:hAnsi="Arial" w:cs="Arial"/>
          <w:color w:val="000000" w:themeColor="text1"/>
          <w:lang w:eastAsia="zh-TW"/>
        </w:rPr>
        <w:t>ain</w:t>
      </w:r>
      <w:r w:rsidRPr="001C1A57">
        <w:rPr>
          <w:rFonts w:ascii="Arial" w:eastAsia="PMingLiU" w:hAnsi="Arial" w:cs="Arial"/>
          <w:color w:val="000000" w:themeColor="text1"/>
          <w:lang w:eastAsia="zh-TW"/>
        </w:rPr>
        <w:t xml:space="preserve"> contractor must hand over a consolidated health and safety file to the project manager.  </w:t>
      </w:r>
    </w:p>
    <w:p w14:paraId="52B6B61F" w14:textId="01145A39"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In case where the project is extended, should the documentation in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 become cumbersome, the older documentation must be archived in boxes which shall be correctly labelled and be available for auditing purposes. The archived documentation must be handed over at the completion of the project.</w:t>
      </w:r>
    </w:p>
    <w:p w14:paraId="4675A618" w14:textId="20E94EC6" w:rsidR="00104D33" w:rsidRPr="001C1A57" w:rsidRDefault="00871F43" w:rsidP="001C1A57">
      <w:pPr>
        <w:pStyle w:val="Heading2"/>
        <w:jc w:val="both"/>
        <w:rPr>
          <w:rFonts w:ascii="Arial" w:hAnsi="Arial" w:cs="Arial"/>
          <w:color w:val="000000" w:themeColor="text1"/>
          <w:szCs w:val="22"/>
        </w:rPr>
      </w:pPr>
      <w:bookmarkStart w:id="282" w:name="_Toc368379638"/>
      <w:bookmarkStart w:id="283" w:name="_Toc377559701"/>
      <w:bookmarkStart w:id="284" w:name="_Toc383002001"/>
      <w:bookmarkStart w:id="285" w:name="_Toc438202530"/>
      <w:bookmarkStart w:id="286" w:name="_Toc103252394"/>
      <w:r w:rsidRPr="001C1A57">
        <w:rPr>
          <w:rFonts w:ascii="Arial" w:hAnsi="Arial" w:cs="Arial"/>
          <w:color w:val="000000" w:themeColor="text1"/>
          <w:szCs w:val="22"/>
        </w:rPr>
        <w:t xml:space="preserve">3.44 </w:t>
      </w:r>
      <w:r w:rsidR="00104D33" w:rsidRPr="001C1A57">
        <w:rPr>
          <w:rFonts w:ascii="Arial" w:hAnsi="Arial" w:cs="Arial"/>
          <w:color w:val="000000" w:themeColor="text1"/>
          <w:szCs w:val="22"/>
        </w:rPr>
        <w:t>WORK STOPPAGE</w:t>
      </w:r>
      <w:bookmarkEnd w:id="282"/>
      <w:bookmarkEnd w:id="283"/>
      <w:bookmarkEnd w:id="284"/>
      <w:bookmarkEnd w:id="285"/>
      <w:bookmarkEnd w:id="286"/>
    </w:p>
    <w:p w14:paraId="2A71B09A" w14:textId="77777777"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bookmarkStart w:id="287" w:name="_Toc368379639"/>
      <w:bookmarkStart w:id="288" w:name="_Toc377559702"/>
      <w:bookmarkStart w:id="289" w:name="_Toc383002002"/>
      <w:r w:rsidRPr="001C1A57">
        <w:rPr>
          <w:rFonts w:ascii="Arial" w:eastAsia="PMingLiU" w:hAnsi="Arial" w:cs="Arial"/>
          <w:color w:val="000000" w:themeColor="text1"/>
        </w:rPr>
        <w:t xml:space="preserve">Any </w:t>
      </w:r>
      <w:r w:rsidRPr="001C1A57">
        <w:rPr>
          <w:rFonts w:ascii="Arial" w:eastAsia="PMingLiU" w:hAnsi="Arial" w:cs="Arial"/>
          <w:color w:val="000000" w:themeColor="text1"/>
          <w:lang w:eastAsia="en-ZA"/>
        </w:rPr>
        <w:t>person</w:t>
      </w:r>
      <w:r w:rsidRPr="001C1A57">
        <w:rPr>
          <w:rFonts w:ascii="Arial" w:eastAsia="PMingLiU" w:hAnsi="Arial" w:cs="Arial"/>
          <w:color w:val="000000" w:themeColor="text1"/>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14:paraId="6690BB2A" w14:textId="1B2D2422"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Work stoppages that are initiated due to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concerns, non-compliance, or poor performance related to the contractor’s works or services shall not warrant any financial compensation claim lodged against Eskom where the contractor has not met the requirements defined legally or contractually.</w:t>
      </w:r>
    </w:p>
    <w:p w14:paraId="59693570" w14:textId="77777777"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Where stoppages are carried out, the required non-conformance report shall be raised.</w:t>
      </w:r>
    </w:p>
    <w:p w14:paraId="3433FB34" w14:textId="77777777"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lastRenderedPageBreak/>
        <w:t>All work stoppages ideally should be investigated and documented by contract custodians.</w:t>
      </w:r>
    </w:p>
    <w:p w14:paraId="4938DAD9" w14:textId="4149807C" w:rsidR="00104D33" w:rsidRPr="001C1A57" w:rsidRDefault="00871F43" w:rsidP="001C1A57">
      <w:pPr>
        <w:pStyle w:val="Heading2"/>
        <w:jc w:val="both"/>
        <w:rPr>
          <w:rFonts w:ascii="Arial" w:hAnsi="Arial" w:cs="Arial"/>
          <w:color w:val="000000" w:themeColor="text1"/>
          <w:szCs w:val="22"/>
        </w:rPr>
      </w:pPr>
      <w:bookmarkStart w:id="290" w:name="_Toc438202531"/>
      <w:bookmarkStart w:id="291" w:name="_Toc103252395"/>
      <w:r w:rsidRPr="001C1A57">
        <w:rPr>
          <w:rFonts w:ascii="Arial" w:hAnsi="Arial" w:cs="Arial"/>
          <w:color w:val="000000" w:themeColor="text1"/>
          <w:szCs w:val="22"/>
        </w:rPr>
        <w:t xml:space="preserve">3.45 </w:t>
      </w:r>
      <w:r w:rsidR="00104D33" w:rsidRPr="001C1A57">
        <w:rPr>
          <w:rFonts w:ascii="Arial" w:hAnsi="Arial" w:cs="Arial"/>
          <w:color w:val="000000" w:themeColor="text1"/>
          <w:szCs w:val="22"/>
        </w:rPr>
        <w:t>HOURS OF WORK</w:t>
      </w:r>
      <w:bookmarkEnd w:id="287"/>
      <w:bookmarkEnd w:id="288"/>
      <w:bookmarkEnd w:id="289"/>
      <w:bookmarkEnd w:id="290"/>
      <w:bookmarkEnd w:id="291"/>
    </w:p>
    <w:p w14:paraId="2530925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requirements of the Basic Conditions of Employment Act, Chapter Two “Regulation of Working Time” must be adhered to. All contractors are required to maintain an accurate record of time worked by each employee.</w:t>
      </w:r>
    </w:p>
    <w:p w14:paraId="536A254F" w14:textId="6468FBF1" w:rsidR="00104D33" w:rsidRPr="001C1A57" w:rsidRDefault="00871F43" w:rsidP="001C1A57">
      <w:pPr>
        <w:pStyle w:val="Heading3"/>
        <w:ind w:left="0"/>
        <w:jc w:val="both"/>
        <w:rPr>
          <w:rFonts w:ascii="Arial" w:hAnsi="Arial" w:cs="Arial"/>
          <w:color w:val="000000" w:themeColor="text1"/>
          <w:szCs w:val="22"/>
        </w:rPr>
      </w:pPr>
      <w:bookmarkStart w:id="292" w:name="_Toc103252396"/>
      <w:r w:rsidRPr="001C1A57">
        <w:rPr>
          <w:rFonts w:ascii="Arial" w:hAnsi="Arial" w:cs="Arial"/>
          <w:color w:val="000000" w:themeColor="text1"/>
          <w:szCs w:val="22"/>
        </w:rPr>
        <w:t xml:space="preserve">3.45.1 </w:t>
      </w:r>
      <w:r w:rsidR="00104D33" w:rsidRPr="001C1A57">
        <w:rPr>
          <w:rFonts w:ascii="Arial" w:hAnsi="Arial" w:cs="Arial"/>
          <w:color w:val="000000" w:themeColor="text1"/>
          <w:szCs w:val="22"/>
        </w:rPr>
        <w:t>Normal work</w:t>
      </w:r>
      <w:bookmarkEnd w:id="292"/>
    </w:p>
    <w:p w14:paraId="2A263984" w14:textId="4FF8598A"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 xml:space="preserve">All work conducted on site shall fall within the legal requirements in accordance with the Basic Conditions of Employment Act. </w:t>
      </w:r>
      <w:r w:rsidRPr="001C1A57">
        <w:rPr>
          <w:rFonts w:ascii="Arial" w:eastAsia="PMingLiU" w:hAnsi="Arial" w:cs="Arial"/>
          <w:color w:val="000000" w:themeColor="text1"/>
          <w:lang w:val="en-GB"/>
        </w:rPr>
        <w:t xml:space="preserve">Contractors will notify their Eskom Supervisor or project manager of any work that needs to be performed after hours according to the agreed arrangements.  (The application needs to be submitted timeously).  Where applicable, the notification should include proof of application, for overtime, to the Department of </w:t>
      </w:r>
      <w:r w:rsidR="000D5679" w:rsidRPr="001C1A57">
        <w:rPr>
          <w:rFonts w:ascii="Arial" w:eastAsia="PMingLiU" w:hAnsi="Arial" w:cs="Arial"/>
          <w:color w:val="000000" w:themeColor="text1"/>
          <w:lang w:val="en-GB"/>
        </w:rPr>
        <w:t xml:space="preserve">Employment and </w:t>
      </w:r>
      <w:r w:rsidRPr="001C1A57">
        <w:rPr>
          <w:rFonts w:ascii="Arial" w:eastAsia="PMingLiU" w:hAnsi="Arial" w:cs="Arial"/>
          <w:color w:val="000000" w:themeColor="text1"/>
          <w:lang w:val="en-GB"/>
        </w:rPr>
        <w:t>Labour and /or the letter of approval from the Department of</w:t>
      </w:r>
      <w:r w:rsidR="000D5679" w:rsidRPr="001C1A57">
        <w:rPr>
          <w:rFonts w:ascii="Arial" w:eastAsia="PMingLiU" w:hAnsi="Arial" w:cs="Arial"/>
          <w:color w:val="000000" w:themeColor="text1"/>
          <w:lang w:val="en-GB"/>
        </w:rPr>
        <w:t xml:space="preserve"> Employment and </w:t>
      </w:r>
      <w:r w:rsidRPr="001C1A57">
        <w:rPr>
          <w:rFonts w:ascii="Arial" w:eastAsia="PMingLiU" w:hAnsi="Arial" w:cs="Arial"/>
          <w:color w:val="000000" w:themeColor="text1"/>
          <w:lang w:val="en-GB"/>
        </w:rPr>
        <w:t>Labour.</w:t>
      </w:r>
    </w:p>
    <w:p w14:paraId="1779536C" w14:textId="0988EF60" w:rsidR="00104D33" w:rsidRPr="001C1A57" w:rsidRDefault="00871F43" w:rsidP="001C1A57">
      <w:pPr>
        <w:pStyle w:val="Heading3"/>
        <w:ind w:left="0"/>
        <w:jc w:val="both"/>
        <w:rPr>
          <w:rFonts w:ascii="Arial" w:hAnsi="Arial" w:cs="Arial"/>
          <w:color w:val="000000" w:themeColor="text1"/>
          <w:szCs w:val="22"/>
        </w:rPr>
      </w:pPr>
      <w:bookmarkStart w:id="293" w:name="_Toc103252397"/>
      <w:r w:rsidRPr="001C1A57">
        <w:rPr>
          <w:rFonts w:ascii="Arial" w:hAnsi="Arial" w:cs="Arial"/>
          <w:color w:val="000000" w:themeColor="text1"/>
          <w:szCs w:val="22"/>
        </w:rPr>
        <w:t xml:space="preserve">3.45.2 </w:t>
      </w:r>
      <w:r w:rsidR="00104D33" w:rsidRPr="001C1A57">
        <w:rPr>
          <w:rFonts w:ascii="Arial" w:hAnsi="Arial" w:cs="Arial"/>
          <w:color w:val="000000" w:themeColor="text1"/>
          <w:szCs w:val="22"/>
        </w:rPr>
        <w:t>Night work</w:t>
      </w:r>
      <w:bookmarkEnd w:id="293"/>
      <w:r w:rsidR="000D5679" w:rsidRPr="001C1A57">
        <w:rPr>
          <w:rFonts w:ascii="Arial" w:hAnsi="Arial" w:cs="Arial"/>
          <w:color w:val="000000" w:themeColor="text1"/>
          <w:szCs w:val="22"/>
        </w:rPr>
        <w:t xml:space="preserve"> </w:t>
      </w:r>
    </w:p>
    <w:p w14:paraId="2482213D" w14:textId="53E87BC4"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night work is to be performed</w:t>
      </w:r>
      <w:r w:rsidR="00CD65E7"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w:t>
      </w:r>
      <w:r w:rsidR="00CD65E7" w:rsidRPr="001C1A57">
        <w:rPr>
          <w:rFonts w:ascii="Arial" w:eastAsia="PMingLiU" w:hAnsi="Arial" w:cs="Arial"/>
          <w:color w:val="000000" w:themeColor="text1"/>
          <w:lang w:val="en-GB"/>
        </w:rPr>
        <w:t>the baseline risk assessment must be reviewed to include the management of night work. C</w:t>
      </w:r>
      <w:r w:rsidRPr="001C1A57">
        <w:rPr>
          <w:rFonts w:ascii="Arial" w:eastAsia="PMingLiU" w:hAnsi="Arial" w:cs="Arial"/>
          <w:color w:val="000000" w:themeColor="text1"/>
          <w:lang w:val="en-GB"/>
        </w:rPr>
        <w:t>ontractors shall provide sufficient lighting to enable the entire work site to be illuminated to a degree that employees will not work in dark (un-illuminated) or dimly lit areas. Care must be exercised as not to use few lights with high light intensives as this will cause night blindness.</w:t>
      </w:r>
    </w:p>
    <w:p w14:paraId="2F41F42F"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If work is continuing from day light into night, at dusk, a tool box talk must be held where all employees will be advised of the hazards of night work and the extra precautions which require to be taken, i.e. poor housekeeping, stepping on uneven ground, stepping into holes etc.</w:t>
      </w:r>
    </w:p>
    <w:p w14:paraId="10416C72" w14:textId="752A6572" w:rsidR="00104D33" w:rsidRPr="001C1A57" w:rsidRDefault="00871F43" w:rsidP="001C1A57">
      <w:pPr>
        <w:pStyle w:val="Heading3"/>
        <w:ind w:left="0"/>
        <w:jc w:val="both"/>
        <w:rPr>
          <w:rFonts w:ascii="Arial" w:hAnsi="Arial" w:cs="Arial"/>
          <w:color w:val="000000" w:themeColor="text1"/>
          <w:szCs w:val="22"/>
        </w:rPr>
      </w:pPr>
      <w:bookmarkStart w:id="294" w:name="_Toc103252398"/>
      <w:r w:rsidRPr="001C1A57">
        <w:rPr>
          <w:rFonts w:ascii="Arial" w:hAnsi="Arial" w:cs="Arial"/>
          <w:color w:val="000000" w:themeColor="text1"/>
          <w:szCs w:val="22"/>
        </w:rPr>
        <w:t xml:space="preserve">3.45.3 </w:t>
      </w:r>
      <w:r w:rsidR="00104D33" w:rsidRPr="001C1A57">
        <w:rPr>
          <w:rFonts w:ascii="Arial" w:hAnsi="Arial" w:cs="Arial"/>
          <w:color w:val="000000" w:themeColor="text1"/>
          <w:szCs w:val="22"/>
        </w:rPr>
        <w:t>Overtime</w:t>
      </w:r>
      <w:bookmarkEnd w:id="294"/>
    </w:p>
    <w:p w14:paraId="38E9FBD3" w14:textId="5186734A"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When overtime is required to be performed, the appointed contractors shall inform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of such action.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inform the Eskom project manager of such function</w:t>
      </w:r>
      <w:r w:rsidR="00A65408" w:rsidRPr="001C1A57">
        <w:rPr>
          <w:rFonts w:ascii="Arial" w:eastAsia="PMingLiU" w:hAnsi="Arial" w:cs="Arial"/>
          <w:color w:val="000000" w:themeColor="text1"/>
          <w:lang w:val="en-GB"/>
        </w:rPr>
        <w:t xml:space="preserve"> and provide proof of exemption from the Department of Employment and labour</w:t>
      </w:r>
      <w:r w:rsidRPr="001C1A57">
        <w:rPr>
          <w:rFonts w:ascii="Arial" w:eastAsia="PMingLiU" w:hAnsi="Arial" w:cs="Arial"/>
          <w:color w:val="000000" w:themeColor="text1"/>
          <w:lang w:val="en-GB"/>
        </w:rPr>
        <w:t>. Contractors shall be aware of the effects of human fatigue and regulate overtime accordingly. The baseline risk assessment must be reviewed to include the management of overtime work.</w:t>
      </w:r>
    </w:p>
    <w:p w14:paraId="6D40FFD1" w14:textId="71A2DF8C" w:rsidR="00412B14" w:rsidRPr="001C1A57" w:rsidRDefault="00412B1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4602AB1F" w14:textId="1743AF8D" w:rsidR="00104D33" w:rsidRPr="001C1A57" w:rsidRDefault="00871F43" w:rsidP="001C1A57">
      <w:pPr>
        <w:pStyle w:val="Heading2"/>
        <w:jc w:val="both"/>
        <w:rPr>
          <w:rFonts w:ascii="Arial" w:hAnsi="Arial" w:cs="Arial"/>
          <w:color w:val="000000" w:themeColor="text1"/>
          <w:szCs w:val="22"/>
        </w:rPr>
      </w:pPr>
      <w:bookmarkStart w:id="295" w:name="_Toc368379642"/>
      <w:bookmarkStart w:id="296" w:name="_Toc377559705"/>
      <w:bookmarkStart w:id="297" w:name="_Toc383002005"/>
      <w:bookmarkStart w:id="298" w:name="_Toc438202532"/>
      <w:bookmarkStart w:id="299" w:name="_Toc103252399"/>
      <w:r w:rsidRPr="001C1A57">
        <w:rPr>
          <w:rFonts w:ascii="Arial" w:hAnsi="Arial" w:cs="Arial"/>
          <w:color w:val="000000" w:themeColor="text1"/>
          <w:szCs w:val="22"/>
        </w:rPr>
        <w:t xml:space="preserve">3.46 </w:t>
      </w:r>
      <w:r w:rsidR="00104D33" w:rsidRPr="001C1A57">
        <w:rPr>
          <w:rFonts w:ascii="Arial" w:hAnsi="Arial" w:cs="Arial"/>
          <w:color w:val="000000" w:themeColor="text1"/>
          <w:szCs w:val="22"/>
        </w:rPr>
        <w:t>OMISSIONS FROM SAFETY AND HEALTH REQUIREMENTS SPECIFICATION</w:t>
      </w:r>
      <w:bookmarkEnd w:id="295"/>
      <w:bookmarkEnd w:id="296"/>
      <w:bookmarkEnd w:id="297"/>
      <w:bookmarkEnd w:id="298"/>
      <w:bookmarkEnd w:id="299"/>
    </w:p>
    <w:p w14:paraId="6F6B8B84" w14:textId="729E07B8"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By drawing up this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Eskom has endeavoured to address the most critical aspects relating to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issues in order to assist the contractor to adequately provide for the health and safety of employees on site.</w:t>
      </w:r>
    </w:p>
    <w:p w14:paraId="0BD43D32" w14:textId="13D0F34F"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Should Eskom not have addressed all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aspects pertaining to the work that is tendered for, the contractor needs to include it in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and inform Eskom of such issues when signing the contract.</w:t>
      </w:r>
    </w:p>
    <w:p w14:paraId="129BCDB1" w14:textId="2C655EA7" w:rsidR="005E6074" w:rsidRPr="001C1A57" w:rsidRDefault="00871F43" w:rsidP="001C1A57">
      <w:pPr>
        <w:pStyle w:val="Heading2"/>
        <w:jc w:val="both"/>
        <w:rPr>
          <w:rFonts w:ascii="Arial" w:hAnsi="Arial" w:cs="Arial"/>
          <w:color w:val="000000" w:themeColor="text1"/>
          <w:szCs w:val="22"/>
        </w:rPr>
      </w:pPr>
      <w:bookmarkStart w:id="300" w:name="_Toc368379643"/>
      <w:bookmarkStart w:id="301" w:name="_Toc377559706"/>
      <w:bookmarkStart w:id="302" w:name="_Toc383002006"/>
      <w:bookmarkStart w:id="303" w:name="_Toc438202533"/>
      <w:bookmarkStart w:id="304" w:name="_Toc103252400"/>
      <w:r w:rsidRPr="001C1A57">
        <w:rPr>
          <w:rFonts w:ascii="Arial" w:hAnsi="Arial" w:cs="Arial"/>
          <w:color w:val="000000" w:themeColor="text1"/>
          <w:szCs w:val="22"/>
        </w:rPr>
        <w:t>3.47</w:t>
      </w:r>
      <w:bookmarkStart w:id="305" w:name="_Toc103252402"/>
      <w:bookmarkStart w:id="306" w:name="_Hlk103592444"/>
      <w:r w:rsidR="005E6074" w:rsidRPr="001C1A57">
        <w:rPr>
          <w:rFonts w:ascii="Arial" w:hAnsi="Arial" w:cs="Arial"/>
          <w:color w:val="000000" w:themeColor="text1"/>
          <w:szCs w:val="22"/>
        </w:rPr>
        <w:t xml:space="preserve"> </w:t>
      </w:r>
      <w:bookmarkEnd w:id="305"/>
      <w:r w:rsidR="005E6074" w:rsidRPr="001C1A57">
        <w:rPr>
          <w:rFonts w:ascii="Arial" w:hAnsi="Arial" w:cs="Arial"/>
          <w:color w:val="000000" w:themeColor="text1"/>
          <w:szCs w:val="22"/>
          <w:highlight w:val="lightGray"/>
        </w:rPr>
        <w:t>Contractor performance Monitoring</w:t>
      </w:r>
    </w:p>
    <w:p w14:paraId="7E2EC940" w14:textId="77777777" w:rsidR="005E6074" w:rsidRPr="001C1A57" w:rsidRDefault="005E607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Contractor management is required to do the following as part of the continuous improvement initiatives:</w:t>
      </w:r>
    </w:p>
    <w:p w14:paraId="63EBA72A" w14:textId="77777777" w:rsidR="005E6074" w:rsidRPr="001C1A57" w:rsidRDefault="005E6074" w:rsidP="001C1A57">
      <w:pPr>
        <w:pStyle w:val="ListParagraph"/>
        <w:numPr>
          <w:ilvl w:val="0"/>
          <w:numId w:val="7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Visible Felt leadership by top management</w:t>
      </w:r>
    </w:p>
    <w:p w14:paraId="6278ED78" w14:textId="77777777" w:rsidR="005E6074" w:rsidRPr="001C1A57" w:rsidRDefault="005E6074" w:rsidP="001C1A57">
      <w:pPr>
        <w:pStyle w:val="ListParagraph"/>
        <w:numPr>
          <w:ilvl w:val="0"/>
          <w:numId w:val="7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Identify critical tasks and monitor by conducting Job Observations</w:t>
      </w:r>
    </w:p>
    <w:p w14:paraId="543AEE0F" w14:textId="77777777" w:rsidR="005E6074" w:rsidRPr="001C1A57" w:rsidRDefault="005E6074" w:rsidP="001C1A57">
      <w:pPr>
        <w:pStyle w:val="ListParagraph"/>
        <w:numPr>
          <w:ilvl w:val="0"/>
          <w:numId w:val="71"/>
        </w:numPr>
        <w:shd w:val="clear" w:color="auto" w:fill="FFFFFF"/>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color w:val="000000" w:themeColor="text1"/>
          <w:lang w:eastAsia="en-ZA"/>
        </w:rPr>
      </w:pPr>
      <w:r w:rsidRPr="001C1A57">
        <w:rPr>
          <w:rFonts w:ascii="Arial" w:eastAsia="PMingLiU" w:hAnsi="Arial" w:cs="Arial"/>
          <w:color w:val="000000" w:themeColor="text1"/>
          <w:lang w:val="en-GB"/>
        </w:rPr>
        <w:t>Contractor Chief Executive or Managing Director shall present the lost time incidents at Business Unit Power Station General Managers meeting</w:t>
      </w:r>
    </w:p>
    <w:bookmarkEnd w:id="306"/>
    <w:p w14:paraId="683C4C8D" w14:textId="15FFD2A2" w:rsidR="00104D33" w:rsidRPr="001C1A57" w:rsidRDefault="005E6074" w:rsidP="001C1A57">
      <w:pPr>
        <w:pStyle w:val="Heading2"/>
        <w:jc w:val="both"/>
        <w:rPr>
          <w:rFonts w:ascii="Arial" w:hAnsi="Arial" w:cs="Arial"/>
          <w:color w:val="000000" w:themeColor="text1"/>
          <w:szCs w:val="22"/>
        </w:rPr>
      </w:pPr>
      <w:r w:rsidRPr="001C1A57">
        <w:rPr>
          <w:rFonts w:ascii="Arial" w:hAnsi="Arial" w:cs="Arial"/>
          <w:color w:val="000000" w:themeColor="text1"/>
          <w:szCs w:val="22"/>
        </w:rPr>
        <w:t>3.48</w:t>
      </w:r>
      <w:r w:rsidR="00871F43" w:rsidRPr="001C1A57">
        <w:rPr>
          <w:rFonts w:ascii="Arial" w:hAnsi="Arial" w:cs="Arial"/>
          <w:color w:val="000000" w:themeColor="text1"/>
          <w:szCs w:val="22"/>
        </w:rPr>
        <w:t xml:space="preserve"> </w:t>
      </w:r>
      <w:r w:rsidR="00104D33" w:rsidRPr="001C1A57">
        <w:rPr>
          <w:rFonts w:ascii="Arial" w:hAnsi="Arial" w:cs="Arial"/>
          <w:color w:val="000000" w:themeColor="text1"/>
          <w:szCs w:val="22"/>
        </w:rPr>
        <w:t>CONTRACT SIGN OFF</w:t>
      </w:r>
      <w:bookmarkEnd w:id="300"/>
      <w:bookmarkEnd w:id="301"/>
      <w:bookmarkEnd w:id="302"/>
      <w:bookmarkEnd w:id="303"/>
      <w:bookmarkEnd w:id="304"/>
    </w:p>
    <w:p w14:paraId="659625B8" w14:textId="060E39F4" w:rsidR="00630B24" w:rsidRPr="001C1A57" w:rsidRDefault="005659B5"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On completion of the project, all Eskom team must conduct the final audit, inspections, and housekeeping to identify defects, outstanding actions, and open incident cases, and present their findings to the contractor and Eskom contract manager, who must facilitate the closeout.  Once the contractor has closed all findings the Eskom’s team will verify and sign off prior to issuing a completion certificate and final payment. </w:t>
      </w:r>
    </w:p>
    <w:p w14:paraId="47B96091" w14:textId="4AC00BB1" w:rsidR="00630B24" w:rsidRPr="001C1A57" w:rsidRDefault="00871F43" w:rsidP="001C1A57">
      <w:pPr>
        <w:pStyle w:val="Heading2"/>
        <w:jc w:val="both"/>
        <w:rPr>
          <w:rFonts w:ascii="Arial" w:hAnsi="Arial" w:cs="Arial"/>
          <w:color w:val="000000" w:themeColor="text1"/>
          <w:szCs w:val="22"/>
        </w:rPr>
      </w:pPr>
      <w:bookmarkStart w:id="307" w:name="_Toc103252401"/>
      <w:bookmarkStart w:id="308" w:name="_Hlk95820800"/>
      <w:r w:rsidRPr="001C1A57">
        <w:rPr>
          <w:rFonts w:ascii="Arial" w:hAnsi="Arial" w:cs="Arial"/>
          <w:color w:val="000000" w:themeColor="text1"/>
          <w:szCs w:val="22"/>
        </w:rPr>
        <w:t>3.4</w:t>
      </w:r>
      <w:r w:rsidR="005E6074" w:rsidRPr="001C1A57">
        <w:rPr>
          <w:rFonts w:ascii="Arial" w:hAnsi="Arial" w:cs="Arial"/>
          <w:color w:val="000000" w:themeColor="text1"/>
          <w:szCs w:val="22"/>
        </w:rPr>
        <w:t>9</w:t>
      </w:r>
      <w:r w:rsidRPr="001C1A57">
        <w:rPr>
          <w:rFonts w:ascii="Arial" w:hAnsi="Arial" w:cs="Arial"/>
          <w:color w:val="000000" w:themeColor="text1"/>
          <w:szCs w:val="22"/>
        </w:rPr>
        <w:t xml:space="preserve"> </w:t>
      </w:r>
      <w:r w:rsidR="00412C54" w:rsidRPr="001C1A57">
        <w:rPr>
          <w:rFonts w:ascii="Arial" w:hAnsi="Arial" w:cs="Arial"/>
          <w:color w:val="000000" w:themeColor="text1"/>
          <w:szCs w:val="22"/>
        </w:rPr>
        <w:t xml:space="preserve">ESKOM's </w:t>
      </w:r>
      <w:r w:rsidR="00630B24" w:rsidRPr="001C1A57">
        <w:rPr>
          <w:rFonts w:ascii="Arial" w:hAnsi="Arial" w:cs="Arial"/>
          <w:color w:val="000000" w:themeColor="text1"/>
          <w:szCs w:val="22"/>
        </w:rPr>
        <w:t>RIGHT TO TERMINATE THE CONTRACT</w:t>
      </w:r>
      <w:bookmarkEnd w:id="307"/>
    </w:p>
    <w:p w14:paraId="3037B291" w14:textId="57FD2869" w:rsidR="00630B24" w:rsidRPr="001C1A57" w:rsidRDefault="00630B2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t xml:space="preserve">The contractor/supplier shall at all times comply with Eskom’s occupational health and safety (OHS), legal and other requirements as amended for the duration of the contract. In addition, the contractor shall comply with the requirements contained in the SHE Specification. Eskom reserves the right to terminate the contract in the event that the contractor has built up a history of poor performance or non-conformance in relation to matters of Eskom OHS and legal compliance. No work may </w:t>
      </w:r>
      <w:r w:rsidR="00171675" w:rsidRPr="001C1A57">
        <w:rPr>
          <w:rFonts w:ascii="Arial" w:hAnsi="Arial" w:cs="Arial"/>
          <w:color w:val="000000" w:themeColor="text1"/>
        </w:rPr>
        <w:t>commence</w:t>
      </w:r>
      <w:r w:rsidRPr="001C1A57">
        <w:rPr>
          <w:rFonts w:ascii="Arial" w:hAnsi="Arial" w:cs="Arial"/>
          <w:color w:val="000000" w:themeColor="text1"/>
        </w:rPr>
        <w:t xml:space="preserve"> until the health and safety file has been approved by </w:t>
      </w:r>
      <w:r w:rsidR="00171675" w:rsidRPr="001C1A57">
        <w:rPr>
          <w:rFonts w:ascii="Arial" w:hAnsi="Arial" w:cs="Arial"/>
          <w:color w:val="000000" w:themeColor="text1"/>
        </w:rPr>
        <w:t>Eskom</w:t>
      </w:r>
      <w:r w:rsidRPr="001C1A57">
        <w:rPr>
          <w:rFonts w:ascii="Arial" w:hAnsi="Arial" w:cs="Arial"/>
          <w:color w:val="000000" w:themeColor="text1"/>
        </w:rPr>
        <w:t xml:space="preserve"> OHS personnel. </w:t>
      </w:r>
    </w:p>
    <w:p w14:paraId="47BE9E7B" w14:textId="7DFA6784" w:rsidR="001C1A57" w:rsidRPr="006B1D19" w:rsidRDefault="00871F43" w:rsidP="001C1A57">
      <w:pPr>
        <w:pStyle w:val="Heading1"/>
        <w:jc w:val="both"/>
        <w:rPr>
          <w:rFonts w:ascii="Arial" w:hAnsi="Arial" w:cs="Arial"/>
          <w:color w:val="000000" w:themeColor="text1"/>
          <w:sz w:val="22"/>
          <w:szCs w:val="22"/>
        </w:rPr>
      </w:pPr>
      <w:bookmarkStart w:id="309" w:name="_Toc438202534"/>
      <w:bookmarkStart w:id="310" w:name="_Toc103252403"/>
      <w:bookmarkEnd w:id="308"/>
      <w:r w:rsidRPr="001C1A57">
        <w:rPr>
          <w:rFonts w:ascii="Arial" w:hAnsi="Arial" w:cs="Arial"/>
          <w:color w:val="000000" w:themeColor="text1"/>
          <w:sz w:val="22"/>
          <w:szCs w:val="22"/>
        </w:rPr>
        <w:t xml:space="preserve">4. </w:t>
      </w:r>
      <w:r w:rsidR="00104D33" w:rsidRPr="001C1A57">
        <w:rPr>
          <w:rFonts w:ascii="Arial" w:hAnsi="Arial" w:cs="Arial"/>
          <w:color w:val="000000" w:themeColor="text1"/>
          <w:sz w:val="22"/>
          <w:szCs w:val="22"/>
        </w:rPr>
        <w:t>AuthoriZation</w:t>
      </w:r>
      <w:bookmarkStart w:id="311" w:name="_Hlk134703790"/>
      <w:bookmarkStart w:id="312" w:name="_Toc438202535"/>
      <w:bookmarkStart w:id="313" w:name="_Toc103252404"/>
      <w:bookmarkEnd w:id="309"/>
      <w:bookmarkEnd w:id="310"/>
      <w:r w:rsidR="001C1A57" w:rsidRPr="001C1A57">
        <w:rPr>
          <w:rFonts w:ascii="Arial" w:hAnsi="Arial" w:cs="Arial"/>
          <w:b w:val="0"/>
          <w:caps w:val="0"/>
          <w:color w:val="000000" w:themeColor="text1"/>
          <w:sz w:val="22"/>
          <w:szCs w:val="22"/>
        </w:rPr>
        <w:t xml:space="preserve"> </w:t>
      </w:r>
    </w:p>
    <w:bookmarkEnd w:id="311"/>
    <w:p w14:paraId="0B80FC3A" w14:textId="574B0AC2" w:rsidR="001C1A57" w:rsidRPr="001C1A57" w:rsidRDefault="009201A1" w:rsidP="001C1A57">
      <w:pPr>
        <w:pStyle w:val="Heading1"/>
        <w:jc w:val="both"/>
        <w:rPr>
          <w:rFonts w:ascii="Arial" w:hAnsi="Arial" w:cs="Arial"/>
          <w:b w:val="0"/>
          <w:caps w:val="0"/>
          <w:color w:val="000000" w:themeColor="text1"/>
          <w:sz w:val="22"/>
          <w:szCs w:val="22"/>
        </w:rPr>
      </w:pPr>
      <w:r w:rsidRPr="009201A1">
        <w:rPr>
          <w:rFonts w:ascii="Arial" w:hAnsi="Arial" w:cs="Arial"/>
          <w:b w:val="0"/>
          <w:caps w:val="0"/>
          <w:color w:val="000000" w:themeColor="text1"/>
          <w:sz w:val="22"/>
          <w:szCs w:val="22"/>
        </w:rPr>
        <w:t>Kaizer Ndlovu</w:t>
      </w:r>
      <w:r w:rsidR="001C1A57" w:rsidRPr="001C1A57">
        <w:rPr>
          <w:rFonts w:ascii="Arial" w:hAnsi="Arial" w:cs="Arial"/>
          <w:b w:val="0"/>
          <w:caps w:val="0"/>
          <w:color w:val="000000" w:themeColor="text1"/>
          <w:sz w:val="22"/>
          <w:szCs w:val="22"/>
        </w:rPr>
        <w:t xml:space="preserve">      </w:t>
      </w:r>
    </w:p>
    <w:p w14:paraId="2A770117" w14:textId="76D2AE98" w:rsidR="00104D33" w:rsidRPr="001C1A57" w:rsidRDefault="00871F43" w:rsidP="001C1A57">
      <w:pPr>
        <w:pStyle w:val="Heading1"/>
        <w:jc w:val="both"/>
        <w:rPr>
          <w:rFonts w:ascii="Arial" w:hAnsi="Arial" w:cs="Arial"/>
          <w:color w:val="000000" w:themeColor="text1"/>
          <w:sz w:val="22"/>
          <w:szCs w:val="22"/>
        </w:rPr>
      </w:pPr>
      <w:r w:rsidRPr="001C1A57">
        <w:rPr>
          <w:rFonts w:ascii="Arial" w:hAnsi="Arial" w:cs="Arial"/>
          <w:color w:val="000000" w:themeColor="text1"/>
          <w:sz w:val="22"/>
          <w:szCs w:val="22"/>
        </w:rPr>
        <w:t xml:space="preserve">5. </w:t>
      </w:r>
      <w:r w:rsidR="00104D33" w:rsidRPr="001C1A57">
        <w:rPr>
          <w:rFonts w:ascii="Arial" w:hAnsi="Arial" w:cs="Arial"/>
          <w:color w:val="000000" w:themeColor="text1"/>
          <w:sz w:val="22"/>
          <w:szCs w:val="22"/>
        </w:rPr>
        <w:t>Revisions</w:t>
      </w:r>
      <w:bookmarkEnd w:id="312"/>
      <w:bookmarkEnd w:id="313"/>
    </w:p>
    <w:tbl>
      <w:tblPr>
        <w:tblW w:w="9516"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45"/>
        <w:gridCol w:w="1560"/>
        <w:gridCol w:w="2126"/>
        <w:gridCol w:w="3685"/>
      </w:tblGrid>
      <w:tr w:rsidR="001C1A57" w:rsidRPr="001C1A57" w14:paraId="731E8D87" w14:textId="77777777" w:rsidTr="002051EE">
        <w:trPr>
          <w:cantSplit/>
          <w:trHeight w:val="295"/>
          <w:tblHeader/>
        </w:trPr>
        <w:tc>
          <w:tcPr>
            <w:tcW w:w="2145" w:type="dxa"/>
          </w:tcPr>
          <w:p w14:paraId="3271965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Date</w:t>
            </w:r>
          </w:p>
        </w:tc>
        <w:tc>
          <w:tcPr>
            <w:tcW w:w="1560" w:type="dxa"/>
          </w:tcPr>
          <w:p w14:paraId="4AA0556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Rev.</w:t>
            </w:r>
          </w:p>
        </w:tc>
        <w:tc>
          <w:tcPr>
            <w:tcW w:w="2126" w:type="dxa"/>
          </w:tcPr>
          <w:p w14:paraId="03FA12B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Compiler</w:t>
            </w:r>
          </w:p>
        </w:tc>
        <w:tc>
          <w:tcPr>
            <w:tcW w:w="3685" w:type="dxa"/>
          </w:tcPr>
          <w:p w14:paraId="2BABA67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Remarks</w:t>
            </w:r>
          </w:p>
        </w:tc>
      </w:tr>
      <w:tr w:rsidR="001C1A57" w:rsidRPr="001C1A57" w14:paraId="413B6495" w14:textId="77777777" w:rsidTr="002051EE">
        <w:trPr>
          <w:trHeight w:val="1377"/>
        </w:trPr>
        <w:tc>
          <w:tcPr>
            <w:tcW w:w="2145" w:type="dxa"/>
          </w:tcPr>
          <w:p w14:paraId="762873DE"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bookmarkStart w:id="314" w:name="_Hlk103593089"/>
            <w:r w:rsidRPr="001C1A57">
              <w:rPr>
                <w:rFonts w:ascii="Arial" w:eastAsia="PMingLiU" w:hAnsi="Arial" w:cs="Arial"/>
                <w:color w:val="000000" w:themeColor="text1"/>
                <w:lang w:val="en-GB"/>
              </w:rPr>
              <w:t>August 2015</w:t>
            </w:r>
          </w:p>
        </w:tc>
        <w:tc>
          <w:tcPr>
            <w:tcW w:w="1560" w:type="dxa"/>
          </w:tcPr>
          <w:p w14:paraId="08F2075C"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0</w:t>
            </w:r>
          </w:p>
        </w:tc>
        <w:tc>
          <w:tcPr>
            <w:tcW w:w="2126" w:type="dxa"/>
          </w:tcPr>
          <w:p w14:paraId="481103B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F Pooe</w:t>
            </w:r>
          </w:p>
        </w:tc>
        <w:tc>
          <w:tcPr>
            <w:tcW w:w="3685" w:type="dxa"/>
          </w:tcPr>
          <w:p w14:paraId="4FC7DB78" w14:textId="4B8ED904"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This provides the initial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requirements that must be met by the relevant contractors who have been awarded a contract for the work to be performed for Eskom.</w:t>
            </w:r>
          </w:p>
        </w:tc>
      </w:tr>
      <w:bookmarkEnd w:id="314"/>
      <w:tr w:rsidR="001C1A57" w:rsidRPr="001C1A57" w14:paraId="6257F994" w14:textId="77777777" w:rsidTr="002051EE">
        <w:trPr>
          <w:trHeight w:val="295"/>
        </w:trPr>
        <w:tc>
          <w:tcPr>
            <w:tcW w:w="2145" w:type="dxa"/>
          </w:tcPr>
          <w:p w14:paraId="1E8E87BD" w14:textId="0679F239"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lastRenderedPageBreak/>
              <w:t>May 2022</w:t>
            </w:r>
          </w:p>
        </w:tc>
        <w:tc>
          <w:tcPr>
            <w:tcW w:w="1560" w:type="dxa"/>
          </w:tcPr>
          <w:p w14:paraId="5CFA2ECE" w14:textId="0F4E33E0"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1</w:t>
            </w:r>
          </w:p>
        </w:tc>
        <w:tc>
          <w:tcPr>
            <w:tcW w:w="2126" w:type="dxa"/>
          </w:tcPr>
          <w:p w14:paraId="04E28A2D" w14:textId="4628D092"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F Pooe</w:t>
            </w:r>
          </w:p>
        </w:tc>
        <w:tc>
          <w:tcPr>
            <w:tcW w:w="3685" w:type="dxa"/>
          </w:tcPr>
          <w:p w14:paraId="01DBA510" w14:textId="26D653B9"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This provides OHS specification requirements that must be met by the relevant contractors who have been awarded a contract for the work to be performed for Eskom Generation.</w:t>
            </w:r>
          </w:p>
        </w:tc>
      </w:tr>
      <w:tr w:rsidR="00C4582A" w:rsidRPr="001C1A57" w14:paraId="7B2FA431" w14:textId="77777777" w:rsidTr="002051EE">
        <w:trPr>
          <w:trHeight w:val="295"/>
        </w:trPr>
        <w:tc>
          <w:tcPr>
            <w:tcW w:w="2145" w:type="dxa"/>
          </w:tcPr>
          <w:p w14:paraId="15CD5A45" w14:textId="0D43C92E"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c>
          <w:tcPr>
            <w:tcW w:w="1560" w:type="dxa"/>
          </w:tcPr>
          <w:p w14:paraId="020CBA73" w14:textId="194F2B7B"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c>
          <w:tcPr>
            <w:tcW w:w="2126" w:type="dxa"/>
          </w:tcPr>
          <w:p w14:paraId="3D598428" w14:textId="5A9821A2"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c>
          <w:tcPr>
            <w:tcW w:w="3685" w:type="dxa"/>
          </w:tcPr>
          <w:p w14:paraId="2E2FCF47" w14:textId="36B1B5CC" w:rsidR="00C4582A" w:rsidRPr="001C1A57" w:rsidRDefault="00C4582A" w:rsidP="005E3D8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r>
    </w:tbl>
    <w:p w14:paraId="20E5DA21" w14:textId="00C03722" w:rsidR="00104D33" w:rsidRPr="001C1A57" w:rsidRDefault="00871F43" w:rsidP="001C1A57">
      <w:pPr>
        <w:pStyle w:val="Heading1"/>
        <w:jc w:val="both"/>
        <w:rPr>
          <w:rFonts w:ascii="Arial" w:hAnsi="Arial" w:cs="Arial"/>
          <w:noProof/>
          <w:color w:val="000000" w:themeColor="text1"/>
          <w:sz w:val="22"/>
          <w:szCs w:val="22"/>
        </w:rPr>
      </w:pPr>
      <w:bookmarkStart w:id="315" w:name="_Toc103252405"/>
      <w:r w:rsidRPr="001C1A57">
        <w:rPr>
          <w:rFonts w:ascii="Arial" w:hAnsi="Arial" w:cs="Arial"/>
          <w:noProof/>
          <w:color w:val="000000" w:themeColor="text1"/>
          <w:sz w:val="22"/>
          <w:szCs w:val="22"/>
        </w:rPr>
        <w:t xml:space="preserve">6. </w:t>
      </w:r>
      <w:r w:rsidR="00821BB4" w:rsidRPr="001C1A57">
        <w:rPr>
          <w:rFonts w:ascii="Arial" w:hAnsi="Arial" w:cs="Arial"/>
          <w:noProof/>
          <w:color w:val="000000" w:themeColor="text1"/>
          <w:sz w:val="22"/>
          <w:szCs w:val="22"/>
        </w:rPr>
        <w:t>dEVELOPMENT TEAM</w:t>
      </w:r>
      <w:bookmarkEnd w:id="315"/>
    </w:p>
    <w:p w14:paraId="265BE9DA" w14:textId="4FF8534D" w:rsidR="00386A17" w:rsidRDefault="009201A1" w:rsidP="001C1A57">
      <w:pPr>
        <w:pStyle w:val="ListParagraph"/>
        <w:numPr>
          <w:ilvl w:val="0"/>
          <w:numId w:val="63"/>
        </w:numPr>
        <w:tabs>
          <w:tab w:val="right" w:leader="dot" w:pos="10205"/>
        </w:tabs>
        <w:spacing w:before="120" w:after="120" w:line="240" w:lineRule="auto"/>
        <w:ind w:right="397"/>
        <w:jc w:val="both"/>
        <w:rPr>
          <w:rFonts w:ascii="Arial" w:eastAsia="PMingLiU" w:hAnsi="Arial" w:cs="Arial"/>
          <w:color w:val="000000" w:themeColor="text1"/>
          <w:lang w:val="en-GB"/>
        </w:rPr>
      </w:pPr>
      <w:r w:rsidRPr="009201A1">
        <w:rPr>
          <w:rFonts w:ascii="Arial" w:eastAsia="PMingLiU" w:hAnsi="Arial" w:cs="Arial"/>
          <w:color w:val="000000" w:themeColor="text1"/>
          <w:lang w:val="en-GB"/>
        </w:rPr>
        <w:t>Kaizer Ndlovu</w:t>
      </w:r>
    </w:p>
    <w:p w14:paraId="04A090BC" w14:textId="3E29EB52" w:rsidR="009201A1" w:rsidRPr="006B1D19" w:rsidRDefault="009201A1" w:rsidP="006B1D19">
      <w:pPr>
        <w:tabs>
          <w:tab w:val="right" w:leader="dot" w:pos="10205"/>
        </w:tabs>
        <w:spacing w:before="120" w:after="120" w:line="240" w:lineRule="auto"/>
        <w:ind w:left="360" w:right="397"/>
        <w:jc w:val="both"/>
        <w:rPr>
          <w:rFonts w:ascii="Arial" w:eastAsia="PMingLiU" w:hAnsi="Arial" w:cs="Arial"/>
          <w:color w:val="000000" w:themeColor="text1"/>
          <w:lang w:val="en-GB"/>
        </w:rPr>
      </w:pPr>
    </w:p>
    <w:p w14:paraId="2E17F0B0" w14:textId="77777777" w:rsidR="00953C6F"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fldChar w:fldCharType="end"/>
      </w:r>
    </w:p>
    <w:sectPr w:rsidR="00953C6F" w:rsidRPr="001C1A57" w:rsidSect="00A22EF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A6FF" w14:textId="77777777" w:rsidR="00F23E72" w:rsidRDefault="00F23E72" w:rsidP="00201A98">
      <w:pPr>
        <w:spacing w:after="0" w:line="240" w:lineRule="auto"/>
      </w:pPr>
      <w:r>
        <w:separator/>
      </w:r>
    </w:p>
  </w:endnote>
  <w:endnote w:type="continuationSeparator" w:id="0">
    <w:p w14:paraId="601F328A" w14:textId="77777777" w:rsidR="00F23E72" w:rsidRDefault="00F23E7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750597" w:usb1="BFE00000" w:usb2="005B01CC" w:usb3="000990C0" w:csb0="00000001" w:csb1="0000C08C"/>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8AC2" w14:textId="77777777" w:rsidR="008D62A0" w:rsidRDefault="008D6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7B66C0" w14:paraId="08AF952C" w14:textId="77777777" w:rsidTr="00EA1B3D">
      <w:tc>
        <w:tcPr>
          <w:tcW w:w="10206" w:type="dxa"/>
          <w:gridSpan w:val="2"/>
          <w:tcBorders>
            <w:top w:val="nil"/>
            <w:left w:val="nil"/>
            <w:bottom w:val="nil"/>
            <w:right w:val="nil"/>
          </w:tcBorders>
          <w:vAlign w:val="center"/>
        </w:tcPr>
        <w:p w14:paraId="436805B4" w14:textId="77777777" w:rsidR="007B66C0" w:rsidRPr="00A22EF4" w:rsidRDefault="007B66C0"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7B66C0" w14:paraId="5C0C8CDA" w14:textId="77777777" w:rsidTr="00EA1B3D">
      <w:tc>
        <w:tcPr>
          <w:tcW w:w="10206" w:type="dxa"/>
          <w:gridSpan w:val="2"/>
          <w:tcBorders>
            <w:top w:val="nil"/>
            <w:left w:val="nil"/>
            <w:bottom w:val="nil"/>
            <w:right w:val="nil"/>
          </w:tcBorders>
        </w:tcPr>
        <w:p w14:paraId="52FA7719" w14:textId="77777777" w:rsidR="007B66C0" w:rsidRDefault="007B66C0"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8E613A7" wp14:editId="6D8CC62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77777777"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613A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77777777"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DB7EA2C" w14:textId="77777777" w:rsidR="007B66C0" w:rsidRDefault="007B66C0" w:rsidP="00EA1B3D">
          <w:pPr>
            <w:rPr>
              <w:rFonts w:ascii="Arial" w:hAnsi="Arial" w:cs="Arial"/>
              <w:sz w:val="20"/>
              <w:szCs w:val="20"/>
              <w:lang w:val="en-GB"/>
            </w:rPr>
          </w:pPr>
        </w:p>
        <w:p w14:paraId="439F8FFF" w14:textId="77777777" w:rsidR="007B66C0" w:rsidRDefault="007B66C0" w:rsidP="00EA1B3D">
          <w:pPr>
            <w:rPr>
              <w:rFonts w:ascii="Arial" w:hAnsi="Arial" w:cs="Arial"/>
              <w:sz w:val="20"/>
              <w:szCs w:val="20"/>
              <w:lang w:val="en-GB"/>
            </w:rPr>
          </w:pPr>
        </w:p>
        <w:p w14:paraId="5B6406C5" w14:textId="77777777" w:rsidR="007B66C0" w:rsidRDefault="007B66C0" w:rsidP="00EA1B3D">
          <w:pPr>
            <w:rPr>
              <w:rFonts w:ascii="Arial" w:hAnsi="Arial" w:cs="Arial"/>
              <w:sz w:val="20"/>
              <w:szCs w:val="20"/>
              <w:lang w:val="en-GB"/>
            </w:rPr>
          </w:pPr>
        </w:p>
        <w:p w14:paraId="2764AB4E" w14:textId="77777777" w:rsidR="007B66C0" w:rsidRDefault="007B66C0" w:rsidP="00EA1B3D">
          <w:pPr>
            <w:rPr>
              <w:rFonts w:ascii="Arial" w:hAnsi="Arial" w:cs="Arial"/>
              <w:sz w:val="20"/>
              <w:szCs w:val="20"/>
              <w:lang w:val="en-GB"/>
            </w:rPr>
          </w:pPr>
        </w:p>
      </w:tc>
    </w:tr>
    <w:tr w:rsidR="007B66C0" w14:paraId="340044D6" w14:textId="77777777" w:rsidTr="00EA1B3D">
      <w:tc>
        <w:tcPr>
          <w:tcW w:w="6237" w:type="dxa"/>
          <w:tcBorders>
            <w:top w:val="nil"/>
            <w:left w:val="nil"/>
            <w:bottom w:val="nil"/>
            <w:right w:val="nil"/>
          </w:tcBorders>
          <w:vAlign w:val="center"/>
        </w:tcPr>
        <w:p w14:paraId="688465E7" w14:textId="77777777" w:rsidR="007B66C0" w:rsidRDefault="007B66C0" w:rsidP="00732A3F">
          <w:pPr>
            <w:rPr>
              <w:rFonts w:ascii="Arial" w:hAnsi="Arial" w:cs="Arial"/>
              <w:sz w:val="20"/>
              <w:szCs w:val="20"/>
              <w:lang w:val="en-GB"/>
            </w:rPr>
          </w:pPr>
        </w:p>
      </w:tc>
      <w:tc>
        <w:tcPr>
          <w:tcW w:w="3969" w:type="dxa"/>
          <w:tcBorders>
            <w:top w:val="nil"/>
            <w:left w:val="nil"/>
            <w:bottom w:val="nil"/>
            <w:right w:val="nil"/>
          </w:tcBorders>
          <w:vAlign w:val="center"/>
        </w:tcPr>
        <w:p w14:paraId="3A463F89" w14:textId="77777777" w:rsidR="007B66C0" w:rsidRDefault="007B66C0"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43</w:t>
          </w:r>
          <w:r w:rsidRPr="0047798B">
            <w:rPr>
              <w:rFonts w:ascii="Arial" w:hAnsi="Arial" w:cs="Arial"/>
              <w:sz w:val="18"/>
              <w:szCs w:val="18"/>
            </w:rPr>
            <w:fldChar w:fldCharType="end"/>
          </w:r>
        </w:p>
      </w:tc>
    </w:tr>
  </w:tbl>
  <w:p w14:paraId="095D85F6" w14:textId="77777777" w:rsidR="007B66C0" w:rsidRPr="00A22EF4" w:rsidRDefault="007B66C0"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E84E" w14:textId="77777777" w:rsidR="008D62A0" w:rsidRDefault="008D6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4E8F" w14:textId="77777777" w:rsidR="00F23E72" w:rsidRDefault="00F23E72" w:rsidP="00201A98">
      <w:pPr>
        <w:spacing w:after="0" w:line="240" w:lineRule="auto"/>
      </w:pPr>
      <w:r>
        <w:separator/>
      </w:r>
    </w:p>
  </w:footnote>
  <w:footnote w:type="continuationSeparator" w:id="0">
    <w:p w14:paraId="4C5BF059" w14:textId="77777777" w:rsidR="00F23E72" w:rsidRDefault="00F23E7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F2F8" w14:textId="77777777" w:rsidR="008D62A0" w:rsidRDefault="008D6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05"/>
      <w:gridCol w:w="3649"/>
      <w:gridCol w:w="1454"/>
      <w:gridCol w:w="1701"/>
      <w:gridCol w:w="672"/>
      <w:gridCol w:w="425"/>
    </w:tblGrid>
    <w:tr w:rsidR="007B66C0" w:rsidRPr="00116E60" w14:paraId="4C855C88" w14:textId="77777777" w:rsidTr="0014280C">
      <w:trPr>
        <w:cantSplit/>
        <w:trHeight w:val="263"/>
      </w:trPr>
      <w:tc>
        <w:tcPr>
          <w:tcW w:w="2305" w:type="dxa"/>
          <w:vMerge w:val="restart"/>
          <w:vAlign w:val="bottom"/>
        </w:tcPr>
        <w:p w14:paraId="10092BDC" w14:textId="74523B7A" w:rsidR="007B66C0" w:rsidRPr="003914DE" w:rsidRDefault="00000000" w:rsidP="00104D33">
          <w:pPr>
            <w:spacing w:before="840"/>
            <w:rPr>
              <w:rFonts w:ascii="Arial" w:hAnsi="Arial"/>
              <w:b/>
              <w:lang w:val="en-GB"/>
            </w:rPr>
          </w:pPr>
          <w:r>
            <w:rPr>
              <w:rFonts w:ascii="Arial" w:hAnsi="Arial"/>
              <w:b/>
              <w:lang w:val="en-GB"/>
            </w:rPr>
            <w:object w:dxaOrig="1440" w:dyaOrig="1440" w14:anchorId="57858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7900182" r:id="rId2"/>
            </w:object>
          </w:r>
        </w:p>
      </w:tc>
      <w:tc>
        <w:tcPr>
          <w:tcW w:w="3649" w:type="dxa"/>
          <w:vMerge w:val="restart"/>
          <w:vAlign w:val="center"/>
        </w:tcPr>
        <w:p w14:paraId="36BFE1DB" w14:textId="05565757" w:rsidR="007B66C0" w:rsidRPr="00476C88" w:rsidRDefault="007B66C0" w:rsidP="00476C88">
          <w:pPr>
            <w:spacing w:before="120" w:after="120" w:line="240" w:lineRule="auto"/>
            <w:jc w:val="center"/>
            <w:rPr>
              <w:rFonts w:ascii="Arial Bold" w:eastAsia="PMingLiU" w:hAnsi="Arial Bold" w:cs="Arial"/>
              <w:b/>
              <w:color w:val="0000FF"/>
              <w:szCs w:val="24"/>
              <w:lang w:val="en-GB"/>
            </w:rPr>
          </w:pPr>
          <w:r>
            <w:rPr>
              <w:rFonts w:ascii="Arial Bold" w:eastAsia="PMingLiU" w:hAnsi="Arial Bold" w:cs="Arial"/>
              <w:b/>
              <w:szCs w:val="24"/>
              <w:lang w:val="en-GB"/>
            </w:rPr>
            <w:t xml:space="preserve">GENERATION </w:t>
          </w:r>
          <w:r w:rsidR="0065457D">
            <w:rPr>
              <w:rFonts w:ascii="Arial Bold" w:eastAsia="PMingLiU" w:hAnsi="Arial Bold" w:cs="Arial"/>
              <w:b/>
              <w:szCs w:val="24"/>
              <w:lang w:val="en-GB"/>
            </w:rPr>
            <w:t xml:space="preserve">COAL FIRED STATIONS </w:t>
          </w:r>
          <w:r>
            <w:rPr>
              <w:rFonts w:ascii="Arial Bold" w:eastAsia="PMingLiU" w:hAnsi="Arial Bold" w:cs="Arial"/>
              <w:b/>
              <w:szCs w:val="24"/>
              <w:lang w:val="en-GB"/>
            </w:rPr>
            <w:t xml:space="preserve">OHS </w:t>
          </w:r>
          <w:r w:rsidRPr="00476C88">
            <w:rPr>
              <w:rFonts w:ascii="Arial Bold" w:eastAsia="PMingLiU" w:hAnsi="Arial Bold" w:cs="Arial"/>
              <w:b/>
              <w:szCs w:val="24"/>
              <w:lang w:val="en-GB"/>
            </w:rPr>
            <w:t>SPECIFICATION</w:t>
          </w:r>
          <w:r>
            <w:rPr>
              <w:rFonts w:ascii="Arial Bold" w:eastAsia="PMingLiU" w:hAnsi="Arial Bold" w:cs="Arial"/>
              <w:b/>
              <w:szCs w:val="24"/>
              <w:lang w:val="en-GB"/>
            </w:rPr>
            <w:t xml:space="preserve"> FOR </w:t>
          </w:r>
        </w:p>
        <w:p w14:paraId="7A4863AD" w14:textId="6328A20D" w:rsidR="007B66C0" w:rsidRPr="00CA666C" w:rsidRDefault="007B66C0" w:rsidP="00476C88">
          <w:pPr>
            <w:spacing w:after="0"/>
            <w:jc w:val="center"/>
            <w:rPr>
              <w:rFonts w:ascii="Arial" w:hAnsi="Arial" w:cs="Arial"/>
              <w:b/>
              <w:sz w:val="24"/>
              <w:szCs w:val="24"/>
              <w:lang w:val="en-GB"/>
            </w:rPr>
          </w:pPr>
          <w:r w:rsidRPr="008D62A0">
            <w:rPr>
              <w:rFonts w:ascii="Arial" w:eastAsia="PMingLiU" w:hAnsi="Arial" w:cs="Arial"/>
              <w:bCs/>
              <w:lang w:val="en-GB"/>
            </w:rPr>
            <w:t xml:space="preserve">HIGH RISK </w:t>
          </w:r>
          <w:r w:rsidR="00755F8C" w:rsidRPr="008D62A0">
            <w:rPr>
              <w:rFonts w:ascii="Arial" w:eastAsia="PMingLiU" w:hAnsi="Arial" w:cs="Arial"/>
              <w:bCs/>
              <w:lang w:val="en-GB"/>
            </w:rPr>
            <w:t>ACTIVITIES/SERVICES</w:t>
          </w:r>
        </w:p>
      </w:tc>
      <w:tc>
        <w:tcPr>
          <w:tcW w:w="1454" w:type="dxa"/>
          <w:shd w:val="clear" w:color="auto" w:fill="auto"/>
          <w:vAlign w:val="center"/>
        </w:tcPr>
        <w:p w14:paraId="4624CAE0" w14:textId="77777777" w:rsidR="007B66C0" w:rsidRPr="003914DE" w:rsidRDefault="007B66C0"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C87C3ED" w14:textId="38AE1F9E" w:rsidR="007B66C0" w:rsidRPr="00AD18CD" w:rsidRDefault="0065457D" w:rsidP="003113D9">
          <w:pPr>
            <w:spacing w:after="0"/>
            <w:rPr>
              <w:rFonts w:ascii="Arial" w:hAnsi="Arial"/>
              <w:b/>
              <w:bCs/>
              <w:sz w:val="20"/>
              <w:lang w:val="en-GB"/>
            </w:rPr>
          </w:pPr>
          <w:r w:rsidRPr="00AD18CD">
            <w:rPr>
              <w:rFonts w:ascii="Arial" w:eastAsia="PMingLiU" w:hAnsi="Arial" w:cs="Arial"/>
              <w:b/>
              <w:bCs/>
              <w:szCs w:val="24"/>
              <w:lang w:val="en-GB"/>
            </w:rPr>
            <w:t>32-726-03T</w:t>
          </w:r>
        </w:p>
      </w:tc>
      <w:tc>
        <w:tcPr>
          <w:tcW w:w="672" w:type="dxa"/>
          <w:shd w:val="clear" w:color="auto" w:fill="auto"/>
          <w:vAlign w:val="center"/>
        </w:tcPr>
        <w:p w14:paraId="4F7418B0" w14:textId="77777777" w:rsidR="007B66C0" w:rsidRPr="003914DE" w:rsidRDefault="007B66C0"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3E3FD9E" w14:textId="2119685A" w:rsidR="007B66C0" w:rsidRPr="003914DE" w:rsidRDefault="00062F01" w:rsidP="003113D9">
          <w:pPr>
            <w:spacing w:after="0"/>
            <w:rPr>
              <w:rFonts w:ascii="Arial" w:hAnsi="Arial"/>
              <w:b/>
              <w:sz w:val="20"/>
              <w:lang w:val="en-GB"/>
            </w:rPr>
          </w:pPr>
          <w:r>
            <w:rPr>
              <w:rFonts w:ascii="Arial" w:hAnsi="Arial"/>
              <w:b/>
              <w:sz w:val="20"/>
              <w:lang w:val="en-GB"/>
            </w:rPr>
            <w:t>2</w:t>
          </w:r>
        </w:p>
      </w:tc>
    </w:tr>
    <w:tr w:rsidR="007B66C0" w:rsidRPr="00116E60" w14:paraId="056EBDF6" w14:textId="77777777" w:rsidTr="0014280C">
      <w:trPr>
        <w:cantSplit/>
        <w:trHeight w:val="261"/>
      </w:trPr>
      <w:tc>
        <w:tcPr>
          <w:tcW w:w="2305" w:type="dxa"/>
          <w:vMerge/>
          <w:vAlign w:val="bottom"/>
        </w:tcPr>
        <w:p w14:paraId="333BA7D9" w14:textId="77777777" w:rsidR="007B66C0" w:rsidRPr="003914DE" w:rsidRDefault="007B66C0" w:rsidP="00EA1B3D">
          <w:pPr>
            <w:spacing w:before="840"/>
            <w:rPr>
              <w:rFonts w:ascii="Arial" w:hAnsi="Arial"/>
              <w:b/>
              <w:lang w:val="en-GB"/>
            </w:rPr>
          </w:pPr>
        </w:p>
      </w:tc>
      <w:tc>
        <w:tcPr>
          <w:tcW w:w="3649" w:type="dxa"/>
          <w:vMerge/>
          <w:vAlign w:val="center"/>
        </w:tcPr>
        <w:p w14:paraId="12A2EC87" w14:textId="77777777" w:rsidR="007B66C0" w:rsidRPr="003914DE" w:rsidRDefault="007B66C0" w:rsidP="00EA1B3D">
          <w:pPr>
            <w:jc w:val="center"/>
            <w:rPr>
              <w:rFonts w:ascii="Arial" w:hAnsi="Arial" w:cs="Arial"/>
              <w:b/>
              <w:lang w:val="en-GB"/>
            </w:rPr>
          </w:pPr>
        </w:p>
      </w:tc>
      <w:tc>
        <w:tcPr>
          <w:tcW w:w="1454" w:type="dxa"/>
          <w:shd w:val="clear" w:color="auto" w:fill="auto"/>
          <w:vAlign w:val="center"/>
        </w:tcPr>
        <w:p w14:paraId="0F58AF78" w14:textId="77777777" w:rsidR="007B66C0" w:rsidRDefault="007B66C0"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8B8ED16" w14:textId="6F4FAEB9" w:rsidR="007B66C0" w:rsidRPr="0014280C" w:rsidRDefault="00035BDE" w:rsidP="00EA1B3D">
          <w:pPr>
            <w:spacing w:after="0"/>
            <w:rPr>
              <w:rFonts w:ascii="Arial" w:hAnsi="Arial"/>
              <w:b/>
              <w:color w:val="0000CC"/>
              <w:sz w:val="18"/>
              <w:szCs w:val="18"/>
              <w:lang w:val="en-GB"/>
            </w:rPr>
          </w:pPr>
          <w:r w:rsidRPr="0014280C">
            <w:rPr>
              <w:rFonts w:ascii="Arial" w:hAnsi="Arial"/>
              <w:b/>
              <w:sz w:val="18"/>
              <w:szCs w:val="18"/>
              <w:lang w:val="en-GB"/>
            </w:rPr>
            <w:t>RA/RM/</w:t>
          </w:r>
          <w:r w:rsidR="008D62A0">
            <w:rPr>
              <w:rFonts w:ascii="Arial" w:hAnsi="Arial"/>
              <w:b/>
              <w:sz w:val="18"/>
              <w:szCs w:val="18"/>
              <w:lang w:val="en-GB"/>
            </w:rPr>
            <w:t>SPEC/62</w:t>
          </w:r>
        </w:p>
      </w:tc>
      <w:tc>
        <w:tcPr>
          <w:tcW w:w="672" w:type="dxa"/>
          <w:shd w:val="clear" w:color="auto" w:fill="auto"/>
          <w:vAlign w:val="center"/>
        </w:tcPr>
        <w:p w14:paraId="096C2596" w14:textId="77777777" w:rsidR="007B66C0" w:rsidRDefault="007B66C0"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4EA8EA3" w14:textId="15E0A734" w:rsidR="007B66C0" w:rsidRDefault="00062F01" w:rsidP="0088295E">
          <w:pPr>
            <w:spacing w:after="0"/>
            <w:rPr>
              <w:rFonts w:ascii="Arial" w:hAnsi="Arial"/>
              <w:b/>
              <w:color w:val="0000CC"/>
              <w:sz w:val="20"/>
              <w:lang w:val="en-GB"/>
            </w:rPr>
          </w:pPr>
          <w:r>
            <w:rPr>
              <w:rFonts w:ascii="Arial" w:hAnsi="Arial"/>
              <w:b/>
              <w:sz w:val="20"/>
              <w:lang w:val="en-GB"/>
            </w:rPr>
            <w:t>2</w:t>
          </w:r>
        </w:p>
      </w:tc>
    </w:tr>
    <w:tr w:rsidR="007B66C0" w:rsidRPr="00116E60" w14:paraId="3F126CCB" w14:textId="77777777" w:rsidTr="0014280C">
      <w:trPr>
        <w:cantSplit/>
        <w:trHeight w:val="261"/>
      </w:trPr>
      <w:tc>
        <w:tcPr>
          <w:tcW w:w="2305" w:type="dxa"/>
          <w:vMerge/>
          <w:vAlign w:val="bottom"/>
        </w:tcPr>
        <w:p w14:paraId="047A496F" w14:textId="77777777" w:rsidR="007B66C0" w:rsidRPr="003914DE" w:rsidRDefault="007B66C0" w:rsidP="00EA1B3D">
          <w:pPr>
            <w:spacing w:before="840"/>
            <w:rPr>
              <w:rFonts w:ascii="Arial" w:hAnsi="Arial"/>
              <w:b/>
              <w:lang w:val="en-GB"/>
            </w:rPr>
          </w:pPr>
        </w:p>
      </w:tc>
      <w:tc>
        <w:tcPr>
          <w:tcW w:w="3649" w:type="dxa"/>
          <w:vMerge/>
          <w:vAlign w:val="center"/>
        </w:tcPr>
        <w:p w14:paraId="625FCA3D" w14:textId="77777777" w:rsidR="007B66C0" w:rsidRPr="003914DE" w:rsidRDefault="007B66C0" w:rsidP="00EA1B3D">
          <w:pPr>
            <w:jc w:val="center"/>
            <w:rPr>
              <w:rFonts w:ascii="Arial" w:hAnsi="Arial" w:cs="Arial"/>
              <w:b/>
              <w:lang w:val="en-GB"/>
            </w:rPr>
          </w:pPr>
        </w:p>
      </w:tc>
      <w:tc>
        <w:tcPr>
          <w:tcW w:w="1454" w:type="dxa"/>
          <w:shd w:val="clear" w:color="auto" w:fill="auto"/>
          <w:vAlign w:val="center"/>
        </w:tcPr>
        <w:p w14:paraId="0FDE78BB" w14:textId="77777777" w:rsidR="007B66C0" w:rsidRPr="003914DE" w:rsidRDefault="007B66C0"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798" w:type="dxa"/>
          <w:gridSpan w:val="3"/>
          <w:shd w:val="clear" w:color="auto" w:fill="auto"/>
          <w:vAlign w:val="center"/>
        </w:tcPr>
        <w:p w14:paraId="64CA46FE" w14:textId="4FE66C52" w:rsidR="007B66C0" w:rsidRPr="005E3BE0" w:rsidRDefault="008D62A0" w:rsidP="00476C88">
          <w:pPr>
            <w:spacing w:after="0"/>
            <w:rPr>
              <w:rFonts w:ascii="Arial" w:hAnsi="Arial"/>
              <w:b/>
              <w:color w:val="0070C0"/>
              <w:sz w:val="20"/>
              <w:lang w:val="en-GB"/>
            </w:rPr>
          </w:pPr>
          <w:r>
            <w:rPr>
              <w:rFonts w:ascii="Arial" w:hAnsi="Arial"/>
              <w:b/>
              <w:sz w:val="20"/>
              <w:lang w:val="en-GB"/>
            </w:rPr>
            <w:t>October 2023</w:t>
          </w:r>
        </w:p>
      </w:tc>
    </w:tr>
  </w:tbl>
  <w:p w14:paraId="51A83DA7" w14:textId="10B3A614" w:rsidR="007B66C0" w:rsidRDefault="007B66C0"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A158" w14:textId="77777777" w:rsidR="008D62A0" w:rsidRDefault="008D6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5EE4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ABCC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42628"/>
    <w:multiLevelType w:val="hybridMultilevel"/>
    <w:tmpl w:val="2D00E7CE"/>
    <w:lvl w:ilvl="0" w:tplc="3A24C31A">
      <w:start w:val="1"/>
      <w:numFmt w:val="bullet"/>
      <w:pStyle w:val="ESSIETEXTBULLET1"/>
      <w:lvlText w:val=""/>
      <w:lvlJc w:val="left"/>
      <w:pPr>
        <w:tabs>
          <w:tab w:val="num" w:pos="1457"/>
        </w:tabs>
        <w:ind w:left="1457" w:hanging="606"/>
      </w:pPr>
      <w:rPr>
        <w:rFonts w:ascii="Symbol" w:hAnsi="Symbol" w:hint="default"/>
      </w:rPr>
    </w:lvl>
    <w:lvl w:ilvl="1" w:tplc="1C090003">
      <w:start w:val="1"/>
      <w:numFmt w:val="bullet"/>
      <w:lvlText w:val="o"/>
      <w:lvlJc w:val="left"/>
      <w:pPr>
        <w:tabs>
          <w:tab w:val="num" w:pos="2181"/>
        </w:tabs>
        <w:ind w:left="2181" w:hanging="360"/>
      </w:pPr>
      <w:rPr>
        <w:rFonts w:ascii="Courier New" w:hAnsi="Courier New" w:cs="Courier New" w:hint="default"/>
      </w:rPr>
    </w:lvl>
    <w:lvl w:ilvl="2" w:tplc="1C090005" w:tentative="1">
      <w:start w:val="1"/>
      <w:numFmt w:val="bullet"/>
      <w:lvlText w:val=""/>
      <w:lvlJc w:val="left"/>
      <w:pPr>
        <w:tabs>
          <w:tab w:val="num" w:pos="2901"/>
        </w:tabs>
        <w:ind w:left="2901" w:hanging="360"/>
      </w:pPr>
      <w:rPr>
        <w:rFonts w:ascii="Wingdings" w:hAnsi="Wingdings" w:hint="default"/>
      </w:rPr>
    </w:lvl>
    <w:lvl w:ilvl="3" w:tplc="1C090001" w:tentative="1">
      <w:start w:val="1"/>
      <w:numFmt w:val="bullet"/>
      <w:lvlText w:val=""/>
      <w:lvlJc w:val="left"/>
      <w:pPr>
        <w:tabs>
          <w:tab w:val="num" w:pos="3621"/>
        </w:tabs>
        <w:ind w:left="3621" w:hanging="360"/>
      </w:pPr>
      <w:rPr>
        <w:rFonts w:ascii="Symbol" w:hAnsi="Symbol" w:hint="default"/>
      </w:rPr>
    </w:lvl>
    <w:lvl w:ilvl="4" w:tplc="1C090003" w:tentative="1">
      <w:start w:val="1"/>
      <w:numFmt w:val="bullet"/>
      <w:lvlText w:val="o"/>
      <w:lvlJc w:val="left"/>
      <w:pPr>
        <w:tabs>
          <w:tab w:val="num" w:pos="4341"/>
        </w:tabs>
        <w:ind w:left="4341" w:hanging="360"/>
      </w:pPr>
      <w:rPr>
        <w:rFonts w:ascii="Courier New" w:hAnsi="Courier New" w:cs="Courier New" w:hint="default"/>
      </w:rPr>
    </w:lvl>
    <w:lvl w:ilvl="5" w:tplc="1C090005" w:tentative="1">
      <w:start w:val="1"/>
      <w:numFmt w:val="bullet"/>
      <w:lvlText w:val=""/>
      <w:lvlJc w:val="left"/>
      <w:pPr>
        <w:tabs>
          <w:tab w:val="num" w:pos="5061"/>
        </w:tabs>
        <w:ind w:left="5061" w:hanging="360"/>
      </w:pPr>
      <w:rPr>
        <w:rFonts w:ascii="Wingdings" w:hAnsi="Wingdings" w:hint="default"/>
      </w:rPr>
    </w:lvl>
    <w:lvl w:ilvl="6" w:tplc="1C090001" w:tentative="1">
      <w:start w:val="1"/>
      <w:numFmt w:val="bullet"/>
      <w:lvlText w:val=""/>
      <w:lvlJc w:val="left"/>
      <w:pPr>
        <w:tabs>
          <w:tab w:val="num" w:pos="5781"/>
        </w:tabs>
        <w:ind w:left="5781" w:hanging="360"/>
      </w:pPr>
      <w:rPr>
        <w:rFonts w:ascii="Symbol" w:hAnsi="Symbol" w:hint="default"/>
      </w:rPr>
    </w:lvl>
    <w:lvl w:ilvl="7" w:tplc="1C090003" w:tentative="1">
      <w:start w:val="1"/>
      <w:numFmt w:val="bullet"/>
      <w:lvlText w:val="o"/>
      <w:lvlJc w:val="left"/>
      <w:pPr>
        <w:tabs>
          <w:tab w:val="num" w:pos="6501"/>
        </w:tabs>
        <w:ind w:left="6501" w:hanging="360"/>
      </w:pPr>
      <w:rPr>
        <w:rFonts w:ascii="Courier New" w:hAnsi="Courier New" w:cs="Courier New" w:hint="default"/>
      </w:rPr>
    </w:lvl>
    <w:lvl w:ilvl="8" w:tplc="1C090005" w:tentative="1">
      <w:start w:val="1"/>
      <w:numFmt w:val="bullet"/>
      <w:lvlText w:val=""/>
      <w:lvlJc w:val="left"/>
      <w:pPr>
        <w:tabs>
          <w:tab w:val="num" w:pos="7221"/>
        </w:tabs>
        <w:ind w:left="7221" w:hanging="360"/>
      </w:pPr>
      <w:rPr>
        <w:rFonts w:ascii="Wingdings" w:hAnsi="Wingdings" w:hint="default"/>
      </w:rPr>
    </w:lvl>
  </w:abstractNum>
  <w:abstractNum w:abstractNumId="3"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259B5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252F2B"/>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EA4E18"/>
    <w:multiLevelType w:val="hybridMultilevel"/>
    <w:tmpl w:val="42FC51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9"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A6F7A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0545E3"/>
    <w:multiLevelType w:val="multilevel"/>
    <w:tmpl w:val="D7F67CF2"/>
    <w:lvl w:ilvl="0">
      <w:start w:val="1"/>
      <w:numFmt w:val="decimal"/>
      <w:lvlRestart w:val="0"/>
      <w:suff w:val="space"/>
      <w:lvlText w:val="%1."/>
      <w:lvlJc w:val="left"/>
      <w:pPr>
        <w:ind w:left="397" w:hanging="397"/>
      </w:pPr>
    </w:lvl>
    <w:lvl w:ilvl="1">
      <w:start w:val="1"/>
      <w:numFmt w:val="decimal"/>
      <w:suff w:val="space"/>
      <w:lvlText w:val="%1.%2"/>
      <w:lvlJc w:val="left"/>
      <w:pPr>
        <w:ind w:left="397" w:hanging="397"/>
      </w:pPr>
    </w:lvl>
    <w:lvl w:ilvl="2">
      <w:start w:val="1"/>
      <w:numFmt w:val="decimal"/>
      <w:suff w:val="space"/>
      <w:lvlText w:val="%1.%2.%3"/>
      <w:lvlJc w:val="left"/>
      <w:pPr>
        <w:ind w:left="823" w:hanging="397"/>
      </w:pPr>
    </w:lvl>
    <w:lvl w:ilvl="3">
      <w:start w:val="1"/>
      <w:numFmt w:val="decimal"/>
      <w:suff w:val="space"/>
      <w:lvlText w:val="%1.%2.%3.%4"/>
      <w:lvlJc w:val="left"/>
      <w:pPr>
        <w:ind w:left="397" w:hanging="397"/>
      </w:pPr>
    </w:lvl>
    <w:lvl w:ilvl="4">
      <w:start w:val="1"/>
      <w:numFmt w:val="decimal"/>
      <w:suff w:val="space"/>
      <w:lvlText w:val="%1.%2.%3.%4.%5"/>
      <w:lvlJc w:val="left"/>
      <w:pPr>
        <w:ind w:left="397" w:hanging="397"/>
      </w:pPr>
    </w:lvl>
    <w:lvl w:ilvl="5">
      <w:start w:val="1"/>
      <w:numFmt w:val="lowerLetter"/>
      <w:lvlText w:val="%6."/>
      <w:lvlJc w:val="left"/>
      <w:pPr>
        <w:tabs>
          <w:tab w:val="num" w:pos="397"/>
        </w:tabs>
        <w:ind w:left="397" w:hanging="397"/>
      </w:pPr>
    </w:lvl>
    <w:lvl w:ilvl="6">
      <w:start w:val="1"/>
      <w:numFmt w:val="lowerRoman"/>
      <w:lvlText w:val="%7."/>
      <w:lvlJc w:val="left"/>
      <w:pPr>
        <w:tabs>
          <w:tab w:val="num" w:pos="1474"/>
        </w:tabs>
        <w:ind w:left="907" w:hanging="510"/>
      </w:p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rPr>
    </w:lvl>
  </w:abstractNum>
  <w:abstractNum w:abstractNumId="15"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E177E00"/>
    <w:multiLevelType w:val="multilevel"/>
    <w:tmpl w:val="244A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4B611EA"/>
    <w:multiLevelType w:val="multilevel"/>
    <w:tmpl w:val="D7009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057C92"/>
    <w:multiLevelType w:val="multilevel"/>
    <w:tmpl w:val="5D9EE8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2864CD"/>
    <w:multiLevelType w:val="hybridMultilevel"/>
    <w:tmpl w:val="B3A077BC"/>
    <w:lvl w:ilvl="0" w:tplc="1C09000F">
      <w:start w:val="1"/>
      <w:numFmt w:val="decimal"/>
      <w:lvlText w:val="%1."/>
      <w:lvlJc w:val="left"/>
      <w:pPr>
        <w:ind w:left="644"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EE12B6D"/>
    <w:multiLevelType w:val="hybridMultilevel"/>
    <w:tmpl w:val="819EF0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8" w15:restartNumberingAfterBreak="0">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2E10D89"/>
    <w:multiLevelType w:val="hybridMultilevel"/>
    <w:tmpl w:val="E72638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34002253"/>
    <w:multiLevelType w:val="hybridMultilevel"/>
    <w:tmpl w:val="0D6C6A7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D356C26"/>
    <w:multiLevelType w:val="hybridMultilevel"/>
    <w:tmpl w:val="53AEA286"/>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5592829"/>
    <w:multiLevelType w:val="hybridMultilevel"/>
    <w:tmpl w:val="CA327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5D841F1"/>
    <w:multiLevelType w:val="multilevel"/>
    <w:tmpl w:val="F054878C"/>
    <w:name w:val="Bullet"/>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36" w15:restartNumberingAfterBreak="0">
    <w:nsid w:val="45EA52AA"/>
    <w:multiLevelType w:val="hybridMultilevel"/>
    <w:tmpl w:val="1E8A002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38" w15:restartNumberingAfterBreak="0">
    <w:nsid w:val="461721D9"/>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7BE7AAC"/>
    <w:multiLevelType w:val="multilevel"/>
    <w:tmpl w:val="30C0B4A6"/>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41" w15:restartNumberingAfterBreak="0">
    <w:nsid w:val="48DB33BC"/>
    <w:multiLevelType w:val="hybridMultilevel"/>
    <w:tmpl w:val="C04E02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49406D54"/>
    <w:multiLevelType w:val="multilevel"/>
    <w:tmpl w:val="4F721D42"/>
    <w:name w:val="Attachment"/>
    <w:lvl w:ilvl="0">
      <w:start w:val="1"/>
      <w:numFmt w:val="decimal"/>
      <w:pStyle w:val="ESSIEHEADING1"/>
      <w:lvlText w:val="%1."/>
      <w:lvlJc w:val="left"/>
      <w:pPr>
        <w:tabs>
          <w:tab w:val="num" w:pos="624"/>
        </w:tabs>
        <w:ind w:left="1021" w:hanging="1021"/>
      </w:pPr>
      <w:rPr>
        <w:rFonts w:ascii="Arial" w:hAnsi="Arial" w:cs="Arial" w:hint="default"/>
        <w:b/>
        <w:i w:val="0"/>
        <w:spacing w:val="0"/>
        <w:w w:val="100"/>
        <w:position w:val="0"/>
        <w:sz w:val="16"/>
        <w:szCs w:val="16"/>
      </w:rPr>
    </w:lvl>
    <w:lvl w:ilvl="1">
      <w:start w:val="1"/>
      <w:numFmt w:val="decimal"/>
      <w:pStyle w:val="ESSIEHEADING2"/>
      <w:lvlText w:val="%1.%2."/>
      <w:lvlJc w:val="left"/>
      <w:pPr>
        <w:tabs>
          <w:tab w:val="num" w:pos="3573"/>
        </w:tabs>
        <w:ind w:left="4026" w:hanging="907"/>
      </w:pPr>
      <w:rPr>
        <w:rFonts w:ascii="Arial Bold" w:hAnsi="Arial Bold" w:hint="default"/>
        <w:b/>
        <w:i w:val="0"/>
        <w:sz w:val="16"/>
        <w:szCs w:val="16"/>
      </w:rPr>
    </w:lvl>
    <w:lvl w:ilvl="2">
      <w:start w:val="1"/>
      <w:numFmt w:val="decimal"/>
      <w:pStyle w:val="ESSIEHEADING3"/>
      <w:lvlText w:val="%1.%2.%3."/>
      <w:lvlJc w:val="left"/>
      <w:pPr>
        <w:tabs>
          <w:tab w:val="num" w:pos="1021"/>
        </w:tabs>
        <w:ind w:left="2325" w:hanging="2325"/>
      </w:pPr>
      <w:rPr>
        <w:rFonts w:ascii="Times New Roman" w:hAnsi="Times New Roman" w:cs="Times New Roman"/>
        <w:b w:val="0"/>
        <w:bCs w:val="0"/>
        <w:i w:val="0"/>
        <w:iCs w:val="0"/>
        <w:caps w:val="0"/>
        <w:smallCaps w:val="0"/>
        <w:strike w:val="0"/>
        <w:dstrike w:val="0"/>
        <w:noProof w:val="0"/>
        <w:vanish w:val="0"/>
        <w:color w:val="000000"/>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9"/>
      <w:lvlText w:val=""/>
      <w:lvlJc w:val="left"/>
      <w:pPr>
        <w:tabs>
          <w:tab w:val="num" w:pos="1701"/>
        </w:tabs>
        <w:ind w:left="1701" w:hanging="397"/>
      </w:pPr>
      <w:rPr>
        <w:rFonts w:ascii="Symbol" w:hAnsi="Symbol" w:hint="default"/>
        <w:color w:val="auto"/>
      </w:rPr>
    </w:lvl>
  </w:abstractNum>
  <w:abstractNum w:abstractNumId="44"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BD860B3"/>
    <w:multiLevelType w:val="hybridMultilevel"/>
    <w:tmpl w:val="04987B54"/>
    <w:name w:val="Appendix"/>
    <w:lvl w:ilvl="0" w:tplc="2550C94C">
      <w:start w:val="1"/>
      <w:numFmt w:val="decimal"/>
      <w:lvlText w:val="%1."/>
      <w:lvlJc w:val="left"/>
      <w:pPr>
        <w:ind w:left="720" w:hanging="360"/>
      </w:pPr>
      <w:rPr>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47" w15:restartNumberingAfterBreak="0">
    <w:nsid w:val="4F8153D1"/>
    <w:multiLevelType w:val="hybridMultilevel"/>
    <w:tmpl w:val="8C5E9AD4"/>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50"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51" w15:restartNumberingAfterBreak="0">
    <w:nsid w:val="51C65807"/>
    <w:multiLevelType w:val="hybridMultilevel"/>
    <w:tmpl w:val="587ADA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54"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55" w15:restartNumberingAfterBreak="0">
    <w:nsid w:val="568B52D1"/>
    <w:multiLevelType w:val="hybridMultilevel"/>
    <w:tmpl w:val="AED018B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6" w15:restartNumberingAfterBreak="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B662424"/>
    <w:multiLevelType w:val="multilevel"/>
    <w:tmpl w:val="5E4C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60" w15:restartNumberingAfterBreak="0">
    <w:nsid w:val="62C26F8A"/>
    <w:multiLevelType w:val="hybridMultilevel"/>
    <w:tmpl w:val="C400DB60"/>
    <w:lvl w:ilvl="0" w:tplc="7778BA8E">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61"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66870E62"/>
    <w:multiLevelType w:val="hybridMultilevel"/>
    <w:tmpl w:val="FC8AF8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66B20CCB"/>
    <w:multiLevelType w:val="multilevel"/>
    <w:tmpl w:val="38D0021E"/>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64" w15:restartNumberingAfterBreak="0">
    <w:nsid w:val="69646F3B"/>
    <w:multiLevelType w:val="hybridMultilevel"/>
    <w:tmpl w:val="06F06A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9EE16E2"/>
    <w:multiLevelType w:val="hybridMultilevel"/>
    <w:tmpl w:val="29BA399A"/>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66"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70" w15:restartNumberingAfterBreak="0">
    <w:nsid w:val="7220088A"/>
    <w:multiLevelType w:val="hybridMultilevel"/>
    <w:tmpl w:val="F9AC0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73E36C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74F076F6"/>
    <w:multiLevelType w:val="hybridMultilevel"/>
    <w:tmpl w:val="3420069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3" w15:restartNumberingAfterBreak="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7845C91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76" w15:restartNumberingAfterBreak="0">
    <w:nsid w:val="78EA7FB9"/>
    <w:multiLevelType w:val="multilevel"/>
    <w:tmpl w:val="776E2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4810477">
    <w:abstractNumId w:val="14"/>
  </w:num>
  <w:num w:numId="2" w16cid:durableId="728378350">
    <w:abstractNumId w:val="50"/>
  </w:num>
  <w:num w:numId="3" w16cid:durableId="62682379">
    <w:abstractNumId w:val="24"/>
  </w:num>
  <w:num w:numId="4" w16cid:durableId="1629043460">
    <w:abstractNumId w:val="66"/>
  </w:num>
  <w:num w:numId="5" w16cid:durableId="468860512">
    <w:abstractNumId w:val="60"/>
  </w:num>
  <w:num w:numId="6" w16cid:durableId="73162394">
    <w:abstractNumId w:val="30"/>
  </w:num>
  <w:num w:numId="7" w16cid:durableId="163596274">
    <w:abstractNumId w:val="61"/>
  </w:num>
  <w:num w:numId="8" w16cid:durableId="1834639187">
    <w:abstractNumId w:val="12"/>
  </w:num>
  <w:num w:numId="9" w16cid:durableId="1847014472">
    <w:abstractNumId w:val="43"/>
  </w:num>
  <w:num w:numId="10" w16cid:durableId="845905688">
    <w:abstractNumId w:val="40"/>
  </w:num>
  <w:num w:numId="11" w16cid:durableId="816068387">
    <w:abstractNumId w:val="27"/>
  </w:num>
  <w:num w:numId="12" w16cid:durableId="504325463">
    <w:abstractNumId w:val="69"/>
  </w:num>
  <w:num w:numId="13" w16cid:durableId="2110619057">
    <w:abstractNumId w:val="59"/>
  </w:num>
  <w:num w:numId="14" w16cid:durableId="1970743787">
    <w:abstractNumId w:val="53"/>
  </w:num>
  <w:num w:numId="15" w16cid:durableId="1616907717">
    <w:abstractNumId w:val="8"/>
  </w:num>
  <w:num w:numId="16" w16cid:durableId="685979312">
    <w:abstractNumId w:val="75"/>
  </w:num>
  <w:num w:numId="17" w16cid:durableId="870580810">
    <w:abstractNumId w:val="35"/>
  </w:num>
  <w:num w:numId="18" w16cid:durableId="756706532">
    <w:abstractNumId w:val="54"/>
  </w:num>
  <w:num w:numId="19" w16cid:durableId="1346250829">
    <w:abstractNumId w:val="49"/>
  </w:num>
  <w:num w:numId="20" w16cid:durableId="2036223460">
    <w:abstractNumId w:val="2"/>
  </w:num>
  <w:num w:numId="21" w16cid:durableId="803813210">
    <w:abstractNumId w:val="42"/>
  </w:num>
  <w:num w:numId="22" w16cid:durableId="616252367">
    <w:abstractNumId w:val="63"/>
  </w:num>
  <w:num w:numId="23" w16cid:durableId="239218135">
    <w:abstractNumId w:val="6"/>
  </w:num>
  <w:num w:numId="24" w16cid:durableId="1033195553">
    <w:abstractNumId w:val="22"/>
  </w:num>
  <w:num w:numId="25" w16cid:durableId="1141968836">
    <w:abstractNumId w:val="55"/>
  </w:num>
  <w:num w:numId="26" w16cid:durableId="271517238">
    <w:abstractNumId w:val="25"/>
  </w:num>
  <w:num w:numId="27" w16cid:durableId="1996762172">
    <w:abstractNumId w:val="65"/>
  </w:num>
  <w:num w:numId="28" w16cid:durableId="788857199">
    <w:abstractNumId w:val="3"/>
  </w:num>
  <w:num w:numId="29" w16cid:durableId="1127359216">
    <w:abstractNumId w:val="46"/>
  </w:num>
  <w:num w:numId="30" w16cid:durableId="1328358823">
    <w:abstractNumId w:val="56"/>
  </w:num>
  <w:num w:numId="31" w16cid:durableId="2042047287">
    <w:abstractNumId w:val="41"/>
  </w:num>
  <w:num w:numId="32" w16cid:durableId="622156881">
    <w:abstractNumId w:val="67"/>
  </w:num>
  <w:num w:numId="33" w16cid:durableId="125196378">
    <w:abstractNumId w:val="58"/>
  </w:num>
  <w:num w:numId="34" w16cid:durableId="1890415639">
    <w:abstractNumId w:val="23"/>
  </w:num>
  <w:num w:numId="35" w16cid:durableId="1192717798">
    <w:abstractNumId w:val="68"/>
  </w:num>
  <w:num w:numId="36" w16cid:durableId="989745960">
    <w:abstractNumId w:val="47"/>
  </w:num>
  <w:num w:numId="37" w16cid:durableId="636377466">
    <w:abstractNumId w:val="31"/>
  </w:num>
  <w:num w:numId="38" w16cid:durableId="1492941435">
    <w:abstractNumId w:val="36"/>
  </w:num>
  <w:num w:numId="39" w16cid:durableId="1759136547">
    <w:abstractNumId w:val="26"/>
  </w:num>
  <w:num w:numId="40" w16cid:durableId="1629892586">
    <w:abstractNumId w:val="17"/>
  </w:num>
  <w:num w:numId="41" w16cid:durableId="932202937">
    <w:abstractNumId w:val="28"/>
  </w:num>
  <w:num w:numId="42" w16cid:durableId="861674842">
    <w:abstractNumId w:val="32"/>
  </w:num>
  <w:num w:numId="43" w16cid:durableId="2105756588">
    <w:abstractNumId w:val="33"/>
  </w:num>
  <w:num w:numId="44" w16cid:durableId="1778863355">
    <w:abstractNumId w:val="44"/>
  </w:num>
  <w:num w:numId="45" w16cid:durableId="293758305">
    <w:abstractNumId w:val="9"/>
  </w:num>
  <w:num w:numId="46" w16cid:durableId="1048535375">
    <w:abstractNumId w:val="52"/>
  </w:num>
  <w:num w:numId="47" w16cid:durableId="1866870132">
    <w:abstractNumId w:val="7"/>
  </w:num>
  <w:num w:numId="48" w16cid:durableId="80487128">
    <w:abstractNumId w:val="73"/>
  </w:num>
  <w:num w:numId="49" w16cid:durableId="2127386077">
    <w:abstractNumId w:val="34"/>
  </w:num>
  <w:num w:numId="50" w16cid:durableId="1567955842">
    <w:abstractNumId w:val="11"/>
  </w:num>
  <w:num w:numId="51" w16cid:durableId="91055766">
    <w:abstractNumId w:val="48"/>
  </w:num>
  <w:num w:numId="52" w16cid:durableId="246157308">
    <w:abstractNumId w:val="64"/>
  </w:num>
  <w:num w:numId="53" w16cid:durableId="691952756">
    <w:abstractNumId w:val="21"/>
  </w:num>
  <w:num w:numId="54" w16cid:durableId="713820716">
    <w:abstractNumId w:val="18"/>
  </w:num>
  <w:num w:numId="55" w16cid:durableId="401875982">
    <w:abstractNumId w:val="39"/>
  </w:num>
  <w:num w:numId="56" w16cid:durableId="1910119353">
    <w:abstractNumId w:val="10"/>
  </w:num>
  <w:num w:numId="57" w16cid:durableId="2048337789">
    <w:abstractNumId w:val="38"/>
  </w:num>
  <w:num w:numId="58" w16cid:durableId="1970743174">
    <w:abstractNumId w:val="45"/>
  </w:num>
  <w:num w:numId="59" w16cid:durableId="1551260209">
    <w:abstractNumId w:val="15"/>
  </w:num>
  <w:num w:numId="60" w16cid:durableId="1423212253">
    <w:abstractNumId w:val="37"/>
  </w:num>
  <w:num w:numId="61" w16cid:durableId="195049100">
    <w:abstractNumId w:val="70"/>
  </w:num>
  <w:num w:numId="62" w16cid:durableId="289753338">
    <w:abstractNumId w:val="5"/>
  </w:num>
  <w:num w:numId="63" w16cid:durableId="663823641">
    <w:abstractNumId w:val="29"/>
  </w:num>
  <w:num w:numId="64" w16cid:durableId="1712263367">
    <w:abstractNumId w:val="16"/>
  </w:num>
  <w:num w:numId="65" w16cid:durableId="79064427">
    <w:abstractNumId w:val="19"/>
  </w:num>
  <w:num w:numId="66" w16cid:durableId="2138719660">
    <w:abstractNumId w:val="20"/>
  </w:num>
  <w:num w:numId="67" w16cid:durableId="1420910645">
    <w:abstractNumId w:val="76"/>
  </w:num>
  <w:num w:numId="68" w16cid:durableId="1559510256">
    <w:abstractNumId w:val="51"/>
  </w:num>
  <w:num w:numId="69" w16cid:durableId="2017341623">
    <w:abstractNumId w:val="72"/>
  </w:num>
  <w:num w:numId="70" w16cid:durableId="1407725936">
    <w:abstractNumId w:val="57"/>
  </w:num>
  <w:num w:numId="71" w16cid:durableId="225260560">
    <w:abstractNumId w:val="62"/>
  </w:num>
  <w:num w:numId="72" w16cid:durableId="240022170">
    <w:abstractNumId w:val="74"/>
  </w:num>
  <w:num w:numId="73" w16cid:durableId="1371762632">
    <w:abstractNumId w:val="4"/>
  </w:num>
  <w:num w:numId="74" w16cid:durableId="276831928">
    <w:abstractNumId w:val="1"/>
  </w:num>
  <w:num w:numId="75" w16cid:durableId="868834148">
    <w:abstractNumId w:val="71"/>
  </w:num>
  <w:num w:numId="76" w16cid:durableId="1305350866">
    <w:abstractNumId w:val="0"/>
  </w:num>
  <w:num w:numId="77" w16cid:durableId="1187449545">
    <w:abstractNumId w:val="1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10BE"/>
    <w:rsid w:val="00007DFC"/>
    <w:rsid w:val="00010A76"/>
    <w:rsid w:val="00023FBD"/>
    <w:rsid w:val="000337D1"/>
    <w:rsid w:val="00035BDE"/>
    <w:rsid w:val="0004506E"/>
    <w:rsid w:val="00062F01"/>
    <w:rsid w:val="00063674"/>
    <w:rsid w:val="00063DB1"/>
    <w:rsid w:val="00072B72"/>
    <w:rsid w:val="000834AB"/>
    <w:rsid w:val="00094AFA"/>
    <w:rsid w:val="000A01FA"/>
    <w:rsid w:val="000A2360"/>
    <w:rsid w:val="000A6053"/>
    <w:rsid w:val="000A650B"/>
    <w:rsid w:val="000B165C"/>
    <w:rsid w:val="000D0251"/>
    <w:rsid w:val="000D1DF9"/>
    <w:rsid w:val="000D5679"/>
    <w:rsid w:val="000D6F77"/>
    <w:rsid w:val="000E093F"/>
    <w:rsid w:val="000E14F2"/>
    <w:rsid w:val="000E2EE2"/>
    <w:rsid w:val="000F3DE0"/>
    <w:rsid w:val="00104D33"/>
    <w:rsid w:val="00104FBD"/>
    <w:rsid w:val="00115D0C"/>
    <w:rsid w:val="00117758"/>
    <w:rsid w:val="00122B80"/>
    <w:rsid w:val="0014280C"/>
    <w:rsid w:val="001477A3"/>
    <w:rsid w:val="0015015B"/>
    <w:rsid w:val="00155248"/>
    <w:rsid w:val="00163B33"/>
    <w:rsid w:val="00171675"/>
    <w:rsid w:val="00171ECE"/>
    <w:rsid w:val="001726D7"/>
    <w:rsid w:val="001825E7"/>
    <w:rsid w:val="001977F2"/>
    <w:rsid w:val="001A1E34"/>
    <w:rsid w:val="001B0FCE"/>
    <w:rsid w:val="001C1A57"/>
    <w:rsid w:val="001C597E"/>
    <w:rsid w:val="001D042C"/>
    <w:rsid w:val="001D4D09"/>
    <w:rsid w:val="001E0A69"/>
    <w:rsid w:val="001F6E8C"/>
    <w:rsid w:val="00201A98"/>
    <w:rsid w:val="002051EE"/>
    <w:rsid w:val="00220968"/>
    <w:rsid w:val="00221E1B"/>
    <w:rsid w:val="00231CEB"/>
    <w:rsid w:val="00247F1D"/>
    <w:rsid w:val="0025085E"/>
    <w:rsid w:val="002735FB"/>
    <w:rsid w:val="00276DF3"/>
    <w:rsid w:val="00294BED"/>
    <w:rsid w:val="00297936"/>
    <w:rsid w:val="002A1103"/>
    <w:rsid w:val="002A5138"/>
    <w:rsid w:val="002C2CE5"/>
    <w:rsid w:val="002F1A7A"/>
    <w:rsid w:val="002F1DAC"/>
    <w:rsid w:val="002F2D4A"/>
    <w:rsid w:val="002F368A"/>
    <w:rsid w:val="00302858"/>
    <w:rsid w:val="003113D9"/>
    <w:rsid w:val="00323CE7"/>
    <w:rsid w:val="003255D4"/>
    <w:rsid w:val="00332369"/>
    <w:rsid w:val="003339B4"/>
    <w:rsid w:val="0036491F"/>
    <w:rsid w:val="0037284A"/>
    <w:rsid w:val="00386A17"/>
    <w:rsid w:val="003914DE"/>
    <w:rsid w:val="003B3ABD"/>
    <w:rsid w:val="003B61FD"/>
    <w:rsid w:val="003C11DE"/>
    <w:rsid w:val="003C7680"/>
    <w:rsid w:val="003E1750"/>
    <w:rsid w:val="003E3647"/>
    <w:rsid w:val="003E4D3F"/>
    <w:rsid w:val="003F6E70"/>
    <w:rsid w:val="003F7B1E"/>
    <w:rsid w:val="00401BA4"/>
    <w:rsid w:val="0041145A"/>
    <w:rsid w:val="00412B14"/>
    <w:rsid w:val="00412C54"/>
    <w:rsid w:val="00421144"/>
    <w:rsid w:val="004224CB"/>
    <w:rsid w:val="004314B2"/>
    <w:rsid w:val="00435CDB"/>
    <w:rsid w:val="00435E20"/>
    <w:rsid w:val="00437F7F"/>
    <w:rsid w:val="00457274"/>
    <w:rsid w:val="00460577"/>
    <w:rsid w:val="00462E08"/>
    <w:rsid w:val="004632AB"/>
    <w:rsid w:val="00476C88"/>
    <w:rsid w:val="004904A8"/>
    <w:rsid w:val="00491BE0"/>
    <w:rsid w:val="004933A4"/>
    <w:rsid w:val="004A0260"/>
    <w:rsid w:val="004B1CFD"/>
    <w:rsid w:val="004B3B6D"/>
    <w:rsid w:val="004C41CB"/>
    <w:rsid w:val="004E19F4"/>
    <w:rsid w:val="004F4A4D"/>
    <w:rsid w:val="00503947"/>
    <w:rsid w:val="00503BD0"/>
    <w:rsid w:val="00505EBE"/>
    <w:rsid w:val="00513202"/>
    <w:rsid w:val="0052038D"/>
    <w:rsid w:val="00524230"/>
    <w:rsid w:val="00524C26"/>
    <w:rsid w:val="00525575"/>
    <w:rsid w:val="00527D0F"/>
    <w:rsid w:val="00550760"/>
    <w:rsid w:val="00557A32"/>
    <w:rsid w:val="00561818"/>
    <w:rsid w:val="005659B5"/>
    <w:rsid w:val="00565AF8"/>
    <w:rsid w:val="00567C51"/>
    <w:rsid w:val="005764FD"/>
    <w:rsid w:val="005765A0"/>
    <w:rsid w:val="00581F1A"/>
    <w:rsid w:val="005900C3"/>
    <w:rsid w:val="005B0461"/>
    <w:rsid w:val="005B2B84"/>
    <w:rsid w:val="005B7DC3"/>
    <w:rsid w:val="005D19C1"/>
    <w:rsid w:val="005E2DED"/>
    <w:rsid w:val="005E3BE0"/>
    <w:rsid w:val="005E3D89"/>
    <w:rsid w:val="005E6044"/>
    <w:rsid w:val="005E6074"/>
    <w:rsid w:val="00615763"/>
    <w:rsid w:val="00617A14"/>
    <w:rsid w:val="00627923"/>
    <w:rsid w:val="00630B24"/>
    <w:rsid w:val="00640439"/>
    <w:rsid w:val="0065440D"/>
    <w:rsid w:val="0065457D"/>
    <w:rsid w:val="00654AD8"/>
    <w:rsid w:val="00657B8A"/>
    <w:rsid w:val="006A5714"/>
    <w:rsid w:val="006A7EF8"/>
    <w:rsid w:val="006B1D19"/>
    <w:rsid w:val="007171E1"/>
    <w:rsid w:val="00732A3F"/>
    <w:rsid w:val="007461F8"/>
    <w:rsid w:val="00755F8C"/>
    <w:rsid w:val="007652AC"/>
    <w:rsid w:val="00770F22"/>
    <w:rsid w:val="00777280"/>
    <w:rsid w:val="00785B1C"/>
    <w:rsid w:val="00791764"/>
    <w:rsid w:val="007B3F84"/>
    <w:rsid w:val="007B658E"/>
    <w:rsid w:val="007B66C0"/>
    <w:rsid w:val="007B7B1C"/>
    <w:rsid w:val="007D1699"/>
    <w:rsid w:val="007D2389"/>
    <w:rsid w:val="007D56B2"/>
    <w:rsid w:val="007E1955"/>
    <w:rsid w:val="007E5FF8"/>
    <w:rsid w:val="007E7AF1"/>
    <w:rsid w:val="007F0F41"/>
    <w:rsid w:val="008003BD"/>
    <w:rsid w:val="00804A06"/>
    <w:rsid w:val="00813A0A"/>
    <w:rsid w:val="00821BB4"/>
    <w:rsid w:val="0082605C"/>
    <w:rsid w:val="008373A9"/>
    <w:rsid w:val="0085043A"/>
    <w:rsid w:val="00871F43"/>
    <w:rsid w:val="0088295E"/>
    <w:rsid w:val="00885CE4"/>
    <w:rsid w:val="008B6FD6"/>
    <w:rsid w:val="008C07B3"/>
    <w:rsid w:val="008D62A0"/>
    <w:rsid w:val="009031DB"/>
    <w:rsid w:val="009063EC"/>
    <w:rsid w:val="009201A1"/>
    <w:rsid w:val="009233EC"/>
    <w:rsid w:val="00930517"/>
    <w:rsid w:val="009432A4"/>
    <w:rsid w:val="00947D71"/>
    <w:rsid w:val="00953C6F"/>
    <w:rsid w:val="00971DFD"/>
    <w:rsid w:val="0097212D"/>
    <w:rsid w:val="00975CA3"/>
    <w:rsid w:val="00981237"/>
    <w:rsid w:val="00985356"/>
    <w:rsid w:val="00990F44"/>
    <w:rsid w:val="0099123C"/>
    <w:rsid w:val="00996FE8"/>
    <w:rsid w:val="009C04A8"/>
    <w:rsid w:val="009C3A15"/>
    <w:rsid w:val="009D5ADD"/>
    <w:rsid w:val="009D6AC7"/>
    <w:rsid w:val="009E517B"/>
    <w:rsid w:val="009F2888"/>
    <w:rsid w:val="00A065F4"/>
    <w:rsid w:val="00A07430"/>
    <w:rsid w:val="00A1236F"/>
    <w:rsid w:val="00A168D5"/>
    <w:rsid w:val="00A22EF4"/>
    <w:rsid w:val="00A23CD1"/>
    <w:rsid w:val="00A34BCE"/>
    <w:rsid w:val="00A40610"/>
    <w:rsid w:val="00A44802"/>
    <w:rsid w:val="00A473C0"/>
    <w:rsid w:val="00A526A0"/>
    <w:rsid w:val="00A65408"/>
    <w:rsid w:val="00A6693A"/>
    <w:rsid w:val="00A67C16"/>
    <w:rsid w:val="00A7079B"/>
    <w:rsid w:val="00A86EEE"/>
    <w:rsid w:val="00A905FD"/>
    <w:rsid w:val="00A93CA9"/>
    <w:rsid w:val="00AC2123"/>
    <w:rsid w:val="00AC222B"/>
    <w:rsid w:val="00AD18CD"/>
    <w:rsid w:val="00AE5160"/>
    <w:rsid w:val="00AF511D"/>
    <w:rsid w:val="00B22533"/>
    <w:rsid w:val="00B76483"/>
    <w:rsid w:val="00B82427"/>
    <w:rsid w:val="00B86863"/>
    <w:rsid w:val="00B91434"/>
    <w:rsid w:val="00BA0383"/>
    <w:rsid w:val="00BA5C88"/>
    <w:rsid w:val="00BB39EF"/>
    <w:rsid w:val="00BB6D50"/>
    <w:rsid w:val="00BB7960"/>
    <w:rsid w:val="00BC28D2"/>
    <w:rsid w:val="00BC505B"/>
    <w:rsid w:val="00BD5467"/>
    <w:rsid w:val="00BF08A7"/>
    <w:rsid w:val="00BF4084"/>
    <w:rsid w:val="00C06F4A"/>
    <w:rsid w:val="00C16570"/>
    <w:rsid w:val="00C361A5"/>
    <w:rsid w:val="00C4582A"/>
    <w:rsid w:val="00C55ECB"/>
    <w:rsid w:val="00C57B0C"/>
    <w:rsid w:val="00C702E9"/>
    <w:rsid w:val="00C720A4"/>
    <w:rsid w:val="00C7264A"/>
    <w:rsid w:val="00C72758"/>
    <w:rsid w:val="00C72E5D"/>
    <w:rsid w:val="00C8088F"/>
    <w:rsid w:val="00C85CAA"/>
    <w:rsid w:val="00C9017A"/>
    <w:rsid w:val="00CA0064"/>
    <w:rsid w:val="00CA0FEB"/>
    <w:rsid w:val="00CA666C"/>
    <w:rsid w:val="00CA6EB5"/>
    <w:rsid w:val="00CD039F"/>
    <w:rsid w:val="00CD44FE"/>
    <w:rsid w:val="00CD65E7"/>
    <w:rsid w:val="00CE70E3"/>
    <w:rsid w:val="00CE7835"/>
    <w:rsid w:val="00CF1BDA"/>
    <w:rsid w:val="00CF6675"/>
    <w:rsid w:val="00D128F1"/>
    <w:rsid w:val="00D156F7"/>
    <w:rsid w:val="00D26B91"/>
    <w:rsid w:val="00D313CB"/>
    <w:rsid w:val="00D34789"/>
    <w:rsid w:val="00D378F1"/>
    <w:rsid w:val="00D51383"/>
    <w:rsid w:val="00D7709A"/>
    <w:rsid w:val="00D87DD9"/>
    <w:rsid w:val="00D92CA9"/>
    <w:rsid w:val="00DA5154"/>
    <w:rsid w:val="00DB22F3"/>
    <w:rsid w:val="00DC0DC1"/>
    <w:rsid w:val="00DC2362"/>
    <w:rsid w:val="00DD0D21"/>
    <w:rsid w:val="00DD3724"/>
    <w:rsid w:val="00DE56BD"/>
    <w:rsid w:val="00DE77C1"/>
    <w:rsid w:val="00DF17AA"/>
    <w:rsid w:val="00E02B2D"/>
    <w:rsid w:val="00E24742"/>
    <w:rsid w:val="00E305DA"/>
    <w:rsid w:val="00E5763D"/>
    <w:rsid w:val="00E7147C"/>
    <w:rsid w:val="00E876B8"/>
    <w:rsid w:val="00E90B24"/>
    <w:rsid w:val="00EA0F0A"/>
    <w:rsid w:val="00EA1B3D"/>
    <w:rsid w:val="00EA3C2A"/>
    <w:rsid w:val="00EB2929"/>
    <w:rsid w:val="00EE2AED"/>
    <w:rsid w:val="00EF3365"/>
    <w:rsid w:val="00EF6D03"/>
    <w:rsid w:val="00F166B5"/>
    <w:rsid w:val="00F17642"/>
    <w:rsid w:val="00F23E72"/>
    <w:rsid w:val="00F2700D"/>
    <w:rsid w:val="00F32E08"/>
    <w:rsid w:val="00F365A3"/>
    <w:rsid w:val="00F42E12"/>
    <w:rsid w:val="00F50DD6"/>
    <w:rsid w:val="00F6081F"/>
    <w:rsid w:val="00F66184"/>
    <w:rsid w:val="00F66F8D"/>
    <w:rsid w:val="00F72D73"/>
    <w:rsid w:val="00F81954"/>
    <w:rsid w:val="00FC6D26"/>
    <w:rsid w:val="00FD484E"/>
    <w:rsid w:val="00FE254F"/>
    <w:rsid w:val="00FE27D9"/>
    <w:rsid w:val="00FE473B"/>
    <w:rsid w:val="00FE6494"/>
    <w:rsid w:val="00FE6755"/>
    <w:rsid w:val="00FF3CE1"/>
    <w:rsid w:val="00FF6D6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F1468"/>
  <w15:docId w15:val="{BCC83712-B0C0-43D3-A3E3-5F114527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6B2"/>
  </w:style>
  <w:style w:type="paragraph" w:styleId="Heading1">
    <w:name w:val="heading 1"/>
    <w:basedOn w:val="BodyText"/>
    <w:next w:val="BodyText"/>
    <w:link w:val="Heading1Char"/>
    <w:qFormat/>
    <w:rsid w:val="00476C8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PMingLiU" w:hAnsi="Arial Bold" w:cs="Times New Roman"/>
      <w:b/>
      <w:caps/>
      <w:sz w:val="24"/>
      <w:szCs w:val="20"/>
      <w:lang w:val="en-GB"/>
    </w:rPr>
  </w:style>
  <w:style w:type="paragraph" w:styleId="Heading2">
    <w:name w:val="heading 2"/>
    <w:basedOn w:val="Heading1"/>
    <w:next w:val="BodyText"/>
    <w:link w:val="Heading2Char"/>
    <w:qFormat/>
    <w:rsid w:val="00476C88"/>
    <w:pPr>
      <w:outlineLvl w:val="1"/>
    </w:pPr>
    <w:rPr>
      <w:sz w:val="22"/>
    </w:rPr>
  </w:style>
  <w:style w:type="paragraph" w:styleId="Heading3">
    <w:name w:val="heading 3"/>
    <w:basedOn w:val="Heading2"/>
    <w:next w:val="BodyText"/>
    <w:link w:val="Heading3Char"/>
    <w:qFormat/>
    <w:rsid w:val="00476C88"/>
    <w:pPr>
      <w:numPr>
        <w:ilvl w:val="2"/>
      </w:numPr>
      <w:spacing w:before="280"/>
      <w:ind w:left="681"/>
      <w:outlineLvl w:val="2"/>
    </w:pPr>
    <w:rPr>
      <w:caps w:val="0"/>
    </w:rPr>
  </w:style>
  <w:style w:type="paragraph" w:styleId="Heading4">
    <w:name w:val="heading 4"/>
    <w:basedOn w:val="Heading3"/>
    <w:next w:val="BodyText"/>
    <w:link w:val="Heading4Char"/>
    <w:qFormat/>
    <w:rsid w:val="00476C88"/>
    <w:pPr>
      <w:numPr>
        <w:ilvl w:val="3"/>
      </w:numPr>
      <w:ind w:left="681"/>
      <w:outlineLvl w:val="3"/>
    </w:pPr>
  </w:style>
  <w:style w:type="paragraph" w:styleId="Heading5">
    <w:name w:val="heading 5"/>
    <w:basedOn w:val="Heading4"/>
    <w:next w:val="BodyText"/>
    <w:link w:val="Heading5Char"/>
    <w:qFormat/>
    <w:rsid w:val="00476C88"/>
    <w:pPr>
      <w:numPr>
        <w:ilvl w:val="4"/>
      </w:numPr>
      <w:ind w:left="681"/>
      <w:outlineLvl w:val="4"/>
    </w:pPr>
  </w:style>
  <w:style w:type="paragraph" w:styleId="Heading6">
    <w:name w:val="heading 6"/>
    <w:basedOn w:val="Heading5"/>
    <w:next w:val="BodyText2"/>
    <w:link w:val="Heading6Char"/>
    <w:qFormat/>
    <w:rsid w:val="00476C88"/>
    <w:pPr>
      <w:keepNext w:val="0"/>
      <w:numPr>
        <w:ilvl w:val="5"/>
      </w:numPr>
      <w:spacing w:before="0" w:after="120"/>
      <w:ind w:left="681"/>
      <w:jc w:val="both"/>
      <w:outlineLvl w:val="5"/>
    </w:pPr>
    <w:rPr>
      <w:rFonts w:ascii="Arial" w:hAnsi="Arial"/>
      <w:b w:val="0"/>
    </w:rPr>
  </w:style>
  <w:style w:type="paragraph" w:styleId="Heading7">
    <w:name w:val="heading 7"/>
    <w:basedOn w:val="Heading6"/>
    <w:next w:val="BodyText3"/>
    <w:link w:val="Heading7Char"/>
    <w:qFormat/>
    <w:rsid w:val="00476C88"/>
    <w:pPr>
      <w:numPr>
        <w:ilvl w:val="6"/>
      </w:numPr>
      <w:ind w:left="681"/>
      <w:outlineLvl w:val="6"/>
    </w:pPr>
  </w:style>
  <w:style w:type="paragraph" w:styleId="Heading8">
    <w:name w:val="heading 8"/>
    <w:basedOn w:val="Heading7"/>
    <w:link w:val="Heading8Char"/>
    <w:qFormat/>
    <w:rsid w:val="00476C88"/>
    <w:pPr>
      <w:numPr>
        <w:ilvl w:val="7"/>
      </w:numPr>
      <w:ind w:left="681"/>
      <w:outlineLvl w:val="7"/>
    </w:pPr>
  </w:style>
  <w:style w:type="paragraph" w:styleId="Heading9">
    <w:name w:val="heading 9"/>
    <w:basedOn w:val="Heading8"/>
    <w:link w:val="Heading9Char"/>
    <w:qFormat/>
    <w:rsid w:val="00476C88"/>
    <w:pPr>
      <w:numPr>
        <w:ilvl w:val="8"/>
      </w:numPr>
      <w:ind w:left="68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6C88"/>
    <w:rPr>
      <w:rFonts w:ascii="Arial Bold" w:eastAsia="PMingLiU" w:hAnsi="Arial Bold" w:cs="Times New Roman"/>
      <w:b/>
      <w:caps/>
      <w:sz w:val="24"/>
      <w:szCs w:val="20"/>
      <w:lang w:val="en-GB"/>
    </w:rPr>
  </w:style>
  <w:style w:type="character" w:customStyle="1" w:styleId="Heading2Char">
    <w:name w:val="Heading 2 Char"/>
    <w:basedOn w:val="DefaultParagraphFont"/>
    <w:link w:val="Heading2"/>
    <w:rsid w:val="00476C88"/>
    <w:rPr>
      <w:rFonts w:ascii="Arial Bold" w:eastAsia="PMingLiU" w:hAnsi="Arial Bold" w:cs="Times New Roman"/>
      <w:b/>
      <w:caps/>
      <w:szCs w:val="20"/>
      <w:lang w:val="en-GB"/>
    </w:rPr>
  </w:style>
  <w:style w:type="character" w:customStyle="1" w:styleId="Heading3Char">
    <w:name w:val="Heading 3 Char"/>
    <w:basedOn w:val="DefaultParagraphFont"/>
    <w:link w:val="Heading3"/>
    <w:rsid w:val="00476C88"/>
    <w:rPr>
      <w:rFonts w:ascii="Arial Bold" w:eastAsia="PMingLiU" w:hAnsi="Arial Bold" w:cs="Times New Roman"/>
      <w:b/>
      <w:szCs w:val="20"/>
      <w:lang w:val="en-GB"/>
    </w:rPr>
  </w:style>
  <w:style w:type="character" w:customStyle="1" w:styleId="Heading4Char">
    <w:name w:val="Heading 4 Char"/>
    <w:basedOn w:val="DefaultParagraphFont"/>
    <w:link w:val="Heading4"/>
    <w:rsid w:val="00476C88"/>
    <w:rPr>
      <w:rFonts w:ascii="Arial Bold" w:eastAsia="PMingLiU" w:hAnsi="Arial Bold" w:cs="Times New Roman"/>
      <w:b/>
      <w:szCs w:val="20"/>
      <w:lang w:val="en-GB"/>
    </w:rPr>
  </w:style>
  <w:style w:type="character" w:customStyle="1" w:styleId="Heading5Char">
    <w:name w:val="Heading 5 Char"/>
    <w:basedOn w:val="DefaultParagraphFont"/>
    <w:link w:val="Heading5"/>
    <w:rsid w:val="00476C88"/>
    <w:rPr>
      <w:rFonts w:ascii="Arial Bold" w:eastAsia="PMingLiU" w:hAnsi="Arial Bold" w:cs="Times New Roman"/>
      <w:b/>
      <w:szCs w:val="20"/>
      <w:lang w:val="en-GB"/>
    </w:rPr>
  </w:style>
  <w:style w:type="character" w:customStyle="1" w:styleId="Heading6Char">
    <w:name w:val="Heading 6 Char"/>
    <w:basedOn w:val="DefaultParagraphFont"/>
    <w:link w:val="Heading6"/>
    <w:rsid w:val="00476C88"/>
    <w:rPr>
      <w:rFonts w:ascii="Arial" w:eastAsia="PMingLiU" w:hAnsi="Arial" w:cs="Times New Roman"/>
      <w:szCs w:val="20"/>
      <w:lang w:val="en-GB"/>
    </w:rPr>
  </w:style>
  <w:style w:type="character" w:customStyle="1" w:styleId="Heading7Char">
    <w:name w:val="Heading 7 Char"/>
    <w:basedOn w:val="DefaultParagraphFont"/>
    <w:link w:val="Heading7"/>
    <w:rsid w:val="00476C88"/>
    <w:rPr>
      <w:rFonts w:ascii="Arial" w:eastAsia="PMingLiU" w:hAnsi="Arial" w:cs="Times New Roman"/>
      <w:szCs w:val="20"/>
      <w:lang w:val="en-GB"/>
    </w:rPr>
  </w:style>
  <w:style w:type="character" w:customStyle="1" w:styleId="Heading8Char">
    <w:name w:val="Heading 8 Char"/>
    <w:basedOn w:val="DefaultParagraphFont"/>
    <w:link w:val="Heading8"/>
    <w:rsid w:val="00476C88"/>
    <w:rPr>
      <w:rFonts w:ascii="Arial" w:eastAsia="PMingLiU" w:hAnsi="Arial" w:cs="Times New Roman"/>
      <w:szCs w:val="20"/>
      <w:lang w:val="en-GB"/>
    </w:rPr>
  </w:style>
  <w:style w:type="character" w:customStyle="1" w:styleId="Heading9Char">
    <w:name w:val="Heading 9 Char"/>
    <w:basedOn w:val="DefaultParagraphFont"/>
    <w:link w:val="Heading9"/>
    <w:rsid w:val="00476C88"/>
    <w:rPr>
      <w:rFonts w:ascii="Arial" w:eastAsia="PMingLiU" w:hAnsi="Arial" w:cs="Times New Roman"/>
      <w:szCs w:val="20"/>
      <w:lang w:val="en-GB"/>
    </w:rPr>
  </w:style>
  <w:style w:type="paragraph" w:styleId="BodyText">
    <w:name w:val="Body Text"/>
    <w:basedOn w:val="Normal"/>
    <w:link w:val="BodyTextChar"/>
    <w:unhideWhenUsed/>
    <w:rsid w:val="00476C88"/>
    <w:pPr>
      <w:spacing w:after="120"/>
    </w:pPr>
  </w:style>
  <w:style w:type="character" w:customStyle="1" w:styleId="BodyTextChar">
    <w:name w:val="Body Text Char"/>
    <w:basedOn w:val="DefaultParagraphFont"/>
    <w:link w:val="BodyText"/>
    <w:rsid w:val="00476C88"/>
  </w:style>
  <w:style w:type="paragraph" w:styleId="BodyText2">
    <w:name w:val="Body Text 2"/>
    <w:basedOn w:val="Normal"/>
    <w:link w:val="BodyText2Char"/>
    <w:unhideWhenUsed/>
    <w:rsid w:val="00476C88"/>
    <w:pPr>
      <w:spacing w:after="120" w:line="480" w:lineRule="auto"/>
    </w:pPr>
  </w:style>
  <w:style w:type="character" w:customStyle="1" w:styleId="BodyText2Char">
    <w:name w:val="Body Text 2 Char"/>
    <w:basedOn w:val="DefaultParagraphFont"/>
    <w:link w:val="BodyText2"/>
    <w:uiPriority w:val="99"/>
    <w:semiHidden/>
    <w:rsid w:val="00476C88"/>
  </w:style>
  <w:style w:type="paragraph" w:styleId="BodyText3">
    <w:name w:val="Body Text 3"/>
    <w:basedOn w:val="Normal"/>
    <w:link w:val="BodyText3Char"/>
    <w:unhideWhenUsed/>
    <w:rsid w:val="00476C88"/>
    <w:pPr>
      <w:spacing w:after="120"/>
    </w:pPr>
    <w:rPr>
      <w:sz w:val="16"/>
      <w:szCs w:val="16"/>
    </w:rPr>
  </w:style>
  <w:style w:type="character" w:customStyle="1" w:styleId="BodyText3Char">
    <w:name w:val="Body Text 3 Char"/>
    <w:basedOn w:val="DefaultParagraphFont"/>
    <w:link w:val="BodyText3"/>
    <w:uiPriority w:val="99"/>
    <w:semiHidden/>
    <w:rsid w:val="00476C88"/>
    <w:rPr>
      <w:sz w:val="16"/>
      <w:szCs w:val="16"/>
    </w:rPr>
  </w:style>
  <w:style w:type="paragraph" w:styleId="BalloonText">
    <w:name w:val="Balloon Text"/>
    <w:basedOn w:val="Normal"/>
    <w:link w:val="BalloonTextChar"/>
    <w:semiHidden/>
    <w:unhideWhenUsed/>
    <w:rsid w:val="0057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4FD"/>
    <w:rPr>
      <w:rFonts w:ascii="Tahoma" w:hAnsi="Tahoma" w:cs="Tahoma"/>
      <w:sz w:val="16"/>
      <w:szCs w:val="16"/>
    </w:rPr>
  </w:style>
  <w:style w:type="paragraph" w:styleId="ListParagraph">
    <w:name w:val="List Paragraph"/>
    <w:basedOn w:val="Normal"/>
    <w:uiPriority w:val="34"/>
    <w:qFormat/>
    <w:rsid w:val="005764FD"/>
    <w:pPr>
      <w:ind w:left="720"/>
      <w:contextualSpacing/>
    </w:pPr>
  </w:style>
  <w:style w:type="numbering" w:customStyle="1" w:styleId="NoList1">
    <w:name w:val="No List1"/>
    <w:next w:val="NoList"/>
    <w:uiPriority w:val="99"/>
    <w:semiHidden/>
    <w:unhideWhenUsed/>
    <w:rsid w:val="00104D33"/>
  </w:style>
  <w:style w:type="paragraph" w:customStyle="1" w:styleId="Appendix1">
    <w:name w:val="Appendix 1"/>
    <w:basedOn w:val="BodyText"/>
    <w:next w:val="BodyText"/>
    <w:rsid w:val="00104D33"/>
    <w:pPr>
      <w:keepNext/>
      <w:keepLines/>
      <w:pageBreakBefore/>
      <w:numPr>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104D33"/>
    <w:pPr>
      <w:pageBreakBefore w:val="0"/>
      <w:numPr>
        <w:ilvl w:val="1"/>
      </w:numPr>
      <w:spacing w:before="360"/>
      <w:jc w:val="left"/>
      <w:outlineLvl w:val="1"/>
    </w:pPr>
    <w:rPr>
      <w:sz w:val="22"/>
    </w:rPr>
  </w:style>
  <w:style w:type="paragraph" w:customStyle="1" w:styleId="Appendix3">
    <w:name w:val="Appendix 3"/>
    <w:basedOn w:val="Appendix2"/>
    <w:next w:val="BodyText"/>
    <w:rsid w:val="00104D33"/>
    <w:pPr>
      <w:numPr>
        <w:ilvl w:val="2"/>
      </w:numPr>
      <w:spacing w:before="280"/>
      <w:outlineLvl w:val="2"/>
    </w:pPr>
    <w:rPr>
      <w:caps w:val="0"/>
    </w:rPr>
  </w:style>
  <w:style w:type="paragraph" w:customStyle="1" w:styleId="Appendix4">
    <w:name w:val="Appendix 4"/>
    <w:basedOn w:val="Appendix3"/>
    <w:next w:val="BodyText"/>
    <w:rsid w:val="00104D33"/>
    <w:pPr>
      <w:numPr>
        <w:ilvl w:val="3"/>
      </w:numPr>
      <w:outlineLvl w:val="3"/>
    </w:pPr>
  </w:style>
  <w:style w:type="paragraph" w:customStyle="1" w:styleId="Appendix5">
    <w:name w:val="Appendix 5"/>
    <w:basedOn w:val="Appendix4"/>
    <w:next w:val="BodyText"/>
    <w:rsid w:val="00104D33"/>
    <w:pPr>
      <w:numPr>
        <w:ilvl w:val="4"/>
      </w:numPr>
      <w:outlineLvl w:val="4"/>
    </w:pPr>
  </w:style>
  <w:style w:type="paragraph" w:customStyle="1" w:styleId="Appendix6">
    <w:name w:val="Appendix 6"/>
    <w:basedOn w:val="Appendix5"/>
    <w:next w:val="BodyText2"/>
    <w:rsid w:val="00104D33"/>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104D33"/>
    <w:pPr>
      <w:numPr>
        <w:ilvl w:val="6"/>
      </w:numPr>
      <w:outlineLvl w:val="6"/>
    </w:pPr>
  </w:style>
  <w:style w:type="paragraph" w:customStyle="1" w:styleId="Appendix8">
    <w:name w:val="Appendix 8"/>
    <w:basedOn w:val="Appendix7"/>
    <w:rsid w:val="00104D33"/>
    <w:pPr>
      <w:numPr>
        <w:ilvl w:val="7"/>
      </w:numPr>
      <w:outlineLvl w:val="7"/>
    </w:pPr>
  </w:style>
  <w:style w:type="paragraph" w:customStyle="1" w:styleId="Appendix9">
    <w:name w:val="Appendix 9"/>
    <w:basedOn w:val="Appendix8"/>
    <w:rsid w:val="00104D33"/>
    <w:pPr>
      <w:numPr>
        <w:ilvl w:val="8"/>
      </w:numPr>
      <w:outlineLvl w:val="8"/>
    </w:pPr>
  </w:style>
  <w:style w:type="paragraph" w:customStyle="1" w:styleId="Bullet1">
    <w:name w:val="Bullet 1"/>
    <w:basedOn w:val="BodyText"/>
    <w:qFormat/>
    <w:rsid w:val="00104D33"/>
    <w:pPr>
      <w:numPr>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1Indent">
    <w:name w:val="Bullet 1 Indent"/>
    <w:basedOn w:val="BodyText"/>
    <w:rsid w:val="00104D33"/>
    <w:pPr>
      <w:numPr>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2">
    <w:name w:val="Bullet 2"/>
    <w:basedOn w:val="Bullet1"/>
    <w:rsid w:val="00104D33"/>
    <w:pPr>
      <w:numPr>
        <w:ilvl w:val="1"/>
      </w:numPr>
      <w:tabs>
        <w:tab w:val="left" w:pos="907"/>
      </w:tabs>
    </w:pPr>
  </w:style>
  <w:style w:type="paragraph" w:customStyle="1" w:styleId="Bullet2Indent">
    <w:name w:val="Bullet 2 Indent"/>
    <w:basedOn w:val="Bullet1Indent"/>
    <w:rsid w:val="00104D33"/>
    <w:pPr>
      <w:numPr>
        <w:ilvl w:val="1"/>
      </w:numPr>
      <w:tabs>
        <w:tab w:val="left" w:pos="1304"/>
      </w:tabs>
    </w:pPr>
  </w:style>
  <w:style w:type="paragraph" w:customStyle="1" w:styleId="Bullet3">
    <w:name w:val="Bullet 3"/>
    <w:basedOn w:val="Bullet2"/>
    <w:rsid w:val="00104D33"/>
    <w:pPr>
      <w:numPr>
        <w:ilvl w:val="2"/>
      </w:numPr>
      <w:tabs>
        <w:tab w:val="left" w:pos="1304"/>
      </w:tabs>
    </w:pPr>
  </w:style>
  <w:style w:type="paragraph" w:customStyle="1" w:styleId="Bullet3Indent">
    <w:name w:val="Bullet 3 Indent"/>
    <w:basedOn w:val="Bullet2Indent"/>
    <w:rsid w:val="00104D33"/>
    <w:pPr>
      <w:numPr>
        <w:ilvl w:val="2"/>
      </w:numPr>
      <w:tabs>
        <w:tab w:val="left" w:pos="1701"/>
      </w:tabs>
    </w:pPr>
  </w:style>
  <w:style w:type="paragraph" w:customStyle="1" w:styleId="Bullet4">
    <w:name w:val="Bullet 4"/>
    <w:basedOn w:val="Bullet3"/>
    <w:rsid w:val="00104D33"/>
    <w:pPr>
      <w:numPr>
        <w:ilvl w:val="3"/>
      </w:numPr>
      <w:tabs>
        <w:tab w:val="left" w:pos="1701"/>
      </w:tabs>
    </w:pPr>
  </w:style>
  <w:style w:type="paragraph" w:customStyle="1" w:styleId="Bullet4Indent">
    <w:name w:val="Bullet 4 Indent"/>
    <w:basedOn w:val="Bullet3Indent"/>
    <w:rsid w:val="00104D33"/>
    <w:pPr>
      <w:numPr>
        <w:ilvl w:val="3"/>
      </w:numPr>
      <w:tabs>
        <w:tab w:val="left" w:pos="2098"/>
      </w:tabs>
    </w:pPr>
  </w:style>
  <w:style w:type="paragraph" w:customStyle="1" w:styleId="Bullet5">
    <w:name w:val="Bullet 5"/>
    <w:basedOn w:val="Bullet4"/>
    <w:rsid w:val="00104D33"/>
    <w:pPr>
      <w:numPr>
        <w:ilvl w:val="4"/>
      </w:numPr>
      <w:tabs>
        <w:tab w:val="left" w:pos="2098"/>
      </w:tabs>
    </w:pPr>
  </w:style>
  <w:style w:type="paragraph" w:customStyle="1" w:styleId="Bullet5Indent">
    <w:name w:val="Bullet 5 Indent"/>
    <w:basedOn w:val="Bullet4Indent"/>
    <w:rsid w:val="00104D33"/>
    <w:pPr>
      <w:numPr>
        <w:ilvl w:val="4"/>
      </w:numPr>
      <w:tabs>
        <w:tab w:val="left" w:pos="2494"/>
      </w:tabs>
      <w:ind w:hanging="397"/>
    </w:pPr>
  </w:style>
  <w:style w:type="paragraph" w:customStyle="1" w:styleId="Bullet6">
    <w:name w:val="Bullet 6"/>
    <w:basedOn w:val="Bullet5"/>
    <w:rsid w:val="00104D33"/>
    <w:pPr>
      <w:numPr>
        <w:ilvl w:val="5"/>
      </w:numPr>
      <w:tabs>
        <w:tab w:val="left" w:pos="2494"/>
      </w:tabs>
      <w:ind w:hanging="397"/>
    </w:pPr>
  </w:style>
  <w:style w:type="paragraph" w:customStyle="1" w:styleId="Bullet6Indent">
    <w:name w:val="Bullet 6 Indent"/>
    <w:basedOn w:val="Bullet5Indent"/>
    <w:rsid w:val="00104D33"/>
    <w:pPr>
      <w:numPr>
        <w:ilvl w:val="5"/>
      </w:numPr>
      <w:tabs>
        <w:tab w:val="left" w:pos="2891"/>
      </w:tabs>
    </w:pPr>
  </w:style>
  <w:style w:type="paragraph" w:customStyle="1" w:styleId="CaptionTable">
    <w:name w:val="Caption Table"/>
    <w:basedOn w:val="Caption"/>
    <w:next w:val="BodyText"/>
    <w:rsid w:val="00104D33"/>
    <w:pPr>
      <w:keepNext/>
      <w:spacing w:before="240" w:after="120"/>
    </w:pPr>
  </w:style>
  <w:style w:type="paragraph" w:customStyle="1" w:styleId="ListOutline">
    <w:name w:val="List Outline"/>
    <w:basedOn w:val="List"/>
    <w:rsid w:val="00104D33"/>
    <w:pPr>
      <w:numPr>
        <w:numId w:val="15"/>
      </w:numPr>
    </w:pPr>
  </w:style>
  <w:style w:type="paragraph" w:customStyle="1" w:styleId="ListOutline2">
    <w:name w:val="List Outline 2"/>
    <w:basedOn w:val="ListOutline"/>
    <w:rsid w:val="00104D33"/>
    <w:pPr>
      <w:numPr>
        <w:ilvl w:val="1"/>
      </w:numPr>
    </w:pPr>
  </w:style>
  <w:style w:type="paragraph" w:customStyle="1" w:styleId="ListOutline3">
    <w:name w:val="List Outline 3"/>
    <w:basedOn w:val="ListOutline2"/>
    <w:rsid w:val="00104D33"/>
    <w:pPr>
      <w:numPr>
        <w:ilvl w:val="2"/>
      </w:numPr>
    </w:pPr>
  </w:style>
  <w:style w:type="paragraph" w:customStyle="1" w:styleId="ListOutline4">
    <w:name w:val="List Outline 4"/>
    <w:basedOn w:val="ListOutline3"/>
    <w:rsid w:val="00104D33"/>
    <w:pPr>
      <w:numPr>
        <w:ilvl w:val="3"/>
      </w:numPr>
    </w:pPr>
  </w:style>
  <w:style w:type="paragraph" w:customStyle="1" w:styleId="ListOutline5">
    <w:name w:val="List Outline 5"/>
    <w:basedOn w:val="ListOutline4"/>
    <w:rsid w:val="00104D33"/>
    <w:pPr>
      <w:numPr>
        <w:ilvl w:val="4"/>
      </w:numPr>
    </w:pPr>
  </w:style>
  <w:style w:type="paragraph" w:customStyle="1" w:styleId="Quote1">
    <w:name w:val="Quote 1"/>
    <w:basedOn w:val="BodyText"/>
    <w:next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 w:val="20"/>
      <w:szCs w:val="20"/>
      <w:lang w:val="en-GB"/>
    </w:rPr>
  </w:style>
  <w:style w:type="paragraph" w:customStyle="1" w:styleId="Quote2">
    <w:name w:val="Quote 2"/>
    <w:basedOn w:val="Quote1"/>
    <w:next w:val="BodyText"/>
    <w:rsid w:val="00104D33"/>
    <w:pPr>
      <w:ind w:left="907"/>
    </w:pPr>
  </w:style>
  <w:style w:type="paragraph" w:customStyle="1" w:styleId="Quote3">
    <w:name w:val="Quote 3"/>
    <w:basedOn w:val="Quote2"/>
    <w:next w:val="BodyText"/>
    <w:rsid w:val="00104D33"/>
    <w:pPr>
      <w:ind w:left="1304"/>
    </w:pPr>
  </w:style>
  <w:style w:type="paragraph" w:customStyle="1" w:styleId="Reference">
    <w:name w:val="Reference"/>
    <w:basedOn w:val="BodyText"/>
    <w:rsid w:val="00104D33"/>
    <w:pPr>
      <w:numPr>
        <w:numId w:val="16"/>
      </w:numPr>
      <w:spacing w:line="240" w:lineRule="auto"/>
      <w:jc w:val="both"/>
    </w:pPr>
    <w:rPr>
      <w:rFonts w:ascii="Arial" w:eastAsia="PMingLiU" w:hAnsi="Arial" w:cs="Times New Roman"/>
      <w:szCs w:val="20"/>
      <w:lang w:val="en-GB"/>
    </w:rPr>
  </w:style>
  <w:style w:type="paragraph" w:customStyle="1" w:styleId="SubtitleLeft">
    <w:name w:val="Subtitle Left"/>
    <w:basedOn w:val="Subtitle"/>
    <w:next w:val="BodyText"/>
    <w:rsid w:val="00104D33"/>
    <w:pPr>
      <w:jc w:val="left"/>
    </w:pPr>
  </w:style>
  <w:style w:type="paragraph" w:customStyle="1" w:styleId="TableBodyCentre">
    <w:name w:val="Table Body Centre"/>
    <w:basedOn w:val="TableBodyLeft"/>
    <w:rsid w:val="00104D33"/>
    <w:pPr>
      <w:jc w:val="center"/>
    </w:pPr>
  </w:style>
  <w:style w:type="paragraph" w:customStyle="1" w:styleId="TableBodyLeft">
    <w:name w:val="Table Body Left"/>
    <w:basedOn w:val="BodyText"/>
    <w:link w:val="TableBodyLeftChar"/>
    <w:rsid w:val="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pPr>
    <w:rPr>
      <w:rFonts w:ascii="Arial" w:eastAsia="PMingLiU" w:hAnsi="Arial" w:cs="Times New Roman"/>
      <w:sz w:val="20"/>
      <w:szCs w:val="20"/>
      <w:lang w:val="en-GB"/>
    </w:rPr>
  </w:style>
  <w:style w:type="paragraph" w:customStyle="1" w:styleId="TableBodyRight">
    <w:name w:val="Table Body Right"/>
    <w:basedOn w:val="TableBodyLeft"/>
    <w:rsid w:val="00104D33"/>
    <w:pPr>
      <w:jc w:val="right"/>
    </w:pPr>
  </w:style>
  <w:style w:type="paragraph" w:customStyle="1" w:styleId="TableBullet1">
    <w:name w:val="Table Bullet 1"/>
    <w:basedOn w:val="TableBodyLeft"/>
    <w:rsid w:val="00104D33"/>
    <w:pPr>
      <w:numPr>
        <w:numId w:val="18"/>
      </w:numPr>
      <w:tabs>
        <w:tab w:val="left" w:pos="397"/>
      </w:tabs>
      <w:ind w:left="720" w:hanging="360"/>
    </w:pPr>
  </w:style>
  <w:style w:type="paragraph" w:customStyle="1" w:styleId="TableBullet1Indent">
    <w:name w:val="Table Bullet 1 Indent"/>
    <w:basedOn w:val="TableBullet1"/>
    <w:rsid w:val="00104D33"/>
    <w:pPr>
      <w:numPr>
        <w:ilvl w:val="1"/>
      </w:numPr>
      <w:tabs>
        <w:tab w:val="left" w:pos="794"/>
      </w:tabs>
      <w:ind w:left="1440" w:hanging="360"/>
    </w:pPr>
  </w:style>
  <w:style w:type="paragraph" w:customStyle="1" w:styleId="TableBullet2">
    <w:name w:val="Table Bullet 2"/>
    <w:basedOn w:val="TableBullet1"/>
    <w:rsid w:val="00104D33"/>
    <w:pPr>
      <w:numPr>
        <w:ilvl w:val="2"/>
      </w:numPr>
      <w:tabs>
        <w:tab w:val="left" w:pos="794"/>
      </w:tabs>
      <w:ind w:left="2160" w:hanging="180"/>
    </w:pPr>
  </w:style>
  <w:style w:type="paragraph" w:customStyle="1" w:styleId="TableBullet2Indent">
    <w:name w:val="Table Bullet 2 Indent"/>
    <w:basedOn w:val="TableBullet1Indent"/>
    <w:rsid w:val="00104D33"/>
    <w:pPr>
      <w:numPr>
        <w:ilvl w:val="3"/>
      </w:numPr>
      <w:tabs>
        <w:tab w:val="left" w:pos="1191"/>
      </w:tabs>
      <w:ind w:left="2880" w:hanging="360"/>
    </w:pPr>
  </w:style>
  <w:style w:type="paragraph" w:customStyle="1" w:styleId="TableBullet3">
    <w:name w:val="Table Bullet 3"/>
    <w:basedOn w:val="TableBullet2"/>
    <w:rsid w:val="00104D33"/>
    <w:pPr>
      <w:numPr>
        <w:ilvl w:val="4"/>
      </w:numPr>
      <w:tabs>
        <w:tab w:val="left" w:pos="1191"/>
      </w:tabs>
      <w:ind w:left="3600" w:hanging="360"/>
    </w:pPr>
  </w:style>
  <w:style w:type="paragraph" w:customStyle="1" w:styleId="TableBullet3Indent">
    <w:name w:val="Table Bullet 3 Indent"/>
    <w:basedOn w:val="TableBullet2Indent"/>
    <w:rsid w:val="00104D33"/>
    <w:pPr>
      <w:numPr>
        <w:ilvl w:val="5"/>
      </w:numPr>
      <w:tabs>
        <w:tab w:val="left" w:pos="1587"/>
      </w:tabs>
      <w:ind w:left="4320" w:hanging="397"/>
    </w:pPr>
  </w:style>
  <w:style w:type="paragraph" w:customStyle="1" w:styleId="TableBullet4">
    <w:name w:val="Table Bullet 4"/>
    <w:basedOn w:val="TableBullet3"/>
    <w:rsid w:val="00104D33"/>
    <w:pPr>
      <w:numPr>
        <w:ilvl w:val="6"/>
      </w:numPr>
      <w:tabs>
        <w:tab w:val="left" w:pos="1587"/>
      </w:tabs>
      <w:ind w:left="5040" w:hanging="397"/>
    </w:pPr>
  </w:style>
  <w:style w:type="paragraph" w:customStyle="1" w:styleId="TableBullet4Indent">
    <w:name w:val="Table Bullet 4 Indent"/>
    <w:basedOn w:val="TableBullet3Indent"/>
    <w:rsid w:val="00104D33"/>
    <w:pPr>
      <w:numPr>
        <w:ilvl w:val="7"/>
      </w:numPr>
      <w:tabs>
        <w:tab w:val="left" w:pos="1984"/>
      </w:tabs>
      <w:ind w:left="5760" w:hanging="360"/>
    </w:pPr>
  </w:style>
  <w:style w:type="paragraph" w:customStyle="1" w:styleId="TableHeading">
    <w:name w:val="Table Heading"/>
    <w:basedOn w:val="TableBodyLeft"/>
    <w:rsid w:val="00104D33"/>
    <w:pPr>
      <w:keepNext/>
      <w:jc w:val="center"/>
    </w:pPr>
    <w:rPr>
      <w:rFonts w:ascii="Arial Bold" w:hAnsi="Arial Bold"/>
      <w:b/>
    </w:rPr>
  </w:style>
  <w:style w:type="paragraph" w:customStyle="1" w:styleId="TableNumbered1">
    <w:name w:val="Table Numbered 1"/>
    <w:basedOn w:val="TableBodyLeft"/>
    <w:rsid w:val="00104D33"/>
    <w:pPr>
      <w:numPr>
        <w:numId w:val="17"/>
      </w:numPr>
      <w:tabs>
        <w:tab w:val="left" w:pos="397"/>
      </w:tabs>
      <w:ind w:left="720" w:hanging="360"/>
    </w:pPr>
  </w:style>
  <w:style w:type="paragraph" w:customStyle="1" w:styleId="TableNumbered2">
    <w:name w:val="Table Numbered 2"/>
    <w:basedOn w:val="TableNumbered1"/>
    <w:rsid w:val="00104D33"/>
    <w:pPr>
      <w:numPr>
        <w:ilvl w:val="1"/>
      </w:numPr>
      <w:tabs>
        <w:tab w:val="left" w:pos="794"/>
      </w:tabs>
      <w:ind w:left="1440" w:hanging="360"/>
    </w:pPr>
  </w:style>
  <w:style w:type="paragraph" w:customStyle="1" w:styleId="TableNumbered3">
    <w:name w:val="Table Numbered 3"/>
    <w:basedOn w:val="TableNumbered2"/>
    <w:rsid w:val="00104D33"/>
    <w:pPr>
      <w:numPr>
        <w:ilvl w:val="2"/>
      </w:numPr>
      <w:tabs>
        <w:tab w:val="clear" w:pos="1514"/>
      </w:tabs>
      <w:ind w:left="2160" w:hanging="360"/>
    </w:pPr>
  </w:style>
  <w:style w:type="paragraph" w:customStyle="1" w:styleId="TableOutline1">
    <w:name w:val="Table Outline 1"/>
    <w:basedOn w:val="TableBodyLeft"/>
    <w:rsid w:val="00104D33"/>
    <w:pPr>
      <w:numPr>
        <w:numId w:val="19"/>
      </w:numPr>
      <w:ind w:left="720" w:hanging="360"/>
    </w:pPr>
  </w:style>
  <w:style w:type="paragraph" w:customStyle="1" w:styleId="TableOutline2">
    <w:name w:val="Table Outline 2"/>
    <w:basedOn w:val="TableOutline1"/>
    <w:rsid w:val="00104D33"/>
    <w:pPr>
      <w:numPr>
        <w:ilvl w:val="1"/>
      </w:numPr>
      <w:ind w:left="1440" w:hanging="360"/>
    </w:pPr>
  </w:style>
  <w:style w:type="paragraph" w:customStyle="1" w:styleId="TableOutline3">
    <w:name w:val="Table Outline 3"/>
    <w:basedOn w:val="TableOutline2"/>
    <w:rsid w:val="00104D33"/>
    <w:pPr>
      <w:numPr>
        <w:ilvl w:val="2"/>
      </w:numPr>
      <w:ind w:left="2160" w:hanging="180"/>
    </w:pPr>
  </w:style>
  <w:style w:type="paragraph" w:customStyle="1" w:styleId="TableOutline4">
    <w:name w:val="Table Outline 4"/>
    <w:basedOn w:val="TableOutline3"/>
    <w:rsid w:val="00104D33"/>
    <w:pPr>
      <w:numPr>
        <w:ilvl w:val="3"/>
      </w:numPr>
      <w:ind w:left="2880" w:hanging="397"/>
    </w:pPr>
  </w:style>
  <w:style w:type="paragraph" w:customStyle="1" w:styleId="TableOutline5">
    <w:name w:val="Table Outline 5"/>
    <w:basedOn w:val="TableOutline4"/>
    <w:rsid w:val="00104D33"/>
    <w:pPr>
      <w:numPr>
        <w:ilvl w:val="4"/>
      </w:numPr>
      <w:ind w:left="3600" w:hanging="360"/>
    </w:pPr>
  </w:style>
  <w:style w:type="paragraph" w:customStyle="1" w:styleId="TableOutline6">
    <w:name w:val="Table Outline 6"/>
    <w:basedOn w:val="TableOutline5"/>
    <w:rsid w:val="00104D33"/>
    <w:pPr>
      <w:numPr>
        <w:ilvl w:val="5"/>
      </w:numPr>
      <w:ind w:left="4320" w:hanging="180"/>
    </w:pPr>
  </w:style>
  <w:style w:type="paragraph" w:customStyle="1" w:styleId="TableOutline7">
    <w:name w:val="Table Outline 7"/>
    <w:basedOn w:val="TableOutline6"/>
    <w:rsid w:val="00104D33"/>
    <w:pPr>
      <w:numPr>
        <w:ilvl w:val="6"/>
      </w:numPr>
      <w:ind w:left="5040" w:hanging="360"/>
    </w:pPr>
  </w:style>
  <w:style w:type="paragraph" w:customStyle="1" w:styleId="TitleLeft">
    <w:name w:val="Title Left"/>
    <w:basedOn w:val="Title"/>
    <w:next w:val="BodyText"/>
    <w:rsid w:val="00104D33"/>
    <w:pPr>
      <w:jc w:val="left"/>
    </w:pPr>
  </w:style>
  <w:style w:type="paragraph" w:customStyle="1" w:styleId="TitlePage">
    <w:name w:val="Title Page"/>
    <w:basedOn w:val="Normal"/>
    <w:rsid w:val="00104D33"/>
    <w:pPr>
      <w:spacing w:before="120" w:after="120" w:line="240" w:lineRule="auto"/>
    </w:pPr>
    <w:rPr>
      <w:rFonts w:ascii="Arial" w:eastAsia="PMingLiU" w:hAnsi="Arial" w:cs="Arial"/>
      <w:szCs w:val="24"/>
      <w:lang w:val="en-GB"/>
    </w:rPr>
  </w:style>
  <w:style w:type="paragraph" w:customStyle="1" w:styleId="TitlePageBold">
    <w:name w:val="Title Page Bold"/>
    <w:basedOn w:val="TitlePage"/>
    <w:rsid w:val="00104D33"/>
    <w:rPr>
      <w:rFonts w:ascii="Arial Bold" w:hAnsi="Arial Bold"/>
      <w:b/>
    </w:rPr>
  </w:style>
  <w:style w:type="paragraph" w:customStyle="1" w:styleId="TitlePageBoldCentre">
    <w:name w:val="Title Page Bold Centre"/>
    <w:basedOn w:val="TitlePageBold"/>
    <w:rsid w:val="00104D33"/>
    <w:pPr>
      <w:jc w:val="center"/>
    </w:pPr>
  </w:style>
  <w:style w:type="paragraph" w:customStyle="1" w:styleId="TitlePageSmall">
    <w:name w:val="Title Page Small"/>
    <w:basedOn w:val="TitlePage"/>
    <w:rsid w:val="00104D33"/>
    <w:rPr>
      <w:sz w:val="18"/>
    </w:rPr>
  </w:style>
  <w:style w:type="paragraph" w:customStyle="1" w:styleId="TitlePageSmallCentre">
    <w:name w:val="Title Page Small Centre"/>
    <w:basedOn w:val="TitlePageSmall"/>
    <w:rsid w:val="00104D33"/>
    <w:pPr>
      <w:jc w:val="center"/>
    </w:pPr>
  </w:style>
  <w:style w:type="paragraph" w:styleId="BodyTextIndent">
    <w:name w:val="Body Text Indent"/>
    <w:basedOn w:val="BodyText"/>
    <w:link w:val="BodyTextInden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Cs w:val="20"/>
      <w:lang w:val="en-GB"/>
    </w:rPr>
  </w:style>
  <w:style w:type="character" w:customStyle="1" w:styleId="BodyTextIndentChar">
    <w:name w:val="Body Text Indent Char"/>
    <w:basedOn w:val="DefaultParagraphFont"/>
    <w:link w:val="BodyTextIndent"/>
    <w:rsid w:val="00104D33"/>
    <w:rPr>
      <w:rFonts w:ascii="Arial" w:eastAsia="PMingLiU" w:hAnsi="Arial" w:cs="Times New Roman"/>
      <w:szCs w:val="20"/>
      <w:lang w:val="en-GB"/>
    </w:rPr>
  </w:style>
  <w:style w:type="paragraph" w:styleId="BodyTextIndent2">
    <w:name w:val="Body Text Indent 2"/>
    <w:basedOn w:val="BodyText"/>
    <w:link w:val="BodyTextIndent2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907"/>
      <w:jc w:val="both"/>
    </w:pPr>
    <w:rPr>
      <w:rFonts w:ascii="Arial" w:eastAsia="PMingLiU" w:hAnsi="Arial" w:cs="Times New Roman"/>
      <w:szCs w:val="20"/>
      <w:lang w:val="en-GB"/>
    </w:rPr>
  </w:style>
  <w:style w:type="character" w:customStyle="1" w:styleId="BodyTextIndent2Char">
    <w:name w:val="Body Text Indent 2 Char"/>
    <w:basedOn w:val="DefaultParagraphFont"/>
    <w:link w:val="BodyTextIndent2"/>
    <w:rsid w:val="00104D33"/>
    <w:rPr>
      <w:rFonts w:ascii="Arial" w:eastAsia="PMingLiU" w:hAnsi="Arial" w:cs="Times New Roman"/>
      <w:szCs w:val="20"/>
      <w:lang w:val="en-GB"/>
    </w:rPr>
  </w:style>
  <w:style w:type="paragraph" w:styleId="BlockText">
    <w:name w:val="Block Text"/>
    <w:basedOn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styleId="BodyTextFirstIndent">
    <w:name w:val="Body Text First Indent"/>
    <w:basedOn w:val="BodyTextIndent"/>
    <w:link w:val="BodyTextFirstIndentChar"/>
    <w:rsid w:val="00104D33"/>
  </w:style>
  <w:style w:type="character" w:customStyle="1" w:styleId="BodyTextFirstIndentChar">
    <w:name w:val="Body Text First Indent Char"/>
    <w:basedOn w:val="BodyTextChar"/>
    <w:link w:val="BodyTextFirstIndent"/>
    <w:rsid w:val="00104D33"/>
    <w:rPr>
      <w:rFonts w:ascii="Arial" w:eastAsia="PMingLiU" w:hAnsi="Arial" w:cs="Times New Roman"/>
      <w:szCs w:val="20"/>
      <w:lang w:val="en-GB"/>
    </w:rPr>
  </w:style>
  <w:style w:type="paragraph" w:styleId="BodyTextFirstIndent2">
    <w:name w:val="Body Text First Indent 2"/>
    <w:basedOn w:val="BodyTextIndent2"/>
    <w:link w:val="BodyTextFirstIndent2Char"/>
    <w:rsid w:val="00104D33"/>
  </w:style>
  <w:style w:type="character" w:customStyle="1" w:styleId="BodyTextFirstIndent2Char">
    <w:name w:val="Body Text First Indent 2 Char"/>
    <w:basedOn w:val="BodyTextIndentChar"/>
    <w:link w:val="BodyTextFirstIndent2"/>
    <w:rsid w:val="00104D33"/>
    <w:rPr>
      <w:rFonts w:ascii="Arial" w:eastAsia="PMingLiU" w:hAnsi="Arial" w:cs="Times New Roman"/>
      <w:szCs w:val="20"/>
      <w:lang w:val="en-GB"/>
    </w:rPr>
  </w:style>
  <w:style w:type="paragraph" w:styleId="Caption">
    <w:name w:val="caption"/>
    <w:aliases w:val="Figure"/>
    <w:basedOn w:val="BodyText"/>
    <w:next w:val="BodyText"/>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after="240" w:line="240" w:lineRule="auto"/>
      <w:jc w:val="center"/>
    </w:pPr>
    <w:rPr>
      <w:rFonts w:ascii="Arial Bold" w:eastAsia="PMingLiU" w:hAnsi="Arial Bold" w:cs="Times New Roman"/>
      <w:b/>
      <w:szCs w:val="20"/>
      <w:lang w:val="en-GB"/>
    </w:rPr>
  </w:style>
  <w:style w:type="paragraph" w:styleId="Closing">
    <w:name w:val="Closing"/>
    <w:basedOn w:val="BodyText"/>
    <w:next w:val="BodyText"/>
    <w:link w:val="Clos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ClosingChar">
    <w:name w:val="Closing Char"/>
    <w:basedOn w:val="DefaultParagraphFont"/>
    <w:link w:val="Closing"/>
    <w:rsid w:val="00104D33"/>
    <w:rPr>
      <w:rFonts w:ascii="Arial" w:eastAsia="PMingLiU" w:hAnsi="Arial" w:cs="Times New Roman"/>
      <w:szCs w:val="20"/>
      <w:lang w:val="en-GB"/>
    </w:rPr>
  </w:style>
  <w:style w:type="character" w:styleId="CommentReference">
    <w:name w:val="annotation reference"/>
    <w:basedOn w:val="DefaultParagraphFont"/>
    <w:semiHidden/>
    <w:rsid w:val="00104D33"/>
    <w:rPr>
      <w:sz w:val="16"/>
      <w:szCs w:val="16"/>
    </w:rPr>
  </w:style>
  <w:style w:type="paragraph" w:styleId="CommentText">
    <w:name w:val="annotation text"/>
    <w:basedOn w:val="BodyText"/>
    <w:next w:val="BodyText"/>
    <w:link w:val="Comment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20"/>
      <w:szCs w:val="20"/>
      <w:lang w:val="en-GB"/>
    </w:rPr>
  </w:style>
  <w:style w:type="character" w:customStyle="1" w:styleId="CommentTextChar">
    <w:name w:val="Comment Text Char"/>
    <w:basedOn w:val="DefaultParagraphFont"/>
    <w:link w:val="CommentText"/>
    <w:semiHidden/>
    <w:rsid w:val="00104D33"/>
    <w:rPr>
      <w:rFonts w:ascii="Arial" w:eastAsia="PMingLiU" w:hAnsi="Arial" w:cs="Times New Roman"/>
      <w:sz w:val="20"/>
      <w:szCs w:val="20"/>
      <w:lang w:val="en-GB"/>
    </w:rPr>
  </w:style>
  <w:style w:type="paragraph" w:styleId="Date">
    <w:name w:val="Date"/>
    <w:basedOn w:val="BodyText"/>
    <w:next w:val="BodyText"/>
    <w:link w:val="Dat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DateChar">
    <w:name w:val="Date Char"/>
    <w:basedOn w:val="DefaultParagraphFont"/>
    <w:link w:val="Date"/>
    <w:rsid w:val="00104D33"/>
    <w:rPr>
      <w:rFonts w:ascii="Arial" w:eastAsia="PMingLiU" w:hAnsi="Arial" w:cs="Times New Roman"/>
      <w:szCs w:val="20"/>
      <w:lang w:val="en-GB"/>
    </w:rPr>
  </w:style>
  <w:style w:type="paragraph" w:styleId="E-mailSignature">
    <w:name w:val="E-mail Signature"/>
    <w:basedOn w:val="BodyText"/>
    <w:link w:val="E-mai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E-mailSignatureChar">
    <w:name w:val="E-mail Signature Char"/>
    <w:basedOn w:val="DefaultParagraphFont"/>
    <w:link w:val="E-mailSignature"/>
    <w:rsid w:val="00104D33"/>
    <w:rPr>
      <w:rFonts w:ascii="Arial" w:eastAsia="PMingLiU" w:hAnsi="Arial" w:cs="Times New Roman"/>
      <w:szCs w:val="20"/>
      <w:lang w:val="en-GB"/>
    </w:rPr>
  </w:style>
  <w:style w:type="character" w:styleId="Emphasis">
    <w:name w:val="Emphasis"/>
    <w:basedOn w:val="DefaultParagraphFont"/>
    <w:uiPriority w:val="20"/>
    <w:qFormat/>
    <w:rsid w:val="00104D33"/>
    <w:rPr>
      <w:b/>
      <w:i w:val="0"/>
      <w:iCs/>
      <w:lang w:val="en-GB"/>
    </w:rPr>
  </w:style>
  <w:style w:type="character" w:styleId="EndnoteReference">
    <w:name w:val="endnote reference"/>
    <w:basedOn w:val="DefaultParagraphFont"/>
    <w:semiHidden/>
    <w:rsid w:val="00104D33"/>
    <w:rPr>
      <w:vertAlign w:val="superscript"/>
    </w:rPr>
  </w:style>
  <w:style w:type="paragraph" w:styleId="EndnoteText">
    <w:name w:val="endnote text"/>
    <w:basedOn w:val="BodyText"/>
    <w:link w:val="End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EndnoteTextChar">
    <w:name w:val="Endnote Text Char"/>
    <w:basedOn w:val="DefaultParagraphFont"/>
    <w:link w:val="EndnoteText"/>
    <w:semiHidden/>
    <w:rsid w:val="00104D33"/>
    <w:rPr>
      <w:rFonts w:ascii="Arial" w:eastAsia="PMingLiU" w:hAnsi="Arial" w:cs="Times New Roman"/>
      <w:sz w:val="18"/>
      <w:szCs w:val="20"/>
      <w:lang w:val="en-GB"/>
    </w:rPr>
  </w:style>
  <w:style w:type="character" w:styleId="FootnoteReference">
    <w:name w:val="footnote reference"/>
    <w:basedOn w:val="DefaultParagraphFont"/>
    <w:semiHidden/>
    <w:rsid w:val="00104D33"/>
    <w:rPr>
      <w:vertAlign w:val="superscript"/>
    </w:rPr>
  </w:style>
  <w:style w:type="paragraph" w:styleId="FootnoteText">
    <w:name w:val="footnote text"/>
    <w:basedOn w:val="BodyText"/>
    <w:link w:val="Foot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FootnoteTextChar">
    <w:name w:val="Footnote Text Char"/>
    <w:basedOn w:val="DefaultParagraphFont"/>
    <w:link w:val="FootnoteText"/>
    <w:semiHidden/>
    <w:rsid w:val="00104D33"/>
    <w:rPr>
      <w:rFonts w:ascii="Arial" w:eastAsia="PMingLiU" w:hAnsi="Arial" w:cs="Times New Roman"/>
      <w:sz w:val="18"/>
      <w:szCs w:val="20"/>
      <w:lang w:val="en-GB"/>
    </w:rPr>
  </w:style>
  <w:style w:type="paragraph" w:styleId="Index1">
    <w:name w:val="index 1"/>
    <w:basedOn w:val="BodyText"/>
    <w:semiHidden/>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Index2">
    <w:name w:val="index 2"/>
    <w:basedOn w:val="Index1"/>
    <w:semiHidden/>
    <w:rsid w:val="00104D33"/>
    <w:pPr>
      <w:ind w:left="794"/>
    </w:pPr>
  </w:style>
  <w:style w:type="paragraph" w:styleId="Index3">
    <w:name w:val="index 3"/>
    <w:basedOn w:val="Index2"/>
    <w:semiHidden/>
    <w:rsid w:val="00104D33"/>
    <w:pPr>
      <w:ind w:left="1191"/>
    </w:pPr>
  </w:style>
  <w:style w:type="paragraph" w:styleId="Index4">
    <w:name w:val="index 4"/>
    <w:basedOn w:val="Index3"/>
    <w:semiHidden/>
    <w:rsid w:val="00104D33"/>
    <w:pPr>
      <w:ind w:left="1587"/>
    </w:pPr>
  </w:style>
  <w:style w:type="paragraph" w:styleId="Index5">
    <w:name w:val="index 5"/>
    <w:basedOn w:val="Index4"/>
    <w:semiHidden/>
    <w:rsid w:val="00104D33"/>
    <w:pPr>
      <w:ind w:left="1984"/>
    </w:pPr>
  </w:style>
  <w:style w:type="paragraph" w:styleId="Index6">
    <w:name w:val="index 6"/>
    <w:basedOn w:val="Index5"/>
    <w:semiHidden/>
    <w:rsid w:val="00104D33"/>
    <w:pPr>
      <w:ind w:left="2381"/>
    </w:pPr>
  </w:style>
  <w:style w:type="paragraph" w:styleId="Index7">
    <w:name w:val="index 7"/>
    <w:basedOn w:val="Index6"/>
    <w:semiHidden/>
    <w:rsid w:val="00104D33"/>
    <w:pPr>
      <w:ind w:left="2778"/>
    </w:pPr>
  </w:style>
  <w:style w:type="paragraph" w:styleId="Index8">
    <w:name w:val="index 8"/>
    <w:basedOn w:val="Index7"/>
    <w:semiHidden/>
    <w:rsid w:val="00104D33"/>
    <w:pPr>
      <w:ind w:left="3175"/>
    </w:pPr>
  </w:style>
  <w:style w:type="paragraph" w:styleId="Index9">
    <w:name w:val="index 9"/>
    <w:basedOn w:val="Index8"/>
    <w:semiHidden/>
    <w:rsid w:val="00104D33"/>
    <w:pPr>
      <w:ind w:left="3572"/>
    </w:pPr>
  </w:style>
  <w:style w:type="paragraph" w:styleId="IndexHeading">
    <w:name w:val="index heading"/>
    <w:basedOn w:val="Title"/>
    <w:next w:val="Index1"/>
    <w:semiHidden/>
    <w:rsid w:val="00104D33"/>
  </w:style>
  <w:style w:type="paragraph" w:styleId="Title">
    <w:name w:val="Title"/>
    <w:basedOn w:val="BodyText"/>
    <w:next w:val="BodyText"/>
    <w:link w:val="TitleChar"/>
    <w:qFormat/>
    <w:rsid w:val="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pPr>
    <w:rPr>
      <w:rFonts w:ascii="Arial Bold" w:eastAsia="PMingLiU" w:hAnsi="Arial Bold" w:cs="Times New Roman"/>
      <w:b/>
      <w:caps/>
      <w:sz w:val="24"/>
      <w:szCs w:val="20"/>
      <w:lang w:val="en-GB"/>
    </w:rPr>
  </w:style>
  <w:style w:type="character" w:customStyle="1" w:styleId="TitleChar">
    <w:name w:val="Title Char"/>
    <w:basedOn w:val="DefaultParagraphFont"/>
    <w:link w:val="Title"/>
    <w:rsid w:val="00104D33"/>
    <w:rPr>
      <w:rFonts w:ascii="Arial Bold" w:eastAsia="PMingLiU" w:hAnsi="Arial Bold" w:cs="Times New Roman"/>
      <w:b/>
      <w:caps/>
      <w:sz w:val="24"/>
      <w:szCs w:val="20"/>
      <w:lang w:val="en-GB"/>
    </w:rPr>
  </w:style>
  <w:style w:type="paragraph" w:styleId="List">
    <w:name w:val="List"/>
    <w:basedOn w:val="BodyText"/>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List2">
    <w:name w:val="List 2"/>
    <w:basedOn w:val="List"/>
    <w:rsid w:val="00104D33"/>
    <w:pPr>
      <w:ind w:left="794"/>
    </w:pPr>
  </w:style>
  <w:style w:type="paragraph" w:styleId="List3">
    <w:name w:val="List 3"/>
    <w:basedOn w:val="List2"/>
    <w:rsid w:val="00104D33"/>
    <w:pPr>
      <w:ind w:left="1304" w:hanging="510"/>
    </w:pPr>
  </w:style>
  <w:style w:type="paragraph" w:styleId="List4">
    <w:name w:val="List 4"/>
    <w:basedOn w:val="List3"/>
    <w:rsid w:val="00104D33"/>
    <w:pPr>
      <w:ind w:left="1701" w:hanging="397"/>
    </w:pPr>
  </w:style>
  <w:style w:type="paragraph" w:styleId="List5">
    <w:name w:val="List 5"/>
    <w:basedOn w:val="List4"/>
    <w:rsid w:val="00104D33"/>
    <w:pPr>
      <w:ind w:left="2098"/>
    </w:pPr>
  </w:style>
  <w:style w:type="paragraph" w:styleId="ListBullet">
    <w:name w:val="List Bullet"/>
    <w:basedOn w:val="List"/>
    <w:rsid w:val="00104D33"/>
    <w:pPr>
      <w:numPr>
        <w:numId w:val="13"/>
      </w:numPr>
      <w:tabs>
        <w:tab w:val="left" w:pos="794"/>
      </w:tabs>
    </w:pPr>
  </w:style>
  <w:style w:type="paragraph" w:styleId="ListBullet5">
    <w:name w:val="List Bullet 5"/>
    <w:basedOn w:val="ListBullet4"/>
    <w:rsid w:val="00104D33"/>
    <w:pPr>
      <w:numPr>
        <w:ilvl w:val="4"/>
      </w:numPr>
      <w:tabs>
        <w:tab w:val="left" w:pos="2494"/>
      </w:tabs>
      <w:ind w:hanging="397"/>
    </w:pPr>
  </w:style>
  <w:style w:type="paragraph" w:styleId="ListBullet4">
    <w:name w:val="List Bullet 4"/>
    <w:basedOn w:val="ListBullet3"/>
    <w:rsid w:val="00104D33"/>
    <w:pPr>
      <w:numPr>
        <w:ilvl w:val="3"/>
      </w:numPr>
      <w:tabs>
        <w:tab w:val="left" w:pos="2098"/>
      </w:tabs>
    </w:pPr>
  </w:style>
  <w:style w:type="paragraph" w:styleId="ListBullet3">
    <w:name w:val="List Bullet 3"/>
    <w:basedOn w:val="ListBullet2"/>
    <w:rsid w:val="00104D33"/>
    <w:pPr>
      <w:numPr>
        <w:ilvl w:val="2"/>
      </w:numPr>
      <w:tabs>
        <w:tab w:val="left" w:pos="1701"/>
      </w:tabs>
    </w:pPr>
  </w:style>
  <w:style w:type="paragraph" w:styleId="ListBullet2">
    <w:name w:val="List Bullet 2"/>
    <w:basedOn w:val="ListBullet"/>
    <w:rsid w:val="00104D33"/>
    <w:pPr>
      <w:numPr>
        <w:ilvl w:val="1"/>
      </w:numPr>
      <w:tabs>
        <w:tab w:val="left" w:pos="1304"/>
      </w:tabs>
    </w:pPr>
  </w:style>
  <w:style w:type="paragraph" w:styleId="ListContinue">
    <w:name w:val="List Continue"/>
    <w:basedOn w:val="List"/>
    <w:rsid w:val="00104D33"/>
    <w:pPr>
      <w:ind w:firstLine="0"/>
    </w:pPr>
  </w:style>
  <w:style w:type="paragraph" w:styleId="ListContinue2">
    <w:name w:val="List Continue 2"/>
    <w:basedOn w:val="ListContinue"/>
    <w:rsid w:val="00104D33"/>
    <w:pPr>
      <w:ind w:left="794"/>
    </w:pPr>
  </w:style>
  <w:style w:type="paragraph" w:styleId="ListContinue3">
    <w:name w:val="List Continue 3"/>
    <w:basedOn w:val="ListContinue2"/>
    <w:rsid w:val="00104D33"/>
    <w:pPr>
      <w:ind w:left="1304"/>
    </w:pPr>
  </w:style>
  <w:style w:type="paragraph" w:styleId="ListContinue4">
    <w:name w:val="List Continue 4"/>
    <w:basedOn w:val="ListContinue3"/>
    <w:rsid w:val="00104D33"/>
    <w:pPr>
      <w:ind w:left="1701"/>
    </w:pPr>
  </w:style>
  <w:style w:type="paragraph" w:styleId="ListContinue5">
    <w:name w:val="List Continue 5"/>
    <w:basedOn w:val="ListContinue4"/>
    <w:rsid w:val="00104D33"/>
    <w:pPr>
      <w:ind w:left="2098"/>
    </w:pPr>
  </w:style>
  <w:style w:type="paragraph" w:styleId="ListNumber">
    <w:name w:val="List Number"/>
    <w:basedOn w:val="List"/>
    <w:rsid w:val="00104D33"/>
    <w:pPr>
      <w:numPr>
        <w:numId w:val="14"/>
      </w:numPr>
      <w:tabs>
        <w:tab w:val="left" w:pos="397"/>
      </w:tabs>
    </w:pPr>
  </w:style>
  <w:style w:type="paragraph" w:styleId="ListNumber5">
    <w:name w:val="List Number 5"/>
    <w:basedOn w:val="ListNumber4"/>
    <w:rsid w:val="00104D33"/>
    <w:pPr>
      <w:numPr>
        <w:ilvl w:val="4"/>
      </w:numPr>
      <w:tabs>
        <w:tab w:val="left" w:pos="2098"/>
      </w:tabs>
    </w:pPr>
  </w:style>
  <w:style w:type="paragraph" w:styleId="ListNumber4">
    <w:name w:val="List Number 4"/>
    <w:basedOn w:val="ListNumber3"/>
    <w:rsid w:val="00104D33"/>
    <w:pPr>
      <w:numPr>
        <w:ilvl w:val="3"/>
      </w:numPr>
      <w:tabs>
        <w:tab w:val="left" w:pos="1701"/>
      </w:tabs>
    </w:pPr>
  </w:style>
  <w:style w:type="paragraph" w:styleId="ListNumber3">
    <w:name w:val="List Number 3"/>
    <w:basedOn w:val="ListNumber2"/>
    <w:rsid w:val="00104D33"/>
    <w:pPr>
      <w:numPr>
        <w:ilvl w:val="2"/>
      </w:numPr>
      <w:tabs>
        <w:tab w:val="clear" w:pos="1877"/>
      </w:tabs>
    </w:pPr>
  </w:style>
  <w:style w:type="paragraph" w:styleId="ListNumber2">
    <w:name w:val="List Number 2"/>
    <w:basedOn w:val="ListNumber"/>
    <w:rsid w:val="00104D33"/>
    <w:pPr>
      <w:numPr>
        <w:ilvl w:val="1"/>
      </w:numPr>
      <w:tabs>
        <w:tab w:val="left" w:pos="794"/>
      </w:tabs>
    </w:pPr>
  </w:style>
  <w:style w:type="paragraph" w:styleId="NormalIndent">
    <w:name w:val="Normal Indent"/>
    <w:basedOn w:val="Normal"/>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pPr>
    <w:rPr>
      <w:rFonts w:ascii="Arial" w:eastAsia="PMingLiU" w:hAnsi="Arial" w:cs="Arial"/>
      <w:szCs w:val="24"/>
      <w:lang w:val="en-GB"/>
    </w:rPr>
  </w:style>
  <w:style w:type="paragraph" w:styleId="NoteHeading">
    <w:name w:val="Note Heading"/>
    <w:basedOn w:val="BodyText"/>
    <w:next w:val="BodyText"/>
    <w:link w:val="NoteHead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NoteHeadingChar">
    <w:name w:val="Note Heading Char"/>
    <w:basedOn w:val="DefaultParagraphFont"/>
    <w:link w:val="NoteHeading"/>
    <w:rsid w:val="00104D33"/>
    <w:rPr>
      <w:rFonts w:ascii="Arial" w:eastAsia="PMingLiU" w:hAnsi="Arial" w:cs="Times New Roman"/>
      <w:szCs w:val="20"/>
      <w:lang w:val="en-GB"/>
    </w:rPr>
  </w:style>
  <w:style w:type="paragraph" w:styleId="PlainText">
    <w:name w:val="Plain Text"/>
    <w:basedOn w:val="BodyText"/>
    <w:next w:val="BodyText"/>
    <w:link w:val="PlainTex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PlainTextChar">
    <w:name w:val="Plain Text Char"/>
    <w:basedOn w:val="DefaultParagraphFont"/>
    <w:link w:val="PlainText"/>
    <w:rsid w:val="00104D33"/>
    <w:rPr>
      <w:rFonts w:ascii="Arial" w:eastAsia="PMingLiU" w:hAnsi="Arial" w:cs="Times New Roman"/>
      <w:szCs w:val="20"/>
      <w:lang w:val="en-GB"/>
    </w:rPr>
  </w:style>
  <w:style w:type="paragraph" w:styleId="Salutation">
    <w:name w:val="Salutation"/>
    <w:basedOn w:val="BodyText"/>
    <w:next w:val="BodyText"/>
    <w:link w:val="Salutation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alutationChar">
    <w:name w:val="Salutation Char"/>
    <w:basedOn w:val="DefaultParagraphFont"/>
    <w:link w:val="Salutation"/>
    <w:rsid w:val="00104D33"/>
    <w:rPr>
      <w:rFonts w:ascii="Arial" w:eastAsia="PMingLiU" w:hAnsi="Arial" w:cs="Times New Roman"/>
      <w:szCs w:val="20"/>
      <w:lang w:val="en-GB"/>
    </w:rPr>
  </w:style>
  <w:style w:type="paragraph" w:styleId="Signature">
    <w:name w:val="Signature"/>
    <w:basedOn w:val="BodyText"/>
    <w:next w:val="BodyText"/>
    <w:link w:va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ignatureChar">
    <w:name w:val="Signature Char"/>
    <w:basedOn w:val="DefaultParagraphFont"/>
    <w:link w:val="Signature"/>
    <w:rsid w:val="00104D33"/>
    <w:rPr>
      <w:rFonts w:ascii="Arial" w:eastAsia="PMingLiU" w:hAnsi="Arial" w:cs="Times New Roman"/>
      <w:szCs w:val="20"/>
      <w:lang w:val="en-GB"/>
    </w:rPr>
  </w:style>
  <w:style w:type="paragraph" w:styleId="TableofAuthorities">
    <w:name w:val="table of authorities"/>
    <w:basedOn w:val="BodyText"/>
    <w:next w:val="BodyText"/>
    <w:semiHidden/>
    <w:rsid w:val="00104D33"/>
    <w:pPr>
      <w:tabs>
        <w:tab w:val="right" w:leader="dot" w:pos="10205"/>
      </w:tabs>
      <w:spacing w:line="240" w:lineRule="auto"/>
      <w:ind w:left="283" w:hanging="283"/>
      <w:jc w:val="both"/>
    </w:pPr>
    <w:rPr>
      <w:rFonts w:ascii="Arial" w:eastAsia="PMingLiU" w:hAnsi="Arial" w:cs="Times New Roman"/>
      <w:sz w:val="20"/>
      <w:szCs w:val="20"/>
      <w:lang w:val="en-GB"/>
    </w:rPr>
  </w:style>
  <w:style w:type="paragraph" w:styleId="TableofFigures">
    <w:name w:val="table of figures"/>
    <w:basedOn w:val="BodyText"/>
    <w:next w:val="BodyText"/>
    <w:semiHidden/>
    <w:rsid w:val="00104D33"/>
    <w:pPr>
      <w:tabs>
        <w:tab w:val="right" w:leader="dot" w:pos="10205"/>
      </w:tabs>
      <w:spacing w:after="0" w:line="240" w:lineRule="auto"/>
      <w:ind w:left="850" w:right="397" w:hanging="850"/>
      <w:jc w:val="both"/>
    </w:pPr>
    <w:rPr>
      <w:rFonts w:ascii="Arial" w:eastAsia="PMingLiU" w:hAnsi="Arial" w:cs="Times New Roman"/>
      <w:sz w:val="20"/>
      <w:szCs w:val="20"/>
      <w:lang w:val="en-GB"/>
    </w:rPr>
  </w:style>
  <w:style w:type="paragraph" w:styleId="Subtitle">
    <w:name w:val="Subtitle"/>
    <w:basedOn w:val="Title"/>
    <w:next w:val="BodyText"/>
    <w:link w:val="SubtitleChar"/>
    <w:qFormat/>
    <w:rsid w:val="00104D33"/>
    <w:pPr>
      <w:spacing w:before="360"/>
    </w:pPr>
    <w:rPr>
      <w:caps w:val="0"/>
      <w:sz w:val="22"/>
    </w:rPr>
  </w:style>
  <w:style w:type="character" w:customStyle="1" w:styleId="SubtitleChar">
    <w:name w:val="Subtitle Char"/>
    <w:basedOn w:val="DefaultParagraphFont"/>
    <w:link w:val="Subtitle"/>
    <w:rsid w:val="00104D33"/>
    <w:rPr>
      <w:rFonts w:ascii="Arial Bold" w:eastAsia="PMingLiU" w:hAnsi="Arial Bold" w:cs="Times New Roman"/>
      <w:b/>
      <w:szCs w:val="20"/>
      <w:lang w:val="en-GB"/>
    </w:rPr>
  </w:style>
  <w:style w:type="paragraph" w:styleId="TOAHeading">
    <w:name w:val="toa heading"/>
    <w:basedOn w:val="Title"/>
    <w:next w:val="BodyText"/>
    <w:semiHidden/>
    <w:rsid w:val="00104D33"/>
  </w:style>
  <w:style w:type="paragraph" w:styleId="TOC1">
    <w:name w:val="toc 1"/>
    <w:basedOn w:val="BodyText"/>
    <w:next w:val="BodyText"/>
    <w:uiPriority w:val="39"/>
    <w:rsid w:val="00104D33"/>
    <w:pPr>
      <w:tabs>
        <w:tab w:val="right" w:leader="dot" w:pos="10205"/>
      </w:tabs>
      <w:spacing w:before="120" w:line="240" w:lineRule="auto"/>
      <w:ind w:left="283" w:right="397" w:hanging="283"/>
      <w:jc w:val="both"/>
    </w:pPr>
    <w:rPr>
      <w:rFonts w:ascii="Arial Bold" w:eastAsia="PMingLiU" w:hAnsi="Arial Bold" w:cs="Times New Roman"/>
      <w:b/>
      <w:caps/>
      <w:sz w:val="20"/>
      <w:szCs w:val="20"/>
      <w:lang w:val="en-GB"/>
    </w:rPr>
  </w:style>
  <w:style w:type="paragraph" w:styleId="TOC2">
    <w:name w:val="toc 2"/>
    <w:basedOn w:val="TOC1"/>
    <w:next w:val="BodyText"/>
    <w:uiPriority w:val="39"/>
    <w:rsid w:val="00104D33"/>
    <w:pPr>
      <w:spacing w:before="0" w:after="0"/>
      <w:ind w:left="567"/>
    </w:pPr>
    <w:rPr>
      <w:rFonts w:ascii="Arial" w:hAnsi="Arial"/>
      <w:b w:val="0"/>
    </w:rPr>
  </w:style>
  <w:style w:type="paragraph" w:styleId="TOC3">
    <w:name w:val="toc 3"/>
    <w:basedOn w:val="TOC2"/>
    <w:next w:val="BodyText"/>
    <w:uiPriority w:val="39"/>
    <w:rsid w:val="00104D33"/>
    <w:pPr>
      <w:ind w:left="850"/>
    </w:pPr>
    <w:rPr>
      <w:caps w:val="0"/>
    </w:rPr>
  </w:style>
  <w:style w:type="paragraph" w:styleId="TOC4">
    <w:name w:val="toc 4"/>
    <w:basedOn w:val="TOC3"/>
    <w:next w:val="BodyText"/>
    <w:uiPriority w:val="39"/>
    <w:rsid w:val="00104D33"/>
    <w:pPr>
      <w:ind w:left="1134"/>
    </w:pPr>
  </w:style>
  <w:style w:type="paragraph" w:styleId="TOC5">
    <w:name w:val="toc 5"/>
    <w:basedOn w:val="TOC4"/>
    <w:next w:val="BodyText"/>
    <w:uiPriority w:val="39"/>
    <w:rsid w:val="00104D33"/>
    <w:pPr>
      <w:ind w:left="1417"/>
    </w:pPr>
  </w:style>
  <w:style w:type="paragraph" w:styleId="TOC6">
    <w:name w:val="toc 6"/>
    <w:basedOn w:val="TOC5"/>
    <w:next w:val="BodyText"/>
    <w:uiPriority w:val="39"/>
    <w:rsid w:val="00104D33"/>
    <w:pPr>
      <w:ind w:left="1701"/>
    </w:pPr>
  </w:style>
  <w:style w:type="paragraph" w:styleId="TOC7">
    <w:name w:val="toc 7"/>
    <w:basedOn w:val="TOC6"/>
    <w:next w:val="BodyText"/>
    <w:uiPriority w:val="39"/>
    <w:rsid w:val="00104D33"/>
    <w:pPr>
      <w:ind w:left="1984"/>
    </w:pPr>
  </w:style>
  <w:style w:type="paragraph" w:styleId="TOC8">
    <w:name w:val="toc 8"/>
    <w:basedOn w:val="TOC7"/>
    <w:next w:val="BodyText"/>
    <w:uiPriority w:val="39"/>
    <w:rsid w:val="00104D33"/>
    <w:pPr>
      <w:ind w:left="2268"/>
    </w:pPr>
  </w:style>
  <w:style w:type="paragraph" w:styleId="TOC9">
    <w:name w:val="toc 9"/>
    <w:basedOn w:val="BodyText"/>
    <w:next w:val="BodyText"/>
    <w:uiPriority w:val="39"/>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styleId="Hyperlink">
    <w:name w:val="Hyperlink"/>
    <w:basedOn w:val="DefaultParagraphFont"/>
    <w:uiPriority w:val="99"/>
    <w:rsid w:val="00104D33"/>
    <w:rPr>
      <w:color w:val="0000FF"/>
      <w:u w:val="single"/>
    </w:rPr>
  </w:style>
  <w:style w:type="character" w:styleId="FollowedHyperlink">
    <w:name w:val="FollowedHyperlink"/>
    <w:basedOn w:val="DefaultParagraphFont"/>
    <w:rsid w:val="00104D33"/>
    <w:rPr>
      <w:color w:val="800080"/>
      <w:u w:val="single"/>
    </w:rPr>
  </w:style>
  <w:style w:type="paragraph" w:customStyle="1" w:styleId="Attachment1">
    <w:name w:val="Attachment 1"/>
    <w:basedOn w:val="BodyText"/>
    <w:next w:val="BodyText"/>
    <w:rsid w:val="00104D33"/>
    <w:pPr>
      <w:keepNext/>
      <w:keepLines/>
      <w:pageBreakBefore/>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character" w:customStyle="1" w:styleId="Formulae">
    <w:name w:val="Formulae"/>
    <w:basedOn w:val="DefaultParagraphFont"/>
    <w:rsid w:val="00104D33"/>
    <w:rPr>
      <w:position w:val="-10"/>
      <w:lang w:val="en-GB"/>
    </w:rPr>
  </w:style>
  <w:style w:type="paragraph" w:customStyle="1" w:styleId="Attachment2">
    <w:name w:val="Attachment 2"/>
    <w:basedOn w:val="Attachment1"/>
    <w:next w:val="BodyText"/>
    <w:rsid w:val="00104D33"/>
    <w:pPr>
      <w:pageBreakBefore w:val="0"/>
      <w:numPr>
        <w:ilvl w:val="1"/>
      </w:numPr>
      <w:spacing w:before="360"/>
      <w:jc w:val="left"/>
      <w:outlineLvl w:val="1"/>
    </w:pPr>
    <w:rPr>
      <w:sz w:val="22"/>
    </w:rPr>
  </w:style>
  <w:style w:type="paragraph" w:customStyle="1" w:styleId="Attachment3">
    <w:name w:val="Attachment 3"/>
    <w:basedOn w:val="Attachment2"/>
    <w:next w:val="BodyText"/>
    <w:rsid w:val="00104D33"/>
    <w:pPr>
      <w:numPr>
        <w:ilvl w:val="2"/>
      </w:numPr>
      <w:spacing w:before="280"/>
      <w:outlineLvl w:val="2"/>
    </w:pPr>
    <w:rPr>
      <w:caps w:val="0"/>
    </w:rPr>
  </w:style>
  <w:style w:type="paragraph" w:customStyle="1" w:styleId="Attachment4">
    <w:name w:val="Attachment 4"/>
    <w:basedOn w:val="Attachment3"/>
    <w:next w:val="BodyText"/>
    <w:rsid w:val="00104D33"/>
    <w:pPr>
      <w:numPr>
        <w:ilvl w:val="3"/>
      </w:numPr>
      <w:outlineLvl w:val="3"/>
    </w:pPr>
  </w:style>
  <w:style w:type="paragraph" w:customStyle="1" w:styleId="Attachment5">
    <w:name w:val="Attachment 5"/>
    <w:basedOn w:val="Attachment4"/>
    <w:next w:val="BodyText"/>
    <w:rsid w:val="00104D33"/>
    <w:pPr>
      <w:numPr>
        <w:ilvl w:val="4"/>
      </w:numPr>
      <w:outlineLvl w:val="4"/>
    </w:pPr>
  </w:style>
  <w:style w:type="paragraph" w:customStyle="1" w:styleId="Attachment6">
    <w:name w:val="Attachment 6"/>
    <w:basedOn w:val="Attachment5"/>
    <w:next w:val="BodyText2"/>
    <w:rsid w:val="00104D33"/>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104D33"/>
    <w:pPr>
      <w:numPr>
        <w:ilvl w:val="6"/>
      </w:numPr>
      <w:tabs>
        <w:tab w:val="left" w:pos="907"/>
      </w:tabs>
      <w:outlineLvl w:val="6"/>
    </w:pPr>
  </w:style>
  <w:style w:type="paragraph" w:customStyle="1" w:styleId="Attachment8">
    <w:name w:val="Attachment 8"/>
    <w:basedOn w:val="Attachment7"/>
    <w:rsid w:val="00104D33"/>
    <w:pPr>
      <w:numPr>
        <w:ilvl w:val="7"/>
      </w:numPr>
      <w:tabs>
        <w:tab w:val="left" w:pos="1304"/>
      </w:tabs>
      <w:outlineLvl w:val="7"/>
    </w:pPr>
  </w:style>
  <w:style w:type="paragraph" w:customStyle="1" w:styleId="Attachment9">
    <w:name w:val="Attachment 9"/>
    <w:basedOn w:val="Attachment8"/>
    <w:rsid w:val="00104D33"/>
    <w:pPr>
      <w:numPr>
        <w:ilvl w:val="8"/>
      </w:numPr>
      <w:tabs>
        <w:tab w:val="left" w:pos="1701"/>
      </w:tabs>
      <w:outlineLvl w:val="8"/>
    </w:pPr>
  </w:style>
  <w:style w:type="character" w:customStyle="1" w:styleId="Superscript">
    <w:name w:val="Superscript"/>
    <w:basedOn w:val="DefaultParagraphFont"/>
    <w:rsid w:val="00104D33"/>
    <w:rPr>
      <w:vertAlign w:val="superscript"/>
      <w:lang w:val="en-GB"/>
    </w:rPr>
  </w:style>
  <w:style w:type="character" w:customStyle="1" w:styleId="Subscript">
    <w:name w:val="Subscript"/>
    <w:basedOn w:val="DefaultParagraphFont"/>
    <w:rsid w:val="00104D33"/>
    <w:rPr>
      <w:vertAlign w:val="subscript"/>
      <w:lang w:val="en-GB"/>
    </w:rPr>
  </w:style>
  <w:style w:type="character" w:customStyle="1" w:styleId="Instruction">
    <w:name w:val="Instruction"/>
    <w:basedOn w:val="DefaultParagraphFont"/>
    <w:uiPriority w:val="99"/>
    <w:rsid w:val="00104D33"/>
    <w:rPr>
      <w:color w:val="0000FF"/>
      <w:lang w:val="en-GB"/>
    </w:rPr>
  </w:style>
  <w:style w:type="paragraph" w:customStyle="1" w:styleId="FooterRed">
    <w:name w:val="Footer Red"/>
    <w:basedOn w:val="Header"/>
    <w:rsid w:val="00104D33"/>
    <w:pPr>
      <w:tabs>
        <w:tab w:val="clear" w:pos="4513"/>
        <w:tab w:val="clear" w:pos="9026"/>
        <w:tab w:val="center" w:pos="5102"/>
        <w:tab w:val="right" w:pos="10205"/>
      </w:tabs>
      <w:spacing w:before="60"/>
      <w:jc w:val="center"/>
    </w:pPr>
    <w:rPr>
      <w:rFonts w:ascii="Arial" w:eastAsia="PMingLiU" w:hAnsi="Arial" w:cs="Times New Roman"/>
      <w:b/>
      <w:color w:val="FF0000"/>
      <w:sz w:val="20"/>
      <w:szCs w:val="20"/>
      <w:lang w:val="en-GB"/>
    </w:rPr>
  </w:style>
  <w:style w:type="paragraph" w:customStyle="1" w:styleId="HeaderBold">
    <w:name w:val="Header Bold"/>
    <w:basedOn w:val="Header"/>
    <w:rsid w:val="00104D33"/>
    <w:pPr>
      <w:tabs>
        <w:tab w:val="clear" w:pos="4513"/>
        <w:tab w:val="clear" w:pos="9026"/>
        <w:tab w:val="center" w:pos="5102"/>
        <w:tab w:val="right" w:pos="10205"/>
      </w:tabs>
      <w:spacing w:before="20"/>
      <w:jc w:val="both"/>
    </w:pPr>
    <w:rPr>
      <w:rFonts w:ascii="Arial" w:eastAsia="PMingLiU" w:hAnsi="Arial" w:cs="Times New Roman"/>
      <w:b/>
      <w:sz w:val="20"/>
      <w:szCs w:val="20"/>
      <w:lang w:val="en-GB"/>
    </w:rPr>
  </w:style>
  <w:style w:type="paragraph" w:customStyle="1" w:styleId="TitlePageRed">
    <w:name w:val="Title Page Red"/>
    <w:basedOn w:val="TitlePage"/>
    <w:rsid w:val="00104D33"/>
    <w:rPr>
      <w:rFonts w:ascii="Arial Bold" w:hAnsi="Arial Bold"/>
      <w:b/>
      <w:color w:val="FF0000"/>
    </w:rPr>
  </w:style>
  <w:style w:type="paragraph" w:customStyle="1" w:styleId="normalCharCharCharCharChar">
    <w:name w:val="normal Char Char Char Char Char"/>
    <w:basedOn w:val="Normal"/>
    <w:semiHidden/>
    <w:rsid w:val="00104D33"/>
    <w:pPr>
      <w:spacing w:after="240" w:line="24" w:lineRule="atLeast"/>
      <w:jc w:val="both"/>
    </w:pPr>
    <w:rPr>
      <w:rFonts w:ascii="Arial" w:eastAsia="PMingLiU" w:hAnsi="Arial" w:cs="Times New Roman"/>
      <w:bCs/>
      <w:szCs w:val="24"/>
    </w:rPr>
  </w:style>
  <w:style w:type="paragraph" w:customStyle="1" w:styleId="ESSIETEXT1">
    <w:name w:val="ESSIE TEXT 1"/>
    <w:basedOn w:val="Normal"/>
    <w:rsid w:val="00104D33"/>
    <w:pPr>
      <w:spacing w:after="0" w:line="240" w:lineRule="auto"/>
      <w:ind w:left="720"/>
      <w:jc w:val="both"/>
    </w:pPr>
    <w:rPr>
      <w:rFonts w:ascii="Arial" w:eastAsia="PMingLiU" w:hAnsi="Arial" w:cs="Times New Roman"/>
      <w:sz w:val="20"/>
      <w:szCs w:val="20"/>
      <w:lang w:val="en-US"/>
    </w:rPr>
  </w:style>
  <w:style w:type="paragraph" w:customStyle="1" w:styleId="ESSIETEXTBULLET1">
    <w:name w:val="ESSIE TEXT BULLET 1"/>
    <w:basedOn w:val="ESSIETEXT1"/>
    <w:rsid w:val="00104D33"/>
    <w:pPr>
      <w:numPr>
        <w:numId w:val="20"/>
      </w:numPr>
    </w:pPr>
  </w:style>
  <w:style w:type="paragraph" w:customStyle="1" w:styleId="StandardParagraph">
    <w:name w:val="Standard Paragraph"/>
    <w:basedOn w:val="Normal"/>
    <w:rsid w:val="00104D33"/>
    <w:pPr>
      <w:spacing w:after="240" w:line="240" w:lineRule="auto"/>
      <w:jc w:val="both"/>
    </w:pPr>
    <w:rPr>
      <w:rFonts w:ascii="Arial" w:eastAsia="PMingLiU" w:hAnsi="Arial" w:cs="Mangal"/>
      <w:sz w:val="20"/>
      <w:szCs w:val="20"/>
      <w:lang w:val="en-GB" w:eastAsia="en-ZA" w:bidi="hi-IN"/>
    </w:rPr>
  </w:style>
  <w:style w:type="paragraph" w:customStyle="1" w:styleId="ESSIEHEADING3">
    <w:name w:val="ESSIE HEADING 3"/>
    <w:link w:val="ESSIEHEADING3Char"/>
    <w:rsid w:val="00104D33"/>
    <w:pPr>
      <w:numPr>
        <w:ilvl w:val="2"/>
        <w:numId w:val="21"/>
      </w:numPr>
      <w:tabs>
        <w:tab w:val="clear" w:pos="1021"/>
      </w:tabs>
      <w:spacing w:before="240" w:after="60" w:line="240" w:lineRule="auto"/>
      <w:ind w:left="720" w:hanging="720"/>
    </w:pPr>
    <w:rPr>
      <w:rFonts w:ascii="Arial" w:eastAsia="PMingLiU" w:hAnsi="Arial" w:cs="Times New Roman"/>
      <w:b/>
      <w:sz w:val="20"/>
      <w:szCs w:val="20"/>
      <w:lang w:val="en-US"/>
    </w:rPr>
  </w:style>
  <w:style w:type="paragraph" w:customStyle="1" w:styleId="ESSIEHEADING1">
    <w:name w:val="ESSIE HEADING 1"/>
    <w:rsid w:val="00104D33"/>
    <w:pPr>
      <w:numPr>
        <w:numId w:val="21"/>
      </w:numPr>
      <w:tabs>
        <w:tab w:val="clear" w:pos="624"/>
      </w:tabs>
      <w:spacing w:before="240" w:after="240" w:line="240" w:lineRule="auto"/>
      <w:ind w:left="720" w:hanging="720"/>
    </w:pPr>
    <w:rPr>
      <w:rFonts w:ascii="Arial" w:eastAsia="PMingLiU" w:hAnsi="Arial" w:cs="Times New Roman"/>
      <w:b/>
      <w:bCs/>
      <w:sz w:val="24"/>
      <w:szCs w:val="20"/>
      <w:lang w:val="en-US"/>
    </w:rPr>
  </w:style>
  <w:style w:type="paragraph" w:customStyle="1" w:styleId="ESSIEHEADING2">
    <w:name w:val="ESSIE HEADING 2"/>
    <w:basedOn w:val="ESSIEHEADING1"/>
    <w:rsid w:val="00104D33"/>
    <w:pPr>
      <w:numPr>
        <w:ilvl w:val="1"/>
      </w:numPr>
      <w:spacing w:after="120"/>
      <w:ind w:left="720" w:hanging="720"/>
    </w:pPr>
    <w:rPr>
      <w:sz w:val="22"/>
    </w:rPr>
  </w:style>
  <w:style w:type="character" w:customStyle="1" w:styleId="ESSIEHEADING3Char">
    <w:name w:val="ESSIE HEADING 3 Char"/>
    <w:link w:val="ESSIEHEADING3"/>
    <w:rsid w:val="00104D33"/>
    <w:rPr>
      <w:rFonts w:ascii="Arial" w:eastAsia="PMingLiU" w:hAnsi="Arial" w:cs="Times New Roman"/>
      <w:b/>
      <w:sz w:val="20"/>
      <w:szCs w:val="20"/>
      <w:lang w:val="en-US"/>
    </w:rPr>
  </w:style>
  <w:style w:type="paragraph" w:customStyle="1" w:styleId="TierII">
    <w:name w:val="Tier II"/>
    <w:basedOn w:val="Normal"/>
    <w:rsid w:val="00104D33"/>
    <w:pPr>
      <w:widowControl w:val="0"/>
      <w:numPr>
        <w:ilvl w:val="1"/>
        <w:numId w:val="22"/>
      </w:numPr>
      <w:tabs>
        <w:tab w:val="clear" w:pos="720"/>
        <w:tab w:val="num" w:pos="360"/>
      </w:tabs>
      <w:spacing w:before="40" w:after="80" w:line="240" w:lineRule="auto"/>
      <w:ind w:left="360" w:hanging="360"/>
    </w:pPr>
    <w:rPr>
      <w:rFonts w:ascii="Arial" w:eastAsia="PMingLiU" w:hAnsi="Arial" w:cs="Times New Roman"/>
      <w:szCs w:val="20"/>
      <w:lang w:val="en-US"/>
    </w:rPr>
  </w:style>
  <w:style w:type="paragraph" w:customStyle="1" w:styleId="Indent2">
    <w:name w:val="Indent 2"/>
    <w:basedOn w:val="Normal"/>
    <w:rsid w:val="00104D33"/>
    <w:pPr>
      <w:tabs>
        <w:tab w:val="left" w:pos="792"/>
      </w:tabs>
      <w:spacing w:after="240" w:line="240" w:lineRule="auto"/>
      <w:ind w:left="360"/>
      <w:jc w:val="both"/>
    </w:pPr>
    <w:rPr>
      <w:rFonts w:ascii="Arial" w:eastAsia="PMingLiU" w:hAnsi="Arial" w:cs="Times New Roman"/>
      <w:sz w:val="20"/>
      <w:szCs w:val="20"/>
      <w:lang w:val="en-GB"/>
    </w:rPr>
  </w:style>
  <w:style w:type="paragraph" w:styleId="NoSpacing">
    <w:name w:val="No Spacing"/>
    <w:uiPriority w:val="1"/>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pPr>
    <w:rPr>
      <w:rFonts w:ascii="Arial" w:eastAsia="PMingLiU" w:hAnsi="Arial" w:cs="Arial"/>
      <w:szCs w:val="24"/>
      <w:lang w:val="en-GB"/>
    </w:rPr>
  </w:style>
  <w:style w:type="paragraph" w:customStyle="1" w:styleId="Default">
    <w:name w:val="Default"/>
    <w:rsid w:val="00104D33"/>
    <w:pPr>
      <w:autoSpaceDE w:val="0"/>
      <w:autoSpaceDN w:val="0"/>
      <w:adjustRightInd w:val="0"/>
      <w:spacing w:after="0" w:line="240" w:lineRule="auto"/>
    </w:pPr>
    <w:rPr>
      <w:rFonts w:ascii="Arial" w:eastAsia="PMingLiU" w:hAnsi="Arial" w:cs="Arial"/>
      <w:color w:val="000000"/>
      <w:sz w:val="24"/>
      <w:szCs w:val="24"/>
      <w:lang w:eastAsia="en-ZA"/>
    </w:rPr>
  </w:style>
  <w:style w:type="paragraph" w:styleId="NormalWeb">
    <w:name w:val="Normal (Web)"/>
    <w:basedOn w:val="Normal"/>
    <w:uiPriority w:val="99"/>
    <w:unhideWhenUsed/>
    <w:rsid w:val="00104D33"/>
    <w:pPr>
      <w:spacing w:before="100" w:beforeAutospacing="1" w:after="100" w:afterAutospacing="1" w:line="240" w:lineRule="auto"/>
    </w:pPr>
    <w:rPr>
      <w:rFonts w:ascii="Times New Roman" w:eastAsia="PMingLiU" w:hAnsi="Times New Roman" w:cs="Times New Roman"/>
      <w:sz w:val="24"/>
      <w:szCs w:val="24"/>
      <w:lang w:eastAsia="zh-TW"/>
    </w:rPr>
  </w:style>
  <w:style w:type="numbering" w:styleId="111111">
    <w:name w:val="Outline List 2"/>
    <w:basedOn w:val="NoList"/>
    <w:uiPriority w:val="99"/>
    <w:rsid w:val="00104D33"/>
    <w:pPr>
      <w:numPr>
        <w:numId w:val="23"/>
      </w:numPr>
    </w:pPr>
  </w:style>
  <w:style w:type="paragraph" w:customStyle="1" w:styleId="TableHeadingCentre">
    <w:name w:val="Table Heading Centre"/>
    <w:basedOn w:val="TableBodyLeft"/>
    <w:rsid w:val="00104D33"/>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center"/>
    </w:pPr>
    <w:rPr>
      <w:rFonts w:eastAsia="Times New Roman" w:cs="Arial"/>
      <w:b/>
      <w:sz w:val="18"/>
    </w:rPr>
  </w:style>
  <w:style w:type="character" w:customStyle="1" w:styleId="TableBodyLeftChar">
    <w:name w:val="Table Body Left Char"/>
    <w:basedOn w:val="BodyTextChar"/>
    <w:link w:val="TableBodyLeft"/>
    <w:rsid w:val="00104D33"/>
    <w:rPr>
      <w:rFonts w:ascii="Arial" w:eastAsia="PMingLiU" w:hAnsi="Arial" w:cs="Times New Roman"/>
      <w:sz w:val="20"/>
      <w:szCs w:val="20"/>
      <w:lang w:val="en-GB"/>
    </w:rPr>
  </w:style>
  <w:style w:type="numbering" w:customStyle="1" w:styleId="1111111">
    <w:name w:val="1 / 1.1 / 1.1.11"/>
    <w:basedOn w:val="NoList"/>
    <w:next w:val="111111"/>
    <w:uiPriority w:val="99"/>
    <w:semiHidden/>
    <w:rsid w:val="00104D33"/>
  </w:style>
  <w:style w:type="paragraph" w:styleId="CommentSubject">
    <w:name w:val="annotation subject"/>
    <w:basedOn w:val="CommentText"/>
    <w:next w:val="CommentText"/>
    <w:link w:val="CommentSubjectChar"/>
    <w:uiPriority w:val="99"/>
    <w:semiHidden/>
    <w:unhideWhenUsed/>
    <w:rsid w:val="00FC6D2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after="200"/>
      <w:jc w:val="left"/>
    </w:pPr>
    <w:rPr>
      <w:rFonts w:asciiTheme="minorHAnsi" w:eastAsiaTheme="minorHAnsi" w:hAnsiTheme="minorHAnsi" w:cstheme="minorBidi"/>
      <w:b/>
      <w:bCs/>
      <w:lang w:val="en-ZA"/>
    </w:rPr>
  </w:style>
  <w:style w:type="character" w:customStyle="1" w:styleId="CommentSubjectChar">
    <w:name w:val="Comment Subject Char"/>
    <w:basedOn w:val="CommentTextChar"/>
    <w:link w:val="CommentSubject"/>
    <w:uiPriority w:val="99"/>
    <w:semiHidden/>
    <w:rsid w:val="00FC6D26"/>
    <w:rPr>
      <w:rFonts w:ascii="Arial" w:eastAsia="PMingLiU" w:hAnsi="Arial" w:cs="Times New Roman"/>
      <w:b/>
      <w:bCs/>
      <w:sz w:val="20"/>
      <w:szCs w:val="20"/>
      <w:lang w:val="en-GB"/>
    </w:rPr>
  </w:style>
  <w:style w:type="paragraph" w:customStyle="1" w:styleId="root-block-node">
    <w:name w:val="root-block-node"/>
    <w:basedOn w:val="Normal"/>
    <w:rsid w:val="00D156F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D156F7"/>
    <w:rPr>
      <w:b/>
      <w:bCs/>
    </w:rPr>
  </w:style>
  <w:style w:type="character" w:customStyle="1" w:styleId="blue-complex-underline">
    <w:name w:val="blue-complex-underline"/>
    <w:basedOn w:val="DefaultParagraphFont"/>
    <w:rsid w:val="00D156F7"/>
  </w:style>
  <w:style w:type="paragraph" w:styleId="TOCHeading">
    <w:name w:val="TOC Heading"/>
    <w:basedOn w:val="Heading1"/>
    <w:next w:val="Normal"/>
    <w:uiPriority w:val="39"/>
    <w:unhideWhenUsed/>
    <w:qFormat/>
    <w:rsid w:val="00871F43"/>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240" w:after="0" w:line="259" w:lineRule="auto"/>
      <w:outlineLvl w:val="9"/>
    </w:pPr>
    <w:rPr>
      <w:rFonts w:asciiTheme="majorHAnsi" w:eastAsiaTheme="majorEastAsia" w:hAnsiTheme="majorHAnsi" w:cstheme="majorBidi"/>
      <w:b w:val="0"/>
      <w:caps w:val="0"/>
      <w:color w:val="365F91" w:themeColor="accent1" w:themeShade="BF"/>
      <w:sz w:val="32"/>
      <w:szCs w:val="32"/>
      <w:lang w:val="en-US"/>
    </w:rPr>
  </w:style>
  <w:style w:type="character" w:styleId="UnresolvedMention">
    <w:name w:val="Unresolved Mention"/>
    <w:basedOn w:val="DefaultParagraphFont"/>
    <w:uiPriority w:val="99"/>
    <w:semiHidden/>
    <w:unhideWhenUsed/>
    <w:rsid w:val="0087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20844">
      <w:bodyDiv w:val="1"/>
      <w:marLeft w:val="0"/>
      <w:marRight w:val="0"/>
      <w:marTop w:val="0"/>
      <w:marBottom w:val="0"/>
      <w:divBdr>
        <w:top w:val="none" w:sz="0" w:space="0" w:color="auto"/>
        <w:left w:val="none" w:sz="0" w:space="0" w:color="auto"/>
        <w:bottom w:val="none" w:sz="0" w:space="0" w:color="auto"/>
        <w:right w:val="none" w:sz="0" w:space="0" w:color="auto"/>
      </w:divBdr>
    </w:div>
    <w:div w:id="247469625">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94915323">
      <w:bodyDiv w:val="1"/>
      <w:marLeft w:val="0"/>
      <w:marRight w:val="0"/>
      <w:marTop w:val="0"/>
      <w:marBottom w:val="0"/>
      <w:divBdr>
        <w:top w:val="none" w:sz="0" w:space="0" w:color="auto"/>
        <w:left w:val="none" w:sz="0" w:space="0" w:color="auto"/>
        <w:bottom w:val="none" w:sz="0" w:space="0" w:color="auto"/>
        <w:right w:val="none" w:sz="0" w:space="0" w:color="auto"/>
      </w:divBdr>
    </w:div>
    <w:div w:id="312611130">
      <w:bodyDiv w:val="1"/>
      <w:marLeft w:val="0"/>
      <w:marRight w:val="0"/>
      <w:marTop w:val="0"/>
      <w:marBottom w:val="0"/>
      <w:divBdr>
        <w:top w:val="none" w:sz="0" w:space="0" w:color="auto"/>
        <w:left w:val="none" w:sz="0" w:space="0" w:color="auto"/>
        <w:bottom w:val="none" w:sz="0" w:space="0" w:color="auto"/>
        <w:right w:val="none" w:sz="0" w:space="0" w:color="auto"/>
      </w:divBdr>
    </w:div>
    <w:div w:id="537202757">
      <w:bodyDiv w:val="1"/>
      <w:marLeft w:val="0"/>
      <w:marRight w:val="0"/>
      <w:marTop w:val="0"/>
      <w:marBottom w:val="0"/>
      <w:divBdr>
        <w:top w:val="none" w:sz="0" w:space="0" w:color="auto"/>
        <w:left w:val="none" w:sz="0" w:space="0" w:color="auto"/>
        <w:bottom w:val="none" w:sz="0" w:space="0" w:color="auto"/>
        <w:right w:val="none" w:sz="0" w:space="0" w:color="auto"/>
      </w:divBdr>
    </w:div>
    <w:div w:id="557479409">
      <w:bodyDiv w:val="1"/>
      <w:marLeft w:val="0"/>
      <w:marRight w:val="0"/>
      <w:marTop w:val="0"/>
      <w:marBottom w:val="0"/>
      <w:divBdr>
        <w:top w:val="none" w:sz="0" w:space="0" w:color="auto"/>
        <w:left w:val="none" w:sz="0" w:space="0" w:color="auto"/>
        <w:bottom w:val="none" w:sz="0" w:space="0" w:color="auto"/>
        <w:right w:val="none" w:sz="0" w:space="0" w:color="auto"/>
      </w:divBdr>
    </w:div>
    <w:div w:id="643973221">
      <w:bodyDiv w:val="1"/>
      <w:marLeft w:val="0"/>
      <w:marRight w:val="0"/>
      <w:marTop w:val="0"/>
      <w:marBottom w:val="0"/>
      <w:divBdr>
        <w:top w:val="none" w:sz="0" w:space="0" w:color="auto"/>
        <w:left w:val="none" w:sz="0" w:space="0" w:color="auto"/>
        <w:bottom w:val="none" w:sz="0" w:space="0" w:color="auto"/>
        <w:right w:val="none" w:sz="0" w:space="0" w:color="auto"/>
      </w:divBdr>
    </w:div>
    <w:div w:id="1339114789">
      <w:bodyDiv w:val="1"/>
      <w:marLeft w:val="0"/>
      <w:marRight w:val="0"/>
      <w:marTop w:val="0"/>
      <w:marBottom w:val="0"/>
      <w:divBdr>
        <w:top w:val="none" w:sz="0" w:space="0" w:color="auto"/>
        <w:left w:val="none" w:sz="0" w:space="0" w:color="auto"/>
        <w:bottom w:val="none" w:sz="0" w:space="0" w:color="auto"/>
        <w:right w:val="none" w:sz="0" w:space="0" w:color="auto"/>
      </w:divBdr>
    </w:div>
    <w:div w:id="1688562131">
      <w:bodyDiv w:val="1"/>
      <w:marLeft w:val="0"/>
      <w:marRight w:val="0"/>
      <w:marTop w:val="0"/>
      <w:marBottom w:val="0"/>
      <w:divBdr>
        <w:top w:val="none" w:sz="0" w:space="0" w:color="auto"/>
        <w:left w:val="none" w:sz="0" w:space="0" w:color="auto"/>
        <w:bottom w:val="none" w:sz="0" w:space="0" w:color="auto"/>
        <w:right w:val="none" w:sz="0" w:space="0" w:color="auto"/>
      </w:divBdr>
    </w:div>
    <w:div w:id="1710494474">
      <w:bodyDiv w:val="1"/>
      <w:marLeft w:val="0"/>
      <w:marRight w:val="0"/>
      <w:marTop w:val="0"/>
      <w:marBottom w:val="0"/>
      <w:divBdr>
        <w:top w:val="none" w:sz="0" w:space="0" w:color="auto"/>
        <w:left w:val="none" w:sz="0" w:space="0" w:color="auto"/>
        <w:bottom w:val="none" w:sz="0" w:space="0" w:color="auto"/>
        <w:right w:val="none" w:sz="0" w:space="0" w:color="auto"/>
      </w:divBdr>
    </w:div>
    <w:div w:id="20312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cod.eskom.co.za/WI/DMN_34-11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41FED-5ACF-4BDC-9206-38E3DDFD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13786</Words>
  <Characters>78581</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Kaizer Ndlovu</cp:lastModifiedBy>
  <cp:revision>2</cp:revision>
  <cp:lastPrinted>2023-10-16T07:44:00Z</cp:lastPrinted>
  <dcterms:created xsi:type="dcterms:W3CDTF">2025-08-28T13:30:00Z</dcterms:created>
  <dcterms:modified xsi:type="dcterms:W3CDTF">2025-08-28T13:30:00Z</dcterms:modified>
</cp:coreProperties>
</file>