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C8644" w14:textId="2D0CA1F0" w:rsidR="00B567E4" w:rsidRDefault="008414CE">
      <w:pPr>
        <w:rPr>
          <w:rFonts w:ascii="Bodoni MT Black" w:hAnsi="Bodoni MT Black"/>
          <w:color w:val="000000" w:themeColor="text1"/>
          <w:sz w:val="28"/>
          <w:szCs w:val="28"/>
          <w:u w:val="single"/>
          <w:lang w:val="en-US"/>
        </w:rPr>
      </w:pPr>
      <w:r>
        <w:rPr>
          <w:noProof/>
          <w:lang w:eastAsia="en-ZA"/>
        </w:rPr>
        <w:drawing>
          <wp:inline distT="0" distB="0" distL="0" distR="0" wp14:anchorId="58AD4FF9" wp14:editId="4C249DD1">
            <wp:extent cx="5783580" cy="2545080"/>
            <wp:effectExtent l="0" t="0" r="7620" b="762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5775" cy="2563648"/>
                    </a:xfrm>
                    <a:prstGeom prst="rect">
                      <a:avLst/>
                    </a:prstGeom>
                    <a:noFill/>
                    <a:ln>
                      <a:noFill/>
                    </a:ln>
                  </pic:spPr>
                </pic:pic>
              </a:graphicData>
            </a:graphic>
          </wp:inline>
        </w:drawing>
      </w:r>
    </w:p>
    <w:p w14:paraId="3277B446" w14:textId="19170120" w:rsidR="00D416BA" w:rsidRPr="00DB4D25" w:rsidRDefault="00AA56E0">
      <w:pPr>
        <w:rPr>
          <w:rFonts w:ascii="Bodoni MT Black" w:hAnsi="Bodoni MT Black"/>
          <w:b/>
          <w:bCs/>
          <w:color w:val="000000" w:themeColor="text1"/>
          <w:sz w:val="28"/>
          <w:szCs w:val="28"/>
          <w:u w:val="single"/>
          <w:lang w:val="en-US"/>
        </w:rPr>
      </w:pPr>
      <w:r>
        <w:rPr>
          <w:rFonts w:ascii="Bodoni MT Black" w:hAnsi="Bodoni MT Black"/>
          <w:color w:val="000000" w:themeColor="text1"/>
          <w:sz w:val="28"/>
          <w:szCs w:val="28"/>
          <w:u w:val="single"/>
          <w:lang w:val="en-US"/>
        </w:rPr>
        <w:t xml:space="preserve">REQUEST FOR QUOTATION: </w:t>
      </w:r>
      <w:r w:rsidR="00DB4D25">
        <w:rPr>
          <w:rFonts w:ascii="Bodoni MT Black" w:hAnsi="Bodoni MT Black"/>
          <w:b/>
          <w:bCs/>
          <w:color w:val="000000" w:themeColor="text1"/>
          <w:sz w:val="28"/>
          <w:szCs w:val="28"/>
          <w:u w:val="single"/>
          <w:lang w:val="en-US"/>
        </w:rPr>
        <w:t>PAYROLL SOFTWARE RENEWAL</w:t>
      </w:r>
      <w:r w:rsidR="00D47FC5">
        <w:rPr>
          <w:rFonts w:ascii="Bodoni MT Black" w:hAnsi="Bodoni MT Black"/>
          <w:b/>
          <w:bCs/>
          <w:color w:val="000000" w:themeColor="text1"/>
          <w:sz w:val="28"/>
          <w:szCs w:val="28"/>
          <w:u w:val="single"/>
          <w:lang w:val="en-US"/>
        </w:rPr>
        <w:t xml:space="preserve"> FOR THE PERIOD OF SIX (6) MONTHS</w:t>
      </w:r>
    </w:p>
    <w:p w14:paraId="790798B9" w14:textId="1DB5C2C3" w:rsidR="00063DBD" w:rsidRDefault="00063DBD" w:rsidP="00063DBD">
      <w:pPr>
        <w:rPr>
          <w:rFonts w:ascii="Arial" w:hAnsi="Arial" w:cs="Arial"/>
        </w:rPr>
      </w:pPr>
    </w:p>
    <w:p w14:paraId="70E89773" w14:textId="77777777" w:rsidR="00DB4D25" w:rsidRPr="00DB4D25" w:rsidRDefault="00DB4D25" w:rsidP="00DB4D25">
      <w:pPr>
        <w:rPr>
          <w:rFonts w:ascii="Arial" w:hAnsi="Arial" w:cs="Arial"/>
          <w:color w:val="000000" w:themeColor="text1"/>
          <w:sz w:val="24"/>
          <w:szCs w:val="24"/>
          <w:lang w:val="en-US"/>
        </w:rPr>
      </w:pPr>
      <w:r w:rsidRPr="00DB4D25">
        <w:rPr>
          <w:rFonts w:ascii="Arial" w:hAnsi="Arial" w:cs="Arial"/>
          <w:color w:val="000000" w:themeColor="text1"/>
          <w:sz w:val="24"/>
          <w:szCs w:val="24"/>
          <w:lang w:val="en-US"/>
        </w:rPr>
        <w:t xml:space="preserve">Item: Payroll software renewal </w:t>
      </w:r>
    </w:p>
    <w:p w14:paraId="155D495D" w14:textId="26070D17" w:rsidR="002D0701" w:rsidRPr="00DB4D25" w:rsidRDefault="00DB4D25" w:rsidP="00DB4D25">
      <w:pPr>
        <w:rPr>
          <w:rFonts w:ascii="Arial" w:hAnsi="Arial" w:cs="Arial"/>
          <w:color w:val="000000" w:themeColor="text1"/>
          <w:sz w:val="24"/>
          <w:szCs w:val="24"/>
          <w:lang w:val="en-US"/>
        </w:rPr>
      </w:pPr>
      <w:r w:rsidRPr="00DB4D25">
        <w:rPr>
          <w:rFonts w:ascii="Arial" w:hAnsi="Arial" w:cs="Arial"/>
          <w:color w:val="000000" w:themeColor="text1"/>
          <w:sz w:val="24"/>
          <w:szCs w:val="24"/>
          <w:lang w:val="en-US"/>
        </w:rPr>
        <w:t>Quantity: 100 Licenses</w:t>
      </w:r>
    </w:p>
    <w:p w14:paraId="22A81B2E" w14:textId="77777777" w:rsidR="00DB4D25" w:rsidRPr="00DB4D25" w:rsidRDefault="00DB4D25" w:rsidP="00DB4D25">
      <w:pPr>
        <w:rPr>
          <w:rFonts w:asciiTheme="majorHAnsi" w:hAnsiTheme="majorHAnsi" w:cstheme="majorHAnsi"/>
          <w:color w:val="000000" w:themeColor="text1"/>
          <w:sz w:val="28"/>
          <w:szCs w:val="28"/>
          <w:lang w:val="en-US"/>
        </w:rPr>
      </w:pPr>
    </w:p>
    <w:p w14:paraId="2F39960C" w14:textId="77777777" w:rsidR="00DB4D25" w:rsidRPr="004D2220" w:rsidRDefault="00DB4D25" w:rsidP="00DB4D25">
      <w:pPr>
        <w:rPr>
          <w:rFonts w:ascii="Arial" w:hAnsi="Arial" w:cs="Arial"/>
          <w:color w:val="000000" w:themeColor="text1"/>
          <w:sz w:val="28"/>
          <w:szCs w:val="28"/>
          <w:lang w:val="en-US"/>
        </w:rPr>
      </w:pPr>
      <w:r w:rsidRPr="004D2220">
        <w:rPr>
          <w:rFonts w:ascii="Arial" w:hAnsi="Arial" w:cs="Arial"/>
          <w:color w:val="000000" w:themeColor="text1"/>
          <w:sz w:val="28"/>
          <w:szCs w:val="28"/>
          <w:lang w:val="en-US"/>
        </w:rPr>
        <w:t xml:space="preserve">Please see detailed specification: </w:t>
      </w:r>
    </w:p>
    <w:tbl>
      <w:tblPr>
        <w:tblW w:w="9226" w:type="dxa"/>
        <w:tblInd w:w="510" w:type="dxa"/>
        <w:tblBorders>
          <w:top w:val="single" w:sz="12" w:space="0" w:color="343434"/>
          <w:left w:val="single" w:sz="12" w:space="0" w:color="343434"/>
          <w:bottom w:val="single" w:sz="12" w:space="0" w:color="343434"/>
          <w:right w:val="single" w:sz="12" w:space="0" w:color="343434"/>
          <w:insideH w:val="single" w:sz="12" w:space="0" w:color="343434"/>
          <w:insideV w:val="single" w:sz="12" w:space="0" w:color="343434"/>
        </w:tblBorders>
        <w:tblLayout w:type="fixed"/>
        <w:tblCellMar>
          <w:left w:w="0" w:type="dxa"/>
          <w:right w:w="0" w:type="dxa"/>
        </w:tblCellMar>
        <w:tblLook w:val="01E0" w:firstRow="1" w:lastRow="1" w:firstColumn="1" w:lastColumn="1" w:noHBand="0" w:noVBand="0"/>
      </w:tblPr>
      <w:tblGrid>
        <w:gridCol w:w="1786"/>
        <w:gridCol w:w="7440"/>
      </w:tblGrid>
      <w:tr w:rsidR="00DB4D25" w14:paraId="66D6C68B" w14:textId="77777777" w:rsidTr="003465C1">
        <w:trPr>
          <w:trHeight w:val="1822"/>
        </w:trPr>
        <w:tc>
          <w:tcPr>
            <w:tcW w:w="1786" w:type="dxa"/>
          </w:tcPr>
          <w:p w14:paraId="29C77525" w14:textId="77777777" w:rsidR="00BF1FB4" w:rsidRDefault="00BF1FB4" w:rsidP="003465C1">
            <w:pPr>
              <w:pStyle w:val="TableParagraph"/>
              <w:spacing w:line="172" w:lineRule="exact"/>
              <w:ind w:left="67"/>
              <w:rPr>
                <w:color w:val="343434"/>
                <w:w w:val="95"/>
                <w:sz w:val="17"/>
              </w:rPr>
            </w:pPr>
          </w:p>
          <w:p w14:paraId="4F3E075A" w14:textId="78F35316" w:rsidR="00DB4D25" w:rsidRPr="004D2220" w:rsidRDefault="00DB4D25" w:rsidP="003465C1">
            <w:pPr>
              <w:pStyle w:val="TableParagraph"/>
              <w:spacing w:line="172" w:lineRule="exact"/>
              <w:ind w:left="67"/>
              <w:rPr>
                <w:sz w:val="20"/>
                <w:szCs w:val="20"/>
              </w:rPr>
            </w:pPr>
            <w:r w:rsidRPr="004D2220">
              <w:rPr>
                <w:color w:val="343434"/>
                <w:w w:val="95"/>
                <w:sz w:val="20"/>
                <w:szCs w:val="20"/>
              </w:rPr>
              <w:t>PLREZ.ALFQ1</w:t>
            </w:r>
          </w:p>
          <w:p w14:paraId="19ACDBFE" w14:textId="77777777" w:rsidR="00DB4D25" w:rsidRPr="004D2220" w:rsidRDefault="00DB4D25" w:rsidP="003465C1">
            <w:pPr>
              <w:pStyle w:val="TableParagraph"/>
              <w:spacing w:before="10"/>
            </w:pPr>
          </w:p>
          <w:p w14:paraId="5A64A851" w14:textId="77777777" w:rsidR="00BF1FB4" w:rsidRPr="004D2220" w:rsidRDefault="00BF1FB4" w:rsidP="003465C1">
            <w:pPr>
              <w:pStyle w:val="TableParagraph"/>
              <w:spacing w:line="494" w:lineRule="auto"/>
              <w:ind w:left="72"/>
              <w:rPr>
                <w:color w:val="343434"/>
                <w:spacing w:val="-1"/>
                <w:w w:val="85"/>
              </w:rPr>
            </w:pPr>
          </w:p>
          <w:p w14:paraId="1BA5FA22" w14:textId="77777777" w:rsidR="00BF1FB4" w:rsidRPr="004D2220" w:rsidRDefault="00DB4D25" w:rsidP="003465C1">
            <w:pPr>
              <w:pStyle w:val="TableParagraph"/>
              <w:spacing w:line="494" w:lineRule="auto"/>
              <w:ind w:left="72"/>
              <w:rPr>
                <w:color w:val="343434"/>
                <w:spacing w:val="-1"/>
                <w:w w:val="85"/>
                <w:sz w:val="20"/>
                <w:szCs w:val="20"/>
              </w:rPr>
            </w:pPr>
            <w:r w:rsidRPr="004D2220">
              <w:rPr>
                <w:color w:val="343434"/>
                <w:spacing w:val="-1"/>
                <w:w w:val="85"/>
                <w:sz w:val="20"/>
                <w:szCs w:val="20"/>
              </w:rPr>
              <w:t xml:space="preserve">PLREZ.ALF01 </w:t>
            </w:r>
          </w:p>
          <w:p w14:paraId="2F737776" w14:textId="77777777" w:rsidR="004D2220" w:rsidRDefault="004D2220" w:rsidP="004D2220">
            <w:pPr>
              <w:pStyle w:val="TableParagraph"/>
              <w:spacing w:line="494" w:lineRule="auto"/>
              <w:rPr>
                <w:color w:val="343434"/>
                <w:spacing w:val="-1"/>
                <w:w w:val="85"/>
              </w:rPr>
            </w:pPr>
          </w:p>
          <w:p w14:paraId="574DA70D" w14:textId="7BBAC2BB" w:rsidR="00DB4D25" w:rsidRPr="004D2220" w:rsidRDefault="004D2220" w:rsidP="004D2220">
            <w:pPr>
              <w:pStyle w:val="TableParagraph"/>
              <w:spacing w:line="494" w:lineRule="auto"/>
              <w:rPr>
                <w:color w:val="343434"/>
                <w:spacing w:val="-1"/>
                <w:w w:val="95"/>
                <w:sz w:val="20"/>
                <w:szCs w:val="20"/>
              </w:rPr>
            </w:pPr>
            <w:r>
              <w:rPr>
                <w:color w:val="343434"/>
                <w:spacing w:val="-1"/>
                <w:w w:val="85"/>
              </w:rPr>
              <w:t xml:space="preserve"> </w:t>
            </w:r>
            <w:r w:rsidR="00DB4D25" w:rsidRPr="004D2220">
              <w:rPr>
                <w:color w:val="343434"/>
                <w:spacing w:val="-1"/>
                <w:w w:val="95"/>
                <w:sz w:val="20"/>
                <w:szCs w:val="20"/>
              </w:rPr>
              <w:t>PLRMALF01</w:t>
            </w:r>
          </w:p>
          <w:p w14:paraId="17806004" w14:textId="074E1ABE" w:rsidR="00BF1FB4" w:rsidRDefault="00BF1FB4" w:rsidP="003465C1">
            <w:pPr>
              <w:pStyle w:val="TableParagraph"/>
              <w:spacing w:line="494" w:lineRule="auto"/>
              <w:ind w:left="72"/>
              <w:rPr>
                <w:sz w:val="17"/>
              </w:rPr>
            </w:pPr>
          </w:p>
        </w:tc>
        <w:tc>
          <w:tcPr>
            <w:tcW w:w="7440" w:type="dxa"/>
          </w:tcPr>
          <w:p w14:paraId="309C5846" w14:textId="77777777" w:rsidR="00BF1FB4" w:rsidRDefault="00BF1FB4" w:rsidP="003465C1">
            <w:pPr>
              <w:pStyle w:val="TableParagraph"/>
              <w:spacing w:line="172" w:lineRule="exact"/>
              <w:ind w:left="43"/>
              <w:rPr>
                <w:color w:val="343434"/>
                <w:w w:val="95"/>
              </w:rPr>
            </w:pPr>
          </w:p>
          <w:p w14:paraId="32F02A88" w14:textId="193F6898" w:rsidR="00DB4D25" w:rsidRPr="006869EE" w:rsidRDefault="00DB4D25" w:rsidP="003465C1">
            <w:pPr>
              <w:pStyle w:val="TableParagraph"/>
              <w:spacing w:line="172" w:lineRule="exact"/>
              <w:ind w:left="43"/>
            </w:pPr>
            <w:r w:rsidRPr="006869EE">
              <w:rPr>
                <w:color w:val="343434"/>
                <w:w w:val="95"/>
              </w:rPr>
              <w:t>Annual License Fee - Partner Self Service</w:t>
            </w:r>
          </w:p>
          <w:p w14:paraId="429C7C45" w14:textId="4F16A2E7" w:rsidR="00DB4D25" w:rsidRDefault="00A57644" w:rsidP="003465C1">
            <w:pPr>
              <w:pStyle w:val="TableParagraph"/>
              <w:spacing w:before="29"/>
              <w:ind w:left="46"/>
              <w:rPr>
                <w:color w:val="343434"/>
              </w:rPr>
            </w:pPr>
            <w:r>
              <w:rPr>
                <w:color w:val="343434"/>
              </w:rPr>
              <w:t>August</w:t>
            </w:r>
            <w:r w:rsidR="00DB4D25" w:rsidRPr="006869EE">
              <w:rPr>
                <w:color w:val="343434"/>
              </w:rPr>
              <w:t xml:space="preserve"> 202</w:t>
            </w:r>
            <w:r w:rsidR="00DB4D25">
              <w:rPr>
                <w:color w:val="343434"/>
              </w:rPr>
              <w:t>4</w:t>
            </w:r>
            <w:r w:rsidR="00DB4D25" w:rsidRPr="006869EE">
              <w:rPr>
                <w:color w:val="343434"/>
              </w:rPr>
              <w:t xml:space="preserve"> to </w:t>
            </w:r>
            <w:r>
              <w:rPr>
                <w:color w:val="343434"/>
              </w:rPr>
              <w:t xml:space="preserve">July </w:t>
            </w:r>
            <w:r w:rsidR="00DB4D25" w:rsidRPr="006869EE">
              <w:rPr>
                <w:color w:val="343434"/>
              </w:rPr>
              <w:t>202</w:t>
            </w:r>
            <w:r>
              <w:rPr>
                <w:color w:val="343434"/>
              </w:rPr>
              <w:t>5</w:t>
            </w:r>
            <w:r w:rsidR="00DB4D25" w:rsidRPr="006869EE">
              <w:rPr>
                <w:color w:val="343434"/>
              </w:rPr>
              <w:t xml:space="preserve"> - 100 employees</w:t>
            </w:r>
          </w:p>
          <w:p w14:paraId="02F18A2A" w14:textId="77777777" w:rsidR="00BF1FB4" w:rsidRPr="006869EE" w:rsidRDefault="00BF1FB4" w:rsidP="003465C1">
            <w:pPr>
              <w:pStyle w:val="TableParagraph"/>
              <w:spacing w:before="29"/>
              <w:ind w:left="46"/>
            </w:pPr>
          </w:p>
          <w:p w14:paraId="08584D3E" w14:textId="611CF9FD" w:rsidR="00DB4D25" w:rsidRPr="006869EE" w:rsidRDefault="004D2220" w:rsidP="004D2220">
            <w:pPr>
              <w:pStyle w:val="TableParagraph"/>
              <w:spacing w:before="27"/>
            </w:pPr>
            <w:r>
              <w:rPr>
                <w:color w:val="343434"/>
                <w:w w:val="95"/>
              </w:rPr>
              <w:t xml:space="preserve"> </w:t>
            </w:r>
            <w:r w:rsidR="00DB4D25" w:rsidRPr="006869EE">
              <w:rPr>
                <w:color w:val="343434"/>
                <w:w w:val="95"/>
              </w:rPr>
              <w:t>Annu</w:t>
            </w:r>
            <w:r>
              <w:rPr>
                <w:color w:val="343434"/>
                <w:w w:val="95"/>
              </w:rPr>
              <w:t>a</w:t>
            </w:r>
            <w:r w:rsidR="00DB4D25" w:rsidRPr="006869EE">
              <w:rPr>
                <w:color w:val="343434"/>
                <w:w w:val="95"/>
              </w:rPr>
              <w:t xml:space="preserve">l License Fee - Partner Base Product </w:t>
            </w:r>
          </w:p>
          <w:p w14:paraId="6DFFF651" w14:textId="2026139C" w:rsidR="00D47FC5" w:rsidRDefault="00A57644" w:rsidP="00D47FC5">
            <w:pPr>
              <w:pStyle w:val="TableParagraph"/>
              <w:spacing w:before="29"/>
              <w:ind w:left="46"/>
              <w:rPr>
                <w:color w:val="343434"/>
              </w:rPr>
            </w:pPr>
            <w:r>
              <w:rPr>
                <w:color w:val="343434"/>
              </w:rPr>
              <w:t>August</w:t>
            </w:r>
            <w:r w:rsidRPr="006869EE">
              <w:rPr>
                <w:color w:val="343434"/>
              </w:rPr>
              <w:t xml:space="preserve"> 202</w:t>
            </w:r>
            <w:r>
              <w:rPr>
                <w:color w:val="343434"/>
              </w:rPr>
              <w:t>4</w:t>
            </w:r>
            <w:r w:rsidRPr="006869EE">
              <w:rPr>
                <w:color w:val="343434"/>
              </w:rPr>
              <w:t xml:space="preserve"> to </w:t>
            </w:r>
            <w:r>
              <w:rPr>
                <w:color w:val="343434"/>
              </w:rPr>
              <w:t xml:space="preserve">July </w:t>
            </w:r>
            <w:r w:rsidRPr="006869EE">
              <w:rPr>
                <w:color w:val="343434"/>
              </w:rPr>
              <w:t>202</w:t>
            </w:r>
            <w:r>
              <w:rPr>
                <w:color w:val="343434"/>
              </w:rPr>
              <w:t>5</w:t>
            </w:r>
            <w:r w:rsidRPr="006869EE">
              <w:rPr>
                <w:color w:val="343434"/>
              </w:rPr>
              <w:t xml:space="preserve"> </w:t>
            </w:r>
            <w:r w:rsidR="00D47FC5" w:rsidRPr="006869EE">
              <w:rPr>
                <w:color w:val="343434"/>
              </w:rPr>
              <w:t>- 100 employees</w:t>
            </w:r>
          </w:p>
          <w:p w14:paraId="4AD3CB56" w14:textId="77777777" w:rsidR="00BF1FB4" w:rsidRPr="006869EE" w:rsidRDefault="00BF1FB4" w:rsidP="003465C1">
            <w:pPr>
              <w:pStyle w:val="TableParagraph"/>
              <w:spacing w:before="25"/>
              <w:ind w:left="46"/>
            </w:pPr>
          </w:p>
          <w:p w14:paraId="516C767C" w14:textId="77777777" w:rsidR="004D2220" w:rsidRDefault="004D2220" w:rsidP="003465C1">
            <w:pPr>
              <w:pStyle w:val="TableParagraph"/>
              <w:spacing w:before="22"/>
              <w:ind w:left="47"/>
              <w:rPr>
                <w:color w:val="343434"/>
              </w:rPr>
            </w:pPr>
          </w:p>
          <w:p w14:paraId="6921D331" w14:textId="46CD6A1B" w:rsidR="00DB4D25" w:rsidRPr="006869EE" w:rsidRDefault="00DB4D25" w:rsidP="003465C1">
            <w:pPr>
              <w:pStyle w:val="TableParagraph"/>
              <w:spacing w:before="22"/>
              <w:ind w:left="47"/>
            </w:pPr>
            <w:r w:rsidRPr="006869EE">
              <w:rPr>
                <w:color w:val="343434"/>
              </w:rPr>
              <w:t xml:space="preserve">Annual License Fee – Partner Multi User </w:t>
            </w:r>
          </w:p>
          <w:p w14:paraId="0A8E232C" w14:textId="5E449699" w:rsidR="00D47FC5" w:rsidRDefault="00A57644" w:rsidP="00D47FC5">
            <w:pPr>
              <w:pStyle w:val="TableParagraph"/>
              <w:spacing w:before="29"/>
              <w:ind w:left="46"/>
              <w:rPr>
                <w:color w:val="343434"/>
              </w:rPr>
            </w:pPr>
            <w:r>
              <w:rPr>
                <w:color w:val="343434"/>
              </w:rPr>
              <w:t>August</w:t>
            </w:r>
            <w:r w:rsidRPr="006869EE">
              <w:rPr>
                <w:color w:val="343434"/>
              </w:rPr>
              <w:t xml:space="preserve"> 202</w:t>
            </w:r>
            <w:r>
              <w:rPr>
                <w:color w:val="343434"/>
              </w:rPr>
              <w:t>4</w:t>
            </w:r>
            <w:r w:rsidRPr="006869EE">
              <w:rPr>
                <w:color w:val="343434"/>
              </w:rPr>
              <w:t xml:space="preserve"> to </w:t>
            </w:r>
            <w:r>
              <w:rPr>
                <w:color w:val="343434"/>
              </w:rPr>
              <w:t xml:space="preserve">July </w:t>
            </w:r>
            <w:r w:rsidRPr="006869EE">
              <w:rPr>
                <w:color w:val="343434"/>
              </w:rPr>
              <w:t>202</w:t>
            </w:r>
            <w:r>
              <w:rPr>
                <w:color w:val="343434"/>
              </w:rPr>
              <w:t>5</w:t>
            </w:r>
            <w:r w:rsidRPr="006869EE">
              <w:rPr>
                <w:color w:val="343434"/>
              </w:rPr>
              <w:t xml:space="preserve"> </w:t>
            </w:r>
            <w:r w:rsidR="00D47FC5" w:rsidRPr="006869EE">
              <w:rPr>
                <w:color w:val="343434"/>
              </w:rPr>
              <w:t>- 100 employees</w:t>
            </w:r>
          </w:p>
          <w:p w14:paraId="51AFF855" w14:textId="0F996396" w:rsidR="00DB4D25" w:rsidRDefault="00DB4D25" w:rsidP="003465C1">
            <w:pPr>
              <w:pStyle w:val="TableParagraph"/>
              <w:spacing w:before="29"/>
              <w:ind w:left="46"/>
              <w:rPr>
                <w:sz w:val="14"/>
              </w:rPr>
            </w:pPr>
          </w:p>
        </w:tc>
      </w:tr>
    </w:tbl>
    <w:p w14:paraId="5BEDDE62" w14:textId="77777777" w:rsidR="00DB4D25" w:rsidRDefault="00DB4D25" w:rsidP="00DB4D25">
      <w:pPr>
        <w:rPr>
          <w:rFonts w:asciiTheme="majorHAnsi" w:hAnsiTheme="majorHAnsi" w:cstheme="majorHAnsi"/>
          <w:color w:val="000000" w:themeColor="text1"/>
          <w:sz w:val="28"/>
          <w:szCs w:val="28"/>
          <w:lang w:val="en-US"/>
        </w:rPr>
      </w:pPr>
    </w:p>
    <w:p w14:paraId="78D2C010" w14:textId="77777777" w:rsidR="00DB4D25" w:rsidRPr="0058562D" w:rsidRDefault="00DB4D25" w:rsidP="00DB4D25">
      <w:pPr>
        <w:rPr>
          <w:rFonts w:ascii="Arial" w:hAnsi="Arial" w:cs="Arial"/>
          <w:color w:val="000000" w:themeColor="text1"/>
          <w:lang w:val="en-US"/>
        </w:rPr>
      </w:pPr>
    </w:p>
    <w:p w14:paraId="3BD1A1FE" w14:textId="14C43841" w:rsidR="00742E47" w:rsidRPr="000313B9" w:rsidRDefault="00B1416A" w:rsidP="00063DBD">
      <w:pPr>
        <w:pStyle w:val="ListParagraph"/>
        <w:numPr>
          <w:ilvl w:val="0"/>
          <w:numId w:val="11"/>
        </w:numPr>
        <w:rPr>
          <w:rFonts w:ascii="Arial" w:hAnsi="Arial" w:cs="Arial"/>
          <w:sz w:val="24"/>
          <w:szCs w:val="24"/>
          <w:lang w:val="en-US"/>
        </w:rPr>
      </w:pPr>
      <w:r w:rsidRPr="000313B9">
        <w:rPr>
          <w:rFonts w:ascii="Arial" w:hAnsi="Arial" w:cs="Arial"/>
          <w:color w:val="000000" w:themeColor="text1"/>
          <w:sz w:val="24"/>
          <w:szCs w:val="24"/>
          <w:lang w:val="en-US"/>
        </w:rPr>
        <w:t xml:space="preserve">SCM Related </w:t>
      </w:r>
      <w:r w:rsidR="0056429C" w:rsidRPr="000313B9">
        <w:rPr>
          <w:rFonts w:ascii="Arial" w:hAnsi="Arial" w:cs="Arial"/>
          <w:color w:val="000000" w:themeColor="text1"/>
          <w:sz w:val="24"/>
          <w:szCs w:val="24"/>
          <w:lang w:val="en-US"/>
        </w:rPr>
        <w:t>Enquiries:</w:t>
      </w:r>
      <w:hyperlink r:id="rId9" w:history="1">
        <w:r w:rsidRPr="000313B9">
          <w:rPr>
            <w:rStyle w:val="Hyperlink"/>
            <w:rFonts w:ascii="Arial" w:hAnsi="Arial" w:cs="Arial"/>
            <w:sz w:val="24"/>
            <w:szCs w:val="24"/>
            <w:lang w:val="en-US"/>
          </w:rPr>
          <w:t>nmafanya@bocma.co.za</w:t>
        </w:r>
      </w:hyperlink>
      <w:r w:rsidRPr="000313B9">
        <w:rPr>
          <w:rFonts w:ascii="Arial" w:hAnsi="Arial" w:cs="Arial"/>
          <w:sz w:val="24"/>
          <w:szCs w:val="24"/>
          <w:lang w:val="en-US"/>
        </w:rPr>
        <w:t xml:space="preserve"> </w:t>
      </w:r>
      <w:r w:rsidR="004E42C1" w:rsidRPr="000313B9">
        <w:rPr>
          <w:rFonts w:ascii="Arial" w:hAnsi="Arial" w:cs="Arial"/>
          <w:sz w:val="24"/>
          <w:szCs w:val="24"/>
          <w:lang w:val="en-US"/>
        </w:rPr>
        <w:t xml:space="preserve">or </w:t>
      </w:r>
      <w:hyperlink r:id="rId10" w:history="1">
        <w:r w:rsidR="00BF3585" w:rsidRPr="000313B9">
          <w:rPr>
            <w:rStyle w:val="Hyperlink"/>
            <w:rFonts w:ascii="Arial" w:hAnsi="Arial" w:cs="Arial"/>
            <w:sz w:val="24"/>
            <w:szCs w:val="24"/>
            <w:lang w:val="en-US"/>
          </w:rPr>
          <w:t>asithole@bocma.co.za</w:t>
        </w:r>
      </w:hyperlink>
      <w:r w:rsidR="00BF3585" w:rsidRPr="000313B9">
        <w:rPr>
          <w:rFonts w:ascii="Arial" w:hAnsi="Arial" w:cs="Arial"/>
          <w:sz w:val="24"/>
          <w:szCs w:val="24"/>
          <w:lang w:val="en-US"/>
        </w:rPr>
        <w:t xml:space="preserve"> </w:t>
      </w:r>
    </w:p>
    <w:p w14:paraId="5D47563D" w14:textId="1A69C591" w:rsidR="00063DBD" w:rsidRPr="000313B9" w:rsidRDefault="00063DBD" w:rsidP="00063DBD">
      <w:pPr>
        <w:pStyle w:val="ListParagraph"/>
        <w:numPr>
          <w:ilvl w:val="0"/>
          <w:numId w:val="11"/>
        </w:numPr>
        <w:rPr>
          <w:rFonts w:ascii="Arial" w:hAnsi="Arial" w:cs="Arial"/>
          <w:color w:val="000000" w:themeColor="text1"/>
          <w:sz w:val="24"/>
          <w:szCs w:val="24"/>
          <w:lang w:val="en-US"/>
        </w:rPr>
      </w:pPr>
      <w:r w:rsidRPr="000313B9">
        <w:rPr>
          <w:rFonts w:ascii="Arial" w:hAnsi="Arial" w:cs="Arial"/>
          <w:color w:val="000000" w:themeColor="text1"/>
          <w:sz w:val="24"/>
          <w:szCs w:val="24"/>
          <w:lang w:val="en-US"/>
        </w:rPr>
        <w:t xml:space="preserve">Technical Enquiries: </w:t>
      </w:r>
      <w:hyperlink r:id="rId11" w:history="1">
        <w:r w:rsidR="00DB4D25" w:rsidRPr="000313B9">
          <w:rPr>
            <w:rStyle w:val="Hyperlink"/>
            <w:rFonts w:ascii="Arial" w:hAnsi="Arial" w:cs="Arial"/>
            <w:sz w:val="24"/>
            <w:szCs w:val="24"/>
            <w:lang w:val="en-US"/>
          </w:rPr>
          <w:t>lvanwyk@bocma.co.za</w:t>
        </w:r>
      </w:hyperlink>
      <w:r w:rsidRPr="000313B9">
        <w:rPr>
          <w:rFonts w:ascii="Arial" w:hAnsi="Arial" w:cs="Arial"/>
          <w:color w:val="000000" w:themeColor="text1"/>
          <w:sz w:val="24"/>
          <w:szCs w:val="24"/>
          <w:lang w:val="en-US"/>
        </w:rPr>
        <w:t xml:space="preserve"> </w:t>
      </w:r>
      <w:r w:rsidR="00A57644">
        <w:rPr>
          <w:rFonts w:ascii="Arial" w:hAnsi="Arial" w:cs="Arial"/>
          <w:color w:val="000000" w:themeColor="text1"/>
          <w:sz w:val="24"/>
          <w:szCs w:val="24"/>
          <w:lang w:val="en-US"/>
        </w:rPr>
        <w:t xml:space="preserve"> 023 346 8000</w:t>
      </w:r>
    </w:p>
    <w:p w14:paraId="4F44C9A4" w14:textId="29CD71A5" w:rsidR="00A57644" w:rsidRPr="00A57644" w:rsidRDefault="0056429C" w:rsidP="00A57644">
      <w:pPr>
        <w:pStyle w:val="ListParagraph"/>
        <w:numPr>
          <w:ilvl w:val="0"/>
          <w:numId w:val="11"/>
        </w:numPr>
        <w:rPr>
          <w:rFonts w:ascii="Arial" w:hAnsi="Arial" w:cs="Arial"/>
          <w:color w:val="000000" w:themeColor="text1"/>
          <w:sz w:val="24"/>
          <w:szCs w:val="24"/>
          <w:lang w:val="en-US"/>
        </w:rPr>
      </w:pPr>
      <w:r w:rsidRPr="000313B9">
        <w:rPr>
          <w:rFonts w:ascii="Arial" w:hAnsi="Arial" w:cs="Arial"/>
          <w:color w:val="000000" w:themeColor="text1"/>
          <w:sz w:val="24"/>
          <w:szCs w:val="24"/>
          <w:lang w:val="en-US"/>
        </w:rPr>
        <w:t xml:space="preserve">Closing </w:t>
      </w:r>
      <w:r w:rsidR="007C3955" w:rsidRPr="000313B9">
        <w:rPr>
          <w:rFonts w:ascii="Arial" w:hAnsi="Arial" w:cs="Arial"/>
          <w:color w:val="000000" w:themeColor="text1"/>
          <w:sz w:val="24"/>
          <w:szCs w:val="24"/>
          <w:lang w:val="en-US"/>
        </w:rPr>
        <w:t>Date</w:t>
      </w:r>
      <w:r w:rsidR="008C0BFE" w:rsidRPr="000313B9">
        <w:rPr>
          <w:rFonts w:ascii="Arial" w:hAnsi="Arial" w:cs="Arial"/>
          <w:color w:val="000000" w:themeColor="text1"/>
          <w:sz w:val="24"/>
          <w:szCs w:val="24"/>
          <w:lang w:val="en-US"/>
        </w:rPr>
        <w:t xml:space="preserve"> </w:t>
      </w:r>
      <w:r w:rsidR="00E800EE" w:rsidRPr="000313B9">
        <w:rPr>
          <w:rFonts w:ascii="Arial" w:hAnsi="Arial" w:cs="Arial"/>
          <w:color w:val="000000" w:themeColor="text1"/>
          <w:sz w:val="24"/>
          <w:szCs w:val="24"/>
          <w:lang w:val="en-US"/>
        </w:rPr>
        <w:t>RFQ:</w:t>
      </w:r>
      <w:r w:rsidR="008C0BFE" w:rsidRPr="000313B9">
        <w:rPr>
          <w:rFonts w:ascii="Arial" w:hAnsi="Arial" w:cs="Arial"/>
          <w:color w:val="000000" w:themeColor="text1"/>
          <w:sz w:val="24"/>
          <w:szCs w:val="24"/>
          <w:lang w:val="en-US"/>
        </w:rPr>
        <w:t xml:space="preserve"> </w:t>
      </w:r>
      <w:r w:rsidR="00E76720" w:rsidRPr="000313B9">
        <w:rPr>
          <w:rFonts w:ascii="Arial" w:hAnsi="Arial" w:cs="Arial"/>
          <w:color w:val="000000" w:themeColor="text1"/>
          <w:sz w:val="24"/>
          <w:szCs w:val="24"/>
          <w:lang w:val="en-US"/>
        </w:rPr>
        <w:t xml:space="preserve"> </w:t>
      </w:r>
      <w:r w:rsidR="00A57644">
        <w:rPr>
          <w:rFonts w:ascii="Arial" w:hAnsi="Arial" w:cs="Arial"/>
          <w:color w:val="000000" w:themeColor="text1"/>
          <w:sz w:val="24"/>
          <w:szCs w:val="24"/>
          <w:lang w:val="en-US"/>
        </w:rPr>
        <w:t xml:space="preserve">Thursday </w:t>
      </w:r>
      <w:r w:rsidR="00A57644" w:rsidRPr="00A57644">
        <w:rPr>
          <w:rFonts w:ascii="Arial" w:hAnsi="Arial" w:cs="Arial"/>
          <w:b/>
          <w:bCs/>
          <w:color w:val="000000" w:themeColor="text1"/>
          <w:sz w:val="24"/>
          <w:szCs w:val="24"/>
          <w:u w:val="single"/>
          <w:lang w:val="en-US"/>
        </w:rPr>
        <w:t>25 July 2024</w:t>
      </w:r>
      <w:r w:rsidR="00A57644">
        <w:rPr>
          <w:rFonts w:ascii="Arial" w:hAnsi="Arial" w:cs="Arial"/>
          <w:b/>
          <w:bCs/>
          <w:color w:val="000000" w:themeColor="text1"/>
          <w:sz w:val="24"/>
          <w:szCs w:val="24"/>
          <w:u w:val="single"/>
          <w:lang w:val="en-US"/>
        </w:rPr>
        <w:t xml:space="preserve"> @ 13:00 pm </w:t>
      </w:r>
    </w:p>
    <w:p w14:paraId="1C61D0FE" w14:textId="77777777" w:rsidR="000313B9" w:rsidRPr="000313B9" w:rsidRDefault="000313B9" w:rsidP="000313B9">
      <w:pPr>
        <w:pStyle w:val="ListParagraph"/>
        <w:rPr>
          <w:rFonts w:ascii="Arial" w:hAnsi="Arial" w:cs="Arial"/>
          <w:color w:val="000000" w:themeColor="text1"/>
          <w:sz w:val="24"/>
          <w:szCs w:val="24"/>
          <w:lang w:val="en-US"/>
        </w:rPr>
      </w:pPr>
    </w:p>
    <w:p w14:paraId="3901EF38" w14:textId="2CAD9B5D" w:rsidR="000313B9" w:rsidRPr="000313B9" w:rsidRDefault="00D47FC5" w:rsidP="000313B9">
      <w:pPr>
        <w:pStyle w:val="ListParagraph"/>
        <w:numPr>
          <w:ilvl w:val="0"/>
          <w:numId w:val="11"/>
        </w:numPr>
        <w:spacing w:line="256" w:lineRule="auto"/>
        <w:rPr>
          <w:rFonts w:ascii="Arial" w:hAnsi="Arial" w:cs="Arial"/>
          <w:b/>
          <w:color w:val="000000" w:themeColor="text1"/>
          <w:sz w:val="24"/>
          <w:szCs w:val="24"/>
          <w:lang w:val="en-US"/>
        </w:rPr>
      </w:pPr>
      <w:r w:rsidRPr="000313B9">
        <w:rPr>
          <w:rFonts w:ascii="Arial" w:hAnsi="Arial" w:cs="Arial"/>
          <w:b/>
          <w:color w:val="000000" w:themeColor="text1"/>
          <w:sz w:val="24"/>
          <w:szCs w:val="24"/>
          <w:lang w:val="en-US"/>
        </w:rPr>
        <w:t>quotations should be valid for a period of 30 days after closing date.</w:t>
      </w:r>
    </w:p>
    <w:p w14:paraId="50097F9A" w14:textId="77777777" w:rsidR="000313B9" w:rsidRDefault="000313B9" w:rsidP="000313B9">
      <w:pPr>
        <w:spacing w:line="256" w:lineRule="auto"/>
        <w:rPr>
          <w:rFonts w:ascii="Arial" w:hAnsi="Arial" w:cs="Arial"/>
          <w:b/>
          <w:color w:val="000000" w:themeColor="text1"/>
          <w:lang w:val="en-US"/>
        </w:rPr>
      </w:pPr>
    </w:p>
    <w:p w14:paraId="05A7CCEC" w14:textId="77777777" w:rsidR="000313B9" w:rsidRDefault="000313B9" w:rsidP="000313B9">
      <w:pPr>
        <w:spacing w:line="256" w:lineRule="auto"/>
        <w:rPr>
          <w:rFonts w:ascii="Arial" w:hAnsi="Arial" w:cs="Arial"/>
          <w:b/>
          <w:color w:val="000000" w:themeColor="text1"/>
          <w:lang w:val="en-US"/>
        </w:rPr>
      </w:pPr>
    </w:p>
    <w:p w14:paraId="21AC01FA" w14:textId="77777777" w:rsidR="000313B9" w:rsidRPr="000313B9" w:rsidRDefault="000313B9" w:rsidP="000313B9">
      <w:pPr>
        <w:spacing w:line="256" w:lineRule="auto"/>
        <w:rPr>
          <w:rFonts w:ascii="Arial" w:hAnsi="Arial" w:cs="Arial"/>
          <w:b/>
          <w:color w:val="000000" w:themeColor="text1"/>
          <w:lang w:val="en-US"/>
        </w:rPr>
      </w:pPr>
    </w:p>
    <w:p w14:paraId="666D7375" w14:textId="74115DF0" w:rsidR="000313B9" w:rsidRPr="00A57644" w:rsidRDefault="000313B9" w:rsidP="00A57644">
      <w:pPr>
        <w:pStyle w:val="ListParagraph"/>
        <w:numPr>
          <w:ilvl w:val="0"/>
          <w:numId w:val="11"/>
        </w:numPr>
        <w:spacing w:line="256" w:lineRule="auto"/>
        <w:rPr>
          <w:rFonts w:ascii="Arial" w:hAnsi="Arial" w:cs="Arial"/>
          <w:color w:val="000000" w:themeColor="text1"/>
          <w:sz w:val="24"/>
          <w:szCs w:val="24"/>
          <w:lang w:val="en-US"/>
        </w:rPr>
      </w:pPr>
      <w:r w:rsidRPr="00A57644">
        <w:rPr>
          <w:rFonts w:ascii="Arial" w:hAnsi="Arial" w:cs="Arial"/>
          <w:color w:val="000000" w:themeColor="text1"/>
          <w:sz w:val="24"/>
          <w:szCs w:val="24"/>
          <w:lang w:val="en-US"/>
        </w:rPr>
        <w:t xml:space="preserve">Please complete the SBD Forms attached, </w:t>
      </w:r>
    </w:p>
    <w:p w14:paraId="0FF34B5D"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The following documents must be completed and fully signed. </w:t>
      </w:r>
    </w:p>
    <w:p w14:paraId="039EEBEE" w14:textId="7058FA55"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5.1 SBD 4: </w:t>
      </w:r>
    </w:p>
    <w:p w14:paraId="02CDC555" w14:textId="2E8D50EB"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5.2 SBD 6.1 </w:t>
      </w:r>
    </w:p>
    <w:p w14:paraId="2B180660" w14:textId="2A607C7A"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5.3 SBD 8</w:t>
      </w:r>
    </w:p>
    <w:p w14:paraId="53B96911" w14:textId="19BBAC92"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5.4 SBD 9</w:t>
      </w:r>
    </w:p>
    <w:p w14:paraId="0B009A01"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Please attach your Tax clearance clearly reflecting tax status Pin</w:t>
      </w:r>
    </w:p>
    <w:p w14:paraId="3120D043"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 TAX Clearance (reflecting tax status pin)</w:t>
      </w:r>
    </w:p>
    <w:p w14:paraId="52E26125" w14:textId="77777777" w:rsidR="000313B9" w:rsidRDefault="000313B9" w:rsidP="000313B9">
      <w:pPr>
        <w:rPr>
          <w:rFonts w:ascii="Arial" w:hAnsi="Arial" w:cs="Arial"/>
          <w:b/>
          <w:color w:val="000000" w:themeColor="text1"/>
          <w:sz w:val="24"/>
          <w:szCs w:val="24"/>
          <w:u w:val="single"/>
          <w:lang w:val="en-US"/>
        </w:rPr>
      </w:pPr>
      <w:r>
        <w:rPr>
          <w:rFonts w:ascii="Arial" w:hAnsi="Arial" w:cs="Arial"/>
          <w:b/>
          <w:color w:val="000000" w:themeColor="text1"/>
          <w:sz w:val="24"/>
          <w:szCs w:val="24"/>
          <w:u w:val="single"/>
          <w:lang w:val="en-US"/>
        </w:rPr>
        <w:t xml:space="preserve">Evaluation Process: </w:t>
      </w:r>
    </w:p>
    <w:p w14:paraId="51B5BB3B"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This RFQ, will be evaluated as per the PPR of 2022 on the 80/20 principle </w:t>
      </w:r>
    </w:p>
    <w:p w14:paraId="43DCAAC3"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Where 80 points will be for price and the 20 points for specific goals.</w:t>
      </w:r>
    </w:p>
    <w:p w14:paraId="038FDD00" w14:textId="77777777" w:rsidR="000313B9" w:rsidRDefault="000313B9" w:rsidP="000313B9">
      <w:pPr>
        <w:rPr>
          <w:rFonts w:ascii="Arial" w:hAnsi="Arial" w:cs="Arial"/>
          <w:color w:val="000000" w:themeColor="text1"/>
          <w:sz w:val="24"/>
          <w:szCs w:val="24"/>
          <w:lang w:val="en-US"/>
        </w:rPr>
      </w:pPr>
    </w:p>
    <w:p w14:paraId="411DFA87"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NB: </w:t>
      </w:r>
      <w:r>
        <w:rPr>
          <w:rFonts w:ascii="Arial" w:hAnsi="Arial" w:cs="Arial"/>
          <w:b/>
          <w:color w:val="000000" w:themeColor="text1"/>
          <w:sz w:val="24"/>
          <w:szCs w:val="24"/>
          <w:lang w:val="en-US"/>
        </w:rPr>
        <w:t>Service providers who did not complete the table on SBD 6.1 of PPR 2022 Completely will not be awarded the points as they would have not claimed the points, in order to claim points for specific goals, the service providers must claim the points on the in SBD 6.1</w:t>
      </w:r>
    </w:p>
    <w:p w14:paraId="3620E95B"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The specific goals will be evaluated as per the following:</w:t>
      </w:r>
    </w:p>
    <w:p w14:paraId="27A51982" w14:textId="77777777" w:rsidR="000313B9" w:rsidRDefault="000313B9" w:rsidP="000313B9">
      <w:pPr>
        <w:ind w:left="360"/>
        <w:rPr>
          <w:rFonts w:ascii="Arial" w:hAnsi="Arial" w:cs="Arial"/>
          <w:b/>
          <w:bCs/>
          <w:color w:val="000000"/>
          <w:sz w:val="24"/>
          <w:szCs w:val="24"/>
          <w:lang w:val="en-ZW"/>
        </w:rPr>
      </w:pPr>
      <w:r>
        <w:rPr>
          <w:rFonts w:ascii="Arial" w:hAnsi="Arial" w:cs="Arial"/>
          <w:b/>
          <w:bCs/>
          <w:color w:val="000000"/>
          <w:sz w:val="24"/>
          <w:szCs w:val="24"/>
          <w:lang w:val="en-ZW"/>
        </w:rPr>
        <w:t xml:space="preserve">Pricing and Specific goals </w:t>
      </w:r>
    </w:p>
    <w:p w14:paraId="03D054B7" w14:textId="77777777" w:rsidR="000313B9" w:rsidRDefault="000313B9" w:rsidP="000313B9">
      <w:pPr>
        <w:ind w:left="360"/>
        <w:rPr>
          <w:rFonts w:ascii="Arial" w:hAnsi="Arial" w:cs="Arial"/>
          <w:color w:val="000000"/>
          <w:sz w:val="24"/>
          <w:szCs w:val="24"/>
          <w:lang w:val="en-ZW"/>
        </w:rPr>
      </w:pPr>
      <w:r>
        <w:rPr>
          <w:rFonts w:ascii="Arial" w:hAnsi="Arial" w:cs="Arial"/>
          <w:color w:val="000000"/>
          <w:sz w:val="24"/>
          <w:szCs w:val="24"/>
          <w:lang w:val="en-ZW"/>
        </w:rPr>
        <w:t xml:space="preserve">The following 80/20 criteria will be used for the evaluation of the proposals: </w:t>
      </w:r>
    </w:p>
    <w:p w14:paraId="6A4EA4B4" w14:textId="77777777" w:rsidR="000313B9" w:rsidRDefault="000313B9" w:rsidP="000313B9">
      <w:pPr>
        <w:spacing w:after="66"/>
        <w:ind w:left="360"/>
        <w:rPr>
          <w:rFonts w:ascii="Arial" w:hAnsi="Arial" w:cs="Arial"/>
          <w:color w:val="000000"/>
          <w:sz w:val="24"/>
          <w:szCs w:val="24"/>
          <w:lang w:val="en-ZW"/>
        </w:rPr>
      </w:pPr>
      <w:r>
        <w:rPr>
          <w:rFonts w:ascii="Arial" w:hAnsi="Arial" w:cs="Arial"/>
          <w:b/>
          <w:bCs/>
          <w:color w:val="000000"/>
          <w:sz w:val="24"/>
          <w:szCs w:val="24"/>
          <w:lang w:val="en-ZW"/>
        </w:rPr>
        <w:t xml:space="preserve">Pricing: </w:t>
      </w:r>
      <w:r>
        <w:rPr>
          <w:rFonts w:ascii="Arial" w:hAnsi="Arial" w:cs="Arial"/>
          <w:color w:val="000000"/>
          <w:sz w:val="24"/>
          <w:szCs w:val="24"/>
          <w:lang w:val="en-ZW"/>
        </w:rPr>
        <w:t xml:space="preserve">80 points </w:t>
      </w:r>
    </w:p>
    <w:p w14:paraId="66117E61" w14:textId="77777777" w:rsidR="000313B9" w:rsidRDefault="000313B9" w:rsidP="000313B9">
      <w:pPr>
        <w:ind w:left="360"/>
        <w:rPr>
          <w:rFonts w:ascii="Arial" w:hAnsi="Arial" w:cs="Arial"/>
          <w:color w:val="000000"/>
          <w:sz w:val="24"/>
          <w:szCs w:val="24"/>
          <w:lang w:val="en-ZW"/>
        </w:rPr>
      </w:pPr>
      <w:r>
        <w:rPr>
          <w:rFonts w:ascii="Arial" w:hAnsi="Arial" w:cs="Arial"/>
          <w:b/>
          <w:bCs/>
          <w:color w:val="000000"/>
          <w:sz w:val="24"/>
          <w:szCs w:val="24"/>
          <w:lang w:val="en-ZW"/>
        </w:rPr>
        <w:t xml:space="preserve">Specific Goals: </w:t>
      </w:r>
      <w:r>
        <w:rPr>
          <w:rFonts w:ascii="Arial" w:hAnsi="Arial" w:cs="Arial"/>
          <w:color w:val="000000"/>
          <w:sz w:val="24"/>
          <w:szCs w:val="24"/>
          <w:lang w:val="en-ZW"/>
        </w:rPr>
        <w:t>20 points</w:t>
      </w:r>
    </w:p>
    <w:p w14:paraId="482A4C25" w14:textId="77777777" w:rsidR="000313B9" w:rsidRDefault="000313B9" w:rsidP="000313B9">
      <w:pPr>
        <w:jc w:val="both"/>
        <w:rPr>
          <w:rFonts w:ascii="Arial" w:hAnsi="Arial" w:cs="Arial"/>
          <w:b/>
          <w:sz w:val="24"/>
          <w:szCs w:val="24"/>
        </w:rPr>
      </w:pPr>
      <w:r>
        <w:rPr>
          <w:rFonts w:ascii="Arial" w:hAnsi="Arial" w:cs="Arial"/>
          <w:b/>
          <w:sz w:val="24"/>
          <w:szCs w:val="24"/>
        </w:rPr>
        <w:t xml:space="preserve"> Specific goals:</w:t>
      </w:r>
    </w:p>
    <w:tbl>
      <w:tblPr>
        <w:tblStyle w:val="TableGrid"/>
        <w:tblW w:w="0" w:type="auto"/>
        <w:tblInd w:w="562" w:type="dxa"/>
        <w:tblLook w:val="04A0" w:firstRow="1" w:lastRow="0" w:firstColumn="1" w:lastColumn="0" w:noHBand="0" w:noVBand="1"/>
      </w:tblPr>
      <w:tblGrid>
        <w:gridCol w:w="3980"/>
        <w:gridCol w:w="4474"/>
      </w:tblGrid>
      <w:tr w:rsidR="000313B9" w14:paraId="021647E4"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tcPr>
          <w:p w14:paraId="19B7F96A" w14:textId="77777777" w:rsidR="000313B9" w:rsidRDefault="000313B9">
            <w:pPr>
              <w:jc w:val="both"/>
              <w:rPr>
                <w:rFonts w:ascii="Arial" w:hAnsi="Arial" w:cs="Arial"/>
                <w:b/>
                <w:sz w:val="24"/>
                <w:szCs w:val="24"/>
              </w:rPr>
            </w:pPr>
          </w:p>
        </w:tc>
        <w:tc>
          <w:tcPr>
            <w:tcW w:w="5046" w:type="dxa"/>
            <w:tcBorders>
              <w:top w:val="single" w:sz="4" w:space="0" w:color="auto"/>
              <w:left w:val="single" w:sz="4" w:space="0" w:color="auto"/>
              <w:bottom w:val="single" w:sz="4" w:space="0" w:color="auto"/>
              <w:right w:val="single" w:sz="4" w:space="0" w:color="auto"/>
            </w:tcBorders>
            <w:hideMark/>
          </w:tcPr>
          <w:p w14:paraId="41E82668" w14:textId="77777777" w:rsidR="000313B9" w:rsidRDefault="000313B9">
            <w:pPr>
              <w:jc w:val="both"/>
              <w:rPr>
                <w:rFonts w:ascii="Arial" w:hAnsi="Arial" w:cs="Arial"/>
                <w:b/>
                <w:sz w:val="24"/>
                <w:szCs w:val="24"/>
              </w:rPr>
            </w:pPr>
            <w:r>
              <w:rPr>
                <w:rFonts w:ascii="Arial" w:hAnsi="Arial" w:cs="Arial"/>
                <w:b/>
                <w:sz w:val="24"/>
                <w:szCs w:val="24"/>
              </w:rPr>
              <w:t>80/20 Preference point system</w:t>
            </w:r>
          </w:p>
        </w:tc>
      </w:tr>
      <w:tr w:rsidR="000313B9" w14:paraId="42A4AA7D"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2BD09CB8" w14:textId="77777777" w:rsidR="000313B9" w:rsidRDefault="000313B9">
            <w:pPr>
              <w:jc w:val="both"/>
              <w:rPr>
                <w:rFonts w:ascii="Arial" w:hAnsi="Arial" w:cs="Arial"/>
                <w:bCs/>
                <w:sz w:val="24"/>
                <w:szCs w:val="24"/>
              </w:rPr>
            </w:pPr>
            <w:r>
              <w:rPr>
                <w:rFonts w:ascii="Arial" w:hAnsi="Arial" w:cs="Arial"/>
                <w:bCs/>
                <w:sz w:val="24"/>
                <w:szCs w:val="24"/>
              </w:rPr>
              <w:t>51% or more black owned</w:t>
            </w:r>
          </w:p>
        </w:tc>
        <w:tc>
          <w:tcPr>
            <w:tcW w:w="5046" w:type="dxa"/>
            <w:tcBorders>
              <w:top w:val="single" w:sz="4" w:space="0" w:color="auto"/>
              <w:left w:val="single" w:sz="4" w:space="0" w:color="auto"/>
              <w:bottom w:val="single" w:sz="4" w:space="0" w:color="auto"/>
              <w:right w:val="single" w:sz="4" w:space="0" w:color="auto"/>
            </w:tcBorders>
            <w:hideMark/>
          </w:tcPr>
          <w:p w14:paraId="7D18FCBC" w14:textId="77777777" w:rsidR="000313B9" w:rsidRDefault="000313B9">
            <w:pPr>
              <w:jc w:val="both"/>
              <w:rPr>
                <w:rFonts w:ascii="Arial" w:hAnsi="Arial" w:cs="Arial"/>
                <w:bCs/>
                <w:sz w:val="24"/>
                <w:szCs w:val="24"/>
              </w:rPr>
            </w:pPr>
            <w:r>
              <w:rPr>
                <w:rFonts w:ascii="Arial" w:hAnsi="Arial" w:cs="Arial"/>
                <w:bCs/>
                <w:sz w:val="24"/>
                <w:szCs w:val="24"/>
              </w:rPr>
              <w:t>10</w:t>
            </w:r>
          </w:p>
        </w:tc>
      </w:tr>
      <w:tr w:rsidR="000313B9" w14:paraId="7C4A402E"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422D505B" w14:textId="77777777" w:rsidR="000313B9" w:rsidRDefault="000313B9">
            <w:pPr>
              <w:jc w:val="both"/>
              <w:rPr>
                <w:rFonts w:ascii="Arial" w:hAnsi="Arial" w:cs="Arial"/>
                <w:bCs/>
                <w:sz w:val="24"/>
                <w:szCs w:val="24"/>
              </w:rPr>
            </w:pPr>
            <w:r>
              <w:rPr>
                <w:rFonts w:ascii="Arial" w:hAnsi="Arial" w:cs="Arial"/>
                <w:bCs/>
                <w:sz w:val="24"/>
                <w:szCs w:val="24"/>
              </w:rPr>
              <w:t>51% or more black women owned</w:t>
            </w:r>
          </w:p>
        </w:tc>
        <w:tc>
          <w:tcPr>
            <w:tcW w:w="5046" w:type="dxa"/>
            <w:tcBorders>
              <w:top w:val="single" w:sz="4" w:space="0" w:color="auto"/>
              <w:left w:val="single" w:sz="4" w:space="0" w:color="auto"/>
              <w:bottom w:val="single" w:sz="4" w:space="0" w:color="auto"/>
              <w:right w:val="single" w:sz="4" w:space="0" w:color="auto"/>
            </w:tcBorders>
            <w:hideMark/>
          </w:tcPr>
          <w:p w14:paraId="5F708FD1" w14:textId="77777777" w:rsidR="000313B9" w:rsidRDefault="000313B9">
            <w:pPr>
              <w:jc w:val="both"/>
              <w:rPr>
                <w:rFonts w:ascii="Arial" w:hAnsi="Arial" w:cs="Arial"/>
                <w:bCs/>
                <w:sz w:val="24"/>
                <w:szCs w:val="24"/>
              </w:rPr>
            </w:pPr>
            <w:r>
              <w:rPr>
                <w:rFonts w:ascii="Arial" w:hAnsi="Arial" w:cs="Arial"/>
                <w:bCs/>
                <w:sz w:val="24"/>
                <w:szCs w:val="24"/>
              </w:rPr>
              <w:t>10</w:t>
            </w:r>
          </w:p>
        </w:tc>
      </w:tr>
      <w:tr w:rsidR="000313B9" w14:paraId="7628AFDC"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478D1D32" w14:textId="77777777" w:rsidR="000313B9" w:rsidRDefault="000313B9">
            <w:pPr>
              <w:jc w:val="both"/>
              <w:rPr>
                <w:rFonts w:ascii="Arial" w:hAnsi="Arial" w:cs="Arial"/>
                <w:bCs/>
                <w:sz w:val="24"/>
                <w:szCs w:val="24"/>
              </w:rPr>
            </w:pPr>
            <w:r>
              <w:rPr>
                <w:rFonts w:ascii="Arial" w:hAnsi="Arial" w:cs="Arial"/>
                <w:bCs/>
                <w:sz w:val="24"/>
                <w:szCs w:val="24"/>
              </w:rPr>
              <w:t>Less than 51% black owned</w:t>
            </w:r>
          </w:p>
        </w:tc>
        <w:tc>
          <w:tcPr>
            <w:tcW w:w="5046" w:type="dxa"/>
            <w:tcBorders>
              <w:top w:val="single" w:sz="4" w:space="0" w:color="auto"/>
              <w:left w:val="single" w:sz="4" w:space="0" w:color="auto"/>
              <w:bottom w:val="single" w:sz="4" w:space="0" w:color="auto"/>
              <w:right w:val="single" w:sz="4" w:space="0" w:color="auto"/>
            </w:tcBorders>
            <w:hideMark/>
          </w:tcPr>
          <w:p w14:paraId="0BA5E401" w14:textId="77777777" w:rsidR="000313B9" w:rsidRDefault="000313B9">
            <w:pPr>
              <w:jc w:val="both"/>
              <w:rPr>
                <w:rFonts w:ascii="Arial" w:hAnsi="Arial" w:cs="Arial"/>
                <w:bCs/>
                <w:sz w:val="24"/>
                <w:szCs w:val="24"/>
              </w:rPr>
            </w:pPr>
            <w:r>
              <w:rPr>
                <w:rFonts w:ascii="Arial" w:hAnsi="Arial" w:cs="Arial"/>
                <w:bCs/>
                <w:sz w:val="24"/>
                <w:szCs w:val="24"/>
              </w:rPr>
              <w:t>5</w:t>
            </w:r>
          </w:p>
        </w:tc>
      </w:tr>
      <w:tr w:rsidR="000313B9" w14:paraId="220CEE26"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11EF7F4A" w14:textId="77777777" w:rsidR="000313B9" w:rsidRDefault="000313B9">
            <w:pPr>
              <w:jc w:val="both"/>
              <w:rPr>
                <w:rFonts w:ascii="Arial" w:hAnsi="Arial" w:cs="Arial"/>
                <w:bCs/>
                <w:sz w:val="24"/>
                <w:szCs w:val="24"/>
              </w:rPr>
            </w:pPr>
            <w:r>
              <w:rPr>
                <w:rFonts w:ascii="Arial" w:hAnsi="Arial" w:cs="Arial"/>
                <w:bCs/>
                <w:sz w:val="24"/>
                <w:szCs w:val="24"/>
              </w:rPr>
              <w:t>Less than 51% black women owned</w:t>
            </w:r>
          </w:p>
        </w:tc>
        <w:tc>
          <w:tcPr>
            <w:tcW w:w="5046" w:type="dxa"/>
            <w:tcBorders>
              <w:top w:val="single" w:sz="4" w:space="0" w:color="auto"/>
              <w:left w:val="single" w:sz="4" w:space="0" w:color="auto"/>
              <w:bottom w:val="single" w:sz="4" w:space="0" w:color="auto"/>
              <w:right w:val="single" w:sz="4" w:space="0" w:color="auto"/>
            </w:tcBorders>
            <w:hideMark/>
          </w:tcPr>
          <w:p w14:paraId="2BF2F0CF" w14:textId="77777777" w:rsidR="000313B9" w:rsidRDefault="000313B9">
            <w:pPr>
              <w:jc w:val="both"/>
              <w:rPr>
                <w:rFonts w:ascii="Arial" w:hAnsi="Arial" w:cs="Arial"/>
                <w:bCs/>
                <w:sz w:val="24"/>
                <w:szCs w:val="24"/>
              </w:rPr>
            </w:pPr>
            <w:r>
              <w:rPr>
                <w:rFonts w:ascii="Arial" w:hAnsi="Arial" w:cs="Arial"/>
                <w:bCs/>
                <w:sz w:val="24"/>
                <w:szCs w:val="24"/>
              </w:rPr>
              <w:t>5</w:t>
            </w:r>
          </w:p>
        </w:tc>
      </w:tr>
      <w:tr w:rsidR="000313B9" w14:paraId="698ECDC7" w14:textId="77777777" w:rsidTr="000313B9">
        <w:trPr>
          <w:trHeight w:val="254"/>
        </w:trPr>
        <w:tc>
          <w:tcPr>
            <w:tcW w:w="4483" w:type="dxa"/>
            <w:tcBorders>
              <w:top w:val="single" w:sz="4" w:space="0" w:color="auto"/>
              <w:left w:val="single" w:sz="4" w:space="0" w:color="auto"/>
              <w:bottom w:val="single" w:sz="4" w:space="0" w:color="auto"/>
              <w:right w:val="single" w:sz="4" w:space="0" w:color="auto"/>
            </w:tcBorders>
            <w:hideMark/>
          </w:tcPr>
          <w:p w14:paraId="6518DD14" w14:textId="77777777" w:rsidR="000313B9" w:rsidRDefault="000313B9">
            <w:pPr>
              <w:jc w:val="both"/>
              <w:rPr>
                <w:rFonts w:ascii="Arial" w:hAnsi="Arial" w:cs="Arial"/>
                <w:bCs/>
                <w:sz w:val="24"/>
                <w:szCs w:val="24"/>
              </w:rPr>
            </w:pPr>
            <w:r>
              <w:rPr>
                <w:rFonts w:ascii="Arial" w:hAnsi="Arial" w:cs="Arial"/>
                <w:bCs/>
                <w:sz w:val="24"/>
                <w:szCs w:val="24"/>
              </w:rPr>
              <w:t>0% black owned</w:t>
            </w:r>
          </w:p>
        </w:tc>
        <w:tc>
          <w:tcPr>
            <w:tcW w:w="5046" w:type="dxa"/>
            <w:tcBorders>
              <w:top w:val="single" w:sz="4" w:space="0" w:color="auto"/>
              <w:left w:val="single" w:sz="4" w:space="0" w:color="auto"/>
              <w:bottom w:val="single" w:sz="4" w:space="0" w:color="auto"/>
              <w:right w:val="single" w:sz="4" w:space="0" w:color="auto"/>
            </w:tcBorders>
            <w:hideMark/>
          </w:tcPr>
          <w:p w14:paraId="05E627BA" w14:textId="77777777" w:rsidR="000313B9" w:rsidRDefault="000313B9">
            <w:pPr>
              <w:jc w:val="both"/>
              <w:rPr>
                <w:rFonts w:ascii="Arial" w:hAnsi="Arial" w:cs="Arial"/>
                <w:bCs/>
                <w:sz w:val="24"/>
                <w:szCs w:val="24"/>
              </w:rPr>
            </w:pPr>
            <w:r>
              <w:rPr>
                <w:rFonts w:ascii="Arial" w:hAnsi="Arial" w:cs="Arial"/>
                <w:bCs/>
                <w:sz w:val="24"/>
                <w:szCs w:val="24"/>
              </w:rPr>
              <w:t>0</w:t>
            </w:r>
          </w:p>
        </w:tc>
      </w:tr>
      <w:tr w:rsidR="000313B9" w14:paraId="52EE1C6A"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267948E0" w14:textId="77777777" w:rsidR="000313B9" w:rsidRDefault="000313B9">
            <w:pPr>
              <w:jc w:val="both"/>
              <w:rPr>
                <w:rFonts w:ascii="Arial" w:hAnsi="Arial" w:cs="Arial"/>
                <w:b/>
                <w:sz w:val="24"/>
                <w:szCs w:val="24"/>
              </w:rPr>
            </w:pPr>
            <w:r>
              <w:rPr>
                <w:rFonts w:ascii="Arial" w:hAnsi="Arial" w:cs="Arial"/>
                <w:b/>
                <w:sz w:val="24"/>
                <w:szCs w:val="24"/>
              </w:rPr>
              <w:t>Maximum points</w:t>
            </w:r>
          </w:p>
        </w:tc>
        <w:tc>
          <w:tcPr>
            <w:tcW w:w="5046" w:type="dxa"/>
            <w:tcBorders>
              <w:top w:val="single" w:sz="4" w:space="0" w:color="auto"/>
              <w:left w:val="single" w:sz="4" w:space="0" w:color="auto"/>
              <w:bottom w:val="single" w:sz="4" w:space="0" w:color="auto"/>
              <w:right w:val="single" w:sz="4" w:space="0" w:color="auto"/>
            </w:tcBorders>
            <w:hideMark/>
          </w:tcPr>
          <w:p w14:paraId="15ED7D56" w14:textId="77777777" w:rsidR="000313B9" w:rsidRDefault="000313B9">
            <w:pPr>
              <w:jc w:val="both"/>
              <w:rPr>
                <w:rFonts w:ascii="Arial" w:hAnsi="Arial" w:cs="Arial"/>
                <w:b/>
                <w:sz w:val="24"/>
                <w:szCs w:val="24"/>
              </w:rPr>
            </w:pPr>
            <w:r>
              <w:rPr>
                <w:rFonts w:ascii="Arial" w:hAnsi="Arial" w:cs="Arial"/>
                <w:b/>
                <w:sz w:val="24"/>
                <w:szCs w:val="24"/>
              </w:rPr>
              <w:t>20</w:t>
            </w:r>
          </w:p>
        </w:tc>
      </w:tr>
    </w:tbl>
    <w:p w14:paraId="13C4F5FD" w14:textId="77777777" w:rsidR="000313B9" w:rsidRDefault="000313B9" w:rsidP="000313B9">
      <w:pPr>
        <w:jc w:val="both"/>
        <w:rPr>
          <w:rFonts w:ascii="Arial" w:hAnsi="Arial" w:cs="Arial"/>
          <w:b/>
          <w:sz w:val="24"/>
          <w:szCs w:val="24"/>
        </w:rPr>
      </w:pPr>
    </w:p>
    <w:p w14:paraId="061D9878" w14:textId="77777777" w:rsidR="000313B9" w:rsidRDefault="000313B9" w:rsidP="000313B9">
      <w:pPr>
        <w:jc w:val="both"/>
        <w:rPr>
          <w:rFonts w:ascii="Arial" w:hAnsi="Arial" w:cs="Arial"/>
          <w:b/>
          <w:sz w:val="24"/>
          <w:szCs w:val="24"/>
        </w:rPr>
      </w:pPr>
      <w:r>
        <w:rPr>
          <w:rFonts w:ascii="Arial" w:hAnsi="Arial" w:cs="Arial"/>
          <w:b/>
          <w:sz w:val="24"/>
          <w:szCs w:val="24"/>
        </w:rPr>
        <w:t xml:space="preserve">Please provide proof in order to claim specific goals. </w:t>
      </w:r>
    </w:p>
    <w:p w14:paraId="4C9FB435" w14:textId="5501ADA1" w:rsidR="00D47FC5" w:rsidRPr="000313B9" w:rsidRDefault="000313B9" w:rsidP="000313B9">
      <w:pPr>
        <w:rPr>
          <w:rFonts w:ascii="Arial" w:hAnsi="Arial" w:cs="Arial"/>
          <w:b/>
          <w:color w:val="C00000"/>
          <w:sz w:val="24"/>
          <w:szCs w:val="24"/>
        </w:rPr>
      </w:pPr>
      <w:r>
        <w:rPr>
          <w:rFonts w:ascii="Arial" w:hAnsi="Arial" w:cs="Arial"/>
          <w:b/>
          <w:color w:val="C00000"/>
          <w:sz w:val="24"/>
          <w:szCs w:val="24"/>
        </w:rPr>
        <w:t>Failure to submit proof for specific goals will not disqualify you but you will not score any points for specific goals</w:t>
      </w:r>
    </w:p>
    <w:sectPr w:rsidR="00D47FC5" w:rsidRPr="00031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D23"/>
    <w:multiLevelType w:val="hybridMultilevel"/>
    <w:tmpl w:val="BF9EC73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AA74E8D"/>
    <w:multiLevelType w:val="hybridMultilevel"/>
    <w:tmpl w:val="865AA204"/>
    <w:lvl w:ilvl="0" w:tplc="1C09000F">
      <w:start w:val="1"/>
      <w:numFmt w:val="decimal"/>
      <w:lvlText w:val="%1."/>
      <w:lvlJc w:val="left"/>
      <w:pPr>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AFA1E45"/>
    <w:multiLevelType w:val="hybridMultilevel"/>
    <w:tmpl w:val="C71AAF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3D6EB1"/>
    <w:multiLevelType w:val="hybridMultilevel"/>
    <w:tmpl w:val="BC1E4668"/>
    <w:lvl w:ilvl="0" w:tplc="6DD88028">
      <w:start w:val="6"/>
      <w:numFmt w:val="decimal"/>
      <w:lvlText w:val="%1."/>
      <w:lvlJc w:val="left"/>
      <w:pPr>
        <w:ind w:left="720" w:hanging="360"/>
      </w:pPr>
      <w:rPr>
        <w:b w:val="0"/>
        <w:bCs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43CF18E0"/>
    <w:multiLevelType w:val="multilevel"/>
    <w:tmpl w:val="1134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385950"/>
    <w:multiLevelType w:val="hybridMultilevel"/>
    <w:tmpl w:val="C9764736"/>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37D20D5"/>
    <w:multiLevelType w:val="hybridMultilevel"/>
    <w:tmpl w:val="7F6CDA76"/>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5CF1BAE"/>
    <w:multiLevelType w:val="multilevel"/>
    <w:tmpl w:val="49B874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7FA4967"/>
    <w:multiLevelType w:val="multilevel"/>
    <w:tmpl w:val="91E2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CA58A9"/>
    <w:multiLevelType w:val="hybridMultilevel"/>
    <w:tmpl w:val="91A6FBB4"/>
    <w:lvl w:ilvl="0" w:tplc="D7960E12">
      <w:start w:val="1"/>
      <w:numFmt w:val="decimal"/>
      <w:lvlText w:val="%1."/>
      <w:lvlJc w:val="left"/>
      <w:pPr>
        <w:ind w:left="720" w:hanging="360"/>
      </w:pPr>
      <w:rPr>
        <w:rFonts w:hint="default"/>
        <w:b w:val="0"/>
        <w:bCs/>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B5172AE"/>
    <w:multiLevelType w:val="hybridMultilevel"/>
    <w:tmpl w:val="791EFE68"/>
    <w:lvl w:ilvl="0" w:tplc="1C09000B">
      <w:start w:val="1"/>
      <w:numFmt w:val="bullet"/>
      <w:lvlText w:val=""/>
      <w:lvlJc w:val="left"/>
      <w:pPr>
        <w:ind w:left="3780" w:hanging="360"/>
      </w:pPr>
      <w:rPr>
        <w:rFonts w:ascii="Wingdings" w:hAnsi="Wingdings" w:hint="default"/>
      </w:rPr>
    </w:lvl>
    <w:lvl w:ilvl="1" w:tplc="1C090003" w:tentative="1">
      <w:start w:val="1"/>
      <w:numFmt w:val="bullet"/>
      <w:lvlText w:val="o"/>
      <w:lvlJc w:val="left"/>
      <w:pPr>
        <w:ind w:left="4500" w:hanging="360"/>
      </w:pPr>
      <w:rPr>
        <w:rFonts w:ascii="Courier New" w:hAnsi="Courier New" w:cs="Courier New" w:hint="default"/>
      </w:rPr>
    </w:lvl>
    <w:lvl w:ilvl="2" w:tplc="1C090005" w:tentative="1">
      <w:start w:val="1"/>
      <w:numFmt w:val="bullet"/>
      <w:lvlText w:val=""/>
      <w:lvlJc w:val="left"/>
      <w:pPr>
        <w:ind w:left="5220" w:hanging="360"/>
      </w:pPr>
      <w:rPr>
        <w:rFonts w:ascii="Wingdings" w:hAnsi="Wingdings" w:hint="default"/>
      </w:rPr>
    </w:lvl>
    <w:lvl w:ilvl="3" w:tplc="1C090001" w:tentative="1">
      <w:start w:val="1"/>
      <w:numFmt w:val="bullet"/>
      <w:lvlText w:val=""/>
      <w:lvlJc w:val="left"/>
      <w:pPr>
        <w:ind w:left="5940" w:hanging="360"/>
      </w:pPr>
      <w:rPr>
        <w:rFonts w:ascii="Symbol" w:hAnsi="Symbol" w:hint="default"/>
      </w:rPr>
    </w:lvl>
    <w:lvl w:ilvl="4" w:tplc="1C090003" w:tentative="1">
      <w:start w:val="1"/>
      <w:numFmt w:val="bullet"/>
      <w:lvlText w:val="o"/>
      <w:lvlJc w:val="left"/>
      <w:pPr>
        <w:ind w:left="6660" w:hanging="360"/>
      </w:pPr>
      <w:rPr>
        <w:rFonts w:ascii="Courier New" w:hAnsi="Courier New" w:cs="Courier New" w:hint="default"/>
      </w:rPr>
    </w:lvl>
    <w:lvl w:ilvl="5" w:tplc="1C090005" w:tentative="1">
      <w:start w:val="1"/>
      <w:numFmt w:val="bullet"/>
      <w:lvlText w:val=""/>
      <w:lvlJc w:val="left"/>
      <w:pPr>
        <w:ind w:left="7380" w:hanging="360"/>
      </w:pPr>
      <w:rPr>
        <w:rFonts w:ascii="Wingdings" w:hAnsi="Wingdings" w:hint="default"/>
      </w:rPr>
    </w:lvl>
    <w:lvl w:ilvl="6" w:tplc="1C090001" w:tentative="1">
      <w:start w:val="1"/>
      <w:numFmt w:val="bullet"/>
      <w:lvlText w:val=""/>
      <w:lvlJc w:val="left"/>
      <w:pPr>
        <w:ind w:left="8100" w:hanging="360"/>
      </w:pPr>
      <w:rPr>
        <w:rFonts w:ascii="Symbol" w:hAnsi="Symbol" w:hint="default"/>
      </w:rPr>
    </w:lvl>
    <w:lvl w:ilvl="7" w:tplc="1C090003" w:tentative="1">
      <w:start w:val="1"/>
      <w:numFmt w:val="bullet"/>
      <w:lvlText w:val="o"/>
      <w:lvlJc w:val="left"/>
      <w:pPr>
        <w:ind w:left="8820" w:hanging="360"/>
      </w:pPr>
      <w:rPr>
        <w:rFonts w:ascii="Courier New" w:hAnsi="Courier New" w:cs="Courier New" w:hint="default"/>
      </w:rPr>
    </w:lvl>
    <w:lvl w:ilvl="8" w:tplc="1C090005" w:tentative="1">
      <w:start w:val="1"/>
      <w:numFmt w:val="bullet"/>
      <w:lvlText w:val=""/>
      <w:lvlJc w:val="left"/>
      <w:pPr>
        <w:ind w:left="9540" w:hanging="360"/>
      </w:pPr>
      <w:rPr>
        <w:rFonts w:ascii="Wingdings" w:hAnsi="Wingdings" w:hint="default"/>
      </w:rPr>
    </w:lvl>
  </w:abstractNum>
  <w:abstractNum w:abstractNumId="11" w15:restartNumberingAfterBreak="0">
    <w:nsid w:val="64B54413"/>
    <w:multiLevelType w:val="hybridMultilevel"/>
    <w:tmpl w:val="97A402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8111064"/>
    <w:multiLevelType w:val="multilevel"/>
    <w:tmpl w:val="1424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97520D"/>
    <w:multiLevelType w:val="hybridMultilevel"/>
    <w:tmpl w:val="7568A6F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01987157">
    <w:abstractNumId w:val="4"/>
  </w:num>
  <w:num w:numId="2" w16cid:durableId="1054086889">
    <w:abstractNumId w:val="2"/>
  </w:num>
  <w:num w:numId="3" w16cid:durableId="1730609508">
    <w:abstractNumId w:val="12"/>
  </w:num>
  <w:num w:numId="4" w16cid:durableId="63915908">
    <w:abstractNumId w:val="0"/>
  </w:num>
  <w:num w:numId="5" w16cid:durableId="1098214169">
    <w:abstractNumId w:val="5"/>
  </w:num>
  <w:num w:numId="6" w16cid:durableId="1093819679">
    <w:abstractNumId w:val="11"/>
  </w:num>
  <w:num w:numId="7" w16cid:durableId="554393618">
    <w:abstractNumId w:val="1"/>
  </w:num>
  <w:num w:numId="8" w16cid:durableId="229266541">
    <w:abstractNumId w:val="10"/>
  </w:num>
  <w:num w:numId="9" w16cid:durableId="1375275853">
    <w:abstractNumId w:val="6"/>
  </w:num>
  <w:num w:numId="10" w16cid:durableId="1703481347">
    <w:abstractNumId w:val="8"/>
  </w:num>
  <w:num w:numId="11" w16cid:durableId="1594898187">
    <w:abstractNumId w:val="9"/>
  </w:num>
  <w:num w:numId="12" w16cid:durableId="6258160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214757">
    <w:abstractNumId w:val="13"/>
  </w:num>
  <w:num w:numId="14" w16cid:durableId="1414552109">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A"/>
    <w:rsid w:val="00020192"/>
    <w:rsid w:val="00020935"/>
    <w:rsid w:val="00023528"/>
    <w:rsid w:val="000313B9"/>
    <w:rsid w:val="00063DBD"/>
    <w:rsid w:val="000A4F8D"/>
    <w:rsid w:val="000B1C68"/>
    <w:rsid w:val="000D1A0D"/>
    <w:rsid w:val="000F57D7"/>
    <w:rsid w:val="001137FE"/>
    <w:rsid w:val="001434A8"/>
    <w:rsid w:val="001617CE"/>
    <w:rsid w:val="00295CF2"/>
    <w:rsid w:val="002970D3"/>
    <w:rsid w:val="002A244B"/>
    <w:rsid w:val="002A5172"/>
    <w:rsid w:val="002A721E"/>
    <w:rsid w:val="002C661F"/>
    <w:rsid w:val="002D0701"/>
    <w:rsid w:val="002F0370"/>
    <w:rsid w:val="00317BAF"/>
    <w:rsid w:val="00330C9C"/>
    <w:rsid w:val="00351B6C"/>
    <w:rsid w:val="00360ABB"/>
    <w:rsid w:val="003F7E55"/>
    <w:rsid w:val="0041775E"/>
    <w:rsid w:val="00475653"/>
    <w:rsid w:val="00494EDF"/>
    <w:rsid w:val="004C1F77"/>
    <w:rsid w:val="004D2220"/>
    <w:rsid w:val="004E18E5"/>
    <w:rsid w:val="004E42C1"/>
    <w:rsid w:val="004E5839"/>
    <w:rsid w:val="00532F6A"/>
    <w:rsid w:val="005474DB"/>
    <w:rsid w:val="0056429C"/>
    <w:rsid w:val="0058562D"/>
    <w:rsid w:val="005C44D4"/>
    <w:rsid w:val="005C6DF0"/>
    <w:rsid w:val="0060451B"/>
    <w:rsid w:val="00617A80"/>
    <w:rsid w:val="00637E27"/>
    <w:rsid w:val="00644644"/>
    <w:rsid w:val="0065302E"/>
    <w:rsid w:val="00674F37"/>
    <w:rsid w:val="006C0274"/>
    <w:rsid w:val="006E371C"/>
    <w:rsid w:val="00742E47"/>
    <w:rsid w:val="007947E3"/>
    <w:rsid w:val="007C3955"/>
    <w:rsid w:val="008414CE"/>
    <w:rsid w:val="00885DCA"/>
    <w:rsid w:val="008C0BFE"/>
    <w:rsid w:val="008D3A31"/>
    <w:rsid w:val="00915DF3"/>
    <w:rsid w:val="00996A99"/>
    <w:rsid w:val="00A57644"/>
    <w:rsid w:val="00AA56E0"/>
    <w:rsid w:val="00AE53B1"/>
    <w:rsid w:val="00B07C79"/>
    <w:rsid w:val="00B1416A"/>
    <w:rsid w:val="00B17C4F"/>
    <w:rsid w:val="00B42D16"/>
    <w:rsid w:val="00B567E4"/>
    <w:rsid w:val="00B67940"/>
    <w:rsid w:val="00BB16EF"/>
    <w:rsid w:val="00BB1B99"/>
    <w:rsid w:val="00BF1FB4"/>
    <w:rsid w:val="00BF3585"/>
    <w:rsid w:val="00C77AC3"/>
    <w:rsid w:val="00C808D7"/>
    <w:rsid w:val="00D416BA"/>
    <w:rsid w:val="00D47FC5"/>
    <w:rsid w:val="00DB4D25"/>
    <w:rsid w:val="00DB6315"/>
    <w:rsid w:val="00DC02F9"/>
    <w:rsid w:val="00DC6E36"/>
    <w:rsid w:val="00DD6047"/>
    <w:rsid w:val="00DF669A"/>
    <w:rsid w:val="00DF7D7D"/>
    <w:rsid w:val="00E33E8C"/>
    <w:rsid w:val="00E76720"/>
    <w:rsid w:val="00E800EE"/>
    <w:rsid w:val="00EB4AB7"/>
    <w:rsid w:val="00EE7E41"/>
    <w:rsid w:val="00F00F8B"/>
    <w:rsid w:val="00F14F9D"/>
    <w:rsid w:val="00F243DC"/>
    <w:rsid w:val="00F91F24"/>
    <w:rsid w:val="00FB03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5FBFA"/>
  <w15:chartTrackingRefBased/>
  <w15:docId w15:val="{2715B272-F0F2-4AA0-B854-A8385BEF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16B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56429C"/>
    <w:pPr>
      <w:ind w:left="720"/>
      <w:contextualSpacing/>
    </w:pPr>
  </w:style>
  <w:style w:type="character" w:styleId="Hyperlink">
    <w:name w:val="Hyperlink"/>
    <w:basedOn w:val="DefaultParagraphFont"/>
    <w:uiPriority w:val="99"/>
    <w:unhideWhenUsed/>
    <w:rsid w:val="0056429C"/>
    <w:rPr>
      <w:color w:val="0563C1" w:themeColor="hyperlink"/>
      <w:u w:val="single"/>
    </w:rPr>
  </w:style>
  <w:style w:type="table" w:styleId="TableGrid">
    <w:name w:val="Table Grid"/>
    <w:basedOn w:val="TableNormal"/>
    <w:uiPriority w:val="59"/>
    <w:rsid w:val="00532F6A"/>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B1416A"/>
    <w:pPr>
      <w:spacing w:after="0" w:line="240" w:lineRule="auto"/>
    </w:pPr>
    <w:rPr>
      <w:rFonts w:ascii="Calibri" w:hAnsi="Calibri" w:cs="Calibri"/>
      <w:lang w:eastAsia="en-ZA"/>
    </w:rPr>
  </w:style>
  <w:style w:type="character" w:customStyle="1" w:styleId="UnresolvedMention1">
    <w:name w:val="Unresolved Mention1"/>
    <w:basedOn w:val="DefaultParagraphFont"/>
    <w:uiPriority w:val="99"/>
    <w:semiHidden/>
    <w:unhideWhenUsed/>
    <w:rsid w:val="00B1416A"/>
    <w:rPr>
      <w:color w:val="605E5C"/>
      <w:shd w:val="clear" w:color="auto" w:fill="E1DFDD"/>
    </w:rPr>
  </w:style>
  <w:style w:type="paragraph" w:customStyle="1" w:styleId="xmsonormal">
    <w:name w:val="x_msonormal"/>
    <w:basedOn w:val="Normal"/>
    <w:rsid w:val="00B67940"/>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xxxmsonormal">
    <w:name w:val="x_xxxmsonormal"/>
    <w:basedOn w:val="Normal"/>
    <w:rsid w:val="00F00F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UnresolvedMention2">
    <w:name w:val="Unresolved Mention2"/>
    <w:basedOn w:val="DefaultParagraphFont"/>
    <w:uiPriority w:val="99"/>
    <w:semiHidden/>
    <w:unhideWhenUsed/>
    <w:rsid w:val="00BF3585"/>
    <w:rPr>
      <w:color w:val="605E5C"/>
      <w:shd w:val="clear" w:color="auto" w:fill="E1DFDD"/>
    </w:rPr>
  </w:style>
  <w:style w:type="paragraph" w:customStyle="1" w:styleId="xmsolistparagraph">
    <w:name w:val="x_msolistparagraph"/>
    <w:basedOn w:val="Normal"/>
    <w:rsid w:val="00475653"/>
    <w:pPr>
      <w:spacing w:after="0" w:line="240" w:lineRule="auto"/>
      <w:ind w:left="720"/>
    </w:pPr>
    <w:rPr>
      <w:rFonts w:ascii="Calibri" w:hAnsi="Calibri" w:cs="Calibri"/>
      <w:lang w:eastAsia="en-ZA"/>
    </w:rPr>
  </w:style>
  <w:style w:type="paragraph" w:customStyle="1" w:styleId="TableParagraph">
    <w:name w:val="Table Paragraph"/>
    <w:basedOn w:val="Normal"/>
    <w:uiPriority w:val="1"/>
    <w:qFormat/>
    <w:rsid w:val="00DB4D25"/>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193608">
      <w:bodyDiv w:val="1"/>
      <w:marLeft w:val="0"/>
      <w:marRight w:val="0"/>
      <w:marTop w:val="0"/>
      <w:marBottom w:val="0"/>
      <w:divBdr>
        <w:top w:val="none" w:sz="0" w:space="0" w:color="auto"/>
        <w:left w:val="none" w:sz="0" w:space="0" w:color="auto"/>
        <w:bottom w:val="none" w:sz="0" w:space="0" w:color="auto"/>
        <w:right w:val="none" w:sz="0" w:space="0" w:color="auto"/>
      </w:divBdr>
    </w:div>
    <w:div w:id="873611694">
      <w:bodyDiv w:val="1"/>
      <w:marLeft w:val="0"/>
      <w:marRight w:val="0"/>
      <w:marTop w:val="0"/>
      <w:marBottom w:val="0"/>
      <w:divBdr>
        <w:top w:val="none" w:sz="0" w:space="0" w:color="auto"/>
        <w:left w:val="none" w:sz="0" w:space="0" w:color="auto"/>
        <w:bottom w:val="none" w:sz="0" w:space="0" w:color="auto"/>
        <w:right w:val="none" w:sz="0" w:space="0" w:color="auto"/>
      </w:divBdr>
    </w:div>
    <w:div w:id="941063496">
      <w:bodyDiv w:val="1"/>
      <w:marLeft w:val="0"/>
      <w:marRight w:val="0"/>
      <w:marTop w:val="0"/>
      <w:marBottom w:val="0"/>
      <w:divBdr>
        <w:top w:val="none" w:sz="0" w:space="0" w:color="auto"/>
        <w:left w:val="none" w:sz="0" w:space="0" w:color="auto"/>
        <w:bottom w:val="none" w:sz="0" w:space="0" w:color="auto"/>
        <w:right w:val="none" w:sz="0" w:space="0" w:color="auto"/>
      </w:divBdr>
    </w:div>
    <w:div w:id="962275062">
      <w:bodyDiv w:val="1"/>
      <w:marLeft w:val="0"/>
      <w:marRight w:val="0"/>
      <w:marTop w:val="0"/>
      <w:marBottom w:val="0"/>
      <w:divBdr>
        <w:top w:val="none" w:sz="0" w:space="0" w:color="auto"/>
        <w:left w:val="none" w:sz="0" w:space="0" w:color="auto"/>
        <w:bottom w:val="none" w:sz="0" w:space="0" w:color="auto"/>
        <w:right w:val="none" w:sz="0" w:space="0" w:color="auto"/>
      </w:divBdr>
    </w:div>
    <w:div w:id="969436689">
      <w:bodyDiv w:val="1"/>
      <w:marLeft w:val="0"/>
      <w:marRight w:val="0"/>
      <w:marTop w:val="0"/>
      <w:marBottom w:val="0"/>
      <w:divBdr>
        <w:top w:val="none" w:sz="0" w:space="0" w:color="auto"/>
        <w:left w:val="none" w:sz="0" w:space="0" w:color="auto"/>
        <w:bottom w:val="none" w:sz="0" w:space="0" w:color="auto"/>
        <w:right w:val="none" w:sz="0" w:space="0" w:color="auto"/>
      </w:divBdr>
    </w:div>
    <w:div w:id="1158611658">
      <w:bodyDiv w:val="1"/>
      <w:marLeft w:val="0"/>
      <w:marRight w:val="0"/>
      <w:marTop w:val="0"/>
      <w:marBottom w:val="0"/>
      <w:divBdr>
        <w:top w:val="none" w:sz="0" w:space="0" w:color="auto"/>
        <w:left w:val="none" w:sz="0" w:space="0" w:color="auto"/>
        <w:bottom w:val="none" w:sz="0" w:space="0" w:color="auto"/>
        <w:right w:val="none" w:sz="0" w:space="0" w:color="auto"/>
      </w:divBdr>
    </w:div>
    <w:div w:id="1193955565">
      <w:bodyDiv w:val="1"/>
      <w:marLeft w:val="0"/>
      <w:marRight w:val="0"/>
      <w:marTop w:val="0"/>
      <w:marBottom w:val="0"/>
      <w:divBdr>
        <w:top w:val="none" w:sz="0" w:space="0" w:color="auto"/>
        <w:left w:val="none" w:sz="0" w:space="0" w:color="auto"/>
        <w:bottom w:val="none" w:sz="0" w:space="0" w:color="auto"/>
        <w:right w:val="none" w:sz="0" w:space="0" w:color="auto"/>
      </w:divBdr>
    </w:div>
    <w:div w:id="1480801314">
      <w:bodyDiv w:val="1"/>
      <w:marLeft w:val="0"/>
      <w:marRight w:val="0"/>
      <w:marTop w:val="0"/>
      <w:marBottom w:val="0"/>
      <w:divBdr>
        <w:top w:val="none" w:sz="0" w:space="0" w:color="auto"/>
        <w:left w:val="none" w:sz="0" w:space="0" w:color="auto"/>
        <w:bottom w:val="none" w:sz="0" w:space="0" w:color="auto"/>
        <w:right w:val="none" w:sz="0" w:space="0" w:color="auto"/>
      </w:divBdr>
    </w:div>
    <w:div w:id="1619483515">
      <w:bodyDiv w:val="1"/>
      <w:marLeft w:val="0"/>
      <w:marRight w:val="0"/>
      <w:marTop w:val="0"/>
      <w:marBottom w:val="0"/>
      <w:divBdr>
        <w:top w:val="none" w:sz="0" w:space="0" w:color="auto"/>
        <w:left w:val="none" w:sz="0" w:space="0" w:color="auto"/>
        <w:bottom w:val="none" w:sz="0" w:space="0" w:color="auto"/>
        <w:right w:val="none" w:sz="0" w:space="0" w:color="auto"/>
      </w:divBdr>
    </w:div>
    <w:div w:id="2001731878">
      <w:bodyDiv w:val="1"/>
      <w:marLeft w:val="0"/>
      <w:marRight w:val="0"/>
      <w:marTop w:val="0"/>
      <w:marBottom w:val="0"/>
      <w:divBdr>
        <w:top w:val="none" w:sz="0" w:space="0" w:color="auto"/>
        <w:left w:val="none" w:sz="0" w:space="0" w:color="auto"/>
        <w:bottom w:val="none" w:sz="0" w:space="0" w:color="auto"/>
        <w:right w:val="none" w:sz="0" w:space="0" w:color="auto"/>
      </w:divBdr>
    </w:div>
    <w:div w:id="2011132358">
      <w:bodyDiv w:val="1"/>
      <w:marLeft w:val="0"/>
      <w:marRight w:val="0"/>
      <w:marTop w:val="0"/>
      <w:marBottom w:val="0"/>
      <w:divBdr>
        <w:top w:val="none" w:sz="0" w:space="0" w:color="auto"/>
        <w:left w:val="none" w:sz="0" w:space="0" w:color="auto"/>
        <w:bottom w:val="none" w:sz="0" w:space="0" w:color="auto"/>
        <w:right w:val="none" w:sz="0" w:space="0" w:color="auto"/>
      </w:divBdr>
    </w:div>
    <w:div w:id="201819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vanwyk@bocma.co.za" TargetMode="External"/><Relationship Id="rId5" Type="http://schemas.openxmlformats.org/officeDocument/2006/relationships/styles" Target="styles.xml"/><Relationship Id="rId10" Type="http://schemas.openxmlformats.org/officeDocument/2006/relationships/hyperlink" Target="mailto:asithole@bocma.co.za" TargetMode="External"/><Relationship Id="rId4" Type="http://schemas.openxmlformats.org/officeDocument/2006/relationships/numbering" Target="numbering.xml"/><Relationship Id="rId9" Type="http://schemas.openxmlformats.org/officeDocument/2006/relationships/hyperlink" Target="mailto:nmafanya@bocm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8a2a80-199a-4036-a1b3-8bf4ab070a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C3C98E808EB741AFB8B56237B88BF9" ma:contentTypeVersion="4" ma:contentTypeDescription="Create a new document." ma:contentTypeScope="" ma:versionID="c1e634a3bdb61f3048239105591ffd6e">
  <xsd:schema xmlns:xsd="http://www.w3.org/2001/XMLSchema" xmlns:xs="http://www.w3.org/2001/XMLSchema" xmlns:p="http://schemas.microsoft.com/office/2006/metadata/properties" xmlns:ns3="3d8a2a80-199a-4036-a1b3-8bf4ab070a30" targetNamespace="http://schemas.microsoft.com/office/2006/metadata/properties" ma:root="true" ma:fieldsID="21ae92cf9f0407abad3fc4010584c363" ns3:_="">
    <xsd:import namespace="3d8a2a80-199a-4036-a1b3-8bf4ab070a30"/>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a2a80-199a-4036-a1b3-8bf4ab070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64A40-540A-4C75-8D20-8CC8D03BA769}">
  <ds:schemaRefs>
    <ds:schemaRef ds:uri="http://schemas.microsoft.com/office/2006/metadata/properties"/>
    <ds:schemaRef ds:uri="http://schemas.microsoft.com/office/infopath/2007/PartnerControls"/>
    <ds:schemaRef ds:uri="3d8a2a80-199a-4036-a1b3-8bf4ab070a30"/>
  </ds:schemaRefs>
</ds:datastoreItem>
</file>

<file path=customXml/itemProps2.xml><?xml version="1.0" encoding="utf-8"?>
<ds:datastoreItem xmlns:ds="http://schemas.openxmlformats.org/officeDocument/2006/customXml" ds:itemID="{75DFEC2E-DC4D-4125-B468-B4DE773AF769}">
  <ds:schemaRefs>
    <ds:schemaRef ds:uri="http://schemas.microsoft.com/sharepoint/v3/contenttype/forms"/>
  </ds:schemaRefs>
</ds:datastoreItem>
</file>

<file path=customXml/itemProps3.xml><?xml version="1.0" encoding="utf-8"?>
<ds:datastoreItem xmlns:ds="http://schemas.openxmlformats.org/officeDocument/2006/customXml" ds:itemID="{B4E40F9C-D476-4FD4-B563-5F6A94CAA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a2a80-199a-4036-a1b3-8bf4ab070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Noxolo Mafanya</dc:creator>
  <cp:keywords/>
  <dc:description/>
  <cp:lastModifiedBy>Noxolo Mafanya</cp:lastModifiedBy>
  <cp:revision>2</cp:revision>
  <dcterms:created xsi:type="dcterms:W3CDTF">2024-07-22T08:13:00Z</dcterms:created>
  <dcterms:modified xsi:type="dcterms:W3CDTF">2024-07-22T08:13:00Z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0x010100FCC3C98E808EB741AFB8B56237B88BF9</vt:lpwstr>
  </property>
</Properties>
</file>