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MS Mincho" w:hAnsi="Arial" w:cs="Arial"/>
          <w:noProof/>
          <w:sz w:val="22"/>
          <w:szCs w:val="22"/>
        </w:rPr>
        <w:id w:val="1895074503"/>
        <w:docPartObj>
          <w:docPartGallery w:val="Cover Pages"/>
          <w:docPartUnique/>
        </w:docPartObj>
      </w:sdtPr>
      <w:sdtContent>
        <w:p w14:paraId="47EFDF12" w14:textId="31DCBBDC" w:rsidR="00A65FE9" w:rsidRPr="006C2449" w:rsidRDefault="00A65FE9" w:rsidP="006D7D10">
          <w:pPr>
            <w:spacing w:after="160" w:line="360" w:lineRule="auto"/>
            <w:jc w:val="center"/>
            <w:rPr>
              <w:rFonts w:ascii="Arial" w:hAnsi="Arial" w:cs="Arial"/>
              <w:b/>
              <w:color w:val="002060"/>
              <w:sz w:val="22"/>
              <w:szCs w:val="22"/>
            </w:rPr>
          </w:pPr>
          <w:r w:rsidRPr="006C2449">
            <w:rPr>
              <w:rFonts w:ascii="Arial" w:hAnsi="Arial" w:cs="Arial"/>
              <w:b/>
              <w:color w:val="002060"/>
              <w:sz w:val="22"/>
              <w:szCs w:val="22"/>
            </w:rPr>
            <w:t>INVITATION TO BID</w:t>
          </w:r>
        </w:p>
        <w:p w14:paraId="7BE2332B" w14:textId="347D59EE" w:rsidR="00ED0BD4" w:rsidRPr="006C2449" w:rsidRDefault="00ED0BD4" w:rsidP="006D7D10">
          <w:pPr>
            <w:suppressAutoHyphens/>
            <w:spacing w:line="360" w:lineRule="auto"/>
            <w:jc w:val="center"/>
            <w:rPr>
              <w:rFonts w:ascii="Arial" w:hAnsi="Arial" w:cs="Arial"/>
              <w:b/>
              <w:sz w:val="22"/>
              <w:szCs w:val="22"/>
            </w:rPr>
          </w:pPr>
          <w:r w:rsidRPr="006C2449">
            <w:rPr>
              <w:rFonts w:ascii="Arial" w:hAnsi="Arial" w:cs="Arial"/>
              <w:b/>
              <w:sz w:val="22"/>
              <w:szCs w:val="22"/>
            </w:rPr>
            <w:t>AIR TRAFFIC AND NAVIGATION SERVICES SOC LTD</w:t>
          </w:r>
        </w:p>
        <w:p w14:paraId="2FD1F1B5" w14:textId="77777777" w:rsidR="00ED0BD4" w:rsidRPr="006C2449" w:rsidRDefault="00ED0BD4" w:rsidP="006D7D10">
          <w:pPr>
            <w:suppressAutoHyphens/>
            <w:spacing w:line="360" w:lineRule="auto"/>
            <w:jc w:val="center"/>
            <w:rPr>
              <w:rFonts w:ascii="Arial" w:hAnsi="Arial" w:cs="Arial"/>
              <w:b/>
              <w:sz w:val="22"/>
              <w:szCs w:val="22"/>
            </w:rPr>
          </w:pPr>
          <w:r w:rsidRPr="006C2449">
            <w:rPr>
              <w:rFonts w:ascii="Arial" w:hAnsi="Arial" w:cs="Arial"/>
              <w:b/>
              <w:sz w:val="22"/>
              <w:szCs w:val="22"/>
            </w:rPr>
            <w:t>REPUBLIC OF SOUTH AFRICA</w:t>
          </w:r>
        </w:p>
        <w:p w14:paraId="000C24CF" w14:textId="77777777" w:rsidR="00ED0BD4" w:rsidRPr="006C2449" w:rsidRDefault="00ED0BD4" w:rsidP="006D7D10">
          <w:pPr>
            <w:suppressAutoHyphens/>
            <w:spacing w:line="360" w:lineRule="auto"/>
            <w:jc w:val="center"/>
            <w:rPr>
              <w:rFonts w:ascii="Arial" w:hAnsi="Arial" w:cs="Arial"/>
              <w:b/>
              <w:sz w:val="22"/>
              <w:szCs w:val="22"/>
            </w:rPr>
          </w:pPr>
        </w:p>
        <w:p w14:paraId="696610C5" w14:textId="166954A5" w:rsidR="00ED0BD4" w:rsidRPr="006C2449" w:rsidRDefault="00ED0BD4" w:rsidP="006D7D10">
          <w:pPr>
            <w:spacing w:after="160" w:line="360" w:lineRule="auto"/>
            <w:jc w:val="center"/>
            <w:rPr>
              <w:rFonts w:ascii="Arial" w:hAnsi="Arial" w:cs="Arial"/>
              <w:b/>
              <w:bCs/>
              <w:color w:val="002060"/>
              <w:sz w:val="22"/>
              <w:szCs w:val="22"/>
              <w:shd w:val="clear" w:color="auto" w:fill="FFFFFF"/>
            </w:rPr>
          </w:pPr>
          <w:r w:rsidRPr="006C2449">
            <w:rPr>
              <w:rFonts w:ascii="Arial" w:eastAsia="Calibri" w:hAnsi="Arial" w:cs="Arial"/>
              <w:noProof/>
              <w:sz w:val="22"/>
              <w:szCs w:val="22"/>
            </w:rPr>
            <w:drawing>
              <wp:inline distT="0" distB="0" distL="0" distR="0" wp14:anchorId="61E0EE0B" wp14:editId="49BD75EB">
                <wp:extent cx="1409700" cy="133418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4180"/>
                        </a:xfrm>
                        <a:prstGeom prst="rect">
                          <a:avLst/>
                        </a:prstGeom>
                        <a:noFill/>
                        <a:ln>
                          <a:noFill/>
                        </a:ln>
                      </pic:spPr>
                    </pic:pic>
                  </a:graphicData>
                </a:graphic>
              </wp:inline>
            </w:drawing>
          </w:r>
        </w:p>
        <w:p w14:paraId="59E5BC95" w14:textId="7DA85E25" w:rsidR="00ED0BD4" w:rsidRPr="006C2449" w:rsidRDefault="00ED0BD4" w:rsidP="006D7D10">
          <w:pPr>
            <w:spacing w:after="160" w:line="360" w:lineRule="auto"/>
            <w:jc w:val="center"/>
            <w:rPr>
              <w:rFonts w:ascii="Arial" w:hAnsi="Arial" w:cs="Arial"/>
              <w:b/>
              <w:bCs/>
              <w:sz w:val="22"/>
              <w:szCs w:val="22"/>
              <w:shd w:val="clear" w:color="auto" w:fill="FFFFFF"/>
            </w:rPr>
          </w:pPr>
          <w:r w:rsidRPr="006C2449">
            <w:rPr>
              <w:rFonts w:ascii="Arial" w:hAnsi="Arial" w:cs="Arial"/>
              <w:b/>
              <w:bCs/>
              <w:sz w:val="22"/>
              <w:szCs w:val="22"/>
              <w:shd w:val="clear" w:color="auto" w:fill="FFFFFF"/>
            </w:rPr>
            <w:t xml:space="preserve">REQUEST FOR QOUTATIONS </w:t>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141FCC" w:rsidRPr="006C2449" w14:paraId="7B578C7C" w14:textId="77777777" w:rsidTr="00C00662">
            <w:tc>
              <w:tcPr>
                <w:tcW w:w="3544" w:type="dxa"/>
                <w:shd w:val="clear" w:color="auto" w:fill="8EAADB" w:themeFill="accent1" w:themeFillTint="99"/>
              </w:tcPr>
              <w:p w14:paraId="75902F3A" w14:textId="49B2181C"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6C2449">
                  <w:rPr>
                    <w:rFonts w:ascii="Arial" w:hAnsi="Arial" w:cs="Arial"/>
                    <w:b/>
                    <w:snapToGrid w:val="0"/>
                    <w:sz w:val="22"/>
                    <w:szCs w:val="22"/>
                    <w:lang w:val="en-ZA"/>
                  </w:rPr>
                  <w:t>RFQ REFERENCE NUMBER:</w:t>
                </w:r>
              </w:p>
            </w:tc>
            <w:tc>
              <w:tcPr>
                <w:tcW w:w="7230" w:type="dxa"/>
              </w:tcPr>
              <w:p w14:paraId="3770BEE1" w14:textId="3E0F7553" w:rsidR="00141FCC" w:rsidRPr="006C2449" w:rsidRDefault="00D67C41" w:rsidP="00141FCC">
                <w:pPr>
                  <w:spacing w:line="360" w:lineRule="auto"/>
                  <w:rPr>
                    <w:rFonts w:ascii="Arial" w:eastAsia="Calibri" w:hAnsi="Arial" w:cs="Arial"/>
                    <w:b/>
                    <w:bCs/>
                    <w:color w:val="000000"/>
                    <w:sz w:val="22"/>
                    <w:szCs w:val="22"/>
                    <w:lang w:val="en-ZA"/>
                  </w:rPr>
                </w:pPr>
                <w:r w:rsidRPr="006C2449">
                  <w:rPr>
                    <w:rFonts w:ascii="Arial" w:hAnsi="Arial" w:cs="Arial"/>
                    <w:b/>
                    <w:snapToGrid w:val="0"/>
                    <w:sz w:val="22"/>
                    <w:szCs w:val="22"/>
                    <w:lang w:eastAsia="en-ZA"/>
                  </w:rPr>
                  <w:t>ATNS/RFQ0027/TS/FAOR/2024/2025/UPS</w:t>
                </w:r>
              </w:p>
            </w:tc>
          </w:tr>
          <w:tr w:rsidR="00141FCC" w:rsidRPr="006C2449" w14:paraId="2432333A" w14:textId="77777777" w:rsidTr="00ED0BD4">
            <w:tc>
              <w:tcPr>
                <w:tcW w:w="3544" w:type="dxa"/>
                <w:shd w:val="clear" w:color="auto" w:fill="8EAADB" w:themeFill="accent1" w:themeFillTint="99"/>
              </w:tcPr>
              <w:p w14:paraId="68B56D93" w14:textId="1BE8F8AD"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6C2449">
                  <w:rPr>
                    <w:rFonts w:ascii="Arial" w:hAnsi="Arial" w:cs="Arial"/>
                    <w:b/>
                    <w:snapToGrid w:val="0"/>
                    <w:sz w:val="22"/>
                    <w:szCs w:val="22"/>
                    <w:lang w:val="en-ZA"/>
                  </w:rPr>
                  <w:t>DESCRIPTION:</w:t>
                </w:r>
              </w:p>
            </w:tc>
            <w:tc>
              <w:tcPr>
                <w:tcW w:w="7230" w:type="dxa"/>
                <w:vAlign w:val="center"/>
              </w:tcPr>
              <w:p w14:paraId="13399C69" w14:textId="31ABAD9D" w:rsidR="00141FCC" w:rsidRPr="006C2449" w:rsidRDefault="00D67C41" w:rsidP="00141FCC">
                <w:pPr>
                  <w:spacing w:line="360" w:lineRule="auto"/>
                  <w:rPr>
                    <w:rFonts w:ascii="Arial" w:eastAsia="MS Mincho" w:hAnsi="Arial" w:cs="Arial"/>
                    <w:b/>
                    <w:snapToGrid w:val="0"/>
                    <w:sz w:val="22"/>
                    <w:szCs w:val="22"/>
                    <w:lang w:val="en-ZA" w:eastAsia="en-ZA"/>
                  </w:rPr>
                </w:pPr>
                <w:r w:rsidRPr="006C2449">
                  <w:rPr>
                    <w:rFonts w:ascii="Arial" w:hAnsi="Arial" w:cs="Arial"/>
                    <w:b/>
                    <w:bCs/>
                    <w:sz w:val="22"/>
                    <w:szCs w:val="22"/>
                  </w:rPr>
                  <w:t xml:space="preserve">APPOINTMENT OF A SUITABLE SERVICE PROVIDER TO </w:t>
                </w:r>
                <w:bookmarkStart w:id="1" w:name="_Hlk175643928"/>
                <w:r w:rsidRPr="006C2449">
                  <w:rPr>
                    <w:rFonts w:ascii="Arial" w:hAnsi="Arial" w:cs="Arial"/>
                    <w:b/>
                    <w:bCs/>
                    <w:sz w:val="22"/>
                    <w:szCs w:val="22"/>
                  </w:rPr>
                  <w:t>REMOVE AND DISPOSE OFF THE EXISTING UPS AT THE BAPSFONTEIN RECEIVER SITE WITH SUBSEQUENT SUPPLY, DELIVERY AND INSTALLATION OF A NEW UPS.</w:t>
                </w:r>
                <w:bookmarkEnd w:id="1"/>
              </w:p>
            </w:tc>
          </w:tr>
          <w:tr w:rsidR="00141FCC" w:rsidRPr="006C2449" w14:paraId="77AFAD93" w14:textId="77777777" w:rsidTr="00ED0BD4">
            <w:tc>
              <w:tcPr>
                <w:tcW w:w="3544" w:type="dxa"/>
                <w:shd w:val="clear" w:color="auto" w:fill="8EAADB" w:themeFill="accent1" w:themeFillTint="99"/>
              </w:tcPr>
              <w:p w14:paraId="34E3EBB2" w14:textId="3E1A8F45"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6C2449">
                  <w:rPr>
                    <w:rFonts w:ascii="Arial" w:hAnsi="Arial" w:cs="Arial"/>
                    <w:b/>
                    <w:snapToGrid w:val="0"/>
                    <w:sz w:val="22"/>
                    <w:szCs w:val="22"/>
                    <w:lang w:val="en-ZA"/>
                  </w:rPr>
                  <w:t>ISSUE DATE:</w:t>
                </w:r>
              </w:p>
            </w:tc>
            <w:tc>
              <w:tcPr>
                <w:tcW w:w="7230" w:type="dxa"/>
                <w:vAlign w:val="center"/>
              </w:tcPr>
              <w:p w14:paraId="26D5EB46" w14:textId="716160D4" w:rsidR="00141FCC" w:rsidRPr="006C2449" w:rsidRDefault="00E3331C" w:rsidP="00141F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hAnsi="Arial" w:cs="Arial"/>
                    <w:b/>
                    <w:snapToGrid w:val="0"/>
                    <w:sz w:val="22"/>
                    <w:szCs w:val="22"/>
                    <w:lang w:val="en-GB" w:eastAsia="en-ZA"/>
                  </w:rPr>
                  <w:t>30</w:t>
                </w:r>
                <w:r w:rsidRPr="006C2449">
                  <w:rPr>
                    <w:rFonts w:ascii="Arial" w:hAnsi="Arial" w:cs="Arial"/>
                    <w:b/>
                    <w:snapToGrid w:val="0"/>
                    <w:sz w:val="22"/>
                    <w:szCs w:val="22"/>
                    <w:lang w:val="en-GB" w:eastAsia="en-ZA"/>
                  </w:rPr>
                  <w:t xml:space="preserve"> August 2024</w:t>
                </w:r>
              </w:p>
            </w:tc>
          </w:tr>
          <w:tr w:rsidR="00141FCC" w:rsidRPr="006C2449" w14:paraId="6B521B2A" w14:textId="77777777" w:rsidTr="00ED0BD4">
            <w:tc>
              <w:tcPr>
                <w:tcW w:w="3544" w:type="dxa"/>
                <w:shd w:val="clear" w:color="auto" w:fill="8EAADB" w:themeFill="accent1" w:themeFillTint="99"/>
              </w:tcPr>
              <w:p w14:paraId="29A2D5BE" w14:textId="634C0785"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6C2449">
                  <w:rPr>
                    <w:rFonts w:ascii="Arial" w:hAnsi="Arial" w:cs="Arial"/>
                    <w:b/>
                    <w:snapToGrid w:val="0"/>
                    <w:sz w:val="22"/>
                    <w:szCs w:val="22"/>
                    <w:lang w:val="en-ZA"/>
                  </w:rPr>
                  <w:t>CLOSING DATE:</w:t>
                </w:r>
              </w:p>
            </w:tc>
            <w:tc>
              <w:tcPr>
                <w:tcW w:w="7230" w:type="dxa"/>
                <w:shd w:val="clear" w:color="auto" w:fill="auto"/>
                <w:vAlign w:val="center"/>
              </w:tcPr>
              <w:p w14:paraId="66EE9EE1" w14:textId="2CB53917" w:rsidR="00141FCC" w:rsidRPr="006C2449" w:rsidRDefault="00E3331C" w:rsidP="00141F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bookmarkStart w:id="2" w:name="_Hlk175571444"/>
                <w:r>
                  <w:rPr>
                    <w:rFonts w:ascii="Arial" w:hAnsi="Arial" w:cs="Arial"/>
                    <w:b/>
                    <w:snapToGrid w:val="0"/>
                    <w:sz w:val="22"/>
                    <w:szCs w:val="22"/>
                    <w:lang w:val="en-GB" w:eastAsia="en-ZA"/>
                  </w:rPr>
                  <w:t>01 October</w:t>
                </w:r>
                <w:r w:rsidRPr="006C2449">
                  <w:rPr>
                    <w:rFonts w:ascii="Arial" w:hAnsi="Arial" w:cs="Arial"/>
                    <w:b/>
                    <w:snapToGrid w:val="0"/>
                    <w:sz w:val="22"/>
                    <w:szCs w:val="22"/>
                    <w:lang w:val="en-GB" w:eastAsia="en-ZA"/>
                  </w:rPr>
                  <w:t xml:space="preserve"> 2024</w:t>
                </w:r>
                <w:bookmarkEnd w:id="2"/>
              </w:p>
            </w:tc>
          </w:tr>
          <w:tr w:rsidR="00141FCC" w:rsidRPr="006C2449" w14:paraId="15CA61AE" w14:textId="77777777" w:rsidTr="00ED0BD4">
            <w:tc>
              <w:tcPr>
                <w:tcW w:w="3544" w:type="dxa"/>
                <w:shd w:val="clear" w:color="auto" w:fill="8EAADB" w:themeFill="accent1" w:themeFillTint="99"/>
              </w:tcPr>
              <w:p w14:paraId="47E91D02" w14:textId="70B88431"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6C2449">
                  <w:rPr>
                    <w:rFonts w:ascii="Arial" w:hAnsi="Arial" w:cs="Arial"/>
                    <w:b/>
                    <w:snapToGrid w:val="0"/>
                    <w:sz w:val="22"/>
                    <w:szCs w:val="22"/>
                    <w:lang w:val="en-ZA"/>
                  </w:rPr>
                  <w:t>CLOSING TIME:</w:t>
                </w:r>
              </w:p>
            </w:tc>
            <w:tc>
              <w:tcPr>
                <w:tcW w:w="7230" w:type="dxa"/>
                <w:shd w:val="clear" w:color="auto" w:fill="auto"/>
                <w:vAlign w:val="center"/>
              </w:tcPr>
              <w:p w14:paraId="550AAE37" w14:textId="286DC6CF"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6C2449">
                  <w:rPr>
                    <w:rFonts w:ascii="Arial" w:hAnsi="Arial" w:cs="Arial"/>
                    <w:b/>
                    <w:snapToGrid w:val="0"/>
                    <w:sz w:val="22"/>
                    <w:szCs w:val="22"/>
                    <w:lang w:val="en-ZA"/>
                  </w:rPr>
                  <w:t>11H00, CAT</w:t>
                </w:r>
              </w:p>
            </w:tc>
          </w:tr>
          <w:tr w:rsidR="00141FCC" w:rsidRPr="006C2449" w14:paraId="41F385F7" w14:textId="77777777" w:rsidTr="00C00662">
            <w:tc>
              <w:tcPr>
                <w:tcW w:w="3544" w:type="dxa"/>
                <w:shd w:val="clear" w:color="auto" w:fill="8EAADB" w:themeFill="accent1" w:themeFillTint="99"/>
                <w:vAlign w:val="center"/>
              </w:tcPr>
              <w:p w14:paraId="4FC93E20" w14:textId="7C54F9E5"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6C2449">
                  <w:rPr>
                    <w:rFonts w:ascii="Arial" w:hAnsi="Arial" w:cs="Arial"/>
                    <w:b/>
                    <w:snapToGrid w:val="0"/>
                    <w:sz w:val="22"/>
                    <w:szCs w:val="22"/>
                    <w:lang w:val="en-GB"/>
                  </w:rPr>
                  <w:t xml:space="preserve">REQUIRED ADMINISTRATIVE </w:t>
                </w:r>
                <w:r w:rsidRPr="006C2449">
                  <w:rPr>
                    <w:rFonts w:ascii="Arial" w:hAnsi="Arial" w:cs="Arial"/>
                    <w:b/>
                    <w:sz w:val="22"/>
                    <w:szCs w:val="22"/>
                    <w:lang w:val="en-GB"/>
                  </w:rPr>
                  <w:t xml:space="preserve">PRE-QUALIFICATION </w:t>
                </w:r>
                <w:r w:rsidRPr="006C2449">
                  <w:rPr>
                    <w:rFonts w:ascii="Arial" w:hAnsi="Arial" w:cs="Arial"/>
                    <w:b/>
                    <w:snapToGrid w:val="0"/>
                    <w:sz w:val="22"/>
                    <w:szCs w:val="22"/>
                    <w:lang w:val="en-GB"/>
                  </w:rPr>
                  <w:t xml:space="preserve">DOCUMENTS </w:t>
                </w:r>
              </w:p>
            </w:tc>
            <w:tc>
              <w:tcPr>
                <w:tcW w:w="7230" w:type="dxa"/>
                <w:vAlign w:val="center"/>
              </w:tcPr>
              <w:p w14:paraId="201BC241" w14:textId="77777777" w:rsidR="00141FCC" w:rsidRPr="006C2449" w:rsidRDefault="00141FCC" w:rsidP="00141FCC">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3" w:name="_Hlk77670251"/>
                <w:r w:rsidRPr="006C2449">
                  <w:rPr>
                    <w:rFonts w:ascii="Arial" w:hAnsi="Arial" w:cs="Arial"/>
                    <w:b/>
                    <w:snapToGrid w:val="0"/>
                    <w:sz w:val="22"/>
                    <w:szCs w:val="22"/>
                    <w:lang w:val="en-GB"/>
                  </w:rPr>
                  <w:t>Valid Tax Pin Status</w:t>
                </w:r>
              </w:p>
              <w:bookmarkEnd w:id="3"/>
              <w:p w14:paraId="63F801F1" w14:textId="77777777" w:rsidR="00141FCC" w:rsidRPr="006C2449" w:rsidRDefault="00141FCC" w:rsidP="00141FCC">
                <w:pPr>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6C2449">
                  <w:rPr>
                    <w:rFonts w:ascii="Arial" w:hAnsi="Arial" w:cs="Arial"/>
                    <w:b/>
                    <w:snapToGrid w:val="0"/>
                    <w:sz w:val="22"/>
                    <w:szCs w:val="22"/>
                    <w:lang w:val="en-GB"/>
                  </w:rPr>
                  <w:t>Latest Central Supplier Database (CSD) Report</w:t>
                </w:r>
              </w:p>
              <w:p w14:paraId="3C6F5B95" w14:textId="77777777" w:rsidR="00141FCC" w:rsidRPr="006C2449" w:rsidRDefault="00141FCC" w:rsidP="00141FCC">
                <w:pPr>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6C2449">
                  <w:rPr>
                    <w:rFonts w:ascii="Arial" w:hAnsi="Arial" w:cs="Arial"/>
                    <w:b/>
                    <w:snapToGrid w:val="0"/>
                    <w:sz w:val="22"/>
                    <w:szCs w:val="22"/>
                    <w:lang w:val="en-GB"/>
                  </w:rPr>
                  <w:t>Duly completed and signed SBD Forms (SBD1, SBD 4, SBD 6.1)</w:t>
                </w:r>
              </w:p>
              <w:p w14:paraId="0973FE68" w14:textId="408E60A9" w:rsidR="00141FCC" w:rsidRPr="006C2449" w:rsidRDefault="00141FCC" w:rsidP="00141FCC">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6C2449">
                  <w:rPr>
                    <w:rFonts w:ascii="Arial" w:hAnsi="Arial" w:cs="Arial"/>
                    <w:b/>
                    <w:snapToGrid w:val="0"/>
                    <w:sz w:val="22"/>
                    <w:szCs w:val="22"/>
                    <w:lang w:val="en-GB"/>
                  </w:rPr>
                  <w:t>Quotation on the Company Letterhead (Aligned to ATNS pricing schedule)</w:t>
                </w:r>
              </w:p>
            </w:tc>
          </w:tr>
          <w:tr w:rsidR="00141FCC" w:rsidRPr="006C2449" w14:paraId="4D0898DC" w14:textId="77777777" w:rsidTr="00C00662">
            <w:tc>
              <w:tcPr>
                <w:tcW w:w="3544" w:type="dxa"/>
                <w:shd w:val="clear" w:color="auto" w:fill="8EAADB" w:themeFill="accent1" w:themeFillTint="99"/>
                <w:vAlign w:val="center"/>
              </w:tcPr>
              <w:p w14:paraId="0E2F348E" w14:textId="3E9AC19F"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6C2449">
                  <w:rPr>
                    <w:rFonts w:ascii="Arial" w:hAnsi="Arial" w:cs="Arial"/>
                    <w:b/>
                    <w:snapToGrid w:val="0"/>
                    <w:sz w:val="22"/>
                    <w:szCs w:val="22"/>
                    <w:lang w:val="en-GB"/>
                  </w:rPr>
                  <w:t>REQUIRED MANDATORY DOCUMENTS</w:t>
                </w:r>
              </w:p>
            </w:tc>
            <w:tc>
              <w:tcPr>
                <w:tcW w:w="7230" w:type="dxa"/>
                <w:vAlign w:val="center"/>
              </w:tcPr>
              <w:p w14:paraId="22C45864" w14:textId="562D4F02" w:rsidR="00F21246" w:rsidRPr="006C2449" w:rsidRDefault="00F21246" w:rsidP="00F21246">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bCs/>
                    <w:snapToGrid w:val="0"/>
                    <w:sz w:val="22"/>
                    <w:szCs w:val="22"/>
                    <w:lang w:val="en-ZA"/>
                  </w:rPr>
                </w:pPr>
                <w:r w:rsidRPr="006C2449">
                  <w:rPr>
                    <w:rFonts w:ascii="Arial" w:hAnsi="Arial" w:cs="Arial"/>
                    <w:b/>
                    <w:bCs/>
                    <w:snapToGrid w:val="0"/>
                    <w:sz w:val="22"/>
                    <w:szCs w:val="22"/>
                    <w:lang w:val="en-ZA"/>
                  </w:rPr>
                  <w:t>Valid CIDB Grading 2</w:t>
                </w:r>
                <w:r w:rsidR="006C1FA6">
                  <w:rPr>
                    <w:rFonts w:ascii="Arial" w:hAnsi="Arial" w:cs="Arial"/>
                    <w:b/>
                    <w:bCs/>
                    <w:snapToGrid w:val="0"/>
                    <w:sz w:val="22"/>
                    <w:szCs w:val="22"/>
                    <w:lang w:val="en-ZA"/>
                  </w:rPr>
                  <w:t xml:space="preserve"> </w:t>
                </w:r>
                <w:r w:rsidRPr="006C2449">
                  <w:rPr>
                    <w:rFonts w:ascii="Arial" w:hAnsi="Arial" w:cs="Arial"/>
                    <w:b/>
                    <w:bCs/>
                    <w:snapToGrid w:val="0"/>
                    <w:sz w:val="22"/>
                    <w:szCs w:val="22"/>
                    <w:lang w:val="en-ZA"/>
                  </w:rPr>
                  <w:t xml:space="preserve">EP Certificate </w:t>
                </w:r>
              </w:p>
              <w:p w14:paraId="617FA9AD" w14:textId="07A364A9" w:rsidR="00F21246" w:rsidRPr="006C2449" w:rsidRDefault="00F21246" w:rsidP="00F21246">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bCs/>
                    <w:snapToGrid w:val="0"/>
                    <w:sz w:val="22"/>
                    <w:szCs w:val="22"/>
                    <w:lang w:val="en-ZA"/>
                  </w:rPr>
                </w:pPr>
                <w:r w:rsidRPr="006C2449">
                  <w:rPr>
                    <w:rFonts w:ascii="Arial" w:hAnsi="Arial" w:cs="Arial"/>
                    <w:b/>
                    <w:bCs/>
                    <w:snapToGrid w:val="0"/>
                    <w:sz w:val="22"/>
                    <w:szCs w:val="22"/>
                    <w:lang w:val="en-ZA"/>
                  </w:rPr>
                  <w:t xml:space="preserve">Reference letters on </w:t>
                </w:r>
                <w:r w:rsidR="00E429ED" w:rsidRPr="006C2449">
                  <w:rPr>
                    <w:rFonts w:ascii="Arial" w:hAnsi="Arial" w:cs="Arial"/>
                    <w:b/>
                    <w:bCs/>
                    <w:snapToGrid w:val="0"/>
                    <w:sz w:val="22"/>
                    <w:szCs w:val="22"/>
                    <w:lang w:val="en-ZA"/>
                  </w:rPr>
                  <w:t>client’s</w:t>
                </w:r>
                <w:r w:rsidRPr="006C2449">
                  <w:rPr>
                    <w:rFonts w:ascii="Arial" w:hAnsi="Arial" w:cs="Arial"/>
                    <w:b/>
                    <w:bCs/>
                    <w:snapToGrid w:val="0"/>
                    <w:sz w:val="22"/>
                    <w:szCs w:val="22"/>
                    <w:lang w:val="en-ZA"/>
                  </w:rPr>
                  <w:t xml:space="preserve"> letterhead, not older than three years and must be contactable</w:t>
                </w:r>
              </w:p>
              <w:p w14:paraId="799D3845" w14:textId="77777777" w:rsidR="00F21246" w:rsidRPr="006C2449" w:rsidRDefault="00F21246" w:rsidP="00F21246">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bCs/>
                    <w:snapToGrid w:val="0"/>
                    <w:sz w:val="22"/>
                    <w:szCs w:val="22"/>
                    <w:lang w:val="en-ZA"/>
                  </w:rPr>
                </w:pPr>
                <w:r w:rsidRPr="006C2449">
                  <w:rPr>
                    <w:rFonts w:ascii="Arial" w:hAnsi="Arial" w:cs="Arial"/>
                    <w:b/>
                    <w:bCs/>
                    <w:snapToGrid w:val="0"/>
                    <w:sz w:val="22"/>
                    <w:szCs w:val="22"/>
                    <w:lang w:val="en-ZA"/>
                  </w:rPr>
                  <w:t>Wireman’s License</w:t>
                </w:r>
              </w:p>
              <w:p w14:paraId="1F84BAE3" w14:textId="77777777" w:rsidR="00F21246" w:rsidRPr="006C2449" w:rsidRDefault="00F21246" w:rsidP="00F21246">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bCs/>
                    <w:snapToGrid w:val="0"/>
                    <w:sz w:val="22"/>
                    <w:szCs w:val="22"/>
                    <w:lang w:val="en-ZA"/>
                  </w:rPr>
                </w:pPr>
                <w:r w:rsidRPr="006C2449">
                  <w:rPr>
                    <w:rFonts w:ascii="Arial" w:hAnsi="Arial" w:cs="Arial"/>
                    <w:b/>
                    <w:bCs/>
                    <w:snapToGrid w:val="0"/>
                    <w:sz w:val="22"/>
                    <w:szCs w:val="22"/>
                    <w:lang w:val="en-ZA"/>
                  </w:rPr>
                  <w:t>Datasheets for:</w:t>
                </w:r>
              </w:p>
              <w:p w14:paraId="420247D8" w14:textId="77777777" w:rsidR="00F21246" w:rsidRPr="006C2449" w:rsidRDefault="00F21246" w:rsidP="00F21246">
                <w:pPr>
                  <w:keepNext/>
                  <w:widowControl w:val="0"/>
                  <w:tabs>
                    <w:tab w:val="left" w:pos="720"/>
                    <w:tab w:val="left" w:pos="1944"/>
                    <w:tab w:val="left" w:pos="3384"/>
                    <w:tab w:val="left" w:pos="3744"/>
                    <w:tab w:val="left" w:pos="4644"/>
                    <w:tab w:val="left" w:pos="5760"/>
                    <w:tab w:val="left" w:pos="7920"/>
                  </w:tabs>
                  <w:spacing w:before="40" w:after="40" w:line="276" w:lineRule="auto"/>
                  <w:ind w:left="720"/>
                  <w:contextualSpacing/>
                  <w:jc w:val="both"/>
                  <w:rPr>
                    <w:rFonts w:ascii="Arial" w:hAnsi="Arial" w:cs="Arial"/>
                    <w:b/>
                    <w:bCs/>
                    <w:snapToGrid w:val="0"/>
                    <w:sz w:val="22"/>
                    <w:szCs w:val="22"/>
                    <w:lang w:val="en-ZA"/>
                  </w:rPr>
                </w:pPr>
                <w:r w:rsidRPr="006C2449">
                  <w:rPr>
                    <w:rFonts w:ascii="Arial" w:hAnsi="Arial" w:cs="Arial"/>
                    <w:b/>
                    <w:bCs/>
                    <w:snapToGrid w:val="0"/>
                    <w:sz w:val="22"/>
                    <w:szCs w:val="22"/>
                    <w:lang w:val="en-ZA"/>
                  </w:rPr>
                  <w:t>•</w:t>
                </w:r>
                <w:r w:rsidRPr="006C2449">
                  <w:rPr>
                    <w:rFonts w:ascii="Arial" w:hAnsi="Arial" w:cs="Arial"/>
                    <w:b/>
                    <w:bCs/>
                    <w:snapToGrid w:val="0"/>
                    <w:sz w:val="22"/>
                    <w:szCs w:val="22"/>
                    <w:lang w:val="en-ZA"/>
                  </w:rPr>
                  <w:tab/>
                  <w:t>UPS</w:t>
                </w:r>
              </w:p>
              <w:p w14:paraId="43FFF28B" w14:textId="6C8AF7D7" w:rsidR="00141FCC" w:rsidRPr="006C2449" w:rsidRDefault="00F21246" w:rsidP="00F21246">
                <w:pPr>
                  <w:keepNext/>
                  <w:widowControl w:val="0"/>
                  <w:tabs>
                    <w:tab w:val="left" w:pos="720"/>
                    <w:tab w:val="left" w:pos="1944"/>
                    <w:tab w:val="left" w:pos="3384"/>
                    <w:tab w:val="left" w:pos="3744"/>
                    <w:tab w:val="left" w:pos="4644"/>
                    <w:tab w:val="left" w:pos="5760"/>
                    <w:tab w:val="left" w:pos="7920"/>
                  </w:tabs>
                  <w:spacing w:before="40" w:after="40" w:line="276" w:lineRule="auto"/>
                  <w:ind w:left="720"/>
                  <w:contextualSpacing/>
                  <w:jc w:val="both"/>
                  <w:rPr>
                    <w:rFonts w:ascii="Arial" w:hAnsi="Arial" w:cs="Arial"/>
                    <w:b/>
                    <w:snapToGrid w:val="0"/>
                    <w:sz w:val="22"/>
                    <w:szCs w:val="22"/>
                    <w:lang w:val="en-GB"/>
                  </w:rPr>
                </w:pPr>
                <w:r w:rsidRPr="006C2449">
                  <w:rPr>
                    <w:rFonts w:ascii="Arial" w:hAnsi="Arial" w:cs="Arial"/>
                    <w:b/>
                    <w:bCs/>
                    <w:snapToGrid w:val="0"/>
                    <w:sz w:val="22"/>
                    <w:szCs w:val="22"/>
                    <w:lang w:val="en-ZA"/>
                  </w:rPr>
                  <w:t>•</w:t>
                </w:r>
                <w:r w:rsidRPr="006C2449">
                  <w:rPr>
                    <w:rFonts w:ascii="Arial" w:hAnsi="Arial" w:cs="Arial"/>
                    <w:b/>
                    <w:bCs/>
                    <w:snapToGrid w:val="0"/>
                    <w:sz w:val="22"/>
                    <w:szCs w:val="22"/>
                    <w:lang w:val="en-ZA"/>
                  </w:rPr>
                  <w:tab/>
                  <w:t>Battery back up</w:t>
                </w:r>
              </w:p>
            </w:tc>
          </w:tr>
          <w:tr w:rsidR="00141FCC" w:rsidRPr="006C2449" w14:paraId="6A46FF52" w14:textId="77777777" w:rsidTr="00C00662">
            <w:tc>
              <w:tcPr>
                <w:tcW w:w="3544" w:type="dxa"/>
                <w:shd w:val="clear" w:color="auto" w:fill="8EAADB" w:themeFill="accent1" w:themeFillTint="99"/>
                <w:vAlign w:val="center"/>
              </w:tcPr>
              <w:p w14:paraId="712CB212" w14:textId="5F5A7A91"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6C2449">
                  <w:rPr>
                    <w:rFonts w:ascii="Arial" w:hAnsi="Arial" w:cs="Arial"/>
                    <w:b/>
                    <w:snapToGrid w:val="0"/>
                    <w:sz w:val="22"/>
                    <w:szCs w:val="22"/>
                    <w:lang w:val="en-GB"/>
                  </w:rPr>
                  <w:t>RFQ DOCUMENTS MAY BE ADDRESED TO:</w:t>
                </w:r>
              </w:p>
            </w:tc>
            <w:tc>
              <w:tcPr>
                <w:tcW w:w="7230" w:type="dxa"/>
                <w:vAlign w:val="center"/>
              </w:tcPr>
              <w:p w14:paraId="2D1CE338" w14:textId="77777777"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6C2449">
                  <w:rPr>
                    <w:rFonts w:ascii="Arial" w:hAnsi="Arial" w:cs="Arial"/>
                    <w:b/>
                    <w:snapToGrid w:val="0"/>
                    <w:sz w:val="22"/>
                    <w:szCs w:val="22"/>
                    <w:lang w:val="en-GB"/>
                  </w:rPr>
                  <w:t xml:space="preserve">Contract Specialist: Light </w:t>
                </w:r>
                <w:proofErr w:type="spellStart"/>
                <w:r w:rsidRPr="006C2449">
                  <w:rPr>
                    <w:rFonts w:ascii="Arial" w:hAnsi="Arial" w:cs="Arial"/>
                    <w:b/>
                    <w:snapToGrid w:val="0"/>
                    <w:sz w:val="22"/>
                    <w:szCs w:val="22"/>
                    <w:lang w:val="en-GB"/>
                  </w:rPr>
                  <w:t>Gqabhu</w:t>
                </w:r>
                <w:proofErr w:type="spellEnd"/>
              </w:p>
              <w:p w14:paraId="4845AD51" w14:textId="77777777"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416CB54" w14:textId="77777777" w:rsidR="00141FCC" w:rsidRPr="006C2449" w:rsidRDefault="00141FCC" w:rsidP="00141FCC">
                <w:pPr>
                  <w:spacing w:line="276" w:lineRule="auto"/>
                  <w:jc w:val="both"/>
                  <w:rPr>
                    <w:rFonts w:ascii="Arial" w:eastAsia="MS Mincho" w:hAnsi="Arial" w:cs="Arial"/>
                    <w:b/>
                    <w:sz w:val="22"/>
                    <w:szCs w:val="22"/>
                  </w:rPr>
                </w:pPr>
                <w:r w:rsidRPr="006C2449">
                  <w:rPr>
                    <w:rFonts w:ascii="Arial" w:eastAsia="MS Mincho" w:hAnsi="Arial" w:cs="Arial"/>
                    <w:b/>
                    <w:sz w:val="22"/>
                    <w:szCs w:val="22"/>
                  </w:rPr>
                  <w:lastRenderedPageBreak/>
                  <w:t xml:space="preserve">Email address: </w:t>
                </w:r>
                <w:hyperlink r:id="rId9" w:history="1">
                  <w:r w:rsidRPr="006C2449">
                    <w:rPr>
                      <w:rStyle w:val="Hyperlink"/>
                      <w:rFonts w:ascii="Arial" w:eastAsia="MS Mincho" w:hAnsi="Arial" w:cs="Arial"/>
                      <w:b/>
                      <w:sz w:val="22"/>
                      <w:szCs w:val="22"/>
                    </w:rPr>
                    <w:t>RFQs@atns.co.za</w:t>
                  </w:r>
                </w:hyperlink>
                <w:r w:rsidRPr="006C2449">
                  <w:rPr>
                    <w:rFonts w:ascii="Arial" w:eastAsia="MS Mincho" w:hAnsi="Arial" w:cs="Arial"/>
                    <w:b/>
                    <w:sz w:val="22"/>
                    <w:szCs w:val="22"/>
                  </w:rPr>
                  <w:t xml:space="preserve"> and copy </w:t>
                </w:r>
                <w:hyperlink r:id="rId10" w:history="1">
                  <w:r w:rsidRPr="006C2449">
                    <w:rPr>
                      <w:rStyle w:val="Hyperlink"/>
                      <w:rFonts w:ascii="Arial" w:hAnsi="Arial" w:cs="Arial"/>
                      <w:b/>
                      <w:bCs/>
                      <w:sz w:val="22"/>
                      <w:szCs w:val="22"/>
                    </w:rPr>
                    <w:t>lightg</w:t>
                  </w:r>
                  <w:r w:rsidRPr="006C2449">
                    <w:rPr>
                      <w:rStyle w:val="Hyperlink"/>
                      <w:rFonts w:ascii="Arial" w:eastAsia="MS Mincho" w:hAnsi="Arial" w:cs="Arial"/>
                      <w:b/>
                      <w:bCs/>
                      <w:sz w:val="22"/>
                      <w:szCs w:val="22"/>
                    </w:rPr>
                    <w:t>@atns.co.za</w:t>
                  </w:r>
                </w:hyperlink>
              </w:p>
              <w:p w14:paraId="5AB8454A" w14:textId="69831341" w:rsidR="00141FCC" w:rsidRPr="006C2449" w:rsidRDefault="00141FCC" w:rsidP="00141FCC">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snapToGrid w:val="0"/>
                    <w:sz w:val="22"/>
                    <w:szCs w:val="22"/>
                    <w:lang w:val="en-GB"/>
                  </w:rPr>
                </w:pPr>
                <w:r w:rsidRPr="006C2449">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141FCC" w:rsidRPr="006C2449" w14:paraId="48B97459" w14:textId="77777777" w:rsidTr="007F612A">
            <w:tc>
              <w:tcPr>
                <w:tcW w:w="3544" w:type="dxa"/>
                <w:shd w:val="clear" w:color="auto" w:fill="8EAADB" w:themeFill="accent1" w:themeFillTint="99"/>
              </w:tcPr>
              <w:p w14:paraId="65098EE3" w14:textId="6486983A" w:rsidR="00141FCC" w:rsidRPr="006C2449" w:rsidRDefault="00141FCC" w:rsidP="00141F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6C2449">
                  <w:rPr>
                    <w:rFonts w:ascii="Arial" w:hAnsi="Arial" w:cs="Arial"/>
                    <w:b/>
                    <w:snapToGrid w:val="0"/>
                    <w:sz w:val="22"/>
                    <w:szCs w:val="22"/>
                    <w:lang w:val="en-ZA"/>
                  </w:rPr>
                  <w:lastRenderedPageBreak/>
                  <w:t>ALL RFQ INQUIRIES MAY BE ADDRESED TO:</w:t>
                </w:r>
              </w:p>
            </w:tc>
            <w:tc>
              <w:tcPr>
                <w:tcW w:w="7230" w:type="dxa"/>
                <w:vAlign w:val="center"/>
              </w:tcPr>
              <w:p w14:paraId="3ABB9114" w14:textId="1A8ACD54" w:rsidR="00141FCC" w:rsidRPr="006C2449" w:rsidRDefault="00141FCC" w:rsidP="00141FCC">
                <w:pPr>
                  <w:keepNext/>
                  <w:widowControl w:val="0"/>
                  <w:numPr>
                    <w:ilvl w:val="0"/>
                    <w:numId w:val="106"/>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b/>
                    <w:snapToGrid w:val="0"/>
                    <w:sz w:val="22"/>
                    <w:szCs w:val="22"/>
                    <w:lang w:val="en-GB"/>
                  </w:rPr>
                </w:pPr>
                <w:r w:rsidRPr="006C2449">
                  <w:rPr>
                    <w:rFonts w:ascii="Arial" w:eastAsia="MS Mincho" w:hAnsi="Arial" w:cs="Arial"/>
                    <w:b/>
                    <w:sz w:val="22"/>
                    <w:szCs w:val="22"/>
                    <w:lang w:val="en-ZA"/>
                  </w:rPr>
                  <w:t xml:space="preserve">Email address:  </w:t>
                </w:r>
                <w:hyperlink r:id="rId11" w:history="1">
                  <w:r w:rsidRPr="006C2449">
                    <w:rPr>
                      <w:rStyle w:val="Hyperlink"/>
                      <w:rFonts w:ascii="Arial" w:hAnsi="Arial" w:cs="Arial"/>
                      <w:b/>
                      <w:bCs/>
                      <w:sz w:val="22"/>
                      <w:szCs w:val="22"/>
                    </w:rPr>
                    <w:t>lightg</w:t>
                  </w:r>
                  <w:r w:rsidRPr="006C2449">
                    <w:rPr>
                      <w:rStyle w:val="Hyperlink"/>
                      <w:rFonts w:ascii="Arial" w:eastAsia="MS Mincho" w:hAnsi="Arial" w:cs="Arial"/>
                      <w:b/>
                      <w:bCs/>
                      <w:sz w:val="22"/>
                      <w:szCs w:val="22"/>
                    </w:rPr>
                    <w:t>@atns.co.za</w:t>
                  </w:r>
                </w:hyperlink>
              </w:p>
            </w:tc>
          </w:tr>
          <w:tr w:rsidR="009F52CC" w:rsidRPr="006C2449" w14:paraId="7A49BEBE" w14:textId="77777777" w:rsidTr="00ED0BD4">
            <w:tc>
              <w:tcPr>
                <w:tcW w:w="10774" w:type="dxa"/>
                <w:gridSpan w:val="2"/>
                <w:vAlign w:val="center"/>
              </w:tcPr>
              <w:p w14:paraId="14335609" w14:textId="77777777" w:rsidR="001363F9" w:rsidRPr="006C2449" w:rsidRDefault="001363F9" w:rsidP="006D7D10">
                <w:pPr>
                  <w:spacing w:line="360" w:lineRule="auto"/>
                  <w:jc w:val="both"/>
                  <w:rPr>
                    <w:rFonts w:ascii="Arial" w:eastAsia="Calibri" w:hAnsi="Arial" w:cs="Arial"/>
                    <w:b/>
                    <w:bCs/>
                    <w:sz w:val="22"/>
                    <w:szCs w:val="22"/>
                    <w:lang w:val="en-ZA"/>
                  </w:rPr>
                </w:pPr>
              </w:p>
              <w:p w14:paraId="0E669B3E" w14:textId="5DC97250" w:rsidR="009F52CC" w:rsidRPr="006C2449" w:rsidRDefault="00383CEC" w:rsidP="006D7D10">
                <w:pPr>
                  <w:spacing w:line="360" w:lineRule="auto"/>
                  <w:jc w:val="both"/>
                  <w:rPr>
                    <w:rFonts w:ascii="Arial" w:eastAsia="Calibri" w:hAnsi="Arial" w:cs="Arial"/>
                    <w:sz w:val="22"/>
                    <w:szCs w:val="22"/>
                    <w:lang w:val="en-ZA"/>
                  </w:rPr>
                </w:pPr>
                <w:r w:rsidRPr="006C2449">
                  <w:rPr>
                    <w:rFonts w:ascii="Arial" w:eastAsia="Calibri" w:hAnsi="Arial" w:cs="Arial"/>
                    <w:b/>
                    <w:bCs/>
                    <w:sz w:val="22"/>
                    <w:szCs w:val="22"/>
                    <w:lang w:val="en-ZA"/>
                  </w:rPr>
                  <w:t xml:space="preserve">The information contained within this document is confidential to ATNS in all respects and it is hereby acknowledged that the </w:t>
                </w:r>
                <w:r w:rsidR="00ED0BD4" w:rsidRPr="006C2449">
                  <w:rPr>
                    <w:rFonts w:ascii="Arial" w:eastAsia="Calibri" w:hAnsi="Arial" w:cs="Arial"/>
                    <w:b/>
                    <w:bCs/>
                    <w:sz w:val="22"/>
                    <w:szCs w:val="22"/>
                    <w:lang w:val="en-ZA"/>
                  </w:rPr>
                  <w:t>information</w:t>
                </w:r>
                <w:r w:rsidRPr="006C2449">
                  <w:rPr>
                    <w:rFonts w:ascii="Arial" w:eastAsia="Calibri" w:hAnsi="Arial" w:cs="Arial"/>
                    <w:b/>
                    <w:bCs/>
                    <w:sz w:val="22"/>
                    <w:szCs w:val="22"/>
                    <w:lang w:val="en-ZA"/>
                  </w:rPr>
                  <w:t xml:space="preserve">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w:t>
                </w:r>
                <w:r w:rsidR="00ED0BD4" w:rsidRPr="006C2449">
                  <w:rPr>
                    <w:rFonts w:ascii="Arial" w:eastAsia="Calibri" w:hAnsi="Arial" w:cs="Arial"/>
                    <w:b/>
                    <w:bCs/>
                    <w:sz w:val="22"/>
                    <w:szCs w:val="22"/>
                    <w:lang w:val="en-ZA"/>
                  </w:rPr>
                  <w:t>representative.</w:t>
                </w:r>
              </w:p>
              <w:p w14:paraId="30F67741" w14:textId="3CEC897D" w:rsidR="00383CEC" w:rsidRPr="006C2449" w:rsidRDefault="00383CEC" w:rsidP="006D7D10">
                <w:pPr>
                  <w:spacing w:line="360" w:lineRule="auto"/>
                  <w:jc w:val="both"/>
                  <w:rPr>
                    <w:rFonts w:ascii="Arial" w:eastAsia="MS Mincho" w:hAnsi="Arial" w:cs="Arial"/>
                    <w:sz w:val="22"/>
                    <w:szCs w:val="22"/>
                    <w:lang w:val="en-ZA"/>
                  </w:rPr>
                </w:pPr>
              </w:p>
            </w:tc>
          </w:tr>
          <w:bookmarkEnd w:id="0"/>
        </w:tbl>
        <w:p w14:paraId="5CB82A52" w14:textId="77777777" w:rsidR="00942E8A" w:rsidRPr="006C2449" w:rsidRDefault="00942E8A" w:rsidP="006D7D10">
          <w:pPr>
            <w:pStyle w:val="TOCHeading"/>
            <w:spacing w:line="360" w:lineRule="auto"/>
            <w:contextualSpacing/>
            <w:rPr>
              <w:rFonts w:ascii="Arial" w:eastAsia="Times New Roman" w:hAnsi="Arial" w:cs="Arial"/>
              <w:color w:val="auto"/>
              <w:sz w:val="22"/>
              <w:szCs w:val="22"/>
              <w:lang w:val="en-ZA"/>
            </w:rPr>
          </w:pPr>
        </w:p>
        <w:p w14:paraId="77C0199D" w14:textId="77777777" w:rsidR="00141FCC" w:rsidRPr="006C2449" w:rsidRDefault="00141FCC" w:rsidP="00141FCC">
          <w:pPr>
            <w:rPr>
              <w:rFonts w:ascii="Arial" w:hAnsi="Arial" w:cs="Arial"/>
              <w:sz w:val="22"/>
              <w:szCs w:val="22"/>
            </w:rPr>
          </w:pPr>
        </w:p>
        <w:p w14:paraId="62FE1E49" w14:textId="77777777" w:rsidR="00141FCC" w:rsidRPr="006C2449" w:rsidRDefault="00141FCC" w:rsidP="00141FCC">
          <w:pPr>
            <w:rPr>
              <w:rFonts w:ascii="Arial" w:hAnsi="Arial" w:cs="Arial"/>
              <w:sz w:val="22"/>
              <w:szCs w:val="22"/>
            </w:rPr>
          </w:pPr>
        </w:p>
        <w:p w14:paraId="3355205C" w14:textId="77777777" w:rsidR="00141FCC" w:rsidRPr="006C2449" w:rsidRDefault="00141FCC" w:rsidP="00141FCC">
          <w:pPr>
            <w:rPr>
              <w:rFonts w:ascii="Arial" w:hAnsi="Arial" w:cs="Arial"/>
              <w:sz w:val="22"/>
              <w:szCs w:val="22"/>
            </w:rPr>
          </w:pPr>
        </w:p>
        <w:p w14:paraId="6ED68E39" w14:textId="77777777" w:rsidR="00141FCC" w:rsidRPr="006C2449" w:rsidRDefault="00141FCC" w:rsidP="00141FCC">
          <w:pPr>
            <w:rPr>
              <w:rFonts w:ascii="Arial" w:hAnsi="Arial" w:cs="Arial"/>
              <w:sz w:val="22"/>
              <w:szCs w:val="22"/>
            </w:rPr>
          </w:pPr>
        </w:p>
        <w:p w14:paraId="03DE7B91" w14:textId="77777777" w:rsidR="00141FCC" w:rsidRPr="006C2449" w:rsidRDefault="00141FCC" w:rsidP="00141FCC">
          <w:pPr>
            <w:rPr>
              <w:rFonts w:ascii="Arial" w:hAnsi="Arial" w:cs="Arial"/>
              <w:sz w:val="22"/>
              <w:szCs w:val="22"/>
            </w:rPr>
          </w:pPr>
        </w:p>
        <w:p w14:paraId="2018ED5B" w14:textId="77777777" w:rsidR="00141FCC" w:rsidRPr="006C2449" w:rsidRDefault="00141FCC" w:rsidP="00141FCC">
          <w:pPr>
            <w:rPr>
              <w:rFonts w:ascii="Arial" w:hAnsi="Arial" w:cs="Arial"/>
              <w:sz w:val="22"/>
              <w:szCs w:val="22"/>
            </w:rPr>
          </w:pPr>
        </w:p>
        <w:p w14:paraId="4A100BCB" w14:textId="77777777" w:rsidR="00141FCC" w:rsidRPr="006C2449" w:rsidRDefault="00141FCC" w:rsidP="00141FCC">
          <w:pPr>
            <w:rPr>
              <w:rFonts w:ascii="Arial" w:hAnsi="Arial" w:cs="Arial"/>
              <w:sz w:val="22"/>
              <w:szCs w:val="22"/>
            </w:rPr>
          </w:pPr>
        </w:p>
        <w:p w14:paraId="1C6BE22A" w14:textId="77777777" w:rsidR="00141FCC" w:rsidRPr="006C2449" w:rsidRDefault="00141FCC" w:rsidP="00141FCC">
          <w:pPr>
            <w:rPr>
              <w:rFonts w:ascii="Arial" w:hAnsi="Arial" w:cs="Arial"/>
              <w:sz w:val="22"/>
              <w:szCs w:val="22"/>
            </w:rPr>
          </w:pPr>
        </w:p>
        <w:p w14:paraId="57B37192" w14:textId="77777777" w:rsidR="00141FCC" w:rsidRPr="006C2449" w:rsidRDefault="00141FCC" w:rsidP="00141FCC">
          <w:pPr>
            <w:rPr>
              <w:rFonts w:ascii="Arial" w:hAnsi="Arial" w:cs="Arial"/>
              <w:sz w:val="22"/>
              <w:szCs w:val="22"/>
            </w:rPr>
          </w:pPr>
        </w:p>
        <w:p w14:paraId="45A73E2B" w14:textId="77777777" w:rsidR="00141FCC" w:rsidRPr="006C2449" w:rsidRDefault="00141FCC" w:rsidP="00141FCC">
          <w:pPr>
            <w:rPr>
              <w:rFonts w:ascii="Arial" w:hAnsi="Arial" w:cs="Arial"/>
              <w:sz w:val="22"/>
              <w:szCs w:val="22"/>
            </w:rPr>
          </w:pPr>
        </w:p>
        <w:p w14:paraId="3689CDDF" w14:textId="77777777" w:rsidR="00141FCC" w:rsidRPr="006C2449" w:rsidRDefault="00141FCC" w:rsidP="00141FCC">
          <w:pPr>
            <w:rPr>
              <w:rFonts w:ascii="Arial" w:hAnsi="Arial" w:cs="Arial"/>
              <w:sz w:val="22"/>
              <w:szCs w:val="22"/>
            </w:rPr>
          </w:pPr>
        </w:p>
        <w:p w14:paraId="59B93036" w14:textId="77777777" w:rsidR="00141FCC" w:rsidRPr="006C2449" w:rsidRDefault="00141FCC" w:rsidP="00141FCC">
          <w:pPr>
            <w:rPr>
              <w:rFonts w:ascii="Arial" w:hAnsi="Arial" w:cs="Arial"/>
              <w:sz w:val="22"/>
              <w:szCs w:val="22"/>
            </w:rPr>
          </w:pPr>
        </w:p>
        <w:p w14:paraId="0BAF30A4" w14:textId="77777777" w:rsidR="00141FCC" w:rsidRPr="006C2449" w:rsidRDefault="00141FCC" w:rsidP="00141FCC">
          <w:pPr>
            <w:rPr>
              <w:rFonts w:ascii="Arial" w:hAnsi="Arial" w:cs="Arial"/>
              <w:sz w:val="22"/>
              <w:szCs w:val="22"/>
            </w:rPr>
          </w:pPr>
        </w:p>
        <w:p w14:paraId="52FDE74F" w14:textId="77777777" w:rsidR="00141FCC" w:rsidRPr="006C2449" w:rsidRDefault="00141FCC" w:rsidP="00141FCC">
          <w:pPr>
            <w:rPr>
              <w:rFonts w:ascii="Arial" w:hAnsi="Arial" w:cs="Arial"/>
              <w:sz w:val="22"/>
              <w:szCs w:val="22"/>
            </w:rPr>
          </w:pPr>
        </w:p>
        <w:p w14:paraId="14B6FC71" w14:textId="77777777" w:rsidR="00141FCC" w:rsidRPr="006C2449" w:rsidRDefault="00141FCC" w:rsidP="00141FCC">
          <w:pPr>
            <w:rPr>
              <w:rFonts w:ascii="Arial" w:hAnsi="Arial" w:cs="Arial"/>
              <w:sz w:val="22"/>
              <w:szCs w:val="22"/>
            </w:rPr>
          </w:pPr>
        </w:p>
        <w:p w14:paraId="3EE19217" w14:textId="77777777" w:rsidR="00141FCC" w:rsidRPr="006C2449" w:rsidRDefault="00141FCC" w:rsidP="00141FCC">
          <w:pPr>
            <w:rPr>
              <w:rFonts w:ascii="Arial" w:hAnsi="Arial" w:cs="Arial"/>
              <w:sz w:val="22"/>
              <w:szCs w:val="22"/>
            </w:rPr>
          </w:pPr>
        </w:p>
        <w:p w14:paraId="2EDD687A" w14:textId="77777777" w:rsidR="00141FCC" w:rsidRPr="006C2449" w:rsidRDefault="00141FCC" w:rsidP="00141FCC">
          <w:pPr>
            <w:rPr>
              <w:rFonts w:ascii="Arial" w:hAnsi="Arial" w:cs="Arial"/>
              <w:sz w:val="22"/>
              <w:szCs w:val="22"/>
            </w:rPr>
          </w:pPr>
        </w:p>
        <w:p w14:paraId="6EB970CE" w14:textId="77777777" w:rsidR="00141FCC" w:rsidRPr="006C2449" w:rsidRDefault="00141FCC" w:rsidP="00141FCC">
          <w:pPr>
            <w:rPr>
              <w:rFonts w:ascii="Arial" w:hAnsi="Arial" w:cs="Arial"/>
              <w:sz w:val="22"/>
              <w:szCs w:val="22"/>
            </w:rPr>
          </w:pPr>
        </w:p>
        <w:p w14:paraId="61C66262" w14:textId="77777777" w:rsidR="00141FCC" w:rsidRPr="006C2449" w:rsidRDefault="00141FCC" w:rsidP="00141FCC">
          <w:pPr>
            <w:rPr>
              <w:rFonts w:ascii="Arial" w:hAnsi="Arial" w:cs="Arial"/>
              <w:sz w:val="22"/>
              <w:szCs w:val="22"/>
            </w:rPr>
          </w:pPr>
        </w:p>
        <w:p w14:paraId="641891A4" w14:textId="77777777" w:rsidR="00141FCC" w:rsidRPr="006C2449" w:rsidRDefault="00141FCC" w:rsidP="00141FCC">
          <w:pPr>
            <w:rPr>
              <w:rFonts w:ascii="Arial" w:hAnsi="Arial" w:cs="Arial"/>
              <w:sz w:val="22"/>
              <w:szCs w:val="22"/>
            </w:rPr>
          </w:pPr>
        </w:p>
        <w:p w14:paraId="74A0EE56" w14:textId="77777777" w:rsidR="00141FCC" w:rsidRPr="006C2449" w:rsidRDefault="00141FCC" w:rsidP="00141FCC">
          <w:pPr>
            <w:rPr>
              <w:rFonts w:ascii="Arial" w:hAnsi="Arial" w:cs="Arial"/>
              <w:sz w:val="22"/>
              <w:szCs w:val="22"/>
            </w:rPr>
          </w:pPr>
        </w:p>
        <w:p w14:paraId="3B5D095F" w14:textId="77777777" w:rsidR="00141FCC" w:rsidRPr="006C2449" w:rsidRDefault="00141FCC" w:rsidP="00141FCC">
          <w:pPr>
            <w:rPr>
              <w:rFonts w:ascii="Arial" w:hAnsi="Arial" w:cs="Arial"/>
              <w:sz w:val="22"/>
              <w:szCs w:val="22"/>
            </w:rPr>
          </w:pPr>
        </w:p>
        <w:p w14:paraId="7AFD87D7" w14:textId="77777777" w:rsidR="00141FCC" w:rsidRPr="006C2449" w:rsidRDefault="00141FCC" w:rsidP="00141FCC">
          <w:pPr>
            <w:rPr>
              <w:rFonts w:ascii="Arial" w:hAnsi="Arial" w:cs="Arial"/>
              <w:sz w:val="22"/>
              <w:szCs w:val="22"/>
            </w:rPr>
          </w:pPr>
        </w:p>
        <w:p w14:paraId="25C9D3E2" w14:textId="77777777" w:rsidR="00141FCC" w:rsidRPr="006C2449" w:rsidRDefault="00141FCC" w:rsidP="00141FCC">
          <w:pPr>
            <w:rPr>
              <w:rFonts w:ascii="Arial" w:hAnsi="Arial" w:cs="Arial"/>
              <w:sz w:val="22"/>
              <w:szCs w:val="22"/>
            </w:rPr>
          </w:pPr>
        </w:p>
        <w:p w14:paraId="7EA60DDD" w14:textId="77777777" w:rsidR="00141FCC" w:rsidRPr="006C2449" w:rsidRDefault="00141FCC" w:rsidP="00141FCC">
          <w:pPr>
            <w:rPr>
              <w:rFonts w:ascii="Arial" w:hAnsi="Arial" w:cs="Arial"/>
              <w:sz w:val="22"/>
              <w:szCs w:val="22"/>
            </w:rPr>
          </w:pPr>
        </w:p>
        <w:p w14:paraId="3A1E4036" w14:textId="77777777" w:rsidR="00E429ED" w:rsidRPr="006C2449" w:rsidRDefault="00E429ED" w:rsidP="00141FCC">
          <w:pPr>
            <w:rPr>
              <w:rFonts w:ascii="Arial" w:hAnsi="Arial" w:cs="Arial"/>
              <w:sz w:val="22"/>
              <w:szCs w:val="22"/>
            </w:rPr>
          </w:pPr>
        </w:p>
        <w:p w14:paraId="0E872593" w14:textId="77777777" w:rsidR="00141FCC" w:rsidRPr="006C2449" w:rsidRDefault="00141FCC" w:rsidP="00141FCC">
          <w:pPr>
            <w:rPr>
              <w:rFonts w:ascii="Arial" w:hAnsi="Arial" w:cs="Arial"/>
              <w:sz w:val="22"/>
              <w:szCs w:val="22"/>
            </w:rPr>
          </w:pPr>
        </w:p>
        <w:sdt>
          <w:sdtPr>
            <w:rPr>
              <w:rFonts w:ascii="Arial" w:eastAsia="Times New Roman" w:hAnsi="Arial" w:cs="Arial"/>
              <w:color w:val="auto"/>
              <w:sz w:val="22"/>
              <w:szCs w:val="22"/>
              <w:lang w:val="en-ZA"/>
            </w:rPr>
            <w:id w:val="-258368040"/>
            <w:docPartObj>
              <w:docPartGallery w:val="Table of Contents"/>
              <w:docPartUnique/>
            </w:docPartObj>
          </w:sdtPr>
          <w:sdtEndPr>
            <w:rPr>
              <w:b/>
              <w:bCs/>
              <w:noProof/>
            </w:rPr>
          </w:sdtEndPr>
          <w:sdtContent>
            <w:p w14:paraId="49002446" w14:textId="66306AFF" w:rsidR="006653A4" w:rsidRPr="006C2449" w:rsidRDefault="006653A4" w:rsidP="006D7D10">
              <w:pPr>
                <w:pStyle w:val="TOCHeading"/>
                <w:spacing w:line="360" w:lineRule="auto"/>
                <w:contextualSpacing/>
                <w:rPr>
                  <w:rFonts w:ascii="Arial" w:hAnsi="Arial" w:cs="Arial"/>
                  <w:b/>
                  <w:bCs/>
                  <w:sz w:val="22"/>
                  <w:szCs w:val="22"/>
                </w:rPr>
              </w:pPr>
              <w:r w:rsidRPr="006C2449">
                <w:rPr>
                  <w:rFonts w:ascii="Arial" w:hAnsi="Arial" w:cs="Arial"/>
                  <w:b/>
                  <w:bCs/>
                  <w:sz w:val="22"/>
                  <w:szCs w:val="22"/>
                </w:rPr>
                <w:t>TABLE OF CONTENTS</w:t>
              </w:r>
            </w:p>
            <w:p w14:paraId="55A366D0" w14:textId="01239DF6" w:rsidR="006653A4" w:rsidRPr="006C2449" w:rsidRDefault="006653A4" w:rsidP="006D7D10">
              <w:pPr>
                <w:pStyle w:val="TOC1"/>
                <w:tabs>
                  <w:tab w:val="left" w:pos="440"/>
                  <w:tab w:val="right" w:leader="dot" w:pos="9016"/>
                </w:tabs>
                <w:spacing w:line="360" w:lineRule="auto"/>
                <w:contextualSpacing/>
                <w:rPr>
                  <w:rFonts w:ascii="Arial" w:hAnsi="Arial" w:cs="Arial"/>
                  <w:noProof/>
                  <w:sz w:val="22"/>
                  <w:szCs w:val="22"/>
                </w:rPr>
              </w:pPr>
              <w:r w:rsidRPr="006C2449">
                <w:rPr>
                  <w:rFonts w:ascii="Arial" w:hAnsi="Arial" w:cs="Arial"/>
                  <w:sz w:val="22"/>
                  <w:szCs w:val="22"/>
                </w:rPr>
                <w:fldChar w:fldCharType="begin"/>
              </w:r>
              <w:r w:rsidRPr="006C2449">
                <w:rPr>
                  <w:rFonts w:ascii="Arial" w:hAnsi="Arial" w:cs="Arial"/>
                  <w:sz w:val="22"/>
                  <w:szCs w:val="22"/>
                </w:rPr>
                <w:instrText xml:space="preserve"> TOC \o "1-3" \h \z \u </w:instrText>
              </w:r>
              <w:r w:rsidRPr="006C2449">
                <w:rPr>
                  <w:rFonts w:ascii="Arial" w:hAnsi="Arial" w:cs="Arial"/>
                  <w:sz w:val="22"/>
                  <w:szCs w:val="22"/>
                </w:rPr>
                <w:fldChar w:fldCharType="separate"/>
              </w:r>
              <w:hyperlink w:anchor="_Toc142667128" w:history="1">
                <w:r w:rsidRPr="006C2449">
                  <w:rPr>
                    <w:rStyle w:val="Hyperlink"/>
                    <w:rFonts w:ascii="Arial" w:eastAsiaTheme="minorHAnsi" w:hAnsi="Arial" w:cs="Arial"/>
                    <w:noProof/>
                    <w:sz w:val="22"/>
                    <w:szCs w:val="22"/>
                  </w:rPr>
                  <w:t>1.</w:t>
                </w:r>
                <w:r w:rsidRPr="006C2449">
                  <w:rPr>
                    <w:rFonts w:ascii="Arial" w:hAnsi="Arial" w:cs="Arial"/>
                    <w:noProof/>
                    <w:sz w:val="22"/>
                    <w:szCs w:val="22"/>
                  </w:rPr>
                  <w:tab/>
                </w:r>
                <w:r w:rsidRPr="006C2449">
                  <w:rPr>
                    <w:rStyle w:val="Hyperlink"/>
                    <w:rFonts w:ascii="Arial" w:eastAsiaTheme="minorHAnsi" w:hAnsi="Arial" w:cs="Arial"/>
                    <w:b/>
                    <w:bCs/>
                    <w:noProof/>
                    <w:sz w:val="22"/>
                    <w:szCs w:val="22"/>
                  </w:rPr>
                  <w:t>SECTION A: INTRODUCTION AND SCOPE OF WOR</w:t>
                </w:r>
                <w:r w:rsidRPr="006C2449">
                  <w:rPr>
                    <w:rStyle w:val="Hyperlink"/>
                    <w:rFonts w:ascii="Arial" w:eastAsiaTheme="minorHAnsi" w:hAnsi="Arial" w:cs="Arial"/>
                    <w:noProof/>
                    <w:sz w:val="22"/>
                    <w:szCs w:val="22"/>
                  </w:rPr>
                  <w:t>K</w:t>
                </w:r>
                <w:r w:rsidRPr="006C2449">
                  <w:rPr>
                    <w:rFonts w:ascii="Arial" w:hAnsi="Arial" w:cs="Arial"/>
                    <w:noProof/>
                    <w:webHidden/>
                    <w:sz w:val="22"/>
                    <w:szCs w:val="22"/>
                  </w:rPr>
                  <w:tab/>
                </w:r>
                <w:r w:rsidRPr="006C2449">
                  <w:rPr>
                    <w:rFonts w:ascii="Arial" w:hAnsi="Arial" w:cs="Arial"/>
                    <w:noProof/>
                    <w:webHidden/>
                    <w:sz w:val="22"/>
                    <w:szCs w:val="22"/>
                  </w:rPr>
                  <w:fldChar w:fldCharType="begin"/>
                </w:r>
                <w:r w:rsidRPr="006C2449">
                  <w:rPr>
                    <w:rFonts w:ascii="Arial" w:hAnsi="Arial" w:cs="Arial"/>
                    <w:noProof/>
                    <w:webHidden/>
                    <w:sz w:val="22"/>
                    <w:szCs w:val="22"/>
                  </w:rPr>
                  <w:instrText xml:space="preserve"> PAGEREF _Toc142667128 \h </w:instrText>
                </w:r>
                <w:r w:rsidRPr="006C2449">
                  <w:rPr>
                    <w:rFonts w:ascii="Arial" w:hAnsi="Arial" w:cs="Arial"/>
                    <w:noProof/>
                    <w:webHidden/>
                    <w:sz w:val="22"/>
                    <w:szCs w:val="22"/>
                  </w:rPr>
                </w:r>
                <w:r w:rsidRPr="006C2449">
                  <w:rPr>
                    <w:rFonts w:ascii="Arial" w:hAnsi="Arial" w:cs="Arial"/>
                    <w:noProof/>
                    <w:webHidden/>
                    <w:sz w:val="22"/>
                    <w:szCs w:val="22"/>
                  </w:rPr>
                  <w:fldChar w:fldCharType="separate"/>
                </w:r>
                <w:r w:rsidRPr="006C2449">
                  <w:rPr>
                    <w:rFonts w:ascii="Arial" w:hAnsi="Arial" w:cs="Arial"/>
                    <w:noProof/>
                    <w:webHidden/>
                    <w:sz w:val="22"/>
                    <w:szCs w:val="22"/>
                  </w:rPr>
                  <w:t>2</w:t>
                </w:r>
                <w:r w:rsidRPr="006C2449">
                  <w:rPr>
                    <w:rFonts w:ascii="Arial" w:hAnsi="Arial" w:cs="Arial"/>
                    <w:noProof/>
                    <w:webHidden/>
                    <w:sz w:val="22"/>
                    <w:szCs w:val="22"/>
                  </w:rPr>
                  <w:fldChar w:fldCharType="end"/>
                </w:r>
              </w:hyperlink>
            </w:p>
            <w:p w14:paraId="78AC0AC8" w14:textId="57CC6B30"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29" w:history="1">
                <w:r w:rsidR="006653A4" w:rsidRPr="006C2449">
                  <w:rPr>
                    <w:rStyle w:val="Hyperlink"/>
                    <w:rFonts w:ascii="Arial" w:eastAsiaTheme="minorHAnsi" w:hAnsi="Arial" w:cs="Arial"/>
                    <w:noProof/>
                    <w:sz w:val="22"/>
                    <w:szCs w:val="22"/>
                  </w:rPr>
                  <w:t>1.1.</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Introduction</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_Toc142667129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7B2696F6" w14:textId="0A999387"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0" w:history="1">
                <w:r w:rsidR="006653A4" w:rsidRPr="006C2449">
                  <w:rPr>
                    <w:rStyle w:val="Hyperlink"/>
                    <w:rFonts w:ascii="Arial" w:eastAsiaTheme="minorHAnsi" w:hAnsi="Arial" w:cs="Arial"/>
                    <w:noProof/>
                    <w:sz w:val="22"/>
                    <w:szCs w:val="22"/>
                  </w:rPr>
                  <w:t>1.2.</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Objective</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_Toc142667130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127A4266" w14:textId="53C8DFC9"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1" w:history="1">
                <w:r w:rsidR="006653A4" w:rsidRPr="006C2449">
                  <w:rPr>
                    <w:rStyle w:val="Hyperlink"/>
                    <w:rFonts w:ascii="Arial" w:eastAsiaTheme="minorHAnsi" w:hAnsi="Arial" w:cs="Arial"/>
                    <w:noProof/>
                    <w:sz w:val="22"/>
                    <w:szCs w:val="22"/>
                  </w:rPr>
                  <w:t>1.3.</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Scope of Work</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_Toc142667131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7751ED3C" w14:textId="579889FE"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2" w:history="1">
                <w:r w:rsidR="006653A4" w:rsidRPr="006C2449">
                  <w:rPr>
                    <w:rStyle w:val="Hyperlink"/>
                    <w:rFonts w:ascii="Arial" w:eastAsiaTheme="minorHAnsi" w:hAnsi="Arial" w:cs="Arial"/>
                    <w:noProof/>
                    <w:sz w:val="22"/>
                    <w:szCs w:val="22"/>
                  </w:rPr>
                  <w:t>1.4.</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Duration for the services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_Toc142667132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1D07211E" w14:textId="0314DD7C"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3" w:history="1">
                <w:r w:rsidR="006653A4" w:rsidRPr="006C2449">
                  <w:rPr>
                    <w:rStyle w:val="Hyperlink"/>
                    <w:rFonts w:ascii="Arial" w:eastAsiaTheme="minorHAnsi" w:hAnsi="Arial" w:cs="Arial"/>
                    <w:noProof/>
                    <w:sz w:val="22"/>
                    <w:szCs w:val="22"/>
                  </w:rPr>
                  <w:t>1.5.</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Validity Period</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_Toc142667133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w:t>
                </w:r>
                <w:r w:rsidR="006653A4" w:rsidRPr="006C2449">
                  <w:rPr>
                    <w:rFonts w:ascii="Arial" w:hAnsi="Arial" w:cs="Arial"/>
                    <w:noProof/>
                    <w:webHidden/>
                    <w:sz w:val="22"/>
                    <w:szCs w:val="22"/>
                  </w:rPr>
                  <w:fldChar w:fldCharType="end"/>
                </w:r>
              </w:hyperlink>
            </w:p>
            <w:p w14:paraId="358E3B5D" w14:textId="169F382E" w:rsidR="006653A4" w:rsidRPr="006C2449" w:rsidRDefault="00000000" w:rsidP="006D7D10">
              <w:pPr>
                <w:pStyle w:val="TOC1"/>
                <w:tabs>
                  <w:tab w:val="left" w:pos="440"/>
                  <w:tab w:val="right" w:leader="dot" w:pos="9016"/>
                </w:tabs>
                <w:spacing w:line="360" w:lineRule="auto"/>
                <w:contextualSpacing/>
                <w:rPr>
                  <w:rFonts w:ascii="Arial" w:hAnsi="Arial" w:cs="Arial"/>
                  <w:noProof/>
                  <w:sz w:val="22"/>
                  <w:szCs w:val="22"/>
                </w:rPr>
              </w:pPr>
              <w:hyperlink w:anchor="_Toc142667134" w:history="1">
                <w:r w:rsidR="006653A4" w:rsidRPr="006C2449">
                  <w:rPr>
                    <w:rStyle w:val="Hyperlink"/>
                    <w:rFonts w:ascii="Arial" w:eastAsiaTheme="minorHAnsi" w:hAnsi="Arial" w:cs="Arial"/>
                    <w:noProof/>
                    <w:sz w:val="22"/>
                    <w:szCs w:val="22"/>
                  </w:rPr>
                  <w:t>2.</w:t>
                </w:r>
                <w:r w:rsidR="006653A4" w:rsidRPr="006C2449">
                  <w:rPr>
                    <w:rFonts w:ascii="Arial" w:hAnsi="Arial" w:cs="Arial"/>
                    <w:noProof/>
                    <w:sz w:val="22"/>
                    <w:szCs w:val="22"/>
                  </w:rPr>
                  <w:tab/>
                </w:r>
                <w:r w:rsidR="006653A4" w:rsidRPr="006C2449">
                  <w:rPr>
                    <w:rStyle w:val="Hyperlink"/>
                    <w:rFonts w:ascii="Arial" w:eastAsiaTheme="minorHAnsi" w:hAnsi="Arial" w:cs="Arial"/>
                    <w:b/>
                    <w:bCs/>
                    <w:noProof/>
                    <w:sz w:val="22"/>
                    <w:szCs w:val="22"/>
                  </w:rPr>
                  <w:t>SECTION B: BID EVALUATION PROCESS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_Toc142667134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3</w:t>
                </w:r>
                <w:r w:rsidR="006653A4" w:rsidRPr="006C2449">
                  <w:rPr>
                    <w:rFonts w:ascii="Arial" w:hAnsi="Arial" w:cs="Arial"/>
                    <w:noProof/>
                    <w:webHidden/>
                    <w:sz w:val="22"/>
                    <w:szCs w:val="22"/>
                  </w:rPr>
                  <w:fldChar w:fldCharType="end"/>
                </w:r>
              </w:hyperlink>
            </w:p>
            <w:p w14:paraId="2C8832DB" w14:textId="5C36ED3B"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5" w:history="1">
                <w:r w:rsidR="006653A4" w:rsidRPr="006C2449">
                  <w:rPr>
                    <w:rStyle w:val="Hyperlink"/>
                    <w:rFonts w:ascii="Arial" w:eastAsiaTheme="minorHAnsi" w:hAnsi="Arial" w:cs="Arial"/>
                    <w:noProof/>
                    <w:sz w:val="22"/>
                    <w:szCs w:val="22"/>
                  </w:rPr>
                  <w:t>2.1.</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Stage 1: Administrative Requirements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_Toc142667135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3</w:t>
                </w:r>
                <w:r w:rsidR="006653A4" w:rsidRPr="006C2449">
                  <w:rPr>
                    <w:rFonts w:ascii="Arial" w:hAnsi="Arial" w:cs="Arial"/>
                    <w:noProof/>
                    <w:webHidden/>
                    <w:sz w:val="22"/>
                    <w:szCs w:val="22"/>
                  </w:rPr>
                  <w:fldChar w:fldCharType="end"/>
                </w:r>
              </w:hyperlink>
            </w:p>
            <w:p w14:paraId="0013CDC2" w14:textId="7334C5F7"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6" w:history="1">
                <w:r w:rsidR="006653A4" w:rsidRPr="006C2449">
                  <w:rPr>
                    <w:rStyle w:val="Hyperlink"/>
                    <w:rFonts w:ascii="Arial" w:eastAsiaTheme="minorHAnsi" w:hAnsi="Arial" w:cs="Arial"/>
                    <w:noProof/>
                    <w:sz w:val="22"/>
                    <w:szCs w:val="22"/>
                  </w:rPr>
                  <w:t>2.2.</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Stage 2: Mandatory requirements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_Toc142667136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3</w:t>
                </w:r>
                <w:r w:rsidR="006653A4" w:rsidRPr="006C2449">
                  <w:rPr>
                    <w:rFonts w:ascii="Arial" w:hAnsi="Arial" w:cs="Arial"/>
                    <w:noProof/>
                    <w:webHidden/>
                    <w:sz w:val="22"/>
                    <w:szCs w:val="22"/>
                  </w:rPr>
                  <w:fldChar w:fldCharType="end"/>
                </w:r>
              </w:hyperlink>
            </w:p>
            <w:p w14:paraId="12C948EC" w14:textId="634F2EDB" w:rsidR="006653A4" w:rsidRPr="006C2449" w:rsidRDefault="00000000" w:rsidP="006D7D10">
              <w:pPr>
                <w:pStyle w:val="TOC1"/>
                <w:tabs>
                  <w:tab w:val="left" w:pos="660"/>
                  <w:tab w:val="right" w:leader="dot" w:pos="9016"/>
                </w:tabs>
                <w:spacing w:line="360" w:lineRule="auto"/>
                <w:contextualSpacing/>
                <w:rPr>
                  <w:rFonts w:ascii="Arial" w:hAnsi="Arial" w:cs="Arial"/>
                  <w:noProof/>
                  <w:sz w:val="22"/>
                  <w:szCs w:val="22"/>
                </w:rPr>
              </w:pPr>
              <w:hyperlink w:anchor="_Toc142667137" w:history="1">
                <w:r w:rsidR="006653A4" w:rsidRPr="006C2449">
                  <w:rPr>
                    <w:rStyle w:val="Hyperlink"/>
                    <w:rFonts w:ascii="Arial" w:eastAsiaTheme="minorHAnsi" w:hAnsi="Arial" w:cs="Arial"/>
                    <w:noProof/>
                    <w:sz w:val="22"/>
                    <w:szCs w:val="22"/>
                  </w:rPr>
                  <w:t>2.3.</w:t>
                </w:r>
                <w:r w:rsidR="006653A4" w:rsidRPr="006C2449">
                  <w:rPr>
                    <w:rFonts w:ascii="Arial" w:hAnsi="Arial" w:cs="Arial"/>
                    <w:noProof/>
                    <w:sz w:val="22"/>
                    <w:szCs w:val="22"/>
                  </w:rPr>
                  <w:tab/>
                </w:r>
                <w:r w:rsidR="006653A4" w:rsidRPr="006C2449">
                  <w:rPr>
                    <w:rStyle w:val="Hyperlink"/>
                    <w:rFonts w:ascii="Arial" w:eastAsiaTheme="minorHAnsi" w:hAnsi="Arial" w:cs="Arial"/>
                    <w:noProof/>
                    <w:sz w:val="22"/>
                    <w:szCs w:val="22"/>
                  </w:rPr>
                  <w:t>Stage 3: Price and Specific Goals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_Toc142667137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3</w:t>
                </w:r>
                <w:r w:rsidR="006653A4" w:rsidRPr="006C2449">
                  <w:rPr>
                    <w:rFonts w:ascii="Arial" w:hAnsi="Arial" w:cs="Arial"/>
                    <w:noProof/>
                    <w:webHidden/>
                    <w:sz w:val="22"/>
                    <w:szCs w:val="22"/>
                  </w:rPr>
                  <w:fldChar w:fldCharType="end"/>
                </w:r>
              </w:hyperlink>
            </w:p>
            <w:p w14:paraId="2FF22F91" w14:textId="38B49C0C" w:rsidR="006653A4" w:rsidRPr="006C2449" w:rsidRDefault="00000000" w:rsidP="006D7D10">
              <w:pPr>
                <w:pStyle w:val="TOC1"/>
                <w:tabs>
                  <w:tab w:val="left" w:pos="440"/>
                  <w:tab w:val="right" w:leader="dot" w:pos="9016"/>
                </w:tabs>
                <w:spacing w:line="360" w:lineRule="auto"/>
                <w:contextualSpacing/>
                <w:rPr>
                  <w:rFonts w:ascii="Arial" w:hAnsi="Arial" w:cs="Arial"/>
                  <w:b/>
                  <w:bCs/>
                  <w:noProof/>
                  <w:sz w:val="22"/>
                  <w:szCs w:val="22"/>
                </w:rPr>
              </w:pPr>
              <w:hyperlink w:anchor="_Toc142667139" w:history="1">
                <w:r w:rsidR="006653A4" w:rsidRPr="006C2449">
                  <w:rPr>
                    <w:rStyle w:val="Hyperlink"/>
                    <w:rFonts w:ascii="Arial" w:eastAsiaTheme="minorHAnsi" w:hAnsi="Arial" w:cs="Arial"/>
                    <w:b/>
                    <w:bCs/>
                    <w:noProof/>
                    <w:sz w:val="22"/>
                    <w:szCs w:val="22"/>
                  </w:rPr>
                  <w:t>3.</w:t>
                </w:r>
                <w:r w:rsidR="006653A4" w:rsidRPr="006C2449">
                  <w:rPr>
                    <w:rFonts w:ascii="Arial" w:hAnsi="Arial" w:cs="Arial"/>
                    <w:b/>
                    <w:bCs/>
                    <w:noProof/>
                    <w:sz w:val="22"/>
                    <w:szCs w:val="22"/>
                  </w:rPr>
                  <w:tab/>
                </w:r>
                <w:r w:rsidR="006653A4" w:rsidRPr="006C2449">
                  <w:rPr>
                    <w:rStyle w:val="Hyperlink"/>
                    <w:rFonts w:ascii="Arial" w:eastAsiaTheme="minorHAnsi" w:hAnsi="Arial" w:cs="Arial"/>
                    <w:b/>
                    <w:bCs/>
                    <w:noProof/>
                    <w:sz w:val="22"/>
                    <w:szCs w:val="22"/>
                  </w:rPr>
                  <w:t>SECTION C: TENDER CONDITIONS AND INSTRUCTIONS TO BID</w:t>
                </w:r>
                <w:r w:rsidR="006653A4" w:rsidRPr="006C2449">
                  <w:rPr>
                    <w:rFonts w:ascii="Arial" w:hAnsi="Arial" w:cs="Arial"/>
                    <w:b/>
                    <w:bCs/>
                    <w:noProof/>
                    <w:webHidden/>
                    <w:sz w:val="22"/>
                    <w:szCs w:val="22"/>
                  </w:rPr>
                  <w:tab/>
                </w:r>
                <w:r w:rsidR="006653A4" w:rsidRPr="006C2449">
                  <w:rPr>
                    <w:rFonts w:ascii="Arial" w:hAnsi="Arial" w:cs="Arial"/>
                    <w:b/>
                    <w:bCs/>
                    <w:noProof/>
                    <w:webHidden/>
                    <w:sz w:val="22"/>
                    <w:szCs w:val="22"/>
                  </w:rPr>
                  <w:fldChar w:fldCharType="begin"/>
                </w:r>
                <w:r w:rsidR="006653A4" w:rsidRPr="006C2449">
                  <w:rPr>
                    <w:rFonts w:ascii="Arial" w:hAnsi="Arial" w:cs="Arial"/>
                    <w:b/>
                    <w:bCs/>
                    <w:noProof/>
                    <w:webHidden/>
                    <w:sz w:val="22"/>
                    <w:szCs w:val="22"/>
                  </w:rPr>
                  <w:instrText xml:space="preserve"> PAGEREF _Toc142667139 \h </w:instrText>
                </w:r>
                <w:r w:rsidR="006653A4" w:rsidRPr="006C2449">
                  <w:rPr>
                    <w:rFonts w:ascii="Arial" w:hAnsi="Arial" w:cs="Arial"/>
                    <w:b/>
                    <w:bCs/>
                    <w:noProof/>
                    <w:webHidden/>
                    <w:sz w:val="22"/>
                    <w:szCs w:val="22"/>
                  </w:rPr>
                </w:r>
                <w:r w:rsidR="006653A4" w:rsidRPr="006C2449">
                  <w:rPr>
                    <w:rFonts w:ascii="Arial" w:hAnsi="Arial" w:cs="Arial"/>
                    <w:b/>
                    <w:bCs/>
                    <w:noProof/>
                    <w:webHidden/>
                    <w:sz w:val="22"/>
                    <w:szCs w:val="22"/>
                  </w:rPr>
                  <w:fldChar w:fldCharType="separate"/>
                </w:r>
                <w:r w:rsidR="006653A4" w:rsidRPr="006C2449">
                  <w:rPr>
                    <w:rFonts w:ascii="Arial" w:hAnsi="Arial" w:cs="Arial"/>
                    <w:b/>
                    <w:bCs/>
                    <w:noProof/>
                    <w:webHidden/>
                    <w:sz w:val="22"/>
                    <w:szCs w:val="22"/>
                  </w:rPr>
                  <w:t>6</w:t>
                </w:r>
                <w:r w:rsidR="006653A4" w:rsidRPr="006C2449">
                  <w:rPr>
                    <w:rFonts w:ascii="Arial" w:hAnsi="Arial" w:cs="Arial"/>
                    <w:b/>
                    <w:bCs/>
                    <w:noProof/>
                    <w:webHidden/>
                    <w:sz w:val="22"/>
                    <w:szCs w:val="22"/>
                  </w:rPr>
                  <w:fldChar w:fldCharType="end"/>
                </w:r>
              </w:hyperlink>
            </w:p>
            <w:p w14:paraId="014D1BBC" w14:textId="0C79D48B" w:rsidR="006653A4" w:rsidRPr="006C2449" w:rsidRDefault="00000000" w:rsidP="006D7D10">
              <w:pPr>
                <w:pStyle w:val="TOC1"/>
                <w:tabs>
                  <w:tab w:val="left" w:pos="440"/>
                  <w:tab w:val="right" w:leader="dot" w:pos="9016"/>
                </w:tabs>
                <w:spacing w:line="360" w:lineRule="auto"/>
                <w:contextualSpacing/>
                <w:rPr>
                  <w:rFonts w:ascii="Arial" w:hAnsi="Arial" w:cs="Arial"/>
                  <w:noProof/>
                  <w:sz w:val="22"/>
                  <w:szCs w:val="22"/>
                </w:rPr>
              </w:pPr>
              <w:hyperlink w:anchor="_Toc142667162" w:history="1">
                <w:r w:rsidR="006653A4" w:rsidRPr="006C2449">
                  <w:rPr>
                    <w:rStyle w:val="Hyperlink"/>
                    <w:rFonts w:ascii="Arial" w:eastAsiaTheme="minorHAnsi" w:hAnsi="Arial" w:cs="Arial"/>
                    <w:b/>
                    <w:bCs/>
                    <w:noProof/>
                    <w:sz w:val="22"/>
                    <w:szCs w:val="22"/>
                  </w:rPr>
                  <w:t>4.</w:t>
                </w:r>
                <w:r w:rsidR="006653A4" w:rsidRPr="006C2449">
                  <w:rPr>
                    <w:rFonts w:ascii="Arial" w:hAnsi="Arial" w:cs="Arial"/>
                    <w:b/>
                    <w:bCs/>
                    <w:noProof/>
                    <w:sz w:val="22"/>
                    <w:szCs w:val="22"/>
                  </w:rPr>
                  <w:tab/>
                </w:r>
                <w:r w:rsidR="006653A4" w:rsidRPr="006C2449">
                  <w:rPr>
                    <w:rStyle w:val="Hyperlink"/>
                    <w:rFonts w:ascii="Arial" w:eastAsiaTheme="minorHAnsi" w:hAnsi="Arial" w:cs="Arial"/>
                    <w:b/>
                    <w:bCs/>
                    <w:noProof/>
                    <w:sz w:val="22"/>
                    <w:szCs w:val="22"/>
                  </w:rPr>
                  <w:t>SECTION D: STANDARD BIDDING DOCUMENTS</w:t>
                </w:r>
                <w:r w:rsidR="006653A4" w:rsidRPr="006C2449">
                  <w:rPr>
                    <w:rFonts w:ascii="Arial" w:hAnsi="Arial" w:cs="Arial"/>
                    <w:b/>
                    <w:bCs/>
                    <w:noProof/>
                    <w:webHidden/>
                    <w:sz w:val="22"/>
                    <w:szCs w:val="22"/>
                  </w:rPr>
                  <w:tab/>
                </w:r>
                <w:r w:rsidR="006653A4" w:rsidRPr="006C2449">
                  <w:rPr>
                    <w:rFonts w:ascii="Arial" w:hAnsi="Arial" w:cs="Arial"/>
                    <w:b/>
                    <w:bCs/>
                    <w:noProof/>
                    <w:webHidden/>
                    <w:sz w:val="22"/>
                    <w:szCs w:val="22"/>
                  </w:rPr>
                  <w:fldChar w:fldCharType="begin"/>
                </w:r>
                <w:r w:rsidR="006653A4" w:rsidRPr="006C2449">
                  <w:rPr>
                    <w:rFonts w:ascii="Arial" w:hAnsi="Arial" w:cs="Arial"/>
                    <w:b/>
                    <w:bCs/>
                    <w:noProof/>
                    <w:webHidden/>
                    <w:sz w:val="22"/>
                    <w:szCs w:val="22"/>
                  </w:rPr>
                  <w:instrText xml:space="preserve"> PAGEREF _Toc142667162 \h </w:instrText>
                </w:r>
                <w:r w:rsidR="006653A4" w:rsidRPr="006C2449">
                  <w:rPr>
                    <w:rFonts w:ascii="Arial" w:hAnsi="Arial" w:cs="Arial"/>
                    <w:b/>
                    <w:bCs/>
                    <w:noProof/>
                    <w:webHidden/>
                    <w:sz w:val="22"/>
                    <w:szCs w:val="22"/>
                  </w:rPr>
                </w:r>
                <w:r w:rsidR="006653A4" w:rsidRPr="006C2449">
                  <w:rPr>
                    <w:rFonts w:ascii="Arial" w:hAnsi="Arial" w:cs="Arial"/>
                    <w:b/>
                    <w:bCs/>
                    <w:noProof/>
                    <w:webHidden/>
                    <w:sz w:val="22"/>
                    <w:szCs w:val="22"/>
                  </w:rPr>
                  <w:fldChar w:fldCharType="separate"/>
                </w:r>
                <w:r w:rsidR="006653A4" w:rsidRPr="006C2449">
                  <w:rPr>
                    <w:rFonts w:ascii="Arial" w:hAnsi="Arial" w:cs="Arial"/>
                    <w:b/>
                    <w:bCs/>
                    <w:noProof/>
                    <w:webHidden/>
                    <w:sz w:val="22"/>
                    <w:szCs w:val="22"/>
                  </w:rPr>
                  <w:t>11</w:t>
                </w:r>
                <w:r w:rsidR="006653A4" w:rsidRPr="006C2449">
                  <w:rPr>
                    <w:rFonts w:ascii="Arial" w:hAnsi="Arial" w:cs="Arial"/>
                    <w:b/>
                    <w:bCs/>
                    <w:noProof/>
                    <w:webHidden/>
                    <w:sz w:val="22"/>
                    <w:szCs w:val="22"/>
                  </w:rPr>
                  <w:fldChar w:fldCharType="end"/>
                </w:r>
              </w:hyperlink>
            </w:p>
            <w:p w14:paraId="062DA81C" w14:textId="15AB2A28"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3" w:history="1">
                <w:r w:rsidR="006653A4" w:rsidRPr="006C2449">
                  <w:rPr>
                    <w:rStyle w:val="Hyperlink"/>
                    <w:rFonts w:ascii="Arial" w:hAnsi="Arial" w:cs="Arial"/>
                    <w:noProof/>
                    <w:sz w:val="22"/>
                    <w:szCs w:val="22"/>
                  </w:rPr>
                  <w:t xml:space="preserve">SBD1: </w:t>
                </w:r>
                <w:r w:rsidR="006653A4" w:rsidRPr="006C2449">
                  <w:rPr>
                    <w:rStyle w:val="Hyperlink"/>
                    <w:rFonts w:ascii="Arial" w:hAnsi="Arial" w:cs="Arial"/>
                    <w:noProof/>
                    <w:snapToGrid w:val="0"/>
                    <w:sz w:val="22"/>
                    <w:szCs w:val="22"/>
                  </w:rPr>
                  <w:t>INVITATION TO BID</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_Toc142667163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11</w:t>
                </w:r>
                <w:r w:rsidR="006653A4" w:rsidRPr="006C2449">
                  <w:rPr>
                    <w:rFonts w:ascii="Arial" w:hAnsi="Arial" w:cs="Arial"/>
                    <w:noProof/>
                    <w:webHidden/>
                    <w:sz w:val="22"/>
                    <w:szCs w:val="22"/>
                  </w:rPr>
                  <w:fldChar w:fldCharType="end"/>
                </w:r>
              </w:hyperlink>
            </w:p>
            <w:p w14:paraId="2096DF1D" w14:textId="7550784F"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4" w:history="1">
                <w:r w:rsidR="006653A4" w:rsidRPr="006C2449">
                  <w:rPr>
                    <w:rStyle w:val="Hyperlink"/>
                    <w:rFonts w:ascii="Arial" w:hAnsi="Arial" w:cs="Arial"/>
                    <w:noProof/>
                    <w:sz w:val="22"/>
                    <w:szCs w:val="22"/>
                  </w:rPr>
                  <w:t>SBD 3.3: PRICING SCHEDULE (Professional Services)</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_Toc142667164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13</w:t>
                </w:r>
                <w:r w:rsidR="006653A4" w:rsidRPr="006C2449">
                  <w:rPr>
                    <w:rFonts w:ascii="Arial" w:hAnsi="Arial" w:cs="Arial"/>
                    <w:noProof/>
                    <w:webHidden/>
                    <w:sz w:val="22"/>
                    <w:szCs w:val="22"/>
                  </w:rPr>
                  <w:fldChar w:fldCharType="end"/>
                </w:r>
              </w:hyperlink>
            </w:p>
            <w:p w14:paraId="56FA2F90" w14:textId="4112A95E"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5" w:history="1">
                <w:r w:rsidR="006653A4" w:rsidRPr="006C2449">
                  <w:rPr>
                    <w:rStyle w:val="Hyperlink"/>
                    <w:rFonts w:ascii="Arial" w:hAnsi="Arial" w:cs="Arial"/>
                    <w:noProof/>
                    <w:snapToGrid w:val="0"/>
                    <w:sz w:val="22"/>
                    <w:szCs w:val="22"/>
                  </w:rPr>
                  <w:t>SBD 4: BIDDER’S DISCLOSURE</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_Toc142667165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15</w:t>
                </w:r>
                <w:r w:rsidR="006653A4" w:rsidRPr="006C2449">
                  <w:rPr>
                    <w:rFonts w:ascii="Arial" w:hAnsi="Arial" w:cs="Arial"/>
                    <w:noProof/>
                    <w:webHidden/>
                    <w:sz w:val="22"/>
                    <w:szCs w:val="22"/>
                  </w:rPr>
                  <w:fldChar w:fldCharType="end"/>
                </w:r>
              </w:hyperlink>
            </w:p>
            <w:p w14:paraId="56FF8190" w14:textId="248F4ABC"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6" w:history="1">
                <w:r w:rsidR="006653A4" w:rsidRPr="006C2449">
                  <w:rPr>
                    <w:rStyle w:val="Hyperlink"/>
                    <w:rFonts w:ascii="Arial" w:hAnsi="Arial" w:cs="Arial"/>
                    <w:noProof/>
                    <w:snapToGrid w:val="0"/>
                    <w:sz w:val="22"/>
                    <w:szCs w:val="22"/>
                  </w:rPr>
                  <w:t>SBD 6.1: PREFERENCE POINTS CLAIM FORM IN TERMS OF THE PREFERENTIAL PROCUREMENT REGULATIONS 2022</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_Toc142667166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17</w:t>
                </w:r>
                <w:r w:rsidR="006653A4" w:rsidRPr="006C2449">
                  <w:rPr>
                    <w:rFonts w:ascii="Arial" w:hAnsi="Arial" w:cs="Arial"/>
                    <w:noProof/>
                    <w:webHidden/>
                    <w:sz w:val="22"/>
                    <w:szCs w:val="22"/>
                  </w:rPr>
                  <w:fldChar w:fldCharType="end"/>
                </w:r>
              </w:hyperlink>
            </w:p>
            <w:p w14:paraId="767D276B" w14:textId="38C447AC" w:rsidR="006653A4" w:rsidRPr="006C2449" w:rsidRDefault="00000000" w:rsidP="006D7D10">
              <w:pPr>
                <w:pStyle w:val="TOC1"/>
                <w:tabs>
                  <w:tab w:val="right" w:leader="dot" w:pos="9016"/>
                </w:tabs>
                <w:spacing w:line="360" w:lineRule="auto"/>
                <w:contextualSpacing/>
                <w:rPr>
                  <w:rFonts w:ascii="Arial" w:hAnsi="Arial" w:cs="Arial"/>
                  <w:noProof/>
                  <w:sz w:val="22"/>
                  <w:szCs w:val="22"/>
                </w:rPr>
              </w:pPr>
              <w:hyperlink w:anchor="_Toc142667169" w:history="1">
                <w:r w:rsidR="006653A4" w:rsidRPr="006C2449">
                  <w:rPr>
                    <w:rStyle w:val="Hyperlink"/>
                    <w:rFonts w:ascii="Arial" w:hAnsi="Arial" w:cs="Arial"/>
                    <w:noProof/>
                    <w:snapToGrid w:val="0"/>
                    <w:sz w:val="22"/>
                    <w:szCs w:val="22"/>
                  </w:rPr>
                  <w:t>GENERAL CONDITIONS OF CONTRACT</w:t>
                </w:r>
                <w:r w:rsidR="006653A4" w:rsidRPr="006C2449">
                  <w:rPr>
                    <w:rFonts w:ascii="Arial" w:hAnsi="Arial" w:cs="Arial"/>
                    <w:noProof/>
                    <w:webHidden/>
                    <w:sz w:val="22"/>
                    <w:szCs w:val="22"/>
                  </w:rPr>
                  <w:tab/>
                </w:r>
                <w:r w:rsidR="006653A4" w:rsidRPr="006C2449">
                  <w:rPr>
                    <w:rFonts w:ascii="Arial" w:hAnsi="Arial" w:cs="Arial"/>
                    <w:noProof/>
                    <w:webHidden/>
                    <w:sz w:val="22"/>
                    <w:szCs w:val="22"/>
                  </w:rPr>
                  <w:fldChar w:fldCharType="begin"/>
                </w:r>
                <w:r w:rsidR="006653A4" w:rsidRPr="006C2449">
                  <w:rPr>
                    <w:rFonts w:ascii="Arial" w:hAnsi="Arial" w:cs="Arial"/>
                    <w:noProof/>
                    <w:webHidden/>
                    <w:sz w:val="22"/>
                    <w:szCs w:val="22"/>
                  </w:rPr>
                  <w:instrText xml:space="preserve"> PAGEREF _Toc142667169 \h </w:instrText>
                </w:r>
                <w:r w:rsidR="006653A4" w:rsidRPr="006C2449">
                  <w:rPr>
                    <w:rFonts w:ascii="Arial" w:hAnsi="Arial" w:cs="Arial"/>
                    <w:noProof/>
                    <w:webHidden/>
                    <w:sz w:val="22"/>
                    <w:szCs w:val="22"/>
                  </w:rPr>
                </w:r>
                <w:r w:rsidR="006653A4" w:rsidRPr="006C2449">
                  <w:rPr>
                    <w:rFonts w:ascii="Arial" w:hAnsi="Arial" w:cs="Arial"/>
                    <w:noProof/>
                    <w:webHidden/>
                    <w:sz w:val="22"/>
                    <w:szCs w:val="22"/>
                  </w:rPr>
                  <w:fldChar w:fldCharType="separate"/>
                </w:r>
                <w:r w:rsidR="006653A4" w:rsidRPr="006C2449">
                  <w:rPr>
                    <w:rFonts w:ascii="Arial" w:hAnsi="Arial" w:cs="Arial"/>
                    <w:noProof/>
                    <w:webHidden/>
                    <w:sz w:val="22"/>
                    <w:szCs w:val="22"/>
                  </w:rPr>
                  <w:t>21</w:t>
                </w:r>
                <w:r w:rsidR="006653A4" w:rsidRPr="006C2449">
                  <w:rPr>
                    <w:rFonts w:ascii="Arial" w:hAnsi="Arial" w:cs="Arial"/>
                    <w:noProof/>
                    <w:webHidden/>
                    <w:sz w:val="22"/>
                    <w:szCs w:val="22"/>
                  </w:rPr>
                  <w:fldChar w:fldCharType="end"/>
                </w:r>
              </w:hyperlink>
            </w:p>
            <w:p w14:paraId="257C7EC1" w14:textId="5CFE6E78" w:rsidR="006653A4" w:rsidRPr="006C2449" w:rsidRDefault="006653A4" w:rsidP="006D7D10">
              <w:pPr>
                <w:spacing w:line="360" w:lineRule="auto"/>
                <w:contextualSpacing/>
                <w:rPr>
                  <w:rFonts w:ascii="Arial" w:hAnsi="Arial" w:cs="Arial"/>
                  <w:sz w:val="22"/>
                  <w:szCs w:val="22"/>
                </w:rPr>
              </w:pPr>
              <w:r w:rsidRPr="006C2449">
                <w:rPr>
                  <w:rFonts w:ascii="Arial" w:hAnsi="Arial" w:cs="Arial"/>
                  <w:b/>
                  <w:bCs/>
                  <w:noProof/>
                  <w:sz w:val="22"/>
                  <w:szCs w:val="22"/>
                </w:rPr>
                <w:fldChar w:fldCharType="end"/>
              </w:r>
            </w:p>
          </w:sdtContent>
        </w:sdt>
        <w:p w14:paraId="565BF643" w14:textId="77777777" w:rsidR="009F52CC" w:rsidRPr="006C2449" w:rsidRDefault="009F52CC" w:rsidP="006D7D10">
          <w:pPr>
            <w:spacing w:after="160" w:line="360" w:lineRule="auto"/>
            <w:rPr>
              <w:rFonts w:ascii="Arial" w:eastAsia="MS Mincho" w:hAnsi="Arial" w:cs="Arial"/>
              <w:noProof/>
              <w:sz w:val="22"/>
              <w:szCs w:val="22"/>
            </w:rPr>
          </w:pPr>
        </w:p>
        <w:p w14:paraId="193080CB" w14:textId="77777777" w:rsidR="009F52CC" w:rsidRPr="006C2449" w:rsidRDefault="009F52CC" w:rsidP="006D7D10">
          <w:pPr>
            <w:spacing w:after="160" w:line="360" w:lineRule="auto"/>
            <w:rPr>
              <w:rFonts w:ascii="Arial" w:eastAsia="MS Mincho" w:hAnsi="Arial" w:cs="Arial"/>
              <w:noProof/>
              <w:sz w:val="22"/>
              <w:szCs w:val="22"/>
            </w:rPr>
          </w:pPr>
        </w:p>
        <w:p w14:paraId="788EC11D" w14:textId="77777777" w:rsidR="009F52CC" w:rsidRPr="006C2449" w:rsidRDefault="009F52CC" w:rsidP="006D7D10">
          <w:pPr>
            <w:spacing w:after="160" w:line="360" w:lineRule="auto"/>
            <w:rPr>
              <w:rFonts w:ascii="Arial" w:eastAsia="MS Mincho" w:hAnsi="Arial" w:cs="Arial"/>
              <w:noProof/>
              <w:sz w:val="22"/>
              <w:szCs w:val="22"/>
            </w:rPr>
          </w:pPr>
        </w:p>
        <w:p w14:paraId="0E3E2F3D" w14:textId="77777777" w:rsidR="009F52CC" w:rsidRPr="006C2449" w:rsidRDefault="009F52CC" w:rsidP="006D7D10">
          <w:pPr>
            <w:spacing w:after="160" w:line="360" w:lineRule="auto"/>
            <w:rPr>
              <w:rFonts w:ascii="Arial" w:eastAsia="MS Mincho" w:hAnsi="Arial" w:cs="Arial"/>
              <w:noProof/>
              <w:sz w:val="22"/>
              <w:szCs w:val="22"/>
            </w:rPr>
          </w:pPr>
        </w:p>
        <w:p w14:paraId="5A6FCAC5" w14:textId="77777777" w:rsidR="009F52CC" w:rsidRPr="006C2449" w:rsidRDefault="009F52CC" w:rsidP="006D7D10">
          <w:pPr>
            <w:spacing w:after="160" w:line="360" w:lineRule="auto"/>
            <w:rPr>
              <w:rFonts w:ascii="Arial" w:eastAsia="MS Mincho" w:hAnsi="Arial" w:cs="Arial"/>
              <w:noProof/>
              <w:sz w:val="22"/>
              <w:szCs w:val="22"/>
            </w:rPr>
          </w:pPr>
        </w:p>
        <w:p w14:paraId="2F08ACDC" w14:textId="77777777" w:rsidR="00942E8A" w:rsidRPr="006C2449" w:rsidRDefault="00942E8A" w:rsidP="006D7D10">
          <w:pPr>
            <w:spacing w:after="160" w:line="360" w:lineRule="auto"/>
            <w:rPr>
              <w:rFonts w:ascii="Arial" w:eastAsia="MS Mincho" w:hAnsi="Arial" w:cs="Arial"/>
              <w:noProof/>
              <w:sz w:val="22"/>
              <w:szCs w:val="22"/>
            </w:rPr>
          </w:pPr>
        </w:p>
        <w:p w14:paraId="6DB4A522" w14:textId="77777777" w:rsidR="00942E8A" w:rsidRPr="006C2449" w:rsidRDefault="00942E8A" w:rsidP="006D7D10">
          <w:pPr>
            <w:spacing w:after="160" w:line="360" w:lineRule="auto"/>
            <w:rPr>
              <w:rFonts w:ascii="Arial" w:eastAsia="MS Mincho" w:hAnsi="Arial" w:cs="Arial"/>
              <w:noProof/>
              <w:sz w:val="22"/>
              <w:szCs w:val="22"/>
            </w:rPr>
          </w:pPr>
        </w:p>
        <w:p w14:paraId="3B786382" w14:textId="77777777" w:rsidR="00942E8A" w:rsidRPr="006C2449" w:rsidRDefault="00942E8A" w:rsidP="006D7D10">
          <w:pPr>
            <w:spacing w:after="160" w:line="360" w:lineRule="auto"/>
            <w:rPr>
              <w:rFonts w:ascii="Arial" w:eastAsia="MS Mincho" w:hAnsi="Arial" w:cs="Arial"/>
              <w:noProof/>
              <w:sz w:val="22"/>
              <w:szCs w:val="22"/>
            </w:rPr>
          </w:pPr>
        </w:p>
        <w:p w14:paraId="2EF83D28" w14:textId="77777777" w:rsidR="00942E8A" w:rsidRPr="006C2449" w:rsidRDefault="00942E8A" w:rsidP="006D7D10">
          <w:pPr>
            <w:spacing w:after="160" w:line="360" w:lineRule="auto"/>
            <w:rPr>
              <w:rFonts w:ascii="Arial" w:eastAsia="MS Mincho" w:hAnsi="Arial" w:cs="Arial"/>
              <w:noProof/>
              <w:sz w:val="22"/>
              <w:szCs w:val="22"/>
            </w:rPr>
          </w:pPr>
        </w:p>
        <w:p w14:paraId="5E290151" w14:textId="42A48FDB" w:rsidR="00081249" w:rsidRPr="006C2449" w:rsidRDefault="00000000" w:rsidP="006D7D10">
          <w:pPr>
            <w:spacing w:after="160" w:line="360" w:lineRule="auto"/>
            <w:rPr>
              <w:rFonts w:ascii="Arial" w:eastAsia="MS Mincho" w:hAnsi="Arial" w:cs="Arial"/>
              <w:noProof/>
              <w:sz w:val="22"/>
              <w:szCs w:val="22"/>
            </w:rPr>
          </w:pPr>
        </w:p>
      </w:sdtContent>
    </w:sdt>
    <w:p w14:paraId="662469FF" w14:textId="77777777" w:rsidR="00081249" w:rsidRPr="006C2449" w:rsidRDefault="00081249" w:rsidP="006D7D10">
      <w:pPr>
        <w:spacing w:line="360" w:lineRule="auto"/>
        <w:rPr>
          <w:rFonts w:ascii="Arial" w:hAnsi="Arial" w:cs="Arial"/>
          <w:b/>
          <w:snapToGrid w:val="0"/>
          <w:sz w:val="22"/>
          <w:szCs w:val="22"/>
        </w:rPr>
      </w:pPr>
      <w:r w:rsidRPr="006C2449">
        <w:rPr>
          <w:rFonts w:ascii="Arial" w:hAnsi="Arial" w:cs="Arial"/>
          <w:b/>
          <w:snapToGrid w:val="0"/>
          <w:sz w:val="22"/>
          <w:szCs w:val="22"/>
        </w:rPr>
        <w:lastRenderedPageBreak/>
        <w:t xml:space="preserve">  BIDDING STRUCTURE</w:t>
      </w:r>
    </w:p>
    <w:p w14:paraId="181C665B" w14:textId="77777777" w:rsidR="00081249" w:rsidRPr="006C2449" w:rsidRDefault="00081249" w:rsidP="006D7D10">
      <w:pPr>
        <w:spacing w:line="360" w:lineRule="auto"/>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6C2449" w14:paraId="01827D4F" w14:textId="77777777" w:rsidTr="00E621B6">
        <w:tc>
          <w:tcPr>
            <w:tcW w:w="8931" w:type="dxa"/>
            <w:gridSpan w:val="2"/>
          </w:tcPr>
          <w:p w14:paraId="1E035938"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Indicate the type of Bidding/Tendering Structure by marking with an ‘X’</w:t>
            </w:r>
          </w:p>
        </w:tc>
      </w:tr>
      <w:tr w:rsidR="00081249" w:rsidRPr="006C2449" w14:paraId="216863CF" w14:textId="77777777" w:rsidTr="00081249">
        <w:tc>
          <w:tcPr>
            <w:tcW w:w="3148" w:type="dxa"/>
          </w:tcPr>
          <w:p w14:paraId="060DE983"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Individual Bidder</w:t>
            </w:r>
            <w:r w:rsidRPr="006C2449">
              <w:rPr>
                <w:rFonts w:ascii="Arial" w:hAnsi="Arial" w:cs="Arial"/>
                <w:b/>
                <w:snapToGrid w:val="0"/>
                <w:sz w:val="22"/>
                <w:szCs w:val="22"/>
              </w:rPr>
              <w:tab/>
            </w:r>
          </w:p>
        </w:tc>
        <w:tc>
          <w:tcPr>
            <w:tcW w:w="5783" w:type="dxa"/>
          </w:tcPr>
          <w:p w14:paraId="5EC407B4"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656CBDEF" w14:textId="77777777" w:rsidTr="00081249">
        <w:tc>
          <w:tcPr>
            <w:tcW w:w="3148" w:type="dxa"/>
          </w:tcPr>
          <w:p w14:paraId="3CC9C781"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Joint Venture</w:t>
            </w:r>
            <w:r w:rsidRPr="006C2449">
              <w:rPr>
                <w:rFonts w:ascii="Arial" w:hAnsi="Arial" w:cs="Arial"/>
                <w:b/>
                <w:snapToGrid w:val="0"/>
                <w:sz w:val="22"/>
                <w:szCs w:val="22"/>
              </w:rPr>
              <w:tab/>
            </w:r>
          </w:p>
        </w:tc>
        <w:tc>
          <w:tcPr>
            <w:tcW w:w="5783" w:type="dxa"/>
          </w:tcPr>
          <w:p w14:paraId="23F7686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04B3C06B" w14:textId="77777777" w:rsidTr="00081249">
        <w:tc>
          <w:tcPr>
            <w:tcW w:w="3148" w:type="dxa"/>
          </w:tcPr>
          <w:p w14:paraId="17BF7276"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Consortium</w:t>
            </w:r>
            <w:r w:rsidRPr="006C2449">
              <w:rPr>
                <w:rFonts w:ascii="Arial" w:hAnsi="Arial" w:cs="Arial"/>
                <w:b/>
                <w:snapToGrid w:val="0"/>
                <w:sz w:val="22"/>
                <w:szCs w:val="22"/>
              </w:rPr>
              <w:tab/>
            </w:r>
          </w:p>
        </w:tc>
        <w:tc>
          <w:tcPr>
            <w:tcW w:w="5783" w:type="dxa"/>
          </w:tcPr>
          <w:p w14:paraId="2696DD47"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1EA6AC16" w14:textId="77777777" w:rsidTr="00081249">
        <w:trPr>
          <w:trHeight w:val="73"/>
        </w:trPr>
        <w:tc>
          <w:tcPr>
            <w:tcW w:w="3148" w:type="dxa"/>
          </w:tcPr>
          <w:p w14:paraId="7EE97141" w14:textId="63B93062"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With Sub-Contractors</w:t>
            </w:r>
          </w:p>
        </w:tc>
        <w:tc>
          <w:tcPr>
            <w:tcW w:w="5783" w:type="dxa"/>
          </w:tcPr>
          <w:p w14:paraId="5CAAC72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1BCD61BB" w14:textId="77777777" w:rsidTr="00081249">
        <w:tc>
          <w:tcPr>
            <w:tcW w:w="3148" w:type="dxa"/>
          </w:tcPr>
          <w:p w14:paraId="7B249311"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Other</w:t>
            </w:r>
            <w:r w:rsidRPr="006C2449">
              <w:rPr>
                <w:rFonts w:ascii="Arial" w:hAnsi="Arial" w:cs="Arial"/>
                <w:b/>
                <w:snapToGrid w:val="0"/>
                <w:sz w:val="22"/>
                <w:szCs w:val="22"/>
              </w:rPr>
              <w:tab/>
            </w:r>
          </w:p>
        </w:tc>
        <w:tc>
          <w:tcPr>
            <w:tcW w:w="5783" w:type="dxa"/>
          </w:tcPr>
          <w:p w14:paraId="452AF387"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57F9CECA" w14:textId="77777777" w:rsidTr="00E621B6">
        <w:tc>
          <w:tcPr>
            <w:tcW w:w="8931" w:type="dxa"/>
            <w:gridSpan w:val="2"/>
          </w:tcPr>
          <w:p w14:paraId="312AF4B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If Individual:</w:t>
            </w:r>
            <w:r w:rsidRPr="006C2449">
              <w:rPr>
                <w:rFonts w:ascii="Arial" w:hAnsi="Arial" w:cs="Arial"/>
                <w:b/>
                <w:snapToGrid w:val="0"/>
                <w:sz w:val="22"/>
                <w:szCs w:val="22"/>
              </w:rPr>
              <w:tab/>
            </w:r>
          </w:p>
        </w:tc>
      </w:tr>
      <w:tr w:rsidR="00081249" w:rsidRPr="006C2449" w14:paraId="4EB85FEF" w14:textId="77777777" w:rsidTr="00081249">
        <w:tc>
          <w:tcPr>
            <w:tcW w:w="3148" w:type="dxa"/>
          </w:tcPr>
          <w:p w14:paraId="257F06D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Name of Bidder</w:t>
            </w:r>
            <w:r w:rsidRPr="006C2449">
              <w:rPr>
                <w:rFonts w:ascii="Arial" w:hAnsi="Arial" w:cs="Arial"/>
                <w:b/>
                <w:snapToGrid w:val="0"/>
                <w:sz w:val="22"/>
                <w:szCs w:val="22"/>
              </w:rPr>
              <w:tab/>
            </w:r>
          </w:p>
        </w:tc>
        <w:tc>
          <w:tcPr>
            <w:tcW w:w="5783" w:type="dxa"/>
          </w:tcPr>
          <w:p w14:paraId="1535DEF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6B9841C9" w14:textId="77777777" w:rsidTr="00081249">
        <w:tc>
          <w:tcPr>
            <w:tcW w:w="3148" w:type="dxa"/>
          </w:tcPr>
          <w:p w14:paraId="12452D5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Registration Number</w:t>
            </w:r>
          </w:p>
        </w:tc>
        <w:tc>
          <w:tcPr>
            <w:tcW w:w="5783" w:type="dxa"/>
          </w:tcPr>
          <w:p w14:paraId="02EA24F3"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2A585FEE" w14:textId="77777777" w:rsidTr="00081249">
        <w:tc>
          <w:tcPr>
            <w:tcW w:w="3148" w:type="dxa"/>
          </w:tcPr>
          <w:p w14:paraId="4B20AF1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VAT Registration Number</w:t>
            </w:r>
          </w:p>
        </w:tc>
        <w:tc>
          <w:tcPr>
            <w:tcW w:w="5783" w:type="dxa"/>
          </w:tcPr>
          <w:p w14:paraId="3FEAB617"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583D72CC" w14:textId="77777777" w:rsidTr="00081249">
        <w:tc>
          <w:tcPr>
            <w:tcW w:w="3148" w:type="dxa"/>
          </w:tcPr>
          <w:p w14:paraId="1B65038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Contact Person</w:t>
            </w:r>
            <w:r w:rsidRPr="006C2449">
              <w:rPr>
                <w:rFonts w:ascii="Arial" w:hAnsi="Arial" w:cs="Arial"/>
                <w:b/>
                <w:snapToGrid w:val="0"/>
                <w:sz w:val="22"/>
                <w:szCs w:val="22"/>
              </w:rPr>
              <w:tab/>
            </w:r>
          </w:p>
        </w:tc>
        <w:tc>
          <w:tcPr>
            <w:tcW w:w="5783" w:type="dxa"/>
          </w:tcPr>
          <w:p w14:paraId="0D462D1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4A9D31F8" w14:textId="77777777" w:rsidTr="00081249">
        <w:tc>
          <w:tcPr>
            <w:tcW w:w="3148" w:type="dxa"/>
          </w:tcPr>
          <w:p w14:paraId="4869DDF7" w14:textId="528203EE"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Telephone Number</w:t>
            </w:r>
          </w:p>
        </w:tc>
        <w:tc>
          <w:tcPr>
            <w:tcW w:w="5783" w:type="dxa"/>
          </w:tcPr>
          <w:p w14:paraId="20752F1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015D71F6" w14:textId="77777777" w:rsidTr="00081249">
        <w:tc>
          <w:tcPr>
            <w:tcW w:w="3148" w:type="dxa"/>
          </w:tcPr>
          <w:p w14:paraId="0B92C70C"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Fax Number</w:t>
            </w:r>
            <w:r w:rsidRPr="006C2449">
              <w:rPr>
                <w:rFonts w:ascii="Arial" w:hAnsi="Arial" w:cs="Arial"/>
                <w:b/>
                <w:snapToGrid w:val="0"/>
                <w:sz w:val="22"/>
                <w:szCs w:val="22"/>
              </w:rPr>
              <w:tab/>
            </w:r>
          </w:p>
        </w:tc>
        <w:tc>
          <w:tcPr>
            <w:tcW w:w="5783" w:type="dxa"/>
          </w:tcPr>
          <w:p w14:paraId="18EAC392"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426E723B" w14:textId="77777777" w:rsidTr="00081249">
        <w:tc>
          <w:tcPr>
            <w:tcW w:w="3148" w:type="dxa"/>
          </w:tcPr>
          <w:p w14:paraId="78E9AD8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Cell Number(s)</w:t>
            </w:r>
          </w:p>
        </w:tc>
        <w:tc>
          <w:tcPr>
            <w:tcW w:w="5783" w:type="dxa"/>
          </w:tcPr>
          <w:p w14:paraId="37B1FE1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190EE4DA" w14:textId="77777777" w:rsidTr="00081249">
        <w:tc>
          <w:tcPr>
            <w:tcW w:w="3148" w:type="dxa"/>
          </w:tcPr>
          <w:p w14:paraId="22211727"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E-mail Address</w:t>
            </w:r>
            <w:r w:rsidRPr="006C2449">
              <w:rPr>
                <w:rFonts w:ascii="Arial" w:hAnsi="Arial" w:cs="Arial"/>
                <w:b/>
                <w:snapToGrid w:val="0"/>
                <w:sz w:val="22"/>
                <w:szCs w:val="22"/>
              </w:rPr>
              <w:tab/>
            </w:r>
          </w:p>
        </w:tc>
        <w:tc>
          <w:tcPr>
            <w:tcW w:w="5783" w:type="dxa"/>
          </w:tcPr>
          <w:p w14:paraId="6A820536"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07A53CF5" w14:textId="77777777" w:rsidTr="00081249">
        <w:tc>
          <w:tcPr>
            <w:tcW w:w="3148" w:type="dxa"/>
          </w:tcPr>
          <w:p w14:paraId="6B6E38D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Postal Address</w:t>
            </w:r>
            <w:r w:rsidRPr="006C2449">
              <w:rPr>
                <w:rFonts w:ascii="Arial" w:hAnsi="Arial" w:cs="Arial"/>
                <w:b/>
                <w:snapToGrid w:val="0"/>
                <w:sz w:val="22"/>
                <w:szCs w:val="22"/>
              </w:rPr>
              <w:tab/>
            </w:r>
          </w:p>
        </w:tc>
        <w:tc>
          <w:tcPr>
            <w:tcW w:w="5783" w:type="dxa"/>
          </w:tcPr>
          <w:p w14:paraId="7E86778C"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7B870674" w14:textId="77777777" w:rsidTr="00081249">
        <w:tc>
          <w:tcPr>
            <w:tcW w:w="3148" w:type="dxa"/>
          </w:tcPr>
          <w:p w14:paraId="692049A9"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Physical Address</w:t>
            </w:r>
            <w:r w:rsidRPr="006C2449">
              <w:rPr>
                <w:rFonts w:ascii="Arial" w:hAnsi="Arial" w:cs="Arial"/>
                <w:b/>
                <w:snapToGrid w:val="0"/>
                <w:sz w:val="22"/>
                <w:szCs w:val="22"/>
              </w:rPr>
              <w:tab/>
            </w:r>
          </w:p>
        </w:tc>
        <w:tc>
          <w:tcPr>
            <w:tcW w:w="5783" w:type="dxa"/>
          </w:tcPr>
          <w:p w14:paraId="16B6BD4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1F43A495" w14:textId="77777777" w:rsidTr="00E621B6">
        <w:tc>
          <w:tcPr>
            <w:tcW w:w="8931" w:type="dxa"/>
            <w:gridSpan w:val="2"/>
          </w:tcPr>
          <w:p w14:paraId="060F97EA"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If Joint Venture or Consortium, indicate the name/s of the partners:</w:t>
            </w:r>
            <w:r w:rsidRPr="006C2449">
              <w:rPr>
                <w:rFonts w:ascii="Arial" w:hAnsi="Arial" w:cs="Arial"/>
                <w:b/>
                <w:snapToGrid w:val="0"/>
                <w:sz w:val="22"/>
                <w:szCs w:val="22"/>
              </w:rPr>
              <w:tab/>
            </w:r>
          </w:p>
        </w:tc>
      </w:tr>
      <w:tr w:rsidR="00081249" w:rsidRPr="006C2449" w14:paraId="6A9186CF" w14:textId="77777777" w:rsidTr="00081249">
        <w:tc>
          <w:tcPr>
            <w:tcW w:w="3148" w:type="dxa"/>
          </w:tcPr>
          <w:p w14:paraId="010DA0E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Company Name</w:t>
            </w:r>
            <w:r w:rsidRPr="006C2449">
              <w:rPr>
                <w:rFonts w:ascii="Arial" w:hAnsi="Arial" w:cs="Arial"/>
                <w:b/>
                <w:snapToGrid w:val="0"/>
                <w:sz w:val="22"/>
                <w:szCs w:val="22"/>
              </w:rPr>
              <w:tab/>
            </w:r>
          </w:p>
        </w:tc>
        <w:tc>
          <w:tcPr>
            <w:tcW w:w="5783" w:type="dxa"/>
          </w:tcPr>
          <w:p w14:paraId="02E371C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23B8DBCA" w14:textId="77777777" w:rsidTr="00081249">
        <w:tc>
          <w:tcPr>
            <w:tcW w:w="3148" w:type="dxa"/>
          </w:tcPr>
          <w:p w14:paraId="6BEDA78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Registration Number</w:t>
            </w:r>
          </w:p>
        </w:tc>
        <w:tc>
          <w:tcPr>
            <w:tcW w:w="5783" w:type="dxa"/>
          </w:tcPr>
          <w:p w14:paraId="174095A0"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2F96B84C" w14:textId="77777777" w:rsidTr="00081249">
        <w:tc>
          <w:tcPr>
            <w:tcW w:w="3148" w:type="dxa"/>
          </w:tcPr>
          <w:p w14:paraId="05D4A4DC"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VAT Registration Number</w:t>
            </w:r>
          </w:p>
        </w:tc>
        <w:tc>
          <w:tcPr>
            <w:tcW w:w="5783" w:type="dxa"/>
          </w:tcPr>
          <w:p w14:paraId="49C5428B"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7D027077" w14:textId="77777777" w:rsidTr="00081249">
        <w:tc>
          <w:tcPr>
            <w:tcW w:w="3148" w:type="dxa"/>
          </w:tcPr>
          <w:p w14:paraId="4429015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Contact Person</w:t>
            </w:r>
            <w:r w:rsidRPr="006C2449">
              <w:rPr>
                <w:rFonts w:ascii="Arial" w:hAnsi="Arial" w:cs="Arial"/>
                <w:b/>
                <w:snapToGrid w:val="0"/>
                <w:sz w:val="22"/>
                <w:szCs w:val="22"/>
              </w:rPr>
              <w:tab/>
            </w:r>
          </w:p>
        </w:tc>
        <w:tc>
          <w:tcPr>
            <w:tcW w:w="5783" w:type="dxa"/>
          </w:tcPr>
          <w:p w14:paraId="7426511B"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0D8A834F" w14:textId="77777777" w:rsidTr="00081249">
        <w:tc>
          <w:tcPr>
            <w:tcW w:w="3148" w:type="dxa"/>
          </w:tcPr>
          <w:p w14:paraId="61A18894"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Telephone Number</w:t>
            </w:r>
          </w:p>
        </w:tc>
        <w:tc>
          <w:tcPr>
            <w:tcW w:w="5783" w:type="dxa"/>
          </w:tcPr>
          <w:p w14:paraId="0D017FA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25BBD235" w14:textId="77777777" w:rsidTr="00081249">
        <w:tc>
          <w:tcPr>
            <w:tcW w:w="3148" w:type="dxa"/>
          </w:tcPr>
          <w:p w14:paraId="15DC212E"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E-mail Address</w:t>
            </w:r>
            <w:r w:rsidRPr="006C2449">
              <w:rPr>
                <w:rFonts w:ascii="Arial" w:hAnsi="Arial" w:cs="Arial"/>
                <w:b/>
                <w:snapToGrid w:val="0"/>
                <w:sz w:val="22"/>
                <w:szCs w:val="22"/>
              </w:rPr>
              <w:tab/>
            </w:r>
          </w:p>
        </w:tc>
        <w:tc>
          <w:tcPr>
            <w:tcW w:w="5783" w:type="dxa"/>
          </w:tcPr>
          <w:p w14:paraId="38F18D05"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3C19B7AA" w14:textId="77777777" w:rsidTr="00081249">
        <w:tc>
          <w:tcPr>
            <w:tcW w:w="3148" w:type="dxa"/>
          </w:tcPr>
          <w:p w14:paraId="317C097B"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Fax Number</w:t>
            </w:r>
            <w:r w:rsidRPr="006C2449">
              <w:rPr>
                <w:rFonts w:ascii="Arial" w:hAnsi="Arial" w:cs="Arial"/>
                <w:b/>
                <w:snapToGrid w:val="0"/>
                <w:sz w:val="22"/>
                <w:szCs w:val="22"/>
              </w:rPr>
              <w:tab/>
            </w:r>
          </w:p>
        </w:tc>
        <w:tc>
          <w:tcPr>
            <w:tcW w:w="5783" w:type="dxa"/>
          </w:tcPr>
          <w:p w14:paraId="7E847F6F"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41AB6D82" w14:textId="77777777" w:rsidTr="00081249">
        <w:tc>
          <w:tcPr>
            <w:tcW w:w="3148" w:type="dxa"/>
          </w:tcPr>
          <w:p w14:paraId="41A7D5CA"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Postal Address</w:t>
            </w:r>
            <w:r w:rsidRPr="006C2449">
              <w:rPr>
                <w:rFonts w:ascii="Arial" w:hAnsi="Arial" w:cs="Arial"/>
                <w:b/>
                <w:snapToGrid w:val="0"/>
                <w:sz w:val="22"/>
                <w:szCs w:val="22"/>
              </w:rPr>
              <w:tab/>
            </w:r>
          </w:p>
        </w:tc>
        <w:tc>
          <w:tcPr>
            <w:tcW w:w="5783" w:type="dxa"/>
          </w:tcPr>
          <w:p w14:paraId="5EC188D6"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6C2449" w14:paraId="4CC5ABAB" w14:textId="77777777" w:rsidTr="00081249">
        <w:tc>
          <w:tcPr>
            <w:tcW w:w="3148" w:type="dxa"/>
          </w:tcPr>
          <w:p w14:paraId="6894E00D"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Physical Address</w:t>
            </w:r>
            <w:r w:rsidRPr="006C2449">
              <w:rPr>
                <w:rFonts w:ascii="Arial" w:hAnsi="Arial" w:cs="Arial"/>
                <w:b/>
                <w:snapToGrid w:val="0"/>
                <w:sz w:val="22"/>
                <w:szCs w:val="22"/>
              </w:rPr>
              <w:tab/>
            </w:r>
          </w:p>
        </w:tc>
        <w:tc>
          <w:tcPr>
            <w:tcW w:w="5783" w:type="dxa"/>
          </w:tcPr>
          <w:p w14:paraId="32644C08" w14:textId="77777777" w:rsidR="00081249" w:rsidRPr="006C2449" w:rsidRDefault="00081249"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6C2449" w:rsidRDefault="00081249" w:rsidP="006D7D10">
      <w:pPr>
        <w:spacing w:line="360" w:lineRule="auto"/>
        <w:jc w:val="center"/>
        <w:rPr>
          <w:rFonts w:ascii="Arial" w:eastAsia="MS Mincho" w:hAnsi="Arial" w:cs="Arial"/>
          <w:b/>
          <w:bCs/>
          <w:sz w:val="22"/>
          <w:szCs w:val="22"/>
        </w:rPr>
      </w:pPr>
    </w:p>
    <w:p w14:paraId="18D493FF" w14:textId="77777777" w:rsidR="00081249" w:rsidRPr="006C2449" w:rsidRDefault="00081249" w:rsidP="006D7D10">
      <w:pPr>
        <w:tabs>
          <w:tab w:val="left" w:pos="2790"/>
          <w:tab w:val="left" w:pos="2880"/>
        </w:tabs>
        <w:spacing w:line="360" w:lineRule="auto"/>
        <w:ind w:left="2430" w:hanging="2430"/>
        <w:jc w:val="both"/>
        <w:rPr>
          <w:rFonts w:ascii="Arial" w:hAnsi="Arial" w:cs="Arial"/>
          <w:b/>
          <w:sz w:val="22"/>
          <w:szCs w:val="22"/>
        </w:rPr>
      </w:pPr>
    </w:p>
    <w:p w14:paraId="1CEDA15F" w14:textId="27DDFAF7" w:rsidR="009F52CC" w:rsidRPr="006C2449" w:rsidRDefault="009F52CC" w:rsidP="006D7D10">
      <w:pPr>
        <w:pStyle w:val="Heading1"/>
        <w:numPr>
          <w:ilvl w:val="0"/>
          <w:numId w:val="18"/>
        </w:numPr>
        <w:pBdr>
          <w:bottom w:val="single" w:sz="4" w:space="1" w:color="auto"/>
        </w:pBdr>
        <w:spacing w:after="240" w:line="360" w:lineRule="auto"/>
        <w:ind w:left="300" w:hanging="357"/>
        <w:rPr>
          <w:rFonts w:eastAsiaTheme="minorHAnsi" w:cs="Arial"/>
          <w:szCs w:val="22"/>
        </w:rPr>
      </w:pPr>
      <w:bookmarkStart w:id="4" w:name="_Toc142667128"/>
      <w:r w:rsidRPr="006C2449">
        <w:rPr>
          <w:rFonts w:eastAsiaTheme="minorHAnsi" w:cs="Arial"/>
          <w:szCs w:val="22"/>
        </w:rPr>
        <w:lastRenderedPageBreak/>
        <w:t>SECTION A: INTRODUCTION AND SCOPE OF WORK</w:t>
      </w:r>
      <w:bookmarkEnd w:id="4"/>
    </w:p>
    <w:p w14:paraId="082FF510" w14:textId="4809E1D8" w:rsidR="00C47622" w:rsidRPr="006C2449" w:rsidRDefault="00C47622" w:rsidP="006D7D10">
      <w:pPr>
        <w:pStyle w:val="Heading1"/>
        <w:numPr>
          <w:ilvl w:val="1"/>
          <w:numId w:val="18"/>
        </w:numPr>
        <w:spacing w:after="240" w:line="360" w:lineRule="auto"/>
        <w:ind w:left="777"/>
        <w:contextualSpacing/>
        <w:rPr>
          <w:rFonts w:eastAsiaTheme="minorHAnsi" w:cs="Arial"/>
          <w:szCs w:val="22"/>
        </w:rPr>
      </w:pPr>
      <w:bookmarkStart w:id="5" w:name="_Toc142667129"/>
      <w:r w:rsidRPr="006C2449">
        <w:rPr>
          <w:rFonts w:eastAsiaTheme="minorHAnsi" w:cs="Arial"/>
          <w:szCs w:val="22"/>
        </w:rPr>
        <w:t>Introduction</w:t>
      </w:r>
      <w:bookmarkEnd w:id="5"/>
    </w:p>
    <w:p w14:paraId="513F68FE" w14:textId="08ABBDF4" w:rsidR="00405EB5" w:rsidRPr="006C2449" w:rsidRDefault="005044B6" w:rsidP="006D7D10">
      <w:pPr>
        <w:spacing w:line="360" w:lineRule="auto"/>
        <w:ind w:left="57"/>
        <w:contextualSpacing/>
        <w:jc w:val="both"/>
        <w:rPr>
          <w:rFonts w:ascii="Arial" w:eastAsiaTheme="minorHAnsi" w:hAnsi="Arial" w:cs="Arial"/>
          <w:sz w:val="22"/>
          <w:szCs w:val="22"/>
        </w:rPr>
      </w:pPr>
      <w:r w:rsidRPr="006C2449">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650E121D" w14:textId="71987EF7" w:rsidR="00C47622" w:rsidRPr="006C2449" w:rsidRDefault="005044B6" w:rsidP="006D7D10">
      <w:pPr>
        <w:spacing w:line="360" w:lineRule="auto"/>
        <w:contextualSpacing/>
        <w:jc w:val="both"/>
        <w:rPr>
          <w:rFonts w:ascii="Arial" w:eastAsiaTheme="minorHAnsi" w:hAnsi="Arial" w:cs="Arial"/>
          <w:sz w:val="22"/>
          <w:szCs w:val="22"/>
        </w:rPr>
      </w:pPr>
      <w:r w:rsidRPr="006C2449">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C2449" w:rsidRDefault="00C47622" w:rsidP="006D7D10">
      <w:pPr>
        <w:pStyle w:val="Heading1"/>
        <w:numPr>
          <w:ilvl w:val="1"/>
          <w:numId w:val="18"/>
        </w:numPr>
        <w:spacing w:after="240" w:line="360" w:lineRule="auto"/>
        <w:ind w:left="777"/>
        <w:contextualSpacing/>
        <w:rPr>
          <w:rFonts w:eastAsiaTheme="minorHAnsi" w:cs="Arial"/>
          <w:szCs w:val="22"/>
        </w:rPr>
      </w:pPr>
      <w:bookmarkStart w:id="6" w:name="_Toc142667130"/>
      <w:r w:rsidRPr="006C2449">
        <w:rPr>
          <w:rFonts w:eastAsiaTheme="minorHAnsi" w:cs="Arial"/>
          <w:szCs w:val="22"/>
        </w:rPr>
        <w:t>Objective</w:t>
      </w:r>
      <w:bookmarkEnd w:id="6"/>
    </w:p>
    <w:p w14:paraId="63DC5723" w14:textId="321A2E44" w:rsidR="001E56D3" w:rsidRPr="006C2449" w:rsidRDefault="001E56D3" w:rsidP="006D7D10">
      <w:pPr>
        <w:pStyle w:val="Heading1"/>
        <w:numPr>
          <w:ilvl w:val="2"/>
          <w:numId w:val="87"/>
        </w:numPr>
        <w:spacing w:after="240" w:line="360" w:lineRule="auto"/>
        <w:ind w:left="709"/>
        <w:contextualSpacing/>
        <w:jc w:val="both"/>
        <w:rPr>
          <w:rFonts w:eastAsiaTheme="minorHAnsi" w:cs="Arial"/>
          <w:b w:val="0"/>
          <w:szCs w:val="22"/>
        </w:rPr>
      </w:pPr>
      <w:bookmarkStart w:id="7" w:name="_Toc142667131"/>
      <w:r w:rsidRPr="006C2449">
        <w:rPr>
          <w:rFonts w:eastAsiaTheme="minorHAnsi" w:cs="Arial"/>
          <w:b w:val="0"/>
          <w:szCs w:val="22"/>
        </w:rPr>
        <w:t xml:space="preserve">The purpose of this Request for Quotations (RFQ) is to solicit proposals from potential bidder(s) for the provision of </w:t>
      </w:r>
      <w:r w:rsidR="00E429ED" w:rsidRPr="006C2449">
        <w:rPr>
          <w:rFonts w:eastAsiaTheme="minorHAnsi" w:cs="Arial"/>
          <w:b w:val="0"/>
          <w:szCs w:val="22"/>
        </w:rPr>
        <w:t xml:space="preserve">removing and disposing off the existing UPS at the </w:t>
      </w:r>
      <w:proofErr w:type="spellStart"/>
      <w:r w:rsidR="00E429ED" w:rsidRPr="006C2449">
        <w:rPr>
          <w:rFonts w:eastAsiaTheme="minorHAnsi" w:cs="Arial"/>
          <w:b w:val="0"/>
          <w:szCs w:val="22"/>
        </w:rPr>
        <w:t>Bapsfontein</w:t>
      </w:r>
      <w:proofErr w:type="spellEnd"/>
      <w:r w:rsidR="00E429ED" w:rsidRPr="006C2449">
        <w:rPr>
          <w:rFonts w:eastAsiaTheme="minorHAnsi" w:cs="Arial"/>
          <w:b w:val="0"/>
          <w:szCs w:val="22"/>
        </w:rPr>
        <w:t xml:space="preserve"> receiver site with subsequent supply, delivery and installation of a new UPS</w:t>
      </w:r>
      <w:r w:rsidRPr="006C2449">
        <w:rPr>
          <w:rFonts w:eastAsiaTheme="minorHAnsi" w:cs="Arial"/>
          <w:b w:val="0"/>
          <w:szCs w:val="22"/>
        </w:rPr>
        <w:t>.</w:t>
      </w:r>
    </w:p>
    <w:p w14:paraId="524645F3" w14:textId="77777777" w:rsidR="001E56D3" w:rsidRPr="006C2449" w:rsidRDefault="001E56D3" w:rsidP="006D7D10">
      <w:pPr>
        <w:pStyle w:val="Heading1"/>
        <w:numPr>
          <w:ilvl w:val="2"/>
          <w:numId w:val="87"/>
        </w:numPr>
        <w:spacing w:after="240" w:line="360" w:lineRule="auto"/>
        <w:ind w:left="709"/>
        <w:contextualSpacing/>
        <w:jc w:val="both"/>
        <w:rPr>
          <w:rFonts w:eastAsiaTheme="minorHAnsi" w:cs="Arial"/>
          <w:b w:val="0"/>
          <w:szCs w:val="22"/>
        </w:rPr>
      </w:pPr>
      <w:r w:rsidRPr="006C2449">
        <w:rPr>
          <w:rFonts w:eastAsiaTheme="minorHAnsi" w:cs="Arial"/>
          <w:b w:val="0"/>
          <w:szCs w:val="22"/>
        </w:rPr>
        <w:t>This RFQ does not constitute an offer to do business with ATNS but merely serves as an invitation to bidder(s) to facilitate a requirements-based decision process.</w:t>
      </w:r>
    </w:p>
    <w:p w14:paraId="3ACCBD2A" w14:textId="77777777" w:rsidR="00141FCC" w:rsidRPr="006C2449" w:rsidRDefault="00141FCC" w:rsidP="00141FCC">
      <w:pPr>
        <w:pStyle w:val="Heading1"/>
        <w:spacing w:after="240" w:line="360" w:lineRule="auto"/>
        <w:ind w:left="426"/>
        <w:contextualSpacing/>
        <w:rPr>
          <w:rFonts w:eastAsiaTheme="minorHAnsi" w:cs="Arial"/>
          <w:szCs w:val="22"/>
        </w:rPr>
      </w:pPr>
    </w:p>
    <w:p w14:paraId="1B23C5E9" w14:textId="10561B67" w:rsidR="006C2449" w:rsidRPr="006C2449" w:rsidRDefault="00C47622" w:rsidP="006C2449">
      <w:pPr>
        <w:pStyle w:val="Heading1"/>
        <w:numPr>
          <w:ilvl w:val="1"/>
          <w:numId w:val="87"/>
        </w:numPr>
        <w:spacing w:after="240" w:line="360" w:lineRule="auto"/>
        <w:ind w:left="426"/>
        <w:contextualSpacing/>
        <w:rPr>
          <w:rFonts w:eastAsiaTheme="minorHAnsi" w:cs="Arial"/>
          <w:szCs w:val="22"/>
        </w:rPr>
      </w:pPr>
      <w:r w:rsidRPr="006C2449">
        <w:rPr>
          <w:rFonts w:eastAsiaTheme="minorHAnsi" w:cs="Arial"/>
          <w:szCs w:val="22"/>
        </w:rPr>
        <w:t xml:space="preserve">Scope </w:t>
      </w:r>
      <w:r w:rsidR="009E487D" w:rsidRPr="006C2449">
        <w:rPr>
          <w:rFonts w:eastAsiaTheme="minorHAnsi" w:cs="Arial"/>
          <w:szCs w:val="22"/>
        </w:rPr>
        <w:t>of Work</w:t>
      </w:r>
      <w:bookmarkStart w:id="8" w:name="_Toc142667133"/>
      <w:bookmarkEnd w:id="7"/>
    </w:p>
    <w:p w14:paraId="049C22DC" w14:textId="77777777" w:rsidR="006C2449" w:rsidRPr="006C2449" w:rsidRDefault="006C2449" w:rsidP="006C2449">
      <w:pPr>
        <w:rPr>
          <w:rFonts w:ascii="Arial" w:hAnsi="Arial" w:cs="Arial"/>
          <w:sz w:val="22"/>
          <w:szCs w:val="22"/>
        </w:rPr>
      </w:pPr>
    </w:p>
    <w:p w14:paraId="3380D791" w14:textId="77777777" w:rsidR="006C2449" w:rsidRPr="006C2449" w:rsidRDefault="006C2449" w:rsidP="006C2449">
      <w:pPr>
        <w:pStyle w:val="Caption"/>
        <w:jc w:val="center"/>
        <w:rPr>
          <w:rFonts w:ascii="Arial" w:hAnsi="Arial" w:cs="Arial"/>
        </w:rPr>
      </w:pPr>
      <w:r w:rsidRPr="006C2449">
        <w:rPr>
          <w:rFonts w:ascii="Arial" w:hAnsi="Arial" w:cs="Arial"/>
          <w:noProof/>
          <w:color w:val="7F7F7F" w:themeColor="text1" w:themeTint="80"/>
        </w:rPr>
        <mc:AlternateContent>
          <mc:Choice Requires="wps">
            <w:drawing>
              <wp:anchor distT="0" distB="0" distL="114300" distR="114300" simplePos="0" relativeHeight="251662336" behindDoc="0" locked="0" layoutInCell="1" allowOverlap="1" wp14:anchorId="70DAB1E9" wp14:editId="10E8287D">
                <wp:simplePos x="0" y="0"/>
                <wp:positionH relativeFrom="page">
                  <wp:posOffset>4693568</wp:posOffset>
                </wp:positionH>
                <wp:positionV relativeFrom="paragraph">
                  <wp:posOffset>126604</wp:posOffset>
                </wp:positionV>
                <wp:extent cx="1597660" cy="877401"/>
                <wp:effectExtent l="0" t="0" r="2540" b="0"/>
                <wp:wrapNone/>
                <wp:docPr id="4" name="Rectangle 4"/>
                <wp:cNvGraphicFramePr/>
                <a:graphic xmlns:a="http://schemas.openxmlformats.org/drawingml/2006/main">
                  <a:graphicData uri="http://schemas.microsoft.com/office/word/2010/wordprocessingShape">
                    <wps:wsp>
                      <wps:cNvSpPr/>
                      <wps:spPr>
                        <a:xfrm>
                          <a:off x="0" y="0"/>
                          <a:ext cx="1597660" cy="877401"/>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E6B880" w14:textId="77777777" w:rsidR="006C2449" w:rsidRDefault="006C2449" w:rsidP="006C2449">
                            <w:pPr>
                              <w:jc w:val="center"/>
                              <w:rPr>
                                <w:rFonts w:cs="Arial"/>
                                <w:color w:val="0D0D0D" w:themeColor="text1" w:themeTint="F2"/>
                                <w:sz w:val="20"/>
                              </w:rPr>
                            </w:pPr>
                            <w:r w:rsidRPr="00ED3666">
                              <w:rPr>
                                <w:rFonts w:cs="Arial"/>
                                <w:color w:val="0D0D0D" w:themeColor="text1" w:themeTint="F2"/>
                                <w:sz w:val="20"/>
                              </w:rPr>
                              <w:t xml:space="preserve">3-phase </w:t>
                            </w:r>
                            <w:r>
                              <w:rPr>
                                <w:rFonts w:cs="Arial"/>
                                <w:color w:val="0D0D0D" w:themeColor="text1" w:themeTint="F2"/>
                                <w:sz w:val="20"/>
                              </w:rPr>
                              <w:t>UPS</w:t>
                            </w:r>
                          </w:p>
                          <w:p w14:paraId="3940CAAF" w14:textId="77777777" w:rsidR="006C2449" w:rsidRPr="00B17EFF" w:rsidRDefault="006C2449" w:rsidP="006C2449">
                            <w:pPr>
                              <w:jc w:val="center"/>
                              <w:rPr>
                                <w:rFonts w:cs="Arial"/>
                                <w:color w:val="FF0000"/>
                                <w:sz w:val="18"/>
                              </w:rPr>
                            </w:pPr>
                            <w:r>
                              <w:rPr>
                                <w:rFonts w:cs="Arial"/>
                                <w:color w:val="FF0000"/>
                                <w:sz w:val="18"/>
                              </w:rPr>
                              <w:t>2</w:t>
                            </w:r>
                            <w:r w:rsidRPr="00B17EFF">
                              <w:rPr>
                                <w:rFonts w:cs="Arial"/>
                                <w:color w:val="FF0000"/>
                                <w:sz w:val="18"/>
                              </w:rPr>
                              <w:t xml:space="preserve">0 kVA, 400V, 50Hz, </w:t>
                            </w:r>
                          </w:p>
                          <w:p w14:paraId="05AC80A8" w14:textId="77777777" w:rsidR="006C2449" w:rsidRPr="00367221" w:rsidRDefault="006C2449" w:rsidP="006C2449">
                            <w:pPr>
                              <w:jc w:val="center"/>
                              <w:rPr>
                                <w:rFonts w:cs="Arial"/>
                                <w:color w:val="2F5496" w:themeColor="accent1" w:themeShade="BF"/>
                                <w:sz w:val="18"/>
                              </w:rPr>
                            </w:pPr>
                            <w:r w:rsidRPr="00B17EFF">
                              <w:rPr>
                                <w:rFonts w:cs="Arial"/>
                                <w:color w:val="FF0000"/>
                                <w:sz w:val="18"/>
                              </w:rPr>
                              <w:t>Double Conversion Online</w:t>
                            </w:r>
                          </w:p>
                          <w:p w14:paraId="45D061C8" w14:textId="77777777" w:rsidR="006C2449" w:rsidRPr="003E6A44" w:rsidRDefault="006C2449" w:rsidP="006C2449">
                            <w:pPr>
                              <w:jc w:val="center"/>
                              <w:rPr>
                                <w:rFonts w:cs="Arial"/>
                                <w:color w:val="0D0D0D" w:themeColor="text1" w:themeTint="F2"/>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DAB1E9" id="Rectangle 4" o:spid="_x0000_s1026" style="position:absolute;left:0;text-align:left;margin-left:369.55pt;margin-top:9.95pt;width:125.8pt;height:69.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" fillcolor="#cfcdcd [2894]" stroked="f" strokeweight="1pt">
                <v:textbox>
                  <w:txbxContent>
                    <w:p w14:paraId="07E6B880" w14:textId="77777777" w:rsidR="006C2449" w:rsidRDefault="006C2449" w:rsidP="006C2449">
                      <w:pPr>
                        <w:jc w:val="center"/>
                        <w:rPr>
                          <w:rFonts w:cs="Arial"/>
                          <w:color w:val="0D0D0D" w:themeColor="text1" w:themeTint="F2"/>
                          <w:sz w:val="20"/>
                        </w:rPr>
                      </w:pPr>
                      <w:r w:rsidRPr="00ED3666">
                        <w:rPr>
                          <w:rFonts w:cs="Arial"/>
                          <w:color w:val="0D0D0D" w:themeColor="text1" w:themeTint="F2"/>
                          <w:sz w:val="20"/>
                        </w:rPr>
                        <w:t xml:space="preserve">3-phase </w:t>
                      </w:r>
                      <w:r>
                        <w:rPr>
                          <w:rFonts w:cs="Arial"/>
                          <w:color w:val="0D0D0D" w:themeColor="text1" w:themeTint="F2"/>
                          <w:sz w:val="20"/>
                        </w:rPr>
                        <w:t>UPS</w:t>
                      </w:r>
                    </w:p>
                    <w:p w14:paraId="3940CAAF" w14:textId="77777777" w:rsidR="006C2449" w:rsidRPr="00B17EFF" w:rsidRDefault="006C2449" w:rsidP="006C2449">
                      <w:pPr>
                        <w:jc w:val="center"/>
                        <w:rPr>
                          <w:rFonts w:cs="Arial"/>
                          <w:color w:val="FF0000"/>
                          <w:sz w:val="18"/>
                        </w:rPr>
                      </w:pPr>
                      <w:r>
                        <w:rPr>
                          <w:rFonts w:cs="Arial"/>
                          <w:color w:val="FF0000"/>
                          <w:sz w:val="18"/>
                        </w:rPr>
                        <w:t>2</w:t>
                      </w:r>
                      <w:r w:rsidRPr="00B17EFF">
                        <w:rPr>
                          <w:rFonts w:cs="Arial"/>
                          <w:color w:val="FF0000"/>
                          <w:sz w:val="18"/>
                        </w:rPr>
                        <w:t xml:space="preserve">0 kVA, 400V, 50Hz, </w:t>
                      </w:r>
                    </w:p>
                    <w:p w14:paraId="05AC80A8" w14:textId="77777777" w:rsidR="006C2449" w:rsidRPr="00367221" w:rsidRDefault="006C2449" w:rsidP="006C2449">
                      <w:pPr>
                        <w:jc w:val="center"/>
                        <w:rPr>
                          <w:rFonts w:cs="Arial"/>
                          <w:color w:val="2F5496" w:themeColor="accent1" w:themeShade="BF"/>
                          <w:sz w:val="18"/>
                        </w:rPr>
                      </w:pPr>
                      <w:r w:rsidRPr="00B17EFF">
                        <w:rPr>
                          <w:rFonts w:cs="Arial"/>
                          <w:color w:val="FF0000"/>
                          <w:sz w:val="18"/>
                        </w:rPr>
                        <w:t>Double Conversion Online</w:t>
                      </w:r>
                    </w:p>
                    <w:p w14:paraId="45D061C8" w14:textId="77777777" w:rsidR="006C2449" w:rsidRPr="003E6A44" w:rsidRDefault="006C2449" w:rsidP="006C2449">
                      <w:pPr>
                        <w:jc w:val="center"/>
                        <w:rPr>
                          <w:rFonts w:cs="Arial"/>
                          <w:color w:val="0D0D0D" w:themeColor="text1" w:themeTint="F2"/>
                          <w:sz w:val="18"/>
                        </w:rPr>
                      </w:pPr>
                    </w:p>
                  </w:txbxContent>
                </v:textbox>
                <w10:wrap anchorx="page"/>
              </v:rect>
            </w:pict>
          </mc:Fallback>
        </mc:AlternateContent>
      </w:r>
      <w:r w:rsidRPr="006C2449">
        <w:rPr>
          <w:rFonts w:ascii="Arial" w:hAnsi="Arial" w:cs="Arial"/>
          <w:noProof/>
          <w:color w:val="7F7F7F" w:themeColor="text1" w:themeTint="80"/>
        </w:rPr>
        <mc:AlternateContent>
          <mc:Choice Requires="wps">
            <w:drawing>
              <wp:anchor distT="0" distB="0" distL="114300" distR="114300" simplePos="0" relativeHeight="251661312" behindDoc="0" locked="0" layoutInCell="1" allowOverlap="1" wp14:anchorId="35660C2B" wp14:editId="26ED8F69">
                <wp:simplePos x="0" y="0"/>
                <wp:positionH relativeFrom="page">
                  <wp:posOffset>1685925</wp:posOffset>
                </wp:positionH>
                <wp:positionV relativeFrom="paragraph">
                  <wp:posOffset>125730</wp:posOffset>
                </wp:positionV>
                <wp:extent cx="1597660" cy="909114"/>
                <wp:effectExtent l="0" t="0" r="2540" b="5715"/>
                <wp:wrapNone/>
                <wp:docPr id="3" name="Rectangle 3"/>
                <wp:cNvGraphicFramePr/>
                <a:graphic xmlns:a="http://schemas.openxmlformats.org/drawingml/2006/main">
                  <a:graphicData uri="http://schemas.microsoft.com/office/word/2010/wordprocessingShape">
                    <wps:wsp>
                      <wps:cNvSpPr/>
                      <wps:spPr>
                        <a:xfrm>
                          <a:off x="0" y="0"/>
                          <a:ext cx="1597660" cy="909114"/>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5B5516" w14:textId="77777777" w:rsidR="006C2449" w:rsidRDefault="006C2449" w:rsidP="006C2449">
                            <w:pPr>
                              <w:jc w:val="center"/>
                              <w:rPr>
                                <w:rFonts w:cs="Arial"/>
                                <w:color w:val="0D0D0D" w:themeColor="text1" w:themeTint="F2"/>
                                <w:sz w:val="20"/>
                              </w:rPr>
                            </w:pPr>
                            <w:r>
                              <w:rPr>
                                <w:rFonts w:cs="Arial"/>
                                <w:color w:val="0D0D0D" w:themeColor="text1" w:themeTint="F2"/>
                                <w:sz w:val="20"/>
                              </w:rPr>
                              <w:t>Distribution Boards Re-modification</w:t>
                            </w:r>
                          </w:p>
                          <w:p w14:paraId="59DC0196" w14:textId="77777777" w:rsidR="006C2449" w:rsidRDefault="006C2449" w:rsidP="006C2449">
                            <w:pPr>
                              <w:jc w:val="center"/>
                              <w:rPr>
                                <w:rFonts w:cs="Arial"/>
                                <w:color w:val="FF0000"/>
                                <w:sz w:val="18"/>
                              </w:rPr>
                            </w:pPr>
                            <w:r>
                              <w:rPr>
                                <w:rFonts w:cs="Arial"/>
                                <w:color w:val="FF0000"/>
                                <w:sz w:val="18"/>
                              </w:rPr>
                              <w:t xml:space="preserve">Re-wiring </w:t>
                            </w:r>
                          </w:p>
                          <w:p w14:paraId="6835B41A" w14:textId="77777777" w:rsidR="006C2449" w:rsidRPr="00411878" w:rsidRDefault="006C2449" w:rsidP="006C2449">
                            <w:pPr>
                              <w:jc w:val="center"/>
                              <w:rPr>
                                <w:rFonts w:cs="Arial"/>
                                <w:color w:val="FF0000"/>
                                <w:sz w:val="18"/>
                              </w:rPr>
                            </w:pPr>
                            <w:r>
                              <w:rPr>
                                <w:rFonts w:cs="Arial"/>
                                <w:color w:val="FF0000"/>
                                <w:sz w:val="18"/>
                              </w:rPr>
                              <w:t>Lighting in main hall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60C2B" id="Rectangle 3" o:spid="_x0000_s1027" style="position:absolute;left:0;text-align:left;margin-left:132.75pt;margin-top:9.9pt;width:125.8pt;height:71.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" fillcolor="#cfcdcd [2894]" stroked="f" strokeweight="1pt">
                <v:textbox>
                  <w:txbxContent>
                    <w:p w14:paraId="5B5B5516" w14:textId="77777777" w:rsidR="006C2449" w:rsidRDefault="006C2449" w:rsidP="006C2449">
                      <w:pPr>
                        <w:jc w:val="center"/>
                        <w:rPr>
                          <w:rFonts w:cs="Arial"/>
                          <w:color w:val="0D0D0D" w:themeColor="text1" w:themeTint="F2"/>
                          <w:sz w:val="20"/>
                        </w:rPr>
                      </w:pPr>
                      <w:r>
                        <w:rPr>
                          <w:rFonts w:cs="Arial"/>
                          <w:color w:val="0D0D0D" w:themeColor="text1" w:themeTint="F2"/>
                          <w:sz w:val="20"/>
                        </w:rPr>
                        <w:t>Distribution Boards Re-modification</w:t>
                      </w:r>
                    </w:p>
                    <w:p w14:paraId="59DC0196" w14:textId="77777777" w:rsidR="006C2449" w:rsidRDefault="006C2449" w:rsidP="006C2449">
                      <w:pPr>
                        <w:jc w:val="center"/>
                        <w:rPr>
                          <w:rFonts w:cs="Arial"/>
                          <w:color w:val="FF0000"/>
                          <w:sz w:val="18"/>
                        </w:rPr>
                      </w:pPr>
                      <w:r>
                        <w:rPr>
                          <w:rFonts w:cs="Arial"/>
                          <w:color w:val="FF0000"/>
                          <w:sz w:val="18"/>
                        </w:rPr>
                        <w:t xml:space="preserve">Re-wiring </w:t>
                      </w:r>
                    </w:p>
                    <w:p w14:paraId="6835B41A" w14:textId="77777777" w:rsidR="006C2449" w:rsidRPr="00411878" w:rsidRDefault="006C2449" w:rsidP="006C2449">
                      <w:pPr>
                        <w:jc w:val="center"/>
                        <w:rPr>
                          <w:rFonts w:cs="Arial"/>
                          <w:color w:val="FF0000"/>
                          <w:sz w:val="18"/>
                        </w:rPr>
                      </w:pPr>
                      <w:r>
                        <w:rPr>
                          <w:rFonts w:cs="Arial"/>
                          <w:color w:val="FF0000"/>
                          <w:sz w:val="18"/>
                        </w:rPr>
                        <w:t>Lighting in main hall</w:t>
                      </w:r>
                    </w:p>
                  </w:txbxContent>
                </v:textbox>
                <w10:wrap anchorx="page"/>
              </v:rect>
            </w:pict>
          </mc:Fallback>
        </mc:AlternateContent>
      </w:r>
    </w:p>
    <w:p w14:paraId="05C594B6" w14:textId="77777777" w:rsidR="006C2449" w:rsidRPr="006C2449" w:rsidRDefault="006C2449" w:rsidP="006C2449">
      <w:pPr>
        <w:rPr>
          <w:rFonts w:ascii="Arial" w:hAnsi="Arial" w:cs="Arial"/>
          <w:sz w:val="22"/>
          <w:szCs w:val="22"/>
        </w:rPr>
      </w:pPr>
    </w:p>
    <w:p w14:paraId="466C4227" w14:textId="4614B454" w:rsidR="006C2449" w:rsidRPr="006C2449" w:rsidRDefault="006C2449" w:rsidP="006C2449">
      <w:pPr>
        <w:pStyle w:val="Caption"/>
        <w:jc w:val="center"/>
        <w:rPr>
          <w:rFonts w:ascii="Arial" w:hAnsi="Arial" w:cs="Arial"/>
        </w:rPr>
      </w:pPr>
    </w:p>
    <w:p w14:paraId="3599A9F0" w14:textId="77777777" w:rsidR="006C2449" w:rsidRPr="006C2449" w:rsidRDefault="006C2449" w:rsidP="006C2449">
      <w:pPr>
        <w:rPr>
          <w:rFonts w:ascii="Arial" w:eastAsiaTheme="minorHAnsi" w:hAnsi="Arial" w:cs="Arial"/>
          <w:sz w:val="22"/>
          <w:szCs w:val="22"/>
        </w:rPr>
      </w:pPr>
    </w:p>
    <w:p w14:paraId="58E44018" w14:textId="77777777" w:rsidR="006C2449" w:rsidRPr="006C2449" w:rsidRDefault="006C2449" w:rsidP="006C2449">
      <w:pPr>
        <w:rPr>
          <w:rFonts w:ascii="Arial" w:eastAsiaTheme="minorHAnsi" w:hAnsi="Arial" w:cs="Arial"/>
          <w:sz w:val="22"/>
          <w:szCs w:val="22"/>
        </w:rPr>
      </w:pPr>
    </w:p>
    <w:p w14:paraId="70B45BA7" w14:textId="77777777" w:rsidR="006C2449" w:rsidRPr="006C2449" w:rsidRDefault="006C2449" w:rsidP="006C2449">
      <w:pPr>
        <w:rPr>
          <w:rFonts w:ascii="Arial" w:eastAsiaTheme="minorHAnsi" w:hAnsi="Arial" w:cs="Arial"/>
          <w:b/>
          <w:kern w:val="2"/>
          <w:sz w:val="22"/>
          <w:szCs w:val="22"/>
          <w14:ligatures w14:val="standardContextual"/>
        </w:rPr>
      </w:pPr>
    </w:p>
    <w:p w14:paraId="0E665A2B" w14:textId="77777777" w:rsidR="006C2449" w:rsidRPr="006C2449" w:rsidRDefault="006C2449" w:rsidP="006C2449">
      <w:pPr>
        <w:pStyle w:val="Caption"/>
        <w:jc w:val="center"/>
        <w:rPr>
          <w:rFonts w:ascii="Arial" w:hAnsi="Arial" w:cs="Arial"/>
        </w:rPr>
      </w:pPr>
      <w:r w:rsidRPr="006C2449">
        <w:rPr>
          <w:rFonts w:ascii="Arial" w:hAnsi="Arial" w:cs="Arial"/>
        </w:rPr>
        <w:t xml:space="preserve">Figure </w:t>
      </w:r>
      <w:r w:rsidRPr="006C2449">
        <w:rPr>
          <w:rFonts w:ascii="Arial" w:hAnsi="Arial" w:cs="Arial"/>
          <w:noProof/>
        </w:rPr>
        <w:fldChar w:fldCharType="begin"/>
      </w:r>
      <w:r w:rsidRPr="006C2449">
        <w:rPr>
          <w:rFonts w:ascii="Arial" w:hAnsi="Arial" w:cs="Arial"/>
          <w:noProof/>
        </w:rPr>
        <w:instrText xml:space="preserve"> SEQ Figure \* ARABIC </w:instrText>
      </w:r>
      <w:r w:rsidRPr="006C2449">
        <w:rPr>
          <w:rFonts w:ascii="Arial" w:hAnsi="Arial" w:cs="Arial"/>
          <w:noProof/>
        </w:rPr>
        <w:fldChar w:fldCharType="separate"/>
      </w:r>
      <w:r w:rsidRPr="006C2449">
        <w:rPr>
          <w:rFonts w:ascii="Arial" w:hAnsi="Arial" w:cs="Arial"/>
          <w:noProof/>
        </w:rPr>
        <w:t>1</w:t>
      </w:r>
      <w:r w:rsidRPr="006C2449">
        <w:rPr>
          <w:rFonts w:ascii="Arial" w:hAnsi="Arial" w:cs="Arial"/>
          <w:noProof/>
        </w:rPr>
        <w:fldChar w:fldCharType="end"/>
      </w:r>
      <w:r w:rsidRPr="006C2449">
        <w:rPr>
          <w:rFonts w:ascii="Arial" w:hAnsi="Arial" w:cs="Arial"/>
        </w:rPr>
        <w:t>: Summary of Requirements</w:t>
      </w:r>
    </w:p>
    <w:p w14:paraId="4232A916" w14:textId="77777777" w:rsidR="006C2449" w:rsidRPr="006C2449" w:rsidRDefault="006C2449" w:rsidP="006C2449">
      <w:pPr>
        <w:jc w:val="center"/>
        <w:rPr>
          <w:rFonts w:ascii="Arial" w:hAnsi="Arial" w:cs="Arial"/>
          <w:sz w:val="22"/>
          <w:szCs w:val="22"/>
        </w:rPr>
      </w:pPr>
      <w:r w:rsidRPr="006C2449">
        <w:rPr>
          <w:rFonts w:ascii="Arial" w:hAnsi="Arial" w:cs="Arial"/>
          <w:sz w:val="22"/>
          <w:szCs w:val="22"/>
        </w:rPr>
        <w:lastRenderedPageBreak/>
        <w:t xml:space="preserve">            </w:t>
      </w:r>
      <w:r w:rsidRPr="006C2449">
        <w:rPr>
          <w:rFonts w:ascii="Arial" w:hAnsi="Arial" w:cs="Arial"/>
          <w:noProof/>
          <w:sz w:val="22"/>
          <w:szCs w:val="22"/>
        </w:rPr>
        <w:drawing>
          <wp:inline distT="0" distB="0" distL="0" distR="0" wp14:anchorId="4010BAA8" wp14:editId="5CD5A203">
            <wp:extent cx="3662886" cy="2968435"/>
            <wp:effectExtent l="0" t="0" r="0" b="3810"/>
            <wp:docPr id="32798149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81496" name="Picture 1" descr="A screenshot of a computer&#10;&#10;Description automatically generated"/>
                    <pic:cNvPicPr/>
                  </pic:nvPicPr>
                  <pic:blipFill rotWithShape="1">
                    <a:blip r:embed="rId12"/>
                    <a:srcRect l="6975" t="12720" r="68328" b="16128"/>
                    <a:stretch/>
                  </pic:blipFill>
                  <pic:spPr bwMode="auto">
                    <a:xfrm>
                      <a:off x="0" y="0"/>
                      <a:ext cx="3670472" cy="2974583"/>
                    </a:xfrm>
                    <a:prstGeom prst="rect">
                      <a:avLst/>
                    </a:prstGeom>
                    <a:ln>
                      <a:noFill/>
                    </a:ln>
                    <a:extLst>
                      <a:ext uri="{53640926-AAD7-44D8-BBD7-CCE9431645EC}">
                        <a14:shadowObscured xmlns:a14="http://schemas.microsoft.com/office/drawing/2010/main"/>
                      </a:ext>
                    </a:extLst>
                  </pic:spPr>
                </pic:pic>
              </a:graphicData>
            </a:graphic>
          </wp:inline>
        </w:drawing>
      </w:r>
    </w:p>
    <w:p w14:paraId="2C8D7F72" w14:textId="77777777" w:rsidR="006C2449" w:rsidRPr="006C2449" w:rsidRDefault="006C2449" w:rsidP="006C2449">
      <w:pPr>
        <w:jc w:val="center"/>
        <w:rPr>
          <w:rFonts w:ascii="Arial" w:hAnsi="Arial" w:cs="Arial"/>
          <w:b/>
          <w:bCs/>
          <w:sz w:val="22"/>
          <w:szCs w:val="22"/>
        </w:rPr>
      </w:pPr>
      <w:r w:rsidRPr="006C2449">
        <w:rPr>
          <w:rFonts w:ascii="Arial" w:hAnsi="Arial" w:cs="Arial"/>
          <w:b/>
          <w:bCs/>
          <w:sz w:val="22"/>
          <w:szCs w:val="22"/>
        </w:rPr>
        <w:t xml:space="preserve">Figure </w:t>
      </w:r>
      <w:r w:rsidRPr="006C2449">
        <w:rPr>
          <w:rFonts w:ascii="Arial" w:hAnsi="Arial" w:cs="Arial"/>
          <w:b/>
          <w:bCs/>
          <w:noProof/>
          <w:sz w:val="22"/>
          <w:szCs w:val="22"/>
        </w:rPr>
        <w:t>2</w:t>
      </w:r>
      <w:r w:rsidRPr="006C2449">
        <w:rPr>
          <w:rFonts w:ascii="Arial" w:hAnsi="Arial" w:cs="Arial"/>
          <w:b/>
          <w:bCs/>
          <w:sz w:val="22"/>
          <w:szCs w:val="22"/>
        </w:rPr>
        <w:t>: Diagram of scope of works</w:t>
      </w:r>
    </w:p>
    <w:p w14:paraId="4B5EF2B5" w14:textId="77777777" w:rsidR="006C2449" w:rsidRPr="006C2449" w:rsidRDefault="006C2449" w:rsidP="006C2449">
      <w:pPr>
        <w:rPr>
          <w:rFonts w:ascii="Arial" w:hAnsi="Arial" w:cs="Arial"/>
          <w:sz w:val="22"/>
          <w:szCs w:val="22"/>
        </w:rPr>
      </w:pPr>
    </w:p>
    <w:p w14:paraId="1491EFBC" w14:textId="638444D2" w:rsidR="006C2449" w:rsidRPr="006C2449" w:rsidRDefault="006C2449" w:rsidP="006C2449">
      <w:pPr>
        <w:pStyle w:val="ListParagraph"/>
        <w:numPr>
          <w:ilvl w:val="2"/>
          <w:numId w:val="87"/>
        </w:numPr>
        <w:ind w:left="709"/>
        <w:rPr>
          <w:rFonts w:ascii="Arial" w:hAnsi="Arial" w:cs="Arial"/>
          <w:sz w:val="22"/>
          <w:szCs w:val="22"/>
        </w:rPr>
      </w:pPr>
      <w:r w:rsidRPr="006C2449">
        <w:rPr>
          <w:rFonts w:ascii="Arial" w:hAnsi="Arial" w:cs="Arial"/>
          <w:sz w:val="22"/>
          <w:szCs w:val="22"/>
        </w:rPr>
        <w:t xml:space="preserve">Figure 1, indicates a brief summary of the requirements at the </w:t>
      </w:r>
      <w:proofErr w:type="spellStart"/>
      <w:r w:rsidRPr="006C2449">
        <w:rPr>
          <w:rFonts w:ascii="Arial" w:hAnsi="Arial" w:cs="Arial"/>
          <w:sz w:val="22"/>
          <w:szCs w:val="22"/>
        </w:rPr>
        <w:t>Bapsfontein</w:t>
      </w:r>
      <w:proofErr w:type="spellEnd"/>
      <w:r w:rsidRPr="006C2449">
        <w:rPr>
          <w:rFonts w:ascii="Arial" w:hAnsi="Arial" w:cs="Arial"/>
          <w:sz w:val="22"/>
          <w:szCs w:val="22"/>
        </w:rPr>
        <w:t xml:space="preserve"> receiver site and Figure 2, indicates a high-level diagram of the required scope of works. </w:t>
      </w:r>
    </w:p>
    <w:p w14:paraId="3DA6BAF1" w14:textId="77777777" w:rsidR="006C2449" w:rsidRPr="006C2449" w:rsidRDefault="006C2449" w:rsidP="006C2449">
      <w:pPr>
        <w:rPr>
          <w:rFonts w:ascii="Arial" w:hAnsi="Arial" w:cs="Arial"/>
          <w:sz w:val="22"/>
          <w:szCs w:val="22"/>
        </w:rPr>
      </w:pPr>
    </w:p>
    <w:p w14:paraId="405E7981" w14:textId="77777777" w:rsidR="006C2449" w:rsidRPr="006C2449" w:rsidRDefault="006C2449" w:rsidP="006C2449">
      <w:pPr>
        <w:ind w:firstLine="709"/>
        <w:rPr>
          <w:rFonts w:ascii="Arial" w:hAnsi="Arial" w:cs="Arial"/>
          <w:sz w:val="22"/>
          <w:szCs w:val="22"/>
        </w:rPr>
      </w:pPr>
      <w:r w:rsidRPr="006C2449">
        <w:rPr>
          <w:rFonts w:ascii="Arial" w:hAnsi="Arial" w:cs="Arial"/>
          <w:sz w:val="22"/>
          <w:szCs w:val="22"/>
        </w:rPr>
        <w:t>The scope of the project is to (I):</w:t>
      </w:r>
    </w:p>
    <w:p w14:paraId="03682E6C" w14:textId="77777777" w:rsidR="006C2449" w:rsidRPr="006C2449" w:rsidRDefault="006C2449" w:rsidP="006C2449">
      <w:pPr>
        <w:pStyle w:val="ListNumber2"/>
        <w:numPr>
          <w:ilvl w:val="0"/>
          <w:numId w:val="118"/>
        </w:numPr>
        <w:spacing w:line="276" w:lineRule="auto"/>
        <w:jc w:val="both"/>
        <w:rPr>
          <w:rFonts w:ascii="Arial" w:hAnsi="Arial" w:cs="Arial"/>
        </w:rPr>
      </w:pPr>
      <w:r w:rsidRPr="006C2449">
        <w:rPr>
          <w:rFonts w:ascii="Arial" w:hAnsi="Arial" w:cs="Arial"/>
        </w:rPr>
        <w:t>Decommission and dispose of the existing UPS in line with the ATNS processes and procedures.</w:t>
      </w:r>
    </w:p>
    <w:p w14:paraId="4EC98F91" w14:textId="77777777" w:rsidR="006C2449" w:rsidRPr="006C2449" w:rsidRDefault="006C2449" w:rsidP="006C2449">
      <w:pPr>
        <w:pStyle w:val="ListNumber2"/>
        <w:numPr>
          <w:ilvl w:val="0"/>
          <w:numId w:val="118"/>
        </w:numPr>
        <w:spacing w:line="276" w:lineRule="auto"/>
        <w:jc w:val="both"/>
        <w:rPr>
          <w:rFonts w:ascii="Arial" w:hAnsi="Arial" w:cs="Arial"/>
        </w:rPr>
      </w:pPr>
      <w:r w:rsidRPr="006C2449">
        <w:rPr>
          <w:rFonts w:ascii="Arial" w:hAnsi="Arial" w:cs="Arial"/>
        </w:rPr>
        <w:t xml:space="preserve">Supply, install and commission a 20 kVA UPS system, with a 2-hour battery back-up system. </w:t>
      </w:r>
    </w:p>
    <w:p w14:paraId="25959F92" w14:textId="77777777" w:rsidR="006C2449" w:rsidRPr="006C2449" w:rsidRDefault="006C2449" w:rsidP="006C2449">
      <w:pPr>
        <w:pStyle w:val="ListNumber2"/>
        <w:numPr>
          <w:ilvl w:val="0"/>
          <w:numId w:val="118"/>
        </w:numPr>
        <w:spacing w:line="276" w:lineRule="auto"/>
        <w:jc w:val="both"/>
        <w:rPr>
          <w:rFonts w:ascii="Arial" w:hAnsi="Arial" w:cs="Arial"/>
        </w:rPr>
      </w:pPr>
      <w:r w:rsidRPr="006C2449">
        <w:rPr>
          <w:rFonts w:ascii="Arial" w:hAnsi="Arial" w:cs="Arial"/>
        </w:rPr>
        <w:t>Perform all necessary and required civil and duct works.</w:t>
      </w:r>
    </w:p>
    <w:p w14:paraId="78175B1C" w14:textId="77777777" w:rsidR="006C2449" w:rsidRPr="006C2449" w:rsidRDefault="006C2449" w:rsidP="006C2449">
      <w:pPr>
        <w:pStyle w:val="ListNumber2"/>
        <w:numPr>
          <w:ilvl w:val="0"/>
          <w:numId w:val="118"/>
        </w:numPr>
        <w:spacing w:line="276" w:lineRule="auto"/>
        <w:jc w:val="both"/>
        <w:rPr>
          <w:rFonts w:ascii="Arial" w:hAnsi="Arial" w:cs="Arial"/>
        </w:rPr>
      </w:pPr>
      <w:r w:rsidRPr="006C2449">
        <w:rPr>
          <w:rFonts w:ascii="Arial" w:hAnsi="Arial" w:cs="Arial"/>
        </w:rPr>
        <w:t>Establish a maintenance and support contract for the UPS system.</w:t>
      </w:r>
    </w:p>
    <w:p w14:paraId="330F2E6B" w14:textId="77777777" w:rsidR="006C2449" w:rsidRPr="006C2449" w:rsidRDefault="006C2449" w:rsidP="006C2449">
      <w:pPr>
        <w:pStyle w:val="ListNumber2"/>
        <w:numPr>
          <w:ilvl w:val="0"/>
          <w:numId w:val="118"/>
        </w:numPr>
        <w:spacing w:line="276" w:lineRule="auto"/>
        <w:jc w:val="both"/>
        <w:rPr>
          <w:rFonts w:ascii="Arial" w:hAnsi="Arial" w:cs="Arial"/>
        </w:rPr>
      </w:pPr>
      <w:r w:rsidRPr="006C2449">
        <w:rPr>
          <w:rFonts w:ascii="Arial" w:hAnsi="Arial" w:cs="Arial"/>
        </w:rPr>
        <w:t>Rewire the UPS distribution board to include lighting in the main hall.</w:t>
      </w:r>
    </w:p>
    <w:p w14:paraId="6874926A" w14:textId="77777777" w:rsidR="006C2449" w:rsidRPr="006C2449" w:rsidRDefault="006C2449" w:rsidP="006C2449">
      <w:pPr>
        <w:pStyle w:val="ListNumber2"/>
        <w:numPr>
          <w:ilvl w:val="0"/>
          <w:numId w:val="118"/>
        </w:numPr>
        <w:spacing w:line="276" w:lineRule="auto"/>
        <w:jc w:val="both"/>
        <w:rPr>
          <w:rFonts w:ascii="Arial" w:hAnsi="Arial" w:cs="Arial"/>
        </w:rPr>
      </w:pPr>
      <w:r w:rsidRPr="006C2449">
        <w:rPr>
          <w:rFonts w:ascii="Arial" w:hAnsi="Arial" w:cs="Arial"/>
        </w:rPr>
        <w:t>Rewire the non-essential distribution board with labelling on all circuit-breakers.</w:t>
      </w:r>
    </w:p>
    <w:p w14:paraId="5B21DAA7" w14:textId="77777777" w:rsidR="006C2449" w:rsidRPr="006C2449" w:rsidRDefault="006C2449" w:rsidP="006C2449">
      <w:pPr>
        <w:pStyle w:val="ListNumber2"/>
        <w:numPr>
          <w:ilvl w:val="0"/>
          <w:numId w:val="118"/>
        </w:numPr>
        <w:spacing w:line="276" w:lineRule="auto"/>
        <w:jc w:val="both"/>
        <w:rPr>
          <w:rFonts w:ascii="Arial" w:hAnsi="Arial" w:cs="Arial"/>
        </w:rPr>
      </w:pPr>
      <w:r w:rsidRPr="006C2449">
        <w:rPr>
          <w:rFonts w:ascii="Arial" w:hAnsi="Arial" w:cs="Arial"/>
        </w:rPr>
        <w:t>Submit a Certificate of Compliance on both distribution boards worked on.</w:t>
      </w:r>
    </w:p>
    <w:p w14:paraId="48BA161F" w14:textId="27BA387F" w:rsidR="006C2449" w:rsidRPr="00E4042C" w:rsidRDefault="006C2449" w:rsidP="00E4042C">
      <w:pPr>
        <w:pStyle w:val="ListNumber2"/>
        <w:numPr>
          <w:ilvl w:val="0"/>
          <w:numId w:val="116"/>
        </w:numPr>
        <w:spacing w:line="276" w:lineRule="auto"/>
        <w:rPr>
          <w:rFonts w:ascii="Arial" w:hAnsi="Arial" w:cs="Arial"/>
        </w:rPr>
      </w:pPr>
      <w:r w:rsidRPr="006C2449">
        <w:rPr>
          <w:rFonts w:ascii="Arial" w:hAnsi="Arial" w:cs="Arial"/>
        </w:rPr>
        <w:t>The bidder shall describe their understanding of the above scope of works such that, they are able to provide a Turn-Key solution addressing all project requirements. (D)</w:t>
      </w:r>
    </w:p>
    <w:p w14:paraId="25EF8A4A" w14:textId="00AE88E6" w:rsidR="006C2449" w:rsidRDefault="006A0F70" w:rsidP="006C2449">
      <w:pPr>
        <w:pStyle w:val="Heading1"/>
        <w:numPr>
          <w:ilvl w:val="2"/>
          <w:numId w:val="87"/>
        </w:numPr>
        <w:ind w:left="709"/>
        <w:rPr>
          <w:rFonts w:cs="Arial"/>
          <w:szCs w:val="22"/>
        </w:rPr>
      </w:pPr>
      <w:bookmarkStart w:id="9" w:name="_Toc165039094"/>
      <w:r w:rsidRPr="006C2449">
        <w:rPr>
          <w:rFonts w:cs="Arial"/>
          <w:szCs w:val="22"/>
        </w:rPr>
        <w:t>Generic Requirements</w:t>
      </w:r>
      <w:bookmarkStart w:id="10" w:name="_Toc523831196"/>
      <w:bookmarkStart w:id="11" w:name="_Toc523832667"/>
      <w:bookmarkStart w:id="12" w:name="_Toc523833786"/>
      <w:bookmarkStart w:id="13" w:name="_Toc523900049"/>
      <w:bookmarkStart w:id="14" w:name="_Toc523900133"/>
      <w:bookmarkStart w:id="15" w:name="_Toc523901031"/>
      <w:bookmarkStart w:id="16" w:name="_Toc523920012"/>
      <w:bookmarkStart w:id="17" w:name="_Toc523997490"/>
      <w:bookmarkStart w:id="18" w:name="_Toc524935767"/>
      <w:bookmarkStart w:id="19" w:name="_Toc525026443"/>
      <w:bookmarkStart w:id="20" w:name="_Toc525028517"/>
      <w:bookmarkStart w:id="21" w:name="_Toc525048161"/>
      <w:bookmarkStart w:id="22" w:name="_Toc525116545"/>
      <w:bookmarkStart w:id="23" w:name="_Toc525116962"/>
      <w:bookmarkStart w:id="24" w:name="_Toc525117364"/>
      <w:bookmarkStart w:id="25" w:name="_Toc525117765"/>
      <w:bookmarkStart w:id="26" w:name="_Toc525204235"/>
      <w:bookmarkStart w:id="27" w:name="_Toc525207309"/>
      <w:bookmarkStart w:id="28" w:name="_Toc525208340"/>
      <w:bookmarkStart w:id="29" w:name="_Toc525208739"/>
      <w:bookmarkStart w:id="30" w:name="_Toc525209138"/>
      <w:bookmarkStart w:id="31" w:name="_Toc525209539"/>
      <w:bookmarkStart w:id="32" w:name="_Toc525209941"/>
      <w:bookmarkStart w:id="33" w:name="_Toc525210342"/>
      <w:bookmarkStart w:id="34" w:name="_Toc525210743"/>
      <w:bookmarkStart w:id="35" w:name="_Toc525211145"/>
      <w:bookmarkStart w:id="36" w:name="_Toc525211547"/>
      <w:bookmarkStart w:id="37" w:name="_Toc525211945"/>
      <w:bookmarkStart w:id="38" w:name="_Toc525212344"/>
      <w:bookmarkStart w:id="39" w:name="_Toc525212743"/>
      <w:bookmarkStart w:id="40" w:name="_Toc525213144"/>
      <w:bookmarkStart w:id="41" w:name="_Toc525215568"/>
      <w:bookmarkStart w:id="42" w:name="_Toc525215970"/>
      <w:bookmarkStart w:id="43" w:name="_Toc525216371"/>
      <w:bookmarkStart w:id="44" w:name="_Toc525216771"/>
      <w:bookmarkStart w:id="45" w:name="_Toc525217173"/>
      <w:bookmarkStart w:id="46" w:name="_Toc525217574"/>
      <w:bookmarkStart w:id="47" w:name="_Toc525217976"/>
      <w:bookmarkStart w:id="48" w:name="_Toc525218378"/>
      <w:bookmarkStart w:id="49" w:name="_Toc525218779"/>
      <w:bookmarkStart w:id="50" w:name="_Toc525219181"/>
      <w:bookmarkStart w:id="51" w:name="_Toc525219579"/>
      <w:bookmarkStart w:id="52" w:name="_Toc525219972"/>
      <w:bookmarkStart w:id="53" w:name="_Toc525220366"/>
      <w:bookmarkStart w:id="54" w:name="_Toc525220760"/>
      <w:bookmarkStart w:id="55" w:name="_Toc525221154"/>
      <w:bookmarkStart w:id="56" w:name="_Toc525221554"/>
      <w:bookmarkStart w:id="57" w:name="_Toc525221955"/>
      <w:bookmarkStart w:id="58" w:name="_Toc525222354"/>
      <w:bookmarkStart w:id="59" w:name="_Toc525222752"/>
      <w:bookmarkStart w:id="60" w:name="_Toc525223150"/>
      <w:bookmarkStart w:id="61" w:name="_Toc525223549"/>
      <w:bookmarkStart w:id="62" w:name="_Toc525223947"/>
      <w:bookmarkStart w:id="63" w:name="_Toc525224345"/>
      <w:bookmarkStart w:id="64" w:name="_Toc525224743"/>
      <w:bookmarkStart w:id="65" w:name="_Toc525225141"/>
      <w:bookmarkStart w:id="66" w:name="_Toc525282374"/>
      <w:bookmarkStart w:id="67" w:name="_Toc523831197"/>
      <w:bookmarkStart w:id="68" w:name="_Toc523832668"/>
      <w:bookmarkStart w:id="69" w:name="_Toc523833787"/>
      <w:bookmarkStart w:id="70" w:name="_Toc523900050"/>
      <w:bookmarkStart w:id="71" w:name="_Toc523900134"/>
      <w:bookmarkStart w:id="72" w:name="_Toc523901032"/>
      <w:bookmarkStart w:id="73" w:name="_Toc523920013"/>
      <w:bookmarkStart w:id="74" w:name="_Toc523997491"/>
      <w:bookmarkStart w:id="75" w:name="_Toc524935768"/>
      <w:bookmarkStart w:id="76" w:name="_Toc525026444"/>
      <w:bookmarkStart w:id="77" w:name="_Toc525028518"/>
      <w:bookmarkStart w:id="78" w:name="_Toc525048162"/>
      <w:bookmarkStart w:id="79" w:name="_Toc525116546"/>
      <w:bookmarkStart w:id="80" w:name="_Toc525116963"/>
      <w:bookmarkStart w:id="81" w:name="_Toc525117365"/>
      <w:bookmarkStart w:id="82" w:name="_Toc525117766"/>
      <w:bookmarkStart w:id="83" w:name="_Toc525204236"/>
      <w:bookmarkStart w:id="84" w:name="_Toc525207310"/>
      <w:bookmarkStart w:id="85" w:name="_Toc525208341"/>
      <w:bookmarkStart w:id="86" w:name="_Toc525208740"/>
      <w:bookmarkStart w:id="87" w:name="_Toc525209139"/>
      <w:bookmarkStart w:id="88" w:name="_Toc525209540"/>
      <w:bookmarkStart w:id="89" w:name="_Toc525209942"/>
      <w:bookmarkStart w:id="90" w:name="_Toc525210343"/>
      <w:bookmarkStart w:id="91" w:name="_Toc525210744"/>
      <w:bookmarkStart w:id="92" w:name="_Toc525211146"/>
      <w:bookmarkStart w:id="93" w:name="_Toc525211548"/>
      <w:bookmarkStart w:id="94" w:name="_Toc525211946"/>
      <w:bookmarkStart w:id="95" w:name="_Toc525212345"/>
      <w:bookmarkStart w:id="96" w:name="_Toc525212744"/>
      <w:bookmarkStart w:id="97" w:name="_Toc525213145"/>
      <w:bookmarkStart w:id="98" w:name="_Toc525215569"/>
      <w:bookmarkStart w:id="99" w:name="_Toc525215971"/>
      <w:bookmarkStart w:id="100" w:name="_Toc525216372"/>
      <w:bookmarkStart w:id="101" w:name="_Toc525216772"/>
      <w:bookmarkStart w:id="102" w:name="_Toc525217174"/>
      <w:bookmarkStart w:id="103" w:name="_Toc525217575"/>
      <w:bookmarkStart w:id="104" w:name="_Toc525217977"/>
      <w:bookmarkStart w:id="105" w:name="_Toc525218379"/>
      <w:bookmarkStart w:id="106" w:name="_Toc525218780"/>
      <w:bookmarkStart w:id="107" w:name="_Toc525219182"/>
      <w:bookmarkStart w:id="108" w:name="_Toc525219580"/>
      <w:bookmarkStart w:id="109" w:name="_Toc525219973"/>
      <w:bookmarkStart w:id="110" w:name="_Toc525220367"/>
      <w:bookmarkStart w:id="111" w:name="_Toc525220761"/>
      <w:bookmarkStart w:id="112" w:name="_Toc525221155"/>
      <w:bookmarkStart w:id="113" w:name="_Toc525221555"/>
      <w:bookmarkStart w:id="114" w:name="_Toc525221956"/>
      <w:bookmarkStart w:id="115" w:name="_Toc525222355"/>
      <w:bookmarkStart w:id="116" w:name="_Toc525222753"/>
      <w:bookmarkStart w:id="117" w:name="_Toc525223151"/>
      <w:bookmarkStart w:id="118" w:name="_Toc525223550"/>
      <w:bookmarkStart w:id="119" w:name="_Toc525223948"/>
      <w:bookmarkStart w:id="120" w:name="_Toc525224346"/>
      <w:bookmarkStart w:id="121" w:name="_Toc525224744"/>
      <w:bookmarkStart w:id="122" w:name="_Toc525225142"/>
      <w:bookmarkStart w:id="123" w:name="_Toc525282375"/>
      <w:bookmarkStart w:id="124" w:name="_Toc523831198"/>
      <w:bookmarkStart w:id="125" w:name="_Toc523832669"/>
      <w:bookmarkStart w:id="126" w:name="_Toc523833788"/>
      <w:bookmarkStart w:id="127" w:name="_Toc523900051"/>
      <w:bookmarkStart w:id="128" w:name="_Toc523900135"/>
      <w:bookmarkStart w:id="129" w:name="_Toc523901033"/>
      <w:bookmarkStart w:id="130" w:name="_Toc523920014"/>
      <w:bookmarkStart w:id="131" w:name="_Toc523997492"/>
      <w:bookmarkStart w:id="132" w:name="_Toc524935769"/>
      <w:bookmarkStart w:id="133" w:name="_Toc525026445"/>
      <w:bookmarkStart w:id="134" w:name="_Toc525028519"/>
      <w:bookmarkStart w:id="135" w:name="_Toc525048163"/>
      <w:bookmarkStart w:id="136" w:name="_Toc525116547"/>
      <w:bookmarkStart w:id="137" w:name="_Toc525116964"/>
      <w:bookmarkStart w:id="138" w:name="_Toc525117366"/>
      <w:bookmarkStart w:id="139" w:name="_Toc525117767"/>
      <w:bookmarkStart w:id="140" w:name="_Toc525204237"/>
      <w:bookmarkStart w:id="141" w:name="_Toc525207311"/>
      <w:bookmarkStart w:id="142" w:name="_Toc525208342"/>
      <w:bookmarkStart w:id="143" w:name="_Toc525208741"/>
      <w:bookmarkStart w:id="144" w:name="_Toc525209140"/>
      <w:bookmarkStart w:id="145" w:name="_Toc525209541"/>
      <w:bookmarkStart w:id="146" w:name="_Toc525209943"/>
      <w:bookmarkStart w:id="147" w:name="_Toc525210344"/>
      <w:bookmarkStart w:id="148" w:name="_Toc525210745"/>
      <w:bookmarkStart w:id="149" w:name="_Toc525211147"/>
      <w:bookmarkStart w:id="150" w:name="_Toc525211549"/>
      <w:bookmarkStart w:id="151" w:name="_Toc525211947"/>
      <w:bookmarkStart w:id="152" w:name="_Toc525212346"/>
      <w:bookmarkStart w:id="153" w:name="_Toc525212745"/>
      <w:bookmarkStart w:id="154" w:name="_Toc525213146"/>
      <w:bookmarkStart w:id="155" w:name="_Toc525215570"/>
      <w:bookmarkStart w:id="156" w:name="_Toc525215972"/>
      <w:bookmarkStart w:id="157" w:name="_Toc525216373"/>
      <w:bookmarkStart w:id="158" w:name="_Toc525216773"/>
      <w:bookmarkStart w:id="159" w:name="_Toc525217175"/>
      <w:bookmarkStart w:id="160" w:name="_Toc525217576"/>
      <w:bookmarkStart w:id="161" w:name="_Toc525217978"/>
      <w:bookmarkStart w:id="162" w:name="_Toc525218380"/>
      <w:bookmarkStart w:id="163" w:name="_Toc525218781"/>
      <w:bookmarkStart w:id="164" w:name="_Toc525219183"/>
      <w:bookmarkStart w:id="165" w:name="_Toc525219581"/>
      <w:bookmarkStart w:id="166" w:name="_Toc525219974"/>
      <w:bookmarkStart w:id="167" w:name="_Toc525220368"/>
      <w:bookmarkStart w:id="168" w:name="_Toc525220762"/>
      <w:bookmarkStart w:id="169" w:name="_Toc525221156"/>
      <w:bookmarkStart w:id="170" w:name="_Toc525221556"/>
      <w:bookmarkStart w:id="171" w:name="_Toc525221957"/>
      <w:bookmarkStart w:id="172" w:name="_Toc525222356"/>
      <w:bookmarkStart w:id="173" w:name="_Toc525222754"/>
      <w:bookmarkStart w:id="174" w:name="_Toc525223152"/>
      <w:bookmarkStart w:id="175" w:name="_Toc525223551"/>
      <w:bookmarkStart w:id="176" w:name="_Toc525223949"/>
      <w:bookmarkStart w:id="177" w:name="_Toc525224347"/>
      <w:bookmarkStart w:id="178" w:name="_Toc525224745"/>
      <w:bookmarkStart w:id="179" w:name="_Toc525225143"/>
      <w:bookmarkStart w:id="180" w:name="_Toc525282376"/>
      <w:bookmarkStart w:id="181" w:name="_Toc523831199"/>
      <w:bookmarkStart w:id="182" w:name="_Toc523832670"/>
      <w:bookmarkStart w:id="183" w:name="_Toc523833789"/>
      <w:bookmarkStart w:id="184" w:name="_Toc523900052"/>
      <w:bookmarkStart w:id="185" w:name="_Toc523900136"/>
      <w:bookmarkStart w:id="186" w:name="_Toc523901034"/>
      <w:bookmarkStart w:id="187" w:name="_Toc523920015"/>
      <w:bookmarkStart w:id="188" w:name="_Toc523997493"/>
      <w:bookmarkStart w:id="189" w:name="_Toc524935770"/>
      <w:bookmarkStart w:id="190" w:name="_Toc525026446"/>
      <w:bookmarkStart w:id="191" w:name="_Toc525028520"/>
      <w:bookmarkStart w:id="192" w:name="_Toc525048164"/>
      <w:bookmarkStart w:id="193" w:name="_Toc525116548"/>
      <w:bookmarkStart w:id="194" w:name="_Toc525116965"/>
      <w:bookmarkStart w:id="195" w:name="_Toc525117367"/>
      <w:bookmarkStart w:id="196" w:name="_Toc525117768"/>
      <w:bookmarkStart w:id="197" w:name="_Toc525204238"/>
      <w:bookmarkStart w:id="198" w:name="_Toc525207312"/>
      <w:bookmarkStart w:id="199" w:name="_Toc525208343"/>
      <w:bookmarkStart w:id="200" w:name="_Toc525208742"/>
      <w:bookmarkStart w:id="201" w:name="_Toc525209141"/>
      <w:bookmarkStart w:id="202" w:name="_Toc525209542"/>
      <w:bookmarkStart w:id="203" w:name="_Toc525209944"/>
      <w:bookmarkStart w:id="204" w:name="_Toc525210345"/>
      <w:bookmarkStart w:id="205" w:name="_Toc525210746"/>
      <w:bookmarkStart w:id="206" w:name="_Toc525211148"/>
      <w:bookmarkStart w:id="207" w:name="_Toc525211550"/>
      <w:bookmarkStart w:id="208" w:name="_Toc525211948"/>
      <w:bookmarkStart w:id="209" w:name="_Toc525212347"/>
      <w:bookmarkStart w:id="210" w:name="_Toc525212746"/>
      <w:bookmarkStart w:id="211" w:name="_Toc525213147"/>
      <w:bookmarkStart w:id="212" w:name="_Toc525215571"/>
      <w:bookmarkStart w:id="213" w:name="_Toc525215973"/>
      <w:bookmarkStart w:id="214" w:name="_Toc525216374"/>
      <w:bookmarkStart w:id="215" w:name="_Toc525216774"/>
      <w:bookmarkStart w:id="216" w:name="_Toc525217176"/>
      <w:bookmarkStart w:id="217" w:name="_Toc525217577"/>
      <w:bookmarkStart w:id="218" w:name="_Toc525217979"/>
      <w:bookmarkStart w:id="219" w:name="_Toc525218381"/>
      <w:bookmarkStart w:id="220" w:name="_Toc525218782"/>
      <w:bookmarkStart w:id="221" w:name="_Toc525219184"/>
      <w:bookmarkStart w:id="222" w:name="_Toc525219582"/>
      <w:bookmarkStart w:id="223" w:name="_Toc525219975"/>
      <w:bookmarkStart w:id="224" w:name="_Toc525220369"/>
      <w:bookmarkStart w:id="225" w:name="_Toc525220763"/>
      <w:bookmarkStart w:id="226" w:name="_Toc525221157"/>
      <w:bookmarkStart w:id="227" w:name="_Toc525221557"/>
      <w:bookmarkStart w:id="228" w:name="_Toc525221958"/>
      <w:bookmarkStart w:id="229" w:name="_Toc525222357"/>
      <w:bookmarkStart w:id="230" w:name="_Toc525222755"/>
      <w:bookmarkStart w:id="231" w:name="_Toc525223153"/>
      <w:bookmarkStart w:id="232" w:name="_Toc525223552"/>
      <w:bookmarkStart w:id="233" w:name="_Toc525223950"/>
      <w:bookmarkStart w:id="234" w:name="_Toc525224348"/>
      <w:bookmarkStart w:id="235" w:name="_Toc525224746"/>
      <w:bookmarkStart w:id="236" w:name="_Toc525225144"/>
      <w:bookmarkStart w:id="237" w:name="_Toc525282377"/>
      <w:bookmarkStart w:id="238" w:name="_Toc523831201"/>
      <w:bookmarkStart w:id="239" w:name="_Toc523832672"/>
      <w:bookmarkStart w:id="240" w:name="_Toc523833791"/>
      <w:bookmarkStart w:id="241" w:name="_Toc523900054"/>
      <w:bookmarkStart w:id="242" w:name="_Toc523900138"/>
      <w:bookmarkStart w:id="243" w:name="_Toc523901036"/>
      <w:bookmarkStart w:id="244" w:name="_Toc523920017"/>
      <w:bookmarkStart w:id="245" w:name="_Toc523997495"/>
      <w:bookmarkStart w:id="246" w:name="_Toc524935772"/>
      <w:bookmarkStart w:id="247" w:name="_Toc525026448"/>
      <w:bookmarkStart w:id="248" w:name="_Toc525028522"/>
      <w:bookmarkStart w:id="249" w:name="_Toc525048166"/>
      <w:bookmarkStart w:id="250" w:name="_Toc525116550"/>
      <w:bookmarkStart w:id="251" w:name="_Toc525116967"/>
      <w:bookmarkStart w:id="252" w:name="_Toc525117369"/>
      <w:bookmarkStart w:id="253" w:name="_Toc525117770"/>
      <w:bookmarkStart w:id="254" w:name="_Toc525204240"/>
      <w:bookmarkStart w:id="255" w:name="_Toc525207314"/>
      <w:bookmarkStart w:id="256" w:name="_Toc525208345"/>
      <w:bookmarkStart w:id="257" w:name="_Toc525208744"/>
      <w:bookmarkStart w:id="258" w:name="_Toc525209143"/>
      <w:bookmarkStart w:id="259" w:name="_Toc525209544"/>
      <w:bookmarkStart w:id="260" w:name="_Toc525209946"/>
      <w:bookmarkStart w:id="261" w:name="_Toc525210347"/>
      <w:bookmarkStart w:id="262" w:name="_Toc525210748"/>
      <w:bookmarkStart w:id="263" w:name="_Toc525211150"/>
      <w:bookmarkStart w:id="264" w:name="_Toc525211552"/>
      <w:bookmarkStart w:id="265" w:name="_Toc525211950"/>
      <w:bookmarkStart w:id="266" w:name="_Toc525212349"/>
      <w:bookmarkStart w:id="267" w:name="_Toc525212748"/>
      <w:bookmarkStart w:id="268" w:name="_Toc525213149"/>
      <w:bookmarkStart w:id="269" w:name="_Toc525215573"/>
      <w:bookmarkStart w:id="270" w:name="_Toc525215975"/>
      <w:bookmarkStart w:id="271" w:name="_Toc525216376"/>
      <w:bookmarkStart w:id="272" w:name="_Toc525216776"/>
      <w:bookmarkStart w:id="273" w:name="_Toc525217178"/>
      <w:bookmarkStart w:id="274" w:name="_Toc525217579"/>
      <w:bookmarkStart w:id="275" w:name="_Toc525217981"/>
      <w:bookmarkStart w:id="276" w:name="_Toc525218383"/>
      <w:bookmarkStart w:id="277" w:name="_Toc525218784"/>
      <w:bookmarkStart w:id="278" w:name="_Toc525219186"/>
      <w:bookmarkStart w:id="279" w:name="_Toc525219584"/>
      <w:bookmarkStart w:id="280" w:name="_Toc525219977"/>
      <w:bookmarkStart w:id="281" w:name="_Toc525220371"/>
      <w:bookmarkStart w:id="282" w:name="_Toc525220765"/>
      <w:bookmarkStart w:id="283" w:name="_Toc525221159"/>
      <w:bookmarkStart w:id="284" w:name="_Toc525221559"/>
      <w:bookmarkStart w:id="285" w:name="_Toc525221960"/>
      <w:bookmarkStart w:id="286" w:name="_Toc525222359"/>
      <w:bookmarkStart w:id="287" w:name="_Toc525222757"/>
      <w:bookmarkStart w:id="288" w:name="_Toc525223155"/>
      <w:bookmarkStart w:id="289" w:name="_Toc525223554"/>
      <w:bookmarkStart w:id="290" w:name="_Toc525223952"/>
      <w:bookmarkStart w:id="291" w:name="_Toc525224350"/>
      <w:bookmarkStart w:id="292" w:name="_Toc525224748"/>
      <w:bookmarkStart w:id="293" w:name="_Toc525225146"/>
      <w:bookmarkStart w:id="294" w:name="_Toc525282379"/>
      <w:bookmarkStart w:id="295" w:name="_Toc523831202"/>
      <w:bookmarkStart w:id="296" w:name="_Toc523832673"/>
      <w:bookmarkStart w:id="297" w:name="_Toc523833792"/>
      <w:bookmarkStart w:id="298" w:name="_Toc523900055"/>
      <w:bookmarkStart w:id="299" w:name="_Toc523900139"/>
      <w:bookmarkStart w:id="300" w:name="_Toc523901037"/>
      <w:bookmarkStart w:id="301" w:name="_Toc523920018"/>
      <w:bookmarkStart w:id="302" w:name="_Toc523997496"/>
      <w:bookmarkStart w:id="303" w:name="_Toc524935773"/>
      <w:bookmarkStart w:id="304" w:name="_Toc525026449"/>
      <w:bookmarkStart w:id="305" w:name="_Toc525028523"/>
      <w:bookmarkStart w:id="306" w:name="_Toc525048167"/>
      <w:bookmarkStart w:id="307" w:name="_Toc525116551"/>
      <w:bookmarkStart w:id="308" w:name="_Toc525116968"/>
      <w:bookmarkStart w:id="309" w:name="_Toc525117370"/>
      <w:bookmarkStart w:id="310" w:name="_Toc525117771"/>
      <w:bookmarkStart w:id="311" w:name="_Toc525204241"/>
      <w:bookmarkStart w:id="312" w:name="_Toc525207315"/>
      <w:bookmarkStart w:id="313" w:name="_Toc525208346"/>
      <w:bookmarkStart w:id="314" w:name="_Toc525208745"/>
      <w:bookmarkStart w:id="315" w:name="_Toc525209144"/>
      <w:bookmarkStart w:id="316" w:name="_Toc525209545"/>
      <w:bookmarkStart w:id="317" w:name="_Toc525209947"/>
      <w:bookmarkStart w:id="318" w:name="_Toc525210348"/>
      <w:bookmarkStart w:id="319" w:name="_Toc525210749"/>
      <w:bookmarkStart w:id="320" w:name="_Toc525211151"/>
      <w:bookmarkStart w:id="321" w:name="_Toc525211553"/>
      <w:bookmarkStart w:id="322" w:name="_Toc525211951"/>
      <w:bookmarkStart w:id="323" w:name="_Toc525212350"/>
      <w:bookmarkStart w:id="324" w:name="_Toc525212749"/>
      <w:bookmarkStart w:id="325" w:name="_Toc525213150"/>
      <w:bookmarkStart w:id="326" w:name="_Toc525215574"/>
      <w:bookmarkStart w:id="327" w:name="_Toc525215976"/>
      <w:bookmarkStart w:id="328" w:name="_Toc525216377"/>
      <w:bookmarkStart w:id="329" w:name="_Toc525216777"/>
      <w:bookmarkStart w:id="330" w:name="_Toc525217179"/>
      <w:bookmarkStart w:id="331" w:name="_Toc525217580"/>
      <w:bookmarkStart w:id="332" w:name="_Toc525217982"/>
      <w:bookmarkStart w:id="333" w:name="_Toc525218384"/>
      <w:bookmarkStart w:id="334" w:name="_Toc525218785"/>
      <w:bookmarkStart w:id="335" w:name="_Toc525219187"/>
      <w:bookmarkStart w:id="336" w:name="_Toc525219585"/>
      <w:bookmarkStart w:id="337" w:name="_Toc525219978"/>
      <w:bookmarkStart w:id="338" w:name="_Toc525220372"/>
      <w:bookmarkStart w:id="339" w:name="_Toc525220766"/>
      <w:bookmarkStart w:id="340" w:name="_Toc525221160"/>
      <w:bookmarkStart w:id="341" w:name="_Toc525221560"/>
      <w:bookmarkStart w:id="342" w:name="_Toc525221961"/>
      <w:bookmarkStart w:id="343" w:name="_Toc525222360"/>
      <w:bookmarkStart w:id="344" w:name="_Toc525222758"/>
      <w:bookmarkStart w:id="345" w:name="_Toc525223156"/>
      <w:bookmarkStart w:id="346" w:name="_Toc525223555"/>
      <w:bookmarkStart w:id="347" w:name="_Toc525223953"/>
      <w:bookmarkStart w:id="348" w:name="_Toc525224351"/>
      <w:bookmarkStart w:id="349" w:name="_Toc525224749"/>
      <w:bookmarkStart w:id="350" w:name="_Toc525225147"/>
      <w:bookmarkStart w:id="351" w:name="_Toc525282380"/>
      <w:bookmarkStart w:id="352" w:name="_Toc523831205"/>
      <w:bookmarkStart w:id="353" w:name="_Toc523832676"/>
      <w:bookmarkStart w:id="354" w:name="_Toc523833795"/>
      <w:bookmarkStart w:id="355" w:name="_Toc523900058"/>
      <w:bookmarkStart w:id="356" w:name="_Toc523900142"/>
      <w:bookmarkStart w:id="357" w:name="_Toc523901040"/>
      <w:bookmarkStart w:id="358" w:name="_Toc523920021"/>
      <w:bookmarkStart w:id="359" w:name="_Toc523997499"/>
      <w:bookmarkStart w:id="360" w:name="_Toc524935776"/>
      <w:bookmarkStart w:id="361" w:name="_Toc525026452"/>
      <w:bookmarkStart w:id="362" w:name="_Toc525028526"/>
      <w:bookmarkStart w:id="363" w:name="_Toc525048170"/>
      <w:bookmarkStart w:id="364" w:name="_Toc525116554"/>
      <w:bookmarkStart w:id="365" w:name="_Toc525116971"/>
      <w:bookmarkStart w:id="366" w:name="_Toc525117373"/>
      <w:bookmarkStart w:id="367" w:name="_Toc525117774"/>
      <w:bookmarkStart w:id="368" w:name="_Toc525204244"/>
      <w:bookmarkStart w:id="369" w:name="_Toc525207318"/>
      <w:bookmarkStart w:id="370" w:name="_Toc525208349"/>
      <w:bookmarkStart w:id="371" w:name="_Toc525208748"/>
      <w:bookmarkStart w:id="372" w:name="_Toc525209147"/>
      <w:bookmarkStart w:id="373" w:name="_Toc525209548"/>
      <w:bookmarkStart w:id="374" w:name="_Toc525209950"/>
      <w:bookmarkStart w:id="375" w:name="_Toc525210351"/>
      <w:bookmarkStart w:id="376" w:name="_Toc525210752"/>
      <w:bookmarkStart w:id="377" w:name="_Toc525211154"/>
      <w:bookmarkStart w:id="378" w:name="_Toc525211556"/>
      <w:bookmarkStart w:id="379" w:name="_Toc525211954"/>
      <w:bookmarkStart w:id="380" w:name="_Toc525212353"/>
      <w:bookmarkStart w:id="381" w:name="_Toc525212752"/>
      <w:bookmarkStart w:id="382" w:name="_Toc525213153"/>
      <w:bookmarkStart w:id="383" w:name="_Toc525215577"/>
      <w:bookmarkStart w:id="384" w:name="_Toc525215979"/>
      <w:bookmarkStart w:id="385" w:name="_Toc525216380"/>
      <w:bookmarkStart w:id="386" w:name="_Toc525216780"/>
      <w:bookmarkStart w:id="387" w:name="_Toc525217182"/>
      <w:bookmarkStart w:id="388" w:name="_Toc525217583"/>
      <w:bookmarkStart w:id="389" w:name="_Toc525217985"/>
      <w:bookmarkStart w:id="390" w:name="_Toc525218387"/>
      <w:bookmarkStart w:id="391" w:name="_Toc525218788"/>
      <w:bookmarkStart w:id="392" w:name="_Toc525219190"/>
      <w:bookmarkStart w:id="393" w:name="_Toc525219588"/>
      <w:bookmarkStart w:id="394" w:name="_Toc525219981"/>
      <w:bookmarkStart w:id="395" w:name="_Toc525220375"/>
      <w:bookmarkStart w:id="396" w:name="_Toc525220769"/>
      <w:bookmarkStart w:id="397" w:name="_Toc525221163"/>
      <w:bookmarkStart w:id="398" w:name="_Toc525221563"/>
      <w:bookmarkStart w:id="399" w:name="_Toc525221964"/>
      <w:bookmarkStart w:id="400" w:name="_Toc525222363"/>
      <w:bookmarkStart w:id="401" w:name="_Toc525222761"/>
      <w:bookmarkStart w:id="402" w:name="_Toc525223159"/>
      <w:bookmarkStart w:id="403" w:name="_Toc525223558"/>
      <w:bookmarkStart w:id="404" w:name="_Toc525223956"/>
      <w:bookmarkStart w:id="405" w:name="_Toc525224354"/>
      <w:bookmarkStart w:id="406" w:name="_Toc525224752"/>
      <w:bookmarkStart w:id="407" w:name="_Toc525225150"/>
      <w:bookmarkStart w:id="408" w:name="_Toc525282383"/>
      <w:bookmarkStart w:id="409" w:name="_Toc523831206"/>
      <w:bookmarkStart w:id="410" w:name="_Toc523832677"/>
      <w:bookmarkStart w:id="411" w:name="_Toc523833796"/>
      <w:bookmarkStart w:id="412" w:name="_Toc523900059"/>
      <w:bookmarkStart w:id="413" w:name="_Toc523900143"/>
      <w:bookmarkStart w:id="414" w:name="_Toc523901041"/>
      <w:bookmarkStart w:id="415" w:name="_Toc523920022"/>
      <w:bookmarkStart w:id="416" w:name="_Toc523997500"/>
      <w:bookmarkStart w:id="417" w:name="_Toc524935777"/>
      <w:bookmarkStart w:id="418" w:name="_Toc525026453"/>
      <w:bookmarkStart w:id="419" w:name="_Toc525028527"/>
      <w:bookmarkStart w:id="420" w:name="_Toc525048171"/>
      <w:bookmarkStart w:id="421" w:name="_Toc525116555"/>
      <w:bookmarkStart w:id="422" w:name="_Toc525116972"/>
      <w:bookmarkStart w:id="423" w:name="_Toc525117374"/>
      <w:bookmarkStart w:id="424" w:name="_Toc525117775"/>
      <w:bookmarkStart w:id="425" w:name="_Toc525204245"/>
      <w:bookmarkStart w:id="426" w:name="_Toc525207319"/>
      <w:bookmarkStart w:id="427" w:name="_Toc525208350"/>
      <w:bookmarkStart w:id="428" w:name="_Toc525208749"/>
      <w:bookmarkStart w:id="429" w:name="_Toc525209148"/>
      <w:bookmarkStart w:id="430" w:name="_Toc525209549"/>
      <w:bookmarkStart w:id="431" w:name="_Toc525209951"/>
      <w:bookmarkStart w:id="432" w:name="_Toc525210352"/>
      <w:bookmarkStart w:id="433" w:name="_Toc525210753"/>
      <w:bookmarkStart w:id="434" w:name="_Toc525211155"/>
      <w:bookmarkStart w:id="435" w:name="_Toc525211557"/>
      <w:bookmarkStart w:id="436" w:name="_Toc525211955"/>
      <w:bookmarkStart w:id="437" w:name="_Toc525212354"/>
      <w:bookmarkStart w:id="438" w:name="_Toc525212753"/>
      <w:bookmarkStart w:id="439" w:name="_Toc525213154"/>
      <w:bookmarkStart w:id="440" w:name="_Toc525215578"/>
      <w:bookmarkStart w:id="441" w:name="_Toc525215980"/>
      <w:bookmarkStart w:id="442" w:name="_Toc525216381"/>
      <w:bookmarkStart w:id="443" w:name="_Toc525216781"/>
      <w:bookmarkStart w:id="444" w:name="_Toc525217183"/>
      <w:bookmarkStart w:id="445" w:name="_Toc525217584"/>
      <w:bookmarkStart w:id="446" w:name="_Toc525217986"/>
      <w:bookmarkStart w:id="447" w:name="_Toc525218388"/>
      <w:bookmarkStart w:id="448" w:name="_Toc525218789"/>
      <w:bookmarkStart w:id="449" w:name="_Toc525219191"/>
      <w:bookmarkStart w:id="450" w:name="_Toc525219589"/>
      <w:bookmarkStart w:id="451" w:name="_Toc525219982"/>
      <w:bookmarkStart w:id="452" w:name="_Toc525220376"/>
      <w:bookmarkStart w:id="453" w:name="_Toc525220770"/>
      <w:bookmarkStart w:id="454" w:name="_Toc525221164"/>
      <w:bookmarkStart w:id="455" w:name="_Toc525221564"/>
      <w:bookmarkStart w:id="456" w:name="_Toc525221965"/>
      <w:bookmarkStart w:id="457" w:name="_Toc525222364"/>
      <w:bookmarkStart w:id="458" w:name="_Toc525222762"/>
      <w:bookmarkStart w:id="459" w:name="_Toc525223160"/>
      <w:bookmarkStart w:id="460" w:name="_Toc525223559"/>
      <w:bookmarkStart w:id="461" w:name="_Toc525223957"/>
      <w:bookmarkStart w:id="462" w:name="_Toc525224355"/>
      <w:bookmarkStart w:id="463" w:name="_Toc525224753"/>
      <w:bookmarkStart w:id="464" w:name="_Toc525225151"/>
      <w:bookmarkStart w:id="465" w:name="_Toc525282384"/>
      <w:bookmarkStart w:id="466" w:name="_Toc523831207"/>
      <w:bookmarkStart w:id="467" w:name="_Toc523832678"/>
      <w:bookmarkStart w:id="468" w:name="_Toc523833797"/>
      <w:bookmarkStart w:id="469" w:name="_Toc523900060"/>
      <w:bookmarkStart w:id="470" w:name="_Toc523900144"/>
      <w:bookmarkStart w:id="471" w:name="_Toc523901042"/>
      <w:bookmarkStart w:id="472" w:name="_Toc523920023"/>
      <w:bookmarkStart w:id="473" w:name="_Toc523997501"/>
      <w:bookmarkStart w:id="474" w:name="_Toc524935778"/>
      <w:bookmarkStart w:id="475" w:name="_Toc525026454"/>
      <w:bookmarkStart w:id="476" w:name="_Toc525028528"/>
      <w:bookmarkStart w:id="477" w:name="_Toc525048172"/>
      <w:bookmarkStart w:id="478" w:name="_Toc525116556"/>
      <w:bookmarkStart w:id="479" w:name="_Toc525116973"/>
      <w:bookmarkStart w:id="480" w:name="_Toc525117375"/>
      <w:bookmarkStart w:id="481" w:name="_Toc525117776"/>
      <w:bookmarkStart w:id="482" w:name="_Toc525204246"/>
      <w:bookmarkStart w:id="483" w:name="_Toc525207320"/>
      <w:bookmarkStart w:id="484" w:name="_Toc525208351"/>
      <w:bookmarkStart w:id="485" w:name="_Toc525208750"/>
      <w:bookmarkStart w:id="486" w:name="_Toc525209149"/>
      <w:bookmarkStart w:id="487" w:name="_Toc525209550"/>
      <w:bookmarkStart w:id="488" w:name="_Toc525209952"/>
      <w:bookmarkStart w:id="489" w:name="_Toc525210353"/>
      <w:bookmarkStart w:id="490" w:name="_Toc525210754"/>
      <w:bookmarkStart w:id="491" w:name="_Toc525211156"/>
      <w:bookmarkStart w:id="492" w:name="_Toc525211558"/>
      <w:bookmarkStart w:id="493" w:name="_Toc525211956"/>
      <w:bookmarkStart w:id="494" w:name="_Toc525212355"/>
      <w:bookmarkStart w:id="495" w:name="_Toc525212754"/>
      <w:bookmarkStart w:id="496" w:name="_Toc525213155"/>
      <w:bookmarkStart w:id="497" w:name="_Toc525215579"/>
      <w:bookmarkStart w:id="498" w:name="_Toc525215981"/>
      <w:bookmarkStart w:id="499" w:name="_Toc525216382"/>
      <w:bookmarkStart w:id="500" w:name="_Toc525216782"/>
      <w:bookmarkStart w:id="501" w:name="_Toc525217184"/>
      <w:bookmarkStart w:id="502" w:name="_Toc525217585"/>
      <w:bookmarkStart w:id="503" w:name="_Toc525217987"/>
      <w:bookmarkStart w:id="504" w:name="_Toc525218389"/>
      <w:bookmarkStart w:id="505" w:name="_Toc525218790"/>
      <w:bookmarkStart w:id="506" w:name="_Toc525219192"/>
      <w:bookmarkStart w:id="507" w:name="_Toc525219590"/>
      <w:bookmarkStart w:id="508" w:name="_Toc525219983"/>
      <w:bookmarkStart w:id="509" w:name="_Toc525220377"/>
      <w:bookmarkStart w:id="510" w:name="_Toc525220771"/>
      <w:bookmarkStart w:id="511" w:name="_Toc525221165"/>
      <w:bookmarkStart w:id="512" w:name="_Toc525221565"/>
      <w:bookmarkStart w:id="513" w:name="_Toc525221966"/>
      <w:bookmarkStart w:id="514" w:name="_Toc525222365"/>
      <w:bookmarkStart w:id="515" w:name="_Toc525222763"/>
      <w:bookmarkStart w:id="516" w:name="_Toc525223161"/>
      <w:bookmarkStart w:id="517" w:name="_Toc525223560"/>
      <w:bookmarkStart w:id="518" w:name="_Toc525223958"/>
      <w:bookmarkStart w:id="519" w:name="_Toc525224356"/>
      <w:bookmarkStart w:id="520" w:name="_Toc525224754"/>
      <w:bookmarkStart w:id="521" w:name="_Toc525225152"/>
      <w:bookmarkStart w:id="522" w:name="_Toc525282385"/>
      <w:bookmarkStart w:id="523" w:name="_Toc329062922"/>
      <w:bookmarkStart w:id="524" w:name="_Toc331487119"/>
      <w:bookmarkStart w:id="525" w:name="_Toc88454551"/>
      <w:bookmarkStart w:id="526" w:name="_Toc521678913"/>
      <w:bookmarkStart w:id="527" w:name="_Toc522618666"/>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0D6545CE" w14:textId="77777777" w:rsidR="006A0F70" w:rsidRPr="006A0F70" w:rsidRDefault="006A0F70" w:rsidP="006A0F70"/>
    <w:p w14:paraId="7199095A" w14:textId="2765FCFC" w:rsidR="006C2449" w:rsidRPr="006A0F70" w:rsidRDefault="006C2449" w:rsidP="006A0F70">
      <w:pPr>
        <w:pStyle w:val="Heading2"/>
        <w:numPr>
          <w:ilvl w:val="3"/>
          <w:numId w:val="87"/>
        </w:numPr>
        <w:ind w:left="1418"/>
        <w:rPr>
          <w:rFonts w:ascii="Arial" w:hAnsi="Arial" w:cs="Arial"/>
          <w:color w:val="000000" w:themeColor="text1"/>
          <w:sz w:val="22"/>
          <w:szCs w:val="22"/>
        </w:rPr>
      </w:pPr>
      <w:bookmarkStart w:id="528" w:name="_Toc162338"/>
      <w:bookmarkStart w:id="529" w:name="_Toc162511"/>
      <w:bookmarkStart w:id="530" w:name="_Toc162622"/>
      <w:bookmarkStart w:id="531" w:name="_Toc162681"/>
      <w:bookmarkStart w:id="532" w:name="_Toc162339"/>
      <w:bookmarkStart w:id="533" w:name="_Toc162512"/>
      <w:bookmarkStart w:id="534" w:name="_Toc162623"/>
      <w:bookmarkStart w:id="535" w:name="_Toc162682"/>
      <w:bookmarkStart w:id="536" w:name="_Toc162340"/>
      <w:bookmarkStart w:id="537" w:name="_Toc162513"/>
      <w:bookmarkStart w:id="538" w:name="_Toc162624"/>
      <w:bookmarkStart w:id="539" w:name="_Toc162683"/>
      <w:bookmarkStart w:id="540" w:name="_Toc165039095"/>
      <w:bookmarkEnd w:id="528"/>
      <w:bookmarkEnd w:id="529"/>
      <w:bookmarkEnd w:id="530"/>
      <w:bookmarkEnd w:id="531"/>
      <w:bookmarkEnd w:id="532"/>
      <w:bookmarkEnd w:id="533"/>
      <w:bookmarkEnd w:id="534"/>
      <w:bookmarkEnd w:id="535"/>
      <w:bookmarkEnd w:id="536"/>
      <w:bookmarkEnd w:id="537"/>
      <w:bookmarkEnd w:id="538"/>
      <w:bookmarkEnd w:id="539"/>
      <w:r w:rsidRPr="006A0F70">
        <w:rPr>
          <w:rFonts w:ascii="Arial" w:hAnsi="Arial" w:cs="Arial"/>
          <w:color w:val="000000" w:themeColor="text1"/>
          <w:sz w:val="22"/>
          <w:szCs w:val="22"/>
        </w:rPr>
        <w:t>Environmental Conditions</w:t>
      </w:r>
      <w:bookmarkEnd w:id="523"/>
      <w:bookmarkEnd w:id="524"/>
      <w:bookmarkEnd w:id="525"/>
      <w:bookmarkEnd w:id="526"/>
      <w:bookmarkEnd w:id="527"/>
      <w:bookmarkEnd w:id="540"/>
    </w:p>
    <w:p w14:paraId="1708C50C" w14:textId="698426FF" w:rsidR="006C2449" w:rsidRPr="006C2449" w:rsidRDefault="006C2449" w:rsidP="006A0F70">
      <w:pPr>
        <w:pStyle w:val="ListNumber2"/>
        <w:numPr>
          <w:ilvl w:val="0"/>
          <w:numId w:val="119"/>
        </w:numPr>
        <w:spacing w:line="276" w:lineRule="auto"/>
        <w:ind w:left="1843" w:hanging="425"/>
        <w:rPr>
          <w:rFonts w:ascii="Arial" w:hAnsi="Arial" w:cs="Arial"/>
        </w:rPr>
      </w:pPr>
      <w:r w:rsidRPr="006C2449">
        <w:rPr>
          <w:rFonts w:ascii="Arial" w:hAnsi="Arial" w:cs="Arial"/>
        </w:rPr>
        <w:t>The bidder shall indicate how the systems offered shall operate within specifications under the following environmental conditions and</w:t>
      </w:r>
      <w:r w:rsidR="006A0F70">
        <w:rPr>
          <w:rFonts w:ascii="Arial" w:hAnsi="Arial" w:cs="Arial"/>
        </w:rPr>
        <w:t xml:space="preserve"> </w:t>
      </w:r>
      <w:r w:rsidRPr="006C2449">
        <w:rPr>
          <w:rFonts w:ascii="Arial" w:hAnsi="Arial" w:cs="Arial"/>
        </w:rPr>
        <w:t xml:space="preserve">tolerances. </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5"/>
        <w:gridCol w:w="2896"/>
        <w:gridCol w:w="2884"/>
      </w:tblGrid>
      <w:tr w:rsidR="006C2449" w:rsidRPr="006C2449" w14:paraId="4DEDCB2C" w14:textId="77777777" w:rsidTr="00D92123">
        <w:trPr>
          <w:trHeight w:val="265"/>
        </w:trPr>
        <w:tc>
          <w:tcPr>
            <w:tcW w:w="2895" w:type="dxa"/>
            <w:vMerge w:val="restart"/>
            <w:vAlign w:val="center"/>
          </w:tcPr>
          <w:p w14:paraId="467C20DF" w14:textId="77777777" w:rsidR="006C2449" w:rsidRPr="006C2449" w:rsidRDefault="006C2449" w:rsidP="00D92123">
            <w:pPr>
              <w:pStyle w:val="Caption"/>
              <w:rPr>
                <w:rFonts w:ascii="Arial" w:hAnsi="Arial" w:cs="Arial"/>
              </w:rPr>
            </w:pPr>
            <w:bookmarkStart w:id="541" w:name="_Toc523997503"/>
            <w:bookmarkStart w:id="542" w:name="_Toc524935781"/>
            <w:bookmarkStart w:id="543" w:name="_Toc525026457"/>
            <w:bookmarkStart w:id="544" w:name="_Toc525028531"/>
            <w:bookmarkStart w:id="545" w:name="_Toc525048175"/>
            <w:bookmarkStart w:id="546" w:name="_Toc525116559"/>
            <w:bookmarkStart w:id="547" w:name="_Toc525116976"/>
            <w:bookmarkStart w:id="548" w:name="_Toc525117378"/>
            <w:bookmarkStart w:id="549" w:name="_Toc525117779"/>
            <w:bookmarkStart w:id="550" w:name="_Toc525204249"/>
            <w:bookmarkStart w:id="551" w:name="_Toc525207323"/>
            <w:bookmarkStart w:id="552" w:name="_Toc525208354"/>
            <w:bookmarkStart w:id="553" w:name="_Toc525208753"/>
            <w:bookmarkStart w:id="554" w:name="_Toc525209152"/>
            <w:bookmarkStart w:id="555" w:name="_Toc525209553"/>
            <w:bookmarkStart w:id="556" w:name="_Toc525209955"/>
            <w:bookmarkStart w:id="557" w:name="_Toc525210356"/>
            <w:bookmarkStart w:id="558" w:name="_Toc525210757"/>
            <w:bookmarkStart w:id="559" w:name="_Toc525211159"/>
            <w:bookmarkStart w:id="560" w:name="_Toc525211561"/>
            <w:bookmarkStart w:id="561" w:name="_Toc525211959"/>
            <w:bookmarkStart w:id="562" w:name="_Toc525212358"/>
            <w:bookmarkStart w:id="563" w:name="_Toc525212757"/>
            <w:bookmarkStart w:id="564" w:name="_Toc525213158"/>
            <w:bookmarkStart w:id="565" w:name="_Toc525215582"/>
            <w:bookmarkStart w:id="566" w:name="_Toc525215984"/>
            <w:bookmarkStart w:id="567" w:name="_Toc525216385"/>
            <w:bookmarkStart w:id="568" w:name="_Toc525216785"/>
            <w:bookmarkStart w:id="569" w:name="_Toc525217187"/>
            <w:bookmarkStart w:id="570" w:name="_Toc525217588"/>
            <w:bookmarkStart w:id="571" w:name="_Toc525217990"/>
            <w:bookmarkStart w:id="572" w:name="_Toc525218392"/>
            <w:bookmarkStart w:id="573" w:name="_Toc525218793"/>
            <w:bookmarkStart w:id="574" w:name="_Toc525219195"/>
            <w:bookmarkStart w:id="575" w:name="_Toc525219593"/>
            <w:bookmarkStart w:id="576" w:name="_Toc525219986"/>
            <w:bookmarkStart w:id="577" w:name="_Toc525220380"/>
            <w:bookmarkStart w:id="578" w:name="_Toc525220774"/>
            <w:bookmarkStart w:id="579" w:name="_Toc525221168"/>
            <w:bookmarkStart w:id="580" w:name="_Toc525221568"/>
            <w:bookmarkStart w:id="581" w:name="_Toc525221969"/>
            <w:bookmarkStart w:id="582" w:name="_Toc525222368"/>
            <w:bookmarkStart w:id="583" w:name="_Toc525222766"/>
            <w:bookmarkStart w:id="584" w:name="_Toc525223164"/>
            <w:bookmarkStart w:id="585" w:name="_Toc525223563"/>
            <w:bookmarkStart w:id="586" w:name="_Toc525223961"/>
            <w:bookmarkStart w:id="587" w:name="_Toc525224359"/>
            <w:bookmarkStart w:id="588" w:name="_Toc525224757"/>
            <w:bookmarkStart w:id="589" w:name="_Toc525225155"/>
            <w:bookmarkStart w:id="590" w:name="_Toc525282388"/>
            <w:bookmarkStart w:id="591" w:name="_Toc523997504"/>
            <w:bookmarkStart w:id="592" w:name="_Toc524935782"/>
            <w:bookmarkStart w:id="593" w:name="_Toc525026458"/>
            <w:bookmarkStart w:id="594" w:name="_Toc525028532"/>
            <w:bookmarkStart w:id="595" w:name="_Toc525048176"/>
            <w:bookmarkStart w:id="596" w:name="_Toc525116560"/>
            <w:bookmarkStart w:id="597" w:name="_Toc525116977"/>
            <w:bookmarkStart w:id="598" w:name="_Toc525117379"/>
            <w:bookmarkStart w:id="599" w:name="_Toc525117780"/>
            <w:bookmarkStart w:id="600" w:name="_Toc525204250"/>
            <w:bookmarkStart w:id="601" w:name="_Toc525207324"/>
            <w:bookmarkStart w:id="602" w:name="_Toc525208355"/>
            <w:bookmarkStart w:id="603" w:name="_Toc525208754"/>
            <w:bookmarkStart w:id="604" w:name="_Toc525209153"/>
            <w:bookmarkStart w:id="605" w:name="_Toc525209554"/>
            <w:bookmarkStart w:id="606" w:name="_Toc525209956"/>
            <w:bookmarkStart w:id="607" w:name="_Toc525210357"/>
            <w:bookmarkStart w:id="608" w:name="_Toc525210758"/>
            <w:bookmarkStart w:id="609" w:name="_Toc525211160"/>
            <w:bookmarkStart w:id="610" w:name="_Toc525211562"/>
            <w:bookmarkStart w:id="611" w:name="_Toc525211960"/>
            <w:bookmarkStart w:id="612" w:name="_Toc525212359"/>
            <w:bookmarkStart w:id="613" w:name="_Toc525212758"/>
            <w:bookmarkStart w:id="614" w:name="_Toc525213159"/>
            <w:bookmarkStart w:id="615" w:name="_Toc525215583"/>
            <w:bookmarkStart w:id="616" w:name="_Toc525215985"/>
            <w:bookmarkStart w:id="617" w:name="_Toc525216386"/>
            <w:bookmarkStart w:id="618" w:name="_Toc525216786"/>
            <w:bookmarkStart w:id="619" w:name="_Toc525217188"/>
            <w:bookmarkStart w:id="620" w:name="_Toc525217589"/>
            <w:bookmarkStart w:id="621" w:name="_Toc525217991"/>
            <w:bookmarkStart w:id="622" w:name="_Toc525218393"/>
            <w:bookmarkStart w:id="623" w:name="_Toc525218794"/>
            <w:bookmarkStart w:id="624" w:name="_Toc525219196"/>
            <w:bookmarkStart w:id="625" w:name="_Toc525219594"/>
            <w:bookmarkStart w:id="626" w:name="_Toc525219987"/>
            <w:bookmarkStart w:id="627" w:name="_Toc525220381"/>
            <w:bookmarkStart w:id="628" w:name="_Toc525220775"/>
            <w:bookmarkStart w:id="629" w:name="_Toc525221169"/>
            <w:bookmarkStart w:id="630" w:name="_Toc525221569"/>
            <w:bookmarkStart w:id="631" w:name="_Toc525221970"/>
            <w:bookmarkStart w:id="632" w:name="_Toc525222369"/>
            <w:bookmarkStart w:id="633" w:name="_Toc525222767"/>
            <w:bookmarkStart w:id="634" w:name="_Toc525223165"/>
            <w:bookmarkStart w:id="635" w:name="_Toc525223564"/>
            <w:bookmarkStart w:id="636" w:name="_Toc525223962"/>
            <w:bookmarkStart w:id="637" w:name="_Toc525224360"/>
            <w:bookmarkStart w:id="638" w:name="_Toc525224758"/>
            <w:bookmarkStart w:id="639" w:name="_Toc525225156"/>
            <w:bookmarkStart w:id="640" w:name="_Toc525282389"/>
            <w:bookmarkStart w:id="641" w:name="_Toc523997505"/>
            <w:bookmarkStart w:id="642" w:name="_Toc524935783"/>
            <w:bookmarkStart w:id="643" w:name="_Toc525026459"/>
            <w:bookmarkStart w:id="644" w:name="_Toc525028533"/>
            <w:bookmarkStart w:id="645" w:name="_Toc525048177"/>
            <w:bookmarkStart w:id="646" w:name="_Toc525116561"/>
            <w:bookmarkStart w:id="647" w:name="_Toc525116978"/>
            <w:bookmarkStart w:id="648" w:name="_Toc525117380"/>
            <w:bookmarkStart w:id="649" w:name="_Toc525117781"/>
            <w:bookmarkStart w:id="650" w:name="_Toc525204251"/>
            <w:bookmarkStart w:id="651" w:name="_Toc525207325"/>
            <w:bookmarkStart w:id="652" w:name="_Toc525208356"/>
            <w:bookmarkStart w:id="653" w:name="_Toc525208755"/>
            <w:bookmarkStart w:id="654" w:name="_Toc525209154"/>
            <w:bookmarkStart w:id="655" w:name="_Toc525209555"/>
            <w:bookmarkStart w:id="656" w:name="_Toc525209957"/>
            <w:bookmarkStart w:id="657" w:name="_Toc525210358"/>
            <w:bookmarkStart w:id="658" w:name="_Toc525210759"/>
            <w:bookmarkStart w:id="659" w:name="_Toc525211161"/>
            <w:bookmarkStart w:id="660" w:name="_Toc525211563"/>
            <w:bookmarkStart w:id="661" w:name="_Toc525211961"/>
            <w:bookmarkStart w:id="662" w:name="_Toc525212360"/>
            <w:bookmarkStart w:id="663" w:name="_Toc525212759"/>
            <w:bookmarkStart w:id="664" w:name="_Toc525213160"/>
            <w:bookmarkStart w:id="665" w:name="_Toc525215584"/>
            <w:bookmarkStart w:id="666" w:name="_Toc525215986"/>
            <w:bookmarkStart w:id="667" w:name="_Toc525216387"/>
            <w:bookmarkStart w:id="668" w:name="_Toc525216787"/>
            <w:bookmarkStart w:id="669" w:name="_Toc525217189"/>
            <w:bookmarkStart w:id="670" w:name="_Toc525217590"/>
            <w:bookmarkStart w:id="671" w:name="_Toc525217992"/>
            <w:bookmarkStart w:id="672" w:name="_Toc525218394"/>
            <w:bookmarkStart w:id="673" w:name="_Toc525218795"/>
            <w:bookmarkStart w:id="674" w:name="_Toc525219197"/>
            <w:bookmarkStart w:id="675" w:name="_Toc525219595"/>
            <w:bookmarkStart w:id="676" w:name="_Toc525219988"/>
            <w:bookmarkStart w:id="677" w:name="_Toc525220382"/>
            <w:bookmarkStart w:id="678" w:name="_Toc525220776"/>
            <w:bookmarkStart w:id="679" w:name="_Toc525221170"/>
            <w:bookmarkStart w:id="680" w:name="_Toc525221570"/>
            <w:bookmarkStart w:id="681" w:name="_Toc525221971"/>
            <w:bookmarkStart w:id="682" w:name="_Toc525222370"/>
            <w:bookmarkStart w:id="683" w:name="_Toc525222768"/>
            <w:bookmarkStart w:id="684" w:name="_Toc525223166"/>
            <w:bookmarkStart w:id="685" w:name="_Toc525223565"/>
            <w:bookmarkStart w:id="686" w:name="_Toc525223963"/>
            <w:bookmarkStart w:id="687" w:name="_Toc525224361"/>
            <w:bookmarkStart w:id="688" w:name="_Toc525224759"/>
            <w:bookmarkStart w:id="689" w:name="_Toc525225157"/>
            <w:bookmarkStart w:id="690" w:name="_Toc525282390"/>
            <w:bookmarkStart w:id="691" w:name="_Toc523997506"/>
            <w:bookmarkStart w:id="692" w:name="_Toc524935784"/>
            <w:bookmarkStart w:id="693" w:name="_Toc525026460"/>
            <w:bookmarkStart w:id="694" w:name="_Toc525028534"/>
            <w:bookmarkStart w:id="695" w:name="_Toc525048178"/>
            <w:bookmarkStart w:id="696" w:name="_Toc525116562"/>
            <w:bookmarkStart w:id="697" w:name="_Toc525116979"/>
            <w:bookmarkStart w:id="698" w:name="_Toc525117381"/>
            <w:bookmarkStart w:id="699" w:name="_Toc525117782"/>
            <w:bookmarkStart w:id="700" w:name="_Toc525204252"/>
            <w:bookmarkStart w:id="701" w:name="_Toc525207326"/>
            <w:bookmarkStart w:id="702" w:name="_Toc525208357"/>
            <w:bookmarkStart w:id="703" w:name="_Toc525208756"/>
            <w:bookmarkStart w:id="704" w:name="_Toc525209155"/>
            <w:bookmarkStart w:id="705" w:name="_Toc525209556"/>
            <w:bookmarkStart w:id="706" w:name="_Toc525209958"/>
            <w:bookmarkStart w:id="707" w:name="_Toc525210359"/>
            <w:bookmarkStart w:id="708" w:name="_Toc525210760"/>
            <w:bookmarkStart w:id="709" w:name="_Toc525211162"/>
            <w:bookmarkStart w:id="710" w:name="_Toc525211564"/>
            <w:bookmarkStart w:id="711" w:name="_Toc525211962"/>
            <w:bookmarkStart w:id="712" w:name="_Toc525212361"/>
            <w:bookmarkStart w:id="713" w:name="_Toc525212760"/>
            <w:bookmarkStart w:id="714" w:name="_Toc525213161"/>
            <w:bookmarkStart w:id="715" w:name="_Toc525215585"/>
            <w:bookmarkStart w:id="716" w:name="_Toc525215987"/>
            <w:bookmarkStart w:id="717" w:name="_Toc525216388"/>
            <w:bookmarkStart w:id="718" w:name="_Toc525216788"/>
            <w:bookmarkStart w:id="719" w:name="_Toc525217190"/>
            <w:bookmarkStart w:id="720" w:name="_Toc525217591"/>
            <w:bookmarkStart w:id="721" w:name="_Toc525217993"/>
            <w:bookmarkStart w:id="722" w:name="_Toc525218395"/>
            <w:bookmarkStart w:id="723" w:name="_Toc525218796"/>
            <w:bookmarkStart w:id="724" w:name="_Toc525219198"/>
            <w:bookmarkStart w:id="725" w:name="_Toc525219596"/>
            <w:bookmarkStart w:id="726" w:name="_Toc525219989"/>
            <w:bookmarkStart w:id="727" w:name="_Toc525220383"/>
            <w:bookmarkStart w:id="728" w:name="_Toc525220777"/>
            <w:bookmarkStart w:id="729" w:name="_Toc525221171"/>
            <w:bookmarkStart w:id="730" w:name="_Toc525221571"/>
            <w:bookmarkStart w:id="731" w:name="_Toc525221972"/>
            <w:bookmarkStart w:id="732" w:name="_Toc525222371"/>
            <w:bookmarkStart w:id="733" w:name="_Toc525222769"/>
            <w:bookmarkStart w:id="734" w:name="_Toc525223167"/>
            <w:bookmarkStart w:id="735" w:name="_Toc525223566"/>
            <w:bookmarkStart w:id="736" w:name="_Toc525223964"/>
            <w:bookmarkStart w:id="737" w:name="_Toc525224362"/>
            <w:bookmarkStart w:id="738" w:name="_Toc525224760"/>
            <w:bookmarkStart w:id="739" w:name="_Toc525225158"/>
            <w:bookmarkStart w:id="740" w:name="_Toc525282391"/>
            <w:bookmarkStart w:id="741" w:name="_Toc523997507"/>
            <w:bookmarkStart w:id="742" w:name="_Toc524935785"/>
            <w:bookmarkStart w:id="743" w:name="_Toc525026461"/>
            <w:bookmarkStart w:id="744" w:name="_Toc525028535"/>
            <w:bookmarkStart w:id="745" w:name="_Toc525048179"/>
            <w:bookmarkStart w:id="746" w:name="_Toc525116563"/>
            <w:bookmarkStart w:id="747" w:name="_Toc525116980"/>
            <w:bookmarkStart w:id="748" w:name="_Toc525117382"/>
            <w:bookmarkStart w:id="749" w:name="_Toc525117783"/>
            <w:bookmarkStart w:id="750" w:name="_Toc525204253"/>
            <w:bookmarkStart w:id="751" w:name="_Toc525207327"/>
            <w:bookmarkStart w:id="752" w:name="_Toc525208358"/>
            <w:bookmarkStart w:id="753" w:name="_Toc525208757"/>
            <w:bookmarkStart w:id="754" w:name="_Toc525209156"/>
            <w:bookmarkStart w:id="755" w:name="_Toc525209557"/>
            <w:bookmarkStart w:id="756" w:name="_Toc525209959"/>
            <w:bookmarkStart w:id="757" w:name="_Toc525210360"/>
            <w:bookmarkStart w:id="758" w:name="_Toc525210761"/>
            <w:bookmarkStart w:id="759" w:name="_Toc525211163"/>
            <w:bookmarkStart w:id="760" w:name="_Toc525211565"/>
            <w:bookmarkStart w:id="761" w:name="_Toc525211963"/>
            <w:bookmarkStart w:id="762" w:name="_Toc525212362"/>
            <w:bookmarkStart w:id="763" w:name="_Toc525212761"/>
            <w:bookmarkStart w:id="764" w:name="_Toc525213162"/>
            <w:bookmarkStart w:id="765" w:name="_Toc525215586"/>
            <w:bookmarkStart w:id="766" w:name="_Toc525215988"/>
            <w:bookmarkStart w:id="767" w:name="_Toc525216389"/>
            <w:bookmarkStart w:id="768" w:name="_Toc525216789"/>
            <w:bookmarkStart w:id="769" w:name="_Toc525217191"/>
            <w:bookmarkStart w:id="770" w:name="_Toc525217592"/>
            <w:bookmarkStart w:id="771" w:name="_Toc525217994"/>
            <w:bookmarkStart w:id="772" w:name="_Toc525218396"/>
            <w:bookmarkStart w:id="773" w:name="_Toc525218797"/>
            <w:bookmarkStart w:id="774" w:name="_Toc525219199"/>
            <w:bookmarkStart w:id="775" w:name="_Toc525219597"/>
            <w:bookmarkStart w:id="776" w:name="_Toc525219990"/>
            <w:bookmarkStart w:id="777" w:name="_Toc525220384"/>
            <w:bookmarkStart w:id="778" w:name="_Toc525220778"/>
            <w:bookmarkStart w:id="779" w:name="_Toc525221172"/>
            <w:bookmarkStart w:id="780" w:name="_Toc525221572"/>
            <w:bookmarkStart w:id="781" w:name="_Toc525221973"/>
            <w:bookmarkStart w:id="782" w:name="_Toc525222372"/>
            <w:bookmarkStart w:id="783" w:name="_Toc525222770"/>
            <w:bookmarkStart w:id="784" w:name="_Toc525223168"/>
            <w:bookmarkStart w:id="785" w:name="_Toc525223567"/>
            <w:bookmarkStart w:id="786" w:name="_Toc525223965"/>
            <w:bookmarkStart w:id="787" w:name="_Toc525224363"/>
            <w:bookmarkStart w:id="788" w:name="_Toc525224761"/>
            <w:bookmarkStart w:id="789" w:name="_Toc525225159"/>
            <w:bookmarkStart w:id="790" w:name="_Toc525282392"/>
            <w:bookmarkStart w:id="791" w:name="_Toc523748722"/>
            <w:bookmarkStart w:id="792" w:name="_Toc523831209"/>
            <w:bookmarkStart w:id="793" w:name="_Toc523832680"/>
            <w:bookmarkStart w:id="794" w:name="_Toc523833799"/>
            <w:bookmarkStart w:id="795" w:name="_Toc523900062"/>
            <w:bookmarkStart w:id="796" w:name="_Toc523900146"/>
            <w:bookmarkStart w:id="797" w:name="_Toc523901044"/>
            <w:bookmarkStart w:id="798" w:name="_Toc523920025"/>
            <w:bookmarkStart w:id="799" w:name="_Toc523997508"/>
            <w:bookmarkStart w:id="800" w:name="_Toc524935786"/>
            <w:bookmarkStart w:id="801" w:name="_Toc525026462"/>
            <w:bookmarkStart w:id="802" w:name="_Toc525028536"/>
            <w:bookmarkStart w:id="803" w:name="_Toc525048180"/>
            <w:bookmarkStart w:id="804" w:name="_Toc525116564"/>
            <w:bookmarkStart w:id="805" w:name="_Toc525116981"/>
            <w:bookmarkStart w:id="806" w:name="_Toc525117383"/>
            <w:bookmarkStart w:id="807" w:name="_Toc525117784"/>
            <w:bookmarkStart w:id="808" w:name="_Toc525204254"/>
            <w:bookmarkStart w:id="809" w:name="_Toc525207328"/>
            <w:bookmarkStart w:id="810" w:name="_Toc525208359"/>
            <w:bookmarkStart w:id="811" w:name="_Toc525208758"/>
            <w:bookmarkStart w:id="812" w:name="_Toc525209157"/>
            <w:bookmarkStart w:id="813" w:name="_Toc525209558"/>
            <w:bookmarkStart w:id="814" w:name="_Toc525209960"/>
            <w:bookmarkStart w:id="815" w:name="_Toc525210361"/>
            <w:bookmarkStart w:id="816" w:name="_Toc525210762"/>
            <w:bookmarkStart w:id="817" w:name="_Toc525211164"/>
            <w:bookmarkStart w:id="818" w:name="_Toc525211566"/>
            <w:bookmarkStart w:id="819" w:name="_Toc525211964"/>
            <w:bookmarkStart w:id="820" w:name="_Toc525212363"/>
            <w:bookmarkStart w:id="821" w:name="_Toc525212762"/>
            <w:bookmarkStart w:id="822" w:name="_Toc525213163"/>
            <w:bookmarkStart w:id="823" w:name="_Toc525215587"/>
            <w:bookmarkStart w:id="824" w:name="_Toc525215989"/>
            <w:bookmarkStart w:id="825" w:name="_Toc525216390"/>
            <w:bookmarkStart w:id="826" w:name="_Toc525216790"/>
            <w:bookmarkStart w:id="827" w:name="_Toc525217192"/>
            <w:bookmarkStart w:id="828" w:name="_Toc525217593"/>
            <w:bookmarkStart w:id="829" w:name="_Toc525217995"/>
            <w:bookmarkStart w:id="830" w:name="_Toc525218397"/>
            <w:bookmarkStart w:id="831" w:name="_Toc525218798"/>
            <w:bookmarkStart w:id="832" w:name="_Toc525219200"/>
            <w:bookmarkStart w:id="833" w:name="_Toc525219598"/>
            <w:bookmarkStart w:id="834" w:name="_Toc525219991"/>
            <w:bookmarkStart w:id="835" w:name="_Toc525220385"/>
            <w:bookmarkStart w:id="836" w:name="_Toc525220779"/>
            <w:bookmarkStart w:id="837" w:name="_Toc525221173"/>
            <w:bookmarkStart w:id="838" w:name="_Toc525221573"/>
            <w:bookmarkStart w:id="839" w:name="_Toc525221974"/>
            <w:bookmarkStart w:id="840" w:name="_Toc525222373"/>
            <w:bookmarkStart w:id="841" w:name="_Toc525222771"/>
            <w:bookmarkStart w:id="842" w:name="_Toc525223169"/>
            <w:bookmarkStart w:id="843" w:name="_Toc525223568"/>
            <w:bookmarkStart w:id="844" w:name="_Toc525223966"/>
            <w:bookmarkStart w:id="845" w:name="_Toc525224364"/>
            <w:bookmarkStart w:id="846" w:name="_Toc525224762"/>
            <w:bookmarkStart w:id="847" w:name="_Toc525225160"/>
            <w:bookmarkStart w:id="848" w:name="_Toc525282393"/>
            <w:bookmarkStart w:id="849" w:name="_Toc523748723"/>
            <w:bookmarkStart w:id="850" w:name="_Toc523831210"/>
            <w:bookmarkStart w:id="851" w:name="_Toc523832681"/>
            <w:bookmarkStart w:id="852" w:name="_Toc523833800"/>
            <w:bookmarkStart w:id="853" w:name="_Toc523900063"/>
            <w:bookmarkStart w:id="854" w:name="_Toc523900147"/>
            <w:bookmarkStart w:id="855" w:name="_Toc523901045"/>
            <w:bookmarkStart w:id="856" w:name="_Toc523920026"/>
            <w:bookmarkStart w:id="857" w:name="_Toc523997509"/>
            <w:bookmarkStart w:id="858" w:name="_Toc524935787"/>
            <w:bookmarkStart w:id="859" w:name="_Toc525026463"/>
            <w:bookmarkStart w:id="860" w:name="_Toc525028537"/>
            <w:bookmarkStart w:id="861" w:name="_Toc525048181"/>
            <w:bookmarkStart w:id="862" w:name="_Toc525116565"/>
            <w:bookmarkStart w:id="863" w:name="_Toc525116982"/>
            <w:bookmarkStart w:id="864" w:name="_Toc525117384"/>
            <w:bookmarkStart w:id="865" w:name="_Toc525117785"/>
            <w:bookmarkStart w:id="866" w:name="_Toc525204255"/>
            <w:bookmarkStart w:id="867" w:name="_Toc525207329"/>
            <w:bookmarkStart w:id="868" w:name="_Toc525208360"/>
            <w:bookmarkStart w:id="869" w:name="_Toc525208759"/>
            <w:bookmarkStart w:id="870" w:name="_Toc525209158"/>
            <w:bookmarkStart w:id="871" w:name="_Toc525209559"/>
            <w:bookmarkStart w:id="872" w:name="_Toc525209961"/>
            <w:bookmarkStart w:id="873" w:name="_Toc525210362"/>
            <w:bookmarkStart w:id="874" w:name="_Toc525210763"/>
            <w:bookmarkStart w:id="875" w:name="_Toc525211165"/>
            <w:bookmarkStart w:id="876" w:name="_Toc525211567"/>
            <w:bookmarkStart w:id="877" w:name="_Toc525211965"/>
            <w:bookmarkStart w:id="878" w:name="_Toc525212364"/>
            <w:bookmarkStart w:id="879" w:name="_Toc525212763"/>
            <w:bookmarkStart w:id="880" w:name="_Toc525213164"/>
            <w:bookmarkStart w:id="881" w:name="_Toc525215588"/>
            <w:bookmarkStart w:id="882" w:name="_Toc525215990"/>
            <w:bookmarkStart w:id="883" w:name="_Toc525216391"/>
            <w:bookmarkStart w:id="884" w:name="_Toc525216791"/>
            <w:bookmarkStart w:id="885" w:name="_Toc525217193"/>
            <w:bookmarkStart w:id="886" w:name="_Toc525217594"/>
            <w:bookmarkStart w:id="887" w:name="_Toc525217996"/>
            <w:bookmarkStart w:id="888" w:name="_Toc525218398"/>
            <w:bookmarkStart w:id="889" w:name="_Toc525218799"/>
            <w:bookmarkStart w:id="890" w:name="_Toc525219201"/>
            <w:bookmarkStart w:id="891" w:name="_Toc525219599"/>
            <w:bookmarkStart w:id="892" w:name="_Toc525219992"/>
            <w:bookmarkStart w:id="893" w:name="_Toc525220386"/>
            <w:bookmarkStart w:id="894" w:name="_Toc525220780"/>
            <w:bookmarkStart w:id="895" w:name="_Toc525221174"/>
            <w:bookmarkStart w:id="896" w:name="_Toc525221574"/>
            <w:bookmarkStart w:id="897" w:name="_Toc525221975"/>
            <w:bookmarkStart w:id="898" w:name="_Toc525222374"/>
            <w:bookmarkStart w:id="899" w:name="_Toc525222772"/>
            <w:bookmarkStart w:id="900" w:name="_Toc525223170"/>
            <w:bookmarkStart w:id="901" w:name="_Toc525223569"/>
            <w:bookmarkStart w:id="902" w:name="_Toc525223967"/>
            <w:bookmarkStart w:id="903" w:name="_Toc525224365"/>
            <w:bookmarkStart w:id="904" w:name="_Toc525224763"/>
            <w:bookmarkStart w:id="905" w:name="_Toc525225161"/>
            <w:bookmarkStart w:id="906" w:name="_Toc525282394"/>
            <w:bookmarkStart w:id="907" w:name="_Toc523748724"/>
            <w:bookmarkStart w:id="908" w:name="_Toc523831211"/>
            <w:bookmarkStart w:id="909" w:name="_Toc523832682"/>
            <w:bookmarkStart w:id="910" w:name="_Toc523833801"/>
            <w:bookmarkStart w:id="911" w:name="_Toc523900064"/>
            <w:bookmarkStart w:id="912" w:name="_Toc523900148"/>
            <w:bookmarkStart w:id="913" w:name="_Toc523901046"/>
            <w:bookmarkStart w:id="914" w:name="_Toc523920027"/>
            <w:bookmarkStart w:id="915" w:name="_Toc523997510"/>
            <w:bookmarkStart w:id="916" w:name="_Toc524935788"/>
            <w:bookmarkStart w:id="917" w:name="_Toc525026464"/>
            <w:bookmarkStart w:id="918" w:name="_Toc525028538"/>
            <w:bookmarkStart w:id="919" w:name="_Toc525048182"/>
            <w:bookmarkStart w:id="920" w:name="_Toc525116566"/>
            <w:bookmarkStart w:id="921" w:name="_Toc525116983"/>
            <w:bookmarkStart w:id="922" w:name="_Toc525117385"/>
            <w:bookmarkStart w:id="923" w:name="_Toc525117786"/>
            <w:bookmarkStart w:id="924" w:name="_Toc525204256"/>
            <w:bookmarkStart w:id="925" w:name="_Toc525207330"/>
            <w:bookmarkStart w:id="926" w:name="_Toc525208361"/>
            <w:bookmarkStart w:id="927" w:name="_Toc525208760"/>
            <w:bookmarkStart w:id="928" w:name="_Toc525209159"/>
            <w:bookmarkStart w:id="929" w:name="_Toc525209560"/>
            <w:bookmarkStart w:id="930" w:name="_Toc525209962"/>
            <w:bookmarkStart w:id="931" w:name="_Toc525210363"/>
            <w:bookmarkStart w:id="932" w:name="_Toc525210764"/>
            <w:bookmarkStart w:id="933" w:name="_Toc525211166"/>
            <w:bookmarkStart w:id="934" w:name="_Toc525211568"/>
            <w:bookmarkStart w:id="935" w:name="_Toc525211966"/>
            <w:bookmarkStart w:id="936" w:name="_Toc525212365"/>
            <w:bookmarkStart w:id="937" w:name="_Toc525212764"/>
            <w:bookmarkStart w:id="938" w:name="_Toc525213165"/>
            <w:bookmarkStart w:id="939" w:name="_Toc525215589"/>
            <w:bookmarkStart w:id="940" w:name="_Toc525215991"/>
            <w:bookmarkStart w:id="941" w:name="_Toc525216392"/>
            <w:bookmarkStart w:id="942" w:name="_Toc525216792"/>
            <w:bookmarkStart w:id="943" w:name="_Toc525217194"/>
            <w:bookmarkStart w:id="944" w:name="_Toc525217595"/>
            <w:bookmarkStart w:id="945" w:name="_Toc525217997"/>
            <w:bookmarkStart w:id="946" w:name="_Toc525218399"/>
            <w:bookmarkStart w:id="947" w:name="_Toc525218800"/>
            <w:bookmarkStart w:id="948" w:name="_Toc525219202"/>
            <w:bookmarkStart w:id="949" w:name="_Toc525219600"/>
            <w:bookmarkStart w:id="950" w:name="_Toc525219993"/>
            <w:bookmarkStart w:id="951" w:name="_Toc525220387"/>
            <w:bookmarkStart w:id="952" w:name="_Toc525220781"/>
            <w:bookmarkStart w:id="953" w:name="_Toc525221175"/>
            <w:bookmarkStart w:id="954" w:name="_Toc525221575"/>
            <w:bookmarkStart w:id="955" w:name="_Toc525221976"/>
            <w:bookmarkStart w:id="956" w:name="_Toc525222375"/>
            <w:bookmarkStart w:id="957" w:name="_Toc525222773"/>
            <w:bookmarkStart w:id="958" w:name="_Toc525223171"/>
            <w:bookmarkStart w:id="959" w:name="_Toc525223570"/>
            <w:bookmarkStart w:id="960" w:name="_Toc525223968"/>
            <w:bookmarkStart w:id="961" w:name="_Toc525224366"/>
            <w:bookmarkStart w:id="962" w:name="_Toc525224764"/>
            <w:bookmarkStart w:id="963" w:name="_Toc525225162"/>
            <w:bookmarkStart w:id="964" w:name="_Toc525282395"/>
            <w:bookmarkStart w:id="965" w:name="_Toc523748725"/>
            <w:bookmarkStart w:id="966" w:name="_Toc523831212"/>
            <w:bookmarkStart w:id="967" w:name="_Toc523832683"/>
            <w:bookmarkStart w:id="968" w:name="_Toc523833802"/>
            <w:bookmarkStart w:id="969" w:name="_Toc523900065"/>
            <w:bookmarkStart w:id="970" w:name="_Toc523900149"/>
            <w:bookmarkStart w:id="971" w:name="_Toc523901047"/>
            <w:bookmarkStart w:id="972" w:name="_Toc523920028"/>
            <w:bookmarkStart w:id="973" w:name="_Toc523997511"/>
            <w:bookmarkStart w:id="974" w:name="_Toc524935789"/>
            <w:bookmarkStart w:id="975" w:name="_Toc525026465"/>
            <w:bookmarkStart w:id="976" w:name="_Toc525028539"/>
            <w:bookmarkStart w:id="977" w:name="_Toc525048183"/>
            <w:bookmarkStart w:id="978" w:name="_Toc525116567"/>
            <w:bookmarkStart w:id="979" w:name="_Toc525116984"/>
            <w:bookmarkStart w:id="980" w:name="_Toc525117386"/>
            <w:bookmarkStart w:id="981" w:name="_Toc525117787"/>
            <w:bookmarkStart w:id="982" w:name="_Toc525204257"/>
            <w:bookmarkStart w:id="983" w:name="_Toc525207331"/>
            <w:bookmarkStart w:id="984" w:name="_Toc525208362"/>
            <w:bookmarkStart w:id="985" w:name="_Toc525208761"/>
            <w:bookmarkStart w:id="986" w:name="_Toc525209160"/>
            <w:bookmarkStart w:id="987" w:name="_Toc525209561"/>
            <w:bookmarkStart w:id="988" w:name="_Toc525209963"/>
            <w:bookmarkStart w:id="989" w:name="_Toc525210364"/>
            <w:bookmarkStart w:id="990" w:name="_Toc525210765"/>
            <w:bookmarkStart w:id="991" w:name="_Toc525211167"/>
            <w:bookmarkStart w:id="992" w:name="_Toc525211569"/>
            <w:bookmarkStart w:id="993" w:name="_Toc525211967"/>
            <w:bookmarkStart w:id="994" w:name="_Toc525212366"/>
            <w:bookmarkStart w:id="995" w:name="_Toc525212765"/>
            <w:bookmarkStart w:id="996" w:name="_Toc525213166"/>
            <w:bookmarkStart w:id="997" w:name="_Toc525215590"/>
            <w:bookmarkStart w:id="998" w:name="_Toc525215992"/>
            <w:bookmarkStart w:id="999" w:name="_Toc525216393"/>
            <w:bookmarkStart w:id="1000" w:name="_Toc525216793"/>
            <w:bookmarkStart w:id="1001" w:name="_Toc525217195"/>
            <w:bookmarkStart w:id="1002" w:name="_Toc525217596"/>
            <w:bookmarkStart w:id="1003" w:name="_Toc525217998"/>
            <w:bookmarkStart w:id="1004" w:name="_Toc525218400"/>
            <w:bookmarkStart w:id="1005" w:name="_Toc525218801"/>
            <w:bookmarkStart w:id="1006" w:name="_Toc525219203"/>
            <w:bookmarkStart w:id="1007" w:name="_Toc525219601"/>
            <w:bookmarkStart w:id="1008" w:name="_Toc525219994"/>
            <w:bookmarkStart w:id="1009" w:name="_Toc525220388"/>
            <w:bookmarkStart w:id="1010" w:name="_Toc525220782"/>
            <w:bookmarkStart w:id="1011" w:name="_Toc525221176"/>
            <w:bookmarkStart w:id="1012" w:name="_Toc525221576"/>
            <w:bookmarkStart w:id="1013" w:name="_Toc525221977"/>
            <w:bookmarkStart w:id="1014" w:name="_Toc525222376"/>
            <w:bookmarkStart w:id="1015" w:name="_Toc525222774"/>
            <w:bookmarkStart w:id="1016" w:name="_Toc525223172"/>
            <w:bookmarkStart w:id="1017" w:name="_Toc525223571"/>
            <w:bookmarkStart w:id="1018" w:name="_Toc525223969"/>
            <w:bookmarkStart w:id="1019" w:name="_Toc525224367"/>
            <w:bookmarkStart w:id="1020" w:name="_Toc525224765"/>
            <w:bookmarkStart w:id="1021" w:name="_Toc525225163"/>
            <w:bookmarkStart w:id="1022" w:name="_Toc525282396"/>
            <w:bookmarkStart w:id="1023" w:name="_Toc88454552"/>
            <w:bookmarkStart w:id="1024" w:name="_Toc521678914"/>
            <w:bookmarkStart w:id="1025" w:name="_Toc522618667"/>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sidRPr="006C2449">
              <w:rPr>
                <w:rFonts w:ascii="Arial" w:hAnsi="Arial" w:cs="Arial"/>
              </w:rPr>
              <w:lastRenderedPageBreak/>
              <w:t xml:space="preserve">Indoor Conditions </w:t>
            </w:r>
          </w:p>
        </w:tc>
        <w:tc>
          <w:tcPr>
            <w:tcW w:w="2896" w:type="dxa"/>
          </w:tcPr>
          <w:p w14:paraId="2305D7BE" w14:textId="77777777" w:rsidR="006C2449" w:rsidRPr="006C2449" w:rsidRDefault="006C2449" w:rsidP="00D92123">
            <w:pPr>
              <w:pStyle w:val="Caption"/>
              <w:jc w:val="center"/>
              <w:rPr>
                <w:rFonts w:ascii="Arial" w:hAnsi="Arial" w:cs="Arial"/>
              </w:rPr>
            </w:pPr>
            <w:r w:rsidRPr="006C2449">
              <w:rPr>
                <w:rFonts w:ascii="Arial" w:hAnsi="Arial" w:cs="Arial"/>
              </w:rPr>
              <w:t xml:space="preserve">Ambient Temperature </w:t>
            </w:r>
          </w:p>
        </w:tc>
        <w:tc>
          <w:tcPr>
            <w:tcW w:w="2884" w:type="dxa"/>
          </w:tcPr>
          <w:p w14:paraId="32324780" w14:textId="77777777" w:rsidR="006C2449" w:rsidRPr="006C2449" w:rsidRDefault="006C2449" w:rsidP="00D92123">
            <w:pPr>
              <w:pStyle w:val="Caption"/>
              <w:jc w:val="center"/>
              <w:rPr>
                <w:rFonts w:ascii="Arial" w:hAnsi="Arial" w:cs="Arial"/>
                <w:b w:val="0"/>
                <w:bCs/>
              </w:rPr>
            </w:pPr>
            <w:r w:rsidRPr="006C2449">
              <w:rPr>
                <w:rFonts w:ascii="Arial" w:hAnsi="Arial" w:cs="Arial"/>
                <w:b w:val="0"/>
                <w:bCs/>
              </w:rPr>
              <w:t xml:space="preserve">-5°C to +55° C </w:t>
            </w:r>
          </w:p>
        </w:tc>
      </w:tr>
      <w:tr w:rsidR="006C2449" w:rsidRPr="006C2449" w14:paraId="125403C0" w14:textId="77777777" w:rsidTr="00D92123">
        <w:trPr>
          <w:trHeight w:val="266"/>
        </w:trPr>
        <w:tc>
          <w:tcPr>
            <w:tcW w:w="2895" w:type="dxa"/>
            <w:vMerge/>
            <w:vAlign w:val="center"/>
          </w:tcPr>
          <w:p w14:paraId="36983060" w14:textId="77777777" w:rsidR="006C2449" w:rsidRPr="006C2449" w:rsidRDefault="006C2449" w:rsidP="00D92123">
            <w:pPr>
              <w:pStyle w:val="Caption"/>
              <w:rPr>
                <w:rFonts w:ascii="Arial" w:hAnsi="Arial" w:cs="Arial"/>
              </w:rPr>
            </w:pPr>
          </w:p>
        </w:tc>
        <w:tc>
          <w:tcPr>
            <w:tcW w:w="2896" w:type="dxa"/>
          </w:tcPr>
          <w:p w14:paraId="0784A11B" w14:textId="77777777" w:rsidR="006C2449" w:rsidRPr="006C2449" w:rsidRDefault="006C2449" w:rsidP="00D92123">
            <w:pPr>
              <w:pStyle w:val="Caption"/>
              <w:jc w:val="center"/>
              <w:rPr>
                <w:rFonts w:ascii="Arial" w:hAnsi="Arial" w:cs="Arial"/>
              </w:rPr>
            </w:pPr>
            <w:r w:rsidRPr="006C2449">
              <w:rPr>
                <w:rFonts w:ascii="Arial" w:hAnsi="Arial" w:cs="Arial"/>
              </w:rPr>
              <w:t xml:space="preserve">Relative humidity </w:t>
            </w:r>
          </w:p>
        </w:tc>
        <w:tc>
          <w:tcPr>
            <w:tcW w:w="2884" w:type="dxa"/>
          </w:tcPr>
          <w:p w14:paraId="06252E34" w14:textId="77777777" w:rsidR="006C2449" w:rsidRPr="006C2449" w:rsidRDefault="006C2449" w:rsidP="00D92123">
            <w:pPr>
              <w:pStyle w:val="Caption"/>
              <w:jc w:val="center"/>
              <w:rPr>
                <w:rFonts w:ascii="Arial" w:hAnsi="Arial" w:cs="Arial"/>
                <w:b w:val="0"/>
                <w:bCs/>
              </w:rPr>
            </w:pPr>
            <w:r w:rsidRPr="006C2449">
              <w:rPr>
                <w:rFonts w:ascii="Arial" w:hAnsi="Arial" w:cs="Arial"/>
                <w:b w:val="0"/>
                <w:bCs/>
              </w:rPr>
              <w:t xml:space="preserve">≤ 95% for temperatures ≤ 35° C and </w:t>
            </w:r>
          </w:p>
          <w:p w14:paraId="5B6A2681" w14:textId="77777777" w:rsidR="006C2449" w:rsidRPr="006C2449" w:rsidRDefault="006C2449" w:rsidP="00D92123">
            <w:pPr>
              <w:pStyle w:val="Caption"/>
              <w:jc w:val="center"/>
              <w:rPr>
                <w:rFonts w:ascii="Arial" w:hAnsi="Arial" w:cs="Arial"/>
                <w:b w:val="0"/>
                <w:bCs/>
              </w:rPr>
            </w:pPr>
            <w:r w:rsidRPr="006C2449">
              <w:rPr>
                <w:rFonts w:ascii="Arial" w:hAnsi="Arial" w:cs="Arial"/>
                <w:b w:val="0"/>
                <w:bCs/>
              </w:rPr>
              <w:t xml:space="preserve">≤ 60% for temperatures &gt; 35° C </w:t>
            </w:r>
          </w:p>
        </w:tc>
      </w:tr>
      <w:tr w:rsidR="006C2449" w:rsidRPr="006C2449" w14:paraId="21211E57" w14:textId="77777777" w:rsidTr="00D92123">
        <w:trPr>
          <w:trHeight w:val="439"/>
        </w:trPr>
        <w:tc>
          <w:tcPr>
            <w:tcW w:w="2895" w:type="dxa"/>
            <w:vMerge w:val="restart"/>
            <w:vAlign w:val="center"/>
          </w:tcPr>
          <w:p w14:paraId="3C208AE8" w14:textId="77777777" w:rsidR="006C2449" w:rsidRPr="006C2449" w:rsidRDefault="006C2449" w:rsidP="00D92123">
            <w:pPr>
              <w:pStyle w:val="Caption"/>
              <w:rPr>
                <w:rFonts w:ascii="Arial" w:hAnsi="Arial" w:cs="Arial"/>
              </w:rPr>
            </w:pPr>
            <w:r w:rsidRPr="006C2449">
              <w:rPr>
                <w:rFonts w:ascii="Arial" w:hAnsi="Arial" w:cs="Arial"/>
              </w:rPr>
              <w:t xml:space="preserve">Outdoor Conditions </w:t>
            </w:r>
          </w:p>
        </w:tc>
        <w:tc>
          <w:tcPr>
            <w:tcW w:w="2896" w:type="dxa"/>
          </w:tcPr>
          <w:p w14:paraId="477DBBED" w14:textId="77777777" w:rsidR="006C2449" w:rsidRPr="006C2449" w:rsidRDefault="006C2449" w:rsidP="00D92123">
            <w:pPr>
              <w:pStyle w:val="Caption"/>
              <w:jc w:val="center"/>
              <w:rPr>
                <w:rFonts w:ascii="Arial" w:hAnsi="Arial" w:cs="Arial"/>
              </w:rPr>
            </w:pPr>
            <w:r w:rsidRPr="006C2449">
              <w:rPr>
                <w:rFonts w:ascii="Arial" w:hAnsi="Arial" w:cs="Arial"/>
              </w:rPr>
              <w:t xml:space="preserve">High and Low Temperatures </w:t>
            </w:r>
          </w:p>
        </w:tc>
        <w:tc>
          <w:tcPr>
            <w:tcW w:w="2884" w:type="dxa"/>
          </w:tcPr>
          <w:p w14:paraId="3D9F3E2D" w14:textId="77777777" w:rsidR="006C2449" w:rsidRPr="006C2449" w:rsidRDefault="006C2449" w:rsidP="00D92123">
            <w:pPr>
              <w:pStyle w:val="Caption"/>
              <w:jc w:val="center"/>
              <w:rPr>
                <w:rFonts w:ascii="Arial" w:hAnsi="Arial" w:cs="Arial"/>
                <w:b w:val="0"/>
                <w:bCs/>
              </w:rPr>
            </w:pPr>
            <w:r w:rsidRPr="006C2449">
              <w:rPr>
                <w:rFonts w:ascii="Arial" w:hAnsi="Arial" w:cs="Arial"/>
                <w:b w:val="0"/>
                <w:bCs/>
              </w:rPr>
              <w:t xml:space="preserve">-20°C to +60° C </w:t>
            </w:r>
          </w:p>
        </w:tc>
      </w:tr>
      <w:tr w:rsidR="006C2449" w:rsidRPr="006C2449" w14:paraId="6AC4F29F" w14:textId="77777777" w:rsidTr="00D92123">
        <w:trPr>
          <w:trHeight w:val="93"/>
        </w:trPr>
        <w:tc>
          <w:tcPr>
            <w:tcW w:w="2895" w:type="dxa"/>
            <w:vMerge/>
          </w:tcPr>
          <w:p w14:paraId="0E95A8DB" w14:textId="77777777" w:rsidR="006C2449" w:rsidRPr="006C2449" w:rsidRDefault="006C2449" w:rsidP="00D92123">
            <w:pPr>
              <w:pStyle w:val="Caption"/>
              <w:rPr>
                <w:rFonts w:ascii="Arial" w:hAnsi="Arial" w:cs="Arial"/>
              </w:rPr>
            </w:pPr>
          </w:p>
        </w:tc>
        <w:tc>
          <w:tcPr>
            <w:tcW w:w="2896" w:type="dxa"/>
          </w:tcPr>
          <w:p w14:paraId="1E7B8458" w14:textId="77777777" w:rsidR="006C2449" w:rsidRPr="006C2449" w:rsidRDefault="006C2449" w:rsidP="00D92123">
            <w:pPr>
              <w:pStyle w:val="Caption"/>
              <w:jc w:val="center"/>
              <w:rPr>
                <w:rFonts w:ascii="Arial" w:hAnsi="Arial" w:cs="Arial"/>
              </w:rPr>
            </w:pPr>
            <w:r w:rsidRPr="006C2449">
              <w:rPr>
                <w:rFonts w:ascii="Arial" w:hAnsi="Arial" w:cs="Arial"/>
              </w:rPr>
              <w:t>Relative humidity (Mean - Max</w:t>
            </w:r>
          </w:p>
        </w:tc>
        <w:tc>
          <w:tcPr>
            <w:tcW w:w="2884" w:type="dxa"/>
          </w:tcPr>
          <w:p w14:paraId="0390F2F2" w14:textId="77777777" w:rsidR="006C2449" w:rsidRPr="006C2449" w:rsidRDefault="006C2449" w:rsidP="00D92123">
            <w:pPr>
              <w:pStyle w:val="Caption"/>
              <w:jc w:val="center"/>
              <w:rPr>
                <w:rFonts w:ascii="Arial" w:hAnsi="Arial" w:cs="Arial"/>
                <w:b w:val="0"/>
                <w:bCs/>
              </w:rPr>
            </w:pPr>
            <w:r w:rsidRPr="006C2449">
              <w:rPr>
                <w:rFonts w:ascii="Arial" w:hAnsi="Arial" w:cs="Arial"/>
                <w:b w:val="0"/>
                <w:bCs/>
              </w:rPr>
              <w:t xml:space="preserve">60% - Saturation </w:t>
            </w:r>
          </w:p>
        </w:tc>
      </w:tr>
      <w:tr w:rsidR="006C2449" w:rsidRPr="006C2449" w14:paraId="34C10C35" w14:textId="77777777" w:rsidTr="00D92123">
        <w:trPr>
          <w:trHeight w:val="93"/>
        </w:trPr>
        <w:tc>
          <w:tcPr>
            <w:tcW w:w="2895" w:type="dxa"/>
            <w:vMerge/>
          </w:tcPr>
          <w:p w14:paraId="209CAD42" w14:textId="77777777" w:rsidR="006C2449" w:rsidRPr="006C2449" w:rsidRDefault="006C2449" w:rsidP="00D92123">
            <w:pPr>
              <w:pStyle w:val="Caption"/>
              <w:jc w:val="center"/>
              <w:rPr>
                <w:rFonts w:ascii="Arial" w:hAnsi="Arial" w:cs="Arial"/>
              </w:rPr>
            </w:pPr>
          </w:p>
        </w:tc>
        <w:tc>
          <w:tcPr>
            <w:tcW w:w="2896" w:type="dxa"/>
          </w:tcPr>
          <w:p w14:paraId="35AF7B3E" w14:textId="77777777" w:rsidR="006C2449" w:rsidRPr="006C2449" w:rsidRDefault="006C2449" w:rsidP="00D92123">
            <w:pPr>
              <w:pStyle w:val="Caption"/>
              <w:jc w:val="center"/>
              <w:rPr>
                <w:rFonts w:ascii="Arial" w:hAnsi="Arial" w:cs="Arial"/>
              </w:rPr>
            </w:pPr>
            <w:r w:rsidRPr="006C2449">
              <w:rPr>
                <w:rFonts w:ascii="Arial" w:hAnsi="Arial" w:cs="Arial"/>
              </w:rPr>
              <w:t>Altitude</w:t>
            </w:r>
          </w:p>
        </w:tc>
        <w:tc>
          <w:tcPr>
            <w:tcW w:w="2884" w:type="dxa"/>
          </w:tcPr>
          <w:p w14:paraId="2817D131" w14:textId="77777777" w:rsidR="006C2449" w:rsidRPr="006C2449" w:rsidRDefault="006C2449" w:rsidP="00D92123">
            <w:pPr>
              <w:pStyle w:val="Caption"/>
              <w:jc w:val="center"/>
              <w:rPr>
                <w:rFonts w:ascii="Arial" w:hAnsi="Arial" w:cs="Arial"/>
                <w:b w:val="0"/>
                <w:bCs/>
              </w:rPr>
            </w:pPr>
            <w:r w:rsidRPr="006C2449">
              <w:rPr>
                <w:rFonts w:ascii="Arial" w:hAnsi="Arial" w:cs="Arial"/>
                <w:b w:val="0"/>
                <w:bCs/>
              </w:rPr>
              <w:t xml:space="preserve">0 – 2500 m </w:t>
            </w:r>
          </w:p>
        </w:tc>
      </w:tr>
      <w:tr w:rsidR="006C2449" w:rsidRPr="006C2449" w14:paraId="0D4639C4" w14:textId="77777777" w:rsidTr="00D92123">
        <w:trPr>
          <w:trHeight w:val="93"/>
        </w:trPr>
        <w:tc>
          <w:tcPr>
            <w:tcW w:w="2895" w:type="dxa"/>
            <w:vMerge w:val="restart"/>
          </w:tcPr>
          <w:p w14:paraId="6CFE2B10" w14:textId="77777777" w:rsidR="006C2449" w:rsidRPr="006C2449" w:rsidRDefault="006C2449" w:rsidP="00D92123">
            <w:pPr>
              <w:pStyle w:val="Caption"/>
              <w:rPr>
                <w:rFonts w:ascii="Arial" w:hAnsi="Arial" w:cs="Arial"/>
              </w:rPr>
            </w:pPr>
          </w:p>
        </w:tc>
        <w:tc>
          <w:tcPr>
            <w:tcW w:w="2896" w:type="dxa"/>
          </w:tcPr>
          <w:p w14:paraId="6DC6EE89" w14:textId="77777777" w:rsidR="006C2449" w:rsidRPr="006C2449" w:rsidRDefault="006C2449" w:rsidP="00D92123">
            <w:pPr>
              <w:pStyle w:val="Caption"/>
              <w:jc w:val="center"/>
              <w:rPr>
                <w:rFonts w:ascii="Arial" w:hAnsi="Arial" w:cs="Arial"/>
              </w:rPr>
            </w:pPr>
            <w:r w:rsidRPr="006C2449">
              <w:rPr>
                <w:rFonts w:ascii="Arial" w:hAnsi="Arial" w:cs="Arial"/>
              </w:rPr>
              <w:t xml:space="preserve">Average rainfall </w:t>
            </w:r>
          </w:p>
        </w:tc>
        <w:tc>
          <w:tcPr>
            <w:tcW w:w="2884" w:type="dxa"/>
          </w:tcPr>
          <w:p w14:paraId="03B9E300" w14:textId="77777777" w:rsidR="006C2449" w:rsidRPr="006C2449" w:rsidRDefault="006C2449" w:rsidP="00D92123">
            <w:pPr>
              <w:pStyle w:val="Caption"/>
              <w:jc w:val="center"/>
              <w:rPr>
                <w:rFonts w:ascii="Arial" w:hAnsi="Arial" w:cs="Arial"/>
                <w:b w:val="0"/>
                <w:bCs/>
              </w:rPr>
            </w:pPr>
            <w:r w:rsidRPr="006C2449">
              <w:rPr>
                <w:rFonts w:ascii="Arial" w:hAnsi="Arial" w:cs="Arial"/>
                <w:b w:val="0"/>
                <w:bCs/>
              </w:rPr>
              <w:t xml:space="preserve">400mm – 2000mm </w:t>
            </w:r>
          </w:p>
        </w:tc>
      </w:tr>
      <w:tr w:rsidR="006C2449" w:rsidRPr="006C2449" w14:paraId="761FB193" w14:textId="77777777" w:rsidTr="00D92123">
        <w:trPr>
          <w:trHeight w:val="93"/>
        </w:trPr>
        <w:tc>
          <w:tcPr>
            <w:tcW w:w="2895" w:type="dxa"/>
            <w:vMerge/>
          </w:tcPr>
          <w:p w14:paraId="5A22C19C" w14:textId="77777777" w:rsidR="006C2449" w:rsidRPr="006C2449" w:rsidRDefault="006C2449" w:rsidP="00D92123">
            <w:pPr>
              <w:pStyle w:val="Caption"/>
              <w:rPr>
                <w:rFonts w:ascii="Arial" w:hAnsi="Arial" w:cs="Arial"/>
              </w:rPr>
            </w:pPr>
          </w:p>
        </w:tc>
        <w:tc>
          <w:tcPr>
            <w:tcW w:w="2896" w:type="dxa"/>
          </w:tcPr>
          <w:p w14:paraId="026A5A5D" w14:textId="77777777" w:rsidR="006C2449" w:rsidRPr="006C2449" w:rsidRDefault="006C2449" w:rsidP="00D92123">
            <w:pPr>
              <w:pStyle w:val="Caption"/>
              <w:jc w:val="center"/>
              <w:rPr>
                <w:rFonts w:ascii="Arial" w:hAnsi="Arial" w:cs="Arial"/>
              </w:rPr>
            </w:pPr>
            <w:r w:rsidRPr="006C2449">
              <w:rPr>
                <w:rFonts w:ascii="Arial" w:hAnsi="Arial" w:cs="Arial"/>
              </w:rPr>
              <w:t xml:space="preserve">Wind speed </w:t>
            </w:r>
          </w:p>
        </w:tc>
        <w:tc>
          <w:tcPr>
            <w:tcW w:w="2884" w:type="dxa"/>
          </w:tcPr>
          <w:p w14:paraId="45194959" w14:textId="77777777" w:rsidR="006C2449" w:rsidRPr="006C2449" w:rsidRDefault="006C2449" w:rsidP="00D92123">
            <w:pPr>
              <w:pStyle w:val="Caption"/>
              <w:jc w:val="center"/>
              <w:rPr>
                <w:rFonts w:ascii="Arial" w:hAnsi="Arial" w:cs="Arial"/>
                <w:b w:val="0"/>
                <w:bCs/>
              </w:rPr>
            </w:pPr>
            <w:r w:rsidRPr="006C2449">
              <w:rPr>
                <w:rFonts w:ascii="Arial" w:hAnsi="Arial" w:cs="Arial"/>
                <w:b w:val="0"/>
                <w:bCs/>
              </w:rPr>
              <w:t xml:space="preserve">Up to 186 km/h </w:t>
            </w:r>
          </w:p>
        </w:tc>
      </w:tr>
    </w:tbl>
    <w:p w14:paraId="38EC47DE" w14:textId="77777777" w:rsidR="006C2449" w:rsidRPr="006C2449" w:rsidRDefault="006C2449" w:rsidP="006C2449">
      <w:pPr>
        <w:rPr>
          <w:rFonts w:ascii="Arial" w:hAnsi="Arial" w:cs="Arial"/>
          <w:b/>
          <w:sz w:val="22"/>
          <w:szCs w:val="22"/>
        </w:rPr>
      </w:pPr>
    </w:p>
    <w:p w14:paraId="5B8DE60A" w14:textId="7E93DB29" w:rsidR="006C2449" w:rsidRPr="006A0F70" w:rsidRDefault="006C2449" w:rsidP="006A0F70">
      <w:pPr>
        <w:pStyle w:val="Heading2"/>
        <w:numPr>
          <w:ilvl w:val="3"/>
          <w:numId w:val="87"/>
        </w:numPr>
        <w:rPr>
          <w:rFonts w:ascii="Arial" w:hAnsi="Arial" w:cs="Arial"/>
          <w:color w:val="000000" w:themeColor="text1"/>
          <w:sz w:val="22"/>
          <w:szCs w:val="22"/>
        </w:rPr>
      </w:pPr>
      <w:bookmarkStart w:id="1026" w:name="_Toc165039096"/>
      <w:r w:rsidRPr="006A0F70">
        <w:rPr>
          <w:rFonts w:ascii="Arial" w:hAnsi="Arial" w:cs="Arial"/>
          <w:color w:val="000000" w:themeColor="text1"/>
          <w:sz w:val="22"/>
          <w:szCs w:val="22"/>
        </w:rPr>
        <w:t>Mains Su</w:t>
      </w:r>
      <w:bookmarkEnd w:id="1023"/>
      <w:bookmarkEnd w:id="1024"/>
      <w:bookmarkEnd w:id="1025"/>
      <w:r w:rsidRPr="006A0F70">
        <w:rPr>
          <w:rFonts w:ascii="Arial" w:hAnsi="Arial" w:cs="Arial"/>
          <w:color w:val="000000" w:themeColor="text1"/>
          <w:sz w:val="22"/>
          <w:szCs w:val="22"/>
        </w:rPr>
        <w:t>pply</w:t>
      </w:r>
      <w:bookmarkEnd w:id="1026"/>
    </w:p>
    <w:p w14:paraId="6DBEF807" w14:textId="77777777" w:rsidR="006C2449" w:rsidRPr="006C2449" w:rsidRDefault="006C2449" w:rsidP="006A0F70">
      <w:pPr>
        <w:pStyle w:val="ListNumber2"/>
        <w:numPr>
          <w:ilvl w:val="0"/>
          <w:numId w:val="113"/>
        </w:numPr>
        <w:spacing w:line="276" w:lineRule="auto"/>
        <w:ind w:left="1701" w:hanging="425"/>
        <w:jc w:val="both"/>
        <w:rPr>
          <w:rFonts w:ascii="Arial" w:hAnsi="Arial" w:cs="Arial"/>
        </w:rPr>
      </w:pPr>
      <w:r w:rsidRPr="006C2449">
        <w:rPr>
          <w:rFonts w:ascii="Arial" w:hAnsi="Arial" w:cs="Arial"/>
        </w:rPr>
        <w:t xml:space="preserve">The system offered shall operate from a mains power supply as specified below and the bidder shall include data sheets for the UPS as supporting information. </w:t>
      </w:r>
    </w:p>
    <w:p w14:paraId="523E220C" w14:textId="77777777" w:rsidR="006C2449" w:rsidRPr="006C2449" w:rsidRDefault="006C2449" w:rsidP="00BD6A6E">
      <w:pPr>
        <w:pStyle w:val="ListBullet2"/>
        <w:spacing w:line="276" w:lineRule="auto"/>
        <w:ind w:left="1985" w:hanging="284"/>
        <w:rPr>
          <w:rFonts w:ascii="Arial" w:hAnsi="Arial"/>
        </w:rPr>
      </w:pPr>
      <w:r w:rsidRPr="006C2449">
        <w:rPr>
          <w:rFonts w:ascii="Arial" w:hAnsi="Arial"/>
        </w:rPr>
        <w:t xml:space="preserve">Single-phase: 230 </w:t>
      </w:r>
      <w:proofErr w:type="gramStart"/>
      <w:r w:rsidRPr="006C2449">
        <w:rPr>
          <w:rFonts w:ascii="Arial" w:hAnsi="Arial"/>
        </w:rPr>
        <w:t>VAC</w:t>
      </w:r>
      <w:proofErr w:type="gramEnd"/>
      <w:r w:rsidRPr="006C2449">
        <w:rPr>
          <w:rFonts w:ascii="Arial" w:hAnsi="Arial"/>
        </w:rPr>
        <w:t xml:space="preserve">, Tolerance: +5% / </w:t>
      </w:r>
      <w:r w:rsidRPr="006C2449">
        <w:rPr>
          <w:rFonts w:ascii="Arial" w:hAnsi="Arial"/>
        </w:rPr>
        <w:noBreakHyphen/>
        <w:t>5%</w:t>
      </w:r>
    </w:p>
    <w:p w14:paraId="34AD09CA" w14:textId="77777777" w:rsidR="006C2449" w:rsidRPr="006C2449" w:rsidRDefault="006C2449" w:rsidP="00BD6A6E">
      <w:pPr>
        <w:pStyle w:val="ListBullet2"/>
        <w:spacing w:line="276" w:lineRule="auto"/>
        <w:ind w:left="1985" w:hanging="284"/>
        <w:rPr>
          <w:rFonts w:ascii="Arial" w:hAnsi="Arial"/>
        </w:rPr>
      </w:pPr>
      <w:r w:rsidRPr="006C2449">
        <w:rPr>
          <w:rFonts w:ascii="Arial" w:hAnsi="Arial"/>
        </w:rPr>
        <w:t xml:space="preserve">Three-phase: 400 </w:t>
      </w:r>
      <w:proofErr w:type="gramStart"/>
      <w:r w:rsidRPr="006C2449">
        <w:rPr>
          <w:rFonts w:ascii="Arial" w:hAnsi="Arial"/>
        </w:rPr>
        <w:t>VAC</w:t>
      </w:r>
      <w:proofErr w:type="gramEnd"/>
      <w:r w:rsidRPr="006C2449">
        <w:rPr>
          <w:rFonts w:ascii="Arial" w:hAnsi="Arial"/>
        </w:rPr>
        <w:t xml:space="preserve">, Tolerance: +5% / </w:t>
      </w:r>
      <w:r w:rsidRPr="006C2449">
        <w:rPr>
          <w:rFonts w:ascii="Arial" w:hAnsi="Arial"/>
        </w:rPr>
        <w:noBreakHyphen/>
        <w:t>5%</w:t>
      </w:r>
    </w:p>
    <w:p w14:paraId="33114DEC" w14:textId="47D9A591" w:rsidR="006C2449" w:rsidRPr="006A0F70" w:rsidRDefault="006C2449" w:rsidP="00BD6A6E">
      <w:pPr>
        <w:pStyle w:val="ListBullet2"/>
        <w:spacing w:line="276" w:lineRule="auto"/>
        <w:ind w:left="1985" w:hanging="284"/>
        <w:rPr>
          <w:rFonts w:ascii="Arial" w:hAnsi="Arial"/>
        </w:rPr>
      </w:pPr>
      <w:r w:rsidRPr="006C2449">
        <w:rPr>
          <w:rFonts w:ascii="Arial" w:hAnsi="Arial"/>
          <w:color w:val="000000"/>
        </w:rPr>
        <w:t>Frequency: 50 Hz, Tolerance: +2 Hz, -2 Hz</w:t>
      </w:r>
    </w:p>
    <w:p w14:paraId="39E72EA0" w14:textId="77777777" w:rsidR="006C2449" w:rsidRPr="006C2449" w:rsidRDefault="006C2449" w:rsidP="006A0F70">
      <w:pPr>
        <w:pStyle w:val="ListNumber2"/>
        <w:numPr>
          <w:ilvl w:val="0"/>
          <w:numId w:val="113"/>
        </w:numPr>
        <w:spacing w:line="276" w:lineRule="auto"/>
        <w:ind w:left="1701" w:hanging="425"/>
        <w:jc w:val="both"/>
        <w:rPr>
          <w:rFonts w:ascii="Arial" w:hAnsi="Arial" w:cs="Arial"/>
        </w:rPr>
      </w:pPr>
      <w:r w:rsidRPr="006C2449">
        <w:rPr>
          <w:rFonts w:ascii="Arial" w:hAnsi="Arial" w:cs="Arial"/>
        </w:rPr>
        <w:t>The UPS shall be supplied with an isolator switch installed between the equipment and the mains power supply. Bidders to include data sheets and specifications on the offered isolator switch. (D)</w:t>
      </w:r>
      <w:bookmarkStart w:id="1027" w:name="_Toc523997514"/>
      <w:bookmarkStart w:id="1028" w:name="_Toc524935792"/>
      <w:bookmarkStart w:id="1029" w:name="_Toc525026468"/>
      <w:bookmarkStart w:id="1030" w:name="_Toc525028541"/>
      <w:bookmarkStart w:id="1031" w:name="_Toc525048185"/>
      <w:bookmarkStart w:id="1032" w:name="_Toc525116569"/>
      <w:bookmarkStart w:id="1033" w:name="_Toc525116986"/>
      <w:bookmarkStart w:id="1034" w:name="_Toc525117388"/>
      <w:bookmarkStart w:id="1035" w:name="_Toc525117789"/>
      <w:bookmarkStart w:id="1036" w:name="_Toc525204259"/>
      <w:bookmarkStart w:id="1037" w:name="_Toc525207333"/>
      <w:bookmarkStart w:id="1038" w:name="_Toc525208364"/>
      <w:bookmarkStart w:id="1039" w:name="_Toc525208763"/>
      <w:bookmarkStart w:id="1040" w:name="_Toc525209162"/>
      <w:bookmarkStart w:id="1041" w:name="_Toc525209563"/>
      <w:bookmarkStart w:id="1042" w:name="_Toc525209965"/>
      <w:bookmarkStart w:id="1043" w:name="_Toc525210366"/>
      <w:bookmarkStart w:id="1044" w:name="_Toc525210767"/>
      <w:bookmarkStart w:id="1045" w:name="_Toc525211169"/>
      <w:bookmarkStart w:id="1046" w:name="_Toc525211571"/>
      <w:bookmarkStart w:id="1047" w:name="_Toc525211969"/>
      <w:bookmarkStart w:id="1048" w:name="_Toc525212368"/>
      <w:bookmarkStart w:id="1049" w:name="_Toc525212767"/>
      <w:bookmarkStart w:id="1050" w:name="_Toc525213168"/>
      <w:bookmarkStart w:id="1051" w:name="_Toc525215592"/>
      <w:bookmarkStart w:id="1052" w:name="_Toc525215994"/>
      <w:bookmarkStart w:id="1053" w:name="_Toc525216395"/>
      <w:bookmarkStart w:id="1054" w:name="_Toc525216795"/>
      <w:bookmarkStart w:id="1055" w:name="_Toc525217197"/>
      <w:bookmarkStart w:id="1056" w:name="_Toc525217598"/>
      <w:bookmarkStart w:id="1057" w:name="_Toc525218000"/>
      <w:bookmarkStart w:id="1058" w:name="_Toc525218402"/>
      <w:bookmarkStart w:id="1059" w:name="_Toc525218803"/>
      <w:bookmarkStart w:id="1060" w:name="_Toc525219205"/>
      <w:bookmarkStart w:id="1061" w:name="_Toc525219603"/>
      <w:bookmarkStart w:id="1062" w:name="_Toc525219996"/>
      <w:bookmarkStart w:id="1063" w:name="_Toc525220390"/>
      <w:bookmarkStart w:id="1064" w:name="_Toc525220784"/>
      <w:bookmarkStart w:id="1065" w:name="_Toc525221178"/>
      <w:bookmarkStart w:id="1066" w:name="_Toc525221578"/>
      <w:bookmarkStart w:id="1067" w:name="_Toc525221979"/>
      <w:bookmarkStart w:id="1068" w:name="_Toc525222378"/>
      <w:bookmarkStart w:id="1069" w:name="_Toc525222776"/>
      <w:bookmarkStart w:id="1070" w:name="_Toc525223174"/>
      <w:bookmarkStart w:id="1071" w:name="_Toc525223573"/>
      <w:bookmarkStart w:id="1072" w:name="_Toc525223971"/>
      <w:bookmarkStart w:id="1073" w:name="_Toc525224369"/>
      <w:bookmarkStart w:id="1074" w:name="_Toc525224767"/>
      <w:bookmarkStart w:id="1075" w:name="_Toc525225165"/>
      <w:bookmarkStart w:id="1076" w:name="_Toc525282398"/>
      <w:bookmarkStart w:id="1077" w:name="_Toc524935793"/>
      <w:bookmarkStart w:id="1078" w:name="_Toc525026469"/>
      <w:bookmarkStart w:id="1079" w:name="_Toc525028542"/>
      <w:bookmarkStart w:id="1080" w:name="_Toc525048186"/>
      <w:bookmarkStart w:id="1081" w:name="_Toc525116570"/>
      <w:bookmarkStart w:id="1082" w:name="_Toc525116987"/>
      <w:bookmarkStart w:id="1083" w:name="_Toc525117389"/>
      <w:bookmarkStart w:id="1084" w:name="_Toc525117790"/>
      <w:bookmarkStart w:id="1085" w:name="_Toc525204260"/>
      <w:bookmarkStart w:id="1086" w:name="_Toc525207334"/>
      <w:bookmarkStart w:id="1087" w:name="_Toc525208365"/>
      <w:bookmarkStart w:id="1088" w:name="_Toc525208764"/>
      <w:bookmarkStart w:id="1089" w:name="_Toc525209163"/>
      <w:bookmarkStart w:id="1090" w:name="_Toc525209564"/>
      <w:bookmarkStart w:id="1091" w:name="_Toc525209966"/>
      <w:bookmarkStart w:id="1092" w:name="_Toc525210367"/>
      <w:bookmarkStart w:id="1093" w:name="_Toc525210768"/>
      <w:bookmarkStart w:id="1094" w:name="_Toc525211170"/>
      <w:bookmarkStart w:id="1095" w:name="_Toc525211572"/>
      <w:bookmarkStart w:id="1096" w:name="_Toc525211970"/>
      <w:bookmarkStart w:id="1097" w:name="_Toc525212369"/>
      <w:bookmarkStart w:id="1098" w:name="_Toc525212768"/>
      <w:bookmarkStart w:id="1099" w:name="_Toc525213169"/>
      <w:bookmarkStart w:id="1100" w:name="_Toc525215593"/>
      <w:bookmarkStart w:id="1101" w:name="_Toc525215995"/>
      <w:bookmarkStart w:id="1102" w:name="_Toc525216396"/>
      <w:bookmarkStart w:id="1103" w:name="_Toc525216796"/>
      <w:bookmarkStart w:id="1104" w:name="_Toc525217198"/>
      <w:bookmarkStart w:id="1105" w:name="_Toc525217599"/>
      <w:bookmarkStart w:id="1106" w:name="_Toc525218001"/>
      <w:bookmarkStart w:id="1107" w:name="_Toc525218403"/>
      <w:bookmarkStart w:id="1108" w:name="_Toc525218804"/>
      <w:bookmarkStart w:id="1109" w:name="_Toc525219206"/>
      <w:bookmarkStart w:id="1110" w:name="_Toc525219604"/>
      <w:bookmarkStart w:id="1111" w:name="_Toc525219997"/>
      <w:bookmarkStart w:id="1112" w:name="_Toc525220391"/>
      <w:bookmarkStart w:id="1113" w:name="_Toc525220785"/>
      <w:bookmarkStart w:id="1114" w:name="_Toc525221179"/>
      <w:bookmarkStart w:id="1115" w:name="_Toc525221579"/>
      <w:bookmarkStart w:id="1116" w:name="_Toc525221980"/>
      <w:bookmarkStart w:id="1117" w:name="_Toc525222379"/>
      <w:bookmarkStart w:id="1118" w:name="_Toc525222777"/>
      <w:bookmarkStart w:id="1119" w:name="_Toc525223175"/>
      <w:bookmarkStart w:id="1120" w:name="_Toc525223574"/>
      <w:bookmarkStart w:id="1121" w:name="_Toc525223972"/>
      <w:bookmarkStart w:id="1122" w:name="_Toc525224370"/>
      <w:bookmarkStart w:id="1123" w:name="_Toc525224768"/>
      <w:bookmarkStart w:id="1124" w:name="_Toc525225166"/>
      <w:bookmarkStart w:id="1125" w:name="_Toc525282399"/>
      <w:bookmarkStart w:id="1126" w:name="_Toc524935794"/>
      <w:bookmarkStart w:id="1127" w:name="_Toc525026470"/>
      <w:bookmarkStart w:id="1128" w:name="_Toc525028543"/>
      <w:bookmarkStart w:id="1129" w:name="_Toc525048187"/>
      <w:bookmarkStart w:id="1130" w:name="_Toc525116571"/>
      <w:bookmarkStart w:id="1131" w:name="_Toc525116988"/>
      <w:bookmarkStart w:id="1132" w:name="_Toc525117390"/>
      <w:bookmarkStart w:id="1133" w:name="_Toc525117791"/>
      <w:bookmarkStart w:id="1134" w:name="_Toc525204261"/>
      <w:bookmarkStart w:id="1135" w:name="_Toc525207335"/>
      <w:bookmarkStart w:id="1136" w:name="_Toc525208366"/>
      <w:bookmarkStart w:id="1137" w:name="_Toc525208765"/>
      <w:bookmarkStart w:id="1138" w:name="_Toc525209164"/>
      <w:bookmarkStart w:id="1139" w:name="_Toc525209565"/>
      <w:bookmarkStart w:id="1140" w:name="_Toc525209967"/>
      <w:bookmarkStart w:id="1141" w:name="_Toc525210368"/>
      <w:bookmarkStart w:id="1142" w:name="_Toc525210769"/>
      <w:bookmarkStart w:id="1143" w:name="_Toc525211171"/>
      <w:bookmarkStart w:id="1144" w:name="_Toc525211573"/>
      <w:bookmarkStart w:id="1145" w:name="_Toc525211971"/>
      <w:bookmarkStart w:id="1146" w:name="_Toc525212370"/>
      <w:bookmarkStart w:id="1147" w:name="_Toc525212769"/>
      <w:bookmarkStart w:id="1148" w:name="_Toc525213170"/>
      <w:bookmarkStart w:id="1149" w:name="_Toc525215594"/>
      <w:bookmarkStart w:id="1150" w:name="_Toc525215996"/>
      <w:bookmarkStart w:id="1151" w:name="_Toc525216397"/>
      <w:bookmarkStart w:id="1152" w:name="_Toc525216797"/>
      <w:bookmarkStart w:id="1153" w:name="_Toc525217199"/>
      <w:bookmarkStart w:id="1154" w:name="_Toc525217600"/>
      <w:bookmarkStart w:id="1155" w:name="_Toc525218002"/>
      <w:bookmarkStart w:id="1156" w:name="_Toc525218404"/>
      <w:bookmarkStart w:id="1157" w:name="_Toc525218805"/>
      <w:bookmarkStart w:id="1158" w:name="_Toc525219207"/>
      <w:bookmarkStart w:id="1159" w:name="_Toc525219605"/>
      <w:bookmarkStart w:id="1160" w:name="_Toc525219998"/>
      <w:bookmarkStart w:id="1161" w:name="_Toc525220392"/>
      <w:bookmarkStart w:id="1162" w:name="_Toc525220786"/>
      <w:bookmarkStart w:id="1163" w:name="_Toc525221180"/>
      <w:bookmarkStart w:id="1164" w:name="_Toc525221580"/>
      <w:bookmarkStart w:id="1165" w:name="_Toc525221981"/>
      <w:bookmarkStart w:id="1166" w:name="_Toc525222380"/>
      <w:bookmarkStart w:id="1167" w:name="_Toc525222778"/>
      <w:bookmarkStart w:id="1168" w:name="_Toc525223176"/>
      <w:bookmarkStart w:id="1169" w:name="_Toc525223575"/>
      <w:bookmarkStart w:id="1170" w:name="_Toc525223973"/>
      <w:bookmarkStart w:id="1171" w:name="_Toc525224371"/>
      <w:bookmarkStart w:id="1172" w:name="_Toc525224769"/>
      <w:bookmarkStart w:id="1173" w:name="_Toc525225167"/>
      <w:bookmarkStart w:id="1174" w:name="_Toc525282400"/>
      <w:bookmarkStart w:id="1175" w:name="_Toc524935795"/>
      <w:bookmarkStart w:id="1176" w:name="_Toc525026471"/>
      <w:bookmarkStart w:id="1177" w:name="_Toc525028544"/>
      <w:bookmarkStart w:id="1178" w:name="_Toc525048188"/>
      <w:bookmarkStart w:id="1179" w:name="_Toc525116572"/>
      <w:bookmarkStart w:id="1180" w:name="_Toc525116989"/>
      <w:bookmarkStart w:id="1181" w:name="_Toc525117391"/>
      <w:bookmarkStart w:id="1182" w:name="_Toc525117792"/>
      <w:bookmarkStart w:id="1183" w:name="_Toc525204262"/>
      <w:bookmarkStart w:id="1184" w:name="_Toc525207336"/>
      <w:bookmarkStart w:id="1185" w:name="_Toc525208367"/>
      <w:bookmarkStart w:id="1186" w:name="_Toc525208766"/>
      <w:bookmarkStart w:id="1187" w:name="_Toc525209165"/>
      <w:bookmarkStart w:id="1188" w:name="_Toc525209566"/>
      <w:bookmarkStart w:id="1189" w:name="_Toc525209968"/>
      <w:bookmarkStart w:id="1190" w:name="_Toc525210369"/>
      <w:bookmarkStart w:id="1191" w:name="_Toc525210770"/>
      <w:bookmarkStart w:id="1192" w:name="_Toc525211172"/>
      <w:bookmarkStart w:id="1193" w:name="_Toc525211574"/>
      <w:bookmarkStart w:id="1194" w:name="_Toc525211972"/>
      <w:bookmarkStart w:id="1195" w:name="_Toc525212371"/>
      <w:bookmarkStart w:id="1196" w:name="_Toc525212770"/>
      <w:bookmarkStart w:id="1197" w:name="_Toc525213171"/>
      <w:bookmarkStart w:id="1198" w:name="_Toc525215595"/>
      <w:bookmarkStart w:id="1199" w:name="_Toc525215997"/>
      <w:bookmarkStart w:id="1200" w:name="_Toc525216398"/>
      <w:bookmarkStart w:id="1201" w:name="_Toc525216798"/>
      <w:bookmarkStart w:id="1202" w:name="_Toc525217200"/>
      <w:bookmarkStart w:id="1203" w:name="_Toc525217601"/>
      <w:bookmarkStart w:id="1204" w:name="_Toc525218003"/>
      <w:bookmarkStart w:id="1205" w:name="_Toc525218405"/>
      <w:bookmarkStart w:id="1206" w:name="_Toc525218806"/>
      <w:bookmarkStart w:id="1207" w:name="_Toc525219208"/>
      <w:bookmarkStart w:id="1208" w:name="_Toc525219606"/>
      <w:bookmarkStart w:id="1209" w:name="_Toc525219999"/>
      <w:bookmarkStart w:id="1210" w:name="_Toc525220393"/>
      <w:bookmarkStart w:id="1211" w:name="_Toc525220787"/>
      <w:bookmarkStart w:id="1212" w:name="_Toc525221181"/>
      <w:bookmarkStart w:id="1213" w:name="_Toc525221581"/>
      <w:bookmarkStart w:id="1214" w:name="_Toc525221982"/>
      <w:bookmarkStart w:id="1215" w:name="_Toc525222381"/>
      <w:bookmarkStart w:id="1216" w:name="_Toc525222779"/>
      <w:bookmarkStart w:id="1217" w:name="_Toc525223177"/>
      <w:bookmarkStart w:id="1218" w:name="_Toc525223576"/>
      <w:bookmarkStart w:id="1219" w:name="_Toc525223974"/>
      <w:bookmarkStart w:id="1220" w:name="_Toc525224372"/>
      <w:bookmarkStart w:id="1221" w:name="_Toc525224770"/>
      <w:bookmarkStart w:id="1222" w:name="_Toc525225168"/>
      <w:bookmarkStart w:id="1223" w:name="_Toc525282401"/>
      <w:bookmarkStart w:id="1224" w:name="_Toc524935796"/>
      <w:bookmarkStart w:id="1225" w:name="_Toc525026472"/>
      <w:bookmarkStart w:id="1226" w:name="_Toc525028545"/>
      <w:bookmarkStart w:id="1227" w:name="_Toc525048189"/>
      <w:bookmarkStart w:id="1228" w:name="_Toc525116573"/>
      <w:bookmarkStart w:id="1229" w:name="_Toc525116990"/>
      <w:bookmarkStart w:id="1230" w:name="_Toc525117392"/>
      <w:bookmarkStart w:id="1231" w:name="_Toc525117793"/>
      <w:bookmarkStart w:id="1232" w:name="_Toc525204263"/>
      <w:bookmarkStart w:id="1233" w:name="_Toc525207337"/>
      <w:bookmarkStart w:id="1234" w:name="_Toc525208368"/>
      <w:bookmarkStart w:id="1235" w:name="_Toc525208767"/>
      <w:bookmarkStart w:id="1236" w:name="_Toc525209166"/>
      <w:bookmarkStart w:id="1237" w:name="_Toc525209567"/>
      <w:bookmarkStart w:id="1238" w:name="_Toc525209969"/>
      <w:bookmarkStart w:id="1239" w:name="_Toc525210370"/>
      <w:bookmarkStart w:id="1240" w:name="_Toc525210771"/>
      <w:bookmarkStart w:id="1241" w:name="_Toc525211173"/>
      <w:bookmarkStart w:id="1242" w:name="_Toc525211575"/>
      <w:bookmarkStart w:id="1243" w:name="_Toc525211973"/>
      <w:bookmarkStart w:id="1244" w:name="_Toc525212372"/>
      <w:bookmarkStart w:id="1245" w:name="_Toc525212771"/>
      <w:bookmarkStart w:id="1246" w:name="_Toc525213172"/>
      <w:bookmarkStart w:id="1247" w:name="_Toc525215596"/>
      <w:bookmarkStart w:id="1248" w:name="_Toc525215998"/>
      <w:bookmarkStart w:id="1249" w:name="_Toc525216399"/>
      <w:bookmarkStart w:id="1250" w:name="_Toc525216799"/>
      <w:bookmarkStart w:id="1251" w:name="_Toc525217201"/>
      <w:bookmarkStart w:id="1252" w:name="_Toc525217602"/>
      <w:bookmarkStart w:id="1253" w:name="_Toc525218004"/>
      <w:bookmarkStart w:id="1254" w:name="_Toc525218406"/>
      <w:bookmarkStart w:id="1255" w:name="_Toc525218807"/>
      <w:bookmarkStart w:id="1256" w:name="_Toc525219209"/>
      <w:bookmarkStart w:id="1257" w:name="_Toc525219607"/>
      <w:bookmarkStart w:id="1258" w:name="_Toc525220000"/>
      <w:bookmarkStart w:id="1259" w:name="_Toc525220394"/>
      <w:bookmarkStart w:id="1260" w:name="_Toc525220788"/>
      <w:bookmarkStart w:id="1261" w:name="_Toc525221182"/>
      <w:bookmarkStart w:id="1262" w:name="_Toc525221582"/>
      <w:bookmarkStart w:id="1263" w:name="_Toc525221983"/>
      <w:bookmarkStart w:id="1264" w:name="_Toc525222382"/>
      <w:bookmarkStart w:id="1265" w:name="_Toc525222780"/>
      <w:bookmarkStart w:id="1266" w:name="_Toc525223178"/>
      <w:bookmarkStart w:id="1267" w:name="_Toc525223577"/>
      <w:bookmarkStart w:id="1268" w:name="_Toc525223975"/>
      <w:bookmarkStart w:id="1269" w:name="_Toc525224373"/>
      <w:bookmarkStart w:id="1270" w:name="_Toc525224771"/>
      <w:bookmarkStart w:id="1271" w:name="_Toc525225169"/>
      <w:bookmarkStart w:id="1272" w:name="_Toc525282402"/>
      <w:bookmarkStart w:id="1273" w:name="_Toc524935797"/>
      <w:bookmarkStart w:id="1274" w:name="_Toc525026473"/>
      <w:bookmarkStart w:id="1275" w:name="_Toc525028546"/>
      <w:bookmarkStart w:id="1276" w:name="_Toc525048190"/>
      <w:bookmarkStart w:id="1277" w:name="_Toc525116574"/>
      <w:bookmarkStart w:id="1278" w:name="_Toc525116991"/>
      <w:bookmarkStart w:id="1279" w:name="_Toc525117393"/>
      <w:bookmarkStart w:id="1280" w:name="_Toc525117794"/>
      <w:bookmarkStart w:id="1281" w:name="_Toc525204264"/>
      <w:bookmarkStart w:id="1282" w:name="_Toc525207338"/>
      <w:bookmarkStart w:id="1283" w:name="_Toc525208369"/>
      <w:bookmarkStart w:id="1284" w:name="_Toc525208768"/>
      <w:bookmarkStart w:id="1285" w:name="_Toc525209167"/>
      <w:bookmarkStart w:id="1286" w:name="_Toc525209568"/>
      <w:bookmarkStart w:id="1287" w:name="_Toc525209970"/>
      <w:bookmarkStart w:id="1288" w:name="_Toc525210371"/>
      <w:bookmarkStart w:id="1289" w:name="_Toc525210772"/>
      <w:bookmarkStart w:id="1290" w:name="_Toc525211174"/>
      <w:bookmarkStart w:id="1291" w:name="_Toc525211576"/>
      <w:bookmarkStart w:id="1292" w:name="_Toc525211974"/>
      <w:bookmarkStart w:id="1293" w:name="_Toc525212373"/>
      <w:bookmarkStart w:id="1294" w:name="_Toc525212772"/>
      <w:bookmarkStart w:id="1295" w:name="_Toc525213173"/>
      <w:bookmarkStart w:id="1296" w:name="_Toc525215597"/>
      <w:bookmarkStart w:id="1297" w:name="_Toc525215999"/>
      <w:bookmarkStart w:id="1298" w:name="_Toc525216400"/>
      <w:bookmarkStart w:id="1299" w:name="_Toc525216800"/>
      <w:bookmarkStart w:id="1300" w:name="_Toc525217202"/>
      <w:bookmarkStart w:id="1301" w:name="_Toc525217603"/>
      <w:bookmarkStart w:id="1302" w:name="_Toc525218005"/>
      <w:bookmarkStart w:id="1303" w:name="_Toc525218407"/>
      <w:bookmarkStart w:id="1304" w:name="_Toc525218808"/>
      <w:bookmarkStart w:id="1305" w:name="_Toc525219210"/>
      <w:bookmarkStart w:id="1306" w:name="_Toc525219608"/>
      <w:bookmarkStart w:id="1307" w:name="_Toc525220001"/>
      <w:bookmarkStart w:id="1308" w:name="_Toc525220395"/>
      <w:bookmarkStart w:id="1309" w:name="_Toc525220789"/>
      <w:bookmarkStart w:id="1310" w:name="_Toc525221183"/>
      <w:bookmarkStart w:id="1311" w:name="_Toc525221583"/>
      <w:bookmarkStart w:id="1312" w:name="_Toc525221984"/>
      <w:bookmarkStart w:id="1313" w:name="_Toc525222383"/>
      <w:bookmarkStart w:id="1314" w:name="_Toc525222781"/>
      <w:bookmarkStart w:id="1315" w:name="_Toc525223179"/>
      <w:bookmarkStart w:id="1316" w:name="_Toc525223578"/>
      <w:bookmarkStart w:id="1317" w:name="_Toc525223976"/>
      <w:bookmarkStart w:id="1318" w:name="_Toc525224374"/>
      <w:bookmarkStart w:id="1319" w:name="_Toc525224772"/>
      <w:bookmarkStart w:id="1320" w:name="_Toc525225170"/>
      <w:bookmarkStart w:id="1321" w:name="_Toc525282403"/>
      <w:bookmarkStart w:id="1322" w:name="_Toc524935798"/>
      <w:bookmarkStart w:id="1323" w:name="_Toc525026474"/>
      <w:bookmarkStart w:id="1324" w:name="_Toc525028547"/>
      <w:bookmarkStart w:id="1325" w:name="_Toc525048191"/>
      <w:bookmarkStart w:id="1326" w:name="_Toc525116575"/>
      <w:bookmarkStart w:id="1327" w:name="_Toc525116992"/>
      <w:bookmarkStart w:id="1328" w:name="_Toc525117394"/>
      <w:bookmarkStart w:id="1329" w:name="_Toc525117795"/>
      <w:bookmarkStart w:id="1330" w:name="_Toc525204265"/>
      <w:bookmarkStart w:id="1331" w:name="_Toc525207339"/>
      <w:bookmarkStart w:id="1332" w:name="_Toc525208370"/>
      <w:bookmarkStart w:id="1333" w:name="_Toc525208769"/>
      <w:bookmarkStart w:id="1334" w:name="_Toc525209168"/>
      <w:bookmarkStart w:id="1335" w:name="_Toc525209569"/>
      <w:bookmarkStart w:id="1336" w:name="_Toc525209971"/>
      <w:bookmarkStart w:id="1337" w:name="_Toc525210372"/>
      <w:bookmarkStart w:id="1338" w:name="_Toc525210773"/>
      <w:bookmarkStart w:id="1339" w:name="_Toc525211175"/>
      <w:bookmarkStart w:id="1340" w:name="_Toc525211577"/>
      <w:bookmarkStart w:id="1341" w:name="_Toc525211975"/>
      <w:bookmarkStart w:id="1342" w:name="_Toc525212374"/>
      <w:bookmarkStart w:id="1343" w:name="_Toc525212773"/>
      <w:bookmarkStart w:id="1344" w:name="_Toc525213174"/>
      <w:bookmarkStart w:id="1345" w:name="_Toc525215598"/>
      <w:bookmarkStart w:id="1346" w:name="_Toc525216000"/>
      <w:bookmarkStart w:id="1347" w:name="_Toc525216401"/>
      <w:bookmarkStart w:id="1348" w:name="_Toc525216801"/>
      <w:bookmarkStart w:id="1349" w:name="_Toc525217203"/>
      <w:bookmarkStart w:id="1350" w:name="_Toc525217604"/>
      <w:bookmarkStart w:id="1351" w:name="_Toc525218006"/>
      <w:bookmarkStart w:id="1352" w:name="_Toc525218408"/>
      <w:bookmarkStart w:id="1353" w:name="_Toc525218809"/>
      <w:bookmarkStart w:id="1354" w:name="_Toc525219211"/>
      <w:bookmarkStart w:id="1355" w:name="_Toc525219609"/>
      <w:bookmarkStart w:id="1356" w:name="_Toc525220002"/>
      <w:bookmarkStart w:id="1357" w:name="_Toc525220396"/>
      <w:bookmarkStart w:id="1358" w:name="_Toc525220790"/>
      <w:bookmarkStart w:id="1359" w:name="_Toc525221184"/>
      <w:bookmarkStart w:id="1360" w:name="_Toc525221584"/>
      <w:bookmarkStart w:id="1361" w:name="_Toc525221985"/>
      <w:bookmarkStart w:id="1362" w:name="_Toc525222384"/>
      <w:bookmarkStart w:id="1363" w:name="_Toc525222782"/>
      <w:bookmarkStart w:id="1364" w:name="_Toc525223180"/>
      <w:bookmarkStart w:id="1365" w:name="_Toc525223579"/>
      <w:bookmarkStart w:id="1366" w:name="_Toc525223977"/>
      <w:bookmarkStart w:id="1367" w:name="_Toc525224375"/>
      <w:bookmarkStart w:id="1368" w:name="_Toc525224773"/>
      <w:bookmarkStart w:id="1369" w:name="_Toc525225171"/>
      <w:bookmarkStart w:id="1370" w:name="_Toc525282404"/>
      <w:bookmarkStart w:id="1371" w:name="_Toc524935799"/>
      <w:bookmarkStart w:id="1372" w:name="_Toc525026475"/>
      <w:bookmarkStart w:id="1373" w:name="_Toc525028548"/>
      <w:bookmarkStart w:id="1374" w:name="_Toc525048192"/>
      <w:bookmarkStart w:id="1375" w:name="_Toc525116576"/>
      <w:bookmarkStart w:id="1376" w:name="_Toc525116993"/>
      <w:bookmarkStart w:id="1377" w:name="_Toc525117395"/>
      <w:bookmarkStart w:id="1378" w:name="_Toc525117796"/>
      <w:bookmarkStart w:id="1379" w:name="_Toc525204266"/>
      <w:bookmarkStart w:id="1380" w:name="_Toc525207340"/>
      <w:bookmarkStart w:id="1381" w:name="_Toc525208371"/>
      <w:bookmarkStart w:id="1382" w:name="_Toc525208770"/>
      <w:bookmarkStart w:id="1383" w:name="_Toc525209169"/>
      <w:bookmarkStart w:id="1384" w:name="_Toc525209570"/>
      <w:bookmarkStart w:id="1385" w:name="_Toc525209972"/>
      <w:bookmarkStart w:id="1386" w:name="_Toc525210373"/>
      <w:bookmarkStart w:id="1387" w:name="_Toc525210774"/>
      <w:bookmarkStart w:id="1388" w:name="_Toc525211176"/>
      <w:bookmarkStart w:id="1389" w:name="_Toc525211578"/>
      <w:bookmarkStart w:id="1390" w:name="_Toc525211976"/>
      <w:bookmarkStart w:id="1391" w:name="_Toc525212375"/>
      <w:bookmarkStart w:id="1392" w:name="_Toc525212774"/>
      <w:bookmarkStart w:id="1393" w:name="_Toc525213175"/>
      <w:bookmarkStart w:id="1394" w:name="_Toc525215599"/>
      <w:bookmarkStart w:id="1395" w:name="_Toc525216001"/>
      <w:bookmarkStart w:id="1396" w:name="_Toc525216402"/>
      <w:bookmarkStart w:id="1397" w:name="_Toc525216802"/>
      <w:bookmarkStart w:id="1398" w:name="_Toc525217204"/>
      <w:bookmarkStart w:id="1399" w:name="_Toc525217605"/>
      <w:bookmarkStart w:id="1400" w:name="_Toc525218007"/>
      <w:bookmarkStart w:id="1401" w:name="_Toc525218409"/>
      <w:bookmarkStart w:id="1402" w:name="_Toc525218810"/>
      <w:bookmarkStart w:id="1403" w:name="_Toc525219212"/>
      <w:bookmarkStart w:id="1404" w:name="_Toc525219610"/>
      <w:bookmarkStart w:id="1405" w:name="_Toc525220003"/>
      <w:bookmarkStart w:id="1406" w:name="_Toc525220397"/>
      <w:bookmarkStart w:id="1407" w:name="_Toc525220791"/>
      <w:bookmarkStart w:id="1408" w:name="_Toc525221185"/>
      <w:bookmarkStart w:id="1409" w:name="_Toc525221585"/>
      <w:bookmarkStart w:id="1410" w:name="_Toc525221986"/>
      <w:bookmarkStart w:id="1411" w:name="_Toc525222385"/>
      <w:bookmarkStart w:id="1412" w:name="_Toc525222783"/>
      <w:bookmarkStart w:id="1413" w:name="_Toc525223181"/>
      <w:bookmarkStart w:id="1414" w:name="_Toc525223580"/>
      <w:bookmarkStart w:id="1415" w:name="_Toc525223978"/>
      <w:bookmarkStart w:id="1416" w:name="_Toc525224376"/>
      <w:bookmarkStart w:id="1417" w:name="_Toc525224774"/>
      <w:bookmarkStart w:id="1418" w:name="_Toc525225172"/>
      <w:bookmarkStart w:id="1419" w:name="_Toc525282405"/>
      <w:bookmarkStart w:id="1420" w:name="_Toc524935800"/>
      <w:bookmarkStart w:id="1421" w:name="_Toc525026476"/>
      <w:bookmarkStart w:id="1422" w:name="_Toc525028549"/>
      <w:bookmarkStart w:id="1423" w:name="_Toc525048193"/>
      <w:bookmarkStart w:id="1424" w:name="_Toc525116577"/>
      <w:bookmarkStart w:id="1425" w:name="_Toc525116994"/>
      <w:bookmarkStart w:id="1426" w:name="_Toc525117396"/>
      <w:bookmarkStart w:id="1427" w:name="_Toc525117797"/>
      <w:bookmarkStart w:id="1428" w:name="_Toc525204267"/>
      <w:bookmarkStart w:id="1429" w:name="_Toc525207341"/>
      <w:bookmarkStart w:id="1430" w:name="_Toc525208372"/>
      <w:bookmarkStart w:id="1431" w:name="_Toc525208771"/>
      <w:bookmarkStart w:id="1432" w:name="_Toc525209170"/>
      <w:bookmarkStart w:id="1433" w:name="_Toc525209571"/>
      <w:bookmarkStart w:id="1434" w:name="_Toc525209973"/>
      <w:bookmarkStart w:id="1435" w:name="_Toc525210374"/>
      <w:bookmarkStart w:id="1436" w:name="_Toc525210775"/>
      <w:bookmarkStart w:id="1437" w:name="_Toc525211177"/>
      <w:bookmarkStart w:id="1438" w:name="_Toc525211579"/>
      <w:bookmarkStart w:id="1439" w:name="_Toc525211977"/>
      <w:bookmarkStart w:id="1440" w:name="_Toc525212376"/>
      <w:bookmarkStart w:id="1441" w:name="_Toc525212775"/>
      <w:bookmarkStart w:id="1442" w:name="_Toc525213176"/>
      <w:bookmarkStart w:id="1443" w:name="_Toc525215600"/>
      <w:bookmarkStart w:id="1444" w:name="_Toc525216002"/>
      <w:bookmarkStart w:id="1445" w:name="_Toc525216403"/>
      <w:bookmarkStart w:id="1446" w:name="_Toc525216803"/>
      <w:bookmarkStart w:id="1447" w:name="_Toc525217205"/>
      <w:bookmarkStart w:id="1448" w:name="_Toc525217606"/>
      <w:bookmarkStart w:id="1449" w:name="_Toc525218008"/>
      <w:bookmarkStart w:id="1450" w:name="_Toc525218410"/>
      <w:bookmarkStart w:id="1451" w:name="_Toc525218811"/>
      <w:bookmarkStart w:id="1452" w:name="_Toc525219213"/>
      <w:bookmarkStart w:id="1453" w:name="_Toc525219611"/>
      <w:bookmarkStart w:id="1454" w:name="_Toc525220004"/>
      <w:bookmarkStart w:id="1455" w:name="_Toc525220398"/>
      <w:bookmarkStart w:id="1456" w:name="_Toc525220792"/>
      <w:bookmarkStart w:id="1457" w:name="_Toc525221186"/>
      <w:bookmarkStart w:id="1458" w:name="_Toc525221586"/>
      <w:bookmarkStart w:id="1459" w:name="_Toc525221987"/>
      <w:bookmarkStart w:id="1460" w:name="_Toc525222386"/>
      <w:bookmarkStart w:id="1461" w:name="_Toc525222784"/>
      <w:bookmarkStart w:id="1462" w:name="_Toc525223182"/>
      <w:bookmarkStart w:id="1463" w:name="_Toc525223581"/>
      <w:bookmarkStart w:id="1464" w:name="_Toc525223979"/>
      <w:bookmarkStart w:id="1465" w:name="_Toc525224377"/>
      <w:bookmarkStart w:id="1466" w:name="_Toc525224775"/>
      <w:bookmarkStart w:id="1467" w:name="_Toc525225173"/>
      <w:bookmarkStart w:id="1468" w:name="_Toc525282406"/>
      <w:bookmarkStart w:id="1469" w:name="_Toc523831216"/>
      <w:bookmarkStart w:id="1470" w:name="_Toc523832687"/>
      <w:bookmarkStart w:id="1471" w:name="_Toc523833806"/>
      <w:bookmarkStart w:id="1472" w:name="_Toc523900069"/>
      <w:bookmarkStart w:id="1473" w:name="_Toc523900153"/>
      <w:bookmarkStart w:id="1474" w:name="_Toc523901051"/>
      <w:bookmarkStart w:id="1475" w:name="_Toc523920032"/>
      <w:bookmarkStart w:id="1476" w:name="_Toc523997516"/>
      <w:bookmarkStart w:id="1477" w:name="_Toc524935801"/>
      <w:bookmarkStart w:id="1478" w:name="_Toc525026477"/>
      <w:bookmarkStart w:id="1479" w:name="_Toc525028550"/>
      <w:bookmarkStart w:id="1480" w:name="_Toc525048194"/>
      <w:bookmarkStart w:id="1481" w:name="_Toc525116578"/>
      <w:bookmarkStart w:id="1482" w:name="_Toc525116995"/>
      <w:bookmarkStart w:id="1483" w:name="_Toc525117397"/>
      <w:bookmarkStart w:id="1484" w:name="_Toc525117798"/>
      <w:bookmarkStart w:id="1485" w:name="_Toc525204268"/>
      <w:bookmarkStart w:id="1486" w:name="_Toc525207342"/>
      <w:bookmarkStart w:id="1487" w:name="_Toc525208373"/>
      <w:bookmarkStart w:id="1488" w:name="_Toc525208772"/>
      <w:bookmarkStart w:id="1489" w:name="_Toc525209171"/>
      <w:bookmarkStart w:id="1490" w:name="_Toc525209572"/>
      <w:bookmarkStart w:id="1491" w:name="_Toc525209974"/>
      <w:bookmarkStart w:id="1492" w:name="_Toc525210375"/>
      <w:bookmarkStart w:id="1493" w:name="_Toc525210776"/>
      <w:bookmarkStart w:id="1494" w:name="_Toc525211178"/>
      <w:bookmarkStart w:id="1495" w:name="_Toc525211580"/>
      <w:bookmarkStart w:id="1496" w:name="_Toc525211978"/>
      <w:bookmarkStart w:id="1497" w:name="_Toc525212377"/>
      <w:bookmarkStart w:id="1498" w:name="_Toc525212776"/>
      <w:bookmarkStart w:id="1499" w:name="_Toc525213177"/>
      <w:bookmarkStart w:id="1500" w:name="_Toc525215601"/>
      <w:bookmarkStart w:id="1501" w:name="_Toc525216003"/>
      <w:bookmarkStart w:id="1502" w:name="_Toc525216404"/>
      <w:bookmarkStart w:id="1503" w:name="_Toc525216804"/>
      <w:bookmarkStart w:id="1504" w:name="_Toc525217206"/>
      <w:bookmarkStart w:id="1505" w:name="_Toc525217607"/>
      <w:bookmarkStart w:id="1506" w:name="_Toc525218009"/>
      <w:bookmarkStart w:id="1507" w:name="_Toc525218411"/>
      <w:bookmarkStart w:id="1508" w:name="_Toc525218812"/>
      <w:bookmarkStart w:id="1509" w:name="_Toc525219214"/>
      <w:bookmarkStart w:id="1510" w:name="_Toc525219612"/>
      <w:bookmarkStart w:id="1511" w:name="_Toc525220005"/>
      <w:bookmarkStart w:id="1512" w:name="_Toc525220399"/>
      <w:bookmarkStart w:id="1513" w:name="_Toc525220793"/>
      <w:bookmarkStart w:id="1514" w:name="_Toc525221187"/>
      <w:bookmarkStart w:id="1515" w:name="_Toc525221587"/>
      <w:bookmarkStart w:id="1516" w:name="_Toc525221988"/>
      <w:bookmarkStart w:id="1517" w:name="_Toc525222387"/>
      <w:bookmarkStart w:id="1518" w:name="_Toc525222785"/>
      <w:bookmarkStart w:id="1519" w:name="_Toc525223183"/>
      <w:bookmarkStart w:id="1520" w:name="_Toc525223582"/>
      <w:bookmarkStart w:id="1521" w:name="_Toc525223980"/>
      <w:bookmarkStart w:id="1522" w:name="_Toc525224378"/>
      <w:bookmarkStart w:id="1523" w:name="_Toc525224776"/>
      <w:bookmarkStart w:id="1524" w:name="_Toc525225174"/>
      <w:bookmarkStart w:id="1525" w:name="_Toc525282407"/>
      <w:bookmarkStart w:id="1526" w:name="_Toc523831217"/>
      <w:bookmarkStart w:id="1527" w:name="_Toc523832688"/>
      <w:bookmarkStart w:id="1528" w:name="_Toc523833807"/>
      <w:bookmarkStart w:id="1529" w:name="_Toc523900070"/>
      <w:bookmarkStart w:id="1530" w:name="_Toc523900154"/>
      <w:bookmarkStart w:id="1531" w:name="_Toc523901052"/>
      <w:bookmarkStart w:id="1532" w:name="_Toc523920033"/>
      <w:bookmarkStart w:id="1533" w:name="_Toc523997517"/>
      <w:bookmarkStart w:id="1534" w:name="_Toc524935802"/>
      <w:bookmarkStart w:id="1535" w:name="_Toc525026478"/>
      <w:bookmarkStart w:id="1536" w:name="_Toc525028551"/>
      <w:bookmarkStart w:id="1537" w:name="_Toc525048195"/>
      <w:bookmarkStart w:id="1538" w:name="_Toc525116579"/>
      <w:bookmarkStart w:id="1539" w:name="_Toc525116996"/>
      <w:bookmarkStart w:id="1540" w:name="_Toc525117398"/>
      <w:bookmarkStart w:id="1541" w:name="_Toc525117799"/>
      <w:bookmarkStart w:id="1542" w:name="_Toc525204269"/>
      <w:bookmarkStart w:id="1543" w:name="_Toc525207343"/>
      <w:bookmarkStart w:id="1544" w:name="_Toc525208374"/>
      <w:bookmarkStart w:id="1545" w:name="_Toc525208773"/>
      <w:bookmarkStart w:id="1546" w:name="_Toc525209172"/>
      <w:bookmarkStart w:id="1547" w:name="_Toc525209573"/>
      <w:bookmarkStart w:id="1548" w:name="_Toc525209975"/>
      <w:bookmarkStart w:id="1549" w:name="_Toc525210376"/>
      <w:bookmarkStart w:id="1550" w:name="_Toc525210777"/>
      <w:bookmarkStart w:id="1551" w:name="_Toc525211179"/>
      <w:bookmarkStart w:id="1552" w:name="_Toc525211581"/>
      <w:bookmarkStart w:id="1553" w:name="_Toc525211979"/>
      <w:bookmarkStart w:id="1554" w:name="_Toc525212378"/>
      <w:bookmarkStart w:id="1555" w:name="_Toc525212777"/>
      <w:bookmarkStart w:id="1556" w:name="_Toc525213178"/>
      <w:bookmarkStart w:id="1557" w:name="_Toc525215602"/>
      <w:bookmarkStart w:id="1558" w:name="_Toc525216004"/>
      <w:bookmarkStart w:id="1559" w:name="_Toc525216405"/>
      <w:bookmarkStart w:id="1560" w:name="_Toc525216805"/>
      <w:bookmarkStart w:id="1561" w:name="_Toc525217207"/>
      <w:bookmarkStart w:id="1562" w:name="_Toc525217608"/>
      <w:bookmarkStart w:id="1563" w:name="_Toc525218010"/>
      <w:bookmarkStart w:id="1564" w:name="_Toc525218412"/>
      <w:bookmarkStart w:id="1565" w:name="_Toc525218813"/>
      <w:bookmarkStart w:id="1566" w:name="_Toc525219215"/>
      <w:bookmarkStart w:id="1567" w:name="_Toc525219613"/>
      <w:bookmarkStart w:id="1568" w:name="_Toc525220006"/>
      <w:bookmarkStart w:id="1569" w:name="_Toc525220400"/>
      <w:bookmarkStart w:id="1570" w:name="_Toc525220794"/>
      <w:bookmarkStart w:id="1571" w:name="_Toc525221188"/>
      <w:bookmarkStart w:id="1572" w:name="_Toc525221588"/>
      <w:bookmarkStart w:id="1573" w:name="_Toc525221989"/>
      <w:bookmarkStart w:id="1574" w:name="_Toc525222388"/>
      <w:bookmarkStart w:id="1575" w:name="_Toc525222786"/>
      <w:bookmarkStart w:id="1576" w:name="_Toc525223184"/>
      <w:bookmarkStart w:id="1577" w:name="_Toc525223583"/>
      <w:bookmarkStart w:id="1578" w:name="_Toc525223981"/>
      <w:bookmarkStart w:id="1579" w:name="_Toc525224379"/>
      <w:bookmarkStart w:id="1580" w:name="_Toc525224777"/>
      <w:bookmarkStart w:id="1581" w:name="_Toc525225175"/>
      <w:bookmarkStart w:id="1582" w:name="_Toc525282408"/>
      <w:bookmarkStart w:id="1583" w:name="_Toc523831218"/>
      <w:bookmarkStart w:id="1584" w:name="_Toc523832689"/>
      <w:bookmarkStart w:id="1585" w:name="_Toc523833808"/>
      <w:bookmarkStart w:id="1586" w:name="_Toc523900071"/>
      <w:bookmarkStart w:id="1587" w:name="_Toc523900155"/>
      <w:bookmarkStart w:id="1588" w:name="_Toc523901053"/>
      <w:bookmarkStart w:id="1589" w:name="_Toc523920034"/>
      <w:bookmarkStart w:id="1590" w:name="_Toc523997518"/>
      <w:bookmarkStart w:id="1591" w:name="_Toc524935803"/>
      <w:bookmarkStart w:id="1592" w:name="_Toc525026479"/>
      <w:bookmarkStart w:id="1593" w:name="_Toc525028552"/>
      <w:bookmarkStart w:id="1594" w:name="_Toc525048196"/>
      <w:bookmarkStart w:id="1595" w:name="_Toc525116580"/>
      <w:bookmarkStart w:id="1596" w:name="_Toc525116997"/>
      <w:bookmarkStart w:id="1597" w:name="_Toc525117399"/>
      <w:bookmarkStart w:id="1598" w:name="_Toc525117800"/>
      <w:bookmarkStart w:id="1599" w:name="_Toc525204270"/>
      <w:bookmarkStart w:id="1600" w:name="_Toc525207344"/>
      <w:bookmarkStart w:id="1601" w:name="_Toc525208375"/>
      <w:bookmarkStart w:id="1602" w:name="_Toc525208774"/>
      <w:bookmarkStart w:id="1603" w:name="_Toc525209173"/>
      <w:bookmarkStart w:id="1604" w:name="_Toc525209574"/>
      <w:bookmarkStart w:id="1605" w:name="_Toc525209976"/>
      <w:bookmarkStart w:id="1606" w:name="_Toc525210377"/>
      <w:bookmarkStart w:id="1607" w:name="_Toc525210778"/>
      <w:bookmarkStart w:id="1608" w:name="_Toc525211180"/>
      <w:bookmarkStart w:id="1609" w:name="_Toc525211582"/>
      <w:bookmarkStart w:id="1610" w:name="_Toc525211980"/>
      <w:bookmarkStart w:id="1611" w:name="_Toc525212379"/>
      <w:bookmarkStart w:id="1612" w:name="_Toc525212778"/>
      <w:bookmarkStart w:id="1613" w:name="_Toc525213179"/>
      <w:bookmarkStart w:id="1614" w:name="_Toc525215603"/>
      <w:bookmarkStart w:id="1615" w:name="_Toc525216005"/>
      <w:bookmarkStart w:id="1616" w:name="_Toc525216406"/>
      <w:bookmarkStart w:id="1617" w:name="_Toc525216806"/>
      <w:bookmarkStart w:id="1618" w:name="_Toc525217208"/>
      <w:bookmarkStart w:id="1619" w:name="_Toc525217609"/>
      <w:bookmarkStart w:id="1620" w:name="_Toc525218011"/>
      <w:bookmarkStart w:id="1621" w:name="_Toc525218413"/>
      <w:bookmarkStart w:id="1622" w:name="_Toc525218814"/>
      <w:bookmarkStart w:id="1623" w:name="_Toc525219216"/>
      <w:bookmarkStart w:id="1624" w:name="_Toc525219614"/>
      <w:bookmarkStart w:id="1625" w:name="_Toc525220007"/>
      <w:bookmarkStart w:id="1626" w:name="_Toc525220401"/>
      <w:bookmarkStart w:id="1627" w:name="_Toc525220795"/>
      <w:bookmarkStart w:id="1628" w:name="_Toc525221189"/>
      <w:bookmarkStart w:id="1629" w:name="_Toc525221589"/>
      <w:bookmarkStart w:id="1630" w:name="_Toc525221990"/>
      <w:bookmarkStart w:id="1631" w:name="_Toc525222389"/>
      <w:bookmarkStart w:id="1632" w:name="_Toc525222787"/>
      <w:bookmarkStart w:id="1633" w:name="_Toc525223185"/>
      <w:bookmarkStart w:id="1634" w:name="_Toc525223584"/>
      <w:bookmarkStart w:id="1635" w:name="_Toc525223982"/>
      <w:bookmarkStart w:id="1636" w:name="_Toc525224380"/>
      <w:bookmarkStart w:id="1637" w:name="_Toc525224778"/>
      <w:bookmarkStart w:id="1638" w:name="_Toc525225176"/>
      <w:bookmarkStart w:id="1639" w:name="_Toc525282409"/>
      <w:bookmarkStart w:id="1640" w:name="_Toc523831219"/>
      <w:bookmarkStart w:id="1641" w:name="_Toc523832690"/>
      <w:bookmarkStart w:id="1642" w:name="_Toc523833809"/>
      <w:bookmarkStart w:id="1643" w:name="_Toc523900072"/>
      <w:bookmarkStart w:id="1644" w:name="_Toc523900156"/>
      <w:bookmarkStart w:id="1645" w:name="_Toc523901054"/>
      <w:bookmarkStart w:id="1646" w:name="_Toc523920035"/>
      <w:bookmarkStart w:id="1647" w:name="_Toc523997519"/>
      <w:bookmarkStart w:id="1648" w:name="_Toc524935804"/>
      <w:bookmarkStart w:id="1649" w:name="_Toc525026480"/>
      <w:bookmarkStart w:id="1650" w:name="_Toc525028553"/>
      <w:bookmarkStart w:id="1651" w:name="_Toc525048197"/>
      <w:bookmarkStart w:id="1652" w:name="_Toc525116581"/>
      <w:bookmarkStart w:id="1653" w:name="_Toc525116998"/>
      <w:bookmarkStart w:id="1654" w:name="_Toc525117400"/>
      <w:bookmarkStart w:id="1655" w:name="_Toc525117801"/>
      <w:bookmarkStart w:id="1656" w:name="_Toc525204271"/>
      <w:bookmarkStart w:id="1657" w:name="_Toc525207345"/>
      <w:bookmarkStart w:id="1658" w:name="_Toc525208376"/>
      <w:bookmarkStart w:id="1659" w:name="_Toc525208775"/>
      <w:bookmarkStart w:id="1660" w:name="_Toc525209174"/>
      <w:bookmarkStart w:id="1661" w:name="_Toc525209575"/>
      <w:bookmarkStart w:id="1662" w:name="_Toc525209977"/>
      <w:bookmarkStart w:id="1663" w:name="_Toc525210378"/>
      <w:bookmarkStart w:id="1664" w:name="_Toc525210779"/>
      <w:bookmarkStart w:id="1665" w:name="_Toc525211181"/>
      <w:bookmarkStart w:id="1666" w:name="_Toc525211583"/>
      <w:bookmarkStart w:id="1667" w:name="_Toc525211981"/>
      <w:bookmarkStart w:id="1668" w:name="_Toc525212380"/>
      <w:bookmarkStart w:id="1669" w:name="_Toc525212779"/>
      <w:bookmarkStart w:id="1670" w:name="_Toc525213180"/>
      <w:bookmarkStart w:id="1671" w:name="_Toc525215604"/>
      <w:bookmarkStart w:id="1672" w:name="_Toc525216006"/>
      <w:bookmarkStart w:id="1673" w:name="_Toc525216407"/>
      <w:bookmarkStart w:id="1674" w:name="_Toc525216807"/>
      <w:bookmarkStart w:id="1675" w:name="_Toc525217209"/>
      <w:bookmarkStart w:id="1676" w:name="_Toc525217610"/>
      <w:bookmarkStart w:id="1677" w:name="_Toc525218012"/>
      <w:bookmarkStart w:id="1678" w:name="_Toc525218414"/>
      <w:bookmarkStart w:id="1679" w:name="_Toc525218815"/>
      <w:bookmarkStart w:id="1680" w:name="_Toc525219217"/>
      <w:bookmarkStart w:id="1681" w:name="_Toc525219615"/>
      <w:bookmarkStart w:id="1682" w:name="_Toc525220008"/>
      <w:bookmarkStart w:id="1683" w:name="_Toc525220402"/>
      <w:bookmarkStart w:id="1684" w:name="_Toc525220796"/>
      <w:bookmarkStart w:id="1685" w:name="_Toc525221190"/>
      <w:bookmarkStart w:id="1686" w:name="_Toc525221590"/>
      <w:bookmarkStart w:id="1687" w:name="_Toc525221991"/>
      <w:bookmarkStart w:id="1688" w:name="_Toc525222390"/>
      <w:bookmarkStart w:id="1689" w:name="_Toc525222788"/>
      <w:bookmarkStart w:id="1690" w:name="_Toc525223186"/>
      <w:bookmarkStart w:id="1691" w:name="_Toc525223585"/>
      <w:bookmarkStart w:id="1692" w:name="_Toc525223983"/>
      <w:bookmarkStart w:id="1693" w:name="_Toc525224381"/>
      <w:bookmarkStart w:id="1694" w:name="_Toc525224779"/>
      <w:bookmarkStart w:id="1695" w:name="_Toc525225177"/>
      <w:bookmarkStart w:id="1696" w:name="_Toc525282410"/>
      <w:bookmarkStart w:id="1697" w:name="_Toc523831220"/>
      <w:bookmarkStart w:id="1698" w:name="_Toc523832691"/>
      <w:bookmarkStart w:id="1699" w:name="_Toc523833810"/>
      <w:bookmarkStart w:id="1700" w:name="_Toc523900073"/>
      <w:bookmarkStart w:id="1701" w:name="_Toc523900157"/>
      <w:bookmarkStart w:id="1702" w:name="_Toc523901055"/>
      <w:bookmarkStart w:id="1703" w:name="_Toc523920036"/>
      <w:bookmarkStart w:id="1704" w:name="_Toc523997520"/>
      <w:bookmarkStart w:id="1705" w:name="_Toc524935805"/>
      <w:bookmarkStart w:id="1706" w:name="_Toc525026481"/>
      <w:bookmarkStart w:id="1707" w:name="_Toc525028554"/>
      <w:bookmarkStart w:id="1708" w:name="_Toc525048198"/>
      <w:bookmarkStart w:id="1709" w:name="_Toc525116582"/>
      <w:bookmarkStart w:id="1710" w:name="_Toc525116999"/>
      <w:bookmarkStart w:id="1711" w:name="_Toc525117401"/>
      <w:bookmarkStart w:id="1712" w:name="_Toc525117802"/>
      <w:bookmarkStart w:id="1713" w:name="_Toc525204272"/>
      <w:bookmarkStart w:id="1714" w:name="_Toc525207346"/>
      <w:bookmarkStart w:id="1715" w:name="_Toc525208377"/>
      <w:bookmarkStart w:id="1716" w:name="_Toc525208776"/>
      <w:bookmarkStart w:id="1717" w:name="_Toc525209175"/>
      <w:bookmarkStart w:id="1718" w:name="_Toc525209576"/>
      <w:bookmarkStart w:id="1719" w:name="_Toc525209978"/>
      <w:bookmarkStart w:id="1720" w:name="_Toc525210379"/>
      <w:bookmarkStart w:id="1721" w:name="_Toc525210780"/>
      <w:bookmarkStart w:id="1722" w:name="_Toc525211182"/>
      <w:bookmarkStart w:id="1723" w:name="_Toc525211584"/>
      <w:bookmarkStart w:id="1724" w:name="_Toc525211982"/>
      <w:bookmarkStart w:id="1725" w:name="_Toc525212381"/>
      <w:bookmarkStart w:id="1726" w:name="_Toc525212780"/>
      <w:bookmarkStart w:id="1727" w:name="_Toc525213181"/>
      <w:bookmarkStart w:id="1728" w:name="_Toc525215605"/>
      <w:bookmarkStart w:id="1729" w:name="_Toc525216007"/>
      <w:bookmarkStart w:id="1730" w:name="_Toc525216408"/>
      <w:bookmarkStart w:id="1731" w:name="_Toc525216808"/>
      <w:bookmarkStart w:id="1732" w:name="_Toc525217210"/>
      <w:bookmarkStart w:id="1733" w:name="_Toc525217611"/>
      <w:bookmarkStart w:id="1734" w:name="_Toc525218013"/>
      <w:bookmarkStart w:id="1735" w:name="_Toc525218415"/>
      <w:bookmarkStart w:id="1736" w:name="_Toc525218816"/>
      <w:bookmarkStart w:id="1737" w:name="_Toc525219218"/>
      <w:bookmarkStart w:id="1738" w:name="_Toc525219616"/>
      <w:bookmarkStart w:id="1739" w:name="_Toc525220009"/>
      <w:bookmarkStart w:id="1740" w:name="_Toc525220403"/>
      <w:bookmarkStart w:id="1741" w:name="_Toc525220797"/>
      <w:bookmarkStart w:id="1742" w:name="_Toc525221191"/>
      <w:bookmarkStart w:id="1743" w:name="_Toc525221591"/>
      <w:bookmarkStart w:id="1744" w:name="_Toc525221992"/>
      <w:bookmarkStart w:id="1745" w:name="_Toc525222391"/>
      <w:bookmarkStart w:id="1746" w:name="_Toc525222789"/>
      <w:bookmarkStart w:id="1747" w:name="_Toc525223187"/>
      <w:bookmarkStart w:id="1748" w:name="_Toc525223586"/>
      <w:bookmarkStart w:id="1749" w:name="_Toc525223984"/>
      <w:bookmarkStart w:id="1750" w:name="_Toc525224382"/>
      <w:bookmarkStart w:id="1751" w:name="_Toc525224780"/>
      <w:bookmarkStart w:id="1752" w:name="_Toc525225178"/>
      <w:bookmarkStart w:id="1753" w:name="_Toc525282411"/>
      <w:bookmarkStart w:id="1754" w:name="_Toc523831221"/>
      <w:bookmarkStart w:id="1755" w:name="_Toc523832692"/>
      <w:bookmarkStart w:id="1756" w:name="_Toc523833811"/>
      <w:bookmarkStart w:id="1757" w:name="_Toc523900074"/>
      <w:bookmarkStart w:id="1758" w:name="_Toc523900158"/>
      <w:bookmarkStart w:id="1759" w:name="_Toc523901056"/>
      <w:bookmarkStart w:id="1760" w:name="_Toc523920037"/>
      <w:bookmarkStart w:id="1761" w:name="_Toc523997521"/>
      <w:bookmarkStart w:id="1762" w:name="_Toc524935806"/>
      <w:bookmarkStart w:id="1763" w:name="_Toc525026482"/>
      <w:bookmarkStart w:id="1764" w:name="_Toc525028555"/>
      <w:bookmarkStart w:id="1765" w:name="_Toc525048199"/>
      <w:bookmarkStart w:id="1766" w:name="_Toc525116583"/>
      <w:bookmarkStart w:id="1767" w:name="_Toc525117000"/>
      <w:bookmarkStart w:id="1768" w:name="_Toc525117402"/>
      <w:bookmarkStart w:id="1769" w:name="_Toc525117803"/>
      <w:bookmarkStart w:id="1770" w:name="_Toc525204273"/>
      <w:bookmarkStart w:id="1771" w:name="_Toc525207347"/>
      <w:bookmarkStart w:id="1772" w:name="_Toc525208378"/>
      <w:bookmarkStart w:id="1773" w:name="_Toc525208777"/>
      <w:bookmarkStart w:id="1774" w:name="_Toc525209176"/>
      <w:bookmarkStart w:id="1775" w:name="_Toc525209577"/>
      <w:bookmarkStart w:id="1776" w:name="_Toc525209979"/>
      <w:bookmarkStart w:id="1777" w:name="_Toc525210380"/>
      <w:bookmarkStart w:id="1778" w:name="_Toc525210781"/>
      <w:bookmarkStart w:id="1779" w:name="_Toc525211183"/>
      <w:bookmarkStart w:id="1780" w:name="_Toc525211585"/>
      <w:bookmarkStart w:id="1781" w:name="_Toc525211983"/>
      <w:bookmarkStart w:id="1782" w:name="_Toc525212382"/>
      <w:bookmarkStart w:id="1783" w:name="_Toc525212781"/>
      <w:bookmarkStart w:id="1784" w:name="_Toc525213182"/>
      <w:bookmarkStart w:id="1785" w:name="_Toc525215606"/>
      <w:bookmarkStart w:id="1786" w:name="_Toc525216008"/>
      <w:bookmarkStart w:id="1787" w:name="_Toc525216409"/>
      <w:bookmarkStart w:id="1788" w:name="_Toc525216809"/>
      <w:bookmarkStart w:id="1789" w:name="_Toc525217211"/>
      <w:bookmarkStart w:id="1790" w:name="_Toc525217612"/>
      <w:bookmarkStart w:id="1791" w:name="_Toc525218014"/>
      <w:bookmarkStart w:id="1792" w:name="_Toc525218416"/>
      <w:bookmarkStart w:id="1793" w:name="_Toc525218817"/>
      <w:bookmarkStart w:id="1794" w:name="_Toc525219219"/>
      <w:bookmarkStart w:id="1795" w:name="_Toc525219617"/>
      <w:bookmarkStart w:id="1796" w:name="_Toc525220010"/>
      <w:bookmarkStart w:id="1797" w:name="_Toc525220404"/>
      <w:bookmarkStart w:id="1798" w:name="_Toc525220798"/>
      <w:bookmarkStart w:id="1799" w:name="_Toc525221192"/>
      <w:bookmarkStart w:id="1800" w:name="_Toc525221592"/>
      <w:bookmarkStart w:id="1801" w:name="_Toc525221993"/>
      <w:bookmarkStart w:id="1802" w:name="_Toc525222392"/>
      <w:bookmarkStart w:id="1803" w:name="_Toc525222790"/>
      <w:bookmarkStart w:id="1804" w:name="_Toc525223188"/>
      <w:bookmarkStart w:id="1805" w:name="_Toc525223587"/>
      <w:bookmarkStart w:id="1806" w:name="_Toc525223985"/>
      <w:bookmarkStart w:id="1807" w:name="_Toc525224383"/>
      <w:bookmarkStart w:id="1808" w:name="_Toc525224781"/>
      <w:bookmarkStart w:id="1809" w:name="_Toc525225179"/>
      <w:bookmarkStart w:id="1810" w:name="_Toc525282412"/>
      <w:bookmarkStart w:id="1811" w:name="_Toc523831223"/>
      <w:bookmarkStart w:id="1812" w:name="_Toc523832694"/>
      <w:bookmarkStart w:id="1813" w:name="_Toc523833813"/>
      <w:bookmarkStart w:id="1814" w:name="_Toc523900076"/>
      <w:bookmarkStart w:id="1815" w:name="_Toc523900160"/>
      <w:bookmarkStart w:id="1816" w:name="_Toc523901058"/>
      <w:bookmarkStart w:id="1817" w:name="_Toc523920039"/>
      <w:bookmarkStart w:id="1818" w:name="_Toc523997523"/>
      <w:bookmarkStart w:id="1819" w:name="_Toc524935808"/>
      <w:bookmarkStart w:id="1820" w:name="_Toc525026484"/>
      <w:bookmarkStart w:id="1821" w:name="_Toc525028557"/>
      <w:bookmarkStart w:id="1822" w:name="_Toc525048201"/>
      <w:bookmarkStart w:id="1823" w:name="_Toc525116585"/>
      <w:bookmarkStart w:id="1824" w:name="_Toc525117002"/>
      <w:bookmarkStart w:id="1825" w:name="_Toc525117404"/>
      <w:bookmarkStart w:id="1826" w:name="_Toc525117805"/>
      <w:bookmarkStart w:id="1827" w:name="_Toc525204275"/>
      <w:bookmarkStart w:id="1828" w:name="_Toc525207349"/>
      <w:bookmarkStart w:id="1829" w:name="_Toc525208380"/>
      <w:bookmarkStart w:id="1830" w:name="_Toc525208779"/>
      <w:bookmarkStart w:id="1831" w:name="_Toc525209178"/>
      <w:bookmarkStart w:id="1832" w:name="_Toc525209579"/>
      <w:bookmarkStart w:id="1833" w:name="_Toc525209981"/>
      <w:bookmarkStart w:id="1834" w:name="_Toc525210382"/>
      <w:bookmarkStart w:id="1835" w:name="_Toc525210783"/>
      <w:bookmarkStart w:id="1836" w:name="_Toc525211185"/>
      <w:bookmarkStart w:id="1837" w:name="_Toc525211587"/>
      <w:bookmarkStart w:id="1838" w:name="_Toc525211985"/>
      <w:bookmarkStart w:id="1839" w:name="_Toc525212384"/>
      <w:bookmarkStart w:id="1840" w:name="_Toc525212783"/>
      <w:bookmarkStart w:id="1841" w:name="_Toc525213184"/>
      <w:bookmarkStart w:id="1842" w:name="_Toc525215608"/>
      <w:bookmarkStart w:id="1843" w:name="_Toc525216010"/>
      <w:bookmarkStart w:id="1844" w:name="_Toc525216411"/>
      <w:bookmarkStart w:id="1845" w:name="_Toc525216811"/>
      <w:bookmarkStart w:id="1846" w:name="_Toc525217213"/>
      <w:bookmarkStart w:id="1847" w:name="_Toc525217614"/>
      <w:bookmarkStart w:id="1848" w:name="_Toc525218016"/>
      <w:bookmarkStart w:id="1849" w:name="_Toc525218418"/>
      <w:bookmarkStart w:id="1850" w:name="_Toc525218819"/>
      <w:bookmarkStart w:id="1851" w:name="_Toc525219221"/>
      <w:bookmarkStart w:id="1852" w:name="_Toc525219619"/>
      <w:bookmarkStart w:id="1853" w:name="_Toc525220012"/>
      <w:bookmarkStart w:id="1854" w:name="_Toc525220406"/>
      <w:bookmarkStart w:id="1855" w:name="_Toc525220800"/>
      <w:bookmarkStart w:id="1856" w:name="_Toc525221194"/>
      <w:bookmarkStart w:id="1857" w:name="_Toc525221594"/>
      <w:bookmarkStart w:id="1858" w:name="_Toc525221995"/>
      <w:bookmarkStart w:id="1859" w:name="_Toc525222394"/>
      <w:bookmarkStart w:id="1860" w:name="_Toc525222792"/>
      <w:bookmarkStart w:id="1861" w:name="_Toc525223190"/>
      <w:bookmarkStart w:id="1862" w:name="_Toc525223589"/>
      <w:bookmarkStart w:id="1863" w:name="_Toc525223987"/>
      <w:bookmarkStart w:id="1864" w:name="_Toc525224385"/>
      <w:bookmarkStart w:id="1865" w:name="_Toc525224783"/>
      <w:bookmarkStart w:id="1866" w:name="_Toc525225181"/>
      <w:bookmarkStart w:id="1867" w:name="_Toc525282414"/>
      <w:bookmarkStart w:id="1868" w:name="_Toc523831224"/>
      <w:bookmarkStart w:id="1869" w:name="_Toc523832695"/>
      <w:bookmarkStart w:id="1870" w:name="_Toc523833814"/>
      <w:bookmarkStart w:id="1871" w:name="_Toc523900077"/>
      <w:bookmarkStart w:id="1872" w:name="_Toc523900161"/>
      <w:bookmarkStart w:id="1873" w:name="_Toc523901059"/>
      <w:bookmarkStart w:id="1874" w:name="_Toc523920040"/>
      <w:bookmarkStart w:id="1875" w:name="_Toc523997524"/>
      <w:bookmarkStart w:id="1876" w:name="_Toc524935809"/>
      <w:bookmarkStart w:id="1877" w:name="_Toc525026485"/>
      <w:bookmarkStart w:id="1878" w:name="_Toc525028558"/>
      <w:bookmarkStart w:id="1879" w:name="_Toc525048202"/>
      <w:bookmarkStart w:id="1880" w:name="_Toc525116586"/>
      <w:bookmarkStart w:id="1881" w:name="_Toc525117003"/>
      <w:bookmarkStart w:id="1882" w:name="_Toc525117405"/>
      <w:bookmarkStart w:id="1883" w:name="_Toc525117806"/>
      <w:bookmarkStart w:id="1884" w:name="_Toc525204276"/>
      <w:bookmarkStart w:id="1885" w:name="_Toc525207350"/>
      <w:bookmarkStart w:id="1886" w:name="_Toc525208381"/>
      <w:bookmarkStart w:id="1887" w:name="_Toc525208780"/>
      <w:bookmarkStart w:id="1888" w:name="_Toc525209179"/>
      <w:bookmarkStart w:id="1889" w:name="_Toc525209580"/>
      <w:bookmarkStart w:id="1890" w:name="_Toc525209982"/>
      <w:bookmarkStart w:id="1891" w:name="_Toc525210383"/>
      <w:bookmarkStart w:id="1892" w:name="_Toc525210784"/>
      <w:bookmarkStart w:id="1893" w:name="_Toc525211186"/>
      <w:bookmarkStart w:id="1894" w:name="_Toc525211588"/>
      <w:bookmarkStart w:id="1895" w:name="_Toc525211986"/>
      <w:bookmarkStart w:id="1896" w:name="_Toc525212385"/>
      <w:bookmarkStart w:id="1897" w:name="_Toc525212784"/>
      <w:bookmarkStart w:id="1898" w:name="_Toc525213185"/>
      <w:bookmarkStart w:id="1899" w:name="_Toc525215609"/>
      <w:bookmarkStart w:id="1900" w:name="_Toc525216011"/>
      <w:bookmarkStart w:id="1901" w:name="_Toc525216412"/>
      <w:bookmarkStart w:id="1902" w:name="_Toc525216812"/>
      <w:bookmarkStart w:id="1903" w:name="_Toc525217214"/>
      <w:bookmarkStart w:id="1904" w:name="_Toc525217615"/>
      <w:bookmarkStart w:id="1905" w:name="_Toc525218017"/>
      <w:bookmarkStart w:id="1906" w:name="_Toc525218419"/>
      <w:bookmarkStart w:id="1907" w:name="_Toc525218820"/>
      <w:bookmarkStart w:id="1908" w:name="_Toc525219222"/>
      <w:bookmarkStart w:id="1909" w:name="_Toc525219620"/>
      <w:bookmarkStart w:id="1910" w:name="_Toc525220013"/>
      <w:bookmarkStart w:id="1911" w:name="_Toc525220407"/>
      <w:bookmarkStart w:id="1912" w:name="_Toc525220801"/>
      <w:bookmarkStart w:id="1913" w:name="_Toc525221195"/>
      <w:bookmarkStart w:id="1914" w:name="_Toc525221595"/>
      <w:bookmarkStart w:id="1915" w:name="_Toc525221996"/>
      <w:bookmarkStart w:id="1916" w:name="_Toc525222395"/>
      <w:bookmarkStart w:id="1917" w:name="_Toc525222793"/>
      <w:bookmarkStart w:id="1918" w:name="_Toc525223191"/>
      <w:bookmarkStart w:id="1919" w:name="_Toc525223590"/>
      <w:bookmarkStart w:id="1920" w:name="_Toc525223988"/>
      <w:bookmarkStart w:id="1921" w:name="_Toc525224386"/>
      <w:bookmarkStart w:id="1922" w:name="_Toc525224784"/>
      <w:bookmarkStart w:id="1923" w:name="_Toc525225182"/>
      <w:bookmarkStart w:id="1924" w:name="_Toc525282415"/>
      <w:bookmarkStart w:id="1925" w:name="_Toc523831225"/>
      <w:bookmarkStart w:id="1926" w:name="_Toc523832696"/>
      <w:bookmarkStart w:id="1927" w:name="_Toc523833815"/>
      <w:bookmarkStart w:id="1928" w:name="_Toc523900078"/>
      <w:bookmarkStart w:id="1929" w:name="_Toc523900162"/>
      <w:bookmarkStart w:id="1930" w:name="_Toc523901060"/>
      <w:bookmarkStart w:id="1931" w:name="_Toc523920041"/>
      <w:bookmarkStart w:id="1932" w:name="_Toc523997525"/>
      <w:bookmarkStart w:id="1933" w:name="_Toc524935810"/>
      <w:bookmarkStart w:id="1934" w:name="_Toc525026486"/>
      <w:bookmarkStart w:id="1935" w:name="_Toc525028559"/>
      <w:bookmarkStart w:id="1936" w:name="_Toc525048203"/>
      <w:bookmarkStart w:id="1937" w:name="_Toc525116587"/>
      <w:bookmarkStart w:id="1938" w:name="_Toc525117004"/>
      <w:bookmarkStart w:id="1939" w:name="_Toc525117406"/>
      <w:bookmarkStart w:id="1940" w:name="_Toc525117807"/>
      <w:bookmarkStart w:id="1941" w:name="_Toc525204277"/>
      <w:bookmarkStart w:id="1942" w:name="_Toc525207351"/>
      <w:bookmarkStart w:id="1943" w:name="_Toc525208382"/>
      <w:bookmarkStart w:id="1944" w:name="_Toc525208781"/>
      <w:bookmarkStart w:id="1945" w:name="_Toc525209180"/>
      <w:bookmarkStart w:id="1946" w:name="_Toc525209581"/>
      <w:bookmarkStart w:id="1947" w:name="_Toc525209983"/>
      <w:bookmarkStart w:id="1948" w:name="_Toc525210384"/>
      <w:bookmarkStart w:id="1949" w:name="_Toc525210785"/>
      <w:bookmarkStart w:id="1950" w:name="_Toc525211187"/>
      <w:bookmarkStart w:id="1951" w:name="_Toc525211589"/>
      <w:bookmarkStart w:id="1952" w:name="_Toc525211987"/>
      <w:bookmarkStart w:id="1953" w:name="_Toc525212386"/>
      <w:bookmarkStart w:id="1954" w:name="_Toc525212785"/>
      <w:bookmarkStart w:id="1955" w:name="_Toc525213186"/>
      <w:bookmarkStart w:id="1956" w:name="_Toc525215610"/>
      <w:bookmarkStart w:id="1957" w:name="_Toc525216012"/>
      <w:bookmarkStart w:id="1958" w:name="_Toc525216413"/>
      <w:bookmarkStart w:id="1959" w:name="_Toc525216813"/>
      <w:bookmarkStart w:id="1960" w:name="_Toc525217215"/>
      <w:bookmarkStart w:id="1961" w:name="_Toc525217616"/>
      <w:bookmarkStart w:id="1962" w:name="_Toc525218018"/>
      <w:bookmarkStart w:id="1963" w:name="_Toc525218420"/>
      <w:bookmarkStart w:id="1964" w:name="_Toc525218821"/>
      <w:bookmarkStart w:id="1965" w:name="_Toc525219223"/>
      <w:bookmarkStart w:id="1966" w:name="_Toc525219621"/>
      <w:bookmarkStart w:id="1967" w:name="_Toc525220014"/>
      <w:bookmarkStart w:id="1968" w:name="_Toc525220408"/>
      <w:bookmarkStart w:id="1969" w:name="_Toc525220802"/>
      <w:bookmarkStart w:id="1970" w:name="_Toc525221196"/>
      <w:bookmarkStart w:id="1971" w:name="_Toc525221596"/>
      <w:bookmarkStart w:id="1972" w:name="_Toc525221997"/>
      <w:bookmarkStart w:id="1973" w:name="_Toc525222396"/>
      <w:bookmarkStart w:id="1974" w:name="_Toc525222794"/>
      <w:bookmarkStart w:id="1975" w:name="_Toc525223192"/>
      <w:bookmarkStart w:id="1976" w:name="_Toc525223591"/>
      <w:bookmarkStart w:id="1977" w:name="_Toc525223989"/>
      <w:bookmarkStart w:id="1978" w:name="_Toc525224387"/>
      <w:bookmarkStart w:id="1979" w:name="_Toc525224785"/>
      <w:bookmarkStart w:id="1980" w:name="_Toc525225183"/>
      <w:bookmarkStart w:id="1981" w:name="_Toc525282416"/>
      <w:bookmarkStart w:id="1982" w:name="_Toc523831226"/>
      <w:bookmarkStart w:id="1983" w:name="_Toc523832697"/>
      <w:bookmarkStart w:id="1984" w:name="_Toc523833816"/>
      <w:bookmarkStart w:id="1985" w:name="_Toc523900079"/>
      <w:bookmarkStart w:id="1986" w:name="_Toc523900163"/>
      <w:bookmarkStart w:id="1987" w:name="_Toc523901061"/>
      <w:bookmarkStart w:id="1988" w:name="_Toc523920042"/>
      <w:bookmarkStart w:id="1989" w:name="_Toc523997526"/>
      <w:bookmarkStart w:id="1990" w:name="_Toc524935811"/>
      <w:bookmarkStart w:id="1991" w:name="_Toc525026487"/>
      <w:bookmarkStart w:id="1992" w:name="_Toc525028560"/>
      <w:bookmarkStart w:id="1993" w:name="_Toc525048204"/>
      <w:bookmarkStart w:id="1994" w:name="_Toc525116588"/>
      <w:bookmarkStart w:id="1995" w:name="_Toc525117005"/>
      <w:bookmarkStart w:id="1996" w:name="_Toc525117407"/>
      <w:bookmarkStart w:id="1997" w:name="_Toc525117808"/>
      <w:bookmarkStart w:id="1998" w:name="_Toc525204278"/>
      <w:bookmarkStart w:id="1999" w:name="_Toc525207352"/>
      <w:bookmarkStart w:id="2000" w:name="_Toc525208383"/>
      <w:bookmarkStart w:id="2001" w:name="_Toc525208782"/>
      <w:bookmarkStart w:id="2002" w:name="_Toc525209181"/>
      <w:bookmarkStart w:id="2003" w:name="_Toc525209582"/>
      <w:bookmarkStart w:id="2004" w:name="_Toc525209984"/>
      <w:bookmarkStart w:id="2005" w:name="_Toc525210385"/>
      <w:bookmarkStart w:id="2006" w:name="_Toc525210786"/>
      <w:bookmarkStart w:id="2007" w:name="_Toc525211188"/>
      <w:bookmarkStart w:id="2008" w:name="_Toc525211590"/>
      <w:bookmarkStart w:id="2009" w:name="_Toc525211988"/>
      <w:bookmarkStart w:id="2010" w:name="_Toc525212387"/>
      <w:bookmarkStart w:id="2011" w:name="_Toc525212786"/>
      <w:bookmarkStart w:id="2012" w:name="_Toc525213187"/>
      <w:bookmarkStart w:id="2013" w:name="_Toc525215611"/>
      <w:bookmarkStart w:id="2014" w:name="_Toc525216013"/>
      <w:bookmarkStart w:id="2015" w:name="_Toc525216414"/>
      <w:bookmarkStart w:id="2016" w:name="_Toc525216814"/>
      <w:bookmarkStart w:id="2017" w:name="_Toc525217216"/>
      <w:bookmarkStart w:id="2018" w:name="_Toc525217617"/>
      <w:bookmarkStart w:id="2019" w:name="_Toc525218019"/>
      <w:bookmarkStart w:id="2020" w:name="_Toc525218421"/>
      <w:bookmarkStart w:id="2021" w:name="_Toc525218822"/>
      <w:bookmarkStart w:id="2022" w:name="_Toc525219224"/>
      <w:bookmarkStart w:id="2023" w:name="_Toc525219622"/>
      <w:bookmarkStart w:id="2024" w:name="_Toc525220015"/>
      <w:bookmarkStart w:id="2025" w:name="_Toc525220409"/>
      <w:bookmarkStart w:id="2026" w:name="_Toc525220803"/>
      <w:bookmarkStart w:id="2027" w:name="_Toc525221197"/>
      <w:bookmarkStart w:id="2028" w:name="_Toc525221597"/>
      <w:bookmarkStart w:id="2029" w:name="_Toc525221998"/>
      <w:bookmarkStart w:id="2030" w:name="_Toc525222397"/>
      <w:bookmarkStart w:id="2031" w:name="_Toc525222795"/>
      <w:bookmarkStart w:id="2032" w:name="_Toc525223193"/>
      <w:bookmarkStart w:id="2033" w:name="_Toc525223592"/>
      <w:bookmarkStart w:id="2034" w:name="_Toc525223990"/>
      <w:bookmarkStart w:id="2035" w:name="_Toc525224388"/>
      <w:bookmarkStart w:id="2036" w:name="_Toc525224786"/>
      <w:bookmarkStart w:id="2037" w:name="_Toc525225184"/>
      <w:bookmarkStart w:id="2038" w:name="_Toc525282417"/>
      <w:bookmarkStart w:id="2039" w:name="_Toc523831227"/>
      <w:bookmarkStart w:id="2040" w:name="_Toc523832698"/>
      <w:bookmarkStart w:id="2041" w:name="_Toc523833817"/>
      <w:bookmarkStart w:id="2042" w:name="_Toc523900080"/>
      <w:bookmarkStart w:id="2043" w:name="_Toc523900164"/>
      <w:bookmarkStart w:id="2044" w:name="_Toc523901062"/>
      <w:bookmarkStart w:id="2045" w:name="_Toc523920043"/>
      <w:bookmarkStart w:id="2046" w:name="_Toc523997527"/>
      <w:bookmarkStart w:id="2047" w:name="_Toc524935812"/>
      <w:bookmarkStart w:id="2048" w:name="_Toc525026488"/>
      <w:bookmarkStart w:id="2049" w:name="_Toc525028561"/>
      <w:bookmarkStart w:id="2050" w:name="_Toc525048205"/>
      <w:bookmarkStart w:id="2051" w:name="_Toc525116589"/>
      <w:bookmarkStart w:id="2052" w:name="_Toc525117006"/>
      <w:bookmarkStart w:id="2053" w:name="_Toc525117408"/>
      <w:bookmarkStart w:id="2054" w:name="_Toc525117809"/>
      <w:bookmarkStart w:id="2055" w:name="_Toc525204279"/>
      <w:bookmarkStart w:id="2056" w:name="_Toc525207353"/>
      <w:bookmarkStart w:id="2057" w:name="_Toc525208384"/>
      <w:bookmarkStart w:id="2058" w:name="_Toc525208783"/>
      <w:bookmarkStart w:id="2059" w:name="_Toc525209182"/>
      <w:bookmarkStart w:id="2060" w:name="_Toc525209583"/>
      <w:bookmarkStart w:id="2061" w:name="_Toc525209985"/>
      <w:bookmarkStart w:id="2062" w:name="_Toc525210386"/>
      <w:bookmarkStart w:id="2063" w:name="_Toc525210787"/>
      <w:bookmarkStart w:id="2064" w:name="_Toc525211189"/>
      <w:bookmarkStart w:id="2065" w:name="_Toc525211591"/>
      <w:bookmarkStart w:id="2066" w:name="_Toc525211989"/>
      <w:bookmarkStart w:id="2067" w:name="_Toc525212388"/>
      <w:bookmarkStart w:id="2068" w:name="_Toc525212787"/>
      <w:bookmarkStart w:id="2069" w:name="_Toc525213188"/>
      <w:bookmarkStart w:id="2070" w:name="_Toc525215612"/>
      <w:bookmarkStart w:id="2071" w:name="_Toc525216014"/>
      <w:bookmarkStart w:id="2072" w:name="_Toc525216415"/>
      <w:bookmarkStart w:id="2073" w:name="_Toc525216815"/>
      <w:bookmarkStart w:id="2074" w:name="_Toc525217217"/>
      <w:bookmarkStart w:id="2075" w:name="_Toc525217618"/>
      <w:bookmarkStart w:id="2076" w:name="_Toc525218020"/>
      <w:bookmarkStart w:id="2077" w:name="_Toc525218422"/>
      <w:bookmarkStart w:id="2078" w:name="_Toc525218823"/>
      <w:bookmarkStart w:id="2079" w:name="_Toc525219225"/>
      <w:bookmarkStart w:id="2080" w:name="_Toc525219623"/>
      <w:bookmarkStart w:id="2081" w:name="_Toc525220016"/>
      <w:bookmarkStart w:id="2082" w:name="_Toc525220410"/>
      <w:bookmarkStart w:id="2083" w:name="_Toc525220804"/>
      <w:bookmarkStart w:id="2084" w:name="_Toc525221198"/>
      <w:bookmarkStart w:id="2085" w:name="_Toc525221598"/>
      <w:bookmarkStart w:id="2086" w:name="_Toc525221999"/>
      <w:bookmarkStart w:id="2087" w:name="_Toc525222398"/>
      <w:bookmarkStart w:id="2088" w:name="_Toc525222796"/>
      <w:bookmarkStart w:id="2089" w:name="_Toc525223194"/>
      <w:bookmarkStart w:id="2090" w:name="_Toc525223593"/>
      <w:bookmarkStart w:id="2091" w:name="_Toc525223991"/>
      <w:bookmarkStart w:id="2092" w:name="_Toc525224389"/>
      <w:bookmarkStart w:id="2093" w:name="_Toc525224787"/>
      <w:bookmarkStart w:id="2094" w:name="_Toc525225185"/>
      <w:bookmarkStart w:id="2095" w:name="_Toc525282418"/>
      <w:bookmarkStart w:id="2096" w:name="_Toc523831228"/>
      <w:bookmarkStart w:id="2097" w:name="_Toc523832699"/>
      <w:bookmarkStart w:id="2098" w:name="_Toc523833818"/>
      <w:bookmarkStart w:id="2099" w:name="_Toc523900081"/>
      <w:bookmarkStart w:id="2100" w:name="_Toc523900165"/>
      <w:bookmarkStart w:id="2101" w:name="_Toc523901063"/>
      <w:bookmarkStart w:id="2102" w:name="_Toc523920044"/>
      <w:bookmarkStart w:id="2103" w:name="_Toc523997528"/>
      <w:bookmarkStart w:id="2104" w:name="_Toc524935813"/>
      <w:bookmarkStart w:id="2105" w:name="_Toc525026489"/>
      <w:bookmarkStart w:id="2106" w:name="_Toc525028562"/>
      <w:bookmarkStart w:id="2107" w:name="_Toc525048206"/>
      <w:bookmarkStart w:id="2108" w:name="_Toc525116590"/>
      <w:bookmarkStart w:id="2109" w:name="_Toc525117007"/>
      <w:bookmarkStart w:id="2110" w:name="_Toc525117409"/>
      <w:bookmarkStart w:id="2111" w:name="_Toc525117810"/>
      <w:bookmarkStart w:id="2112" w:name="_Toc525204280"/>
      <w:bookmarkStart w:id="2113" w:name="_Toc525207354"/>
      <w:bookmarkStart w:id="2114" w:name="_Toc525208385"/>
      <w:bookmarkStart w:id="2115" w:name="_Toc525208784"/>
      <w:bookmarkStart w:id="2116" w:name="_Toc525209183"/>
      <w:bookmarkStart w:id="2117" w:name="_Toc525209584"/>
      <w:bookmarkStart w:id="2118" w:name="_Toc525209986"/>
      <w:bookmarkStart w:id="2119" w:name="_Toc525210387"/>
      <w:bookmarkStart w:id="2120" w:name="_Toc525210788"/>
      <w:bookmarkStart w:id="2121" w:name="_Toc525211190"/>
      <w:bookmarkStart w:id="2122" w:name="_Toc525211592"/>
      <w:bookmarkStart w:id="2123" w:name="_Toc525211990"/>
      <w:bookmarkStart w:id="2124" w:name="_Toc525212389"/>
      <w:bookmarkStart w:id="2125" w:name="_Toc525212788"/>
      <w:bookmarkStart w:id="2126" w:name="_Toc525213189"/>
      <w:bookmarkStart w:id="2127" w:name="_Toc525215613"/>
      <w:bookmarkStart w:id="2128" w:name="_Toc525216015"/>
      <w:bookmarkStart w:id="2129" w:name="_Toc525216416"/>
      <w:bookmarkStart w:id="2130" w:name="_Toc525216816"/>
      <w:bookmarkStart w:id="2131" w:name="_Toc525217218"/>
      <w:bookmarkStart w:id="2132" w:name="_Toc525217619"/>
      <w:bookmarkStart w:id="2133" w:name="_Toc525218021"/>
      <w:bookmarkStart w:id="2134" w:name="_Toc525218423"/>
      <w:bookmarkStart w:id="2135" w:name="_Toc525218824"/>
      <w:bookmarkStart w:id="2136" w:name="_Toc525219226"/>
      <w:bookmarkStart w:id="2137" w:name="_Toc525219624"/>
      <w:bookmarkStart w:id="2138" w:name="_Toc525220017"/>
      <w:bookmarkStart w:id="2139" w:name="_Toc525220411"/>
      <w:bookmarkStart w:id="2140" w:name="_Toc525220805"/>
      <w:bookmarkStart w:id="2141" w:name="_Toc525221199"/>
      <w:bookmarkStart w:id="2142" w:name="_Toc525221599"/>
      <w:bookmarkStart w:id="2143" w:name="_Toc525222000"/>
      <w:bookmarkStart w:id="2144" w:name="_Toc525222399"/>
      <w:bookmarkStart w:id="2145" w:name="_Toc525222797"/>
      <w:bookmarkStart w:id="2146" w:name="_Toc525223195"/>
      <w:bookmarkStart w:id="2147" w:name="_Toc525223594"/>
      <w:bookmarkStart w:id="2148" w:name="_Toc525223992"/>
      <w:bookmarkStart w:id="2149" w:name="_Toc525224390"/>
      <w:bookmarkStart w:id="2150" w:name="_Toc525224788"/>
      <w:bookmarkStart w:id="2151" w:name="_Toc525225186"/>
      <w:bookmarkStart w:id="2152" w:name="_Toc525282419"/>
      <w:bookmarkStart w:id="2153" w:name="_Toc523831229"/>
      <w:bookmarkStart w:id="2154" w:name="_Toc523832700"/>
      <w:bookmarkStart w:id="2155" w:name="_Toc523833819"/>
      <w:bookmarkStart w:id="2156" w:name="_Toc523900082"/>
      <w:bookmarkStart w:id="2157" w:name="_Toc523900166"/>
      <w:bookmarkStart w:id="2158" w:name="_Toc523901064"/>
      <w:bookmarkStart w:id="2159" w:name="_Toc523920045"/>
      <w:bookmarkStart w:id="2160" w:name="_Toc523997529"/>
      <w:bookmarkStart w:id="2161" w:name="_Toc524935814"/>
      <w:bookmarkStart w:id="2162" w:name="_Toc525026490"/>
      <w:bookmarkStart w:id="2163" w:name="_Toc525028563"/>
      <w:bookmarkStart w:id="2164" w:name="_Toc525048207"/>
      <w:bookmarkStart w:id="2165" w:name="_Toc525116591"/>
      <w:bookmarkStart w:id="2166" w:name="_Toc525117008"/>
      <w:bookmarkStart w:id="2167" w:name="_Toc525117410"/>
      <w:bookmarkStart w:id="2168" w:name="_Toc525117811"/>
      <w:bookmarkStart w:id="2169" w:name="_Toc525204281"/>
      <w:bookmarkStart w:id="2170" w:name="_Toc525207355"/>
      <w:bookmarkStart w:id="2171" w:name="_Toc525208386"/>
      <w:bookmarkStart w:id="2172" w:name="_Toc525208785"/>
      <w:bookmarkStart w:id="2173" w:name="_Toc525209184"/>
      <w:bookmarkStart w:id="2174" w:name="_Toc525209585"/>
      <w:bookmarkStart w:id="2175" w:name="_Toc525209987"/>
      <w:bookmarkStart w:id="2176" w:name="_Toc525210388"/>
      <w:bookmarkStart w:id="2177" w:name="_Toc525210789"/>
      <w:bookmarkStart w:id="2178" w:name="_Toc525211191"/>
      <w:bookmarkStart w:id="2179" w:name="_Toc525211593"/>
      <w:bookmarkStart w:id="2180" w:name="_Toc525211991"/>
      <w:bookmarkStart w:id="2181" w:name="_Toc525212390"/>
      <w:bookmarkStart w:id="2182" w:name="_Toc525212789"/>
      <w:bookmarkStart w:id="2183" w:name="_Toc525213190"/>
      <w:bookmarkStart w:id="2184" w:name="_Toc525215614"/>
      <w:bookmarkStart w:id="2185" w:name="_Toc525216016"/>
      <w:bookmarkStart w:id="2186" w:name="_Toc525216417"/>
      <w:bookmarkStart w:id="2187" w:name="_Toc525216817"/>
      <w:bookmarkStart w:id="2188" w:name="_Toc525217219"/>
      <w:bookmarkStart w:id="2189" w:name="_Toc525217620"/>
      <w:bookmarkStart w:id="2190" w:name="_Toc525218022"/>
      <w:bookmarkStart w:id="2191" w:name="_Toc525218424"/>
      <w:bookmarkStart w:id="2192" w:name="_Toc525218825"/>
      <w:bookmarkStart w:id="2193" w:name="_Toc525219227"/>
      <w:bookmarkStart w:id="2194" w:name="_Toc525219625"/>
      <w:bookmarkStart w:id="2195" w:name="_Toc525220018"/>
      <w:bookmarkStart w:id="2196" w:name="_Toc525220412"/>
      <w:bookmarkStart w:id="2197" w:name="_Toc525220806"/>
      <w:bookmarkStart w:id="2198" w:name="_Toc525221200"/>
      <w:bookmarkStart w:id="2199" w:name="_Toc525221600"/>
      <w:bookmarkStart w:id="2200" w:name="_Toc525222001"/>
      <w:bookmarkStart w:id="2201" w:name="_Toc525222400"/>
      <w:bookmarkStart w:id="2202" w:name="_Toc525222798"/>
      <w:bookmarkStart w:id="2203" w:name="_Toc525223196"/>
      <w:bookmarkStart w:id="2204" w:name="_Toc525223595"/>
      <w:bookmarkStart w:id="2205" w:name="_Toc525223993"/>
      <w:bookmarkStart w:id="2206" w:name="_Toc525224391"/>
      <w:bookmarkStart w:id="2207" w:name="_Toc525224789"/>
      <w:bookmarkStart w:id="2208" w:name="_Toc525225187"/>
      <w:bookmarkStart w:id="2209" w:name="_Toc525282420"/>
      <w:bookmarkStart w:id="2210" w:name="_Toc524935817"/>
      <w:bookmarkStart w:id="2211" w:name="_Toc525026493"/>
      <w:bookmarkStart w:id="2212" w:name="_Toc525028566"/>
      <w:bookmarkStart w:id="2213" w:name="_Toc525048210"/>
      <w:bookmarkStart w:id="2214" w:name="_Toc525116594"/>
      <w:bookmarkStart w:id="2215" w:name="_Toc525117011"/>
      <w:bookmarkStart w:id="2216" w:name="_Toc525117413"/>
      <w:bookmarkStart w:id="2217" w:name="_Toc525117814"/>
      <w:bookmarkStart w:id="2218" w:name="_Toc525204284"/>
      <w:bookmarkStart w:id="2219" w:name="_Toc525207358"/>
      <w:bookmarkStart w:id="2220" w:name="_Toc525208389"/>
      <w:bookmarkStart w:id="2221" w:name="_Toc525208788"/>
      <w:bookmarkStart w:id="2222" w:name="_Toc525209187"/>
      <w:bookmarkStart w:id="2223" w:name="_Toc525209588"/>
      <w:bookmarkStart w:id="2224" w:name="_Toc525209990"/>
      <w:bookmarkStart w:id="2225" w:name="_Toc525210391"/>
      <w:bookmarkStart w:id="2226" w:name="_Toc525210792"/>
      <w:bookmarkStart w:id="2227" w:name="_Toc525211194"/>
      <w:bookmarkStart w:id="2228" w:name="_Toc525211596"/>
      <w:bookmarkStart w:id="2229" w:name="_Toc525211994"/>
      <w:bookmarkStart w:id="2230" w:name="_Toc525212393"/>
      <w:bookmarkStart w:id="2231" w:name="_Toc525212792"/>
      <w:bookmarkStart w:id="2232" w:name="_Toc525213193"/>
      <w:bookmarkStart w:id="2233" w:name="_Toc525215617"/>
      <w:bookmarkStart w:id="2234" w:name="_Toc525216019"/>
      <w:bookmarkStart w:id="2235" w:name="_Toc525216420"/>
      <w:bookmarkStart w:id="2236" w:name="_Toc525216820"/>
      <w:bookmarkStart w:id="2237" w:name="_Toc525217222"/>
      <w:bookmarkStart w:id="2238" w:name="_Toc525217623"/>
      <w:bookmarkStart w:id="2239" w:name="_Toc525218025"/>
      <w:bookmarkStart w:id="2240" w:name="_Toc525218427"/>
      <w:bookmarkStart w:id="2241" w:name="_Toc525218828"/>
      <w:bookmarkStart w:id="2242" w:name="_Toc525219230"/>
      <w:bookmarkStart w:id="2243" w:name="_Toc525219628"/>
      <w:bookmarkStart w:id="2244" w:name="_Toc525220021"/>
      <w:bookmarkStart w:id="2245" w:name="_Toc525220415"/>
      <w:bookmarkStart w:id="2246" w:name="_Toc525220809"/>
      <w:bookmarkStart w:id="2247" w:name="_Toc525221203"/>
      <w:bookmarkStart w:id="2248" w:name="_Toc525221603"/>
      <w:bookmarkStart w:id="2249" w:name="_Toc525222004"/>
      <w:bookmarkStart w:id="2250" w:name="_Toc525222403"/>
      <w:bookmarkStart w:id="2251" w:name="_Toc525222801"/>
      <w:bookmarkStart w:id="2252" w:name="_Toc525223199"/>
      <w:bookmarkStart w:id="2253" w:name="_Toc525223598"/>
      <w:bookmarkStart w:id="2254" w:name="_Toc525223996"/>
      <w:bookmarkStart w:id="2255" w:name="_Toc525224394"/>
      <w:bookmarkStart w:id="2256" w:name="_Toc525224792"/>
      <w:bookmarkStart w:id="2257" w:name="_Toc525225190"/>
      <w:bookmarkStart w:id="2258" w:name="_Toc525282423"/>
      <w:bookmarkStart w:id="2259" w:name="_Toc524935818"/>
      <w:bookmarkStart w:id="2260" w:name="_Toc525026494"/>
      <w:bookmarkStart w:id="2261" w:name="_Toc525028567"/>
      <w:bookmarkStart w:id="2262" w:name="_Toc525048211"/>
      <w:bookmarkStart w:id="2263" w:name="_Toc525116595"/>
      <w:bookmarkStart w:id="2264" w:name="_Toc525117012"/>
      <w:bookmarkStart w:id="2265" w:name="_Toc525117414"/>
      <w:bookmarkStart w:id="2266" w:name="_Toc525117815"/>
      <w:bookmarkStart w:id="2267" w:name="_Toc525204285"/>
      <w:bookmarkStart w:id="2268" w:name="_Toc525207359"/>
      <w:bookmarkStart w:id="2269" w:name="_Toc525208390"/>
      <w:bookmarkStart w:id="2270" w:name="_Toc525208789"/>
      <w:bookmarkStart w:id="2271" w:name="_Toc525209188"/>
      <w:bookmarkStart w:id="2272" w:name="_Toc525209589"/>
      <w:bookmarkStart w:id="2273" w:name="_Toc525209991"/>
      <w:bookmarkStart w:id="2274" w:name="_Toc525210392"/>
      <w:bookmarkStart w:id="2275" w:name="_Toc525210793"/>
      <w:bookmarkStart w:id="2276" w:name="_Toc525211195"/>
      <w:bookmarkStart w:id="2277" w:name="_Toc525211597"/>
      <w:bookmarkStart w:id="2278" w:name="_Toc525211995"/>
      <w:bookmarkStart w:id="2279" w:name="_Toc525212394"/>
      <w:bookmarkStart w:id="2280" w:name="_Toc525212793"/>
      <w:bookmarkStart w:id="2281" w:name="_Toc525213194"/>
      <w:bookmarkStart w:id="2282" w:name="_Toc525215618"/>
      <w:bookmarkStart w:id="2283" w:name="_Toc525216020"/>
      <w:bookmarkStart w:id="2284" w:name="_Toc525216421"/>
      <w:bookmarkStart w:id="2285" w:name="_Toc525216821"/>
      <w:bookmarkStart w:id="2286" w:name="_Toc525217223"/>
      <w:bookmarkStart w:id="2287" w:name="_Toc525217624"/>
      <w:bookmarkStart w:id="2288" w:name="_Toc525218026"/>
      <w:bookmarkStart w:id="2289" w:name="_Toc525218428"/>
      <w:bookmarkStart w:id="2290" w:name="_Toc525218829"/>
      <w:bookmarkStart w:id="2291" w:name="_Toc525219231"/>
      <w:bookmarkStart w:id="2292" w:name="_Toc525219629"/>
      <w:bookmarkStart w:id="2293" w:name="_Toc525220022"/>
      <w:bookmarkStart w:id="2294" w:name="_Toc525220416"/>
      <w:bookmarkStart w:id="2295" w:name="_Toc525220810"/>
      <w:bookmarkStart w:id="2296" w:name="_Toc525221204"/>
      <w:bookmarkStart w:id="2297" w:name="_Toc525221604"/>
      <w:bookmarkStart w:id="2298" w:name="_Toc525222005"/>
      <w:bookmarkStart w:id="2299" w:name="_Toc525222404"/>
      <w:bookmarkStart w:id="2300" w:name="_Toc525222802"/>
      <w:bookmarkStart w:id="2301" w:name="_Toc525223200"/>
      <w:bookmarkStart w:id="2302" w:name="_Toc525223599"/>
      <w:bookmarkStart w:id="2303" w:name="_Toc525223997"/>
      <w:bookmarkStart w:id="2304" w:name="_Toc525224395"/>
      <w:bookmarkStart w:id="2305" w:name="_Toc525224793"/>
      <w:bookmarkStart w:id="2306" w:name="_Toc525225191"/>
      <w:bookmarkStart w:id="2307" w:name="_Toc525282424"/>
      <w:bookmarkStart w:id="2308" w:name="_Toc52261867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14:paraId="74F48C6F" w14:textId="59D4061F" w:rsidR="006C2449" w:rsidRPr="006A0F70" w:rsidRDefault="006C2449" w:rsidP="006A0F70">
      <w:pPr>
        <w:pStyle w:val="Heading2"/>
        <w:numPr>
          <w:ilvl w:val="3"/>
          <w:numId w:val="87"/>
        </w:numPr>
        <w:rPr>
          <w:rFonts w:ascii="Arial" w:hAnsi="Arial" w:cs="Arial"/>
          <w:color w:val="000000" w:themeColor="text1"/>
          <w:sz w:val="22"/>
          <w:szCs w:val="22"/>
        </w:rPr>
      </w:pPr>
      <w:bookmarkStart w:id="2309" w:name="_Toc165039097"/>
      <w:r w:rsidRPr="006A0F70">
        <w:rPr>
          <w:rFonts w:ascii="Arial" w:hAnsi="Arial" w:cs="Arial"/>
          <w:color w:val="000000" w:themeColor="text1"/>
          <w:sz w:val="22"/>
          <w:szCs w:val="22"/>
        </w:rPr>
        <w:t>Cabling</w:t>
      </w:r>
      <w:bookmarkEnd w:id="2308"/>
      <w:bookmarkEnd w:id="2309"/>
    </w:p>
    <w:p w14:paraId="64BC7622" w14:textId="38861AD2" w:rsidR="006C2449" w:rsidRPr="006C2449" w:rsidRDefault="00BD6A6E" w:rsidP="00BD6A6E">
      <w:pPr>
        <w:pStyle w:val="ListNumber2"/>
        <w:spacing w:line="276" w:lineRule="auto"/>
        <w:ind w:left="1701" w:hanging="425"/>
        <w:jc w:val="both"/>
        <w:rPr>
          <w:rFonts w:ascii="Arial" w:hAnsi="Arial" w:cs="Arial"/>
        </w:rPr>
      </w:pPr>
      <w:bookmarkStart w:id="2310" w:name="_Toc526511950"/>
      <w:bookmarkStart w:id="2311" w:name="_Toc510069789"/>
      <w:bookmarkStart w:id="2312" w:name="_Toc522618677"/>
      <w:bookmarkEnd w:id="2310"/>
      <w:r>
        <w:rPr>
          <w:rFonts w:ascii="Arial" w:hAnsi="Arial" w:cs="Arial"/>
        </w:rPr>
        <w:t xml:space="preserve">[A] </w:t>
      </w:r>
      <w:r w:rsidR="006C2449" w:rsidRPr="006C2449">
        <w:rPr>
          <w:rFonts w:ascii="Arial" w:hAnsi="Arial" w:cs="Arial"/>
        </w:rPr>
        <w:t>Power cables shall be neatly installed in cable trays and/or ducts as applicable and shall not run parallel to data cables. The bidder shall describe their understanding of this requirement. (D)</w:t>
      </w:r>
    </w:p>
    <w:p w14:paraId="2D0CE147" w14:textId="0309697D" w:rsidR="006C2449" w:rsidRPr="008C2531" w:rsidRDefault="006C2449" w:rsidP="008C2531">
      <w:pPr>
        <w:pStyle w:val="Heading2"/>
        <w:numPr>
          <w:ilvl w:val="3"/>
          <w:numId w:val="87"/>
        </w:numPr>
        <w:rPr>
          <w:rFonts w:ascii="Arial" w:hAnsi="Arial" w:cs="Arial"/>
          <w:color w:val="000000" w:themeColor="text1"/>
          <w:sz w:val="22"/>
          <w:szCs w:val="22"/>
        </w:rPr>
      </w:pPr>
      <w:bookmarkStart w:id="2313" w:name="_Toc165039098"/>
      <w:r w:rsidRPr="008C2531">
        <w:rPr>
          <w:rFonts w:ascii="Arial" w:hAnsi="Arial" w:cs="Arial"/>
          <w:color w:val="000000" w:themeColor="text1"/>
          <w:sz w:val="22"/>
          <w:szCs w:val="22"/>
        </w:rPr>
        <w:t>Transition Plan</w:t>
      </w:r>
      <w:bookmarkEnd w:id="2313"/>
    </w:p>
    <w:p w14:paraId="622B1BFC" w14:textId="136694EA" w:rsidR="006C2449" w:rsidRPr="006C2449" w:rsidRDefault="00BD6A6E" w:rsidP="00BD6A6E">
      <w:pPr>
        <w:pStyle w:val="ListNumber2"/>
        <w:spacing w:line="276" w:lineRule="auto"/>
        <w:ind w:left="1701" w:hanging="425"/>
        <w:jc w:val="both"/>
        <w:rPr>
          <w:rFonts w:ascii="Arial" w:hAnsi="Arial" w:cs="Arial"/>
        </w:rPr>
      </w:pPr>
      <w:r>
        <w:rPr>
          <w:rFonts w:ascii="Arial" w:hAnsi="Arial" w:cs="Arial"/>
        </w:rPr>
        <w:t xml:space="preserve">[A] </w:t>
      </w:r>
      <w:r>
        <w:rPr>
          <w:rFonts w:ascii="Arial" w:hAnsi="Arial" w:cs="Arial"/>
        </w:rPr>
        <w:tab/>
      </w:r>
      <w:r w:rsidR="006C2449" w:rsidRPr="006C2449">
        <w:rPr>
          <w:rFonts w:ascii="Arial" w:hAnsi="Arial" w:cs="Arial"/>
        </w:rPr>
        <w:t>The bidder shall include a transition plan to support the replacement of the current UPS with minimal disruption of service. The proposed solution design will, based on the required and proposed maintenance philosophy of the system, ensure that there is no break in the service provided. An effective transition plan is required to be in place to allow continuous supply of services during the replacement project. (D)</w:t>
      </w:r>
      <w:bookmarkStart w:id="2314" w:name="_Toc523997534"/>
      <w:bookmarkStart w:id="2315" w:name="_Toc524935829"/>
      <w:bookmarkStart w:id="2316" w:name="_Toc525026505"/>
      <w:bookmarkStart w:id="2317" w:name="_Toc525028578"/>
      <w:bookmarkStart w:id="2318" w:name="_Toc525048222"/>
      <w:bookmarkStart w:id="2319" w:name="_Toc525116606"/>
      <w:bookmarkStart w:id="2320" w:name="_Toc525117023"/>
      <w:bookmarkStart w:id="2321" w:name="_Toc525117425"/>
      <w:bookmarkStart w:id="2322" w:name="_Toc525117826"/>
      <w:bookmarkStart w:id="2323" w:name="_Toc525204296"/>
      <w:bookmarkStart w:id="2324" w:name="_Toc525207370"/>
      <w:bookmarkStart w:id="2325" w:name="_Toc525208401"/>
      <w:bookmarkStart w:id="2326" w:name="_Toc525208800"/>
      <w:bookmarkStart w:id="2327" w:name="_Toc525209199"/>
      <w:bookmarkStart w:id="2328" w:name="_Toc525209600"/>
      <w:bookmarkStart w:id="2329" w:name="_Toc525210002"/>
      <w:bookmarkStart w:id="2330" w:name="_Toc525210403"/>
      <w:bookmarkStart w:id="2331" w:name="_Toc525210804"/>
      <w:bookmarkStart w:id="2332" w:name="_Toc525211206"/>
      <w:bookmarkStart w:id="2333" w:name="_Toc525211608"/>
      <w:bookmarkStart w:id="2334" w:name="_Toc525212006"/>
      <w:bookmarkStart w:id="2335" w:name="_Toc525212405"/>
      <w:bookmarkStart w:id="2336" w:name="_Toc525212804"/>
      <w:bookmarkStart w:id="2337" w:name="_Toc525213205"/>
      <w:bookmarkStart w:id="2338" w:name="_Toc525215629"/>
      <w:bookmarkStart w:id="2339" w:name="_Toc525216031"/>
      <w:bookmarkStart w:id="2340" w:name="_Toc525216432"/>
      <w:bookmarkStart w:id="2341" w:name="_Toc525216832"/>
      <w:bookmarkStart w:id="2342" w:name="_Toc525217234"/>
      <w:bookmarkStart w:id="2343" w:name="_Toc525217635"/>
      <w:bookmarkStart w:id="2344" w:name="_Toc525218037"/>
      <w:bookmarkStart w:id="2345" w:name="_Toc525218439"/>
      <w:bookmarkStart w:id="2346" w:name="_Toc525218840"/>
      <w:bookmarkStart w:id="2347" w:name="_Toc525219242"/>
      <w:bookmarkStart w:id="2348" w:name="_Toc525219640"/>
      <w:bookmarkStart w:id="2349" w:name="_Toc525220033"/>
      <w:bookmarkStart w:id="2350" w:name="_Toc525220427"/>
      <w:bookmarkStart w:id="2351" w:name="_Toc525220821"/>
      <w:bookmarkStart w:id="2352" w:name="_Toc525221215"/>
      <w:bookmarkStart w:id="2353" w:name="_Toc525221615"/>
      <w:bookmarkStart w:id="2354" w:name="_Toc525222016"/>
      <w:bookmarkStart w:id="2355" w:name="_Toc525222415"/>
      <w:bookmarkStart w:id="2356" w:name="_Toc525222813"/>
      <w:bookmarkStart w:id="2357" w:name="_Toc525223211"/>
      <w:bookmarkStart w:id="2358" w:name="_Toc525223610"/>
      <w:bookmarkStart w:id="2359" w:name="_Toc525224008"/>
      <w:bookmarkStart w:id="2360" w:name="_Toc525224406"/>
      <w:bookmarkStart w:id="2361" w:name="_Toc525224804"/>
      <w:bookmarkStart w:id="2362" w:name="_Toc525225202"/>
      <w:bookmarkStart w:id="2363" w:name="_Toc525282435"/>
      <w:bookmarkStart w:id="2364" w:name="_Toc523997536"/>
      <w:bookmarkStart w:id="2365" w:name="_Toc524935831"/>
      <w:bookmarkStart w:id="2366" w:name="_Toc525026507"/>
      <w:bookmarkStart w:id="2367" w:name="_Toc525028580"/>
      <w:bookmarkStart w:id="2368" w:name="_Toc525048224"/>
      <w:bookmarkStart w:id="2369" w:name="_Toc525116608"/>
      <w:bookmarkStart w:id="2370" w:name="_Toc525117025"/>
      <w:bookmarkStart w:id="2371" w:name="_Toc525117427"/>
      <w:bookmarkStart w:id="2372" w:name="_Toc525117828"/>
      <w:bookmarkStart w:id="2373" w:name="_Toc525204298"/>
      <w:bookmarkStart w:id="2374" w:name="_Toc525207372"/>
      <w:bookmarkStart w:id="2375" w:name="_Toc525208403"/>
      <w:bookmarkStart w:id="2376" w:name="_Toc525208802"/>
      <w:bookmarkStart w:id="2377" w:name="_Toc525209201"/>
      <w:bookmarkStart w:id="2378" w:name="_Toc525209602"/>
      <w:bookmarkStart w:id="2379" w:name="_Toc525210004"/>
      <w:bookmarkStart w:id="2380" w:name="_Toc525210405"/>
      <w:bookmarkStart w:id="2381" w:name="_Toc525210806"/>
      <w:bookmarkStart w:id="2382" w:name="_Toc525211208"/>
      <w:bookmarkStart w:id="2383" w:name="_Toc525211610"/>
      <w:bookmarkStart w:id="2384" w:name="_Toc525212008"/>
      <w:bookmarkStart w:id="2385" w:name="_Toc525212407"/>
      <w:bookmarkStart w:id="2386" w:name="_Toc525212806"/>
      <w:bookmarkStart w:id="2387" w:name="_Toc525213207"/>
      <w:bookmarkStart w:id="2388" w:name="_Toc525215631"/>
      <w:bookmarkStart w:id="2389" w:name="_Toc525216033"/>
      <w:bookmarkStart w:id="2390" w:name="_Toc525216434"/>
      <w:bookmarkStart w:id="2391" w:name="_Toc525216834"/>
      <w:bookmarkStart w:id="2392" w:name="_Toc525217236"/>
      <w:bookmarkStart w:id="2393" w:name="_Toc525217637"/>
      <w:bookmarkStart w:id="2394" w:name="_Toc525218039"/>
      <w:bookmarkStart w:id="2395" w:name="_Toc525218441"/>
      <w:bookmarkStart w:id="2396" w:name="_Toc525218842"/>
      <w:bookmarkStart w:id="2397" w:name="_Toc525219244"/>
      <w:bookmarkStart w:id="2398" w:name="_Toc525219642"/>
      <w:bookmarkStart w:id="2399" w:name="_Toc525220035"/>
      <w:bookmarkStart w:id="2400" w:name="_Toc525220429"/>
      <w:bookmarkStart w:id="2401" w:name="_Toc525220823"/>
      <w:bookmarkStart w:id="2402" w:name="_Toc525221217"/>
      <w:bookmarkStart w:id="2403" w:name="_Toc525221617"/>
      <w:bookmarkStart w:id="2404" w:name="_Toc525222018"/>
      <w:bookmarkStart w:id="2405" w:name="_Toc525222417"/>
      <w:bookmarkStart w:id="2406" w:name="_Toc525222815"/>
      <w:bookmarkStart w:id="2407" w:name="_Toc525223213"/>
      <w:bookmarkStart w:id="2408" w:name="_Toc525223612"/>
      <w:bookmarkStart w:id="2409" w:name="_Toc525224010"/>
      <w:bookmarkStart w:id="2410" w:name="_Toc525224408"/>
      <w:bookmarkStart w:id="2411" w:name="_Toc525224806"/>
      <w:bookmarkStart w:id="2412" w:name="_Toc525225204"/>
      <w:bookmarkStart w:id="2413" w:name="_Toc525282437"/>
      <w:bookmarkStart w:id="2414" w:name="_Toc523997537"/>
      <w:bookmarkStart w:id="2415" w:name="_Toc524935832"/>
      <w:bookmarkStart w:id="2416" w:name="_Toc525026508"/>
      <w:bookmarkStart w:id="2417" w:name="_Toc525028581"/>
      <w:bookmarkStart w:id="2418" w:name="_Toc525048225"/>
      <w:bookmarkStart w:id="2419" w:name="_Toc525116609"/>
      <w:bookmarkStart w:id="2420" w:name="_Toc525117026"/>
      <w:bookmarkStart w:id="2421" w:name="_Toc525117428"/>
      <w:bookmarkStart w:id="2422" w:name="_Toc525117829"/>
      <w:bookmarkStart w:id="2423" w:name="_Toc525204299"/>
      <w:bookmarkStart w:id="2424" w:name="_Toc525207373"/>
      <w:bookmarkStart w:id="2425" w:name="_Toc525208404"/>
      <w:bookmarkStart w:id="2426" w:name="_Toc525208803"/>
      <w:bookmarkStart w:id="2427" w:name="_Toc525209202"/>
      <w:bookmarkStart w:id="2428" w:name="_Toc525209603"/>
      <w:bookmarkStart w:id="2429" w:name="_Toc525210005"/>
      <w:bookmarkStart w:id="2430" w:name="_Toc525210406"/>
      <w:bookmarkStart w:id="2431" w:name="_Toc525210807"/>
      <w:bookmarkStart w:id="2432" w:name="_Toc525211209"/>
      <w:bookmarkStart w:id="2433" w:name="_Toc525211611"/>
      <w:bookmarkStart w:id="2434" w:name="_Toc525212009"/>
      <w:bookmarkStart w:id="2435" w:name="_Toc525212408"/>
      <w:bookmarkStart w:id="2436" w:name="_Toc525212807"/>
      <w:bookmarkStart w:id="2437" w:name="_Toc525213208"/>
      <w:bookmarkStart w:id="2438" w:name="_Toc525215632"/>
      <w:bookmarkStart w:id="2439" w:name="_Toc525216034"/>
      <w:bookmarkStart w:id="2440" w:name="_Toc525216435"/>
      <w:bookmarkStart w:id="2441" w:name="_Toc525216835"/>
      <w:bookmarkStart w:id="2442" w:name="_Toc525217237"/>
      <w:bookmarkStart w:id="2443" w:name="_Toc525217638"/>
      <w:bookmarkStart w:id="2444" w:name="_Toc525218040"/>
      <w:bookmarkStart w:id="2445" w:name="_Toc525218442"/>
      <w:bookmarkStart w:id="2446" w:name="_Toc525218843"/>
      <w:bookmarkStart w:id="2447" w:name="_Toc525219245"/>
      <w:bookmarkStart w:id="2448" w:name="_Toc525219643"/>
      <w:bookmarkStart w:id="2449" w:name="_Toc525220036"/>
      <w:bookmarkStart w:id="2450" w:name="_Toc525220430"/>
      <w:bookmarkStart w:id="2451" w:name="_Toc525220824"/>
      <w:bookmarkStart w:id="2452" w:name="_Toc525221218"/>
      <w:bookmarkStart w:id="2453" w:name="_Toc525221618"/>
      <w:bookmarkStart w:id="2454" w:name="_Toc525222019"/>
      <w:bookmarkStart w:id="2455" w:name="_Toc525222418"/>
      <w:bookmarkStart w:id="2456" w:name="_Toc525222816"/>
      <w:bookmarkStart w:id="2457" w:name="_Toc525223214"/>
      <w:bookmarkStart w:id="2458" w:name="_Toc525223613"/>
      <w:bookmarkStart w:id="2459" w:name="_Toc525224011"/>
      <w:bookmarkStart w:id="2460" w:name="_Toc525224409"/>
      <w:bookmarkStart w:id="2461" w:name="_Toc525224807"/>
      <w:bookmarkStart w:id="2462" w:name="_Toc525225205"/>
      <w:bookmarkStart w:id="2463" w:name="_Toc525282438"/>
      <w:bookmarkStart w:id="2464" w:name="_Toc523997538"/>
      <w:bookmarkStart w:id="2465" w:name="_Toc524935833"/>
      <w:bookmarkStart w:id="2466" w:name="_Toc525026509"/>
      <w:bookmarkStart w:id="2467" w:name="_Toc525028582"/>
      <w:bookmarkStart w:id="2468" w:name="_Toc525048226"/>
      <w:bookmarkStart w:id="2469" w:name="_Toc525116610"/>
      <w:bookmarkStart w:id="2470" w:name="_Toc525117027"/>
      <w:bookmarkStart w:id="2471" w:name="_Toc525117429"/>
      <w:bookmarkStart w:id="2472" w:name="_Toc525117830"/>
      <w:bookmarkStart w:id="2473" w:name="_Toc525204300"/>
      <w:bookmarkStart w:id="2474" w:name="_Toc525207374"/>
      <w:bookmarkStart w:id="2475" w:name="_Toc525208405"/>
      <w:bookmarkStart w:id="2476" w:name="_Toc525208804"/>
      <w:bookmarkStart w:id="2477" w:name="_Toc525209203"/>
      <w:bookmarkStart w:id="2478" w:name="_Toc525209604"/>
      <w:bookmarkStart w:id="2479" w:name="_Toc525210006"/>
      <w:bookmarkStart w:id="2480" w:name="_Toc525210407"/>
      <w:bookmarkStart w:id="2481" w:name="_Toc525210808"/>
      <w:bookmarkStart w:id="2482" w:name="_Toc525211210"/>
      <w:bookmarkStart w:id="2483" w:name="_Toc525211612"/>
      <w:bookmarkStart w:id="2484" w:name="_Toc525212010"/>
      <w:bookmarkStart w:id="2485" w:name="_Toc525212409"/>
      <w:bookmarkStart w:id="2486" w:name="_Toc525212808"/>
      <w:bookmarkStart w:id="2487" w:name="_Toc525213209"/>
      <w:bookmarkStart w:id="2488" w:name="_Toc525215633"/>
      <w:bookmarkStart w:id="2489" w:name="_Toc525216035"/>
      <w:bookmarkStart w:id="2490" w:name="_Toc525216436"/>
      <w:bookmarkStart w:id="2491" w:name="_Toc525216836"/>
      <w:bookmarkStart w:id="2492" w:name="_Toc525217238"/>
      <w:bookmarkStart w:id="2493" w:name="_Toc525217639"/>
      <w:bookmarkStart w:id="2494" w:name="_Toc525218041"/>
      <w:bookmarkStart w:id="2495" w:name="_Toc525218443"/>
      <w:bookmarkStart w:id="2496" w:name="_Toc525218844"/>
      <w:bookmarkStart w:id="2497" w:name="_Toc525219246"/>
      <w:bookmarkStart w:id="2498" w:name="_Toc525219644"/>
      <w:bookmarkStart w:id="2499" w:name="_Toc525220037"/>
      <w:bookmarkStart w:id="2500" w:name="_Toc525220431"/>
      <w:bookmarkStart w:id="2501" w:name="_Toc525220825"/>
      <w:bookmarkStart w:id="2502" w:name="_Toc525221219"/>
      <w:bookmarkStart w:id="2503" w:name="_Toc525221619"/>
      <w:bookmarkStart w:id="2504" w:name="_Toc525222020"/>
      <w:bookmarkStart w:id="2505" w:name="_Toc525222419"/>
      <w:bookmarkStart w:id="2506" w:name="_Toc525222817"/>
      <w:bookmarkStart w:id="2507" w:name="_Toc525223215"/>
      <w:bookmarkStart w:id="2508" w:name="_Toc525223614"/>
      <w:bookmarkStart w:id="2509" w:name="_Toc525224012"/>
      <w:bookmarkStart w:id="2510" w:name="_Toc525224410"/>
      <w:bookmarkStart w:id="2511" w:name="_Toc525224808"/>
      <w:bookmarkStart w:id="2512" w:name="_Toc525225206"/>
      <w:bookmarkStart w:id="2513" w:name="_Toc525282439"/>
      <w:bookmarkStart w:id="2514" w:name="_Toc523997539"/>
      <w:bookmarkStart w:id="2515" w:name="_Toc524935834"/>
      <w:bookmarkStart w:id="2516" w:name="_Toc525026510"/>
      <w:bookmarkStart w:id="2517" w:name="_Toc525028583"/>
      <w:bookmarkStart w:id="2518" w:name="_Toc525048227"/>
      <w:bookmarkStart w:id="2519" w:name="_Toc525116611"/>
      <w:bookmarkStart w:id="2520" w:name="_Toc525117028"/>
      <w:bookmarkStart w:id="2521" w:name="_Toc525117430"/>
      <w:bookmarkStart w:id="2522" w:name="_Toc525117831"/>
      <w:bookmarkStart w:id="2523" w:name="_Toc525204301"/>
      <w:bookmarkStart w:id="2524" w:name="_Toc525207375"/>
      <w:bookmarkStart w:id="2525" w:name="_Toc525208406"/>
      <w:bookmarkStart w:id="2526" w:name="_Toc525208805"/>
      <w:bookmarkStart w:id="2527" w:name="_Toc525209204"/>
      <w:bookmarkStart w:id="2528" w:name="_Toc525209605"/>
      <w:bookmarkStart w:id="2529" w:name="_Toc525210007"/>
      <w:bookmarkStart w:id="2530" w:name="_Toc525210408"/>
      <w:bookmarkStart w:id="2531" w:name="_Toc525210809"/>
      <w:bookmarkStart w:id="2532" w:name="_Toc525211211"/>
      <w:bookmarkStart w:id="2533" w:name="_Toc525211613"/>
      <w:bookmarkStart w:id="2534" w:name="_Toc525212011"/>
      <w:bookmarkStart w:id="2535" w:name="_Toc525212410"/>
      <w:bookmarkStart w:id="2536" w:name="_Toc525212809"/>
      <w:bookmarkStart w:id="2537" w:name="_Toc525213210"/>
      <w:bookmarkStart w:id="2538" w:name="_Toc525215634"/>
      <w:bookmarkStart w:id="2539" w:name="_Toc525216036"/>
      <w:bookmarkStart w:id="2540" w:name="_Toc525216437"/>
      <w:bookmarkStart w:id="2541" w:name="_Toc525216837"/>
      <w:bookmarkStart w:id="2542" w:name="_Toc525217239"/>
      <w:bookmarkStart w:id="2543" w:name="_Toc525217640"/>
      <w:bookmarkStart w:id="2544" w:name="_Toc525218042"/>
      <w:bookmarkStart w:id="2545" w:name="_Toc525218444"/>
      <w:bookmarkStart w:id="2546" w:name="_Toc525218845"/>
      <w:bookmarkStart w:id="2547" w:name="_Toc525219247"/>
      <w:bookmarkStart w:id="2548" w:name="_Toc525219645"/>
      <w:bookmarkStart w:id="2549" w:name="_Toc525220038"/>
      <w:bookmarkStart w:id="2550" w:name="_Toc525220432"/>
      <w:bookmarkStart w:id="2551" w:name="_Toc525220826"/>
      <w:bookmarkStart w:id="2552" w:name="_Toc525221220"/>
      <w:bookmarkStart w:id="2553" w:name="_Toc525221620"/>
      <w:bookmarkStart w:id="2554" w:name="_Toc525222021"/>
      <w:bookmarkStart w:id="2555" w:name="_Toc525222420"/>
      <w:bookmarkStart w:id="2556" w:name="_Toc525222818"/>
      <w:bookmarkStart w:id="2557" w:name="_Toc525223216"/>
      <w:bookmarkStart w:id="2558" w:name="_Toc525223615"/>
      <w:bookmarkStart w:id="2559" w:name="_Toc525224013"/>
      <w:bookmarkStart w:id="2560" w:name="_Toc525224411"/>
      <w:bookmarkStart w:id="2561" w:name="_Toc525224809"/>
      <w:bookmarkStart w:id="2562" w:name="_Toc525225207"/>
      <w:bookmarkStart w:id="2563" w:name="_Toc525282440"/>
      <w:bookmarkStart w:id="2564" w:name="_Toc523997540"/>
      <w:bookmarkStart w:id="2565" w:name="_Toc524935835"/>
      <w:bookmarkStart w:id="2566" w:name="_Toc525026511"/>
      <w:bookmarkStart w:id="2567" w:name="_Toc525028584"/>
      <w:bookmarkStart w:id="2568" w:name="_Toc525048228"/>
      <w:bookmarkStart w:id="2569" w:name="_Toc525116612"/>
      <w:bookmarkStart w:id="2570" w:name="_Toc525117029"/>
      <w:bookmarkStart w:id="2571" w:name="_Toc525117431"/>
      <w:bookmarkStart w:id="2572" w:name="_Toc525117832"/>
      <w:bookmarkStart w:id="2573" w:name="_Toc525204302"/>
      <w:bookmarkStart w:id="2574" w:name="_Toc525207376"/>
      <w:bookmarkStart w:id="2575" w:name="_Toc525208407"/>
      <w:bookmarkStart w:id="2576" w:name="_Toc525208806"/>
      <w:bookmarkStart w:id="2577" w:name="_Toc525209205"/>
      <w:bookmarkStart w:id="2578" w:name="_Toc525209606"/>
      <w:bookmarkStart w:id="2579" w:name="_Toc525210008"/>
      <w:bookmarkStart w:id="2580" w:name="_Toc525210409"/>
      <w:bookmarkStart w:id="2581" w:name="_Toc525210810"/>
      <w:bookmarkStart w:id="2582" w:name="_Toc525211212"/>
      <w:bookmarkStart w:id="2583" w:name="_Toc525211614"/>
      <w:bookmarkStart w:id="2584" w:name="_Toc525212012"/>
      <w:bookmarkStart w:id="2585" w:name="_Toc525212411"/>
      <w:bookmarkStart w:id="2586" w:name="_Toc525212810"/>
      <w:bookmarkStart w:id="2587" w:name="_Toc525213211"/>
      <w:bookmarkStart w:id="2588" w:name="_Toc525215635"/>
      <w:bookmarkStart w:id="2589" w:name="_Toc525216037"/>
      <w:bookmarkStart w:id="2590" w:name="_Toc525216438"/>
      <w:bookmarkStart w:id="2591" w:name="_Toc525216838"/>
      <w:bookmarkStart w:id="2592" w:name="_Toc525217240"/>
      <w:bookmarkStart w:id="2593" w:name="_Toc525217641"/>
      <w:bookmarkStart w:id="2594" w:name="_Toc525218043"/>
      <w:bookmarkStart w:id="2595" w:name="_Toc525218445"/>
      <w:bookmarkStart w:id="2596" w:name="_Toc525218846"/>
      <w:bookmarkStart w:id="2597" w:name="_Toc525219248"/>
      <w:bookmarkStart w:id="2598" w:name="_Toc525219646"/>
      <w:bookmarkStart w:id="2599" w:name="_Toc525220039"/>
      <w:bookmarkStart w:id="2600" w:name="_Toc525220433"/>
      <w:bookmarkStart w:id="2601" w:name="_Toc525220827"/>
      <w:bookmarkStart w:id="2602" w:name="_Toc525221221"/>
      <w:bookmarkStart w:id="2603" w:name="_Toc525221621"/>
      <w:bookmarkStart w:id="2604" w:name="_Toc525222022"/>
      <w:bookmarkStart w:id="2605" w:name="_Toc525222421"/>
      <w:bookmarkStart w:id="2606" w:name="_Toc525222819"/>
      <w:bookmarkStart w:id="2607" w:name="_Toc525223217"/>
      <w:bookmarkStart w:id="2608" w:name="_Toc525223616"/>
      <w:bookmarkStart w:id="2609" w:name="_Toc525224014"/>
      <w:bookmarkStart w:id="2610" w:name="_Toc525224412"/>
      <w:bookmarkStart w:id="2611" w:name="_Toc525224810"/>
      <w:bookmarkStart w:id="2612" w:name="_Toc525225208"/>
      <w:bookmarkStart w:id="2613" w:name="_Toc525282441"/>
      <w:bookmarkStart w:id="2614" w:name="_Toc523997541"/>
      <w:bookmarkStart w:id="2615" w:name="_Toc524935836"/>
      <w:bookmarkStart w:id="2616" w:name="_Toc525026512"/>
      <w:bookmarkStart w:id="2617" w:name="_Toc525028585"/>
      <w:bookmarkStart w:id="2618" w:name="_Toc525048229"/>
      <w:bookmarkStart w:id="2619" w:name="_Toc525116613"/>
      <w:bookmarkStart w:id="2620" w:name="_Toc525117030"/>
      <w:bookmarkStart w:id="2621" w:name="_Toc525117432"/>
      <w:bookmarkStart w:id="2622" w:name="_Toc525117833"/>
      <w:bookmarkStart w:id="2623" w:name="_Toc525204303"/>
      <w:bookmarkStart w:id="2624" w:name="_Toc525207377"/>
      <w:bookmarkStart w:id="2625" w:name="_Toc525208408"/>
      <w:bookmarkStart w:id="2626" w:name="_Toc525208807"/>
      <w:bookmarkStart w:id="2627" w:name="_Toc525209206"/>
      <w:bookmarkStart w:id="2628" w:name="_Toc525209607"/>
      <w:bookmarkStart w:id="2629" w:name="_Toc525210009"/>
      <w:bookmarkStart w:id="2630" w:name="_Toc525210410"/>
      <w:bookmarkStart w:id="2631" w:name="_Toc525210811"/>
      <w:bookmarkStart w:id="2632" w:name="_Toc525211213"/>
      <w:bookmarkStart w:id="2633" w:name="_Toc525211615"/>
      <w:bookmarkStart w:id="2634" w:name="_Toc525212013"/>
      <w:bookmarkStart w:id="2635" w:name="_Toc525212412"/>
      <w:bookmarkStart w:id="2636" w:name="_Toc525212811"/>
      <w:bookmarkStart w:id="2637" w:name="_Toc525213212"/>
      <w:bookmarkStart w:id="2638" w:name="_Toc525215636"/>
      <w:bookmarkStart w:id="2639" w:name="_Toc525216038"/>
      <w:bookmarkStart w:id="2640" w:name="_Toc525216439"/>
      <w:bookmarkStart w:id="2641" w:name="_Toc525216839"/>
      <w:bookmarkStart w:id="2642" w:name="_Toc525217241"/>
      <w:bookmarkStart w:id="2643" w:name="_Toc525217642"/>
      <w:bookmarkStart w:id="2644" w:name="_Toc525218044"/>
      <w:bookmarkStart w:id="2645" w:name="_Toc525218446"/>
      <w:bookmarkStart w:id="2646" w:name="_Toc525218847"/>
      <w:bookmarkStart w:id="2647" w:name="_Toc525219249"/>
      <w:bookmarkStart w:id="2648" w:name="_Toc525219647"/>
      <w:bookmarkStart w:id="2649" w:name="_Toc525220040"/>
      <w:bookmarkStart w:id="2650" w:name="_Toc525220434"/>
      <w:bookmarkStart w:id="2651" w:name="_Toc525220828"/>
      <w:bookmarkStart w:id="2652" w:name="_Toc525221222"/>
      <w:bookmarkStart w:id="2653" w:name="_Toc525221622"/>
      <w:bookmarkStart w:id="2654" w:name="_Toc525222023"/>
      <w:bookmarkStart w:id="2655" w:name="_Toc525222422"/>
      <w:bookmarkStart w:id="2656" w:name="_Toc525222820"/>
      <w:bookmarkStart w:id="2657" w:name="_Toc525223218"/>
      <w:bookmarkStart w:id="2658" w:name="_Toc525223617"/>
      <w:bookmarkStart w:id="2659" w:name="_Toc525224015"/>
      <w:bookmarkStart w:id="2660" w:name="_Toc525224413"/>
      <w:bookmarkStart w:id="2661" w:name="_Toc525224811"/>
      <w:bookmarkStart w:id="2662" w:name="_Toc525225209"/>
      <w:bookmarkStart w:id="2663" w:name="_Toc525282442"/>
      <w:bookmarkStart w:id="2664" w:name="_Toc523997542"/>
      <w:bookmarkStart w:id="2665" w:name="_Toc524935837"/>
      <w:bookmarkStart w:id="2666" w:name="_Toc525026513"/>
      <w:bookmarkStart w:id="2667" w:name="_Toc525028586"/>
      <w:bookmarkStart w:id="2668" w:name="_Toc525048230"/>
      <w:bookmarkStart w:id="2669" w:name="_Toc525116614"/>
      <w:bookmarkStart w:id="2670" w:name="_Toc525117031"/>
      <w:bookmarkStart w:id="2671" w:name="_Toc525117433"/>
      <w:bookmarkStart w:id="2672" w:name="_Toc525117834"/>
      <w:bookmarkStart w:id="2673" w:name="_Toc525204304"/>
      <w:bookmarkStart w:id="2674" w:name="_Toc525207378"/>
      <w:bookmarkStart w:id="2675" w:name="_Toc525208409"/>
      <w:bookmarkStart w:id="2676" w:name="_Toc525208808"/>
      <w:bookmarkStart w:id="2677" w:name="_Toc525209207"/>
      <w:bookmarkStart w:id="2678" w:name="_Toc525209608"/>
      <w:bookmarkStart w:id="2679" w:name="_Toc525210010"/>
      <w:bookmarkStart w:id="2680" w:name="_Toc525210411"/>
      <w:bookmarkStart w:id="2681" w:name="_Toc525210812"/>
      <w:bookmarkStart w:id="2682" w:name="_Toc525211214"/>
      <w:bookmarkStart w:id="2683" w:name="_Toc525211616"/>
      <w:bookmarkStart w:id="2684" w:name="_Toc525212014"/>
      <w:bookmarkStart w:id="2685" w:name="_Toc525212413"/>
      <w:bookmarkStart w:id="2686" w:name="_Toc525212812"/>
      <w:bookmarkStart w:id="2687" w:name="_Toc525213213"/>
      <w:bookmarkStart w:id="2688" w:name="_Toc525215637"/>
      <w:bookmarkStart w:id="2689" w:name="_Toc525216039"/>
      <w:bookmarkStart w:id="2690" w:name="_Toc525216440"/>
      <w:bookmarkStart w:id="2691" w:name="_Toc525216840"/>
      <w:bookmarkStart w:id="2692" w:name="_Toc525217242"/>
      <w:bookmarkStart w:id="2693" w:name="_Toc525217643"/>
      <w:bookmarkStart w:id="2694" w:name="_Toc525218045"/>
      <w:bookmarkStart w:id="2695" w:name="_Toc525218447"/>
      <w:bookmarkStart w:id="2696" w:name="_Toc525218848"/>
      <w:bookmarkStart w:id="2697" w:name="_Toc525219250"/>
      <w:bookmarkStart w:id="2698" w:name="_Toc525219648"/>
      <w:bookmarkStart w:id="2699" w:name="_Toc525220041"/>
      <w:bookmarkStart w:id="2700" w:name="_Toc525220435"/>
      <w:bookmarkStart w:id="2701" w:name="_Toc525220829"/>
      <w:bookmarkStart w:id="2702" w:name="_Toc525221223"/>
      <w:bookmarkStart w:id="2703" w:name="_Toc525221623"/>
      <w:bookmarkStart w:id="2704" w:name="_Toc525222024"/>
      <w:bookmarkStart w:id="2705" w:name="_Toc525222423"/>
      <w:bookmarkStart w:id="2706" w:name="_Toc525222821"/>
      <w:bookmarkStart w:id="2707" w:name="_Toc525223219"/>
      <w:bookmarkStart w:id="2708" w:name="_Toc525223618"/>
      <w:bookmarkStart w:id="2709" w:name="_Toc525224016"/>
      <w:bookmarkStart w:id="2710" w:name="_Toc525224414"/>
      <w:bookmarkStart w:id="2711" w:name="_Toc525224812"/>
      <w:bookmarkStart w:id="2712" w:name="_Toc525225210"/>
      <w:bookmarkStart w:id="2713" w:name="_Toc525282443"/>
      <w:bookmarkStart w:id="2714" w:name="_Toc523997544"/>
      <w:bookmarkStart w:id="2715" w:name="_Toc524935839"/>
      <w:bookmarkStart w:id="2716" w:name="_Toc525026515"/>
      <w:bookmarkStart w:id="2717" w:name="_Toc525028588"/>
      <w:bookmarkStart w:id="2718" w:name="_Toc525048232"/>
      <w:bookmarkStart w:id="2719" w:name="_Toc525116616"/>
      <w:bookmarkStart w:id="2720" w:name="_Toc525117033"/>
      <w:bookmarkStart w:id="2721" w:name="_Toc525117435"/>
      <w:bookmarkStart w:id="2722" w:name="_Toc525117836"/>
      <w:bookmarkStart w:id="2723" w:name="_Toc525204306"/>
      <w:bookmarkStart w:id="2724" w:name="_Toc525207380"/>
      <w:bookmarkStart w:id="2725" w:name="_Toc525208411"/>
      <w:bookmarkStart w:id="2726" w:name="_Toc525208810"/>
      <w:bookmarkStart w:id="2727" w:name="_Toc525209209"/>
      <w:bookmarkStart w:id="2728" w:name="_Toc525209610"/>
      <w:bookmarkStart w:id="2729" w:name="_Toc525210012"/>
      <w:bookmarkStart w:id="2730" w:name="_Toc525210413"/>
      <w:bookmarkStart w:id="2731" w:name="_Toc525210814"/>
      <w:bookmarkStart w:id="2732" w:name="_Toc525211216"/>
      <w:bookmarkStart w:id="2733" w:name="_Toc525211618"/>
      <w:bookmarkStart w:id="2734" w:name="_Toc525212016"/>
      <w:bookmarkStart w:id="2735" w:name="_Toc525212415"/>
      <w:bookmarkStart w:id="2736" w:name="_Toc525212814"/>
      <w:bookmarkStart w:id="2737" w:name="_Toc525213215"/>
      <w:bookmarkStart w:id="2738" w:name="_Toc525215639"/>
      <w:bookmarkStart w:id="2739" w:name="_Toc525216041"/>
      <w:bookmarkStart w:id="2740" w:name="_Toc525216442"/>
      <w:bookmarkStart w:id="2741" w:name="_Toc525216842"/>
      <w:bookmarkStart w:id="2742" w:name="_Toc525217244"/>
      <w:bookmarkStart w:id="2743" w:name="_Toc525217645"/>
      <w:bookmarkStart w:id="2744" w:name="_Toc525218047"/>
      <w:bookmarkStart w:id="2745" w:name="_Toc525218449"/>
      <w:bookmarkStart w:id="2746" w:name="_Toc525218850"/>
      <w:bookmarkStart w:id="2747" w:name="_Toc525219252"/>
      <w:bookmarkStart w:id="2748" w:name="_Toc525219650"/>
      <w:bookmarkStart w:id="2749" w:name="_Toc525220043"/>
      <w:bookmarkStart w:id="2750" w:name="_Toc525220437"/>
      <w:bookmarkStart w:id="2751" w:name="_Toc525220831"/>
      <w:bookmarkStart w:id="2752" w:name="_Toc525221225"/>
      <w:bookmarkStart w:id="2753" w:name="_Toc525221625"/>
      <w:bookmarkStart w:id="2754" w:name="_Toc525222026"/>
      <w:bookmarkStart w:id="2755" w:name="_Toc525222425"/>
      <w:bookmarkStart w:id="2756" w:name="_Toc525222823"/>
      <w:bookmarkStart w:id="2757" w:name="_Toc525223221"/>
      <w:bookmarkStart w:id="2758" w:name="_Toc525223620"/>
      <w:bookmarkStart w:id="2759" w:name="_Toc525224018"/>
      <w:bookmarkStart w:id="2760" w:name="_Toc525224416"/>
      <w:bookmarkStart w:id="2761" w:name="_Toc525224814"/>
      <w:bookmarkStart w:id="2762" w:name="_Toc525225212"/>
      <w:bookmarkStart w:id="2763" w:name="_Toc525282445"/>
      <w:bookmarkStart w:id="2764" w:name="_Toc88454558"/>
      <w:bookmarkStart w:id="2765" w:name="_Toc521678920"/>
      <w:bookmarkStart w:id="2766" w:name="_Toc522618679"/>
      <w:bookmarkEnd w:id="2311"/>
      <w:bookmarkEnd w:id="2312"/>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14:paraId="2ADD7F6B" w14:textId="62373E0E" w:rsidR="006C2449" w:rsidRPr="005275EE" w:rsidRDefault="006C2449" w:rsidP="005275EE">
      <w:pPr>
        <w:pStyle w:val="Heading2"/>
        <w:numPr>
          <w:ilvl w:val="3"/>
          <w:numId w:val="87"/>
        </w:numPr>
        <w:rPr>
          <w:rFonts w:ascii="Arial" w:hAnsi="Arial" w:cs="Arial"/>
          <w:color w:val="000000" w:themeColor="text1"/>
          <w:sz w:val="22"/>
          <w:szCs w:val="22"/>
        </w:rPr>
      </w:pPr>
      <w:bookmarkStart w:id="2767" w:name="_Toc165039099"/>
      <w:r w:rsidRPr="005275EE">
        <w:rPr>
          <w:rFonts w:ascii="Arial" w:hAnsi="Arial" w:cs="Arial"/>
          <w:color w:val="000000" w:themeColor="text1"/>
          <w:sz w:val="22"/>
          <w:szCs w:val="22"/>
        </w:rPr>
        <w:lastRenderedPageBreak/>
        <w:t>Software</w:t>
      </w:r>
      <w:bookmarkEnd w:id="2767"/>
    </w:p>
    <w:p w14:paraId="0E6E02CB" w14:textId="77777777" w:rsidR="006C2449" w:rsidRPr="006C2449" w:rsidRDefault="006C2449" w:rsidP="005275EE">
      <w:pPr>
        <w:ind w:left="1276"/>
        <w:rPr>
          <w:rFonts w:ascii="Arial" w:hAnsi="Arial" w:cs="Arial"/>
          <w:sz w:val="22"/>
          <w:szCs w:val="22"/>
        </w:rPr>
      </w:pPr>
      <w:r w:rsidRPr="006C2449">
        <w:rPr>
          <w:rFonts w:ascii="Arial" w:hAnsi="Arial" w:cs="Arial"/>
          <w:sz w:val="22"/>
          <w:szCs w:val="22"/>
        </w:rPr>
        <w:t>The bidder shall describe their understanding of the following requirements:</w:t>
      </w:r>
    </w:p>
    <w:p w14:paraId="2D6DCDD6" w14:textId="77777777" w:rsidR="006C2449" w:rsidRPr="006C2449" w:rsidRDefault="006C2449" w:rsidP="005275EE">
      <w:pPr>
        <w:pStyle w:val="ListNumber2"/>
        <w:numPr>
          <w:ilvl w:val="0"/>
          <w:numId w:val="120"/>
        </w:numPr>
        <w:spacing w:line="276" w:lineRule="auto"/>
        <w:ind w:left="1701" w:hanging="425"/>
        <w:jc w:val="both"/>
        <w:rPr>
          <w:rFonts w:ascii="Arial" w:hAnsi="Arial" w:cs="Arial"/>
        </w:rPr>
      </w:pPr>
      <w:r w:rsidRPr="006C2449">
        <w:rPr>
          <w:rFonts w:ascii="Arial" w:hAnsi="Arial" w:cs="Arial"/>
        </w:rPr>
        <w:t>All equipment related software shall be supplied and placed under configuration control. (D)</w:t>
      </w:r>
    </w:p>
    <w:p w14:paraId="687E4509" w14:textId="77777777" w:rsidR="006C2449" w:rsidRPr="006C2449" w:rsidRDefault="006C2449" w:rsidP="005275EE">
      <w:pPr>
        <w:pStyle w:val="ListNumber2"/>
        <w:numPr>
          <w:ilvl w:val="0"/>
          <w:numId w:val="120"/>
        </w:numPr>
        <w:spacing w:line="276" w:lineRule="auto"/>
        <w:ind w:left="1701" w:hanging="425"/>
        <w:jc w:val="both"/>
        <w:rPr>
          <w:rFonts w:ascii="Arial" w:hAnsi="Arial" w:cs="Arial"/>
        </w:rPr>
      </w:pPr>
      <w:r w:rsidRPr="006C2449">
        <w:rPr>
          <w:rFonts w:ascii="Arial" w:hAnsi="Arial" w:cs="Arial"/>
        </w:rPr>
        <w:t>All information supplied may be copied by the Company for backup purposes and internal distribution. (D)</w:t>
      </w:r>
    </w:p>
    <w:p w14:paraId="4F2B503F" w14:textId="5225D3E5" w:rsidR="006C2449" w:rsidRPr="005275EE" w:rsidRDefault="006C2449" w:rsidP="005275EE">
      <w:pPr>
        <w:pStyle w:val="Heading2"/>
        <w:numPr>
          <w:ilvl w:val="3"/>
          <w:numId w:val="87"/>
        </w:numPr>
        <w:rPr>
          <w:rFonts w:ascii="Arial" w:hAnsi="Arial" w:cs="Arial"/>
          <w:color w:val="000000" w:themeColor="text1"/>
          <w:sz w:val="22"/>
          <w:szCs w:val="22"/>
        </w:rPr>
      </w:pPr>
      <w:bookmarkStart w:id="2768" w:name="_Toc33608792"/>
      <w:bookmarkStart w:id="2769" w:name="_Toc524935841"/>
      <w:bookmarkStart w:id="2770" w:name="_Toc525026517"/>
      <w:bookmarkStart w:id="2771" w:name="_Toc525028590"/>
      <w:bookmarkStart w:id="2772" w:name="_Toc525048234"/>
      <w:bookmarkStart w:id="2773" w:name="_Toc525116618"/>
      <w:bookmarkStart w:id="2774" w:name="_Toc525117035"/>
      <w:bookmarkStart w:id="2775" w:name="_Toc525117437"/>
      <w:bookmarkStart w:id="2776" w:name="_Toc525117838"/>
      <w:bookmarkStart w:id="2777" w:name="_Toc525204308"/>
      <w:bookmarkStart w:id="2778" w:name="_Toc525207382"/>
      <w:bookmarkStart w:id="2779" w:name="_Toc525208413"/>
      <w:bookmarkStart w:id="2780" w:name="_Toc525208812"/>
      <w:bookmarkStart w:id="2781" w:name="_Toc525209211"/>
      <w:bookmarkStart w:id="2782" w:name="_Toc525209612"/>
      <w:bookmarkStart w:id="2783" w:name="_Toc525210014"/>
      <w:bookmarkStart w:id="2784" w:name="_Toc525210415"/>
      <w:bookmarkStart w:id="2785" w:name="_Toc525210816"/>
      <w:bookmarkStart w:id="2786" w:name="_Toc525211218"/>
      <w:bookmarkStart w:id="2787" w:name="_Toc525211620"/>
      <w:bookmarkStart w:id="2788" w:name="_Toc525212018"/>
      <w:bookmarkStart w:id="2789" w:name="_Toc525212417"/>
      <w:bookmarkStart w:id="2790" w:name="_Toc525212816"/>
      <w:bookmarkStart w:id="2791" w:name="_Toc525213217"/>
      <w:bookmarkStart w:id="2792" w:name="_Toc525215641"/>
      <w:bookmarkStart w:id="2793" w:name="_Toc525216043"/>
      <w:bookmarkStart w:id="2794" w:name="_Toc525216444"/>
      <w:bookmarkStart w:id="2795" w:name="_Toc525216844"/>
      <w:bookmarkStart w:id="2796" w:name="_Toc525217246"/>
      <w:bookmarkStart w:id="2797" w:name="_Toc525217647"/>
      <w:bookmarkStart w:id="2798" w:name="_Toc525218049"/>
      <w:bookmarkStart w:id="2799" w:name="_Toc525218451"/>
      <w:bookmarkStart w:id="2800" w:name="_Toc525218852"/>
      <w:bookmarkStart w:id="2801" w:name="_Toc525219254"/>
      <w:bookmarkStart w:id="2802" w:name="_Toc525219652"/>
      <w:bookmarkStart w:id="2803" w:name="_Toc525220045"/>
      <w:bookmarkStart w:id="2804" w:name="_Toc525220439"/>
      <w:bookmarkStart w:id="2805" w:name="_Toc525220833"/>
      <w:bookmarkStart w:id="2806" w:name="_Toc525221227"/>
      <w:bookmarkStart w:id="2807" w:name="_Toc525221627"/>
      <w:bookmarkStart w:id="2808" w:name="_Toc525222028"/>
      <w:bookmarkStart w:id="2809" w:name="_Toc525222427"/>
      <w:bookmarkStart w:id="2810" w:name="_Toc525222825"/>
      <w:bookmarkStart w:id="2811" w:name="_Toc525223223"/>
      <w:bookmarkStart w:id="2812" w:name="_Toc525223622"/>
      <w:bookmarkStart w:id="2813" w:name="_Toc525224020"/>
      <w:bookmarkStart w:id="2814" w:name="_Toc525224418"/>
      <w:bookmarkStart w:id="2815" w:name="_Toc525224816"/>
      <w:bookmarkStart w:id="2816" w:name="_Toc525225214"/>
      <w:bookmarkStart w:id="2817" w:name="_Toc525282447"/>
      <w:bookmarkStart w:id="2818" w:name="_Toc524935842"/>
      <w:bookmarkStart w:id="2819" w:name="_Toc525026518"/>
      <w:bookmarkStart w:id="2820" w:name="_Toc525028591"/>
      <w:bookmarkStart w:id="2821" w:name="_Toc525048235"/>
      <w:bookmarkStart w:id="2822" w:name="_Toc525116619"/>
      <w:bookmarkStart w:id="2823" w:name="_Toc525117036"/>
      <w:bookmarkStart w:id="2824" w:name="_Toc525117438"/>
      <w:bookmarkStart w:id="2825" w:name="_Toc525117839"/>
      <w:bookmarkStart w:id="2826" w:name="_Toc525204309"/>
      <w:bookmarkStart w:id="2827" w:name="_Toc525207383"/>
      <w:bookmarkStart w:id="2828" w:name="_Toc525208414"/>
      <w:bookmarkStart w:id="2829" w:name="_Toc525208813"/>
      <w:bookmarkStart w:id="2830" w:name="_Toc525209212"/>
      <w:bookmarkStart w:id="2831" w:name="_Toc525209613"/>
      <w:bookmarkStart w:id="2832" w:name="_Toc525210015"/>
      <w:bookmarkStart w:id="2833" w:name="_Toc525210416"/>
      <w:bookmarkStart w:id="2834" w:name="_Toc525210817"/>
      <w:bookmarkStart w:id="2835" w:name="_Toc525211219"/>
      <w:bookmarkStart w:id="2836" w:name="_Toc525211621"/>
      <w:bookmarkStart w:id="2837" w:name="_Toc525212019"/>
      <w:bookmarkStart w:id="2838" w:name="_Toc525212418"/>
      <w:bookmarkStart w:id="2839" w:name="_Toc525212817"/>
      <w:bookmarkStart w:id="2840" w:name="_Toc525213218"/>
      <w:bookmarkStart w:id="2841" w:name="_Toc525215642"/>
      <w:bookmarkStart w:id="2842" w:name="_Toc525216044"/>
      <w:bookmarkStart w:id="2843" w:name="_Toc525216445"/>
      <w:bookmarkStart w:id="2844" w:name="_Toc525216845"/>
      <w:bookmarkStart w:id="2845" w:name="_Toc525217247"/>
      <w:bookmarkStart w:id="2846" w:name="_Toc525217648"/>
      <w:bookmarkStart w:id="2847" w:name="_Toc525218050"/>
      <w:bookmarkStart w:id="2848" w:name="_Toc525218452"/>
      <w:bookmarkStart w:id="2849" w:name="_Toc525218853"/>
      <w:bookmarkStart w:id="2850" w:name="_Toc525219255"/>
      <w:bookmarkStart w:id="2851" w:name="_Toc525219653"/>
      <w:bookmarkStart w:id="2852" w:name="_Toc525220046"/>
      <w:bookmarkStart w:id="2853" w:name="_Toc525220440"/>
      <w:bookmarkStart w:id="2854" w:name="_Toc525220834"/>
      <w:bookmarkStart w:id="2855" w:name="_Toc525221228"/>
      <w:bookmarkStart w:id="2856" w:name="_Toc525221628"/>
      <w:bookmarkStart w:id="2857" w:name="_Toc525222029"/>
      <w:bookmarkStart w:id="2858" w:name="_Toc525222428"/>
      <w:bookmarkStart w:id="2859" w:name="_Toc525222826"/>
      <w:bookmarkStart w:id="2860" w:name="_Toc525223224"/>
      <w:bookmarkStart w:id="2861" w:name="_Toc525223623"/>
      <w:bookmarkStart w:id="2862" w:name="_Toc525224021"/>
      <w:bookmarkStart w:id="2863" w:name="_Toc525224419"/>
      <w:bookmarkStart w:id="2864" w:name="_Toc525224817"/>
      <w:bookmarkStart w:id="2865" w:name="_Toc525225215"/>
      <w:bookmarkStart w:id="2866" w:name="_Toc525282448"/>
      <w:bookmarkStart w:id="2867" w:name="_Toc524935843"/>
      <w:bookmarkStart w:id="2868" w:name="_Toc525026519"/>
      <w:bookmarkStart w:id="2869" w:name="_Toc525028592"/>
      <w:bookmarkStart w:id="2870" w:name="_Toc525048236"/>
      <w:bookmarkStart w:id="2871" w:name="_Toc525116620"/>
      <w:bookmarkStart w:id="2872" w:name="_Toc525117037"/>
      <w:bookmarkStart w:id="2873" w:name="_Toc525117439"/>
      <w:bookmarkStart w:id="2874" w:name="_Toc525117840"/>
      <w:bookmarkStart w:id="2875" w:name="_Toc525204310"/>
      <w:bookmarkStart w:id="2876" w:name="_Toc525207384"/>
      <w:bookmarkStart w:id="2877" w:name="_Toc525208415"/>
      <w:bookmarkStart w:id="2878" w:name="_Toc525208814"/>
      <w:bookmarkStart w:id="2879" w:name="_Toc525209213"/>
      <w:bookmarkStart w:id="2880" w:name="_Toc525209614"/>
      <w:bookmarkStart w:id="2881" w:name="_Toc525210016"/>
      <w:bookmarkStart w:id="2882" w:name="_Toc525210417"/>
      <w:bookmarkStart w:id="2883" w:name="_Toc525210818"/>
      <w:bookmarkStart w:id="2884" w:name="_Toc525211220"/>
      <w:bookmarkStart w:id="2885" w:name="_Toc525211622"/>
      <w:bookmarkStart w:id="2886" w:name="_Toc525212020"/>
      <w:bookmarkStart w:id="2887" w:name="_Toc525212419"/>
      <w:bookmarkStart w:id="2888" w:name="_Toc525212818"/>
      <w:bookmarkStart w:id="2889" w:name="_Toc525213219"/>
      <w:bookmarkStart w:id="2890" w:name="_Toc525215643"/>
      <w:bookmarkStart w:id="2891" w:name="_Toc525216045"/>
      <w:bookmarkStart w:id="2892" w:name="_Toc525216446"/>
      <w:bookmarkStart w:id="2893" w:name="_Toc525216846"/>
      <w:bookmarkStart w:id="2894" w:name="_Toc525217248"/>
      <w:bookmarkStart w:id="2895" w:name="_Toc525217649"/>
      <w:bookmarkStart w:id="2896" w:name="_Toc525218051"/>
      <w:bookmarkStart w:id="2897" w:name="_Toc525218453"/>
      <w:bookmarkStart w:id="2898" w:name="_Toc525218854"/>
      <w:bookmarkStart w:id="2899" w:name="_Toc525219256"/>
      <w:bookmarkStart w:id="2900" w:name="_Toc525219654"/>
      <w:bookmarkStart w:id="2901" w:name="_Toc525220047"/>
      <w:bookmarkStart w:id="2902" w:name="_Toc525220441"/>
      <w:bookmarkStart w:id="2903" w:name="_Toc525220835"/>
      <w:bookmarkStart w:id="2904" w:name="_Toc525221229"/>
      <w:bookmarkStart w:id="2905" w:name="_Toc525221629"/>
      <w:bookmarkStart w:id="2906" w:name="_Toc525222030"/>
      <w:bookmarkStart w:id="2907" w:name="_Toc525222429"/>
      <w:bookmarkStart w:id="2908" w:name="_Toc525222827"/>
      <w:bookmarkStart w:id="2909" w:name="_Toc525223225"/>
      <w:bookmarkStart w:id="2910" w:name="_Toc525223624"/>
      <w:bookmarkStart w:id="2911" w:name="_Toc525224022"/>
      <w:bookmarkStart w:id="2912" w:name="_Toc525224420"/>
      <w:bookmarkStart w:id="2913" w:name="_Toc525224818"/>
      <w:bookmarkStart w:id="2914" w:name="_Toc525225216"/>
      <w:bookmarkStart w:id="2915" w:name="_Toc525282449"/>
      <w:bookmarkStart w:id="2916" w:name="_Toc524935844"/>
      <w:bookmarkStart w:id="2917" w:name="_Toc525026520"/>
      <w:bookmarkStart w:id="2918" w:name="_Toc525028593"/>
      <w:bookmarkStart w:id="2919" w:name="_Toc525048237"/>
      <w:bookmarkStart w:id="2920" w:name="_Toc525116621"/>
      <w:bookmarkStart w:id="2921" w:name="_Toc525117038"/>
      <w:bookmarkStart w:id="2922" w:name="_Toc525117440"/>
      <w:bookmarkStart w:id="2923" w:name="_Toc525117841"/>
      <w:bookmarkStart w:id="2924" w:name="_Toc525204311"/>
      <w:bookmarkStart w:id="2925" w:name="_Toc525207385"/>
      <w:bookmarkStart w:id="2926" w:name="_Toc525208416"/>
      <w:bookmarkStart w:id="2927" w:name="_Toc525208815"/>
      <w:bookmarkStart w:id="2928" w:name="_Toc525209214"/>
      <w:bookmarkStart w:id="2929" w:name="_Toc525209615"/>
      <w:bookmarkStart w:id="2930" w:name="_Toc525210017"/>
      <w:bookmarkStart w:id="2931" w:name="_Toc525210418"/>
      <w:bookmarkStart w:id="2932" w:name="_Toc525210819"/>
      <w:bookmarkStart w:id="2933" w:name="_Toc525211221"/>
      <w:bookmarkStart w:id="2934" w:name="_Toc525211623"/>
      <w:bookmarkStart w:id="2935" w:name="_Toc525212021"/>
      <w:bookmarkStart w:id="2936" w:name="_Toc525212420"/>
      <w:bookmarkStart w:id="2937" w:name="_Toc525212819"/>
      <w:bookmarkStart w:id="2938" w:name="_Toc525213220"/>
      <w:bookmarkStart w:id="2939" w:name="_Toc525215644"/>
      <w:bookmarkStart w:id="2940" w:name="_Toc525216046"/>
      <w:bookmarkStart w:id="2941" w:name="_Toc525216447"/>
      <w:bookmarkStart w:id="2942" w:name="_Toc525216847"/>
      <w:bookmarkStart w:id="2943" w:name="_Toc525217249"/>
      <w:bookmarkStart w:id="2944" w:name="_Toc525217650"/>
      <w:bookmarkStart w:id="2945" w:name="_Toc525218052"/>
      <w:bookmarkStart w:id="2946" w:name="_Toc525218454"/>
      <w:bookmarkStart w:id="2947" w:name="_Toc525218855"/>
      <w:bookmarkStart w:id="2948" w:name="_Toc525219257"/>
      <w:bookmarkStart w:id="2949" w:name="_Toc525219655"/>
      <w:bookmarkStart w:id="2950" w:name="_Toc525220048"/>
      <w:bookmarkStart w:id="2951" w:name="_Toc525220442"/>
      <w:bookmarkStart w:id="2952" w:name="_Toc525220836"/>
      <w:bookmarkStart w:id="2953" w:name="_Toc525221230"/>
      <w:bookmarkStart w:id="2954" w:name="_Toc525221630"/>
      <w:bookmarkStart w:id="2955" w:name="_Toc525222031"/>
      <w:bookmarkStart w:id="2956" w:name="_Toc525222430"/>
      <w:bookmarkStart w:id="2957" w:name="_Toc525222828"/>
      <w:bookmarkStart w:id="2958" w:name="_Toc525223226"/>
      <w:bookmarkStart w:id="2959" w:name="_Toc525223625"/>
      <w:bookmarkStart w:id="2960" w:name="_Toc525224023"/>
      <w:bookmarkStart w:id="2961" w:name="_Toc525224421"/>
      <w:bookmarkStart w:id="2962" w:name="_Toc525224819"/>
      <w:bookmarkStart w:id="2963" w:name="_Toc525225217"/>
      <w:bookmarkStart w:id="2964" w:name="_Toc525282450"/>
      <w:bookmarkStart w:id="2965" w:name="_Toc524935845"/>
      <w:bookmarkStart w:id="2966" w:name="_Toc525026521"/>
      <w:bookmarkStart w:id="2967" w:name="_Toc525028594"/>
      <w:bookmarkStart w:id="2968" w:name="_Toc525048238"/>
      <w:bookmarkStart w:id="2969" w:name="_Toc525116622"/>
      <w:bookmarkStart w:id="2970" w:name="_Toc525117039"/>
      <w:bookmarkStart w:id="2971" w:name="_Toc525117441"/>
      <w:bookmarkStart w:id="2972" w:name="_Toc525117842"/>
      <w:bookmarkStart w:id="2973" w:name="_Toc525204312"/>
      <w:bookmarkStart w:id="2974" w:name="_Toc525207386"/>
      <w:bookmarkStart w:id="2975" w:name="_Toc525208417"/>
      <w:bookmarkStart w:id="2976" w:name="_Toc525208816"/>
      <w:bookmarkStart w:id="2977" w:name="_Toc525209215"/>
      <w:bookmarkStart w:id="2978" w:name="_Toc525209616"/>
      <w:bookmarkStart w:id="2979" w:name="_Toc525210018"/>
      <w:bookmarkStart w:id="2980" w:name="_Toc525210419"/>
      <w:bookmarkStart w:id="2981" w:name="_Toc525210820"/>
      <w:bookmarkStart w:id="2982" w:name="_Toc525211222"/>
      <w:bookmarkStart w:id="2983" w:name="_Toc525211624"/>
      <w:bookmarkStart w:id="2984" w:name="_Toc525212022"/>
      <w:bookmarkStart w:id="2985" w:name="_Toc525212421"/>
      <w:bookmarkStart w:id="2986" w:name="_Toc525212820"/>
      <w:bookmarkStart w:id="2987" w:name="_Toc525213221"/>
      <w:bookmarkStart w:id="2988" w:name="_Toc525215645"/>
      <w:bookmarkStart w:id="2989" w:name="_Toc525216047"/>
      <w:bookmarkStart w:id="2990" w:name="_Toc525216448"/>
      <w:bookmarkStart w:id="2991" w:name="_Toc525216848"/>
      <w:bookmarkStart w:id="2992" w:name="_Toc525217250"/>
      <w:bookmarkStart w:id="2993" w:name="_Toc525217651"/>
      <w:bookmarkStart w:id="2994" w:name="_Toc525218053"/>
      <w:bookmarkStart w:id="2995" w:name="_Toc525218455"/>
      <w:bookmarkStart w:id="2996" w:name="_Toc525218856"/>
      <w:bookmarkStart w:id="2997" w:name="_Toc525219258"/>
      <w:bookmarkStart w:id="2998" w:name="_Toc525219656"/>
      <w:bookmarkStart w:id="2999" w:name="_Toc525220049"/>
      <w:bookmarkStart w:id="3000" w:name="_Toc525220443"/>
      <w:bookmarkStart w:id="3001" w:name="_Toc525220837"/>
      <w:bookmarkStart w:id="3002" w:name="_Toc525221231"/>
      <w:bookmarkStart w:id="3003" w:name="_Toc525221631"/>
      <w:bookmarkStart w:id="3004" w:name="_Toc525222032"/>
      <w:bookmarkStart w:id="3005" w:name="_Toc525222431"/>
      <w:bookmarkStart w:id="3006" w:name="_Toc525222829"/>
      <w:bookmarkStart w:id="3007" w:name="_Toc525223227"/>
      <w:bookmarkStart w:id="3008" w:name="_Toc525223626"/>
      <w:bookmarkStart w:id="3009" w:name="_Toc525224024"/>
      <w:bookmarkStart w:id="3010" w:name="_Toc525224422"/>
      <w:bookmarkStart w:id="3011" w:name="_Toc525224820"/>
      <w:bookmarkStart w:id="3012" w:name="_Toc525225218"/>
      <w:bookmarkStart w:id="3013" w:name="_Toc525282451"/>
      <w:bookmarkStart w:id="3014" w:name="_Toc524935846"/>
      <w:bookmarkStart w:id="3015" w:name="_Toc525026522"/>
      <w:bookmarkStart w:id="3016" w:name="_Toc525028595"/>
      <w:bookmarkStart w:id="3017" w:name="_Toc525048239"/>
      <w:bookmarkStart w:id="3018" w:name="_Toc525116623"/>
      <w:bookmarkStart w:id="3019" w:name="_Toc525117040"/>
      <w:bookmarkStart w:id="3020" w:name="_Toc525117442"/>
      <w:bookmarkStart w:id="3021" w:name="_Toc525117843"/>
      <w:bookmarkStart w:id="3022" w:name="_Toc525204313"/>
      <w:bookmarkStart w:id="3023" w:name="_Toc525207387"/>
      <w:bookmarkStart w:id="3024" w:name="_Toc525208418"/>
      <w:bookmarkStart w:id="3025" w:name="_Toc525208817"/>
      <w:bookmarkStart w:id="3026" w:name="_Toc525209216"/>
      <w:bookmarkStart w:id="3027" w:name="_Toc525209617"/>
      <w:bookmarkStart w:id="3028" w:name="_Toc525210019"/>
      <w:bookmarkStart w:id="3029" w:name="_Toc525210420"/>
      <w:bookmarkStart w:id="3030" w:name="_Toc525210821"/>
      <w:bookmarkStart w:id="3031" w:name="_Toc525211223"/>
      <w:bookmarkStart w:id="3032" w:name="_Toc525211625"/>
      <w:bookmarkStart w:id="3033" w:name="_Toc525212023"/>
      <w:bookmarkStart w:id="3034" w:name="_Toc525212422"/>
      <w:bookmarkStart w:id="3035" w:name="_Toc525212821"/>
      <w:bookmarkStart w:id="3036" w:name="_Toc525213222"/>
      <w:bookmarkStart w:id="3037" w:name="_Toc525215646"/>
      <w:bookmarkStart w:id="3038" w:name="_Toc525216048"/>
      <w:bookmarkStart w:id="3039" w:name="_Toc525216449"/>
      <w:bookmarkStart w:id="3040" w:name="_Toc525216849"/>
      <w:bookmarkStart w:id="3041" w:name="_Toc525217251"/>
      <w:bookmarkStart w:id="3042" w:name="_Toc525217652"/>
      <w:bookmarkStart w:id="3043" w:name="_Toc525218054"/>
      <w:bookmarkStart w:id="3044" w:name="_Toc525218456"/>
      <w:bookmarkStart w:id="3045" w:name="_Toc525218857"/>
      <w:bookmarkStart w:id="3046" w:name="_Toc525219259"/>
      <w:bookmarkStart w:id="3047" w:name="_Toc525219657"/>
      <w:bookmarkStart w:id="3048" w:name="_Toc525220050"/>
      <w:bookmarkStart w:id="3049" w:name="_Toc525220444"/>
      <w:bookmarkStart w:id="3050" w:name="_Toc525220838"/>
      <w:bookmarkStart w:id="3051" w:name="_Toc525221232"/>
      <w:bookmarkStart w:id="3052" w:name="_Toc525221632"/>
      <w:bookmarkStart w:id="3053" w:name="_Toc525222033"/>
      <w:bookmarkStart w:id="3054" w:name="_Toc525222432"/>
      <w:bookmarkStart w:id="3055" w:name="_Toc525222830"/>
      <w:bookmarkStart w:id="3056" w:name="_Toc525223228"/>
      <w:bookmarkStart w:id="3057" w:name="_Toc525223627"/>
      <w:bookmarkStart w:id="3058" w:name="_Toc525224025"/>
      <w:bookmarkStart w:id="3059" w:name="_Toc525224423"/>
      <w:bookmarkStart w:id="3060" w:name="_Toc525224821"/>
      <w:bookmarkStart w:id="3061" w:name="_Toc525225219"/>
      <w:bookmarkStart w:id="3062" w:name="_Toc525282452"/>
      <w:bookmarkStart w:id="3063" w:name="_Toc524935847"/>
      <w:bookmarkStart w:id="3064" w:name="_Toc525026523"/>
      <w:bookmarkStart w:id="3065" w:name="_Toc525028596"/>
      <w:bookmarkStart w:id="3066" w:name="_Toc525048240"/>
      <w:bookmarkStart w:id="3067" w:name="_Toc525116624"/>
      <w:bookmarkStart w:id="3068" w:name="_Toc525117041"/>
      <w:bookmarkStart w:id="3069" w:name="_Toc525117443"/>
      <w:bookmarkStart w:id="3070" w:name="_Toc525117844"/>
      <w:bookmarkStart w:id="3071" w:name="_Toc525204314"/>
      <w:bookmarkStart w:id="3072" w:name="_Toc525207388"/>
      <w:bookmarkStart w:id="3073" w:name="_Toc525208419"/>
      <w:bookmarkStart w:id="3074" w:name="_Toc525208818"/>
      <w:bookmarkStart w:id="3075" w:name="_Toc525209217"/>
      <w:bookmarkStart w:id="3076" w:name="_Toc525209618"/>
      <w:bookmarkStart w:id="3077" w:name="_Toc525210020"/>
      <w:bookmarkStart w:id="3078" w:name="_Toc525210421"/>
      <w:bookmarkStart w:id="3079" w:name="_Toc525210822"/>
      <w:bookmarkStart w:id="3080" w:name="_Toc525211224"/>
      <w:bookmarkStart w:id="3081" w:name="_Toc525211626"/>
      <w:bookmarkStart w:id="3082" w:name="_Toc525212024"/>
      <w:bookmarkStart w:id="3083" w:name="_Toc525212423"/>
      <w:bookmarkStart w:id="3084" w:name="_Toc525212822"/>
      <w:bookmarkStart w:id="3085" w:name="_Toc525213223"/>
      <w:bookmarkStart w:id="3086" w:name="_Toc525215647"/>
      <w:bookmarkStart w:id="3087" w:name="_Toc525216049"/>
      <w:bookmarkStart w:id="3088" w:name="_Toc525216450"/>
      <w:bookmarkStart w:id="3089" w:name="_Toc525216850"/>
      <w:bookmarkStart w:id="3090" w:name="_Toc525217252"/>
      <w:bookmarkStart w:id="3091" w:name="_Toc525217653"/>
      <w:bookmarkStart w:id="3092" w:name="_Toc525218055"/>
      <w:bookmarkStart w:id="3093" w:name="_Toc525218457"/>
      <w:bookmarkStart w:id="3094" w:name="_Toc525218858"/>
      <w:bookmarkStart w:id="3095" w:name="_Toc525219260"/>
      <w:bookmarkStart w:id="3096" w:name="_Toc525219658"/>
      <w:bookmarkStart w:id="3097" w:name="_Toc525220051"/>
      <w:bookmarkStart w:id="3098" w:name="_Toc525220445"/>
      <w:bookmarkStart w:id="3099" w:name="_Toc525220839"/>
      <w:bookmarkStart w:id="3100" w:name="_Toc525221233"/>
      <w:bookmarkStart w:id="3101" w:name="_Toc525221633"/>
      <w:bookmarkStart w:id="3102" w:name="_Toc525222034"/>
      <w:bookmarkStart w:id="3103" w:name="_Toc525222433"/>
      <w:bookmarkStart w:id="3104" w:name="_Toc525222831"/>
      <w:bookmarkStart w:id="3105" w:name="_Toc525223229"/>
      <w:bookmarkStart w:id="3106" w:name="_Toc525223628"/>
      <w:bookmarkStart w:id="3107" w:name="_Toc525224026"/>
      <w:bookmarkStart w:id="3108" w:name="_Toc525224424"/>
      <w:bookmarkStart w:id="3109" w:name="_Toc525224822"/>
      <w:bookmarkStart w:id="3110" w:name="_Toc525225220"/>
      <w:bookmarkStart w:id="3111" w:name="_Toc525282453"/>
      <w:bookmarkStart w:id="3112" w:name="_Toc524935848"/>
      <w:bookmarkStart w:id="3113" w:name="_Toc525026524"/>
      <w:bookmarkStart w:id="3114" w:name="_Toc525028597"/>
      <w:bookmarkStart w:id="3115" w:name="_Toc525048241"/>
      <w:bookmarkStart w:id="3116" w:name="_Toc525116625"/>
      <w:bookmarkStart w:id="3117" w:name="_Toc525117042"/>
      <w:bookmarkStart w:id="3118" w:name="_Toc525117444"/>
      <w:bookmarkStart w:id="3119" w:name="_Toc525117845"/>
      <w:bookmarkStart w:id="3120" w:name="_Toc525204315"/>
      <w:bookmarkStart w:id="3121" w:name="_Toc525207389"/>
      <w:bookmarkStart w:id="3122" w:name="_Toc525208420"/>
      <w:bookmarkStart w:id="3123" w:name="_Toc525208819"/>
      <w:bookmarkStart w:id="3124" w:name="_Toc525209218"/>
      <w:bookmarkStart w:id="3125" w:name="_Toc525209619"/>
      <w:bookmarkStart w:id="3126" w:name="_Toc525210021"/>
      <w:bookmarkStart w:id="3127" w:name="_Toc525210422"/>
      <w:bookmarkStart w:id="3128" w:name="_Toc525210823"/>
      <w:bookmarkStart w:id="3129" w:name="_Toc525211225"/>
      <w:bookmarkStart w:id="3130" w:name="_Toc525211627"/>
      <w:bookmarkStart w:id="3131" w:name="_Toc525212025"/>
      <w:bookmarkStart w:id="3132" w:name="_Toc525212424"/>
      <w:bookmarkStart w:id="3133" w:name="_Toc525212823"/>
      <w:bookmarkStart w:id="3134" w:name="_Toc525213224"/>
      <w:bookmarkStart w:id="3135" w:name="_Toc525215648"/>
      <w:bookmarkStart w:id="3136" w:name="_Toc525216050"/>
      <w:bookmarkStart w:id="3137" w:name="_Toc525216451"/>
      <w:bookmarkStart w:id="3138" w:name="_Toc525216851"/>
      <w:bookmarkStart w:id="3139" w:name="_Toc525217253"/>
      <w:bookmarkStart w:id="3140" w:name="_Toc525217654"/>
      <w:bookmarkStart w:id="3141" w:name="_Toc525218056"/>
      <w:bookmarkStart w:id="3142" w:name="_Toc525218458"/>
      <w:bookmarkStart w:id="3143" w:name="_Toc525218859"/>
      <w:bookmarkStart w:id="3144" w:name="_Toc525219261"/>
      <w:bookmarkStart w:id="3145" w:name="_Toc525219659"/>
      <w:bookmarkStart w:id="3146" w:name="_Toc525220052"/>
      <w:bookmarkStart w:id="3147" w:name="_Toc525220446"/>
      <w:bookmarkStart w:id="3148" w:name="_Toc525220840"/>
      <w:bookmarkStart w:id="3149" w:name="_Toc525221234"/>
      <w:bookmarkStart w:id="3150" w:name="_Toc525221634"/>
      <w:bookmarkStart w:id="3151" w:name="_Toc525222035"/>
      <w:bookmarkStart w:id="3152" w:name="_Toc525222434"/>
      <w:bookmarkStart w:id="3153" w:name="_Toc525222832"/>
      <w:bookmarkStart w:id="3154" w:name="_Toc525223230"/>
      <w:bookmarkStart w:id="3155" w:name="_Toc525223629"/>
      <w:bookmarkStart w:id="3156" w:name="_Toc525224027"/>
      <w:bookmarkStart w:id="3157" w:name="_Toc525224425"/>
      <w:bookmarkStart w:id="3158" w:name="_Toc525224823"/>
      <w:bookmarkStart w:id="3159" w:name="_Toc525225221"/>
      <w:bookmarkStart w:id="3160" w:name="_Toc525282454"/>
      <w:bookmarkStart w:id="3161" w:name="_Toc524935849"/>
      <w:bookmarkStart w:id="3162" w:name="_Toc525026525"/>
      <w:bookmarkStart w:id="3163" w:name="_Toc525028598"/>
      <w:bookmarkStart w:id="3164" w:name="_Toc525048242"/>
      <w:bookmarkStart w:id="3165" w:name="_Toc525116626"/>
      <w:bookmarkStart w:id="3166" w:name="_Toc525117043"/>
      <w:bookmarkStart w:id="3167" w:name="_Toc525117445"/>
      <w:bookmarkStart w:id="3168" w:name="_Toc525117846"/>
      <w:bookmarkStart w:id="3169" w:name="_Toc525204316"/>
      <w:bookmarkStart w:id="3170" w:name="_Toc525207390"/>
      <w:bookmarkStart w:id="3171" w:name="_Toc525208421"/>
      <w:bookmarkStart w:id="3172" w:name="_Toc525208820"/>
      <w:bookmarkStart w:id="3173" w:name="_Toc525209219"/>
      <w:bookmarkStart w:id="3174" w:name="_Toc525209620"/>
      <w:bookmarkStart w:id="3175" w:name="_Toc525210022"/>
      <w:bookmarkStart w:id="3176" w:name="_Toc525210423"/>
      <w:bookmarkStart w:id="3177" w:name="_Toc525210824"/>
      <w:bookmarkStart w:id="3178" w:name="_Toc525211226"/>
      <w:bookmarkStart w:id="3179" w:name="_Toc525211628"/>
      <w:bookmarkStart w:id="3180" w:name="_Toc525212026"/>
      <w:bookmarkStart w:id="3181" w:name="_Toc525212425"/>
      <w:bookmarkStart w:id="3182" w:name="_Toc525212824"/>
      <w:bookmarkStart w:id="3183" w:name="_Toc525213225"/>
      <w:bookmarkStart w:id="3184" w:name="_Toc525215649"/>
      <w:bookmarkStart w:id="3185" w:name="_Toc525216051"/>
      <w:bookmarkStart w:id="3186" w:name="_Toc525216452"/>
      <w:bookmarkStart w:id="3187" w:name="_Toc525216852"/>
      <w:bookmarkStart w:id="3188" w:name="_Toc525217254"/>
      <w:bookmarkStart w:id="3189" w:name="_Toc525217655"/>
      <w:bookmarkStart w:id="3190" w:name="_Toc525218057"/>
      <w:bookmarkStart w:id="3191" w:name="_Toc525218459"/>
      <w:bookmarkStart w:id="3192" w:name="_Toc525218860"/>
      <w:bookmarkStart w:id="3193" w:name="_Toc525219262"/>
      <w:bookmarkStart w:id="3194" w:name="_Toc525219660"/>
      <w:bookmarkStart w:id="3195" w:name="_Toc525220053"/>
      <w:bookmarkStart w:id="3196" w:name="_Toc525220447"/>
      <w:bookmarkStart w:id="3197" w:name="_Toc525220841"/>
      <w:bookmarkStart w:id="3198" w:name="_Toc525221235"/>
      <w:bookmarkStart w:id="3199" w:name="_Toc525221635"/>
      <w:bookmarkStart w:id="3200" w:name="_Toc525222036"/>
      <w:bookmarkStart w:id="3201" w:name="_Toc525222435"/>
      <w:bookmarkStart w:id="3202" w:name="_Toc525222833"/>
      <w:bookmarkStart w:id="3203" w:name="_Toc525223231"/>
      <w:bookmarkStart w:id="3204" w:name="_Toc525223630"/>
      <w:bookmarkStart w:id="3205" w:name="_Toc525224028"/>
      <w:bookmarkStart w:id="3206" w:name="_Toc525224426"/>
      <w:bookmarkStart w:id="3207" w:name="_Toc525224824"/>
      <w:bookmarkStart w:id="3208" w:name="_Toc525225222"/>
      <w:bookmarkStart w:id="3209" w:name="_Toc525282455"/>
      <w:bookmarkStart w:id="3210" w:name="_Toc524935850"/>
      <w:bookmarkStart w:id="3211" w:name="_Toc525026526"/>
      <w:bookmarkStart w:id="3212" w:name="_Toc525028599"/>
      <w:bookmarkStart w:id="3213" w:name="_Toc525048243"/>
      <w:bookmarkStart w:id="3214" w:name="_Toc525116627"/>
      <w:bookmarkStart w:id="3215" w:name="_Toc525117044"/>
      <w:bookmarkStart w:id="3216" w:name="_Toc525117446"/>
      <w:bookmarkStart w:id="3217" w:name="_Toc525117847"/>
      <w:bookmarkStart w:id="3218" w:name="_Toc525204317"/>
      <w:bookmarkStart w:id="3219" w:name="_Toc525207391"/>
      <w:bookmarkStart w:id="3220" w:name="_Toc525208422"/>
      <w:bookmarkStart w:id="3221" w:name="_Toc525208821"/>
      <w:bookmarkStart w:id="3222" w:name="_Toc525209220"/>
      <w:bookmarkStart w:id="3223" w:name="_Toc525209621"/>
      <w:bookmarkStart w:id="3224" w:name="_Toc525210023"/>
      <w:bookmarkStart w:id="3225" w:name="_Toc525210424"/>
      <w:bookmarkStart w:id="3226" w:name="_Toc525210825"/>
      <w:bookmarkStart w:id="3227" w:name="_Toc525211227"/>
      <w:bookmarkStart w:id="3228" w:name="_Toc525211629"/>
      <w:bookmarkStart w:id="3229" w:name="_Toc525212027"/>
      <w:bookmarkStart w:id="3230" w:name="_Toc525212426"/>
      <w:bookmarkStart w:id="3231" w:name="_Toc525212825"/>
      <w:bookmarkStart w:id="3232" w:name="_Toc525213226"/>
      <w:bookmarkStart w:id="3233" w:name="_Toc525215650"/>
      <w:bookmarkStart w:id="3234" w:name="_Toc525216052"/>
      <w:bookmarkStart w:id="3235" w:name="_Toc525216453"/>
      <w:bookmarkStart w:id="3236" w:name="_Toc525216853"/>
      <w:bookmarkStart w:id="3237" w:name="_Toc525217255"/>
      <w:bookmarkStart w:id="3238" w:name="_Toc525217656"/>
      <w:bookmarkStart w:id="3239" w:name="_Toc525218058"/>
      <w:bookmarkStart w:id="3240" w:name="_Toc525218460"/>
      <w:bookmarkStart w:id="3241" w:name="_Toc525218861"/>
      <w:bookmarkStart w:id="3242" w:name="_Toc525219263"/>
      <w:bookmarkStart w:id="3243" w:name="_Toc525219661"/>
      <w:bookmarkStart w:id="3244" w:name="_Toc525220054"/>
      <w:bookmarkStart w:id="3245" w:name="_Toc525220448"/>
      <w:bookmarkStart w:id="3246" w:name="_Toc525220842"/>
      <w:bookmarkStart w:id="3247" w:name="_Toc525221236"/>
      <w:bookmarkStart w:id="3248" w:name="_Toc525221636"/>
      <w:bookmarkStart w:id="3249" w:name="_Toc525222037"/>
      <w:bookmarkStart w:id="3250" w:name="_Toc525222436"/>
      <w:bookmarkStart w:id="3251" w:name="_Toc525222834"/>
      <w:bookmarkStart w:id="3252" w:name="_Toc525223232"/>
      <w:bookmarkStart w:id="3253" w:name="_Toc525223631"/>
      <w:bookmarkStart w:id="3254" w:name="_Toc525224029"/>
      <w:bookmarkStart w:id="3255" w:name="_Toc525224427"/>
      <w:bookmarkStart w:id="3256" w:name="_Toc525224825"/>
      <w:bookmarkStart w:id="3257" w:name="_Toc525225223"/>
      <w:bookmarkStart w:id="3258" w:name="_Toc525282456"/>
      <w:bookmarkStart w:id="3259" w:name="_Toc524935851"/>
      <w:bookmarkStart w:id="3260" w:name="_Toc525026527"/>
      <w:bookmarkStart w:id="3261" w:name="_Toc525028600"/>
      <w:bookmarkStart w:id="3262" w:name="_Toc525048244"/>
      <w:bookmarkStart w:id="3263" w:name="_Toc525116628"/>
      <w:bookmarkStart w:id="3264" w:name="_Toc525117045"/>
      <w:bookmarkStart w:id="3265" w:name="_Toc525117447"/>
      <w:bookmarkStart w:id="3266" w:name="_Toc525117848"/>
      <w:bookmarkStart w:id="3267" w:name="_Toc525204318"/>
      <w:bookmarkStart w:id="3268" w:name="_Toc525207392"/>
      <w:bookmarkStart w:id="3269" w:name="_Toc525208423"/>
      <w:bookmarkStart w:id="3270" w:name="_Toc525208822"/>
      <w:bookmarkStart w:id="3271" w:name="_Toc525209221"/>
      <w:bookmarkStart w:id="3272" w:name="_Toc525209622"/>
      <w:bookmarkStart w:id="3273" w:name="_Toc525210024"/>
      <w:bookmarkStart w:id="3274" w:name="_Toc525210425"/>
      <w:bookmarkStart w:id="3275" w:name="_Toc525210826"/>
      <w:bookmarkStart w:id="3276" w:name="_Toc525211228"/>
      <w:bookmarkStart w:id="3277" w:name="_Toc525211630"/>
      <w:bookmarkStart w:id="3278" w:name="_Toc525212028"/>
      <w:bookmarkStart w:id="3279" w:name="_Toc525212427"/>
      <w:bookmarkStart w:id="3280" w:name="_Toc525212826"/>
      <w:bookmarkStart w:id="3281" w:name="_Toc525213227"/>
      <w:bookmarkStart w:id="3282" w:name="_Toc525215651"/>
      <w:bookmarkStart w:id="3283" w:name="_Toc525216053"/>
      <w:bookmarkStart w:id="3284" w:name="_Toc525216454"/>
      <w:bookmarkStart w:id="3285" w:name="_Toc525216854"/>
      <w:bookmarkStart w:id="3286" w:name="_Toc525217256"/>
      <w:bookmarkStart w:id="3287" w:name="_Toc525217657"/>
      <w:bookmarkStart w:id="3288" w:name="_Toc525218059"/>
      <w:bookmarkStart w:id="3289" w:name="_Toc525218461"/>
      <w:bookmarkStart w:id="3290" w:name="_Toc525218862"/>
      <w:bookmarkStart w:id="3291" w:name="_Toc525219264"/>
      <w:bookmarkStart w:id="3292" w:name="_Toc525219662"/>
      <w:bookmarkStart w:id="3293" w:name="_Toc525220055"/>
      <w:bookmarkStart w:id="3294" w:name="_Toc525220449"/>
      <w:bookmarkStart w:id="3295" w:name="_Toc525220843"/>
      <w:bookmarkStart w:id="3296" w:name="_Toc525221237"/>
      <w:bookmarkStart w:id="3297" w:name="_Toc525221637"/>
      <w:bookmarkStart w:id="3298" w:name="_Toc525222038"/>
      <w:bookmarkStart w:id="3299" w:name="_Toc525222437"/>
      <w:bookmarkStart w:id="3300" w:name="_Toc525222835"/>
      <w:bookmarkStart w:id="3301" w:name="_Toc525223233"/>
      <w:bookmarkStart w:id="3302" w:name="_Toc525223632"/>
      <w:bookmarkStart w:id="3303" w:name="_Toc525224030"/>
      <w:bookmarkStart w:id="3304" w:name="_Toc525224428"/>
      <w:bookmarkStart w:id="3305" w:name="_Toc525224826"/>
      <w:bookmarkStart w:id="3306" w:name="_Toc525225224"/>
      <w:bookmarkStart w:id="3307" w:name="_Toc525282457"/>
      <w:bookmarkStart w:id="3308" w:name="_Toc524935852"/>
      <w:bookmarkStart w:id="3309" w:name="_Toc525026528"/>
      <w:bookmarkStart w:id="3310" w:name="_Toc525028601"/>
      <w:bookmarkStart w:id="3311" w:name="_Toc525048245"/>
      <w:bookmarkStart w:id="3312" w:name="_Toc525116629"/>
      <w:bookmarkStart w:id="3313" w:name="_Toc525117046"/>
      <w:bookmarkStart w:id="3314" w:name="_Toc525117448"/>
      <w:bookmarkStart w:id="3315" w:name="_Toc525117849"/>
      <w:bookmarkStart w:id="3316" w:name="_Toc525204319"/>
      <w:bookmarkStart w:id="3317" w:name="_Toc525207393"/>
      <w:bookmarkStart w:id="3318" w:name="_Toc525208424"/>
      <w:bookmarkStart w:id="3319" w:name="_Toc525208823"/>
      <w:bookmarkStart w:id="3320" w:name="_Toc525209222"/>
      <w:bookmarkStart w:id="3321" w:name="_Toc525209623"/>
      <w:bookmarkStart w:id="3322" w:name="_Toc525210025"/>
      <w:bookmarkStart w:id="3323" w:name="_Toc525210426"/>
      <w:bookmarkStart w:id="3324" w:name="_Toc525210827"/>
      <w:bookmarkStart w:id="3325" w:name="_Toc525211229"/>
      <w:bookmarkStart w:id="3326" w:name="_Toc525211631"/>
      <w:bookmarkStart w:id="3327" w:name="_Toc525212029"/>
      <w:bookmarkStart w:id="3328" w:name="_Toc525212428"/>
      <w:bookmarkStart w:id="3329" w:name="_Toc525212827"/>
      <w:bookmarkStart w:id="3330" w:name="_Toc525213228"/>
      <w:bookmarkStart w:id="3331" w:name="_Toc525215652"/>
      <w:bookmarkStart w:id="3332" w:name="_Toc525216054"/>
      <w:bookmarkStart w:id="3333" w:name="_Toc525216455"/>
      <w:bookmarkStart w:id="3334" w:name="_Toc525216855"/>
      <w:bookmarkStart w:id="3335" w:name="_Toc525217257"/>
      <w:bookmarkStart w:id="3336" w:name="_Toc525217658"/>
      <w:bookmarkStart w:id="3337" w:name="_Toc525218060"/>
      <w:bookmarkStart w:id="3338" w:name="_Toc525218462"/>
      <w:bookmarkStart w:id="3339" w:name="_Toc525218863"/>
      <w:bookmarkStart w:id="3340" w:name="_Toc525219265"/>
      <w:bookmarkStart w:id="3341" w:name="_Toc525219663"/>
      <w:bookmarkStart w:id="3342" w:name="_Toc525220056"/>
      <w:bookmarkStart w:id="3343" w:name="_Toc525220450"/>
      <w:bookmarkStart w:id="3344" w:name="_Toc525220844"/>
      <w:bookmarkStart w:id="3345" w:name="_Toc525221238"/>
      <w:bookmarkStart w:id="3346" w:name="_Toc525221638"/>
      <w:bookmarkStart w:id="3347" w:name="_Toc525222039"/>
      <w:bookmarkStart w:id="3348" w:name="_Toc525222438"/>
      <w:bookmarkStart w:id="3349" w:name="_Toc525222836"/>
      <w:bookmarkStart w:id="3350" w:name="_Toc525223234"/>
      <w:bookmarkStart w:id="3351" w:name="_Toc525223633"/>
      <w:bookmarkStart w:id="3352" w:name="_Toc525224031"/>
      <w:bookmarkStart w:id="3353" w:name="_Toc525224429"/>
      <w:bookmarkStart w:id="3354" w:name="_Toc525224827"/>
      <w:bookmarkStart w:id="3355" w:name="_Toc525225225"/>
      <w:bookmarkStart w:id="3356" w:name="_Toc525282458"/>
      <w:bookmarkStart w:id="3357" w:name="_Toc524935853"/>
      <w:bookmarkStart w:id="3358" w:name="_Toc525026529"/>
      <w:bookmarkStart w:id="3359" w:name="_Toc525028602"/>
      <w:bookmarkStart w:id="3360" w:name="_Toc525048246"/>
      <w:bookmarkStart w:id="3361" w:name="_Toc525116630"/>
      <w:bookmarkStart w:id="3362" w:name="_Toc525117047"/>
      <w:bookmarkStart w:id="3363" w:name="_Toc525117449"/>
      <w:bookmarkStart w:id="3364" w:name="_Toc525117850"/>
      <w:bookmarkStart w:id="3365" w:name="_Toc525204320"/>
      <w:bookmarkStart w:id="3366" w:name="_Toc525207394"/>
      <w:bookmarkStart w:id="3367" w:name="_Toc525208425"/>
      <w:bookmarkStart w:id="3368" w:name="_Toc525208824"/>
      <w:bookmarkStart w:id="3369" w:name="_Toc525209223"/>
      <w:bookmarkStart w:id="3370" w:name="_Toc525209624"/>
      <w:bookmarkStart w:id="3371" w:name="_Toc525210026"/>
      <w:bookmarkStart w:id="3372" w:name="_Toc525210427"/>
      <w:bookmarkStart w:id="3373" w:name="_Toc525210828"/>
      <w:bookmarkStart w:id="3374" w:name="_Toc525211230"/>
      <w:bookmarkStart w:id="3375" w:name="_Toc525211632"/>
      <w:bookmarkStart w:id="3376" w:name="_Toc525212030"/>
      <w:bookmarkStart w:id="3377" w:name="_Toc525212429"/>
      <w:bookmarkStart w:id="3378" w:name="_Toc525212828"/>
      <w:bookmarkStart w:id="3379" w:name="_Toc525213229"/>
      <w:bookmarkStart w:id="3380" w:name="_Toc525215653"/>
      <w:bookmarkStart w:id="3381" w:name="_Toc525216055"/>
      <w:bookmarkStart w:id="3382" w:name="_Toc525216456"/>
      <w:bookmarkStart w:id="3383" w:name="_Toc525216856"/>
      <w:bookmarkStart w:id="3384" w:name="_Toc525217258"/>
      <w:bookmarkStart w:id="3385" w:name="_Toc525217659"/>
      <w:bookmarkStart w:id="3386" w:name="_Toc525218061"/>
      <w:bookmarkStart w:id="3387" w:name="_Toc525218463"/>
      <w:bookmarkStart w:id="3388" w:name="_Toc525218864"/>
      <w:bookmarkStart w:id="3389" w:name="_Toc525219266"/>
      <w:bookmarkStart w:id="3390" w:name="_Toc525219664"/>
      <w:bookmarkStart w:id="3391" w:name="_Toc525220057"/>
      <w:bookmarkStart w:id="3392" w:name="_Toc525220451"/>
      <w:bookmarkStart w:id="3393" w:name="_Toc525220845"/>
      <w:bookmarkStart w:id="3394" w:name="_Toc525221239"/>
      <w:bookmarkStart w:id="3395" w:name="_Toc525221639"/>
      <w:bookmarkStart w:id="3396" w:name="_Toc525222040"/>
      <w:bookmarkStart w:id="3397" w:name="_Toc525222439"/>
      <w:bookmarkStart w:id="3398" w:name="_Toc525222837"/>
      <w:bookmarkStart w:id="3399" w:name="_Toc525223235"/>
      <w:bookmarkStart w:id="3400" w:name="_Toc525223634"/>
      <w:bookmarkStart w:id="3401" w:name="_Toc525224032"/>
      <w:bookmarkStart w:id="3402" w:name="_Toc525224430"/>
      <w:bookmarkStart w:id="3403" w:name="_Toc525224828"/>
      <w:bookmarkStart w:id="3404" w:name="_Toc525225226"/>
      <w:bookmarkStart w:id="3405" w:name="_Toc525282459"/>
      <w:bookmarkStart w:id="3406" w:name="_Toc524935854"/>
      <w:bookmarkStart w:id="3407" w:name="_Toc525026530"/>
      <w:bookmarkStart w:id="3408" w:name="_Toc525028603"/>
      <w:bookmarkStart w:id="3409" w:name="_Toc525048247"/>
      <w:bookmarkStart w:id="3410" w:name="_Toc525116631"/>
      <w:bookmarkStart w:id="3411" w:name="_Toc525117048"/>
      <w:bookmarkStart w:id="3412" w:name="_Toc525117450"/>
      <w:bookmarkStart w:id="3413" w:name="_Toc525117851"/>
      <w:bookmarkStart w:id="3414" w:name="_Toc525204321"/>
      <w:bookmarkStart w:id="3415" w:name="_Toc525207395"/>
      <w:bookmarkStart w:id="3416" w:name="_Toc525208426"/>
      <w:bookmarkStart w:id="3417" w:name="_Toc525208825"/>
      <w:bookmarkStart w:id="3418" w:name="_Toc525209224"/>
      <w:bookmarkStart w:id="3419" w:name="_Toc525209625"/>
      <w:bookmarkStart w:id="3420" w:name="_Toc525210027"/>
      <w:bookmarkStart w:id="3421" w:name="_Toc525210428"/>
      <w:bookmarkStart w:id="3422" w:name="_Toc525210829"/>
      <w:bookmarkStart w:id="3423" w:name="_Toc525211231"/>
      <w:bookmarkStart w:id="3424" w:name="_Toc525211633"/>
      <w:bookmarkStart w:id="3425" w:name="_Toc525212031"/>
      <w:bookmarkStart w:id="3426" w:name="_Toc525212430"/>
      <w:bookmarkStart w:id="3427" w:name="_Toc525212829"/>
      <w:bookmarkStart w:id="3428" w:name="_Toc525213230"/>
      <w:bookmarkStart w:id="3429" w:name="_Toc525215654"/>
      <w:bookmarkStart w:id="3430" w:name="_Toc525216056"/>
      <w:bookmarkStart w:id="3431" w:name="_Toc525216457"/>
      <w:bookmarkStart w:id="3432" w:name="_Toc525216857"/>
      <w:bookmarkStart w:id="3433" w:name="_Toc525217259"/>
      <w:bookmarkStart w:id="3434" w:name="_Toc525217660"/>
      <w:bookmarkStart w:id="3435" w:name="_Toc525218062"/>
      <w:bookmarkStart w:id="3436" w:name="_Toc525218464"/>
      <w:bookmarkStart w:id="3437" w:name="_Toc525218865"/>
      <w:bookmarkStart w:id="3438" w:name="_Toc525219267"/>
      <w:bookmarkStart w:id="3439" w:name="_Toc525219665"/>
      <w:bookmarkStart w:id="3440" w:name="_Toc525220058"/>
      <w:bookmarkStart w:id="3441" w:name="_Toc525220452"/>
      <w:bookmarkStart w:id="3442" w:name="_Toc525220846"/>
      <w:bookmarkStart w:id="3443" w:name="_Toc525221240"/>
      <w:bookmarkStart w:id="3444" w:name="_Toc525221640"/>
      <w:bookmarkStart w:id="3445" w:name="_Toc525222041"/>
      <w:bookmarkStart w:id="3446" w:name="_Toc525222440"/>
      <w:bookmarkStart w:id="3447" w:name="_Toc525222838"/>
      <w:bookmarkStart w:id="3448" w:name="_Toc525223236"/>
      <w:bookmarkStart w:id="3449" w:name="_Toc525223635"/>
      <w:bookmarkStart w:id="3450" w:name="_Toc525224033"/>
      <w:bookmarkStart w:id="3451" w:name="_Toc525224431"/>
      <w:bookmarkStart w:id="3452" w:name="_Toc525224829"/>
      <w:bookmarkStart w:id="3453" w:name="_Toc525225227"/>
      <w:bookmarkStart w:id="3454" w:name="_Toc525282460"/>
      <w:bookmarkStart w:id="3455" w:name="_Toc524935855"/>
      <w:bookmarkStart w:id="3456" w:name="_Toc525026531"/>
      <w:bookmarkStart w:id="3457" w:name="_Toc525028604"/>
      <w:bookmarkStart w:id="3458" w:name="_Toc525048248"/>
      <w:bookmarkStart w:id="3459" w:name="_Toc525116632"/>
      <w:bookmarkStart w:id="3460" w:name="_Toc525117049"/>
      <w:bookmarkStart w:id="3461" w:name="_Toc525117451"/>
      <w:bookmarkStart w:id="3462" w:name="_Toc525117852"/>
      <w:bookmarkStart w:id="3463" w:name="_Toc525204322"/>
      <w:bookmarkStart w:id="3464" w:name="_Toc525207396"/>
      <w:bookmarkStart w:id="3465" w:name="_Toc525208427"/>
      <w:bookmarkStart w:id="3466" w:name="_Toc525208826"/>
      <w:bookmarkStart w:id="3467" w:name="_Toc525209225"/>
      <w:bookmarkStart w:id="3468" w:name="_Toc525209626"/>
      <w:bookmarkStart w:id="3469" w:name="_Toc525210028"/>
      <w:bookmarkStart w:id="3470" w:name="_Toc525210429"/>
      <w:bookmarkStart w:id="3471" w:name="_Toc525210830"/>
      <w:bookmarkStart w:id="3472" w:name="_Toc525211232"/>
      <w:bookmarkStart w:id="3473" w:name="_Toc525211634"/>
      <w:bookmarkStart w:id="3474" w:name="_Toc525212032"/>
      <w:bookmarkStart w:id="3475" w:name="_Toc525212431"/>
      <w:bookmarkStart w:id="3476" w:name="_Toc525212830"/>
      <w:bookmarkStart w:id="3477" w:name="_Toc525213231"/>
      <w:bookmarkStart w:id="3478" w:name="_Toc525215655"/>
      <w:bookmarkStart w:id="3479" w:name="_Toc525216057"/>
      <w:bookmarkStart w:id="3480" w:name="_Toc525216458"/>
      <w:bookmarkStart w:id="3481" w:name="_Toc525216858"/>
      <w:bookmarkStart w:id="3482" w:name="_Toc525217260"/>
      <w:bookmarkStart w:id="3483" w:name="_Toc525217661"/>
      <w:bookmarkStart w:id="3484" w:name="_Toc525218063"/>
      <w:bookmarkStart w:id="3485" w:name="_Toc525218465"/>
      <w:bookmarkStart w:id="3486" w:name="_Toc525218866"/>
      <w:bookmarkStart w:id="3487" w:name="_Toc525219268"/>
      <w:bookmarkStart w:id="3488" w:name="_Toc525219666"/>
      <w:bookmarkStart w:id="3489" w:name="_Toc525220059"/>
      <w:bookmarkStart w:id="3490" w:name="_Toc525220453"/>
      <w:bookmarkStart w:id="3491" w:name="_Toc525220847"/>
      <w:bookmarkStart w:id="3492" w:name="_Toc525221241"/>
      <w:bookmarkStart w:id="3493" w:name="_Toc525221641"/>
      <w:bookmarkStart w:id="3494" w:name="_Toc525222042"/>
      <w:bookmarkStart w:id="3495" w:name="_Toc525222441"/>
      <w:bookmarkStart w:id="3496" w:name="_Toc525222839"/>
      <w:bookmarkStart w:id="3497" w:name="_Toc525223237"/>
      <w:bookmarkStart w:id="3498" w:name="_Toc525223636"/>
      <w:bookmarkStart w:id="3499" w:name="_Toc525224034"/>
      <w:bookmarkStart w:id="3500" w:name="_Toc525224432"/>
      <w:bookmarkStart w:id="3501" w:name="_Toc525224830"/>
      <w:bookmarkStart w:id="3502" w:name="_Toc525225228"/>
      <w:bookmarkStart w:id="3503" w:name="_Toc525282461"/>
      <w:bookmarkStart w:id="3504" w:name="_Toc524935856"/>
      <w:bookmarkStart w:id="3505" w:name="_Toc525026532"/>
      <w:bookmarkStart w:id="3506" w:name="_Toc525028605"/>
      <w:bookmarkStart w:id="3507" w:name="_Toc525048249"/>
      <w:bookmarkStart w:id="3508" w:name="_Toc525116633"/>
      <w:bookmarkStart w:id="3509" w:name="_Toc525117050"/>
      <w:bookmarkStart w:id="3510" w:name="_Toc525117452"/>
      <w:bookmarkStart w:id="3511" w:name="_Toc525117853"/>
      <w:bookmarkStart w:id="3512" w:name="_Toc525204323"/>
      <w:bookmarkStart w:id="3513" w:name="_Toc525207397"/>
      <w:bookmarkStart w:id="3514" w:name="_Toc525208428"/>
      <w:bookmarkStart w:id="3515" w:name="_Toc525208827"/>
      <w:bookmarkStart w:id="3516" w:name="_Toc525209226"/>
      <w:bookmarkStart w:id="3517" w:name="_Toc525209627"/>
      <w:bookmarkStart w:id="3518" w:name="_Toc525210029"/>
      <w:bookmarkStart w:id="3519" w:name="_Toc525210430"/>
      <w:bookmarkStart w:id="3520" w:name="_Toc525210831"/>
      <w:bookmarkStart w:id="3521" w:name="_Toc525211233"/>
      <w:bookmarkStart w:id="3522" w:name="_Toc525211635"/>
      <w:bookmarkStart w:id="3523" w:name="_Toc525212033"/>
      <w:bookmarkStart w:id="3524" w:name="_Toc525212432"/>
      <w:bookmarkStart w:id="3525" w:name="_Toc525212831"/>
      <w:bookmarkStart w:id="3526" w:name="_Toc525213232"/>
      <w:bookmarkStart w:id="3527" w:name="_Toc525215656"/>
      <w:bookmarkStart w:id="3528" w:name="_Toc525216058"/>
      <w:bookmarkStart w:id="3529" w:name="_Toc525216459"/>
      <w:bookmarkStart w:id="3530" w:name="_Toc525216859"/>
      <w:bookmarkStart w:id="3531" w:name="_Toc525217261"/>
      <w:bookmarkStart w:id="3532" w:name="_Toc525217662"/>
      <w:bookmarkStart w:id="3533" w:name="_Toc525218064"/>
      <w:bookmarkStart w:id="3534" w:name="_Toc525218466"/>
      <w:bookmarkStart w:id="3535" w:name="_Toc525218867"/>
      <w:bookmarkStart w:id="3536" w:name="_Toc525219269"/>
      <w:bookmarkStart w:id="3537" w:name="_Toc525219667"/>
      <w:bookmarkStart w:id="3538" w:name="_Toc525220060"/>
      <w:bookmarkStart w:id="3539" w:name="_Toc525220454"/>
      <w:bookmarkStart w:id="3540" w:name="_Toc525220848"/>
      <w:bookmarkStart w:id="3541" w:name="_Toc525221242"/>
      <w:bookmarkStart w:id="3542" w:name="_Toc525221642"/>
      <w:bookmarkStart w:id="3543" w:name="_Toc525222043"/>
      <w:bookmarkStart w:id="3544" w:name="_Toc525222442"/>
      <w:bookmarkStart w:id="3545" w:name="_Toc525222840"/>
      <w:bookmarkStart w:id="3546" w:name="_Toc525223238"/>
      <w:bookmarkStart w:id="3547" w:name="_Toc525223637"/>
      <w:bookmarkStart w:id="3548" w:name="_Toc525224035"/>
      <w:bookmarkStart w:id="3549" w:name="_Toc525224433"/>
      <w:bookmarkStart w:id="3550" w:name="_Toc525224831"/>
      <w:bookmarkStart w:id="3551" w:name="_Toc525225229"/>
      <w:bookmarkStart w:id="3552" w:name="_Toc525282462"/>
      <w:bookmarkStart w:id="3553" w:name="_Toc524935857"/>
      <w:bookmarkStart w:id="3554" w:name="_Toc525026533"/>
      <w:bookmarkStart w:id="3555" w:name="_Toc525028606"/>
      <w:bookmarkStart w:id="3556" w:name="_Toc525048250"/>
      <w:bookmarkStart w:id="3557" w:name="_Toc525116634"/>
      <w:bookmarkStart w:id="3558" w:name="_Toc525117051"/>
      <w:bookmarkStart w:id="3559" w:name="_Toc525117453"/>
      <w:bookmarkStart w:id="3560" w:name="_Toc525117854"/>
      <w:bookmarkStart w:id="3561" w:name="_Toc525204324"/>
      <w:bookmarkStart w:id="3562" w:name="_Toc525207398"/>
      <w:bookmarkStart w:id="3563" w:name="_Toc525208429"/>
      <w:bookmarkStart w:id="3564" w:name="_Toc525208828"/>
      <w:bookmarkStart w:id="3565" w:name="_Toc525209227"/>
      <w:bookmarkStart w:id="3566" w:name="_Toc525209628"/>
      <w:bookmarkStart w:id="3567" w:name="_Toc525210030"/>
      <w:bookmarkStart w:id="3568" w:name="_Toc525210431"/>
      <w:bookmarkStart w:id="3569" w:name="_Toc525210832"/>
      <w:bookmarkStart w:id="3570" w:name="_Toc525211234"/>
      <w:bookmarkStart w:id="3571" w:name="_Toc525211636"/>
      <w:bookmarkStart w:id="3572" w:name="_Toc525212034"/>
      <w:bookmarkStart w:id="3573" w:name="_Toc525212433"/>
      <w:bookmarkStart w:id="3574" w:name="_Toc525212832"/>
      <w:bookmarkStart w:id="3575" w:name="_Toc525213233"/>
      <w:bookmarkStart w:id="3576" w:name="_Toc525215657"/>
      <w:bookmarkStart w:id="3577" w:name="_Toc525216059"/>
      <w:bookmarkStart w:id="3578" w:name="_Toc525216460"/>
      <w:bookmarkStart w:id="3579" w:name="_Toc525216860"/>
      <w:bookmarkStart w:id="3580" w:name="_Toc525217262"/>
      <w:bookmarkStart w:id="3581" w:name="_Toc525217663"/>
      <w:bookmarkStart w:id="3582" w:name="_Toc525218065"/>
      <w:bookmarkStart w:id="3583" w:name="_Toc525218467"/>
      <w:bookmarkStart w:id="3584" w:name="_Toc525218868"/>
      <w:bookmarkStart w:id="3585" w:name="_Toc525219270"/>
      <w:bookmarkStart w:id="3586" w:name="_Toc525219668"/>
      <w:bookmarkStart w:id="3587" w:name="_Toc525220061"/>
      <w:bookmarkStart w:id="3588" w:name="_Toc525220455"/>
      <w:bookmarkStart w:id="3589" w:name="_Toc525220849"/>
      <w:bookmarkStart w:id="3590" w:name="_Toc525221243"/>
      <w:bookmarkStart w:id="3591" w:name="_Toc525221643"/>
      <w:bookmarkStart w:id="3592" w:name="_Toc525222044"/>
      <w:bookmarkStart w:id="3593" w:name="_Toc525222443"/>
      <w:bookmarkStart w:id="3594" w:name="_Toc525222841"/>
      <w:bookmarkStart w:id="3595" w:name="_Toc525223239"/>
      <w:bookmarkStart w:id="3596" w:name="_Toc525223638"/>
      <w:bookmarkStart w:id="3597" w:name="_Toc525224036"/>
      <w:bookmarkStart w:id="3598" w:name="_Toc525224434"/>
      <w:bookmarkStart w:id="3599" w:name="_Toc525224832"/>
      <w:bookmarkStart w:id="3600" w:name="_Toc525225230"/>
      <w:bookmarkStart w:id="3601" w:name="_Toc525282463"/>
      <w:bookmarkStart w:id="3602" w:name="_Toc524935858"/>
      <w:bookmarkStart w:id="3603" w:name="_Toc525026534"/>
      <w:bookmarkStart w:id="3604" w:name="_Toc525028607"/>
      <w:bookmarkStart w:id="3605" w:name="_Toc525048251"/>
      <w:bookmarkStart w:id="3606" w:name="_Toc525116635"/>
      <w:bookmarkStart w:id="3607" w:name="_Toc525117052"/>
      <w:bookmarkStart w:id="3608" w:name="_Toc525117454"/>
      <w:bookmarkStart w:id="3609" w:name="_Toc525117855"/>
      <w:bookmarkStart w:id="3610" w:name="_Toc525204325"/>
      <w:bookmarkStart w:id="3611" w:name="_Toc525207399"/>
      <w:bookmarkStart w:id="3612" w:name="_Toc525208430"/>
      <w:bookmarkStart w:id="3613" w:name="_Toc525208829"/>
      <w:bookmarkStart w:id="3614" w:name="_Toc525209228"/>
      <w:bookmarkStart w:id="3615" w:name="_Toc525209629"/>
      <w:bookmarkStart w:id="3616" w:name="_Toc525210031"/>
      <w:bookmarkStart w:id="3617" w:name="_Toc525210432"/>
      <w:bookmarkStart w:id="3618" w:name="_Toc525210833"/>
      <w:bookmarkStart w:id="3619" w:name="_Toc525211235"/>
      <w:bookmarkStart w:id="3620" w:name="_Toc525211637"/>
      <w:bookmarkStart w:id="3621" w:name="_Toc525212035"/>
      <w:bookmarkStart w:id="3622" w:name="_Toc525212434"/>
      <w:bookmarkStart w:id="3623" w:name="_Toc525212833"/>
      <w:bookmarkStart w:id="3624" w:name="_Toc525213234"/>
      <w:bookmarkStart w:id="3625" w:name="_Toc525215658"/>
      <w:bookmarkStart w:id="3626" w:name="_Toc525216060"/>
      <w:bookmarkStart w:id="3627" w:name="_Toc525216461"/>
      <w:bookmarkStart w:id="3628" w:name="_Toc525216861"/>
      <w:bookmarkStart w:id="3629" w:name="_Toc525217263"/>
      <w:bookmarkStart w:id="3630" w:name="_Toc525217664"/>
      <w:bookmarkStart w:id="3631" w:name="_Toc525218066"/>
      <w:bookmarkStart w:id="3632" w:name="_Toc525218468"/>
      <w:bookmarkStart w:id="3633" w:name="_Toc525218869"/>
      <w:bookmarkStart w:id="3634" w:name="_Toc525219271"/>
      <w:bookmarkStart w:id="3635" w:name="_Toc525219669"/>
      <w:bookmarkStart w:id="3636" w:name="_Toc525220062"/>
      <w:bookmarkStart w:id="3637" w:name="_Toc525220456"/>
      <w:bookmarkStart w:id="3638" w:name="_Toc525220850"/>
      <w:bookmarkStart w:id="3639" w:name="_Toc525221244"/>
      <w:bookmarkStart w:id="3640" w:name="_Toc525221644"/>
      <w:bookmarkStart w:id="3641" w:name="_Toc525222045"/>
      <w:bookmarkStart w:id="3642" w:name="_Toc525222444"/>
      <w:bookmarkStart w:id="3643" w:name="_Toc525222842"/>
      <w:bookmarkStart w:id="3644" w:name="_Toc525223240"/>
      <w:bookmarkStart w:id="3645" w:name="_Toc525223639"/>
      <w:bookmarkStart w:id="3646" w:name="_Toc525224037"/>
      <w:bookmarkStart w:id="3647" w:name="_Toc525224435"/>
      <w:bookmarkStart w:id="3648" w:name="_Toc525224833"/>
      <w:bookmarkStart w:id="3649" w:name="_Toc525225231"/>
      <w:bookmarkStart w:id="3650" w:name="_Toc525282464"/>
      <w:bookmarkStart w:id="3651" w:name="_Toc524935860"/>
      <w:bookmarkStart w:id="3652" w:name="_Toc525026536"/>
      <w:bookmarkStart w:id="3653" w:name="_Toc525028609"/>
      <w:bookmarkStart w:id="3654" w:name="_Toc525048253"/>
      <w:bookmarkStart w:id="3655" w:name="_Toc525116637"/>
      <w:bookmarkStart w:id="3656" w:name="_Toc525117054"/>
      <w:bookmarkStart w:id="3657" w:name="_Toc525117456"/>
      <w:bookmarkStart w:id="3658" w:name="_Toc525117857"/>
      <w:bookmarkStart w:id="3659" w:name="_Toc525204327"/>
      <w:bookmarkStart w:id="3660" w:name="_Toc525207401"/>
      <w:bookmarkStart w:id="3661" w:name="_Toc525208432"/>
      <w:bookmarkStart w:id="3662" w:name="_Toc525208831"/>
      <w:bookmarkStart w:id="3663" w:name="_Toc525209230"/>
      <w:bookmarkStart w:id="3664" w:name="_Toc525209631"/>
      <w:bookmarkStart w:id="3665" w:name="_Toc525210033"/>
      <w:bookmarkStart w:id="3666" w:name="_Toc525210434"/>
      <w:bookmarkStart w:id="3667" w:name="_Toc525210835"/>
      <w:bookmarkStart w:id="3668" w:name="_Toc525211237"/>
      <w:bookmarkStart w:id="3669" w:name="_Toc525211639"/>
      <w:bookmarkStart w:id="3670" w:name="_Toc525212037"/>
      <w:bookmarkStart w:id="3671" w:name="_Toc525212436"/>
      <w:bookmarkStart w:id="3672" w:name="_Toc525212835"/>
      <w:bookmarkStart w:id="3673" w:name="_Toc525213236"/>
      <w:bookmarkStart w:id="3674" w:name="_Toc525215660"/>
      <w:bookmarkStart w:id="3675" w:name="_Toc525216062"/>
      <w:bookmarkStart w:id="3676" w:name="_Toc525216463"/>
      <w:bookmarkStart w:id="3677" w:name="_Toc525216863"/>
      <w:bookmarkStart w:id="3678" w:name="_Toc525217265"/>
      <w:bookmarkStart w:id="3679" w:name="_Toc525217666"/>
      <w:bookmarkStart w:id="3680" w:name="_Toc525218068"/>
      <w:bookmarkStart w:id="3681" w:name="_Toc525218470"/>
      <w:bookmarkStart w:id="3682" w:name="_Toc525218871"/>
      <w:bookmarkStart w:id="3683" w:name="_Toc525219273"/>
      <w:bookmarkStart w:id="3684" w:name="_Toc525219671"/>
      <w:bookmarkStart w:id="3685" w:name="_Toc525220064"/>
      <w:bookmarkStart w:id="3686" w:name="_Toc525220458"/>
      <w:bookmarkStart w:id="3687" w:name="_Toc525220852"/>
      <w:bookmarkStart w:id="3688" w:name="_Toc525221246"/>
      <w:bookmarkStart w:id="3689" w:name="_Toc525221646"/>
      <w:bookmarkStart w:id="3690" w:name="_Toc525222047"/>
      <w:bookmarkStart w:id="3691" w:name="_Toc525222446"/>
      <w:bookmarkStart w:id="3692" w:name="_Toc525222844"/>
      <w:bookmarkStart w:id="3693" w:name="_Toc525223242"/>
      <w:bookmarkStart w:id="3694" w:name="_Toc525223641"/>
      <w:bookmarkStart w:id="3695" w:name="_Toc525224039"/>
      <w:bookmarkStart w:id="3696" w:name="_Toc525224437"/>
      <w:bookmarkStart w:id="3697" w:name="_Toc525224835"/>
      <w:bookmarkStart w:id="3698" w:name="_Toc525225233"/>
      <w:bookmarkStart w:id="3699" w:name="_Toc525282466"/>
      <w:bookmarkStart w:id="3700" w:name="_Toc524935861"/>
      <w:bookmarkStart w:id="3701" w:name="_Toc525026537"/>
      <w:bookmarkStart w:id="3702" w:name="_Toc525028610"/>
      <w:bookmarkStart w:id="3703" w:name="_Toc525048254"/>
      <w:bookmarkStart w:id="3704" w:name="_Toc525116638"/>
      <w:bookmarkStart w:id="3705" w:name="_Toc525117055"/>
      <w:bookmarkStart w:id="3706" w:name="_Toc525117457"/>
      <w:bookmarkStart w:id="3707" w:name="_Toc525117858"/>
      <w:bookmarkStart w:id="3708" w:name="_Toc525204328"/>
      <w:bookmarkStart w:id="3709" w:name="_Toc525207402"/>
      <w:bookmarkStart w:id="3710" w:name="_Toc525208433"/>
      <w:bookmarkStart w:id="3711" w:name="_Toc525208832"/>
      <w:bookmarkStart w:id="3712" w:name="_Toc525209231"/>
      <w:bookmarkStart w:id="3713" w:name="_Toc525209632"/>
      <w:bookmarkStart w:id="3714" w:name="_Toc525210034"/>
      <w:bookmarkStart w:id="3715" w:name="_Toc525210435"/>
      <w:bookmarkStart w:id="3716" w:name="_Toc525210836"/>
      <w:bookmarkStart w:id="3717" w:name="_Toc525211238"/>
      <w:bookmarkStart w:id="3718" w:name="_Toc525211640"/>
      <w:bookmarkStart w:id="3719" w:name="_Toc525212038"/>
      <w:bookmarkStart w:id="3720" w:name="_Toc525212437"/>
      <w:bookmarkStart w:id="3721" w:name="_Toc525212836"/>
      <w:bookmarkStart w:id="3722" w:name="_Toc525213237"/>
      <w:bookmarkStart w:id="3723" w:name="_Toc525215661"/>
      <w:bookmarkStart w:id="3724" w:name="_Toc525216063"/>
      <w:bookmarkStart w:id="3725" w:name="_Toc525216464"/>
      <w:bookmarkStart w:id="3726" w:name="_Toc525216864"/>
      <w:bookmarkStart w:id="3727" w:name="_Toc525217266"/>
      <w:bookmarkStart w:id="3728" w:name="_Toc525217667"/>
      <w:bookmarkStart w:id="3729" w:name="_Toc525218069"/>
      <w:bookmarkStart w:id="3730" w:name="_Toc525218471"/>
      <w:bookmarkStart w:id="3731" w:name="_Toc525218872"/>
      <w:bookmarkStart w:id="3732" w:name="_Toc525219274"/>
      <w:bookmarkStart w:id="3733" w:name="_Toc525219672"/>
      <w:bookmarkStart w:id="3734" w:name="_Toc525220065"/>
      <w:bookmarkStart w:id="3735" w:name="_Toc525220459"/>
      <w:bookmarkStart w:id="3736" w:name="_Toc525220853"/>
      <w:bookmarkStart w:id="3737" w:name="_Toc525221247"/>
      <w:bookmarkStart w:id="3738" w:name="_Toc525221647"/>
      <w:bookmarkStart w:id="3739" w:name="_Toc525222048"/>
      <w:bookmarkStart w:id="3740" w:name="_Toc525222447"/>
      <w:bookmarkStart w:id="3741" w:name="_Toc525222845"/>
      <w:bookmarkStart w:id="3742" w:name="_Toc525223243"/>
      <w:bookmarkStart w:id="3743" w:name="_Toc525223642"/>
      <w:bookmarkStart w:id="3744" w:name="_Toc525224040"/>
      <w:bookmarkStart w:id="3745" w:name="_Toc525224438"/>
      <w:bookmarkStart w:id="3746" w:name="_Toc525224836"/>
      <w:bookmarkStart w:id="3747" w:name="_Toc525225234"/>
      <w:bookmarkStart w:id="3748" w:name="_Toc525282467"/>
      <w:bookmarkStart w:id="3749" w:name="_Toc524935862"/>
      <w:bookmarkStart w:id="3750" w:name="_Toc525026538"/>
      <w:bookmarkStart w:id="3751" w:name="_Toc525028611"/>
      <w:bookmarkStart w:id="3752" w:name="_Toc525048255"/>
      <w:bookmarkStart w:id="3753" w:name="_Toc525116639"/>
      <w:bookmarkStart w:id="3754" w:name="_Toc525117056"/>
      <w:bookmarkStart w:id="3755" w:name="_Toc525117458"/>
      <w:bookmarkStart w:id="3756" w:name="_Toc525117859"/>
      <w:bookmarkStart w:id="3757" w:name="_Toc525204329"/>
      <w:bookmarkStart w:id="3758" w:name="_Toc525207403"/>
      <w:bookmarkStart w:id="3759" w:name="_Toc525208434"/>
      <w:bookmarkStart w:id="3760" w:name="_Toc525208833"/>
      <w:bookmarkStart w:id="3761" w:name="_Toc525209232"/>
      <w:bookmarkStart w:id="3762" w:name="_Toc525209633"/>
      <w:bookmarkStart w:id="3763" w:name="_Toc525210035"/>
      <w:bookmarkStart w:id="3764" w:name="_Toc525210436"/>
      <w:bookmarkStart w:id="3765" w:name="_Toc525210837"/>
      <w:bookmarkStart w:id="3766" w:name="_Toc525211239"/>
      <w:bookmarkStart w:id="3767" w:name="_Toc525211641"/>
      <w:bookmarkStart w:id="3768" w:name="_Toc525212039"/>
      <w:bookmarkStart w:id="3769" w:name="_Toc525212438"/>
      <w:bookmarkStart w:id="3770" w:name="_Toc525212837"/>
      <w:bookmarkStart w:id="3771" w:name="_Toc525213238"/>
      <w:bookmarkStart w:id="3772" w:name="_Toc525215662"/>
      <w:bookmarkStart w:id="3773" w:name="_Toc525216064"/>
      <w:bookmarkStart w:id="3774" w:name="_Toc525216465"/>
      <w:bookmarkStart w:id="3775" w:name="_Toc525216865"/>
      <w:bookmarkStart w:id="3776" w:name="_Toc525217267"/>
      <w:bookmarkStart w:id="3777" w:name="_Toc525217668"/>
      <w:bookmarkStart w:id="3778" w:name="_Toc525218070"/>
      <w:bookmarkStart w:id="3779" w:name="_Toc525218472"/>
      <w:bookmarkStart w:id="3780" w:name="_Toc525218873"/>
      <w:bookmarkStart w:id="3781" w:name="_Toc525219275"/>
      <w:bookmarkStart w:id="3782" w:name="_Toc525219673"/>
      <w:bookmarkStart w:id="3783" w:name="_Toc525220066"/>
      <w:bookmarkStart w:id="3784" w:name="_Toc525220460"/>
      <w:bookmarkStart w:id="3785" w:name="_Toc525220854"/>
      <w:bookmarkStart w:id="3786" w:name="_Toc525221248"/>
      <w:bookmarkStart w:id="3787" w:name="_Toc525221648"/>
      <w:bookmarkStart w:id="3788" w:name="_Toc525222049"/>
      <w:bookmarkStart w:id="3789" w:name="_Toc525222448"/>
      <w:bookmarkStart w:id="3790" w:name="_Toc525222846"/>
      <w:bookmarkStart w:id="3791" w:name="_Toc525223244"/>
      <w:bookmarkStart w:id="3792" w:name="_Toc525223643"/>
      <w:bookmarkStart w:id="3793" w:name="_Toc525224041"/>
      <w:bookmarkStart w:id="3794" w:name="_Toc525224439"/>
      <w:bookmarkStart w:id="3795" w:name="_Toc525224837"/>
      <w:bookmarkStart w:id="3796" w:name="_Toc525225235"/>
      <w:bookmarkStart w:id="3797" w:name="_Toc525282468"/>
      <w:bookmarkStart w:id="3798" w:name="_Toc524935863"/>
      <w:bookmarkStart w:id="3799" w:name="_Toc525026539"/>
      <w:bookmarkStart w:id="3800" w:name="_Toc525028612"/>
      <w:bookmarkStart w:id="3801" w:name="_Toc525048256"/>
      <w:bookmarkStart w:id="3802" w:name="_Toc525116640"/>
      <w:bookmarkStart w:id="3803" w:name="_Toc525117057"/>
      <w:bookmarkStart w:id="3804" w:name="_Toc525117459"/>
      <w:bookmarkStart w:id="3805" w:name="_Toc525117860"/>
      <w:bookmarkStart w:id="3806" w:name="_Toc525204330"/>
      <w:bookmarkStart w:id="3807" w:name="_Toc525207404"/>
      <w:bookmarkStart w:id="3808" w:name="_Toc525208435"/>
      <w:bookmarkStart w:id="3809" w:name="_Toc525208834"/>
      <w:bookmarkStart w:id="3810" w:name="_Toc525209233"/>
      <w:bookmarkStart w:id="3811" w:name="_Toc525209634"/>
      <w:bookmarkStart w:id="3812" w:name="_Toc525210036"/>
      <w:bookmarkStart w:id="3813" w:name="_Toc525210437"/>
      <w:bookmarkStart w:id="3814" w:name="_Toc525210838"/>
      <w:bookmarkStart w:id="3815" w:name="_Toc525211240"/>
      <w:bookmarkStart w:id="3816" w:name="_Toc525211642"/>
      <w:bookmarkStart w:id="3817" w:name="_Toc525212040"/>
      <w:bookmarkStart w:id="3818" w:name="_Toc525212439"/>
      <w:bookmarkStart w:id="3819" w:name="_Toc525212838"/>
      <w:bookmarkStart w:id="3820" w:name="_Toc525213239"/>
      <w:bookmarkStart w:id="3821" w:name="_Toc525215663"/>
      <w:bookmarkStart w:id="3822" w:name="_Toc525216065"/>
      <w:bookmarkStart w:id="3823" w:name="_Toc525216466"/>
      <w:bookmarkStart w:id="3824" w:name="_Toc525216866"/>
      <w:bookmarkStart w:id="3825" w:name="_Toc525217268"/>
      <w:bookmarkStart w:id="3826" w:name="_Toc525217669"/>
      <w:bookmarkStart w:id="3827" w:name="_Toc525218071"/>
      <w:bookmarkStart w:id="3828" w:name="_Toc525218473"/>
      <w:bookmarkStart w:id="3829" w:name="_Toc525218874"/>
      <w:bookmarkStart w:id="3830" w:name="_Toc525219276"/>
      <w:bookmarkStart w:id="3831" w:name="_Toc525219674"/>
      <w:bookmarkStart w:id="3832" w:name="_Toc525220067"/>
      <w:bookmarkStart w:id="3833" w:name="_Toc525220461"/>
      <w:bookmarkStart w:id="3834" w:name="_Toc525220855"/>
      <w:bookmarkStart w:id="3835" w:name="_Toc525221249"/>
      <w:bookmarkStart w:id="3836" w:name="_Toc525221649"/>
      <w:bookmarkStart w:id="3837" w:name="_Toc525222050"/>
      <w:bookmarkStart w:id="3838" w:name="_Toc525222449"/>
      <w:bookmarkStart w:id="3839" w:name="_Toc525222847"/>
      <w:bookmarkStart w:id="3840" w:name="_Toc525223245"/>
      <w:bookmarkStart w:id="3841" w:name="_Toc525223644"/>
      <w:bookmarkStart w:id="3842" w:name="_Toc525224042"/>
      <w:bookmarkStart w:id="3843" w:name="_Toc525224440"/>
      <w:bookmarkStart w:id="3844" w:name="_Toc525224838"/>
      <w:bookmarkStart w:id="3845" w:name="_Toc525225236"/>
      <w:bookmarkStart w:id="3846" w:name="_Toc525282469"/>
      <w:bookmarkStart w:id="3847" w:name="_Toc524935864"/>
      <w:bookmarkStart w:id="3848" w:name="_Toc525026540"/>
      <w:bookmarkStart w:id="3849" w:name="_Toc525028613"/>
      <w:bookmarkStart w:id="3850" w:name="_Toc525048257"/>
      <w:bookmarkStart w:id="3851" w:name="_Toc525116641"/>
      <w:bookmarkStart w:id="3852" w:name="_Toc525117058"/>
      <w:bookmarkStart w:id="3853" w:name="_Toc525117460"/>
      <w:bookmarkStart w:id="3854" w:name="_Toc525117861"/>
      <w:bookmarkStart w:id="3855" w:name="_Toc525204331"/>
      <w:bookmarkStart w:id="3856" w:name="_Toc525207405"/>
      <w:bookmarkStart w:id="3857" w:name="_Toc525208436"/>
      <w:bookmarkStart w:id="3858" w:name="_Toc525208835"/>
      <w:bookmarkStart w:id="3859" w:name="_Toc525209234"/>
      <w:bookmarkStart w:id="3860" w:name="_Toc525209635"/>
      <w:bookmarkStart w:id="3861" w:name="_Toc525210037"/>
      <w:bookmarkStart w:id="3862" w:name="_Toc525210438"/>
      <w:bookmarkStart w:id="3863" w:name="_Toc525210839"/>
      <w:bookmarkStart w:id="3864" w:name="_Toc525211241"/>
      <w:bookmarkStart w:id="3865" w:name="_Toc525211643"/>
      <w:bookmarkStart w:id="3866" w:name="_Toc525212041"/>
      <w:bookmarkStart w:id="3867" w:name="_Toc525212440"/>
      <w:bookmarkStart w:id="3868" w:name="_Toc525212839"/>
      <w:bookmarkStart w:id="3869" w:name="_Toc525213240"/>
      <w:bookmarkStart w:id="3870" w:name="_Toc525215664"/>
      <w:bookmarkStart w:id="3871" w:name="_Toc525216066"/>
      <w:bookmarkStart w:id="3872" w:name="_Toc525216467"/>
      <w:bookmarkStart w:id="3873" w:name="_Toc525216867"/>
      <w:bookmarkStart w:id="3874" w:name="_Toc525217269"/>
      <w:bookmarkStart w:id="3875" w:name="_Toc525217670"/>
      <w:bookmarkStart w:id="3876" w:name="_Toc525218072"/>
      <w:bookmarkStart w:id="3877" w:name="_Toc525218474"/>
      <w:bookmarkStart w:id="3878" w:name="_Toc525218875"/>
      <w:bookmarkStart w:id="3879" w:name="_Toc525219277"/>
      <w:bookmarkStart w:id="3880" w:name="_Toc525219675"/>
      <w:bookmarkStart w:id="3881" w:name="_Toc525220068"/>
      <w:bookmarkStart w:id="3882" w:name="_Toc525220462"/>
      <w:bookmarkStart w:id="3883" w:name="_Toc525220856"/>
      <w:bookmarkStart w:id="3884" w:name="_Toc525221250"/>
      <w:bookmarkStart w:id="3885" w:name="_Toc525221650"/>
      <w:bookmarkStart w:id="3886" w:name="_Toc525222051"/>
      <w:bookmarkStart w:id="3887" w:name="_Toc525222450"/>
      <w:bookmarkStart w:id="3888" w:name="_Toc525222848"/>
      <w:bookmarkStart w:id="3889" w:name="_Toc525223246"/>
      <w:bookmarkStart w:id="3890" w:name="_Toc525223645"/>
      <w:bookmarkStart w:id="3891" w:name="_Toc525224043"/>
      <w:bookmarkStart w:id="3892" w:name="_Toc525224441"/>
      <w:bookmarkStart w:id="3893" w:name="_Toc525224839"/>
      <w:bookmarkStart w:id="3894" w:name="_Toc525225237"/>
      <w:bookmarkStart w:id="3895" w:name="_Toc525282470"/>
      <w:bookmarkStart w:id="3896" w:name="_Toc524935865"/>
      <w:bookmarkStart w:id="3897" w:name="_Toc525026541"/>
      <w:bookmarkStart w:id="3898" w:name="_Toc525028614"/>
      <w:bookmarkStart w:id="3899" w:name="_Toc525048258"/>
      <w:bookmarkStart w:id="3900" w:name="_Toc525116642"/>
      <w:bookmarkStart w:id="3901" w:name="_Toc525117059"/>
      <w:bookmarkStart w:id="3902" w:name="_Toc525117461"/>
      <w:bookmarkStart w:id="3903" w:name="_Toc525117862"/>
      <w:bookmarkStart w:id="3904" w:name="_Toc525204332"/>
      <w:bookmarkStart w:id="3905" w:name="_Toc525207406"/>
      <w:bookmarkStart w:id="3906" w:name="_Toc525208437"/>
      <w:bookmarkStart w:id="3907" w:name="_Toc525208836"/>
      <w:bookmarkStart w:id="3908" w:name="_Toc525209235"/>
      <w:bookmarkStart w:id="3909" w:name="_Toc525209636"/>
      <w:bookmarkStart w:id="3910" w:name="_Toc525210038"/>
      <w:bookmarkStart w:id="3911" w:name="_Toc525210439"/>
      <w:bookmarkStart w:id="3912" w:name="_Toc525210840"/>
      <w:bookmarkStart w:id="3913" w:name="_Toc525211242"/>
      <w:bookmarkStart w:id="3914" w:name="_Toc525211644"/>
      <w:bookmarkStart w:id="3915" w:name="_Toc525212042"/>
      <w:bookmarkStart w:id="3916" w:name="_Toc525212441"/>
      <w:bookmarkStart w:id="3917" w:name="_Toc525212840"/>
      <w:bookmarkStart w:id="3918" w:name="_Toc525213241"/>
      <w:bookmarkStart w:id="3919" w:name="_Toc525215665"/>
      <w:bookmarkStart w:id="3920" w:name="_Toc525216067"/>
      <w:bookmarkStart w:id="3921" w:name="_Toc525216468"/>
      <w:bookmarkStart w:id="3922" w:name="_Toc525216868"/>
      <w:bookmarkStart w:id="3923" w:name="_Toc525217270"/>
      <w:bookmarkStart w:id="3924" w:name="_Toc525217671"/>
      <w:bookmarkStart w:id="3925" w:name="_Toc525218073"/>
      <w:bookmarkStart w:id="3926" w:name="_Toc525218475"/>
      <w:bookmarkStart w:id="3927" w:name="_Toc525218876"/>
      <w:bookmarkStart w:id="3928" w:name="_Toc525219278"/>
      <w:bookmarkStart w:id="3929" w:name="_Toc525219676"/>
      <w:bookmarkStart w:id="3930" w:name="_Toc525220069"/>
      <w:bookmarkStart w:id="3931" w:name="_Toc525220463"/>
      <w:bookmarkStart w:id="3932" w:name="_Toc525220857"/>
      <w:bookmarkStart w:id="3933" w:name="_Toc525221251"/>
      <w:bookmarkStart w:id="3934" w:name="_Toc525221651"/>
      <w:bookmarkStart w:id="3935" w:name="_Toc525222052"/>
      <w:bookmarkStart w:id="3936" w:name="_Toc525222451"/>
      <w:bookmarkStart w:id="3937" w:name="_Toc525222849"/>
      <w:bookmarkStart w:id="3938" w:name="_Toc525223247"/>
      <w:bookmarkStart w:id="3939" w:name="_Toc525223646"/>
      <w:bookmarkStart w:id="3940" w:name="_Toc525224044"/>
      <w:bookmarkStart w:id="3941" w:name="_Toc525224442"/>
      <w:bookmarkStart w:id="3942" w:name="_Toc525224840"/>
      <w:bookmarkStart w:id="3943" w:name="_Toc525225238"/>
      <w:bookmarkStart w:id="3944" w:name="_Toc525282471"/>
      <w:bookmarkStart w:id="3945" w:name="_Toc524935866"/>
      <w:bookmarkStart w:id="3946" w:name="_Toc525026542"/>
      <w:bookmarkStart w:id="3947" w:name="_Toc525028615"/>
      <w:bookmarkStart w:id="3948" w:name="_Toc525048259"/>
      <w:bookmarkStart w:id="3949" w:name="_Toc525116643"/>
      <w:bookmarkStart w:id="3950" w:name="_Toc525117060"/>
      <w:bookmarkStart w:id="3951" w:name="_Toc525117462"/>
      <w:bookmarkStart w:id="3952" w:name="_Toc525117863"/>
      <w:bookmarkStart w:id="3953" w:name="_Toc525204333"/>
      <w:bookmarkStart w:id="3954" w:name="_Toc525207407"/>
      <w:bookmarkStart w:id="3955" w:name="_Toc525208438"/>
      <w:bookmarkStart w:id="3956" w:name="_Toc525208837"/>
      <w:bookmarkStart w:id="3957" w:name="_Toc525209236"/>
      <w:bookmarkStart w:id="3958" w:name="_Toc525209637"/>
      <w:bookmarkStart w:id="3959" w:name="_Toc525210039"/>
      <w:bookmarkStart w:id="3960" w:name="_Toc525210440"/>
      <w:bookmarkStart w:id="3961" w:name="_Toc525210841"/>
      <w:bookmarkStart w:id="3962" w:name="_Toc525211243"/>
      <w:bookmarkStart w:id="3963" w:name="_Toc525211645"/>
      <w:bookmarkStart w:id="3964" w:name="_Toc525212043"/>
      <w:bookmarkStart w:id="3965" w:name="_Toc525212442"/>
      <w:bookmarkStart w:id="3966" w:name="_Toc525212841"/>
      <w:bookmarkStart w:id="3967" w:name="_Toc525213242"/>
      <w:bookmarkStart w:id="3968" w:name="_Toc525215666"/>
      <w:bookmarkStart w:id="3969" w:name="_Toc525216068"/>
      <w:bookmarkStart w:id="3970" w:name="_Toc525216469"/>
      <w:bookmarkStart w:id="3971" w:name="_Toc525216869"/>
      <w:bookmarkStart w:id="3972" w:name="_Toc525217271"/>
      <w:bookmarkStart w:id="3973" w:name="_Toc525217672"/>
      <w:bookmarkStart w:id="3974" w:name="_Toc525218074"/>
      <w:bookmarkStart w:id="3975" w:name="_Toc525218476"/>
      <w:bookmarkStart w:id="3976" w:name="_Toc525218877"/>
      <w:bookmarkStart w:id="3977" w:name="_Toc525219279"/>
      <w:bookmarkStart w:id="3978" w:name="_Toc525219677"/>
      <w:bookmarkStart w:id="3979" w:name="_Toc525220070"/>
      <w:bookmarkStart w:id="3980" w:name="_Toc525220464"/>
      <w:bookmarkStart w:id="3981" w:name="_Toc525220858"/>
      <w:bookmarkStart w:id="3982" w:name="_Toc525221252"/>
      <w:bookmarkStart w:id="3983" w:name="_Toc525221652"/>
      <w:bookmarkStart w:id="3984" w:name="_Toc525222053"/>
      <w:bookmarkStart w:id="3985" w:name="_Toc525222452"/>
      <w:bookmarkStart w:id="3986" w:name="_Toc525222850"/>
      <w:bookmarkStart w:id="3987" w:name="_Toc525223248"/>
      <w:bookmarkStart w:id="3988" w:name="_Toc525223647"/>
      <w:bookmarkStart w:id="3989" w:name="_Toc525224045"/>
      <w:bookmarkStart w:id="3990" w:name="_Toc525224443"/>
      <w:bookmarkStart w:id="3991" w:name="_Toc525224841"/>
      <w:bookmarkStart w:id="3992" w:name="_Toc525225239"/>
      <w:bookmarkStart w:id="3993" w:name="_Toc525282472"/>
      <w:bookmarkStart w:id="3994" w:name="_Toc524935867"/>
      <w:bookmarkStart w:id="3995" w:name="_Toc525026543"/>
      <w:bookmarkStart w:id="3996" w:name="_Toc525028616"/>
      <w:bookmarkStart w:id="3997" w:name="_Toc525048260"/>
      <w:bookmarkStart w:id="3998" w:name="_Toc525116644"/>
      <w:bookmarkStart w:id="3999" w:name="_Toc525117061"/>
      <w:bookmarkStart w:id="4000" w:name="_Toc525117463"/>
      <w:bookmarkStart w:id="4001" w:name="_Toc525117864"/>
      <w:bookmarkStart w:id="4002" w:name="_Toc525204334"/>
      <w:bookmarkStart w:id="4003" w:name="_Toc525207408"/>
      <w:bookmarkStart w:id="4004" w:name="_Toc525208439"/>
      <w:bookmarkStart w:id="4005" w:name="_Toc525208838"/>
      <w:bookmarkStart w:id="4006" w:name="_Toc525209237"/>
      <w:bookmarkStart w:id="4007" w:name="_Toc525209638"/>
      <w:bookmarkStart w:id="4008" w:name="_Toc525210040"/>
      <w:bookmarkStart w:id="4009" w:name="_Toc525210441"/>
      <w:bookmarkStart w:id="4010" w:name="_Toc525210842"/>
      <w:bookmarkStart w:id="4011" w:name="_Toc525211244"/>
      <w:bookmarkStart w:id="4012" w:name="_Toc525211646"/>
      <w:bookmarkStart w:id="4013" w:name="_Toc525212044"/>
      <w:bookmarkStart w:id="4014" w:name="_Toc525212443"/>
      <w:bookmarkStart w:id="4015" w:name="_Toc525212842"/>
      <w:bookmarkStart w:id="4016" w:name="_Toc525213243"/>
      <w:bookmarkStart w:id="4017" w:name="_Toc525215667"/>
      <w:bookmarkStart w:id="4018" w:name="_Toc525216069"/>
      <w:bookmarkStart w:id="4019" w:name="_Toc525216470"/>
      <w:bookmarkStart w:id="4020" w:name="_Toc525216870"/>
      <w:bookmarkStart w:id="4021" w:name="_Toc525217272"/>
      <w:bookmarkStart w:id="4022" w:name="_Toc525217673"/>
      <w:bookmarkStart w:id="4023" w:name="_Toc525218075"/>
      <w:bookmarkStart w:id="4024" w:name="_Toc525218477"/>
      <w:bookmarkStart w:id="4025" w:name="_Toc525218878"/>
      <w:bookmarkStart w:id="4026" w:name="_Toc525219280"/>
      <w:bookmarkStart w:id="4027" w:name="_Toc525219678"/>
      <w:bookmarkStart w:id="4028" w:name="_Toc525220071"/>
      <w:bookmarkStart w:id="4029" w:name="_Toc525220465"/>
      <w:bookmarkStart w:id="4030" w:name="_Toc525220859"/>
      <w:bookmarkStart w:id="4031" w:name="_Toc525221253"/>
      <w:bookmarkStart w:id="4032" w:name="_Toc525221653"/>
      <w:bookmarkStart w:id="4033" w:name="_Toc525222054"/>
      <w:bookmarkStart w:id="4034" w:name="_Toc525222453"/>
      <w:bookmarkStart w:id="4035" w:name="_Toc525222851"/>
      <w:bookmarkStart w:id="4036" w:name="_Toc525223249"/>
      <w:bookmarkStart w:id="4037" w:name="_Toc525223648"/>
      <w:bookmarkStart w:id="4038" w:name="_Toc525224046"/>
      <w:bookmarkStart w:id="4039" w:name="_Toc525224444"/>
      <w:bookmarkStart w:id="4040" w:name="_Toc525224842"/>
      <w:bookmarkStart w:id="4041" w:name="_Toc525225240"/>
      <w:bookmarkStart w:id="4042" w:name="_Toc525282473"/>
      <w:bookmarkStart w:id="4043" w:name="_Toc524935868"/>
      <w:bookmarkStart w:id="4044" w:name="_Toc525026544"/>
      <w:bookmarkStart w:id="4045" w:name="_Toc525028617"/>
      <w:bookmarkStart w:id="4046" w:name="_Toc525048261"/>
      <w:bookmarkStart w:id="4047" w:name="_Toc525116645"/>
      <w:bookmarkStart w:id="4048" w:name="_Toc525117062"/>
      <w:bookmarkStart w:id="4049" w:name="_Toc525117464"/>
      <w:bookmarkStart w:id="4050" w:name="_Toc525117865"/>
      <w:bookmarkStart w:id="4051" w:name="_Toc525204335"/>
      <w:bookmarkStart w:id="4052" w:name="_Toc525207409"/>
      <w:bookmarkStart w:id="4053" w:name="_Toc525208440"/>
      <w:bookmarkStart w:id="4054" w:name="_Toc525208839"/>
      <w:bookmarkStart w:id="4055" w:name="_Toc525209238"/>
      <w:bookmarkStart w:id="4056" w:name="_Toc525209639"/>
      <w:bookmarkStart w:id="4057" w:name="_Toc525210041"/>
      <w:bookmarkStart w:id="4058" w:name="_Toc525210442"/>
      <w:bookmarkStart w:id="4059" w:name="_Toc525210843"/>
      <w:bookmarkStart w:id="4060" w:name="_Toc525211245"/>
      <w:bookmarkStart w:id="4061" w:name="_Toc525211647"/>
      <w:bookmarkStart w:id="4062" w:name="_Toc525212045"/>
      <w:bookmarkStart w:id="4063" w:name="_Toc525212444"/>
      <w:bookmarkStart w:id="4064" w:name="_Toc525212843"/>
      <w:bookmarkStart w:id="4065" w:name="_Toc525213244"/>
      <w:bookmarkStart w:id="4066" w:name="_Toc525215668"/>
      <w:bookmarkStart w:id="4067" w:name="_Toc525216070"/>
      <w:bookmarkStart w:id="4068" w:name="_Toc525216471"/>
      <w:bookmarkStart w:id="4069" w:name="_Toc525216871"/>
      <w:bookmarkStart w:id="4070" w:name="_Toc525217273"/>
      <w:bookmarkStart w:id="4071" w:name="_Toc525217674"/>
      <w:bookmarkStart w:id="4072" w:name="_Toc525218076"/>
      <w:bookmarkStart w:id="4073" w:name="_Toc525218478"/>
      <w:bookmarkStart w:id="4074" w:name="_Toc525218879"/>
      <w:bookmarkStart w:id="4075" w:name="_Toc525219281"/>
      <w:bookmarkStart w:id="4076" w:name="_Toc525219679"/>
      <w:bookmarkStart w:id="4077" w:name="_Toc525220072"/>
      <w:bookmarkStart w:id="4078" w:name="_Toc525220466"/>
      <w:bookmarkStart w:id="4079" w:name="_Toc525220860"/>
      <w:bookmarkStart w:id="4080" w:name="_Toc525221254"/>
      <w:bookmarkStart w:id="4081" w:name="_Toc525221654"/>
      <w:bookmarkStart w:id="4082" w:name="_Toc525222055"/>
      <w:bookmarkStart w:id="4083" w:name="_Toc525222454"/>
      <w:bookmarkStart w:id="4084" w:name="_Toc525222852"/>
      <w:bookmarkStart w:id="4085" w:name="_Toc525223250"/>
      <w:bookmarkStart w:id="4086" w:name="_Toc525223649"/>
      <w:bookmarkStart w:id="4087" w:name="_Toc525224047"/>
      <w:bookmarkStart w:id="4088" w:name="_Toc525224445"/>
      <w:bookmarkStart w:id="4089" w:name="_Toc525224843"/>
      <w:bookmarkStart w:id="4090" w:name="_Toc525225241"/>
      <w:bookmarkStart w:id="4091" w:name="_Toc525282474"/>
      <w:bookmarkStart w:id="4092" w:name="_Toc524935869"/>
      <w:bookmarkStart w:id="4093" w:name="_Toc525026545"/>
      <w:bookmarkStart w:id="4094" w:name="_Toc525028618"/>
      <w:bookmarkStart w:id="4095" w:name="_Toc525048262"/>
      <w:bookmarkStart w:id="4096" w:name="_Toc525116646"/>
      <w:bookmarkStart w:id="4097" w:name="_Toc525117063"/>
      <w:bookmarkStart w:id="4098" w:name="_Toc525117465"/>
      <w:bookmarkStart w:id="4099" w:name="_Toc525117866"/>
      <w:bookmarkStart w:id="4100" w:name="_Toc525204336"/>
      <w:bookmarkStart w:id="4101" w:name="_Toc525207410"/>
      <w:bookmarkStart w:id="4102" w:name="_Toc525208441"/>
      <w:bookmarkStart w:id="4103" w:name="_Toc525208840"/>
      <w:bookmarkStart w:id="4104" w:name="_Toc525209239"/>
      <w:bookmarkStart w:id="4105" w:name="_Toc525209640"/>
      <w:bookmarkStart w:id="4106" w:name="_Toc525210042"/>
      <w:bookmarkStart w:id="4107" w:name="_Toc525210443"/>
      <w:bookmarkStart w:id="4108" w:name="_Toc525210844"/>
      <w:bookmarkStart w:id="4109" w:name="_Toc525211246"/>
      <w:bookmarkStart w:id="4110" w:name="_Toc525211648"/>
      <w:bookmarkStart w:id="4111" w:name="_Toc525212046"/>
      <w:bookmarkStart w:id="4112" w:name="_Toc525212445"/>
      <w:bookmarkStart w:id="4113" w:name="_Toc525212844"/>
      <w:bookmarkStart w:id="4114" w:name="_Toc525213245"/>
      <w:bookmarkStart w:id="4115" w:name="_Toc525215669"/>
      <w:bookmarkStart w:id="4116" w:name="_Toc525216071"/>
      <w:bookmarkStart w:id="4117" w:name="_Toc525216472"/>
      <w:bookmarkStart w:id="4118" w:name="_Toc525216872"/>
      <w:bookmarkStart w:id="4119" w:name="_Toc525217274"/>
      <w:bookmarkStart w:id="4120" w:name="_Toc525217675"/>
      <w:bookmarkStart w:id="4121" w:name="_Toc525218077"/>
      <w:bookmarkStart w:id="4122" w:name="_Toc525218479"/>
      <w:bookmarkStart w:id="4123" w:name="_Toc525218880"/>
      <w:bookmarkStart w:id="4124" w:name="_Toc525219282"/>
      <w:bookmarkStart w:id="4125" w:name="_Toc525219680"/>
      <w:bookmarkStart w:id="4126" w:name="_Toc525220073"/>
      <w:bookmarkStart w:id="4127" w:name="_Toc525220467"/>
      <w:bookmarkStart w:id="4128" w:name="_Toc525220861"/>
      <w:bookmarkStart w:id="4129" w:name="_Toc525221255"/>
      <w:bookmarkStart w:id="4130" w:name="_Toc525221655"/>
      <w:bookmarkStart w:id="4131" w:name="_Toc525222056"/>
      <w:bookmarkStart w:id="4132" w:name="_Toc525222455"/>
      <w:bookmarkStart w:id="4133" w:name="_Toc525222853"/>
      <w:bookmarkStart w:id="4134" w:name="_Toc525223251"/>
      <w:bookmarkStart w:id="4135" w:name="_Toc525223650"/>
      <w:bookmarkStart w:id="4136" w:name="_Toc525224048"/>
      <w:bookmarkStart w:id="4137" w:name="_Toc525224446"/>
      <w:bookmarkStart w:id="4138" w:name="_Toc525224844"/>
      <w:bookmarkStart w:id="4139" w:name="_Toc525225242"/>
      <w:bookmarkStart w:id="4140" w:name="_Toc525282475"/>
      <w:bookmarkStart w:id="4141" w:name="_Toc524935870"/>
      <w:bookmarkStart w:id="4142" w:name="_Toc525026546"/>
      <w:bookmarkStart w:id="4143" w:name="_Toc525028619"/>
      <w:bookmarkStart w:id="4144" w:name="_Toc525048263"/>
      <w:bookmarkStart w:id="4145" w:name="_Toc525116647"/>
      <w:bookmarkStart w:id="4146" w:name="_Toc525117064"/>
      <w:bookmarkStart w:id="4147" w:name="_Toc525117466"/>
      <w:bookmarkStart w:id="4148" w:name="_Toc525117867"/>
      <w:bookmarkStart w:id="4149" w:name="_Toc525204337"/>
      <w:bookmarkStart w:id="4150" w:name="_Toc525207411"/>
      <w:bookmarkStart w:id="4151" w:name="_Toc525208442"/>
      <w:bookmarkStart w:id="4152" w:name="_Toc525208841"/>
      <w:bookmarkStart w:id="4153" w:name="_Toc525209240"/>
      <w:bookmarkStart w:id="4154" w:name="_Toc525209641"/>
      <w:bookmarkStart w:id="4155" w:name="_Toc525210043"/>
      <w:bookmarkStart w:id="4156" w:name="_Toc525210444"/>
      <w:bookmarkStart w:id="4157" w:name="_Toc525210845"/>
      <w:bookmarkStart w:id="4158" w:name="_Toc525211247"/>
      <w:bookmarkStart w:id="4159" w:name="_Toc525211649"/>
      <w:bookmarkStart w:id="4160" w:name="_Toc525212047"/>
      <w:bookmarkStart w:id="4161" w:name="_Toc525212446"/>
      <w:bookmarkStart w:id="4162" w:name="_Toc525212845"/>
      <w:bookmarkStart w:id="4163" w:name="_Toc525213246"/>
      <w:bookmarkStart w:id="4164" w:name="_Toc525215670"/>
      <w:bookmarkStart w:id="4165" w:name="_Toc525216072"/>
      <w:bookmarkStart w:id="4166" w:name="_Toc525216473"/>
      <w:bookmarkStart w:id="4167" w:name="_Toc525216873"/>
      <w:bookmarkStart w:id="4168" w:name="_Toc525217275"/>
      <w:bookmarkStart w:id="4169" w:name="_Toc525217676"/>
      <w:bookmarkStart w:id="4170" w:name="_Toc525218078"/>
      <w:bookmarkStart w:id="4171" w:name="_Toc525218480"/>
      <w:bookmarkStart w:id="4172" w:name="_Toc525218881"/>
      <w:bookmarkStart w:id="4173" w:name="_Toc525219283"/>
      <w:bookmarkStart w:id="4174" w:name="_Toc525219681"/>
      <w:bookmarkStart w:id="4175" w:name="_Toc525220074"/>
      <w:bookmarkStart w:id="4176" w:name="_Toc525220468"/>
      <w:bookmarkStart w:id="4177" w:name="_Toc525220862"/>
      <w:bookmarkStart w:id="4178" w:name="_Toc525221256"/>
      <w:bookmarkStart w:id="4179" w:name="_Toc525221656"/>
      <w:bookmarkStart w:id="4180" w:name="_Toc525222057"/>
      <w:bookmarkStart w:id="4181" w:name="_Toc525222456"/>
      <w:bookmarkStart w:id="4182" w:name="_Toc525222854"/>
      <w:bookmarkStart w:id="4183" w:name="_Toc525223252"/>
      <w:bookmarkStart w:id="4184" w:name="_Toc525223651"/>
      <w:bookmarkStart w:id="4185" w:name="_Toc525224049"/>
      <w:bookmarkStart w:id="4186" w:name="_Toc525224447"/>
      <w:bookmarkStart w:id="4187" w:name="_Toc525224845"/>
      <w:bookmarkStart w:id="4188" w:name="_Toc525225243"/>
      <w:bookmarkStart w:id="4189" w:name="_Toc525282476"/>
      <w:bookmarkStart w:id="4190" w:name="_Toc524935871"/>
      <w:bookmarkStart w:id="4191" w:name="_Toc525026547"/>
      <w:bookmarkStart w:id="4192" w:name="_Toc525028620"/>
      <w:bookmarkStart w:id="4193" w:name="_Toc525048264"/>
      <w:bookmarkStart w:id="4194" w:name="_Toc525116648"/>
      <w:bookmarkStart w:id="4195" w:name="_Toc525117065"/>
      <w:bookmarkStart w:id="4196" w:name="_Toc525117467"/>
      <w:bookmarkStart w:id="4197" w:name="_Toc525117868"/>
      <w:bookmarkStart w:id="4198" w:name="_Toc525204338"/>
      <w:bookmarkStart w:id="4199" w:name="_Toc525207412"/>
      <w:bookmarkStart w:id="4200" w:name="_Toc525208443"/>
      <w:bookmarkStart w:id="4201" w:name="_Toc525208842"/>
      <w:bookmarkStart w:id="4202" w:name="_Toc525209241"/>
      <w:bookmarkStart w:id="4203" w:name="_Toc525209642"/>
      <w:bookmarkStart w:id="4204" w:name="_Toc525210044"/>
      <w:bookmarkStart w:id="4205" w:name="_Toc525210445"/>
      <w:bookmarkStart w:id="4206" w:name="_Toc525210846"/>
      <w:bookmarkStart w:id="4207" w:name="_Toc525211248"/>
      <w:bookmarkStart w:id="4208" w:name="_Toc525211650"/>
      <w:bookmarkStart w:id="4209" w:name="_Toc525212048"/>
      <w:bookmarkStart w:id="4210" w:name="_Toc525212447"/>
      <w:bookmarkStart w:id="4211" w:name="_Toc525212846"/>
      <w:bookmarkStart w:id="4212" w:name="_Toc525213247"/>
      <w:bookmarkStart w:id="4213" w:name="_Toc525215671"/>
      <w:bookmarkStart w:id="4214" w:name="_Toc525216073"/>
      <w:bookmarkStart w:id="4215" w:name="_Toc525216474"/>
      <w:bookmarkStart w:id="4216" w:name="_Toc525216874"/>
      <w:bookmarkStart w:id="4217" w:name="_Toc525217276"/>
      <w:bookmarkStart w:id="4218" w:name="_Toc525217677"/>
      <w:bookmarkStart w:id="4219" w:name="_Toc525218079"/>
      <w:bookmarkStart w:id="4220" w:name="_Toc525218481"/>
      <w:bookmarkStart w:id="4221" w:name="_Toc525218882"/>
      <w:bookmarkStart w:id="4222" w:name="_Toc525219284"/>
      <w:bookmarkStart w:id="4223" w:name="_Toc525219682"/>
      <w:bookmarkStart w:id="4224" w:name="_Toc525220075"/>
      <w:bookmarkStart w:id="4225" w:name="_Toc525220469"/>
      <w:bookmarkStart w:id="4226" w:name="_Toc525220863"/>
      <w:bookmarkStart w:id="4227" w:name="_Toc525221257"/>
      <w:bookmarkStart w:id="4228" w:name="_Toc525221657"/>
      <w:bookmarkStart w:id="4229" w:name="_Toc525222058"/>
      <w:bookmarkStart w:id="4230" w:name="_Toc525222457"/>
      <w:bookmarkStart w:id="4231" w:name="_Toc525222855"/>
      <w:bookmarkStart w:id="4232" w:name="_Toc525223253"/>
      <w:bookmarkStart w:id="4233" w:name="_Toc525223652"/>
      <w:bookmarkStart w:id="4234" w:name="_Toc525224050"/>
      <w:bookmarkStart w:id="4235" w:name="_Toc525224448"/>
      <w:bookmarkStart w:id="4236" w:name="_Toc525224846"/>
      <w:bookmarkStart w:id="4237" w:name="_Toc525225244"/>
      <w:bookmarkStart w:id="4238" w:name="_Toc525282477"/>
      <w:bookmarkStart w:id="4239" w:name="_Toc524935872"/>
      <w:bookmarkStart w:id="4240" w:name="_Toc525026548"/>
      <w:bookmarkStart w:id="4241" w:name="_Toc525028621"/>
      <w:bookmarkStart w:id="4242" w:name="_Toc525048265"/>
      <w:bookmarkStart w:id="4243" w:name="_Toc525116649"/>
      <w:bookmarkStart w:id="4244" w:name="_Toc525117066"/>
      <w:bookmarkStart w:id="4245" w:name="_Toc525117468"/>
      <w:bookmarkStart w:id="4246" w:name="_Toc525117869"/>
      <w:bookmarkStart w:id="4247" w:name="_Toc525204339"/>
      <w:bookmarkStart w:id="4248" w:name="_Toc525207413"/>
      <w:bookmarkStart w:id="4249" w:name="_Toc525208444"/>
      <w:bookmarkStart w:id="4250" w:name="_Toc525208843"/>
      <w:bookmarkStart w:id="4251" w:name="_Toc525209242"/>
      <w:bookmarkStart w:id="4252" w:name="_Toc525209643"/>
      <w:bookmarkStart w:id="4253" w:name="_Toc525210045"/>
      <w:bookmarkStart w:id="4254" w:name="_Toc525210446"/>
      <w:bookmarkStart w:id="4255" w:name="_Toc525210847"/>
      <w:bookmarkStart w:id="4256" w:name="_Toc525211249"/>
      <w:bookmarkStart w:id="4257" w:name="_Toc525211651"/>
      <w:bookmarkStart w:id="4258" w:name="_Toc525212049"/>
      <w:bookmarkStart w:id="4259" w:name="_Toc525212448"/>
      <w:bookmarkStart w:id="4260" w:name="_Toc525212847"/>
      <w:bookmarkStart w:id="4261" w:name="_Toc525213248"/>
      <w:bookmarkStart w:id="4262" w:name="_Toc525215672"/>
      <w:bookmarkStart w:id="4263" w:name="_Toc525216074"/>
      <w:bookmarkStart w:id="4264" w:name="_Toc525216475"/>
      <w:bookmarkStart w:id="4265" w:name="_Toc525216875"/>
      <w:bookmarkStart w:id="4266" w:name="_Toc525217277"/>
      <w:bookmarkStart w:id="4267" w:name="_Toc525217678"/>
      <w:bookmarkStart w:id="4268" w:name="_Toc525218080"/>
      <w:bookmarkStart w:id="4269" w:name="_Toc525218482"/>
      <w:bookmarkStart w:id="4270" w:name="_Toc525218883"/>
      <w:bookmarkStart w:id="4271" w:name="_Toc525219285"/>
      <w:bookmarkStart w:id="4272" w:name="_Toc525219683"/>
      <w:bookmarkStart w:id="4273" w:name="_Toc525220076"/>
      <w:bookmarkStart w:id="4274" w:name="_Toc525220470"/>
      <w:bookmarkStart w:id="4275" w:name="_Toc525220864"/>
      <w:bookmarkStart w:id="4276" w:name="_Toc525221258"/>
      <w:bookmarkStart w:id="4277" w:name="_Toc525221658"/>
      <w:bookmarkStart w:id="4278" w:name="_Toc525222059"/>
      <w:bookmarkStart w:id="4279" w:name="_Toc525222458"/>
      <w:bookmarkStart w:id="4280" w:name="_Toc525222856"/>
      <w:bookmarkStart w:id="4281" w:name="_Toc525223254"/>
      <w:bookmarkStart w:id="4282" w:name="_Toc525223653"/>
      <w:bookmarkStart w:id="4283" w:name="_Toc525224051"/>
      <w:bookmarkStart w:id="4284" w:name="_Toc525224449"/>
      <w:bookmarkStart w:id="4285" w:name="_Toc525224847"/>
      <w:bookmarkStart w:id="4286" w:name="_Toc525225245"/>
      <w:bookmarkStart w:id="4287" w:name="_Toc525282478"/>
      <w:bookmarkStart w:id="4288" w:name="_Toc524935873"/>
      <w:bookmarkStart w:id="4289" w:name="_Toc525026549"/>
      <w:bookmarkStart w:id="4290" w:name="_Toc525028622"/>
      <w:bookmarkStart w:id="4291" w:name="_Toc525048266"/>
      <w:bookmarkStart w:id="4292" w:name="_Toc525116650"/>
      <w:bookmarkStart w:id="4293" w:name="_Toc525117067"/>
      <w:bookmarkStart w:id="4294" w:name="_Toc525117469"/>
      <w:bookmarkStart w:id="4295" w:name="_Toc525117870"/>
      <w:bookmarkStart w:id="4296" w:name="_Toc525204340"/>
      <w:bookmarkStart w:id="4297" w:name="_Toc525207414"/>
      <w:bookmarkStart w:id="4298" w:name="_Toc525208445"/>
      <w:bookmarkStart w:id="4299" w:name="_Toc525208844"/>
      <w:bookmarkStart w:id="4300" w:name="_Toc525209243"/>
      <w:bookmarkStart w:id="4301" w:name="_Toc525209644"/>
      <w:bookmarkStart w:id="4302" w:name="_Toc525210046"/>
      <w:bookmarkStart w:id="4303" w:name="_Toc525210447"/>
      <w:bookmarkStart w:id="4304" w:name="_Toc525210848"/>
      <w:bookmarkStart w:id="4305" w:name="_Toc525211250"/>
      <w:bookmarkStart w:id="4306" w:name="_Toc525211652"/>
      <w:bookmarkStart w:id="4307" w:name="_Toc525212050"/>
      <w:bookmarkStart w:id="4308" w:name="_Toc525212449"/>
      <w:bookmarkStart w:id="4309" w:name="_Toc525212848"/>
      <w:bookmarkStart w:id="4310" w:name="_Toc525213249"/>
      <w:bookmarkStart w:id="4311" w:name="_Toc525215673"/>
      <w:bookmarkStart w:id="4312" w:name="_Toc525216075"/>
      <w:bookmarkStart w:id="4313" w:name="_Toc525216476"/>
      <w:bookmarkStart w:id="4314" w:name="_Toc525216876"/>
      <w:bookmarkStart w:id="4315" w:name="_Toc525217278"/>
      <w:bookmarkStart w:id="4316" w:name="_Toc525217679"/>
      <w:bookmarkStart w:id="4317" w:name="_Toc525218081"/>
      <w:bookmarkStart w:id="4318" w:name="_Toc525218483"/>
      <w:bookmarkStart w:id="4319" w:name="_Toc525218884"/>
      <w:bookmarkStart w:id="4320" w:name="_Toc525219286"/>
      <w:bookmarkStart w:id="4321" w:name="_Toc525219684"/>
      <w:bookmarkStart w:id="4322" w:name="_Toc525220077"/>
      <w:bookmarkStart w:id="4323" w:name="_Toc525220471"/>
      <w:bookmarkStart w:id="4324" w:name="_Toc525220865"/>
      <w:bookmarkStart w:id="4325" w:name="_Toc525221259"/>
      <w:bookmarkStart w:id="4326" w:name="_Toc525221659"/>
      <w:bookmarkStart w:id="4327" w:name="_Toc525222060"/>
      <w:bookmarkStart w:id="4328" w:name="_Toc525222459"/>
      <w:bookmarkStart w:id="4329" w:name="_Toc525222857"/>
      <w:bookmarkStart w:id="4330" w:name="_Toc525223255"/>
      <w:bookmarkStart w:id="4331" w:name="_Toc525223654"/>
      <w:bookmarkStart w:id="4332" w:name="_Toc525224052"/>
      <w:bookmarkStart w:id="4333" w:name="_Toc525224450"/>
      <w:bookmarkStart w:id="4334" w:name="_Toc525224848"/>
      <w:bookmarkStart w:id="4335" w:name="_Toc525225246"/>
      <w:bookmarkStart w:id="4336" w:name="_Toc525282479"/>
      <w:bookmarkStart w:id="4337" w:name="_Toc524935874"/>
      <w:bookmarkStart w:id="4338" w:name="_Toc525026550"/>
      <w:bookmarkStart w:id="4339" w:name="_Toc525028623"/>
      <w:bookmarkStart w:id="4340" w:name="_Toc525048267"/>
      <w:bookmarkStart w:id="4341" w:name="_Toc525116651"/>
      <w:bookmarkStart w:id="4342" w:name="_Toc525117068"/>
      <w:bookmarkStart w:id="4343" w:name="_Toc525117470"/>
      <w:bookmarkStart w:id="4344" w:name="_Toc525117871"/>
      <w:bookmarkStart w:id="4345" w:name="_Toc525204341"/>
      <w:bookmarkStart w:id="4346" w:name="_Toc525207415"/>
      <w:bookmarkStart w:id="4347" w:name="_Toc525208446"/>
      <w:bookmarkStart w:id="4348" w:name="_Toc525208845"/>
      <w:bookmarkStart w:id="4349" w:name="_Toc525209244"/>
      <w:bookmarkStart w:id="4350" w:name="_Toc525209645"/>
      <w:bookmarkStart w:id="4351" w:name="_Toc525210047"/>
      <w:bookmarkStart w:id="4352" w:name="_Toc525210448"/>
      <w:bookmarkStart w:id="4353" w:name="_Toc525210849"/>
      <w:bookmarkStart w:id="4354" w:name="_Toc525211251"/>
      <w:bookmarkStart w:id="4355" w:name="_Toc525211653"/>
      <w:bookmarkStart w:id="4356" w:name="_Toc525212051"/>
      <w:bookmarkStart w:id="4357" w:name="_Toc525212450"/>
      <w:bookmarkStart w:id="4358" w:name="_Toc525212849"/>
      <w:bookmarkStart w:id="4359" w:name="_Toc525213250"/>
      <w:bookmarkStart w:id="4360" w:name="_Toc525215674"/>
      <w:bookmarkStart w:id="4361" w:name="_Toc525216076"/>
      <w:bookmarkStart w:id="4362" w:name="_Toc525216477"/>
      <w:bookmarkStart w:id="4363" w:name="_Toc525216877"/>
      <w:bookmarkStart w:id="4364" w:name="_Toc525217279"/>
      <w:bookmarkStart w:id="4365" w:name="_Toc525217680"/>
      <w:bookmarkStart w:id="4366" w:name="_Toc525218082"/>
      <w:bookmarkStart w:id="4367" w:name="_Toc525218484"/>
      <w:bookmarkStart w:id="4368" w:name="_Toc525218885"/>
      <w:bookmarkStart w:id="4369" w:name="_Toc525219287"/>
      <w:bookmarkStart w:id="4370" w:name="_Toc525219685"/>
      <w:bookmarkStart w:id="4371" w:name="_Toc525220078"/>
      <w:bookmarkStart w:id="4372" w:name="_Toc525220472"/>
      <w:bookmarkStart w:id="4373" w:name="_Toc525220866"/>
      <w:bookmarkStart w:id="4374" w:name="_Toc525221260"/>
      <w:bookmarkStart w:id="4375" w:name="_Toc525221660"/>
      <w:bookmarkStart w:id="4376" w:name="_Toc525222061"/>
      <w:bookmarkStart w:id="4377" w:name="_Toc525222460"/>
      <w:bookmarkStart w:id="4378" w:name="_Toc525222858"/>
      <w:bookmarkStart w:id="4379" w:name="_Toc525223256"/>
      <w:bookmarkStart w:id="4380" w:name="_Toc525223655"/>
      <w:bookmarkStart w:id="4381" w:name="_Toc525224053"/>
      <w:bookmarkStart w:id="4382" w:name="_Toc525224451"/>
      <w:bookmarkStart w:id="4383" w:name="_Toc525224849"/>
      <w:bookmarkStart w:id="4384" w:name="_Toc525225247"/>
      <w:bookmarkStart w:id="4385" w:name="_Toc525282480"/>
      <w:bookmarkStart w:id="4386" w:name="_Toc524935875"/>
      <w:bookmarkStart w:id="4387" w:name="_Toc525026551"/>
      <w:bookmarkStart w:id="4388" w:name="_Toc525028624"/>
      <w:bookmarkStart w:id="4389" w:name="_Toc525048268"/>
      <w:bookmarkStart w:id="4390" w:name="_Toc525116652"/>
      <w:bookmarkStart w:id="4391" w:name="_Toc525117069"/>
      <w:bookmarkStart w:id="4392" w:name="_Toc525117471"/>
      <w:bookmarkStart w:id="4393" w:name="_Toc525117872"/>
      <w:bookmarkStart w:id="4394" w:name="_Toc525204342"/>
      <w:bookmarkStart w:id="4395" w:name="_Toc525207416"/>
      <w:bookmarkStart w:id="4396" w:name="_Toc525208447"/>
      <w:bookmarkStart w:id="4397" w:name="_Toc525208846"/>
      <w:bookmarkStart w:id="4398" w:name="_Toc525209245"/>
      <w:bookmarkStart w:id="4399" w:name="_Toc525209646"/>
      <w:bookmarkStart w:id="4400" w:name="_Toc525210048"/>
      <w:bookmarkStart w:id="4401" w:name="_Toc525210449"/>
      <w:bookmarkStart w:id="4402" w:name="_Toc525210850"/>
      <w:bookmarkStart w:id="4403" w:name="_Toc525211252"/>
      <w:bookmarkStart w:id="4404" w:name="_Toc525211654"/>
      <w:bookmarkStart w:id="4405" w:name="_Toc525212052"/>
      <w:bookmarkStart w:id="4406" w:name="_Toc525212451"/>
      <w:bookmarkStart w:id="4407" w:name="_Toc525212850"/>
      <w:bookmarkStart w:id="4408" w:name="_Toc525213251"/>
      <w:bookmarkStart w:id="4409" w:name="_Toc525215675"/>
      <w:bookmarkStart w:id="4410" w:name="_Toc525216077"/>
      <w:bookmarkStart w:id="4411" w:name="_Toc525216478"/>
      <w:bookmarkStart w:id="4412" w:name="_Toc525216878"/>
      <w:bookmarkStart w:id="4413" w:name="_Toc525217280"/>
      <w:bookmarkStart w:id="4414" w:name="_Toc525217681"/>
      <w:bookmarkStart w:id="4415" w:name="_Toc525218083"/>
      <w:bookmarkStart w:id="4416" w:name="_Toc525218485"/>
      <w:bookmarkStart w:id="4417" w:name="_Toc525218886"/>
      <w:bookmarkStart w:id="4418" w:name="_Toc525219288"/>
      <w:bookmarkStart w:id="4419" w:name="_Toc525219686"/>
      <w:bookmarkStart w:id="4420" w:name="_Toc525220079"/>
      <w:bookmarkStart w:id="4421" w:name="_Toc525220473"/>
      <w:bookmarkStart w:id="4422" w:name="_Toc525220867"/>
      <w:bookmarkStart w:id="4423" w:name="_Toc525221261"/>
      <w:bookmarkStart w:id="4424" w:name="_Toc525221661"/>
      <w:bookmarkStart w:id="4425" w:name="_Toc525222062"/>
      <w:bookmarkStart w:id="4426" w:name="_Toc525222461"/>
      <w:bookmarkStart w:id="4427" w:name="_Toc525222859"/>
      <w:bookmarkStart w:id="4428" w:name="_Toc525223257"/>
      <w:bookmarkStart w:id="4429" w:name="_Toc525223656"/>
      <w:bookmarkStart w:id="4430" w:name="_Toc525224054"/>
      <w:bookmarkStart w:id="4431" w:name="_Toc525224452"/>
      <w:bookmarkStart w:id="4432" w:name="_Toc525224850"/>
      <w:bookmarkStart w:id="4433" w:name="_Toc525225248"/>
      <w:bookmarkStart w:id="4434" w:name="_Toc525282481"/>
      <w:bookmarkStart w:id="4435" w:name="_Toc524935876"/>
      <w:bookmarkStart w:id="4436" w:name="_Toc525026552"/>
      <w:bookmarkStart w:id="4437" w:name="_Toc525028625"/>
      <w:bookmarkStart w:id="4438" w:name="_Toc525048269"/>
      <w:bookmarkStart w:id="4439" w:name="_Toc525116653"/>
      <w:bookmarkStart w:id="4440" w:name="_Toc525117070"/>
      <w:bookmarkStart w:id="4441" w:name="_Toc525117472"/>
      <w:bookmarkStart w:id="4442" w:name="_Toc525117873"/>
      <w:bookmarkStart w:id="4443" w:name="_Toc525204343"/>
      <w:bookmarkStart w:id="4444" w:name="_Toc525207417"/>
      <w:bookmarkStart w:id="4445" w:name="_Toc525208448"/>
      <w:bookmarkStart w:id="4446" w:name="_Toc525208847"/>
      <w:bookmarkStart w:id="4447" w:name="_Toc525209246"/>
      <w:bookmarkStart w:id="4448" w:name="_Toc525209647"/>
      <w:bookmarkStart w:id="4449" w:name="_Toc525210049"/>
      <w:bookmarkStart w:id="4450" w:name="_Toc525210450"/>
      <w:bookmarkStart w:id="4451" w:name="_Toc525210851"/>
      <w:bookmarkStart w:id="4452" w:name="_Toc525211253"/>
      <w:bookmarkStart w:id="4453" w:name="_Toc525211655"/>
      <w:bookmarkStart w:id="4454" w:name="_Toc525212053"/>
      <w:bookmarkStart w:id="4455" w:name="_Toc525212452"/>
      <w:bookmarkStart w:id="4456" w:name="_Toc525212851"/>
      <w:bookmarkStart w:id="4457" w:name="_Toc525213252"/>
      <w:bookmarkStart w:id="4458" w:name="_Toc525215676"/>
      <w:bookmarkStart w:id="4459" w:name="_Toc525216078"/>
      <w:bookmarkStart w:id="4460" w:name="_Toc525216479"/>
      <w:bookmarkStart w:id="4461" w:name="_Toc525216879"/>
      <w:bookmarkStart w:id="4462" w:name="_Toc525217281"/>
      <w:bookmarkStart w:id="4463" w:name="_Toc525217682"/>
      <w:bookmarkStart w:id="4464" w:name="_Toc525218084"/>
      <w:bookmarkStart w:id="4465" w:name="_Toc525218486"/>
      <w:bookmarkStart w:id="4466" w:name="_Toc525218887"/>
      <w:bookmarkStart w:id="4467" w:name="_Toc525219289"/>
      <w:bookmarkStart w:id="4468" w:name="_Toc525219687"/>
      <w:bookmarkStart w:id="4469" w:name="_Toc525220080"/>
      <w:bookmarkStart w:id="4470" w:name="_Toc525220474"/>
      <w:bookmarkStart w:id="4471" w:name="_Toc525220868"/>
      <w:bookmarkStart w:id="4472" w:name="_Toc525221262"/>
      <w:bookmarkStart w:id="4473" w:name="_Toc525221662"/>
      <w:bookmarkStart w:id="4474" w:name="_Toc525222063"/>
      <w:bookmarkStart w:id="4475" w:name="_Toc525222462"/>
      <w:bookmarkStart w:id="4476" w:name="_Toc525222860"/>
      <w:bookmarkStart w:id="4477" w:name="_Toc525223258"/>
      <w:bookmarkStart w:id="4478" w:name="_Toc525223657"/>
      <w:bookmarkStart w:id="4479" w:name="_Toc525224055"/>
      <w:bookmarkStart w:id="4480" w:name="_Toc525224453"/>
      <w:bookmarkStart w:id="4481" w:name="_Toc525224851"/>
      <w:bookmarkStart w:id="4482" w:name="_Toc525225249"/>
      <w:bookmarkStart w:id="4483" w:name="_Toc525282482"/>
      <w:bookmarkStart w:id="4484" w:name="_Toc524935877"/>
      <w:bookmarkStart w:id="4485" w:name="_Toc525026553"/>
      <w:bookmarkStart w:id="4486" w:name="_Toc525028626"/>
      <w:bookmarkStart w:id="4487" w:name="_Toc525048270"/>
      <w:bookmarkStart w:id="4488" w:name="_Toc525116654"/>
      <w:bookmarkStart w:id="4489" w:name="_Toc525117071"/>
      <w:bookmarkStart w:id="4490" w:name="_Toc525117473"/>
      <w:bookmarkStart w:id="4491" w:name="_Toc525117874"/>
      <w:bookmarkStart w:id="4492" w:name="_Toc525204344"/>
      <w:bookmarkStart w:id="4493" w:name="_Toc525207418"/>
      <w:bookmarkStart w:id="4494" w:name="_Toc525208449"/>
      <w:bookmarkStart w:id="4495" w:name="_Toc525208848"/>
      <w:bookmarkStart w:id="4496" w:name="_Toc525209247"/>
      <w:bookmarkStart w:id="4497" w:name="_Toc525209648"/>
      <w:bookmarkStart w:id="4498" w:name="_Toc525210050"/>
      <w:bookmarkStart w:id="4499" w:name="_Toc525210451"/>
      <w:bookmarkStart w:id="4500" w:name="_Toc525210852"/>
      <w:bookmarkStart w:id="4501" w:name="_Toc525211254"/>
      <w:bookmarkStart w:id="4502" w:name="_Toc525211656"/>
      <w:bookmarkStart w:id="4503" w:name="_Toc525212054"/>
      <w:bookmarkStart w:id="4504" w:name="_Toc525212453"/>
      <w:bookmarkStart w:id="4505" w:name="_Toc525212852"/>
      <w:bookmarkStart w:id="4506" w:name="_Toc525213253"/>
      <w:bookmarkStart w:id="4507" w:name="_Toc525215677"/>
      <w:bookmarkStart w:id="4508" w:name="_Toc525216079"/>
      <w:bookmarkStart w:id="4509" w:name="_Toc525216480"/>
      <w:bookmarkStart w:id="4510" w:name="_Toc525216880"/>
      <w:bookmarkStart w:id="4511" w:name="_Toc525217282"/>
      <w:bookmarkStart w:id="4512" w:name="_Toc525217683"/>
      <w:bookmarkStart w:id="4513" w:name="_Toc525218085"/>
      <w:bookmarkStart w:id="4514" w:name="_Toc525218487"/>
      <w:bookmarkStart w:id="4515" w:name="_Toc525218888"/>
      <w:bookmarkStart w:id="4516" w:name="_Toc525219290"/>
      <w:bookmarkStart w:id="4517" w:name="_Toc525219688"/>
      <w:bookmarkStart w:id="4518" w:name="_Toc525220081"/>
      <w:bookmarkStart w:id="4519" w:name="_Toc525220475"/>
      <w:bookmarkStart w:id="4520" w:name="_Toc525220869"/>
      <w:bookmarkStart w:id="4521" w:name="_Toc525221263"/>
      <w:bookmarkStart w:id="4522" w:name="_Toc525221663"/>
      <w:bookmarkStart w:id="4523" w:name="_Toc525222064"/>
      <w:bookmarkStart w:id="4524" w:name="_Toc525222463"/>
      <w:bookmarkStart w:id="4525" w:name="_Toc525222861"/>
      <w:bookmarkStart w:id="4526" w:name="_Toc525223259"/>
      <w:bookmarkStart w:id="4527" w:name="_Toc525223658"/>
      <w:bookmarkStart w:id="4528" w:name="_Toc525224056"/>
      <w:bookmarkStart w:id="4529" w:name="_Toc525224454"/>
      <w:bookmarkStart w:id="4530" w:name="_Toc525224852"/>
      <w:bookmarkStart w:id="4531" w:name="_Toc525225250"/>
      <w:bookmarkStart w:id="4532" w:name="_Toc525282483"/>
      <w:bookmarkStart w:id="4533" w:name="_Toc33608801"/>
      <w:bookmarkStart w:id="4534" w:name="_Toc81275953"/>
      <w:bookmarkStart w:id="4535" w:name="_Toc88454562"/>
      <w:bookmarkStart w:id="4536" w:name="_Toc521678924"/>
      <w:bookmarkStart w:id="4537" w:name="_Toc522618684"/>
      <w:bookmarkStart w:id="4538" w:name="_Toc165039100"/>
      <w:bookmarkEnd w:id="2764"/>
      <w:bookmarkEnd w:id="2765"/>
      <w:bookmarkEnd w:id="2766"/>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r w:rsidRPr="005275EE">
        <w:rPr>
          <w:rFonts w:ascii="Arial" w:hAnsi="Arial" w:cs="Arial"/>
          <w:color w:val="000000" w:themeColor="text1"/>
          <w:sz w:val="22"/>
          <w:szCs w:val="22"/>
        </w:rPr>
        <w:t>Equipment Installation</w:t>
      </w:r>
      <w:bookmarkEnd w:id="4534"/>
      <w:bookmarkEnd w:id="4535"/>
      <w:bookmarkEnd w:id="4536"/>
      <w:bookmarkEnd w:id="4537"/>
      <w:bookmarkEnd w:id="4538"/>
    </w:p>
    <w:p w14:paraId="4BB262E4" w14:textId="77777777" w:rsidR="006C2449" w:rsidRPr="006C2449" w:rsidRDefault="006C2449" w:rsidP="005275EE">
      <w:pPr>
        <w:pStyle w:val="ListNumber2"/>
        <w:numPr>
          <w:ilvl w:val="0"/>
          <w:numId w:val="121"/>
        </w:numPr>
        <w:spacing w:line="276" w:lineRule="auto"/>
        <w:ind w:left="1701" w:hanging="425"/>
        <w:jc w:val="both"/>
        <w:rPr>
          <w:rFonts w:ascii="Arial" w:hAnsi="Arial" w:cs="Arial"/>
        </w:rPr>
      </w:pPr>
      <w:bookmarkStart w:id="4539" w:name="_Hlk522702922"/>
      <w:r w:rsidRPr="006C2449">
        <w:rPr>
          <w:rFonts w:ascii="Arial" w:hAnsi="Arial" w:cs="Arial"/>
        </w:rPr>
        <w:t>The ATNS Project Manager reserves the right to attach ATNS Company officials to the Supplier’s installation party during installation, setting up and commissioning of the equipment for gaining practical experience (OJT) on the equipment. (I)</w:t>
      </w:r>
    </w:p>
    <w:p w14:paraId="1588B526" w14:textId="77777777" w:rsidR="006C2449" w:rsidRPr="006C2449" w:rsidRDefault="006C2449" w:rsidP="005275EE">
      <w:pPr>
        <w:pStyle w:val="ListNumber2"/>
        <w:numPr>
          <w:ilvl w:val="0"/>
          <w:numId w:val="121"/>
        </w:numPr>
        <w:spacing w:line="276" w:lineRule="auto"/>
        <w:ind w:left="1701" w:hanging="425"/>
        <w:jc w:val="both"/>
        <w:rPr>
          <w:rFonts w:ascii="Arial" w:hAnsi="Arial" w:cs="Arial"/>
        </w:rPr>
      </w:pPr>
      <w:r w:rsidRPr="006C2449">
        <w:rPr>
          <w:rFonts w:ascii="Arial" w:hAnsi="Arial" w:cs="Arial"/>
        </w:rPr>
        <w:t>The final parameters and settings will be recorded by the Contractor on the successful installation and will be made available to the Company as part of the As-Built document. (I)</w:t>
      </w:r>
      <w:bookmarkStart w:id="4540" w:name="_Toc526255355"/>
      <w:bookmarkStart w:id="4541" w:name="_Toc522618687"/>
      <w:bookmarkEnd w:id="4539"/>
      <w:bookmarkEnd w:id="4540"/>
    </w:p>
    <w:p w14:paraId="262CE9C6" w14:textId="1F359575" w:rsidR="006C2449" w:rsidRPr="005275EE" w:rsidRDefault="006C2449" w:rsidP="00EB0EBB">
      <w:pPr>
        <w:pStyle w:val="ListNumber2"/>
        <w:numPr>
          <w:ilvl w:val="0"/>
          <w:numId w:val="121"/>
        </w:numPr>
        <w:spacing w:line="276" w:lineRule="auto"/>
        <w:ind w:left="1701" w:hanging="425"/>
        <w:jc w:val="both"/>
        <w:rPr>
          <w:rFonts w:ascii="Arial" w:hAnsi="Arial" w:cs="Arial"/>
          <w:b/>
        </w:rPr>
      </w:pPr>
      <w:r w:rsidRPr="005275EE">
        <w:rPr>
          <w:rFonts w:ascii="Arial" w:hAnsi="Arial" w:cs="Arial"/>
        </w:rPr>
        <w:t>The UPS shall have a lifespan of at least 10 years. (D)</w:t>
      </w:r>
    </w:p>
    <w:p w14:paraId="24110801" w14:textId="1146DEBB" w:rsidR="006C2449" w:rsidRPr="005275EE" w:rsidRDefault="006C2449" w:rsidP="005275EE">
      <w:pPr>
        <w:pStyle w:val="Heading2"/>
        <w:numPr>
          <w:ilvl w:val="3"/>
          <w:numId w:val="87"/>
        </w:numPr>
        <w:rPr>
          <w:rFonts w:ascii="Arial" w:hAnsi="Arial" w:cs="Arial"/>
          <w:color w:val="000000" w:themeColor="text1"/>
          <w:sz w:val="22"/>
          <w:szCs w:val="22"/>
        </w:rPr>
      </w:pPr>
      <w:bookmarkStart w:id="4542" w:name="_Toc165039101"/>
      <w:r w:rsidRPr="005275EE">
        <w:rPr>
          <w:rFonts w:ascii="Arial" w:hAnsi="Arial" w:cs="Arial"/>
          <w:color w:val="000000" w:themeColor="text1"/>
          <w:sz w:val="22"/>
          <w:szCs w:val="22"/>
        </w:rPr>
        <w:t>Electrical Work</w:t>
      </w:r>
      <w:bookmarkEnd w:id="4541"/>
      <w:bookmarkEnd w:id="4542"/>
    </w:p>
    <w:p w14:paraId="3C6CD53F" w14:textId="61EE3B47" w:rsidR="006C2449" w:rsidRPr="006C2449" w:rsidRDefault="006C2449" w:rsidP="00BD6A6E">
      <w:pPr>
        <w:ind w:left="1701" w:hanging="425"/>
        <w:rPr>
          <w:rFonts w:ascii="Arial" w:hAnsi="Arial" w:cs="Arial"/>
          <w:sz w:val="22"/>
          <w:szCs w:val="22"/>
        </w:rPr>
      </w:pPr>
      <w:r w:rsidRPr="006C2449">
        <w:rPr>
          <w:rFonts w:ascii="Arial" w:hAnsi="Arial" w:cs="Arial"/>
          <w:sz w:val="22"/>
          <w:szCs w:val="22"/>
        </w:rPr>
        <w:t>The following electrical work shall be completed:</w:t>
      </w:r>
    </w:p>
    <w:p w14:paraId="363DA548" w14:textId="77777777" w:rsidR="006C2449" w:rsidRPr="006C2449" w:rsidRDefault="006C2449" w:rsidP="00BD6A6E">
      <w:pPr>
        <w:pStyle w:val="ListNumber2"/>
        <w:numPr>
          <w:ilvl w:val="0"/>
          <w:numId w:val="117"/>
        </w:numPr>
        <w:spacing w:line="276" w:lineRule="auto"/>
        <w:ind w:left="1701" w:hanging="425"/>
        <w:jc w:val="both"/>
        <w:rPr>
          <w:rFonts w:ascii="Arial" w:hAnsi="Arial" w:cs="Arial"/>
        </w:rPr>
      </w:pPr>
      <w:r w:rsidRPr="006C2449">
        <w:rPr>
          <w:rFonts w:ascii="Arial" w:hAnsi="Arial" w:cs="Arial"/>
        </w:rPr>
        <w:t>The Contractor shall be responsible for disconnecting the current UPS from the DB and shall be responsible for supplying, installing and connecting power cables from the new UPS to the DB for three phase power and balancing the electrical load on all phases. (I)</w:t>
      </w:r>
    </w:p>
    <w:p w14:paraId="75FA9B5C" w14:textId="77777777" w:rsidR="006C2449" w:rsidRPr="006C2449" w:rsidRDefault="006C2449" w:rsidP="00BD6A6E">
      <w:pPr>
        <w:pStyle w:val="ListNumber2"/>
        <w:numPr>
          <w:ilvl w:val="0"/>
          <w:numId w:val="119"/>
        </w:numPr>
        <w:spacing w:line="276" w:lineRule="auto"/>
        <w:ind w:left="1701" w:hanging="425"/>
        <w:jc w:val="both"/>
        <w:rPr>
          <w:rFonts w:ascii="Arial" w:hAnsi="Arial" w:cs="Arial"/>
        </w:rPr>
      </w:pPr>
      <w:r w:rsidRPr="006C2449">
        <w:rPr>
          <w:rFonts w:ascii="Arial" w:hAnsi="Arial" w:cs="Arial"/>
        </w:rPr>
        <w:t>The bidder shall provide details on the circuit breakers required in the DBs that will be compatible with the installation of the new UPS. (D)</w:t>
      </w:r>
    </w:p>
    <w:p w14:paraId="2A272151" w14:textId="77777777" w:rsidR="006C2449" w:rsidRPr="006C2449" w:rsidRDefault="006C2449" w:rsidP="00BD6A6E">
      <w:pPr>
        <w:pStyle w:val="ListNumber2"/>
        <w:numPr>
          <w:ilvl w:val="0"/>
          <w:numId w:val="119"/>
        </w:numPr>
        <w:spacing w:line="276" w:lineRule="auto"/>
        <w:ind w:left="1701" w:hanging="425"/>
        <w:jc w:val="both"/>
        <w:rPr>
          <w:rFonts w:ascii="Arial" w:hAnsi="Arial" w:cs="Arial"/>
        </w:rPr>
      </w:pPr>
      <w:r w:rsidRPr="006C2449">
        <w:rPr>
          <w:rFonts w:ascii="Arial" w:hAnsi="Arial" w:cs="Arial"/>
        </w:rPr>
        <w:t>The contractor shall replace the circuit breakers in the DBs which are not compatible with the new UPS. (I)</w:t>
      </w:r>
    </w:p>
    <w:p w14:paraId="3A35F4DF" w14:textId="77777777" w:rsidR="006C2449" w:rsidRPr="006C2449" w:rsidRDefault="006C2449" w:rsidP="00BD6A6E">
      <w:pPr>
        <w:pStyle w:val="ListNumber2"/>
        <w:numPr>
          <w:ilvl w:val="0"/>
          <w:numId w:val="119"/>
        </w:numPr>
        <w:spacing w:line="276" w:lineRule="auto"/>
        <w:ind w:left="1701" w:hanging="425"/>
        <w:jc w:val="both"/>
        <w:rPr>
          <w:rFonts w:ascii="Arial" w:hAnsi="Arial" w:cs="Arial"/>
        </w:rPr>
      </w:pPr>
      <w:r w:rsidRPr="006C2449">
        <w:rPr>
          <w:rFonts w:ascii="Arial" w:hAnsi="Arial" w:cs="Arial"/>
        </w:rPr>
        <w:t>The UPS batteries shall not contain any harmful substances. The bidder shall include supporting documentation. (D)</w:t>
      </w:r>
      <w:bookmarkStart w:id="4543" w:name="_Toc523735863"/>
      <w:bookmarkStart w:id="4544" w:name="_Toc523748752"/>
      <w:bookmarkStart w:id="4545" w:name="_Toc523748754"/>
      <w:bookmarkStart w:id="4546" w:name="_Toc523748755"/>
      <w:bookmarkStart w:id="4547" w:name="_Toc523748756"/>
      <w:bookmarkStart w:id="4548" w:name="_Toc523748757"/>
      <w:bookmarkStart w:id="4549" w:name="_Toc523748758"/>
      <w:bookmarkStart w:id="4550" w:name="_Toc523748759"/>
      <w:bookmarkStart w:id="4551" w:name="_Toc523748760"/>
      <w:bookmarkStart w:id="4552" w:name="_Toc523748761"/>
      <w:bookmarkStart w:id="4553" w:name="_Toc523748762"/>
      <w:bookmarkStart w:id="4554" w:name="_Toc523748763"/>
      <w:bookmarkStart w:id="4555" w:name="_Toc523748764"/>
      <w:bookmarkStart w:id="4556" w:name="_Toc523748765"/>
      <w:bookmarkStart w:id="4557" w:name="_Toc523748766"/>
      <w:bookmarkStart w:id="4558" w:name="_Toc523748767"/>
      <w:bookmarkStart w:id="4559" w:name="_Toc523748768"/>
      <w:bookmarkStart w:id="4560" w:name="_Toc523748769"/>
      <w:bookmarkStart w:id="4561" w:name="_Toc523748770"/>
      <w:bookmarkStart w:id="4562" w:name="_Toc523748771"/>
      <w:bookmarkStart w:id="4563" w:name="_Toc523748772"/>
      <w:bookmarkStart w:id="4564" w:name="_Toc523748773"/>
      <w:bookmarkStart w:id="4565" w:name="_Toc523748774"/>
      <w:bookmarkStart w:id="4566" w:name="_Toc523748775"/>
      <w:bookmarkStart w:id="4567" w:name="_Toc14167996"/>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p>
    <w:p w14:paraId="42FFDDB0" w14:textId="66177D57" w:rsidR="006C2449" w:rsidRPr="00BD6A6E" w:rsidRDefault="006C2449" w:rsidP="00BD6A6E">
      <w:pPr>
        <w:pStyle w:val="Heading2"/>
        <w:numPr>
          <w:ilvl w:val="3"/>
          <w:numId w:val="87"/>
        </w:numPr>
        <w:rPr>
          <w:rFonts w:ascii="Arial" w:hAnsi="Arial" w:cs="Arial"/>
          <w:color w:val="000000" w:themeColor="text1"/>
          <w:sz w:val="22"/>
          <w:szCs w:val="22"/>
        </w:rPr>
      </w:pPr>
      <w:bookmarkStart w:id="4568" w:name="_Toc165039102"/>
      <w:r w:rsidRPr="00BD6A6E">
        <w:rPr>
          <w:rFonts w:ascii="Arial" w:hAnsi="Arial" w:cs="Arial"/>
          <w:color w:val="000000" w:themeColor="text1"/>
          <w:sz w:val="22"/>
          <w:szCs w:val="22"/>
        </w:rPr>
        <w:t>Regulations</w:t>
      </w:r>
      <w:bookmarkEnd w:id="4567"/>
      <w:bookmarkEnd w:id="4568"/>
    </w:p>
    <w:p w14:paraId="6CE87822" w14:textId="77777777" w:rsidR="006C2449" w:rsidRPr="006C2449" w:rsidRDefault="006C2449" w:rsidP="00BD6A6E">
      <w:pPr>
        <w:pStyle w:val="ListNumber2"/>
        <w:numPr>
          <w:ilvl w:val="0"/>
          <w:numId w:val="124"/>
        </w:numPr>
        <w:spacing w:line="276" w:lineRule="auto"/>
        <w:ind w:left="1701" w:hanging="425"/>
        <w:jc w:val="both"/>
        <w:rPr>
          <w:rFonts w:ascii="Arial" w:hAnsi="Arial" w:cs="Arial"/>
        </w:rPr>
      </w:pPr>
      <w:r w:rsidRPr="006C2449">
        <w:rPr>
          <w:rFonts w:ascii="Arial" w:hAnsi="Arial" w:cs="Arial"/>
        </w:rPr>
        <w:t>The bidder shall indicate how their offered system is compatible with at least the following acts and regulations:</w:t>
      </w:r>
    </w:p>
    <w:p w14:paraId="2D55B055" w14:textId="77777777" w:rsidR="006C2449" w:rsidRPr="006C2449" w:rsidRDefault="006C2449" w:rsidP="0019434C">
      <w:pPr>
        <w:pStyle w:val="ListParagraph"/>
        <w:numPr>
          <w:ilvl w:val="0"/>
          <w:numId w:val="122"/>
        </w:numPr>
        <w:spacing w:after="160" w:line="259" w:lineRule="auto"/>
        <w:ind w:left="1985" w:hanging="284"/>
        <w:jc w:val="both"/>
        <w:rPr>
          <w:rFonts w:ascii="Arial" w:hAnsi="Arial" w:cs="Arial"/>
          <w:sz w:val="22"/>
          <w:szCs w:val="22"/>
        </w:rPr>
      </w:pPr>
      <w:r w:rsidRPr="006C2449">
        <w:rPr>
          <w:rFonts w:ascii="Arial" w:hAnsi="Arial" w:cs="Arial"/>
          <w:sz w:val="22"/>
          <w:szCs w:val="22"/>
        </w:rPr>
        <w:t>The latest issue of SABS 0142: “Code of Practice for the Wiring of Premises”.</w:t>
      </w:r>
    </w:p>
    <w:p w14:paraId="4B5A69A5" w14:textId="77777777" w:rsidR="006C2449" w:rsidRPr="006C2449" w:rsidRDefault="006C2449" w:rsidP="0019434C">
      <w:pPr>
        <w:pStyle w:val="ListParagraph"/>
        <w:numPr>
          <w:ilvl w:val="0"/>
          <w:numId w:val="122"/>
        </w:numPr>
        <w:spacing w:after="160" w:line="259" w:lineRule="auto"/>
        <w:ind w:left="1985" w:hanging="284"/>
        <w:jc w:val="both"/>
        <w:rPr>
          <w:rFonts w:ascii="Arial" w:hAnsi="Arial" w:cs="Arial"/>
          <w:sz w:val="22"/>
          <w:szCs w:val="22"/>
        </w:rPr>
      </w:pPr>
      <w:r w:rsidRPr="006C2449">
        <w:rPr>
          <w:rFonts w:ascii="Arial" w:hAnsi="Arial" w:cs="Arial"/>
          <w:sz w:val="22"/>
          <w:szCs w:val="22"/>
        </w:rPr>
        <w:t>The Occupational Health and Safety Act, 1993 (Act 85 of 1993) as amended.</w:t>
      </w:r>
    </w:p>
    <w:p w14:paraId="6693C4B1" w14:textId="77777777" w:rsidR="006C2449" w:rsidRPr="006C2449" w:rsidRDefault="006C2449" w:rsidP="0019434C">
      <w:pPr>
        <w:pStyle w:val="ListParagraph"/>
        <w:numPr>
          <w:ilvl w:val="0"/>
          <w:numId w:val="122"/>
        </w:numPr>
        <w:spacing w:after="160" w:line="259" w:lineRule="auto"/>
        <w:ind w:left="1985" w:hanging="284"/>
        <w:jc w:val="both"/>
        <w:rPr>
          <w:rFonts w:ascii="Arial" w:hAnsi="Arial" w:cs="Arial"/>
          <w:sz w:val="22"/>
          <w:szCs w:val="22"/>
        </w:rPr>
      </w:pPr>
      <w:r w:rsidRPr="006C2449">
        <w:rPr>
          <w:rFonts w:ascii="Arial" w:hAnsi="Arial" w:cs="Arial"/>
          <w:sz w:val="22"/>
          <w:szCs w:val="22"/>
        </w:rPr>
        <w:t>The Local Government Ordinance 1939 (Ordinance 17 of 1939) as amended and the municipal by-laws and any special requirements of the local supply authority.</w:t>
      </w:r>
    </w:p>
    <w:p w14:paraId="4DEDADC4" w14:textId="77777777" w:rsidR="006C2449" w:rsidRPr="006C2449" w:rsidRDefault="006C2449" w:rsidP="0019434C">
      <w:pPr>
        <w:pStyle w:val="ListParagraph"/>
        <w:numPr>
          <w:ilvl w:val="0"/>
          <w:numId w:val="122"/>
        </w:numPr>
        <w:spacing w:after="160" w:line="259" w:lineRule="auto"/>
        <w:ind w:left="1985" w:hanging="284"/>
        <w:jc w:val="both"/>
        <w:rPr>
          <w:rFonts w:ascii="Arial" w:hAnsi="Arial" w:cs="Arial"/>
          <w:sz w:val="22"/>
          <w:szCs w:val="22"/>
        </w:rPr>
      </w:pPr>
      <w:r w:rsidRPr="006C2449">
        <w:rPr>
          <w:rFonts w:ascii="Arial" w:hAnsi="Arial" w:cs="Arial"/>
          <w:sz w:val="22"/>
          <w:szCs w:val="22"/>
        </w:rPr>
        <w:t>The Fire Brigade services Act 1993 Act 99 of 1987 as amended.</w:t>
      </w:r>
    </w:p>
    <w:p w14:paraId="32300E86" w14:textId="77777777" w:rsidR="006C2449" w:rsidRPr="006C2449" w:rsidRDefault="006C2449" w:rsidP="0019434C">
      <w:pPr>
        <w:pStyle w:val="ListParagraph"/>
        <w:numPr>
          <w:ilvl w:val="0"/>
          <w:numId w:val="122"/>
        </w:numPr>
        <w:spacing w:after="160" w:line="259" w:lineRule="auto"/>
        <w:ind w:left="1985" w:hanging="284"/>
        <w:jc w:val="both"/>
        <w:rPr>
          <w:rFonts w:ascii="Arial" w:hAnsi="Arial" w:cs="Arial"/>
          <w:sz w:val="22"/>
          <w:szCs w:val="22"/>
        </w:rPr>
      </w:pPr>
      <w:r w:rsidRPr="006C2449">
        <w:rPr>
          <w:rFonts w:ascii="Arial" w:hAnsi="Arial" w:cs="Arial"/>
          <w:sz w:val="22"/>
          <w:szCs w:val="22"/>
        </w:rPr>
        <w:t>The National Building Regulations and Building Standards Act 1977 (Act 103 of 1977) as emended.</w:t>
      </w:r>
    </w:p>
    <w:p w14:paraId="78A9E7BE" w14:textId="77777777" w:rsidR="006C2449" w:rsidRPr="006C2449" w:rsidRDefault="006C2449" w:rsidP="0019434C">
      <w:pPr>
        <w:pStyle w:val="ListParagraph"/>
        <w:numPr>
          <w:ilvl w:val="0"/>
          <w:numId w:val="122"/>
        </w:numPr>
        <w:spacing w:after="160" w:line="259" w:lineRule="auto"/>
        <w:ind w:left="1985" w:hanging="284"/>
        <w:jc w:val="both"/>
        <w:rPr>
          <w:rFonts w:ascii="Arial" w:hAnsi="Arial" w:cs="Arial"/>
          <w:sz w:val="22"/>
          <w:szCs w:val="22"/>
        </w:rPr>
      </w:pPr>
      <w:r w:rsidRPr="006C2449">
        <w:rPr>
          <w:rFonts w:ascii="Arial" w:hAnsi="Arial" w:cs="Arial"/>
          <w:sz w:val="22"/>
          <w:szCs w:val="22"/>
        </w:rPr>
        <w:lastRenderedPageBreak/>
        <w:t>The Electricity Act 1984 (Act 41 of 1984) as amended.</w:t>
      </w:r>
    </w:p>
    <w:p w14:paraId="292C65A7" w14:textId="77777777" w:rsidR="006C2449" w:rsidRPr="006C2449" w:rsidRDefault="006C2449" w:rsidP="0019434C">
      <w:pPr>
        <w:pStyle w:val="ListParagraph"/>
        <w:numPr>
          <w:ilvl w:val="0"/>
          <w:numId w:val="122"/>
        </w:numPr>
        <w:spacing w:after="160" w:line="259" w:lineRule="auto"/>
        <w:ind w:left="1985" w:hanging="284"/>
        <w:jc w:val="both"/>
        <w:rPr>
          <w:rFonts w:ascii="Arial" w:hAnsi="Arial" w:cs="Arial"/>
          <w:sz w:val="22"/>
          <w:szCs w:val="22"/>
        </w:rPr>
      </w:pPr>
      <w:r w:rsidRPr="006C2449">
        <w:rPr>
          <w:rFonts w:ascii="Arial" w:hAnsi="Arial" w:cs="Arial"/>
          <w:sz w:val="22"/>
          <w:szCs w:val="22"/>
        </w:rPr>
        <w:t>The Regulations of the local Gas Board where applicable.</w:t>
      </w:r>
      <w:bookmarkStart w:id="4569" w:name="_Toc33608806"/>
      <w:bookmarkStart w:id="4570" w:name="_Toc33608807"/>
      <w:bookmarkStart w:id="4571" w:name="_Toc33608816"/>
      <w:bookmarkStart w:id="4572" w:name="_Toc33608817"/>
      <w:bookmarkEnd w:id="4569"/>
      <w:bookmarkEnd w:id="4570"/>
      <w:bookmarkEnd w:id="4571"/>
      <w:bookmarkEnd w:id="4572"/>
    </w:p>
    <w:p w14:paraId="27447470" w14:textId="5C02774E" w:rsidR="006C2449" w:rsidRPr="0019434C" w:rsidRDefault="006C2449" w:rsidP="0019434C">
      <w:pPr>
        <w:pStyle w:val="Heading2"/>
        <w:numPr>
          <w:ilvl w:val="3"/>
          <w:numId w:val="87"/>
        </w:numPr>
        <w:rPr>
          <w:rFonts w:ascii="Arial" w:hAnsi="Arial" w:cs="Arial"/>
          <w:color w:val="000000" w:themeColor="text1"/>
          <w:sz w:val="22"/>
          <w:szCs w:val="22"/>
        </w:rPr>
      </w:pPr>
      <w:bookmarkStart w:id="4573" w:name="_Toc165039103"/>
      <w:r w:rsidRPr="0019434C">
        <w:rPr>
          <w:rFonts w:ascii="Arial" w:hAnsi="Arial" w:cs="Arial"/>
          <w:color w:val="000000" w:themeColor="text1"/>
          <w:sz w:val="22"/>
          <w:szCs w:val="22"/>
        </w:rPr>
        <w:t>Warning Notices</w:t>
      </w:r>
      <w:bookmarkEnd w:id="4573"/>
    </w:p>
    <w:p w14:paraId="0833AC15" w14:textId="77777777" w:rsidR="006C2449" w:rsidRPr="006C2449" w:rsidRDefault="006C2449" w:rsidP="0019434C">
      <w:pPr>
        <w:pStyle w:val="ListNumber2"/>
        <w:numPr>
          <w:ilvl w:val="0"/>
          <w:numId w:val="123"/>
        </w:numPr>
        <w:spacing w:line="276" w:lineRule="auto"/>
        <w:ind w:left="1701" w:hanging="425"/>
        <w:jc w:val="both"/>
        <w:rPr>
          <w:rFonts w:ascii="Arial" w:hAnsi="Arial" w:cs="Arial"/>
        </w:rPr>
      </w:pPr>
      <w:r w:rsidRPr="006C2449">
        <w:rPr>
          <w:rFonts w:ascii="Arial" w:hAnsi="Arial" w:cs="Arial"/>
        </w:rPr>
        <w:t xml:space="preserve">The Occupational Health and Safety Act 83 of 1993 shall be consulted and approval of the wording from this department obtained, prior to ordering the following notices and indicate letter colouring for all notices. These notices must be placed in the relevant places concerned with the UPS: (D) </w:t>
      </w:r>
    </w:p>
    <w:p w14:paraId="415D485E" w14:textId="77777777" w:rsidR="006C2449" w:rsidRPr="006C2449" w:rsidRDefault="006C2449" w:rsidP="0019434C">
      <w:pPr>
        <w:pStyle w:val="ListParagraph"/>
        <w:numPr>
          <w:ilvl w:val="0"/>
          <w:numId w:val="122"/>
        </w:numPr>
        <w:spacing w:after="160" w:line="259" w:lineRule="auto"/>
        <w:ind w:left="1985" w:hanging="283"/>
        <w:jc w:val="both"/>
        <w:rPr>
          <w:rFonts w:ascii="Arial" w:hAnsi="Arial" w:cs="Arial"/>
          <w:sz w:val="22"/>
          <w:szCs w:val="22"/>
        </w:rPr>
      </w:pPr>
      <w:r w:rsidRPr="006C2449">
        <w:rPr>
          <w:rFonts w:ascii="Arial" w:hAnsi="Arial" w:cs="Arial"/>
          <w:sz w:val="22"/>
          <w:szCs w:val="22"/>
        </w:rPr>
        <w:t>Unauthorised handling of equipment prohibited.</w:t>
      </w:r>
    </w:p>
    <w:p w14:paraId="32AE1478" w14:textId="77777777" w:rsidR="006C2449" w:rsidRPr="006C2449" w:rsidRDefault="006C2449" w:rsidP="0019434C">
      <w:pPr>
        <w:pStyle w:val="ListParagraph"/>
        <w:numPr>
          <w:ilvl w:val="0"/>
          <w:numId w:val="122"/>
        </w:numPr>
        <w:spacing w:after="160" w:line="259" w:lineRule="auto"/>
        <w:ind w:left="1985" w:hanging="283"/>
        <w:jc w:val="both"/>
        <w:rPr>
          <w:rFonts w:ascii="Arial" w:hAnsi="Arial" w:cs="Arial"/>
          <w:sz w:val="22"/>
          <w:szCs w:val="22"/>
        </w:rPr>
      </w:pPr>
      <w:r w:rsidRPr="006C2449">
        <w:rPr>
          <w:rFonts w:ascii="Arial" w:hAnsi="Arial" w:cs="Arial"/>
          <w:sz w:val="22"/>
          <w:szCs w:val="22"/>
        </w:rPr>
        <w:t>Procedure in case of electric shock.</w:t>
      </w:r>
    </w:p>
    <w:p w14:paraId="5B53FCA9" w14:textId="77777777" w:rsidR="006C2449" w:rsidRDefault="006C2449" w:rsidP="0019434C">
      <w:pPr>
        <w:pStyle w:val="ListParagraph"/>
        <w:numPr>
          <w:ilvl w:val="0"/>
          <w:numId w:val="122"/>
        </w:numPr>
        <w:spacing w:after="160" w:line="259" w:lineRule="auto"/>
        <w:ind w:left="1985" w:hanging="283"/>
        <w:jc w:val="both"/>
        <w:rPr>
          <w:rFonts w:ascii="Arial" w:hAnsi="Arial" w:cs="Arial"/>
          <w:sz w:val="22"/>
          <w:szCs w:val="22"/>
        </w:rPr>
      </w:pPr>
      <w:r w:rsidRPr="006C2449">
        <w:rPr>
          <w:rFonts w:ascii="Arial" w:hAnsi="Arial" w:cs="Arial"/>
          <w:sz w:val="22"/>
          <w:szCs w:val="22"/>
        </w:rPr>
        <w:t>Procedure in case of fire.</w:t>
      </w:r>
      <w:bookmarkStart w:id="4574" w:name="_Toc33608828"/>
      <w:bookmarkEnd w:id="4574"/>
    </w:p>
    <w:p w14:paraId="45EA71E0" w14:textId="69EA21E8" w:rsidR="0019434C" w:rsidRPr="00E4042C" w:rsidRDefault="00E4042C" w:rsidP="0019434C">
      <w:pPr>
        <w:spacing w:after="160" w:line="259" w:lineRule="auto"/>
        <w:jc w:val="both"/>
        <w:rPr>
          <w:rFonts w:ascii="Arial" w:hAnsi="Arial" w:cs="Arial"/>
          <w:b/>
          <w:bCs/>
          <w:sz w:val="22"/>
          <w:szCs w:val="22"/>
        </w:rPr>
      </w:pPr>
      <w:r>
        <w:rPr>
          <w:rFonts w:ascii="Arial" w:hAnsi="Arial" w:cs="Arial"/>
          <w:b/>
          <w:bCs/>
          <w:sz w:val="22"/>
          <w:szCs w:val="22"/>
        </w:rPr>
        <w:t>PLEASE NOTE FURTHER SPECIFICATION ARE ATTACHED BELOW AS ANNEXURE A</w:t>
      </w:r>
    </w:p>
    <w:p w14:paraId="7511D190" w14:textId="08BC642F" w:rsidR="00C76B57" w:rsidRPr="006C2449" w:rsidRDefault="00C76B57" w:rsidP="006D7D10">
      <w:pPr>
        <w:pStyle w:val="Heading1"/>
        <w:numPr>
          <w:ilvl w:val="1"/>
          <w:numId w:val="87"/>
        </w:numPr>
        <w:spacing w:after="240" w:line="360" w:lineRule="auto"/>
        <w:ind w:left="426"/>
        <w:contextualSpacing/>
        <w:rPr>
          <w:rFonts w:eastAsiaTheme="minorHAnsi" w:cs="Arial"/>
          <w:szCs w:val="22"/>
        </w:rPr>
      </w:pPr>
      <w:r w:rsidRPr="006C2449">
        <w:rPr>
          <w:rFonts w:eastAsiaTheme="minorHAnsi" w:cs="Arial"/>
          <w:szCs w:val="22"/>
        </w:rPr>
        <w:t>Validity Period</w:t>
      </w:r>
      <w:bookmarkEnd w:id="8"/>
    </w:p>
    <w:p w14:paraId="1CEEA351" w14:textId="0552A384" w:rsidR="00C76B57" w:rsidRPr="006C2449" w:rsidRDefault="00C76B57" w:rsidP="006D7D10">
      <w:pPr>
        <w:pStyle w:val="ListParagraph"/>
        <w:numPr>
          <w:ilvl w:val="2"/>
          <w:numId w:val="87"/>
        </w:numPr>
        <w:spacing w:line="360" w:lineRule="auto"/>
        <w:ind w:left="709"/>
        <w:jc w:val="both"/>
        <w:rPr>
          <w:rFonts w:ascii="Arial" w:eastAsiaTheme="minorHAnsi" w:hAnsi="Arial" w:cs="Arial"/>
          <w:sz w:val="22"/>
          <w:szCs w:val="22"/>
        </w:rPr>
      </w:pPr>
      <w:r w:rsidRPr="006C2449">
        <w:rPr>
          <w:rFonts w:ascii="Arial" w:eastAsiaTheme="minorHAnsi" w:hAnsi="Arial" w:cs="Arial"/>
          <w:sz w:val="22"/>
          <w:szCs w:val="22"/>
        </w:rPr>
        <w:t xml:space="preserve">The proposal provided to ATNS in terms of this request for quotations will be valid for a period of </w:t>
      </w:r>
      <w:r w:rsidR="00141FCC" w:rsidRPr="006C2449">
        <w:rPr>
          <w:rFonts w:ascii="Arial" w:eastAsiaTheme="minorHAnsi" w:hAnsi="Arial" w:cs="Arial"/>
          <w:sz w:val="22"/>
          <w:szCs w:val="22"/>
        </w:rPr>
        <w:t>9</w:t>
      </w:r>
      <w:r w:rsidRPr="006C2449">
        <w:rPr>
          <w:rFonts w:ascii="Arial" w:eastAsiaTheme="minorHAnsi" w:hAnsi="Arial" w:cs="Arial"/>
          <w:sz w:val="22"/>
          <w:szCs w:val="22"/>
        </w:rPr>
        <w:t>0 days from the date of submission except for the Tax and B-BBEE certificates which must still be valid at the time of award.</w:t>
      </w:r>
    </w:p>
    <w:p w14:paraId="627B3D33" w14:textId="3FDF6698" w:rsidR="00081249" w:rsidRPr="006C2449" w:rsidRDefault="00C76B57" w:rsidP="006D7D10">
      <w:pPr>
        <w:pStyle w:val="ListParagraph"/>
        <w:numPr>
          <w:ilvl w:val="2"/>
          <w:numId w:val="87"/>
        </w:numPr>
        <w:spacing w:line="360" w:lineRule="auto"/>
        <w:ind w:left="709"/>
        <w:jc w:val="both"/>
        <w:rPr>
          <w:rFonts w:ascii="Arial" w:eastAsiaTheme="minorHAnsi" w:hAnsi="Arial" w:cs="Arial"/>
          <w:sz w:val="22"/>
          <w:szCs w:val="22"/>
        </w:rPr>
      </w:pPr>
      <w:r w:rsidRPr="006C2449">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6C2449" w:rsidRDefault="00081249" w:rsidP="006D7D10">
      <w:pPr>
        <w:pStyle w:val="Heading1"/>
        <w:numPr>
          <w:ilvl w:val="1"/>
          <w:numId w:val="87"/>
        </w:numPr>
        <w:spacing w:after="240" w:line="360" w:lineRule="auto"/>
        <w:ind w:left="567"/>
        <w:rPr>
          <w:rFonts w:eastAsiaTheme="minorHAnsi" w:cs="Arial"/>
          <w:szCs w:val="22"/>
        </w:rPr>
      </w:pPr>
      <w:r w:rsidRPr="006C2449">
        <w:rPr>
          <w:rFonts w:eastAsiaTheme="minorHAnsi" w:cs="Arial"/>
          <w:szCs w:val="22"/>
        </w:rPr>
        <w:t>Procedures For Submitting Quotations</w:t>
      </w:r>
    </w:p>
    <w:p w14:paraId="1AA04C38" w14:textId="2C983030" w:rsidR="00081249" w:rsidRPr="006C2449" w:rsidRDefault="00081249" w:rsidP="006D7D10">
      <w:pPr>
        <w:pStyle w:val="ListParagraph"/>
        <w:numPr>
          <w:ilvl w:val="2"/>
          <w:numId w:val="87"/>
        </w:numPr>
        <w:spacing w:line="360" w:lineRule="auto"/>
        <w:ind w:left="851"/>
        <w:jc w:val="both"/>
        <w:rPr>
          <w:rFonts w:ascii="Arial" w:eastAsiaTheme="minorHAnsi" w:hAnsi="Arial" w:cs="Arial"/>
          <w:sz w:val="22"/>
          <w:szCs w:val="22"/>
          <w:lang w:val="en-US"/>
        </w:rPr>
      </w:pPr>
      <w:r w:rsidRPr="006C2449">
        <w:rPr>
          <w:rFonts w:ascii="Arial" w:eastAsiaTheme="minorHAnsi" w:hAnsi="Arial" w:cs="Arial"/>
          <w:sz w:val="22"/>
          <w:szCs w:val="22"/>
          <w:lang w:val="en-US"/>
        </w:rPr>
        <w:t xml:space="preserve">The </w:t>
      </w:r>
      <w:r w:rsidRPr="006C2449">
        <w:rPr>
          <w:rFonts w:ascii="Arial" w:eastAsiaTheme="minorHAnsi" w:hAnsi="Arial" w:cs="Arial"/>
          <w:sz w:val="22"/>
          <w:szCs w:val="22"/>
          <w:u w:val="single"/>
          <w:lang w:val="en-US"/>
        </w:rPr>
        <w:t>closing date and time</w:t>
      </w:r>
      <w:r w:rsidRPr="006C2449">
        <w:rPr>
          <w:rFonts w:ascii="Arial" w:eastAsiaTheme="minorHAnsi" w:hAnsi="Arial" w:cs="Arial"/>
          <w:sz w:val="22"/>
          <w:szCs w:val="22"/>
          <w:lang w:val="en-US"/>
        </w:rPr>
        <w:t xml:space="preserve"> for submitting quotations is </w:t>
      </w:r>
      <w:r w:rsidR="00E3331C" w:rsidRPr="00E3331C">
        <w:rPr>
          <w:rFonts w:ascii="Arial" w:eastAsiaTheme="minorHAnsi" w:hAnsi="Arial" w:cs="Arial"/>
          <w:sz w:val="22"/>
          <w:szCs w:val="22"/>
          <w:lang w:val="en-US"/>
        </w:rPr>
        <w:t xml:space="preserve">01 October 2024 </w:t>
      </w:r>
      <w:r w:rsidRPr="006C2449">
        <w:rPr>
          <w:rFonts w:ascii="Arial" w:eastAsiaTheme="minorHAnsi" w:hAnsi="Arial" w:cs="Arial"/>
          <w:sz w:val="22"/>
          <w:szCs w:val="22"/>
          <w:lang w:val="en-US"/>
        </w:rPr>
        <w:t>@ 11h00, CAT.</w:t>
      </w:r>
    </w:p>
    <w:p w14:paraId="633F31A9" w14:textId="77777777" w:rsidR="00081249" w:rsidRPr="006C2449" w:rsidRDefault="00081249" w:rsidP="006D7D10">
      <w:pPr>
        <w:pStyle w:val="ListParagraph"/>
        <w:numPr>
          <w:ilvl w:val="2"/>
          <w:numId w:val="87"/>
        </w:numPr>
        <w:spacing w:line="360" w:lineRule="auto"/>
        <w:ind w:left="851"/>
        <w:jc w:val="both"/>
        <w:rPr>
          <w:rFonts w:ascii="Arial" w:eastAsiaTheme="minorHAnsi" w:hAnsi="Arial" w:cs="Arial"/>
          <w:sz w:val="22"/>
          <w:szCs w:val="22"/>
          <w:lang w:val="en-US"/>
        </w:rPr>
      </w:pPr>
      <w:r w:rsidRPr="006C2449">
        <w:rPr>
          <w:rFonts w:ascii="Arial" w:eastAsiaTheme="minorHAnsi" w:hAnsi="Arial" w:cs="Arial"/>
          <w:sz w:val="22"/>
          <w:szCs w:val="22"/>
          <w:lang w:val="en-US"/>
        </w:rPr>
        <w:t xml:space="preserve">All prospective bidders must send their bid/RFQ response </w:t>
      </w:r>
      <w:r w:rsidRPr="006C2449">
        <w:rPr>
          <w:rFonts w:ascii="Arial" w:eastAsiaTheme="minorHAnsi" w:hAnsi="Arial" w:cs="Arial"/>
          <w:sz w:val="22"/>
          <w:szCs w:val="22"/>
        </w:rPr>
        <w:t>submissions to ATNS before or on the closing date and time.</w:t>
      </w:r>
    </w:p>
    <w:p w14:paraId="2A986563" w14:textId="03E69AB2" w:rsidR="006653A4" w:rsidRPr="006C2449" w:rsidRDefault="00081249" w:rsidP="006D7D10">
      <w:pPr>
        <w:pStyle w:val="ListParagraph"/>
        <w:numPr>
          <w:ilvl w:val="2"/>
          <w:numId w:val="87"/>
        </w:numPr>
        <w:spacing w:line="360" w:lineRule="auto"/>
        <w:ind w:left="851"/>
        <w:jc w:val="both"/>
        <w:rPr>
          <w:rFonts w:ascii="Arial" w:eastAsiaTheme="minorHAnsi" w:hAnsi="Arial" w:cs="Arial"/>
          <w:sz w:val="22"/>
          <w:szCs w:val="22"/>
        </w:rPr>
      </w:pPr>
      <w:r w:rsidRPr="006C2449">
        <w:rPr>
          <w:rFonts w:ascii="Arial" w:eastAsiaTheme="minorHAnsi" w:hAnsi="Arial" w:cs="Arial"/>
          <w:bCs/>
          <w:sz w:val="22"/>
          <w:szCs w:val="22"/>
        </w:rPr>
        <w:t xml:space="preserve">Bidders must email a soft </w:t>
      </w:r>
      <w:r w:rsidRPr="006C2449">
        <w:rPr>
          <w:rFonts w:ascii="Arial" w:eastAsiaTheme="minorHAnsi" w:hAnsi="Arial" w:cs="Arial"/>
          <w:sz w:val="22"/>
          <w:szCs w:val="22"/>
        </w:rPr>
        <w:t>copy</w:t>
      </w:r>
      <w:r w:rsidRPr="006C2449">
        <w:rPr>
          <w:rFonts w:ascii="Arial" w:eastAsiaTheme="minorHAnsi" w:hAnsi="Arial" w:cs="Arial"/>
          <w:bCs/>
          <w:sz w:val="22"/>
          <w:szCs w:val="22"/>
        </w:rPr>
        <w:t xml:space="preserve"> of their proposal to: </w:t>
      </w:r>
      <w:hyperlink r:id="rId13" w:history="1">
        <w:r w:rsidR="00F21246" w:rsidRPr="006C2449">
          <w:rPr>
            <w:rStyle w:val="Hyperlink"/>
            <w:rFonts w:ascii="Arial" w:eastAsiaTheme="minorHAnsi" w:hAnsi="Arial" w:cs="Arial"/>
            <w:bCs/>
            <w:sz w:val="22"/>
            <w:szCs w:val="22"/>
          </w:rPr>
          <w:t>RFQs@atns.co.za</w:t>
        </w:r>
      </w:hyperlink>
      <w:r w:rsidR="00F21246" w:rsidRPr="006C2449">
        <w:rPr>
          <w:rFonts w:ascii="Arial" w:eastAsiaTheme="minorHAnsi" w:hAnsi="Arial" w:cs="Arial"/>
          <w:bCs/>
          <w:sz w:val="22"/>
          <w:szCs w:val="22"/>
        </w:rPr>
        <w:t xml:space="preserve">  and copy </w:t>
      </w:r>
      <w:hyperlink r:id="rId14" w:history="1">
        <w:r w:rsidR="00657E28" w:rsidRPr="006C2449">
          <w:rPr>
            <w:rStyle w:val="Hyperlink"/>
            <w:rFonts w:ascii="Arial" w:eastAsiaTheme="minorHAnsi" w:hAnsi="Arial" w:cs="Arial"/>
            <w:sz w:val="22"/>
            <w:szCs w:val="22"/>
          </w:rPr>
          <w:t>lightg@atns.co.za</w:t>
        </w:r>
      </w:hyperlink>
      <w:r w:rsidRPr="006C2449">
        <w:rPr>
          <w:rFonts w:ascii="Arial" w:eastAsiaTheme="minorHAnsi" w:hAnsi="Arial" w:cs="Arial"/>
          <w:sz w:val="22"/>
          <w:szCs w:val="22"/>
        </w:rPr>
        <w:t xml:space="preserve"> </w:t>
      </w:r>
    </w:p>
    <w:p w14:paraId="7F59D39B" w14:textId="28CA676B" w:rsidR="009F52CC" w:rsidRPr="006C2449" w:rsidRDefault="009F52CC" w:rsidP="006D7D10">
      <w:pPr>
        <w:pStyle w:val="Heading1"/>
        <w:numPr>
          <w:ilvl w:val="0"/>
          <w:numId w:val="18"/>
        </w:numPr>
        <w:pBdr>
          <w:bottom w:val="single" w:sz="4" w:space="1" w:color="auto"/>
        </w:pBdr>
        <w:spacing w:after="240" w:line="360" w:lineRule="auto"/>
        <w:ind w:left="284"/>
        <w:rPr>
          <w:rFonts w:eastAsiaTheme="minorHAnsi" w:cs="Arial"/>
          <w:szCs w:val="22"/>
        </w:rPr>
      </w:pPr>
      <w:bookmarkStart w:id="4575" w:name="_Toc142667134"/>
      <w:r w:rsidRPr="006C2449">
        <w:rPr>
          <w:rFonts w:eastAsiaTheme="minorHAnsi" w:cs="Arial"/>
          <w:szCs w:val="22"/>
        </w:rPr>
        <w:t>SECTION B: BID EVALUATION PROCESS</w:t>
      </w:r>
      <w:bookmarkEnd w:id="4575"/>
    </w:p>
    <w:p w14:paraId="7981C35F" w14:textId="7F864513" w:rsidR="00A65FE9" w:rsidRPr="006C2449" w:rsidRDefault="00DF64B9" w:rsidP="006D7D10">
      <w:pPr>
        <w:spacing w:line="360" w:lineRule="auto"/>
        <w:jc w:val="both"/>
        <w:rPr>
          <w:rFonts w:ascii="Arial" w:eastAsiaTheme="minorHAnsi" w:hAnsi="Arial" w:cs="Arial"/>
          <w:b/>
          <w:bCs/>
          <w:sz w:val="22"/>
          <w:szCs w:val="22"/>
        </w:rPr>
      </w:pPr>
      <w:r w:rsidRPr="006C2449">
        <w:rPr>
          <w:rFonts w:ascii="Arial" w:eastAsiaTheme="minorHAnsi" w:hAnsi="Arial" w:cs="Arial"/>
          <w:b/>
          <w:bCs/>
          <w:sz w:val="22"/>
          <w:szCs w:val="22"/>
        </w:rPr>
        <w:t>Bid Evaluation Process</w:t>
      </w:r>
    </w:p>
    <w:p w14:paraId="033B4407" w14:textId="27E7DBF3" w:rsidR="00DF64B9" w:rsidRPr="006C2449" w:rsidRDefault="00DF64B9" w:rsidP="006D7D10">
      <w:pPr>
        <w:spacing w:line="360" w:lineRule="auto"/>
        <w:jc w:val="both"/>
        <w:rPr>
          <w:rFonts w:ascii="Arial" w:eastAsiaTheme="minorHAnsi" w:hAnsi="Arial" w:cs="Arial"/>
          <w:sz w:val="22"/>
          <w:szCs w:val="22"/>
        </w:rPr>
      </w:pPr>
      <w:r w:rsidRPr="006C2449">
        <w:rPr>
          <w:rFonts w:ascii="Arial" w:eastAsiaTheme="minorHAnsi" w:hAnsi="Arial" w:cs="Arial"/>
          <w:sz w:val="22"/>
          <w:szCs w:val="22"/>
        </w:rPr>
        <w:t xml:space="preserve">The bid evaluation process for this RFQ will be conducted in three </w:t>
      </w:r>
      <w:r w:rsidR="006653A4" w:rsidRPr="006C2449">
        <w:rPr>
          <w:rFonts w:ascii="Arial" w:eastAsiaTheme="minorHAnsi" w:hAnsi="Arial" w:cs="Arial"/>
          <w:sz w:val="22"/>
          <w:szCs w:val="22"/>
        </w:rPr>
        <w:t xml:space="preserve">(3) </w:t>
      </w:r>
      <w:r w:rsidRPr="006C2449">
        <w:rPr>
          <w:rFonts w:ascii="Arial" w:eastAsiaTheme="minorHAnsi" w:hAnsi="Arial" w:cs="Arial"/>
          <w:sz w:val="22"/>
          <w:szCs w:val="22"/>
        </w:rPr>
        <w:t>distinct stages as follows:</w:t>
      </w:r>
    </w:p>
    <w:p w14:paraId="4E8D20F9" w14:textId="635AF4D8" w:rsidR="009E487D" w:rsidRPr="006C2449" w:rsidRDefault="009E487D" w:rsidP="006D7D10">
      <w:pPr>
        <w:pStyle w:val="Heading1"/>
        <w:numPr>
          <w:ilvl w:val="1"/>
          <w:numId w:val="18"/>
        </w:numPr>
        <w:spacing w:line="360" w:lineRule="auto"/>
        <w:ind w:left="567" w:hanging="567"/>
        <w:rPr>
          <w:rFonts w:eastAsiaTheme="minorHAnsi" w:cs="Arial"/>
          <w:szCs w:val="22"/>
        </w:rPr>
      </w:pPr>
      <w:bookmarkStart w:id="4576" w:name="_Toc142667135"/>
      <w:r w:rsidRPr="006C2449">
        <w:rPr>
          <w:rFonts w:eastAsiaTheme="minorHAnsi" w:cs="Arial"/>
          <w:szCs w:val="22"/>
        </w:rPr>
        <w:t>Stage 1: Administrative Requirements</w:t>
      </w:r>
      <w:bookmarkEnd w:id="4576"/>
      <w:r w:rsidRPr="006C2449">
        <w:rPr>
          <w:rFonts w:eastAsiaTheme="minorHAnsi" w:cs="Arial"/>
          <w:szCs w:val="22"/>
        </w:rPr>
        <w:t xml:space="preserve"> </w:t>
      </w:r>
    </w:p>
    <w:p w14:paraId="1B873152" w14:textId="18C4FDE2" w:rsidR="00DF64B9" w:rsidRPr="006C2449" w:rsidRDefault="00DF64B9" w:rsidP="006D7D10">
      <w:pPr>
        <w:pStyle w:val="ListParagraph"/>
        <w:spacing w:line="360" w:lineRule="auto"/>
        <w:ind w:left="0"/>
        <w:jc w:val="both"/>
        <w:rPr>
          <w:rFonts w:ascii="Arial" w:eastAsiaTheme="minorHAnsi" w:hAnsi="Arial" w:cs="Arial"/>
          <w:sz w:val="22"/>
          <w:szCs w:val="22"/>
        </w:rPr>
      </w:pPr>
      <w:r w:rsidRPr="006C2449">
        <w:rPr>
          <w:rFonts w:ascii="Arial" w:eastAsiaTheme="minorHAnsi" w:hAnsi="Arial" w:cs="Arial"/>
          <w:sz w:val="22"/>
          <w:szCs w:val="22"/>
        </w:rPr>
        <w:t>All prospective bidders must comply with the following administrative requirement:</w:t>
      </w:r>
    </w:p>
    <w:p w14:paraId="20B8F7D9" w14:textId="48E4477A" w:rsidR="00DF64B9" w:rsidRPr="006C2449" w:rsidRDefault="00DF64B9" w:rsidP="006D7D10">
      <w:pPr>
        <w:pStyle w:val="ListParagraph"/>
        <w:numPr>
          <w:ilvl w:val="2"/>
          <w:numId w:val="18"/>
        </w:numPr>
        <w:spacing w:line="360" w:lineRule="auto"/>
        <w:ind w:left="709"/>
        <w:rPr>
          <w:rFonts w:ascii="Arial" w:hAnsi="Arial" w:cs="Arial"/>
          <w:color w:val="000000"/>
          <w:sz w:val="22"/>
          <w:szCs w:val="22"/>
        </w:rPr>
      </w:pPr>
      <w:r w:rsidRPr="006C2449">
        <w:rPr>
          <w:rFonts w:ascii="Arial" w:hAnsi="Arial" w:cs="Arial"/>
          <w:color w:val="000000"/>
          <w:sz w:val="22"/>
          <w:szCs w:val="22"/>
        </w:rPr>
        <w:lastRenderedPageBreak/>
        <w:t xml:space="preserve">Must be registered on the National Treasury CSD (Central Supplier database): A full report must be submitted. </w:t>
      </w:r>
    </w:p>
    <w:p w14:paraId="7309121A" w14:textId="6689F0C6" w:rsidR="00DF64B9" w:rsidRPr="006C2449" w:rsidRDefault="006864CA" w:rsidP="006D7D10">
      <w:pPr>
        <w:numPr>
          <w:ilvl w:val="2"/>
          <w:numId w:val="18"/>
        </w:numPr>
        <w:spacing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Fully completed and signed </w:t>
      </w:r>
      <w:r w:rsidR="00DF64B9" w:rsidRPr="006C2449">
        <w:rPr>
          <w:rFonts w:ascii="Arial" w:hAnsi="Arial" w:cs="Arial"/>
          <w:color w:val="000000"/>
          <w:sz w:val="22"/>
          <w:szCs w:val="22"/>
        </w:rPr>
        <w:t xml:space="preserve">Standard Bidding Documents (SBD) forms: (SBD 1, SBD 3.3, SBD 4, </w:t>
      </w:r>
      <w:r w:rsidRPr="006C2449">
        <w:rPr>
          <w:rFonts w:ascii="Arial" w:hAnsi="Arial" w:cs="Arial"/>
          <w:color w:val="000000"/>
          <w:sz w:val="22"/>
          <w:szCs w:val="22"/>
        </w:rPr>
        <w:t xml:space="preserve">and </w:t>
      </w:r>
      <w:r w:rsidR="00DF64B9" w:rsidRPr="006C2449">
        <w:rPr>
          <w:rFonts w:ascii="Arial" w:hAnsi="Arial" w:cs="Arial"/>
          <w:color w:val="000000"/>
          <w:sz w:val="22"/>
          <w:szCs w:val="22"/>
        </w:rPr>
        <w:t xml:space="preserve">SBD 6.1): </w:t>
      </w:r>
      <w:r w:rsidRPr="006C2449">
        <w:rPr>
          <w:rFonts w:ascii="Arial" w:hAnsi="Arial" w:cs="Arial"/>
          <w:color w:val="000000"/>
          <w:sz w:val="22"/>
          <w:szCs w:val="22"/>
        </w:rPr>
        <w:t xml:space="preserve">duly </w:t>
      </w:r>
      <w:r w:rsidR="00DF64B9" w:rsidRPr="006C2449">
        <w:rPr>
          <w:rFonts w:ascii="Arial" w:hAnsi="Arial" w:cs="Arial"/>
          <w:color w:val="000000"/>
          <w:sz w:val="22"/>
          <w:szCs w:val="22"/>
        </w:rPr>
        <w:t>completed and signed by the duly authori</w:t>
      </w:r>
      <w:r w:rsidRPr="006C2449">
        <w:rPr>
          <w:rFonts w:ascii="Arial" w:hAnsi="Arial" w:cs="Arial"/>
          <w:color w:val="000000"/>
          <w:sz w:val="22"/>
          <w:szCs w:val="22"/>
        </w:rPr>
        <w:t>s</w:t>
      </w:r>
      <w:r w:rsidR="00DF64B9" w:rsidRPr="006C2449">
        <w:rPr>
          <w:rFonts w:ascii="Arial" w:hAnsi="Arial" w:cs="Arial"/>
          <w:color w:val="000000"/>
          <w:sz w:val="22"/>
          <w:szCs w:val="22"/>
        </w:rPr>
        <w:t>ed person.</w:t>
      </w:r>
    </w:p>
    <w:p w14:paraId="3E085A38" w14:textId="77777777" w:rsidR="00DF64B9" w:rsidRPr="006C2449" w:rsidRDefault="00DF64B9" w:rsidP="006D7D10">
      <w:pPr>
        <w:numPr>
          <w:ilvl w:val="2"/>
          <w:numId w:val="18"/>
        </w:numPr>
        <w:spacing w:line="360" w:lineRule="auto"/>
        <w:ind w:left="709"/>
        <w:contextualSpacing/>
        <w:rPr>
          <w:rFonts w:ascii="Arial" w:hAnsi="Arial" w:cs="Arial"/>
          <w:color w:val="000000"/>
          <w:sz w:val="22"/>
          <w:szCs w:val="22"/>
        </w:rPr>
      </w:pPr>
      <w:r w:rsidRPr="006C2449">
        <w:rPr>
          <w:rFonts w:ascii="Arial" w:hAnsi="Arial" w:cs="Arial"/>
          <w:color w:val="000000"/>
          <w:sz w:val="22"/>
          <w:szCs w:val="22"/>
        </w:rPr>
        <w:t>Tax clearance certificate and Pin.</w:t>
      </w:r>
    </w:p>
    <w:p w14:paraId="711391EA" w14:textId="25ED2475" w:rsidR="00C641A0" w:rsidRPr="006C2449" w:rsidRDefault="00C641A0" w:rsidP="006D7D10">
      <w:pPr>
        <w:pStyle w:val="Specification"/>
        <w:spacing w:line="360" w:lineRule="auto"/>
        <w:ind w:left="357"/>
        <w:contextualSpacing/>
        <w:jc w:val="both"/>
        <w:rPr>
          <w:rFonts w:ascii="Arial" w:hAnsi="Arial" w:cs="Arial"/>
          <w:sz w:val="22"/>
          <w:szCs w:val="22"/>
        </w:rPr>
      </w:pPr>
      <w:r w:rsidRPr="006C2449">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512ECBC7" w:rsidR="00C641A0" w:rsidRPr="006C2449" w:rsidRDefault="00C641A0" w:rsidP="006D7D10">
      <w:pPr>
        <w:pStyle w:val="Specification"/>
        <w:numPr>
          <w:ilvl w:val="3"/>
          <w:numId w:val="95"/>
        </w:numPr>
        <w:tabs>
          <w:tab w:val="left" w:pos="426"/>
        </w:tabs>
        <w:spacing w:line="360" w:lineRule="auto"/>
        <w:ind w:left="709"/>
        <w:contextualSpacing/>
        <w:jc w:val="both"/>
        <w:rPr>
          <w:rFonts w:ascii="Arial" w:hAnsi="Arial" w:cs="Arial"/>
          <w:sz w:val="22"/>
          <w:szCs w:val="22"/>
        </w:rPr>
      </w:pPr>
      <w:r w:rsidRPr="006C2449">
        <w:rPr>
          <w:rFonts w:ascii="Arial" w:hAnsi="Arial" w:cs="Arial"/>
          <w:sz w:val="22"/>
          <w:szCs w:val="22"/>
        </w:rPr>
        <w:t>Reject the bid and not evaluate it, or</w:t>
      </w:r>
    </w:p>
    <w:p w14:paraId="069D9967" w14:textId="556FD3F0" w:rsidR="00C641A0" w:rsidRPr="006C2449" w:rsidRDefault="00C641A0" w:rsidP="006D7D10">
      <w:pPr>
        <w:pStyle w:val="Specification"/>
        <w:numPr>
          <w:ilvl w:val="3"/>
          <w:numId w:val="95"/>
        </w:numPr>
        <w:tabs>
          <w:tab w:val="left" w:pos="426"/>
        </w:tabs>
        <w:spacing w:line="360" w:lineRule="auto"/>
        <w:ind w:left="709"/>
        <w:contextualSpacing/>
        <w:jc w:val="both"/>
        <w:rPr>
          <w:rFonts w:ascii="Arial" w:hAnsi="Arial" w:cs="Arial"/>
          <w:sz w:val="22"/>
          <w:szCs w:val="22"/>
        </w:rPr>
      </w:pPr>
      <w:r w:rsidRPr="006C2449">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371D8DB" w14:textId="42312C7C" w:rsidR="004B188D" w:rsidRPr="006C2449" w:rsidRDefault="004B188D" w:rsidP="004B188D">
      <w:pPr>
        <w:pStyle w:val="Specification"/>
        <w:numPr>
          <w:ilvl w:val="2"/>
          <w:numId w:val="95"/>
        </w:numPr>
        <w:tabs>
          <w:tab w:val="left" w:pos="426"/>
        </w:tabs>
        <w:spacing w:line="360" w:lineRule="auto"/>
        <w:ind w:left="709"/>
        <w:contextualSpacing/>
        <w:jc w:val="both"/>
        <w:rPr>
          <w:rFonts w:ascii="Arial" w:hAnsi="Arial" w:cs="Arial"/>
          <w:sz w:val="22"/>
          <w:szCs w:val="22"/>
        </w:rPr>
      </w:pPr>
      <w:r w:rsidRPr="006C2449">
        <w:rPr>
          <w:rFonts w:ascii="Arial" w:hAnsi="Arial" w:cs="Arial"/>
          <w:sz w:val="22"/>
          <w:szCs w:val="22"/>
        </w:rPr>
        <w:t>Quotation on the Company Letterhead (Aligned to ATNS pricing schedule).</w:t>
      </w:r>
    </w:p>
    <w:p w14:paraId="63819392" w14:textId="1753347F" w:rsidR="006D7D10" w:rsidRPr="006C2449" w:rsidRDefault="009E487D" w:rsidP="006D7D10">
      <w:pPr>
        <w:pStyle w:val="Heading1"/>
        <w:numPr>
          <w:ilvl w:val="1"/>
          <w:numId w:val="18"/>
        </w:numPr>
        <w:spacing w:line="360" w:lineRule="auto"/>
        <w:ind w:left="567" w:hanging="567"/>
        <w:rPr>
          <w:rFonts w:eastAsiaTheme="minorHAnsi" w:cs="Arial"/>
          <w:szCs w:val="22"/>
        </w:rPr>
      </w:pPr>
      <w:bookmarkStart w:id="4577" w:name="_Toc142667136"/>
      <w:r w:rsidRPr="006C2449">
        <w:rPr>
          <w:rFonts w:eastAsiaTheme="minorHAnsi" w:cs="Arial"/>
          <w:szCs w:val="22"/>
        </w:rPr>
        <w:t>Stage 2: Mandatory requirements</w:t>
      </w:r>
      <w:bookmarkEnd w:id="4577"/>
    </w:p>
    <w:p w14:paraId="27B7979B" w14:textId="6AD08530" w:rsidR="006864CA" w:rsidRPr="006C2449" w:rsidRDefault="006864CA" w:rsidP="006D7D10">
      <w:pPr>
        <w:spacing w:line="360" w:lineRule="auto"/>
        <w:contextualSpacing/>
        <w:rPr>
          <w:rFonts w:ascii="Arial" w:eastAsiaTheme="minorHAnsi" w:hAnsi="Arial" w:cs="Arial"/>
          <w:sz w:val="22"/>
          <w:szCs w:val="22"/>
        </w:rPr>
      </w:pPr>
      <w:r w:rsidRPr="006C2449">
        <w:rPr>
          <w:rFonts w:ascii="Arial" w:eastAsiaTheme="minorHAnsi" w:hAnsi="Arial" w:cs="Arial"/>
          <w:sz w:val="22"/>
          <w:szCs w:val="22"/>
        </w:rPr>
        <w:t>All prospective bidders must comply with the following mandatory requirements in order to be considered further in the procurement process under the stage 3.</w:t>
      </w:r>
    </w:p>
    <w:tbl>
      <w:tblPr>
        <w:tblpPr w:leftFromText="180" w:rightFromText="180" w:vertAnchor="text" w:horzAnchor="margin" w:tblpX="137" w:tblpY="470"/>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4"/>
        <w:gridCol w:w="1842"/>
      </w:tblGrid>
      <w:tr w:rsidR="00657E28" w:rsidRPr="006C2449" w14:paraId="44A11E6F" w14:textId="77777777" w:rsidTr="00907492">
        <w:trPr>
          <w:cantSplit/>
          <w:trHeight w:val="363"/>
          <w:tblHeader/>
        </w:trPr>
        <w:tc>
          <w:tcPr>
            <w:tcW w:w="3968" w:type="pct"/>
            <w:shd w:val="clear" w:color="auto" w:fill="002060"/>
            <w:vAlign w:val="bottom"/>
          </w:tcPr>
          <w:p w14:paraId="22CA64CD" w14:textId="77777777" w:rsidR="00657E28" w:rsidRPr="006C2449" w:rsidRDefault="00657E28" w:rsidP="006D7D10">
            <w:pPr>
              <w:tabs>
                <w:tab w:val="center" w:pos="4320"/>
                <w:tab w:val="right" w:pos="8640"/>
              </w:tabs>
              <w:spacing w:line="360" w:lineRule="auto"/>
              <w:contextualSpacing/>
              <w:jc w:val="both"/>
              <w:rPr>
                <w:rFonts w:ascii="Arial" w:eastAsia="MS Mincho" w:hAnsi="Arial" w:cs="Arial"/>
                <w:b/>
                <w:snapToGrid w:val="0"/>
                <w:sz w:val="22"/>
                <w:szCs w:val="22"/>
              </w:rPr>
            </w:pPr>
            <w:r w:rsidRPr="006C2449">
              <w:rPr>
                <w:rFonts w:ascii="Arial" w:eastAsia="MS Mincho" w:hAnsi="Arial" w:cs="Arial"/>
                <w:b/>
                <w:snapToGrid w:val="0"/>
                <w:sz w:val="22"/>
                <w:szCs w:val="22"/>
              </w:rPr>
              <w:t>Mandatory Criteria</w:t>
            </w:r>
          </w:p>
        </w:tc>
        <w:tc>
          <w:tcPr>
            <w:tcW w:w="1032" w:type="pct"/>
            <w:shd w:val="clear" w:color="auto" w:fill="002060"/>
            <w:vAlign w:val="bottom"/>
          </w:tcPr>
          <w:p w14:paraId="4989C03F" w14:textId="77777777" w:rsidR="00657E28" w:rsidRPr="006C2449" w:rsidRDefault="00657E28" w:rsidP="006D7D10">
            <w:pPr>
              <w:tabs>
                <w:tab w:val="center" w:pos="4320"/>
                <w:tab w:val="right" w:pos="8640"/>
              </w:tabs>
              <w:spacing w:line="360" w:lineRule="auto"/>
              <w:contextualSpacing/>
              <w:jc w:val="both"/>
              <w:rPr>
                <w:rFonts w:ascii="Arial" w:eastAsia="MS Mincho" w:hAnsi="Arial" w:cs="Arial"/>
                <w:b/>
                <w:snapToGrid w:val="0"/>
                <w:sz w:val="22"/>
                <w:szCs w:val="22"/>
              </w:rPr>
            </w:pPr>
            <w:r w:rsidRPr="006C2449">
              <w:rPr>
                <w:rFonts w:ascii="Arial" w:eastAsia="MS Mincho" w:hAnsi="Arial" w:cs="Arial"/>
                <w:b/>
                <w:snapToGrid w:val="0"/>
                <w:sz w:val="22"/>
                <w:szCs w:val="22"/>
              </w:rPr>
              <w:t>Proof Required</w:t>
            </w:r>
          </w:p>
        </w:tc>
      </w:tr>
      <w:tr w:rsidR="00907492" w:rsidRPr="006C2449" w14:paraId="7068268F" w14:textId="77777777" w:rsidTr="00907492">
        <w:trPr>
          <w:cantSplit/>
          <w:trHeight w:val="363"/>
          <w:tblHeader/>
        </w:trPr>
        <w:tc>
          <w:tcPr>
            <w:tcW w:w="3968" w:type="pct"/>
            <w:vAlign w:val="center"/>
          </w:tcPr>
          <w:p w14:paraId="7419513A" w14:textId="3A2F758D" w:rsidR="00907492" w:rsidRPr="006C2449" w:rsidRDefault="004B188D" w:rsidP="004B188D">
            <w:pPr>
              <w:pStyle w:val="ListParagraph"/>
              <w:numPr>
                <w:ilvl w:val="0"/>
                <w:numId w:val="109"/>
              </w:numPr>
              <w:ind w:left="316"/>
              <w:rPr>
                <w:rFonts w:ascii="Arial" w:eastAsia="MS Mincho" w:hAnsi="Arial" w:cs="Arial"/>
                <w:sz w:val="22"/>
                <w:szCs w:val="22"/>
              </w:rPr>
            </w:pPr>
            <w:r w:rsidRPr="006C2449">
              <w:rPr>
                <w:rFonts w:ascii="Arial" w:eastAsia="MS Mincho" w:hAnsi="Arial" w:cs="Arial"/>
                <w:sz w:val="22"/>
                <w:szCs w:val="22"/>
              </w:rPr>
              <w:t>Valid CIDB Grading 2</w:t>
            </w:r>
            <w:r w:rsidR="006C1FA6">
              <w:rPr>
                <w:rFonts w:ascii="Arial" w:eastAsia="MS Mincho" w:hAnsi="Arial" w:cs="Arial"/>
                <w:sz w:val="22"/>
                <w:szCs w:val="22"/>
              </w:rPr>
              <w:t xml:space="preserve"> </w:t>
            </w:r>
            <w:r w:rsidRPr="006C2449">
              <w:rPr>
                <w:rFonts w:ascii="Arial" w:eastAsia="MS Mincho" w:hAnsi="Arial" w:cs="Arial"/>
                <w:sz w:val="22"/>
                <w:szCs w:val="22"/>
              </w:rPr>
              <w:t xml:space="preserve">EP Certificate </w:t>
            </w:r>
          </w:p>
        </w:tc>
        <w:tc>
          <w:tcPr>
            <w:tcW w:w="1032" w:type="pct"/>
          </w:tcPr>
          <w:p w14:paraId="0A4E1429" w14:textId="664A740F" w:rsidR="00907492" w:rsidRPr="006C2449" w:rsidRDefault="00907492" w:rsidP="006D7D10">
            <w:pPr>
              <w:spacing w:line="360" w:lineRule="auto"/>
              <w:contextualSpacing/>
              <w:jc w:val="center"/>
              <w:rPr>
                <w:rFonts w:ascii="Arial" w:eastAsia="MS Mincho" w:hAnsi="Arial" w:cs="Arial"/>
                <w:b/>
                <w:sz w:val="22"/>
                <w:szCs w:val="22"/>
              </w:rPr>
            </w:pPr>
            <w:r w:rsidRPr="006C2449">
              <w:rPr>
                <w:rFonts w:ascii="Arial" w:hAnsi="Arial" w:cs="Arial"/>
                <w:b/>
                <w:bCs/>
                <w:snapToGrid w:val="0"/>
                <w:sz w:val="22"/>
                <w:szCs w:val="22"/>
              </w:rPr>
              <w:t>√</w:t>
            </w:r>
          </w:p>
        </w:tc>
      </w:tr>
      <w:tr w:rsidR="00907492" w:rsidRPr="006C2449" w14:paraId="4269C73B" w14:textId="77777777" w:rsidTr="00907492">
        <w:trPr>
          <w:cantSplit/>
          <w:trHeight w:val="363"/>
          <w:tblHeader/>
        </w:trPr>
        <w:tc>
          <w:tcPr>
            <w:tcW w:w="3968" w:type="pct"/>
            <w:vAlign w:val="center"/>
          </w:tcPr>
          <w:p w14:paraId="7F12AE70" w14:textId="0523244A" w:rsidR="00907492" w:rsidRPr="006C2449" w:rsidRDefault="004B188D" w:rsidP="004B188D">
            <w:pPr>
              <w:pStyle w:val="ListParagraph"/>
              <w:numPr>
                <w:ilvl w:val="0"/>
                <w:numId w:val="109"/>
              </w:numPr>
              <w:ind w:left="316"/>
              <w:rPr>
                <w:rFonts w:ascii="Arial" w:hAnsi="Arial" w:cs="Arial"/>
                <w:color w:val="212121"/>
                <w:sz w:val="22"/>
                <w:szCs w:val="22"/>
              </w:rPr>
            </w:pPr>
            <w:r w:rsidRPr="006C2449">
              <w:rPr>
                <w:rFonts w:ascii="Arial" w:hAnsi="Arial" w:cs="Arial"/>
                <w:color w:val="212121"/>
                <w:sz w:val="22"/>
                <w:szCs w:val="22"/>
              </w:rPr>
              <w:t>Reference letters on client’s letterhead, not older than three years and must be contactable</w:t>
            </w:r>
          </w:p>
        </w:tc>
        <w:tc>
          <w:tcPr>
            <w:tcW w:w="1032" w:type="pct"/>
          </w:tcPr>
          <w:p w14:paraId="0ABAFC32" w14:textId="51533E09" w:rsidR="00907492" w:rsidRPr="006C2449" w:rsidRDefault="00907492" w:rsidP="006D7D10">
            <w:pPr>
              <w:spacing w:line="360" w:lineRule="auto"/>
              <w:contextualSpacing/>
              <w:jc w:val="center"/>
              <w:rPr>
                <w:rFonts w:ascii="Arial" w:eastAsia="MS Mincho" w:hAnsi="Arial" w:cs="Arial"/>
                <w:b/>
                <w:sz w:val="22"/>
                <w:szCs w:val="22"/>
              </w:rPr>
            </w:pPr>
            <w:r w:rsidRPr="006C2449">
              <w:rPr>
                <w:rFonts w:ascii="Arial" w:hAnsi="Arial" w:cs="Arial"/>
                <w:b/>
                <w:bCs/>
                <w:snapToGrid w:val="0"/>
                <w:sz w:val="22"/>
                <w:szCs w:val="22"/>
              </w:rPr>
              <w:t>√</w:t>
            </w:r>
          </w:p>
        </w:tc>
      </w:tr>
      <w:tr w:rsidR="00907492" w:rsidRPr="006C2449" w14:paraId="2B64D3C0" w14:textId="77777777" w:rsidTr="00907492">
        <w:trPr>
          <w:cantSplit/>
          <w:trHeight w:val="363"/>
          <w:tblHeader/>
        </w:trPr>
        <w:tc>
          <w:tcPr>
            <w:tcW w:w="3968" w:type="pct"/>
            <w:vAlign w:val="center"/>
          </w:tcPr>
          <w:p w14:paraId="62BA29D5" w14:textId="77EFE174" w:rsidR="00907492" w:rsidRPr="006C2449" w:rsidRDefault="004B188D" w:rsidP="004B188D">
            <w:pPr>
              <w:pStyle w:val="ListParagraph"/>
              <w:numPr>
                <w:ilvl w:val="0"/>
                <w:numId w:val="109"/>
              </w:numPr>
              <w:ind w:left="316"/>
              <w:rPr>
                <w:rFonts w:ascii="Arial" w:hAnsi="Arial" w:cs="Arial"/>
                <w:bCs/>
                <w:sz w:val="22"/>
                <w:szCs w:val="22"/>
              </w:rPr>
            </w:pPr>
            <w:r w:rsidRPr="006C2449">
              <w:rPr>
                <w:rFonts w:ascii="Arial" w:hAnsi="Arial" w:cs="Arial"/>
                <w:bCs/>
                <w:sz w:val="22"/>
                <w:szCs w:val="22"/>
              </w:rPr>
              <w:t>Wireman’s License</w:t>
            </w:r>
          </w:p>
        </w:tc>
        <w:tc>
          <w:tcPr>
            <w:tcW w:w="1032" w:type="pct"/>
          </w:tcPr>
          <w:p w14:paraId="1AE3ACB1" w14:textId="017FD044" w:rsidR="00907492" w:rsidRPr="006C2449" w:rsidRDefault="00907492" w:rsidP="006D7D10">
            <w:pPr>
              <w:spacing w:line="360" w:lineRule="auto"/>
              <w:contextualSpacing/>
              <w:jc w:val="center"/>
              <w:rPr>
                <w:rFonts w:ascii="Arial" w:eastAsia="MS Mincho" w:hAnsi="Arial" w:cs="Arial"/>
                <w:b/>
                <w:sz w:val="22"/>
                <w:szCs w:val="22"/>
              </w:rPr>
            </w:pPr>
            <w:r w:rsidRPr="006C2449">
              <w:rPr>
                <w:rFonts w:ascii="Arial" w:hAnsi="Arial" w:cs="Arial"/>
                <w:b/>
                <w:bCs/>
                <w:snapToGrid w:val="0"/>
                <w:sz w:val="22"/>
                <w:szCs w:val="22"/>
              </w:rPr>
              <w:t>√</w:t>
            </w:r>
          </w:p>
        </w:tc>
      </w:tr>
      <w:tr w:rsidR="00B72296" w:rsidRPr="006C2449" w14:paraId="71095A13" w14:textId="77777777" w:rsidTr="00907492">
        <w:trPr>
          <w:cantSplit/>
          <w:trHeight w:val="363"/>
          <w:tblHeader/>
        </w:trPr>
        <w:tc>
          <w:tcPr>
            <w:tcW w:w="3968" w:type="pct"/>
            <w:vAlign w:val="center"/>
          </w:tcPr>
          <w:p w14:paraId="35F2F5CE" w14:textId="77777777" w:rsidR="00B72296" w:rsidRPr="006C2449" w:rsidRDefault="00B72296" w:rsidP="00B72296">
            <w:pPr>
              <w:keepNext/>
              <w:widowControl w:val="0"/>
              <w:numPr>
                <w:ilvl w:val="0"/>
                <w:numId w:val="109"/>
              </w:numPr>
              <w:tabs>
                <w:tab w:val="left" w:pos="720"/>
                <w:tab w:val="left" w:pos="1944"/>
                <w:tab w:val="left" w:pos="3384"/>
                <w:tab w:val="left" w:pos="3744"/>
                <w:tab w:val="left" w:pos="4644"/>
                <w:tab w:val="left" w:pos="5760"/>
                <w:tab w:val="left" w:pos="7920"/>
              </w:tabs>
              <w:spacing w:before="40" w:after="40" w:line="276" w:lineRule="auto"/>
              <w:ind w:left="316"/>
              <w:contextualSpacing/>
              <w:jc w:val="both"/>
              <w:rPr>
                <w:rFonts w:ascii="Arial" w:hAnsi="Arial" w:cs="Arial"/>
                <w:snapToGrid w:val="0"/>
                <w:sz w:val="22"/>
                <w:szCs w:val="22"/>
              </w:rPr>
            </w:pPr>
            <w:r w:rsidRPr="006C2449">
              <w:rPr>
                <w:rFonts w:ascii="Arial" w:hAnsi="Arial" w:cs="Arial"/>
                <w:snapToGrid w:val="0"/>
                <w:sz w:val="22"/>
                <w:szCs w:val="22"/>
              </w:rPr>
              <w:t>Datasheets for:</w:t>
            </w:r>
          </w:p>
          <w:p w14:paraId="44CCB840" w14:textId="77777777" w:rsidR="00B72296" w:rsidRPr="006C2449" w:rsidRDefault="00B72296" w:rsidP="00B72296">
            <w:pPr>
              <w:keepNext/>
              <w:widowControl w:val="0"/>
              <w:tabs>
                <w:tab w:val="left" w:pos="720"/>
                <w:tab w:val="left" w:pos="1944"/>
                <w:tab w:val="left" w:pos="3384"/>
                <w:tab w:val="left" w:pos="3744"/>
                <w:tab w:val="left" w:pos="4644"/>
                <w:tab w:val="left" w:pos="5760"/>
                <w:tab w:val="left" w:pos="7920"/>
              </w:tabs>
              <w:spacing w:before="40" w:after="40" w:line="276" w:lineRule="auto"/>
              <w:ind w:left="316"/>
              <w:contextualSpacing/>
              <w:jc w:val="both"/>
              <w:rPr>
                <w:rFonts w:ascii="Arial" w:hAnsi="Arial" w:cs="Arial"/>
                <w:snapToGrid w:val="0"/>
                <w:sz w:val="22"/>
                <w:szCs w:val="22"/>
              </w:rPr>
            </w:pPr>
            <w:r w:rsidRPr="006C2449">
              <w:rPr>
                <w:rFonts w:ascii="Arial" w:hAnsi="Arial" w:cs="Arial"/>
                <w:snapToGrid w:val="0"/>
                <w:sz w:val="22"/>
                <w:szCs w:val="22"/>
              </w:rPr>
              <w:t>•</w:t>
            </w:r>
            <w:r w:rsidRPr="006C2449">
              <w:rPr>
                <w:rFonts w:ascii="Arial" w:hAnsi="Arial" w:cs="Arial"/>
                <w:snapToGrid w:val="0"/>
                <w:sz w:val="22"/>
                <w:szCs w:val="22"/>
              </w:rPr>
              <w:tab/>
              <w:t>UPS</w:t>
            </w:r>
          </w:p>
          <w:p w14:paraId="5A2F71F3" w14:textId="7CC555F9" w:rsidR="00B72296" w:rsidRPr="006C2449" w:rsidRDefault="00B72296" w:rsidP="00B72296">
            <w:pPr>
              <w:spacing w:line="360" w:lineRule="auto"/>
              <w:ind w:left="316"/>
              <w:rPr>
                <w:rFonts w:ascii="Arial" w:hAnsi="Arial" w:cs="Arial"/>
                <w:bCs/>
                <w:sz w:val="22"/>
                <w:szCs w:val="22"/>
              </w:rPr>
            </w:pPr>
            <w:r w:rsidRPr="006C2449">
              <w:rPr>
                <w:rFonts w:ascii="Arial" w:hAnsi="Arial" w:cs="Arial"/>
                <w:snapToGrid w:val="0"/>
                <w:sz w:val="22"/>
                <w:szCs w:val="22"/>
              </w:rPr>
              <w:t>•</w:t>
            </w:r>
            <w:r w:rsidRPr="006C2449">
              <w:rPr>
                <w:rFonts w:ascii="Arial" w:hAnsi="Arial" w:cs="Arial"/>
                <w:snapToGrid w:val="0"/>
                <w:sz w:val="22"/>
                <w:szCs w:val="22"/>
              </w:rPr>
              <w:tab/>
              <w:t>Battery back up</w:t>
            </w:r>
          </w:p>
        </w:tc>
        <w:tc>
          <w:tcPr>
            <w:tcW w:w="1032" w:type="pct"/>
          </w:tcPr>
          <w:p w14:paraId="74C122F8" w14:textId="77777777" w:rsidR="00B72296" w:rsidRPr="006C2449" w:rsidRDefault="00B72296" w:rsidP="00B72296">
            <w:pPr>
              <w:spacing w:line="360" w:lineRule="auto"/>
              <w:contextualSpacing/>
              <w:jc w:val="center"/>
              <w:rPr>
                <w:rFonts w:ascii="Arial" w:hAnsi="Arial" w:cs="Arial"/>
                <w:b/>
                <w:bCs/>
                <w:snapToGrid w:val="0"/>
                <w:sz w:val="22"/>
                <w:szCs w:val="22"/>
              </w:rPr>
            </w:pPr>
          </w:p>
          <w:p w14:paraId="1D75BD84" w14:textId="5D14745E" w:rsidR="00B72296" w:rsidRPr="006C2449" w:rsidRDefault="00B72296" w:rsidP="00B72296">
            <w:pPr>
              <w:spacing w:line="360" w:lineRule="auto"/>
              <w:contextualSpacing/>
              <w:jc w:val="center"/>
              <w:rPr>
                <w:rFonts w:ascii="Arial" w:hAnsi="Arial" w:cs="Arial"/>
                <w:b/>
                <w:bCs/>
                <w:snapToGrid w:val="0"/>
                <w:sz w:val="22"/>
                <w:szCs w:val="22"/>
              </w:rPr>
            </w:pPr>
            <w:r w:rsidRPr="006C2449">
              <w:rPr>
                <w:rFonts w:ascii="Arial" w:hAnsi="Arial" w:cs="Arial"/>
                <w:b/>
                <w:bCs/>
                <w:snapToGrid w:val="0"/>
                <w:sz w:val="22"/>
                <w:szCs w:val="22"/>
              </w:rPr>
              <w:t>√</w:t>
            </w:r>
          </w:p>
          <w:p w14:paraId="69335323" w14:textId="48F43EA7" w:rsidR="00B72296" w:rsidRPr="006C2449" w:rsidRDefault="00B72296" w:rsidP="00B72296">
            <w:pPr>
              <w:spacing w:line="360" w:lineRule="auto"/>
              <w:contextualSpacing/>
              <w:jc w:val="center"/>
              <w:rPr>
                <w:rFonts w:ascii="Arial" w:hAnsi="Arial" w:cs="Arial"/>
                <w:b/>
                <w:bCs/>
                <w:snapToGrid w:val="0"/>
                <w:sz w:val="22"/>
                <w:szCs w:val="22"/>
              </w:rPr>
            </w:pPr>
            <w:r w:rsidRPr="006C2449">
              <w:rPr>
                <w:rFonts w:ascii="Arial" w:hAnsi="Arial" w:cs="Arial"/>
                <w:b/>
                <w:bCs/>
                <w:snapToGrid w:val="0"/>
                <w:sz w:val="22"/>
                <w:szCs w:val="22"/>
              </w:rPr>
              <w:t>√</w:t>
            </w:r>
          </w:p>
        </w:tc>
      </w:tr>
    </w:tbl>
    <w:p w14:paraId="6CCFE452" w14:textId="7E7713F3" w:rsidR="006D7D10" w:rsidRPr="006C2449" w:rsidRDefault="006864CA" w:rsidP="006D7D10">
      <w:pPr>
        <w:autoSpaceDE w:val="0"/>
        <w:autoSpaceDN w:val="0"/>
        <w:adjustRightInd w:val="0"/>
        <w:spacing w:after="142" w:line="360" w:lineRule="auto"/>
        <w:contextualSpacing/>
        <w:jc w:val="both"/>
        <w:rPr>
          <w:rFonts w:ascii="Arial" w:hAnsi="Arial" w:cs="Arial"/>
          <w:b/>
          <w:bCs/>
          <w:color w:val="000000"/>
          <w:sz w:val="22"/>
          <w:szCs w:val="22"/>
        </w:rPr>
      </w:pPr>
      <w:r w:rsidRPr="006C2449">
        <w:rPr>
          <w:rFonts w:ascii="Arial" w:hAnsi="Arial" w:cs="Arial"/>
          <w:b/>
          <w:bCs/>
          <w:color w:val="000000"/>
          <w:sz w:val="22"/>
          <w:szCs w:val="22"/>
        </w:rPr>
        <w:t xml:space="preserve">Failure to submit the </w:t>
      </w:r>
      <w:r w:rsidR="00907492" w:rsidRPr="006C2449">
        <w:rPr>
          <w:rFonts w:ascii="Arial" w:hAnsi="Arial" w:cs="Arial"/>
          <w:b/>
          <w:bCs/>
          <w:color w:val="000000"/>
          <w:sz w:val="22"/>
          <w:szCs w:val="22"/>
        </w:rPr>
        <w:t>below</w:t>
      </w:r>
      <w:r w:rsidRPr="006C2449">
        <w:rPr>
          <w:rFonts w:ascii="Arial" w:hAnsi="Arial" w:cs="Arial"/>
          <w:b/>
          <w:bCs/>
          <w:color w:val="000000"/>
          <w:sz w:val="22"/>
          <w:szCs w:val="22"/>
        </w:rPr>
        <w:t xml:space="preserve"> documents will result in the bidder being disqualified.</w:t>
      </w:r>
      <w:bookmarkStart w:id="4578" w:name="_Toc142667137"/>
    </w:p>
    <w:p w14:paraId="16917C11" w14:textId="77777777" w:rsidR="006D7D10" w:rsidRPr="006C2449" w:rsidRDefault="006D7D10" w:rsidP="006D7D10">
      <w:pPr>
        <w:pStyle w:val="Heading1"/>
        <w:spacing w:before="0" w:line="360" w:lineRule="auto"/>
        <w:ind w:left="567"/>
        <w:rPr>
          <w:rFonts w:eastAsiaTheme="minorHAnsi" w:cs="Arial"/>
          <w:szCs w:val="22"/>
        </w:rPr>
      </w:pPr>
    </w:p>
    <w:p w14:paraId="27E12B1F" w14:textId="7D0727DE" w:rsidR="009E487D" w:rsidRPr="006C2449" w:rsidRDefault="009E487D" w:rsidP="004B188D">
      <w:pPr>
        <w:pStyle w:val="Heading1"/>
        <w:numPr>
          <w:ilvl w:val="1"/>
          <w:numId w:val="109"/>
        </w:numPr>
        <w:spacing w:before="0" w:line="360" w:lineRule="auto"/>
        <w:ind w:left="567" w:hanging="567"/>
        <w:rPr>
          <w:rFonts w:eastAsiaTheme="minorHAnsi" w:cs="Arial"/>
          <w:szCs w:val="22"/>
        </w:rPr>
      </w:pPr>
      <w:r w:rsidRPr="006C2449">
        <w:rPr>
          <w:rFonts w:eastAsiaTheme="minorHAnsi" w:cs="Arial"/>
          <w:szCs w:val="22"/>
        </w:rPr>
        <w:t>Stage 3: Price and Specific Goals</w:t>
      </w:r>
      <w:bookmarkEnd w:id="4578"/>
    </w:p>
    <w:p w14:paraId="3169D004" w14:textId="4CE9D2AC" w:rsidR="001E016A" w:rsidRPr="006C2449" w:rsidRDefault="001E016A" w:rsidP="004B188D">
      <w:pPr>
        <w:pStyle w:val="ListParagraph"/>
        <w:numPr>
          <w:ilvl w:val="2"/>
          <w:numId w:val="109"/>
        </w:numPr>
        <w:spacing w:line="360" w:lineRule="auto"/>
        <w:ind w:left="709" w:right="187"/>
        <w:contextualSpacing w:val="0"/>
        <w:jc w:val="both"/>
        <w:rPr>
          <w:rFonts w:ascii="Arial" w:hAnsi="Arial" w:cs="Arial"/>
          <w:sz w:val="22"/>
          <w:szCs w:val="22"/>
        </w:rPr>
      </w:pPr>
      <w:r w:rsidRPr="006C2449">
        <w:rPr>
          <w:rFonts w:ascii="Arial" w:hAnsi="Arial" w:cs="Arial"/>
          <w:sz w:val="22"/>
          <w:szCs w:val="22"/>
        </w:rPr>
        <w:t>The 80/20 preference points system will be utilised for this RFQ. This preference points system is for the acquisition of goods or services with a Rand value up to R50 million as follows:</w:t>
      </w:r>
    </w:p>
    <w:p w14:paraId="28F3B872" w14:textId="77777777" w:rsidR="006D7D10" w:rsidRPr="006C2449" w:rsidRDefault="006D7D10" w:rsidP="006D7D10">
      <w:pPr>
        <w:pStyle w:val="ListParagraph"/>
        <w:spacing w:line="360" w:lineRule="auto"/>
        <w:ind w:left="709" w:right="187"/>
        <w:contextualSpacing w:val="0"/>
        <w:jc w:val="both"/>
        <w:rPr>
          <w:rFonts w:ascii="Arial" w:hAnsi="Arial" w:cs="Arial"/>
          <w:sz w:val="22"/>
          <w:szCs w:val="22"/>
        </w:rPr>
      </w:pPr>
    </w:p>
    <w:tbl>
      <w:tblPr>
        <w:tblStyle w:val="TableGrid"/>
        <w:tblW w:w="8930" w:type="dxa"/>
        <w:tblInd w:w="421" w:type="dxa"/>
        <w:tblLook w:val="04A0" w:firstRow="1" w:lastRow="0" w:firstColumn="1" w:lastColumn="0" w:noHBand="0" w:noVBand="1"/>
      </w:tblPr>
      <w:tblGrid>
        <w:gridCol w:w="3038"/>
        <w:gridCol w:w="3691"/>
        <w:gridCol w:w="2201"/>
      </w:tblGrid>
      <w:tr w:rsidR="001E016A" w:rsidRPr="006C2449" w14:paraId="12D51245" w14:textId="77777777" w:rsidTr="001E016A">
        <w:tc>
          <w:tcPr>
            <w:tcW w:w="3038" w:type="dxa"/>
            <w:shd w:val="clear" w:color="auto" w:fill="002060"/>
          </w:tcPr>
          <w:p w14:paraId="05053036" w14:textId="6B081095" w:rsidR="001E016A" w:rsidRPr="006C2449" w:rsidRDefault="001E016A"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C2449" w:rsidRDefault="001E016A"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C2449" w:rsidRDefault="001E016A"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Points</w:t>
            </w:r>
          </w:p>
        </w:tc>
      </w:tr>
      <w:tr w:rsidR="001E016A" w:rsidRPr="006C2449" w14:paraId="3A5B96B4" w14:textId="77777777" w:rsidTr="001E016A">
        <w:tc>
          <w:tcPr>
            <w:tcW w:w="3038" w:type="dxa"/>
          </w:tcPr>
          <w:p w14:paraId="132A9F09" w14:textId="77777777" w:rsidR="001E016A" w:rsidRPr="006C2449" w:rsidRDefault="001E016A"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Price</w:t>
            </w:r>
          </w:p>
        </w:tc>
        <w:tc>
          <w:tcPr>
            <w:tcW w:w="3691" w:type="dxa"/>
          </w:tcPr>
          <w:p w14:paraId="6523D80F" w14:textId="77777777" w:rsidR="001E016A" w:rsidRPr="006C2449" w:rsidRDefault="001E016A"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Proposed Bid Price</w:t>
            </w:r>
          </w:p>
        </w:tc>
        <w:tc>
          <w:tcPr>
            <w:tcW w:w="2201" w:type="dxa"/>
          </w:tcPr>
          <w:p w14:paraId="2B24B5B4" w14:textId="77777777" w:rsidR="001E016A" w:rsidRPr="006C2449" w:rsidRDefault="001E016A" w:rsidP="006D7D10">
            <w:pPr>
              <w:pStyle w:val="ListParagraph"/>
              <w:spacing w:line="360" w:lineRule="auto"/>
              <w:ind w:left="0" w:right="188"/>
              <w:jc w:val="center"/>
              <w:rPr>
                <w:rFonts w:ascii="Arial" w:hAnsi="Arial" w:cs="Arial"/>
                <w:sz w:val="22"/>
                <w:szCs w:val="22"/>
              </w:rPr>
            </w:pPr>
            <w:r w:rsidRPr="006C2449">
              <w:rPr>
                <w:rFonts w:ascii="Arial" w:hAnsi="Arial" w:cs="Arial"/>
                <w:sz w:val="22"/>
                <w:szCs w:val="22"/>
              </w:rPr>
              <w:t>80,00</w:t>
            </w:r>
          </w:p>
        </w:tc>
      </w:tr>
      <w:tr w:rsidR="001E016A" w:rsidRPr="006C2449" w14:paraId="2557D30B" w14:textId="77777777" w:rsidTr="001E016A">
        <w:tc>
          <w:tcPr>
            <w:tcW w:w="3038" w:type="dxa"/>
          </w:tcPr>
          <w:p w14:paraId="66B148D6" w14:textId="77777777" w:rsidR="001E016A" w:rsidRPr="006C2449" w:rsidRDefault="001E016A"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Preference Points</w:t>
            </w:r>
          </w:p>
        </w:tc>
        <w:tc>
          <w:tcPr>
            <w:tcW w:w="3691" w:type="dxa"/>
          </w:tcPr>
          <w:p w14:paraId="3A442497" w14:textId="77777777" w:rsidR="001E016A" w:rsidRPr="006C2449" w:rsidRDefault="001E016A"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Specific Goals</w:t>
            </w:r>
          </w:p>
        </w:tc>
        <w:tc>
          <w:tcPr>
            <w:tcW w:w="2201" w:type="dxa"/>
          </w:tcPr>
          <w:p w14:paraId="633C8F71" w14:textId="77777777" w:rsidR="001E016A" w:rsidRPr="006C2449" w:rsidRDefault="001E016A" w:rsidP="006D7D10">
            <w:pPr>
              <w:pStyle w:val="ListParagraph"/>
              <w:spacing w:line="360" w:lineRule="auto"/>
              <w:ind w:left="0" w:right="188"/>
              <w:jc w:val="center"/>
              <w:rPr>
                <w:rFonts w:ascii="Arial" w:hAnsi="Arial" w:cs="Arial"/>
                <w:sz w:val="22"/>
                <w:szCs w:val="22"/>
              </w:rPr>
            </w:pPr>
            <w:r w:rsidRPr="006C2449">
              <w:rPr>
                <w:rFonts w:ascii="Arial" w:hAnsi="Arial" w:cs="Arial"/>
                <w:sz w:val="22"/>
                <w:szCs w:val="22"/>
              </w:rPr>
              <w:t>20,00</w:t>
            </w:r>
          </w:p>
        </w:tc>
      </w:tr>
      <w:tr w:rsidR="001E016A" w:rsidRPr="006C2449" w14:paraId="23B6D5B6" w14:textId="77777777" w:rsidTr="001E016A">
        <w:tc>
          <w:tcPr>
            <w:tcW w:w="6729" w:type="dxa"/>
            <w:gridSpan w:val="2"/>
          </w:tcPr>
          <w:p w14:paraId="3548238A" w14:textId="77777777" w:rsidR="001E016A" w:rsidRPr="006C2449" w:rsidRDefault="001E016A" w:rsidP="006D7D10">
            <w:pPr>
              <w:pStyle w:val="ListParagraph"/>
              <w:spacing w:line="360" w:lineRule="auto"/>
              <w:ind w:left="0" w:right="188"/>
              <w:jc w:val="both"/>
              <w:rPr>
                <w:rFonts w:ascii="Arial" w:hAnsi="Arial" w:cs="Arial"/>
                <w:b/>
                <w:bCs/>
                <w:sz w:val="22"/>
                <w:szCs w:val="22"/>
              </w:rPr>
            </w:pPr>
            <w:r w:rsidRPr="006C2449">
              <w:rPr>
                <w:rFonts w:ascii="Arial" w:hAnsi="Arial" w:cs="Arial"/>
                <w:b/>
                <w:bCs/>
                <w:sz w:val="22"/>
                <w:szCs w:val="22"/>
              </w:rPr>
              <w:lastRenderedPageBreak/>
              <w:t>Total Points</w:t>
            </w:r>
          </w:p>
        </w:tc>
        <w:tc>
          <w:tcPr>
            <w:tcW w:w="2201" w:type="dxa"/>
          </w:tcPr>
          <w:p w14:paraId="2B88371B" w14:textId="77777777" w:rsidR="001E016A" w:rsidRPr="006C2449" w:rsidRDefault="001E016A" w:rsidP="006D7D10">
            <w:pPr>
              <w:pStyle w:val="ListParagraph"/>
              <w:spacing w:line="360" w:lineRule="auto"/>
              <w:ind w:left="0" w:right="188"/>
              <w:jc w:val="center"/>
              <w:rPr>
                <w:rFonts w:ascii="Arial" w:hAnsi="Arial" w:cs="Arial"/>
                <w:b/>
                <w:bCs/>
                <w:sz w:val="22"/>
                <w:szCs w:val="22"/>
              </w:rPr>
            </w:pPr>
            <w:r w:rsidRPr="006C2449">
              <w:rPr>
                <w:rFonts w:ascii="Arial" w:hAnsi="Arial" w:cs="Arial"/>
                <w:b/>
                <w:bCs/>
                <w:sz w:val="22"/>
                <w:szCs w:val="22"/>
              </w:rPr>
              <w:t>100,00</w:t>
            </w:r>
          </w:p>
        </w:tc>
      </w:tr>
    </w:tbl>
    <w:p w14:paraId="40C4DEDA" w14:textId="77777777" w:rsidR="006D7D10" w:rsidRPr="006C2449" w:rsidRDefault="006D7D10" w:rsidP="006D7D10">
      <w:pPr>
        <w:spacing w:line="360" w:lineRule="auto"/>
        <w:jc w:val="both"/>
        <w:rPr>
          <w:rFonts w:ascii="Arial" w:eastAsiaTheme="minorHAnsi" w:hAnsi="Arial" w:cs="Arial"/>
          <w:sz w:val="22"/>
          <w:szCs w:val="22"/>
        </w:rPr>
      </w:pPr>
    </w:p>
    <w:p w14:paraId="2F2D7737" w14:textId="38A654A0" w:rsidR="009E487D" w:rsidRPr="006C2449" w:rsidRDefault="006864CA" w:rsidP="004B188D">
      <w:pPr>
        <w:pStyle w:val="ListParagraph"/>
        <w:numPr>
          <w:ilvl w:val="2"/>
          <w:numId w:val="109"/>
        </w:numPr>
        <w:spacing w:line="360" w:lineRule="auto"/>
        <w:ind w:left="709"/>
        <w:jc w:val="both"/>
        <w:rPr>
          <w:rFonts w:ascii="Arial" w:eastAsiaTheme="minorHAnsi" w:hAnsi="Arial" w:cs="Arial"/>
          <w:b/>
          <w:bCs/>
          <w:sz w:val="22"/>
          <w:szCs w:val="22"/>
        </w:rPr>
      </w:pPr>
      <w:r w:rsidRPr="006C2449">
        <w:rPr>
          <w:rFonts w:ascii="Arial" w:eastAsiaTheme="minorHAnsi" w:hAnsi="Arial" w:cs="Arial"/>
          <w:b/>
          <w:bCs/>
          <w:sz w:val="22"/>
          <w:szCs w:val="22"/>
        </w:rPr>
        <w:t xml:space="preserve">Pricing Schedule </w:t>
      </w:r>
    </w:p>
    <w:tbl>
      <w:tblPr>
        <w:tblStyle w:val="TableGrid"/>
        <w:tblW w:w="8930" w:type="dxa"/>
        <w:tblInd w:w="416" w:type="dxa"/>
        <w:tblLayout w:type="fixed"/>
        <w:tblLook w:val="04A0" w:firstRow="1" w:lastRow="0" w:firstColumn="1" w:lastColumn="0" w:noHBand="0" w:noVBand="1"/>
      </w:tblPr>
      <w:tblGrid>
        <w:gridCol w:w="5103"/>
        <w:gridCol w:w="1134"/>
        <w:gridCol w:w="1275"/>
        <w:gridCol w:w="1418"/>
      </w:tblGrid>
      <w:tr w:rsidR="00B72296" w:rsidRPr="006C2449" w14:paraId="75FA0F55" w14:textId="77777777" w:rsidTr="00523147">
        <w:trPr>
          <w:trHeight w:val="233"/>
        </w:trPr>
        <w:tc>
          <w:tcPr>
            <w:tcW w:w="5103" w:type="dxa"/>
            <w:tcBorders>
              <w:top w:val="single" w:sz="8" w:space="0" w:color="auto"/>
              <w:left w:val="single" w:sz="8" w:space="0" w:color="auto"/>
              <w:bottom w:val="single" w:sz="4" w:space="0" w:color="auto"/>
              <w:right w:val="single" w:sz="8" w:space="0" w:color="auto"/>
            </w:tcBorders>
            <w:shd w:val="clear" w:color="auto" w:fill="D5DCE4" w:themeFill="text2" w:themeFillTint="33"/>
          </w:tcPr>
          <w:p w14:paraId="2444B472" w14:textId="77777777" w:rsidR="00B72296" w:rsidRPr="006C2449" w:rsidRDefault="00B72296" w:rsidP="00D92123">
            <w:pPr>
              <w:spacing w:line="360" w:lineRule="auto"/>
              <w:contextualSpacing/>
              <w:jc w:val="both"/>
              <w:rPr>
                <w:rFonts w:ascii="Arial" w:eastAsia="Cambria" w:hAnsi="Arial" w:cs="Arial"/>
                <w:b/>
                <w:i/>
                <w:iCs/>
                <w:sz w:val="22"/>
                <w:szCs w:val="22"/>
                <w:lang w:val="en-US"/>
              </w:rPr>
            </w:pPr>
            <w:r w:rsidRPr="006C2449">
              <w:rPr>
                <w:rFonts w:ascii="Arial" w:eastAsia="Cambria" w:hAnsi="Arial" w:cs="Arial"/>
                <w:b/>
                <w:i/>
                <w:iCs/>
                <w:sz w:val="22"/>
                <w:szCs w:val="22"/>
                <w:lang w:val="en-US"/>
              </w:rPr>
              <w:t>Items</w:t>
            </w:r>
          </w:p>
        </w:tc>
        <w:tc>
          <w:tcPr>
            <w:tcW w:w="1134" w:type="dxa"/>
            <w:tcBorders>
              <w:top w:val="single" w:sz="8" w:space="0" w:color="auto"/>
              <w:left w:val="nil"/>
              <w:bottom w:val="single" w:sz="8" w:space="0" w:color="auto"/>
              <w:right w:val="single" w:sz="8" w:space="0" w:color="auto"/>
            </w:tcBorders>
            <w:shd w:val="clear" w:color="auto" w:fill="D5DCE4" w:themeFill="text2" w:themeFillTint="33"/>
          </w:tcPr>
          <w:p w14:paraId="7ACB4BC2" w14:textId="77777777" w:rsidR="00B72296" w:rsidRPr="006C2449" w:rsidRDefault="00B72296" w:rsidP="00D92123">
            <w:pPr>
              <w:spacing w:line="360" w:lineRule="auto"/>
              <w:contextualSpacing/>
              <w:jc w:val="both"/>
              <w:rPr>
                <w:rFonts w:ascii="Arial" w:eastAsia="Cambria" w:hAnsi="Arial" w:cs="Arial"/>
                <w:b/>
                <w:i/>
                <w:iCs/>
                <w:sz w:val="22"/>
                <w:szCs w:val="22"/>
                <w:lang w:val="en-US"/>
              </w:rPr>
            </w:pPr>
            <w:r w:rsidRPr="006C2449">
              <w:rPr>
                <w:rFonts w:ascii="Arial" w:eastAsia="Cambria" w:hAnsi="Arial" w:cs="Arial"/>
                <w:b/>
                <w:i/>
                <w:iCs/>
                <w:sz w:val="22"/>
                <w:szCs w:val="22"/>
                <w:lang w:val="en-US"/>
              </w:rPr>
              <w:t xml:space="preserve">Quantity </w:t>
            </w:r>
          </w:p>
        </w:tc>
        <w:tc>
          <w:tcPr>
            <w:tcW w:w="1275" w:type="dxa"/>
            <w:tcBorders>
              <w:top w:val="single" w:sz="8" w:space="0" w:color="auto"/>
              <w:left w:val="single" w:sz="8" w:space="0" w:color="auto"/>
              <w:bottom w:val="single" w:sz="8" w:space="0" w:color="auto"/>
              <w:right w:val="single" w:sz="8" w:space="0" w:color="auto"/>
            </w:tcBorders>
            <w:shd w:val="clear" w:color="auto" w:fill="D5DCE4" w:themeFill="text2" w:themeFillTint="33"/>
          </w:tcPr>
          <w:p w14:paraId="64264337" w14:textId="77777777" w:rsidR="00B72296" w:rsidRPr="006C2449" w:rsidRDefault="00B72296" w:rsidP="00D92123">
            <w:pPr>
              <w:spacing w:line="360" w:lineRule="auto"/>
              <w:contextualSpacing/>
              <w:jc w:val="both"/>
              <w:rPr>
                <w:rFonts w:ascii="Arial" w:eastAsia="Cambria" w:hAnsi="Arial" w:cs="Arial"/>
                <w:b/>
                <w:i/>
                <w:iCs/>
                <w:sz w:val="22"/>
                <w:szCs w:val="22"/>
                <w:lang w:val="en-US"/>
              </w:rPr>
            </w:pPr>
            <w:r w:rsidRPr="006C2449">
              <w:rPr>
                <w:rFonts w:ascii="Arial" w:eastAsia="Cambria" w:hAnsi="Arial" w:cs="Arial"/>
                <w:b/>
                <w:i/>
                <w:iCs/>
                <w:sz w:val="22"/>
                <w:szCs w:val="22"/>
                <w:lang w:val="en-US"/>
              </w:rPr>
              <w:t>Unit Price</w:t>
            </w:r>
          </w:p>
        </w:tc>
        <w:tc>
          <w:tcPr>
            <w:tcW w:w="1418" w:type="dxa"/>
            <w:tcBorders>
              <w:top w:val="single" w:sz="8" w:space="0" w:color="auto"/>
              <w:left w:val="single" w:sz="8" w:space="0" w:color="auto"/>
              <w:bottom w:val="single" w:sz="8" w:space="0" w:color="auto"/>
              <w:right w:val="single" w:sz="8" w:space="0" w:color="auto"/>
            </w:tcBorders>
            <w:shd w:val="clear" w:color="auto" w:fill="D5DCE4" w:themeFill="text2" w:themeFillTint="33"/>
          </w:tcPr>
          <w:p w14:paraId="2AED8AFE" w14:textId="77777777" w:rsidR="00B72296" w:rsidRPr="006C2449" w:rsidRDefault="00B72296" w:rsidP="00D92123">
            <w:pPr>
              <w:spacing w:line="360" w:lineRule="auto"/>
              <w:contextualSpacing/>
              <w:jc w:val="both"/>
              <w:rPr>
                <w:rFonts w:ascii="Arial" w:eastAsia="Cambria" w:hAnsi="Arial" w:cs="Arial"/>
                <w:b/>
                <w:i/>
                <w:iCs/>
                <w:sz w:val="22"/>
                <w:szCs w:val="22"/>
                <w:lang w:val="en-US"/>
              </w:rPr>
            </w:pPr>
            <w:r w:rsidRPr="006C2449">
              <w:rPr>
                <w:rFonts w:ascii="Arial" w:eastAsia="Cambria" w:hAnsi="Arial" w:cs="Arial"/>
                <w:b/>
                <w:i/>
                <w:iCs/>
                <w:sz w:val="22"/>
                <w:szCs w:val="22"/>
                <w:lang w:val="en-US"/>
              </w:rPr>
              <w:t>Total Price</w:t>
            </w:r>
          </w:p>
        </w:tc>
      </w:tr>
      <w:tr w:rsidR="00B72296" w:rsidRPr="006C2449" w14:paraId="7BEE0507"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000000" w:fill="E3E3E3"/>
            <w:vAlign w:val="bottom"/>
          </w:tcPr>
          <w:p w14:paraId="152B20A6" w14:textId="0FE74A73" w:rsidR="00B72296" w:rsidRPr="006C2449" w:rsidRDefault="00B72296" w:rsidP="00B72296">
            <w:pPr>
              <w:spacing w:line="360" w:lineRule="auto"/>
              <w:contextualSpacing/>
              <w:jc w:val="both"/>
              <w:rPr>
                <w:rFonts w:ascii="Arial" w:eastAsia="MS Mincho" w:hAnsi="Arial" w:cs="Arial"/>
                <w:sz w:val="22"/>
                <w:szCs w:val="22"/>
              </w:rPr>
            </w:pPr>
            <w:r w:rsidRPr="006C2449">
              <w:rPr>
                <w:rFonts w:ascii="Arial" w:hAnsi="Arial" w:cs="Arial"/>
                <w:b/>
                <w:bCs/>
                <w:sz w:val="22"/>
                <w:szCs w:val="22"/>
              </w:rPr>
              <w:t xml:space="preserve">Deliverables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2904205" w14:textId="4FAF3AE1" w:rsidR="00B72296" w:rsidRPr="006C2449" w:rsidRDefault="00B72296" w:rsidP="00B72296">
            <w:pPr>
              <w:spacing w:line="360" w:lineRule="auto"/>
              <w:contextualSpacing/>
              <w:jc w:val="center"/>
              <w:rPr>
                <w:rFonts w:ascii="Arial" w:hAnsi="Arial" w:cs="Arial"/>
                <w:b/>
                <w:sz w:val="22"/>
                <w:szCs w:val="22"/>
              </w:rPr>
            </w:pPr>
          </w:p>
        </w:tc>
        <w:tc>
          <w:tcPr>
            <w:tcW w:w="1275" w:type="dxa"/>
            <w:tcBorders>
              <w:top w:val="single" w:sz="8" w:space="0" w:color="auto"/>
            </w:tcBorders>
          </w:tcPr>
          <w:p w14:paraId="634178C1"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61C27421"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25795CE3"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000000" w:fill="E3E3E3"/>
            <w:vAlign w:val="bottom"/>
          </w:tcPr>
          <w:p w14:paraId="7543E516" w14:textId="5A6C3F21" w:rsidR="00B72296" w:rsidRPr="006C2449" w:rsidRDefault="00B72296" w:rsidP="00B72296">
            <w:pPr>
              <w:spacing w:line="360" w:lineRule="auto"/>
              <w:contextualSpacing/>
              <w:jc w:val="both"/>
              <w:rPr>
                <w:rFonts w:ascii="Arial" w:eastAsia="MS Mincho" w:hAnsi="Arial" w:cs="Arial"/>
                <w:sz w:val="22"/>
                <w:szCs w:val="22"/>
              </w:rPr>
            </w:pPr>
            <w:r w:rsidRPr="006C2449">
              <w:rPr>
                <w:rFonts w:ascii="Arial" w:hAnsi="Arial" w:cs="Arial"/>
                <w:b/>
                <w:bCs/>
                <w:sz w:val="22"/>
                <w:szCs w:val="22"/>
              </w:rPr>
              <w:t>Distribution Boards</w:t>
            </w:r>
          </w:p>
        </w:tc>
        <w:tc>
          <w:tcPr>
            <w:tcW w:w="1134" w:type="dxa"/>
            <w:tcBorders>
              <w:top w:val="nil"/>
              <w:left w:val="single" w:sz="4" w:space="0" w:color="auto"/>
              <w:bottom w:val="single" w:sz="4" w:space="0" w:color="auto"/>
              <w:right w:val="single" w:sz="4" w:space="0" w:color="auto"/>
            </w:tcBorders>
            <w:shd w:val="clear" w:color="auto" w:fill="auto"/>
            <w:vAlign w:val="bottom"/>
          </w:tcPr>
          <w:p w14:paraId="48B86D76" w14:textId="1072A322" w:rsidR="00B72296" w:rsidRPr="006C2449" w:rsidRDefault="00B72296" w:rsidP="00B72296">
            <w:pPr>
              <w:spacing w:line="360" w:lineRule="auto"/>
              <w:contextualSpacing/>
              <w:jc w:val="center"/>
              <w:rPr>
                <w:rFonts w:ascii="Arial" w:hAnsi="Arial" w:cs="Arial"/>
                <w:bCs/>
                <w:sz w:val="22"/>
                <w:szCs w:val="22"/>
              </w:rPr>
            </w:pPr>
          </w:p>
        </w:tc>
        <w:tc>
          <w:tcPr>
            <w:tcW w:w="1275" w:type="dxa"/>
            <w:tcBorders>
              <w:top w:val="single" w:sz="4" w:space="0" w:color="auto"/>
            </w:tcBorders>
          </w:tcPr>
          <w:p w14:paraId="664C1411"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0FAAC5F7"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36F0DC40"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3BED473B" w14:textId="014B356A" w:rsidR="00B72296" w:rsidRPr="006C2449" w:rsidRDefault="00B72296" w:rsidP="00B72296">
            <w:pPr>
              <w:spacing w:line="360" w:lineRule="auto"/>
              <w:contextualSpacing/>
              <w:jc w:val="both"/>
              <w:rPr>
                <w:rFonts w:ascii="Arial" w:eastAsiaTheme="minorHAnsi" w:hAnsi="Arial" w:cs="Arial"/>
                <w:sz w:val="22"/>
                <w:szCs w:val="22"/>
              </w:rPr>
            </w:pPr>
            <w:r w:rsidRPr="006C2449">
              <w:rPr>
                <w:rFonts w:ascii="Arial" w:hAnsi="Arial" w:cs="Arial"/>
                <w:i/>
                <w:iCs/>
                <w:sz w:val="22"/>
                <w:szCs w:val="22"/>
              </w:rPr>
              <w:t xml:space="preserve">Re-wiring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8D28950" w14:textId="18E8F737" w:rsidR="00B72296" w:rsidRPr="006C2449" w:rsidRDefault="00B72296" w:rsidP="00B72296">
            <w:pPr>
              <w:spacing w:line="360" w:lineRule="auto"/>
              <w:contextualSpacing/>
              <w:jc w:val="center"/>
              <w:rPr>
                <w:rFonts w:ascii="Arial" w:hAnsi="Arial" w:cs="Arial"/>
                <w:bCs/>
                <w:sz w:val="22"/>
                <w:szCs w:val="22"/>
              </w:rPr>
            </w:pPr>
          </w:p>
        </w:tc>
        <w:tc>
          <w:tcPr>
            <w:tcW w:w="1275" w:type="dxa"/>
            <w:tcBorders>
              <w:top w:val="single" w:sz="4" w:space="0" w:color="auto"/>
            </w:tcBorders>
          </w:tcPr>
          <w:p w14:paraId="5FEA8499"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42EDC6CF"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60C02D45"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513E500D" w14:textId="45E0AA3D" w:rsidR="00B72296" w:rsidRPr="006C2449" w:rsidRDefault="00B72296" w:rsidP="00B72296">
            <w:pPr>
              <w:spacing w:line="360" w:lineRule="auto"/>
              <w:contextualSpacing/>
              <w:jc w:val="both"/>
              <w:rPr>
                <w:rFonts w:ascii="Arial" w:eastAsiaTheme="minorHAnsi" w:hAnsi="Arial" w:cs="Arial"/>
                <w:sz w:val="22"/>
                <w:szCs w:val="22"/>
              </w:rPr>
            </w:pPr>
            <w:r w:rsidRPr="006C2449">
              <w:rPr>
                <w:rFonts w:ascii="Arial" w:hAnsi="Arial" w:cs="Arial"/>
                <w:i/>
                <w:iCs/>
                <w:sz w:val="22"/>
                <w:szCs w:val="22"/>
              </w:rPr>
              <w:t>Installation and Commissioning Costs</w:t>
            </w:r>
          </w:p>
        </w:tc>
        <w:tc>
          <w:tcPr>
            <w:tcW w:w="1134" w:type="dxa"/>
            <w:tcBorders>
              <w:top w:val="nil"/>
              <w:left w:val="single" w:sz="4" w:space="0" w:color="auto"/>
              <w:bottom w:val="single" w:sz="4" w:space="0" w:color="auto"/>
              <w:right w:val="single" w:sz="4" w:space="0" w:color="auto"/>
            </w:tcBorders>
            <w:shd w:val="clear" w:color="auto" w:fill="auto"/>
            <w:vAlign w:val="bottom"/>
          </w:tcPr>
          <w:p w14:paraId="5E91E387" w14:textId="3C60C4BC" w:rsidR="00B72296" w:rsidRPr="006C2449" w:rsidRDefault="00B72296" w:rsidP="00B72296">
            <w:pPr>
              <w:spacing w:line="360" w:lineRule="auto"/>
              <w:contextualSpacing/>
              <w:jc w:val="center"/>
              <w:rPr>
                <w:rFonts w:ascii="Arial" w:hAnsi="Arial" w:cs="Arial"/>
                <w:bCs/>
                <w:sz w:val="22"/>
                <w:szCs w:val="22"/>
              </w:rPr>
            </w:pPr>
          </w:p>
        </w:tc>
        <w:tc>
          <w:tcPr>
            <w:tcW w:w="1275" w:type="dxa"/>
            <w:tcBorders>
              <w:top w:val="single" w:sz="4" w:space="0" w:color="auto"/>
            </w:tcBorders>
          </w:tcPr>
          <w:p w14:paraId="1DD2A5F6"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353581C5"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71AF7642"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47958D94" w14:textId="48FE56A4"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 xml:space="preserve">Cabling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F65349E" w14:textId="67682C46"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78A060AB"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3BA98711"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02BB3B0E"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7358AF12" w14:textId="482975FA"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 xml:space="preserve">Piping and Duct Work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C41315D" w14:textId="22775A50"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5C0F7EF2"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5985F2AA"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3DCA7144"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000000" w:fill="E3E3E3"/>
            <w:vAlign w:val="bottom"/>
          </w:tcPr>
          <w:p w14:paraId="63D52CA6" w14:textId="3DD6FDF7"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b/>
                <w:bCs/>
                <w:sz w:val="22"/>
                <w:szCs w:val="22"/>
              </w:rPr>
              <w:t>UPS</w:t>
            </w:r>
          </w:p>
        </w:tc>
        <w:tc>
          <w:tcPr>
            <w:tcW w:w="1134" w:type="dxa"/>
            <w:tcBorders>
              <w:top w:val="nil"/>
              <w:left w:val="single" w:sz="4" w:space="0" w:color="auto"/>
              <w:bottom w:val="single" w:sz="4" w:space="0" w:color="auto"/>
              <w:right w:val="single" w:sz="4" w:space="0" w:color="auto"/>
            </w:tcBorders>
            <w:shd w:val="clear" w:color="auto" w:fill="auto"/>
            <w:vAlign w:val="bottom"/>
          </w:tcPr>
          <w:p w14:paraId="041ECEBA" w14:textId="57D08395"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2CED67B3"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2AB0055C"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77BA56C5"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1A680530" w14:textId="6B30D164"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Decommissioning Costs</w:t>
            </w:r>
          </w:p>
        </w:tc>
        <w:tc>
          <w:tcPr>
            <w:tcW w:w="1134" w:type="dxa"/>
            <w:tcBorders>
              <w:top w:val="nil"/>
              <w:left w:val="single" w:sz="4" w:space="0" w:color="auto"/>
              <w:bottom w:val="single" w:sz="4" w:space="0" w:color="auto"/>
              <w:right w:val="single" w:sz="4" w:space="0" w:color="auto"/>
            </w:tcBorders>
            <w:shd w:val="clear" w:color="auto" w:fill="auto"/>
            <w:vAlign w:val="bottom"/>
          </w:tcPr>
          <w:p w14:paraId="239BC0DB" w14:textId="3BC06027"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294250CD"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702287A2"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3E58AA03"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429FCCC3" w14:textId="3D74A23E"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Installation and Commissioning Costs</w:t>
            </w:r>
          </w:p>
        </w:tc>
        <w:tc>
          <w:tcPr>
            <w:tcW w:w="1134" w:type="dxa"/>
            <w:tcBorders>
              <w:top w:val="nil"/>
              <w:left w:val="single" w:sz="4" w:space="0" w:color="auto"/>
              <w:bottom w:val="single" w:sz="4" w:space="0" w:color="auto"/>
              <w:right w:val="single" w:sz="4" w:space="0" w:color="auto"/>
            </w:tcBorders>
            <w:shd w:val="clear" w:color="auto" w:fill="auto"/>
            <w:vAlign w:val="bottom"/>
          </w:tcPr>
          <w:p w14:paraId="077F1ECC" w14:textId="5E357CBA"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32CD364D"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05A8F8AD"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13F9A2B8"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6A7F1286" w14:textId="73130554"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UPS Costs</w:t>
            </w:r>
          </w:p>
        </w:tc>
        <w:tc>
          <w:tcPr>
            <w:tcW w:w="1134" w:type="dxa"/>
            <w:tcBorders>
              <w:top w:val="nil"/>
              <w:left w:val="single" w:sz="4" w:space="0" w:color="auto"/>
              <w:bottom w:val="single" w:sz="4" w:space="0" w:color="auto"/>
              <w:right w:val="single" w:sz="4" w:space="0" w:color="auto"/>
            </w:tcBorders>
            <w:shd w:val="clear" w:color="auto" w:fill="auto"/>
            <w:vAlign w:val="bottom"/>
          </w:tcPr>
          <w:p w14:paraId="27F68BED" w14:textId="44FECD21"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3862D67E"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42CB7FFB"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4FCF9E0F"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604FD132" w14:textId="37B700BA"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b/>
                <w:bCs/>
                <w:sz w:val="22"/>
                <w:szCs w:val="22"/>
              </w:rPr>
              <w:t>Project Management</w:t>
            </w:r>
          </w:p>
        </w:tc>
        <w:tc>
          <w:tcPr>
            <w:tcW w:w="1134" w:type="dxa"/>
            <w:tcBorders>
              <w:top w:val="nil"/>
              <w:left w:val="nil"/>
              <w:bottom w:val="single" w:sz="4" w:space="0" w:color="auto"/>
              <w:right w:val="single" w:sz="4" w:space="0" w:color="auto"/>
            </w:tcBorders>
            <w:shd w:val="clear" w:color="auto" w:fill="auto"/>
            <w:vAlign w:val="bottom"/>
          </w:tcPr>
          <w:p w14:paraId="7119459A" w14:textId="77777777"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bottom w:val="single" w:sz="4" w:space="0" w:color="auto"/>
            </w:tcBorders>
          </w:tcPr>
          <w:p w14:paraId="719007FF"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3D8FC6EF"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58108FCC"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0CB5CF48" w14:textId="02A3B465"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Master Project Schedule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35DDB6ED" w14:textId="77777777"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left w:val="single" w:sz="4" w:space="0" w:color="auto"/>
              <w:bottom w:val="single" w:sz="4" w:space="0" w:color="auto"/>
              <w:right w:val="single" w:sz="4" w:space="0" w:color="auto"/>
            </w:tcBorders>
          </w:tcPr>
          <w:p w14:paraId="15BF7DAA"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Borders>
              <w:left w:val="single" w:sz="4" w:space="0" w:color="auto"/>
            </w:tcBorders>
          </w:tcPr>
          <w:p w14:paraId="6E4494E2"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B72296" w:rsidRPr="006C2449" w14:paraId="57389799"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2323F7E4" w14:textId="5D4C2B7B" w:rsidR="00B72296" w:rsidRPr="006C2449" w:rsidRDefault="00B72296" w:rsidP="00B72296">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Environmental Management Plan</w:t>
            </w:r>
          </w:p>
        </w:tc>
        <w:tc>
          <w:tcPr>
            <w:tcW w:w="1134" w:type="dxa"/>
            <w:tcBorders>
              <w:top w:val="single" w:sz="4" w:space="0" w:color="auto"/>
              <w:left w:val="nil"/>
              <w:bottom w:val="single" w:sz="4" w:space="0" w:color="auto"/>
              <w:right w:val="single" w:sz="4" w:space="0" w:color="auto"/>
            </w:tcBorders>
            <w:shd w:val="clear" w:color="auto" w:fill="auto"/>
            <w:vAlign w:val="bottom"/>
          </w:tcPr>
          <w:p w14:paraId="35E9BBD9" w14:textId="77777777" w:rsidR="00B72296" w:rsidRPr="006C2449" w:rsidRDefault="00B72296" w:rsidP="00B72296">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62D83B63" w14:textId="77777777" w:rsidR="00B72296" w:rsidRPr="006C2449" w:rsidRDefault="00B72296" w:rsidP="00B72296">
            <w:pPr>
              <w:spacing w:line="360" w:lineRule="auto"/>
              <w:contextualSpacing/>
              <w:jc w:val="both"/>
              <w:rPr>
                <w:rFonts w:ascii="Arial" w:eastAsia="Cambria" w:hAnsi="Arial" w:cs="Arial"/>
                <w:b/>
                <w:bCs/>
                <w:i/>
                <w:iCs/>
                <w:sz w:val="22"/>
                <w:szCs w:val="22"/>
              </w:rPr>
            </w:pPr>
          </w:p>
        </w:tc>
        <w:tc>
          <w:tcPr>
            <w:tcW w:w="1418" w:type="dxa"/>
          </w:tcPr>
          <w:p w14:paraId="1C6B30B7" w14:textId="77777777" w:rsidR="00B72296" w:rsidRPr="006C2449" w:rsidRDefault="00B72296" w:rsidP="00B72296">
            <w:pPr>
              <w:spacing w:line="360" w:lineRule="auto"/>
              <w:contextualSpacing/>
              <w:jc w:val="both"/>
              <w:rPr>
                <w:rFonts w:ascii="Arial" w:eastAsia="Cambria" w:hAnsi="Arial" w:cs="Arial"/>
                <w:b/>
                <w:bCs/>
                <w:i/>
                <w:iCs/>
                <w:sz w:val="22"/>
                <w:szCs w:val="22"/>
              </w:rPr>
            </w:pPr>
          </w:p>
        </w:tc>
      </w:tr>
      <w:tr w:rsidR="00523147" w:rsidRPr="006C2449" w14:paraId="06406762"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000000" w:fill="E3E3E3"/>
            <w:vAlign w:val="bottom"/>
          </w:tcPr>
          <w:p w14:paraId="1D5F0191" w14:textId="66395D33" w:rsidR="00523147" w:rsidRPr="006C2449" w:rsidRDefault="00523147" w:rsidP="00523147">
            <w:pPr>
              <w:spacing w:line="360" w:lineRule="auto"/>
              <w:contextualSpacing/>
              <w:jc w:val="both"/>
              <w:rPr>
                <w:rFonts w:ascii="Arial" w:hAnsi="Arial" w:cs="Arial"/>
                <w:color w:val="000000"/>
                <w:sz w:val="22"/>
                <w:szCs w:val="22"/>
                <w:lang w:eastAsia="en-ZA"/>
              </w:rPr>
            </w:pPr>
            <w:r w:rsidRPr="006C2449">
              <w:rPr>
                <w:rFonts w:ascii="Arial" w:hAnsi="Arial" w:cs="Arial"/>
                <w:b/>
                <w:bCs/>
                <w:sz w:val="22"/>
                <w:szCs w:val="22"/>
              </w:rPr>
              <w:t xml:space="preserve">Logistics &amp; Maintenance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0CBE154" w14:textId="77777777" w:rsidR="00523147" w:rsidRPr="006C2449" w:rsidRDefault="00523147" w:rsidP="00523147">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08904290" w14:textId="77777777" w:rsidR="00523147" w:rsidRPr="006C2449" w:rsidRDefault="00523147" w:rsidP="00523147">
            <w:pPr>
              <w:spacing w:line="360" w:lineRule="auto"/>
              <w:contextualSpacing/>
              <w:jc w:val="both"/>
              <w:rPr>
                <w:rFonts w:ascii="Arial" w:eastAsia="Cambria" w:hAnsi="Arial" w:cs="Arial"/>
                <w:b/>
                <w:bCs/>
                <w:i/>
                <w:iCs/>
                <w:sz w:val="22"/>
                <w:szCs w:val="22"/>
              </w:rPr>
            </w:pPr>
          </w:p>
        </w:tc>
        <w:tc>
          <w:tcPr>
            <w:tcW w:w="1418" w:type="dxa"/>
          </w:tcPr>
          <w:p w14:paraId="21564922" w14:textId="77777777" w:rsidR="00523147" w:rsidRPr="006C2449" w:rsidRDefault="00523147" w:rsidP="00523147">
            <w:pPr>
              <w:spacing w:line="360" w:lineRule="auto"/>
              <w:contextualSpacing/>
              <w:jc w:val="both"/>
              <w:rPr>
                <w:rFonts w:ascii="Arial" w:eastAsia="Cambria" w:hAnsi="Arial" w:cs="Arial"/>
                <w:b/>
                <w:bCs/>
                <w:i/>
                <w:iCs/>
                <w:sz w:val="22"/>
                <w:szCs w:val="22"/>
              </w:rPr>
            </w:pPr>
          </w:p>
        </w:tc>
      </w:tr>
      <w:tr w:rsidR="00523147" w:rsidRPr="006C2449" w14:paraId="773AC544"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2AD7893A" w14:textId="41B94844" w:rsidR="00523147" w:rsidRPr="006C2449" w:rsidRDefault="00523147" w:rsidP="00523147">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 xml:space="preserve">Operational Training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9B82D38" w14:textId="77777777" w:rsidR="00523147" w:rsidRPr="006C2449" w:rsidRDefault="00523147" w:rsidP="00523147">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19AB8B32" w14:textId="77777777" w:rsidR="00523147" w:rsidRPr="006C2449" w:rsidRDefault="00523147" w:rsidP="00523147">
            <w:pPr>
              <w:spacing w:line="360" w:lineRule="auto"/>
              <w:contextualSpacing/>
              <w:jc w:val="both"/>
              <w:rPr>
                <w:rFonts w:ascii="Arial" w:eastAsia="Cambria" w:hAnsi="Arial" w:cs="Arial"/>
                <w:b/>
                <w:bCs/>
                <w:i/>
                <w:iCs/>
                <w:sz w:val="22"/>
                <w:szCs w:val="22"/>
              </w:rPr>
            </w:pPr>
          </w:p>
        </w:tc>
        <w:tc>
          <w:tcPr>
            <w:tcW w:w="1418" w:type="dxa"/>
          </w:tcPr>
          <w:p w14:paraId="6507CC70" w14:textId="77777777" w:rsidR="00523147" w:rsidRPr="006C2449" w:rsidRDefault="00523147" w:rsidP="00523147">
            <w:pPr>
              <w:spacing w:line="360" w:lineRule="auto"/>
              <w:contextualSpacing/>
              <w:jc w:val="both"/>
              <w:rPr>
                <w:rFonts w:ascii="Arial" w:eastAsia="Cambria" w:hAnsi="Arial" w:cs="Arial"/>
                <w:b/>
                <w:bCs/>
                <w:i/>
                <w:iCs/>
                <w:sz w:val="22"/>
                <w:szCs w:val="22"/>
              </w:rPr>
            </w:pPr>
          </w:p>
        </w:tc>
      </w:tr>
      <w:tr w:rsidR="00523147" w:rsidRPr="006C2449" w14:paraId="15DA1D84"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0B3E2E54" w14:textId="3EE3B1CD" w:rsidR="00523147" w:rsidRPr="006C2449" w:rsidRDefault="00523147" w:rsidP="00523147">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Warranty (1 Year)</w:t>
            </w:r>
          </w:p>
        </w:tc>
        <w:tc>
          <w:tcPr>
            <w:tcW w:w="1134" w:type="dxa"/>
            <w:tcBorders>
              <w:top w:val="nil"/>
              <w:left w:val="single" w:sz="4" w:space="0" w:color="auto"/>
              <w:bottom w:val="single" w:sz="4" w:space="0" w:color="auto"/>
              <w:right w:val="single" w:sz="4" w:space="0" w:color="auto"/>
            </w:tcBorders>
            <w:shd w:val="clear" w:color="auto" w:fill="auto"/>
            <w:vAlign w:val="bottom"/>
          </w:tcPr>
          <w:p w14:paraId="6B83FAE5" w14:textId="77777777" w:rsidR="00523147" w:rsidRPr="006C2449" w:rsidRDefault="00523147" w:rsidP="00523147">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413D0DBD" w14:textId="77777777" w:rsidR="00523147" w:rsidRPr="006C2449" w:rsidRDefault="00523147" w:rsidP="00523147">
            <w:pPr>
              <w:spacing w:line="360" w:lineRule="auto"/>
              <w:contextualSpacing/>
              <w:jc w:val="both"/>
              <w:rPr>
                <w:rFonts w:ascii="Arial" w:eastAsia="Cambria" w:hAnsi="Arial" w:cs="Arial"/>
                <w:b/>
                <w:bCs/>
                <w:i/>
                <w:iCs/>
                <w:sz w:val="22"/>
                <w:szCs w:val="22"/>
              </w:rPr>
            </w:pPr>
          </w:p>
        </w:tc>
        <w:tc>
          <w:tcPr>
            <w:tcW w:w="1418" w:type="dxa"/>
          </w:tcPr>
          <w:p w14:paraId="5E44F0E3" w14:textId="77777777" w:rsidR="00523147" w:rsidRPr="006C2449" w:rsidRDefault="00523147" w:rsidP="00523147">
            <w:pPr>
              <w:spacing w:line="360" w:lineRule="auto"/>
              <w:contextualSpacing/>
              <w:jc w:val="both"/>
              <w:rPr>
                <w:rFonts w:ascii="Arial" w:eastAsia="Cambria" w:hAnsi="Arial" w:cs="Arial"/>
                <w:b/>
                <w:bCs/>
                <w:i/>
                <w:iCs/>
                <w:sz w:val="22"/>
                <w:szCs w:val="22"/>
              </w:rPr>
            </w:pPr>
          </w:p>
        </w:tc>
      </w:tr>
      <w:tr w:rsidR="00523147" w:rsidRPr="006C2449" w14:paraId="74286111"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46466C3E" w14:textId="7A6CF25D" w:rsidR="00523147" w:rsidRPr="006C2449" w:rsidRDefault="00523147" w:rsidP="00523147">
            <w:pPr>
              <w:spacing w:line="360" w:lineRule="auto"/>
              <w:contextualSpacing/>
              <w:rPr>
                <w:rFonts w:ascii="Arial" w:hAnsi="Arial" w:cs="Arial"/>
                <w:color w:val="000000"/>
                <w:sz w:val="22"/>
                <w:szCs w:val="22"/>
                <w:lang w:eastAsia="en-ZA"/>
              </w:rPr>
            </w:pPr>
            <w:r w:rsidRPr="006C2449">
              <w:rPr>
                <w:rFonts w:ascii="Arial" w:hAnsi="Arial" w:cs="Arial"/>
                <w:i/>
                <w:iCs/>
                <w:sz w:val="22"/>
                <w:szCs w:val="22"/>
              </w:rPr>
              <w:t>Detailed Maintenance Contract (4 Year maintenance contract)</w:t>
            </w:r>
          </w:p>
        </w:tc>
        <w:tc>
          <w:tcPr>
            <w:tcW w:w="1134" w:type="dxa"/>
            <w:tcBorders>
              <w:top w:val="nil"/>
              <w:left w:val="single" w:sz="4" w:space="0" w:color="auto"/>
              <w:bottom w:val="single" w:sz="4" w:space="0" w:color="auto"/>
              <w:right w:val="single" w:sz="4" w:space="0" w:color="auto"/>
            </w:tcBorders>
            <w:shd w:val="clear" w:color="auto" w:fill="auto"/>
            <w:vAlign w:val="bottom"/>
          </w:tcPr>
          <w:p w14:paraId="16B36A8E" w14:textId="77777777" w:rsidR="00523147" w:rsidRPr="006C2449" w:rsidRDefault="00523147" w:rsidP="00523147">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7C0B8FDE" w14:textId="77777777" w:rsidR="00523147" w:rsidRPr="006C2449" w:rsidRDefault="00523147" w:rsidP="00523147">
            <w:pPr>
              <w:spacing w:line="360" w:lineRule="auto"/>
              <w:contextualSpacing/>
              <w:jc w:val="both"/>
              <w:rPr>
                <w:rFonts w:ascii="Arial" w:eastAsia="Cambria" w:hAnsi="Arial" w:cs="Arial"/>
                <w:b/>
                <w:bCs/>
                <w:i/>
                <w:iCs/>
                <w:sz w:val="22"/>
                <w:szCs w:val="22"/>
              </w:rPr>
            </w:pPr>
          </w:p>
        </w:tc>
        <w:tc>
          <w:tcPr>
            <w:tcW w:w="1418" w:type="dxa"/>
          </w:tcPr>
          <w:p w14:paraId="629B2006" w14:textId="77777777" w:rsidR="00523147" w:rsidRPr="006C2449" w:rsidRDefault="00523147" w:rsidP="00523147">
            <w:pPr>
              <w:spacing w:line="360" w:lineRule="auto"/>
              <w:contextualSpacing/>
              <w:jc w:val="both"/>
              <w:rPr>
                <w:rFonts w:ascii="Arial" w:eastAsia="Cambria" w:hAnsi="Arial" w:cs="Arial"/>
                <w:b/>
                <w:bCs/>
                <w:i/>
                <w:iCs/>
                <w:sz w:val="22"/>
                <w:szCs w:val="22"/>
              </w:rPr>
            </w:pPr>
          </w:p>
        </w:tc>
      </w:tr>
      <w:tr w:rsidR="00523147" w:rsidRPr="006C2449" w14:paraId="04D46F29" w14:textId="77777777" w:rsidTr="00523147">
        <w:trPr>
          <w:trHeight w:val="357"/>
        </w:trPr>
        <w:tc>
          <w:tcPr>
            <w:tcW w:w="5103" w:type="dxa"/>
            <w:tcBorders>
              <w:top w:val="single" w:sz="4" w:space="0" w:color="auto"/>
              <w:left w:val="single" w:sz="4" w:space="0" w:color="auto"/>
              <w:bottom w:val="single" w:sz="4" w:space="0" w:color="auto"/>
              <w:right w:val="single" w:sz="4" w:space="0" w:color="auto"/>
            </w:tcBorders>
            <w:shd w:val="clear" w:color="auto" w:fill="auto"/>
            <w:vAlign w:val="bottom"/>
          </w:tcPr>
          <w:p w14:paraId="513E2125" w14:textId="409AD2F2" w:rsidR="00523147" w:rsidRPr="006C2449" w:rsidRDefault="00523147" w:rsidP="00523147">
            <w:pPr>
              <w:spacing w:line="360" w:lineRule="auto"/>
              <w:contextualSpacing/>
              <w:jc w:val="both"/>
              <w:rPr>
                <w:rFonts w:ascii="Arial" w:hAnsi="Arial" w:cs="Arial"/>
                <w:color w:val="000000"/>
                <w:sz w:val="22"/>
                <w:szCs w:val="22"/>
                <w:lang w:eastAsia="en-ZA"/>
              </w:rPr>
            </w:pPr>
            <w:r w:rsidRPr="006C2449">
              <w:rPr>
                <w:rFonts w:ascii="Arial" w:hAnsi="Arial" w:cs="Arial"/>
                <w:i/>
                <w:iCs/>
                <w:sz w:val="22"/>
                <w:szCs w:val="22"/>
              </w:rPr>
              <w:t xml:space="preserve">As-Build Documents per system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78A5970" w14:textId="77777777" w:rsidR="00523147" w:rsidRPr="006C2449" w:rsidRDefault="00523147" w:rsidP="00523147">
            <w:pPr>
              <w:spacing w:line="360" w:lineRule="auto"/>
              <w:contextualSpacing/>
              <w:jc w:val="center"/>
              <w:rPr>
                <w:rFonts w:ascii="Arial" w:hAnsi="Arial" w:cs="Arial"/>
                <w:color w:val="000000"/>
                <w:sz w:val="22"/>
                <w:szCs w:val="22"/>
                <w:lang w:eastAsia="en-ZA"/>
              </w:rPr>
            </w:pPr>
          </w:p>
        </w:tc>
        <w:tc>
          <w:tcPr>
            <w:tcW w:w="1275" w:type="dxa"/>
            <w:tcBorders>
              <w:top w:val="single" w:sz="4" w:space="0" w:color="auto"/>
            </w:tcBorders>
          </w:tcPr>
          <w:p w14:paraId="71960516" w14:textId="77777777" w:rsidR="00523147" w:rsidRPr="006C2449" w:rsidRDefault="00523147" w:rsidP="00523147">
            <w:pPr>
              <w:spacing w:line="360" w:lineRule="auto"/>
              <w:contextualSpacing/>
              <w:jc w:val="both"/>
              <w:rPr>
                <w:rFonts w:ascii="Arial" w:eastAsia="Cambria" w:hAnsi="Arial" w:cs="Arial"/>
                <w:b/>
                <w:bCs/>
                <w:i/>
                <w:iCs/>
                <w:sz w:val="22"/>
                <w:szCs w:val="22"/>
              </w:rPr>
            </w:pPr>
          </w:p>
        </w:tc>
        <w:tc>
          <w:tcPr>
            <w:tcW w:w="1418" w:type="dxa"/>
          </w:tcPr>
          <w:p w14:paraId="234E104F" w14:textId="77777777" w:rsidR="00523147" w:rsidRPr="006C2449" w:rsidRDefault="00523147" w:rsidP="00523147">
            <w:pPr>
              <w:spacing w:line="360" w:lineRule="auto"/>
              <w:contextualSpacing/>
              <w:jc w:val="both"/>
              <w:rPr>
                <w:rFonts w:ascii="Arial" w:eastAsia="Cambria" w:hAnsi="Arial" w:cs="Arial"/>
                <w:b/>
                <w:bCs/>
                <w:i/>
                <w:iCs/>
                <w:sz w:val="22"/>
                <w:szCs w:val="22"/>
              </w:rPr>
            </w:pPr>
          </w:p>
        </w:tc>
      </w:tr>
      <w:tr w:rsidR="00B72296" w:rsidRPr="006C2449" w14:paraId="30B7EE46" w14:textId="77777777" w:rsidTr="00523147">
        <w:trPr>
          <w:trHeight w:val="521"/>
        </w:trPr>
        <w:tc>
          <w:tcPr>
            <w:tcW w:w="6237" w:type="dxa"/>
            <w:gridSpan w:val="2"/>
            <w:vMerge w:val="restart"/>
            <w:tcBorders>
              <w:left w:val="nil"/>
              <w:bottom w:val="nil"/>
            </w:tcBorders>
          </w:tcPr>
          <w:p w14:paraId="6AE41AD9" w14:textId="77777777" w:rsidR="00B72296" w:rsidRPr="006C2449" w:rsidRDefault="00B72296" w:rsidP="00D92123">
            <w:pPr>
              <w:spacing w:line="360" w:lineRule="auto"/>
              <w:contextualSpacing/>
              <w:jc w:val="both"/>
              <w:rPr>
                <w:rFonts w:ascii="Arial" w:eastAsia="Cambria" w:hAnsi="Arial" w:cs="Arial"/>
                <w:b/>
                <w:bCs/>
                <w:i/>
                <w:iCs/>
                <w:sz w:val="22"/>
                <w:szCs w:val="22"/>
                <w:lang w:val="en-US"/>
              </w:rPr>
            </w:pPr>
          </w:p>
        </w:tc>
        <w:tc>
          <w:tcPr>
            <w:tcW w:w="1275" w:type="dxa"/>
          </w:tcPr>
          <w:p w14:paraId="4BE6E4E7" w14:textId="77777777" w:rsidR="00B72296" w:rsidRPr="006C2449" w:rsidRDefault="00B72296" w:rsidP="00D92123">
            <w:pPr>
              <w:spacing w:line="360" w:lineRule="auto"/>
              <w:contextualSpacing/>
              <w:jc w:val="both"/>
              <w:rPr>
                <w:rFonts w:ascii="Arial" w:eastAsia="Cambria" w:hAnsi="Arial" w:cs="Arial"/>
                <w:b/>
                <w:i/>
                <w:iCs/>
                <w:sz w:val="22"/>
                <w:szCs w:val="22"/>
              </w:rPr>
            </w:pPr>
            <w:r w:rsidRPr="006C2449">
              <w:rPr>
                <w:rFonts w:ascii="Arial" w:eastAsia="Cambria" w:hAnsi="Arial" w:cs="Arial"/>
                <w:b/>
                <w:i/>
                <w:iCs/>
                <w:sz w:val="22"/>
                <w:szCs w:val="22"/>
              </w:rPr>
              <w:t>Sub-Total</w:t>
            </w:r>
          </w:p>
        </w:tc>
        <w:tc>
          <w:tcPr>
            <w:tcW w:w="1418" w:type="dxa"/>
          </w:tcPr>
          <w:p w14:paraId="73E8454F" w14:textId="77777777" w:rsidR="00B72296" w:rsidRPr="006C2449" w:rsidRDefault="00B72296" w:rsidP="00D92123">
            <w:pPr>
              <w:spacing w:line="360" w:lineRule="auto"/>
              <w:contextualSpacing/>
              <w:jc w:val="both"/>
              <w:rPr>
                <w:rFonts w:ascii="Arial" w:eastAsia="Cambria" w:hAnsi="Arial" w:cs="Arial"/>
                <w:b/>
                <w:i/>
                <w:iCs/>
                <w:sz w:val="22"/>
                <w:szCs w:val="22"/>
              </w:rPr>
            </w:pPr>
          </w:p>
        </w:tc>
      </w:tr>
      <w:tr w:rsidR="00B72296" w:rsidRPr="006C2449" w14:paraId="308E15A8" w14:textId="77777777" w:rsidTr="00523147">
        <w:trPr>
          <w:trHeight w:val="520"/>
        </w:trPr>
        <w:tc>
          <w:tcPr>
            <w:tcW w:w="6237" w:type="dxa"/>
            <w:gridSpan w:val="2"/>
            <w:vMerge/>
            <w:tcBorders>
              <w:left w:val="nil"/>
              <w:bottom w:val="nil"/>
            </w:tcBorders>
          </w:tcPr>
          <w:p w14:paraId="1B3CAF9A" w14:textId="77777777" w:rsidR="00B72296" w:rsidRPr="006C2449" w:rsidRDefault="00B72296" w:rsidP="00D92123">
            <w:pPr>
              <w:spacing w:line="360" w:lineRule="auto"/>
              <w:contextualSpacing/>
              <w:jc w:val="both"/>
              <w:rPr>
                <w:rFonts w:ascii="Arial" w:eastAsia="Cambria" w:hAnsi="Arial" w:cs="Arial"/>
                <w:b/>
                <w:bCs/>
                <w:i/>
                <w:iCs/>
                <w:sz w:val="22"/>
                <w:szCs w:val="22"/>
                <w:lang w:val="en-US"/>
              </w:rPr>
            </w:pPr>
          </w:p>
        </w:tc>
        <w:tc>
          <w:tcPr>
            <w:tcW w:w="1275" w:type="dxa"/>
          </w:tcPr>
          <w:p w14:paraId="022954F5" w14:textId="77777777" w:rsidR="00B72296" w:rsidRPr="006C2449" w:rsidRDefault="00B72296" w:rsidP="00D92123">
            <w:pPr>
              <w:spacing w:line="360" w:lineRule="auto"/>
              <w:contextualSpacing/>
              <w:jc w:val="both"/>
              <w:rPr>
                <w:rFonts w:ascii="Arial" w:eastAsia="Cambria" w:hAnsi="Arial" w:cs="Arial"/>
                <w:b/>
                <w:i/>
                <w:iCs/>
                <w:sz w:val="22"/>
                <w:szCs w:val="22"/>
              </w:rPr>
            </w:pPr>
            <w:r w:rsidRPr="006C2449">
              <w:rPr>
                <w:rFonts w:ascii="Arial" w:eastAsia="Cambria" w:hAnsi="Arial" w:cs="Arial"/>
                <w:b/>
                <w:i/>
                <w:iCs/>
                <w:sz w:val="22"/>
                <w:szCs w:val="22"/>
              </w:rPr>
              <w:t>VAT @15%</w:t>
            </w:r>
          </w:p>
        </w:tc>
        <w:tc>
          <w:tcPr>
            <w:tcW w:w="1418" w:type="dxa"/>
          </w:tcPr>
          <w:p w14:paraId="06ACDC5A" w14:textId="77777777" w:rsidR="00B72296" w:rsidRPr="006C2449" w:rsidRDefault="00B72296" w:rsidP="00D92123">
            <w:pPr>
              <w:spacing w:line="360" w:lineRule="auto"/>
              <w:contextualSpacing/>
              <w:jc w:val="both"/>
              <w:rPr>
                <w:rFonts w:ascii="Arial" w:eastAsia="Cambria" w:hAnsi="Arial" w:cs="Arial"/>
                <w:b/>
                <w:i/>
                <w:iCs/>
                <w:sz w:val="22"/>
                <w:szCs w:val="22"/>
              </w:rPr>
            </w:pPr>
          </w:p>
        </w:tc>
      </w:tr>
      <w:tr w:rsidR="00B72296" w:rsidRPr="006C2449" w14:paraId="1E67D30B" w14:textId="77777777" w:rsidTr="00523147">
        <w:trPr>
          <w:trHeight w:val="520"/>
        </w:trPr>
        <w:tc>
          <w:tcPr>
            <w:tcW w:w="6237" w:type="dxa"/>
            <w:gridSpan w:val="2"/>
            <w:vMerge/>
            <w:tcBorders>
              <w:left w:val="nil"/>
              <w:bottom w:val="nil"/>
            </w:tcBorders>
          </w:tcPr>
          <w:p w14:paraId="55E197E6" w14:textId="77777777" w:rsidR="00B72296" w:rsidRPr="006C2449" w:rsidRDefault="00B72296" w:rsidP="00D92123">
            <w:pPr>
              <w:spacing w:line="360" w:lineRule="auto"/>
              <w:contextualSpacing/>
              <w:jc w:val="both"/>
              <w:rPr>
                <w:rFonts w:ascii="Arial" w:eastAsia="Cambria" w:hAnsi="Arial" w:cs="Arial"/>
                <w:b/>
                <w:bCs/>
                <w:i/>
                <w:iCs/>
                <w:sz w:val="22"/>
                <w:szCs w:val="22"/>
                <w:lang w:val="en-US"/>
              </w:rPr>
            </w:pPr>
          </w:p>
        </w:tc>
        <w:tc>
          <w:tcPr>
            <w:tcW w:w="1275" w:type="dxa"/>
          </w:tcPr>
          <w:p w14:paraId="4A8D4741" w14:textId="77777777" w:rsidR="00B72296" w:rsidRPr="006C2449" w:rsidRDefault="00B72296" w:rsidP="00D92123">
            <w:pPr>
              <w:spacing w:line="360" w:lineRule="auto"/>
              <w:contextualSpacing/>
              <w:jc w:val="both"/>
              <w:rPr>
                <w:rFonts w:ascii="Arial" w:eastAsia="Cambria" w:hAnsi="Arial" w:cs="Arial"/>
                <w:b/>
                <w:i/>
                <w:iCs/>
                <w:sz w:val="22"/>
                <w:szCs w:val="22"/>
              </w:rPr>
            </w:pPr>
            <w:r w:rsidRPr="006C2449">
              <w:rPr>
                <w:rFonts w:ascii="Arial" w:eastAsia="Cambria" w:hAnsi="Arial" w:cs="Arial"/>
                <w:b/>
                <w:i/>
                <w:iCs/>
                <w:sz w:val="22"/>
                <w:szCs w:val="22"/>
              </w:rPr>
              <w:t>Grand Total</w:t>
            </w:r>
          </w:p>
        </w:tc>
        <w:tc>
          <w:tcPr>
            <w:tcW w:w="1418" w:type="dxa"/>
          </w:tcPr>
          <w:p w14:paraId="28F371F7" w14:textId="77777777" w:rsidR="00B72296" w:rsidRPr="006C2449" w:rsidRDefault="00B72296" w:rsidP="00D92123">
            <w:pPr>
              <w:spacing w:line="360" w:lineRule="auto"/>
              <w:contextualSpacing/>
              <w:jc w:val="both"/>
              <w:rPr>
                <w:rFonts w:ascii="Arial" w:eastAsia="Cambria" w:hAnsi="Arial" w:cs="Arial"/>
                <w:b/>
                <w:i/>
                <w:iCs/>
                <w:sz w:val="22"/>
                <w:szCs w:val="22"/>
              </w:rPr>
            </w:pPr>
          </w:p>
        </w:tc>
      </w:tr>
    </w:tbl>
    <w:p w14:paraId="33BDAA7B" w14:textId="77777777" w:rsidR="00B72296" w:rsidRPr="006C2449" w:rsidRDefault="00B72296" w:rsidP="006D7D10">
      <w:pPr>
        <w:spacing w:line="360" w:lineRule="auto"/>
        <w:contextualSpacing/>
        <w:jc w:val="both"/>
        <w:rPr>
          <w:rFonts w:ascii="Arial" w:eastAsia="MS Mincho" w:hAnsi="Arial" w:cs="Arial"/>
          <w:b/>
          <w:i/>
          <w:iCs/>
          <w:snapToGrid w:val="0"/>
          <w:sz w:val="22"/>
          <w:szCs w:val="22"/>
        </w:rPr>
      </w:pPr>
    </w:p>
    <w:p w14:paraId="39CE69D0" w14:textId="2CAE3F43" w:rsidR="00C641A0" w:rsidRPr="006C2449" w:rsidRDefault="00C641A0" w:rsidP="006D7D10">
      <w:pPr>
        <w:spacing w:line="360" w:lineRule="auto"/>
        <w:contextualSpacing/>
        <w:jc w:val="both"/>
        <w:rPr>
          <w:rFonts w:ascii="Arial" w:eastAsia="Calibri" w:hAnsi="Arial" w:cs="Arial"/>
          <w:i/>
          <w:iCs/>
          <w:sz w:val="22"/>
          <w:szCs w:val="22"/>
        </w:rPr>
      </w:pPr>
      <w:r w:rsidRPr="006C2449">
        <w:rPr>
          <w:rFonts w:ascii="Arial" w:eastAsia="MS Mincho" w:hAnsi="Arial" w:cs="Arial"/>
          <w:b/>
          <w:i/>
          <w:iCs/>
          <w:snapToGrid w:val="0"/>
          <w:sz w:val="22"/>
          <w:szCs w:val="22"/>
        </w:rPr>
        <w:t>NB: The pricing schedule must be fully completed (100%) and submitted. Failure to comply with this instruction will result in the bid being disqualified.</w:t>
      </w:r>
    </w:p>
    <w:p w14:paraId="3EBE2F33" w14:textId="77777777" w:rsidR="00C641A0" w:rsidRPr="006C2449" w:rsidRDefault="00C641A0" w:rsidP="006D7D10">
      <w:pPr>
        <w:spacing w:line="360" w:lineRule="auto"/>
        <w:jc w:val="both"/>
        <w:rPr>
          <w:rFonts w:ascii="Arial" w:eastAsia="Calibri" w:hAnsi="Arial" w:cs="Arial"/>
          <w:sz w:val="22"/>
          <w:szCs w:val="22"/>
        </w:rPr>
      </w:pPr>
    </w:p>
    <w:p w14:paraId="21257AD1" w14:textId="4FA4B0C1" w:rsidR="00C641A0" w:rsidRPr="006C2449" w:rsidRDefault="00C641A0" w:rsidP="006D7D10">
      <w:pPr>
        <w:spacing w:line="360" w:lineRule="auto"/>
        <w:jc w:val="both"/>
        <w:rPr>
          <w:rFonts w:ascii="Arial" w:eastAsia="Calibri" w:hAnsi="Arial" w:cs="Arial"/>
          <w:sz w:val="22"/>
          <w:szCs w:val="22"/>
        </w:rPr>
      </w:pPr>
      <w:r w:rsidRPr="006C2449">
        <w:rPr>
          <w:rFonts w:ascii="Arial" w:eastAsia="Calibri" w:hAnsi="Arial" w:cs="Arial"/>
          <w:b/>
          <w:bCs/>
          <w:sz w:val="22"/>
          <w:szCs w:val="22"/>
        </w:rPr>
        <w:t>NAME OF THE COMPANY…………………………………………………………………………</w:t>
      </w:r>
    </w:p>
    <w:p w14:paraId="35E55BC0" w14:textId="77777777" w:rsidR="00C641A0" w:rsidRPr="006C2449" w:rsidRDefault="00C641A0" w:rsidP="006D7D10">
      <w:pPr>
        <w:spacing w:after="200" w:line="360" w:lineRule="auto"/>
        <w:jc w:val="both"/>
        <w:rPr>
          <w:rFonts w:ascii="Arial" w:eastAsia="Calibri" w:hAnsi="Arial" w:cs="Arial"/>
          <w:b/>
          <w:bCs/>
          <w:sz w:val="22"/>
          <w:szCs w:val="22"/>
        </w:rPr>
      </w:pPr>
      <w:r w:rsidRPr="006C2449">
        <w:rPr>
          <w:rFonts w:ascii="Arial" w:eastAsia="Calibri" w:hAnsi="Arial" w:cs="Arial"/>
          <w:b/>
          <w:bCs/>
          <w:sz w:val="22"/>
          <w:szCs w:val="22"/>
        </w:rPr>
        <w:lastRenderedPageBreak/>
        <w:t>DESIGNATION…………………………………………………………………………………………</w:t>
      </w:r>
    </w:p>
    <w:p w14:paraId="3AFD9497" w14:textId="7C1DB473" w:rsidR="00C641A0" w:rsidRPr="006C2449" w:rsidRDefault="00C641A0" w:rsidP="006D7D10">
      <w:pPr>
        <w:spacing w:after="200" w:line="360" w:lineRule="auto"/>
        <w:jc w:val="both"/>
        <w:rPr>
          <w:rFonts w:ascii="Arial" w:eastAsia="Calibri" w:hAnsi="Arial" w:cs="Arial"/>
          <w:b/>
          <w:bCs/>
          <w:sz w:val="22"/>
          <w:szCs w:val="22"/>
        </w:rPr>
      </w:pPr>
      <w:r w:rsidRPr="006C2449">
        <w:rPr>
          <w:rFonts w:ascii="Arial" w:eastAsia="Calibri" w:hAnsi="Arial" w:cs="Arial"/>
          <w:b/>
          <w:bCs/>
          <w:sz w:val="22"/>
          <w:szCs w:val="22"/>
        </w:rPr>
        <w:t>SIGNATURE……………………………………………………………………………………………</w:t>
      </w:r>
    </w:p>
    <w:p w14:paraId="2D3A3568" w14:textId="77777777" w:rsidR="00C641A0" w:rsidRPr="006C2449" w:rsidRDefault="00C641A0" w:rsidP="006D7D10">
      <w:pPr>
        <w:spacing w:after="200" w:line="360" w:lineRule="auto"/>
        <w:jc w:val="both"/>
        <w:rPr>
          <w:rFonts w:ascii="Arial" w:eastAsia="Calibri" w:hAnsi="Arial" w:cs="Arial"/>
          <w:b/>
          <w:bCs/>
          <w:sz w:val="22"/>
          <w:szCs w:val="22"/>
        </w:rPr>
      </w:pPr>
      <w:r w:rsidRPr="006C2449">
        <w:rPr>
          <w:rFonts w:ascii="Arial" w:eastAsia="Calibri" w:hAnsi="Arial" w:cs="Arial"/>
          <w:b/>
          <w:bCs/>
          <w:sz w:val="22"/>
          <w:szCs w:val="22"/>
        </w:rPr>
        <w:t>CSD NUMBER………………………………………………………………………………………….</w:t>
      </w:r>
    </w:p>
    <w:p w14:paraId="09BDD7E1" w14:textId="07A908E8" w:rsidR="00C641A0" w:rsidRPr="006C2449" w:rsidRDefault="00C050B6" w:rsidP="004B188D">
      <w:pPr>
        <w:pStyle w:val="ListParagraph"/>
        <w:numPr>
          <w:ilvl w:val="2"/>
          <w:numId w:val="109"/>
        </w:numPr>
        <w:spacing w:line="360" w:lineRule="auto"/>
        <w:ind w:left="709"/>
        <w:jc w:val="both"/>
        <w:rPr>
          <w:rFonts w:ascii="Arial" w:eastAsiaTheme="minorHAnsi" w:hAnsi="Arial" w:cs="Arial"/>
          <w:b/>
          <w:bCs/>
          <w:sz w:val="22"/>
          <w:szCs w:val="22"/>
        </w:rPr>
      </w:pPr>
      <w:r w:rsidRPr="006C2449">
        <w:rPr>
          <w:rFonts w:ascii="Arial" w:eastAsiaTheme="minorHAnsi" w:hAnsi="Arial" w:cs="Arial"/>
          <w:b/>
          <w:bCs/>
          <w:sz w:val="22"/>
          <w:szCs w:val="22"/>
        </w:rPr>
        <w:t>Specific Goals</w:t>
      </w:r>
    </w:p>
    <w:p w14:paraId="33DC4AA9" w14:textId="77777777" w:rsidR="00C050B6" w:rsidRPr="006C2449" w:rsidRDefault="00C050B6" w:rsidP="006D7D10">
      <w:pPr>
        <w:keepNext/>
        <w:spacing w:before="120" w:after="60" w:line="360" w:lineRule="auto"/>
        <w:jc w:val="both"/>
        <w:outlineLvl w:val="1"/>
        <w:rPr>
          <w:rFonts w:ascii="Arial" w:hAnsi="Arial" w:cs="Arial"/>
          <w:b/>
          <w:bCs/>
          <w:sz w:val="22"/>
          <w:szCs w:val="22"/>
        </w:rPr>
      </w:pPr>
      <w:bookmarkStart w:id="4579" w:name="_Toc142667138"/>
      <w:r w:rsidRPr="006C2449">
        <w:rPr>
          <w:rFonts w:ascii="Arial" w:hAnsi="Arial" w:cs="Arial"/>
          <w:b/>
          <w:bCs/>
          <w:sz w:val="22"/>
          <w:szCs w:val="22"/>
        </w:rPr>
        <w:t>The Preferential Procurement Regulations, 2022 pertaining to the Preferential Procurement Policy Framework Act, Act No 5 of 2000.</w:t>
      </w:r>
      <w:bookmarkEnd w:id="4579"/>
    </w:p>
    <w:p w14:paraId="25290917" w14:textId="77777777" w:rsidR="00C050B6" w:rsidRPr="006C2449" w:rsidRDefault="00C050B6" w:rsidP="006D7D10">
      <w:pPr>
        <w:spacing w:line="360" w:lineRule="auto"/>
        <w:jc w:val="both"/>
        <w:rPr>
          <w:rFonts w:ascii="Arial" w:hAnsi="Arial" w:cs="Arial"/>
          <w:sz w:val="22"/>
          <w:szCs w:val="22"/>
        </w:rPr>
      </w:pPr>
      <w:r w:rsidRPr="006C2449">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6C2449" w:rsidRDefault="00C050B6" w:rsidP="006D7D10">
      <w:pPr>
        <w:spacing w:line="360" w:lineRule="auto"/>
        <w:jc w:val="both"/>
        <w:rPr>
          <w:rFonts w:ascii="Arial" w:hAnsi="Arial" w:cs="Arial"/>
          <w:sz w:val="22"/>
          <w:szCs w:val="22"/>
        </w:rPr>
      </w:pPr>
      <w:r w:rsidRPr="006C2449">
        <w:rPr>
          <w:rFonts w:ascii="Arial" w:hAnsi="Arial" w:cs="Arial"/>
          <w:sz w:val="22"/>
          <w:szCs w:val="22"/>
        </w:rPr>
        <w:t>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favourably by the Company during the RFQ evaluation process.</w:t>
      </w:r>
    </w:p>
    <w:p w14:paraId="73E3B724" w14:textId="77777777" w:rsidR="00C050B6" w:rsidRPr="006C2449" w:rsidRDefault="00C050B6" w:rsidP="006D7D10">
      <w:pPr>
        <w:spacing w:line="360" w:lineRule="auto"/>
        <w:jc w:val="both"/>
        <w:rPr>
          <w:rFonts w:ascii="Arial" w:hAnsi="Arial" w:cs="Arial"/>
          <w:sz w:val="22"/>
          <w:szCs w:val="22"/>
        </w:rPr>
      </w:pPr>
      <w:r w:rsidRPr="006C2449">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C2449" w:rsidRDefault="00C050B6" w:rsidP="006D7D10">
      <w:pPr>
        <w:spacing w:line="360" w:lineRule="auto"/>
        <w:jc w:val="both"/>
        <w:rPr>
          <w:rFonts w:ascii="Arial" w:hAnsi="Arial" w:cs="Arial"/>
          <w:sz w:val="22"/>
          <w:szCs w:val="22"/>
        </w:rPr>
      </w:pPr>
      <w:r w:rsidRPr="006C2449">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C2449" w:rsidRDefault="006864CA" w:rsidP="006D7D10">
      <w:pPr>
        <w:pStyle w:val="ListParagraph"/>
        <w:spacing w:line="360" w:lineRule="auto"/>
        <w:ind w:left="1080"/>
        <w:jc w:val="both"/>
        <w:rPr>
          <w:rFonts w:ascii="Arial" w:eastAsiaTheme="minorHAnsi" w:hAnsi="Arial" w:cs="Arial"/>
          <w:sz w:val="22"/>
          <w:szCs w:val="22"/>
        </w:rPr>
      </w:pPr>
    </w:p>
    <w:p w14:paraId="34565FB1" w14:textId="23771269" w:rsidR="001E016A" w:rsidRPr="006C2449" w:rsidRDefault="001E016A" w:rsidP="004B188D">
      <w:pPr>
        <w:pStyle w:val="ListParagraph"/>
        <w:numPr>
          <w:ilvl w:val="3"/>
          <w:numId w:val="109"/>
        </w:numPr>
        <w:spacing w:line="360" w:lineRule="auto"/>
        <w:ind w:left="709" w:right="188"/>
        <w:jc w:val="both"/>
        <w:rPr>
          <w:rFonts w:ascii="Arial" w:hAnsi="Arial" w:cs="Arial"/>
          <w:sz w:val="22"/>
          <w:szCs w:val="22"/>
        </w:rPr>
      </w:pPr>
      <w:r w:rsidRPr="006C2449">
        <w:rPr>
          <w:rFonts w:ascii="Arial" w:eastAsiaTheme="minorHAnsi" w:hAnsi="Arial" w:cs="Arial"/>
          <w:b/>
          <w:bCs/>
          <w:sz w:val="22"/>
          <w:szCs w:val="22"/>
        </w:rPr>
        <w:t>The following allocation will determine the specific goals (20.00 points) for this tender process</w:t>
      </w:r>
      <w:r w:rsidRPr="006C2449">
        <w:rPr>
          <w:rFonts w:ascii="Arial" w:hAnsi="Arial" w:cs="Arial"/>
          <w:sz w:val="22"/>
          <w:szCs w:val="22"/>
        </w:rPr>
        <w:t>:</w:t>
      </w:r>
      <w:r w:rsidRPr="006C2449">
        <w:rPr>
          <w:rFonts w:ascii="Arial" w:hAnsi="Arial" w:cs="Arial"/>
          <w:sz w:val="22"/>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C2449" w14:paraId="36C08851" w14:textId="77777777" w:rsidTr="00C050B6">
        <w:trPr>
          <w:tblHeader/>
        </w:trPr>
        <w:tc>
          <w:tcPr>
            <w:tcW w:w="6520" w:type="dxa"/>
            <w:shd w:val="clear" w:color="auto" w:fill="002060"/>
          </w:tcPr>
          <w:p w14:paraId="70A1DC2B" w14:textId="77777777" w:rsidR="00C050B6" w:rsidRPr="006C2449" w:rsidRDefault="00C050B6"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C2449" w:rsidRDefault="00C050B6" w:rsidP="006D7D10">
            <w:pPr>
              <w:pStyle w:val="ListParagraph"/>
              <w:spacing w:line="360" w:lineRule="auto"/>
              <w:ind w:left="0" w:right="188"/>
              <w:jc w:val="both"/>
              <w:rPr>
                <w:rFonts w:ascii="Arial" w:hAnsi="Arial" w:cs="Arial"/>
                <w:b/>
                <w:bCs/>
                <w:color w:val="FFFFFF" w:themeColor="background1"/>
                <w:sz w:val="22"/>
                <w:szCs w:val="22"/>
              </w:rPr>
            </w:pPr>
            <w:r w:rsidRPr="006C2449">
              <w:rPr>
                <w:rFonts w:ascii="Arial" w:hAnsi="Arial" w:cs="Arial"/>
                <w:b/>
                <w:bCs/>
                <w:color w:val="FFFFFF" w:themeColor="background1"/>
                <w:sz w:val="22"/>
                <w:szCs w:val="22"/>
              </w:rPr>
              <w:t>Points allocated</w:t>
            </w:r>
          </w:p>
        </w:tc>
      </w:tr>
      <w:tr w:rsidR="00C050B6" w:rsidRPr="006C2449" w14:paraId="66045C6A" w14:textId="77777777" w:rsidTr="00C050B6">
        <w:tc>
          <w:tcPr>
            <w:tcW w:w="6520" w:type="dxa"/>
          </w:tcPr>
          <w:p w14:paraId="133A67AA" w14:textId="62183AA6" w:rsidR="00C050B6" w:rsidRPr="006C2449" w:rsidRDefault="00C050B6"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51% Black Owned Suppliers (Section 2(1)(d)(</w:t>
            </w:r>
            <w:proofErr w:type="spellStart"/>
            <w:r w:rsidRPr="006C2449">
              <w:rPr>
                <w:rFonts w:ascii="Arial" w:hAnsi="Arial" w:cs="Arial"/>
                <w:sz w:val="22"/>
                <w:szCs w:val="22"/>
              </w:rPr>
              <w:t>i</w:t>
            </w:r>
            <w:proofErr w:type="spellEnd"/>
            <w:r w:rsidRPr="006C2449">
              <w:rPr>
                <w:rFonts w:ascii="Arial" w:hAnsi="Arial" w:cs="Arial"/>
                <w:sz w:val="22"/>
                <w:szCs w:val="22"/>
              </w:rPr>
              <w:t>) of the PPPFA)</w:t>
            </w:r>
          </w:p>
        </w:tc>
        <w:tc>
          <w:tcPr>
            <w:tcW w:w="2126" w:type="dxa"/>
          </w:tcPr>
          <w:p w14:paraId="35FA7FC4" w14:textId="7BB849F9" w:rsidR="00C050B6" w:rsidRPr="006C2449" w:rsidRDefault="00523147" w:rsidP="006D7D10">
            <w:pPr>
              <w:pStyle w:val="ListParagraph"/>
              <w:spacing w:line="360" w:lineRule="auto"/>
              <w:ind w:left="0" w:right="188"/>
              <w:jc w:val="center"/>
              <w:rPr>
                <w:rFonts w:ascii="Arial" w:hAnsi="Arial" w:cs="Arial"/>
                <w:sz w:val="22"/>
                <w:szCs w:val="22"/>
              </w:rPr>
            </w:pPr>
            <w:r w:rsidRPr="006C2449">
              <w:rPr>
                <w:rFonts w:ascii="Arial" w:hAnsi="Arial" w:cs="Arial"/>
                <w:sz w:val="22"/>
                <w:szCs w:val="22"/>
              </w:rPr>
              <w:t>1</w:t>
            </w:r>
            <w:r w:rsidR="00C050B6" w:rsidRPr="006C2449">
              <w:rPr>
                <w:rFonts w:ascii="Arial" w:hAnsi="Arial" w:cs="Arial"/>
                <w:sz w:val="22"/>
                <w:szCs w:val="22"/>
              </w:rPr>
              <w:t>0,00</w:t>
            </w:r>
          </w:p>
        </w:tc>
      </w:tr>
      <w:tr w:rsidR="00523147" w:rsidRPr="006C2449" w14:paraId="45FB3087" w14:textId="77777777" w:rsidTr="00C050B6">
        <w:tc>
          <w:tcPr>
            <w:tcW w:w="6520" w:type="dxa"/>
          </w:tcPr>
          <w:p w14:paraId="13412906" w14:textId="1CC8A721" w:rsidR="00523147" w:rsidRPr="006C2449" w:rsidRDefault="00523147" w:rsidP="006D7D10">
            <w:pPr>
              <w:pStyle w:val="ListParagraph"/>
              <w:spacing w:line="360" w:lineRule="auto"/>
              <w:ind w:left="0" w:right="188"/>
              <w:jc w:val="both"/>
              <w:rPr>
                <w:rFonts w:ascii="Arial" w:hAnsi="Arial" w:cs="Arial"/>
                <w:sz w:val="22"/>
                <w:szCs w:val="22"/>
              </w:rPr>
            </w:pPr>
            <w:r w:rsidRPr="006C2449">
              <w:rPr>
                <w:rFonts w:ascii="Arial" w:hAnsi="Arial" w:cs="Arial"/>
                <w:sz w:val="22"/>
                <w:szCs w:val="22"/>
              </w:rPr>
              <w:t>30% Black Woman Owned Suppliers. (Section 2(1)(d)(</w:t>
            </w:r>
            <w:proofErr w:type="spellStart"/>
            <w:r w:rsidRPr="006C2449">
              <w:rPr>
                <w:rFonts w:ascii="Arial" w:hAnsi="Arial" w:cs="Arial"/>
                <w:sz w:val="22"/>
                <w:szCs w:val="22"/>
              </w:rPr>
              <w:t>i</w:t>
            </w:r>
            <w:proofErr w:type="spellEnd"/>
            <w:r w:rsidRPr="006C2449">
              <w:rPr>
                <w:rFonts w:ascii="Arial" w:hAnsi="Arial" w:cs="Arial"/>
                <w:sz w:val="22"/>
                <w:szCs w:val="22"/>
              </w:rPr>
              <w:t>) of the PPPFA)</w:t>
            </w:r>
          </w:p>
        </w:tc>
        <w:tc>
          <w:tcPr>
            <w:tcW w:w="2126" w:type="dxa"/>
          </w:tcPr>
          <w:p w14:paraId="45CF8A58" w14:textId="196D5F3A" w:rsidR="00523147" w:rsidRPr="006C2449" w:rsidRDefault="00523147" w:rsidP="006D7D10">
            <w:pPr>
              <w:pStyle w:val="ListParagraph"/>
              <w:spacing w:line="360" w:lineRule="auto"/>
              <w:ind w:left="0" w:right="188"/>
              <w:jc w:val="center"/>
              <w:rPr>
                <w:rFonts w:ascii="Arial" w:hAnsi="Arial" w:cs="Arial"/>
                <w:sz w:val="22"/>
                <w:szCs w:val="22"/>
              </w:rPr>
            </w:pPr>
            <w:r w:rsidRPr="006C2449">
              <w:rPr>
                <w:rFonts w:ascii="Arial" w:hAnsi="Arial" w:cs="Arial"/>
                <w:sz w:val="22"/>
                <w:szCs w:val="22"/>
              </w:rPr>
              <w:t>10,00</w:t>
            </w:r>
          </w:p>
        </w:tc>
      </w:tr>
      <w:tr w:rsidR="00C050B6" w:rsidRPr="006C2449" w14:paraId="52FBC829" w14:textId="77777777" w:rsidTr="00C050B6">
        <w:tc>
          <w:tcPr>
            <w:tcW w:w="6520" w:type="dxa"/>
          </w:tcPr>
          <w:p w14:paraId="37E9CC6D" w14:textId="77777777" w:rsidR="00C050B6" w:rsidRPr="006C2449" w:rsidRDefault="00C050B6" w:rsidP="006D7D10">
            <w:pPr>
              <w:pStyle w:val="ListParagraph"/>
              <w:spacing w:line="360" w:lineRule="auto"/>
              <w:ind w:left="0" w:right="188"/>
              <w:jc w:val="both"/>
              <w:rPr>
                <w:rFonts w:ascii="Arial" w:hAnsi="Arial" w:cs="Arial"/>
                <w:b/>
                <w:bCs/>
                <w:sz w:val="22"/>
                <w:szCs w:val="22"/>
              </w:rPr>
            </w:pPr>
            <w:r w:rsidRPr="006C2449">
              <w:rPr>
                <w:rFonts w:ascii="Arial" w:hAnsi="Arial" w:cs="Arial"/>
                <w:b/>
                <w:bCs/>
                <w:sz w:val="22"/>
                <w:szCs w:val="22"/>
              </w:rPr>
              <w:t>Total</w:t>
            </w:r>
          </w:p>
        </w:tc>
        <w:tc>
          <w:tcPr>
            <w:tcW w:w="2126" w:type="dxa"/>
          </w:tcPr>
          <w:p w14:paraId="7D2A1886" w14:textId="77777777" w:rsidR="00C050B6" w:rsidRPr="006C2449" w:rsidRDefault="00C050B6" w:rsidP="006D7D10">
            <w:pPr>
              <w:pStyle w:val="ListParagraph"/>
              <w:spacing w:line="360" w:lineRule="auto"/>
              <w:ind w:left="0" w:right="188"/>
              <w:jc w:val="center"/>
              <w:rPr>
                <w:rFonts w:ascii="Arial" w:hAnsi="Arial" w:cs="Arial"/>
                <w:b/>
                <w:bCs/>
                <w:sz w:val="22"/>
                <w:szCs w:val="22"/>
              </w:rPr>
            </w:pPr>
            <w:r w:rsidRPr="006C2449">
              <w:rPr>
                <w:rFonts w:ascii="Arial" w:hAnsi="Arial" w:cs="Arial"/>
                <w:b/>
                <w:bCs/>
                <w:sz w:val="22"/>
                <w:szCs w:val="22"/>
              </w:rPr>
              <w:t>20,00</w:t>
            </w:r>
          </w:p>
        </w:tc>
      </w:tr>
    </w:tbl>
    <w:p w14:paraId="203AB3EC" w14:textId="77777777" w:rsidR="001E016A" w:rsidRPr="006C2449" w:rsidRDefault="001E016A" w:rsidP="006D7D10">
      <w:pPr>
        <w:pStyle w:val="ListParagraph"/>
        <w:spacing w:line="360" w:lineRule="auto"/>
        <w:ind w:right="188"/>
        <w:jc w:val="both"/>
        <w:rPr>
          <w:rFonts w:ascii="Arial" w:hAnsi="Arial" w:cs="Arial"/>
          <w:sz w:val="22"/>
          <w:szCs w:val="22"/>
        </w:rPr>
      </w:pPr>
    </w:p>
    <w:p w14:paraId="07153536" w14:textId="77777777" w:rsidR="001E016A" w:rsidRPr="006C2449" w:rsidRDefault="001E016A" w:rsidP="004B188D">
      <w:pPr>
        <w:pStyle w:val="ListParagraph"/>
        <w:numPr>
          <w:ilvl w:val="3"/>
          <w:numId w:val="109"/>
        </w:numPr>
        <w:spacing w:line="360" w:lineRule="auto"/>
        <w:ind w:left="709" w:right="187"/>
        <w:jc w:val="both"/>
        <w:rPr>
          <w:rFonts w:ascii="Arial" w:eastAsiaTheme="minorHAnsi" w:hAnsi="Arial" w:cs="Arial"/>
          <w:b/>
          <w:bCs/>
          <w:sz w:val="22"/>
          <w:szCs w:val="22"/>
        </w:rPr>
      </w:pPr>
      <w:r w:rsidRPr="006C2449">
        <w:rPr>
          <w:rFonts w:ascii="Arial" w:eastAsiaTheme="minorHAnsi" w:hAnsi="Arial" w:cs="Arial"/>
          <w:b/>
          <w:bCs/>
          <w:sz w:val="22"/>
          <w:szCs w:val="22"/>
        </w:rPr>
        <w:lastRenderedPageBreak/>
        <w:t>Bidders must submit the following documents as a means of verification for specific goals:</w:t>
      </w:r>
    </w:p>
    <w:p w14:paraId="53A70F3D" w14:textId="71526C67" w:rsidR="001E016A" w:rsidRPr="006C2449" w:rsidRDefault="001E016A" w:rsidP="00E429ED">
      <w:pPr>
        <w:pStyle w:val="ListParagraph"/>
        <w:numPr>
          <w:ilvl w:val="1"/>
          <w:numId w:val="111"/>
        </w:numPr>
        <w:spacing w:line="360" w:lineRule="auto"/>
        <w:ind w:left="709" w:right="187"/>
        <w:jc w:val="both"/>
        <w:rPr>
          <w:rFonts w:ascii="Arial" w:hAnsi="Arial" w:cs="Arial"/>
          <w:sz w:val="22"/>
          <w:szCs w:val="22"/>
        </w:rPr>
      </w:pPr>
      <w:r w:rsidRPr="006C2449">
        <w:rPr>
          <w:rFonts w:ascii="Arial" w:hAnsi="Arial" w:cs="Arial"/>
          <w:sz w:val="22"/>
          <w:szCs w:val="22"/>
        </w:rPr>
        <w:t>CIPC documents (company registration documents),</w:t>
      </w:r>
    </w:p>
    <w:p w14:paraId="4B0080F5" w14:textId="77777777" w:rsidR="001E016A" w:rsidRPr="006C2449" w:rsidRDefault="001E016A" w:rsidP="00E429ED">
      <w:pPr>
        <w:pStyle w:val="ListParagraph"/>
        <w:numPr>
          <w:ilvl w:val="1"/>
          <w:numId w:val="111"/>
        </w:numPr>
        <w:spacing w:line="360" w:lineRule="auto"/>
        <w:ind w:left="709" w:right="187"/>
        <w:jc w:val="both"/>
        <w:rPr>
          <w:rFonts w:ascii="Arial" w:hAnsi="Arial" w:cs="Arial"/>
          <w:sz w:val="22"/>
          <w:szCs w:val="22"/>
        </w:rPr>
      </w:pPr>
      <w:r w:rsidRPr="006C2449">
        <w:rPr>
          <w:rFonts w:ascii="Arial" w:hAnsi="Arial" w:cs="Arial"/>
          <w:sz w:val="22"/>
          <w:szCs w:val="22"/>
        </w:rPr>
        <w:t>Shareholder certificates, and</w:t>
      </w:r>
    </w:p>
    <w:p w14:paraId="6D60231F" w14:textId="7F0AE600" w:rsidR="001E016A" w:rsidRPr="006C2449" w:rsidRDefault="001E016A" w:rsidP="00E429ED">
      <w:pPr>
        <w:pStyle w:val="ListParagraph"/>
        <w:numPr>
          <w:ilvl w:val="1"/>
          <w:numId w:val="111"/>
        </w:numPr>
        <w:spacing w:line="360" w:lineRule="auto"/>
        <w:ind w:left="709" w:right="187"/>
        <w:jc w:val="both"/>
        <w:rPr>
          <w:rFonts w:ascii="Arial" w:hAnsi="Arial" w:cs="Arial"/>
          <w:sz w:val="22"/>
          <w:szCs w:val="22"/>
        </w:rPr>
      </w:pPr>
      <w:r w:rsidRPr="006C2449">
        <w:rPr>
          <w:rFonts w:ascii="Arial" w:hAnsi="Arial" w:cs="Arial"/>
          <w:sz w:val="22"/>
          <w:szCs w:val="22"/>
        </w:rPr>
        <w:t>Copy/</w:t>
      </w:r>
      <w:proofErr w:type="spellStart"/>
      <w:r w:rsidRPr="006C2449">
        <w:rPr>
          <w:rFonts w:ascii="Arial" w:hAnsi="Arial" w:cs="Arial"/>
          <w:sz w:val="22"/>
          <w:szCs w:val="22"/>
        </w:rPr>
        <w:t>ies</w:t>
      </w:r>
      <w:proofErr w:type="spellEnd"/>
      <w:r w:rsidRPr="006C2449">
        <w:rPr>
          <w:rFonts w:ascii="Arial" w:hAnsi="Arial" w:cs="Arial"/>
          <w:sz w:val="22"/>
          <w:szCs w:val="22"/>
        </w:rPr>
        <w:t xml:space="preserve"> of Identity document(s) </w:t>
      </w:r>
      <w:r w:rsidR="00405EB5" w:rsidRPr="006C2449">
        <w:rPr>
          <w:rFonts w:ascii="Arial" w:hAnsi="Arial" w:cs="Arial"/>
          <w:sz w:val="22"/>
          <w:szCs w:val="22"/>
        </w:rPr>
        <w:t>of</w:t>
      </w:r>
      <w:r w:rsidRPr="006C2449">
        <w:rPr>
          <w:rFonts w:ascii="Arial" w:hAnsi="Arial" w:cs="Arial"/>
          <w:sz w:val="22"/>
          <w:szCs w:val="22"/>
        </w:rPr>
        <w:t xml:space="preserve"> shareholder(s).</w:t>
      </w:r>
    </w:p>
    <w:p w14:paraId="528B5428" w14:textId="6CDA50AA" w:rsidR="009F52CC" w:rsidRPr="006C2449" w:rsidRDefault="001E016A" w:rsidP="006D7D10">
      <w:pPr>
        <w:pStyle w:val="ListParagraph"/>
        <w:spacing w:line="360" w:lineRule="auto"/>
        <w:ind w:left="0"/>
        <w:jc w:val="both"/>
        <w:rPr>
          <w:rFonts w:ascii="Arial" w:hAnsi="Arial" w:cs="Arial"/>
          <w:sz w:val="22"/>
          <w:szCs w:val="22"/>
        </w:rPr>
      </w:pPr>
      <w:r w:rsidRPr="006C2449">
        <w:rPr>
          <w:rFonts w:ascii="Arial" w:hAnsi="Arial" w:cs="Arial"/>
          <w:sz w:val="22"/>
          <w:szCs w:val="22"/>
        </w:rPr>
        <w:t>Bidders who fail to submit the above</w:t>
      </w:r>
      <w:r w:rsidR="00C76B57" w:rsidRPr="006C2449">
        <w:rPr>
          <w:rFonts w:ascii="Arial" w:hAnsi="Arial" w:cs="Arial"/>
          <w:sz w:val="22"/>
          <w:szCs w:val="22"/>
        </w:rPr>
        <w:t xml:space="preserve"> documents</w:t>
      </w:r>
      <w:r w:rsidRPr="006C2449">
        <w:rPr>
          <w:rFonts w:ascii="Arial" w:hAnsi="Arial" w:cs="Arial"/>
          <w:sz w:val="22"/>
          <w:szCs w:val="22"/>
        </w:rPr>
        <w:t xml:space="preserve"> will not qualify for points allocated for specific </w:t>
      </w:r>
      <w:r w:rsidR="00C76B57" w:rsidRPr="006C2449">
        <w:rPr>
          <w:rFonts w:ascii="Arial" w:hAnsi="Arial" w:cs="Arial"/>
          <w:sz w:val="22"/>
          <w:szCs w:val="22"/>
        </w:rPr>
        <w:t>goals.</w:t>
      </w:r>
    </w:p>
    <w:p w14:paraId="492951D8" w14:textId="1696D076" w:rsidR="009F52CC" w:rsidRPr="006C2449" w:rsidRDefault="009F52CC" w:rsidP="00E429ED">
      <w:pPr>
        <w:pStyle w:val="Heading1"/>
        <w:numPr>
          <w:ilvl w:val="0"/>
          <w:numId w:val="110"/>
        </w:numPr>
        <w:pBdr>
          <w:bottom w:val="single" w:sz="4" w:space="1" w:color="auto"/>
        </w:pBdr>
        <w:spacing w:after="240" w:line="360" w:lineRule="auto"/>
        <w:ind w:left="300" w:hanging="357"/>
        <w:rPr>
          <w:rFonts w:eastAsiaTheme="minorHAnsi" w:cs="Arial"/>
          <w:szCs w:val="22"/>
        </w:rPr>
      </w:pPr>
      <w:bookmarkStart w:id="4580" w:name="_Toc142667139"/>
      <w:r w:rsidRPr="006C2449">
        <w:rPr>
          <w:rFonts w:eastAsiaTheme="minorHAnsi" w:cs="Arial"/>
          <w:szCs w:val="22"/>
        </w:rPr>
        <w:t>SECTION C: TENDER CONDITIONS AND INSTRUCTIONS TO BID</w:t>
      </w:r>
      <w:bookmarkEnd w:id="4580"/>
    </w:p>
    <w:p w14:paraId="7C1F752C" w14:textId="3D54EB5D" w:rsidR="006203E2" w:rsidRPr="006C2449" w:rsidRDefault="006203E2" w:rsidP="00E429ED">
      <w:pPr>
        <w:pStyle w:val="ListParagraph"/>
        <w:keepNext/>
        <w:numPr>
          <w:ilvl w:val="1"/>
          <w:numId w:val="110"/>
        </w:numPr>
        <w:spacing w:after="240" w:line="360" w:lineRule="auto"/>
        <w:ind w:left="426"/>
        <w:outlineLvl w:val="0"/>
        <w:rPr>
          <w:rFonts w:ascii="Arial" w:hAnsi="Arial" w:cs="Arial"/>
          <w:b/>
          <w:bCs/>
          <w:kern w:val="32"/>
          <w:sz w:val="22"/>
          <w:szCs w:val="22"/>
        </w:rPr>
      </w:pPr>
      <w:bookmarkStart w:id="4581" w:name="_Toc522769551"/>
      <w:bookmarkStart w:id="4582" w:name="_Toc142667140"/>
      <w:r w:rsidRPr="006C2449">
        <w:rPr>
          <w:rFonts w:ascii="Arial" w:hAnsi="Arial" w:cs="Arial"/>
          <w:b/>
          <w:bCs/>
          <w:kern w:val="32"/>
          <w:sz w:val="22"/>
          <w:szCs w:val="22"/>
        </w:rPr>
        <w:t>DISCLAIMER</w:t>
      </w:r>
      <w:bookmarkEnd w:id="4581"/>
      <w:bookmarkEnd w:id="4582"/>
    </w:p>
    <w:p w14:paraId="7741D6EF" w14:textId="77777777" w:rsidR="006203E2" w:rsidRPr="006C2449" w:rsidRDefault="006203E2" w:rsidP="00E429ED">
      <w:pPr>
        <w:pStyle w:val="ListParagraph"/>
        <w:keepNext/>
        <w:numPr>
          <w:ilvl w:val="2"/>
          <w:numId w:val="110"/>
        </w:numPr>
        <w:spacing w:after="240" w:line="360" w:lineRule="auto"/>
        <w:ind w:left="709"/>
        <w:jc w:val="both"/>
        <w:rPr>
          <w:rFonts w:ascii="Arial" w:eastAsia="Cambria" w:hAnsi="Arial" w:cs="Arial"/>
          <w:sz w:val="22"/>
          <w:szCs w:val="22"/>
        </w:rPr>
      </w:pPr>
      <w:r w:rsidRPr="006C2449">
        <w:rPr>
          <w:rFonts w:ascii="Arial" w:eastAsia="Cambria" w:hAnsi="Arial" w:cs="Arial"/>
          <w:sz w:val="22"/>
          <w:szCs w:val="22"/>
        </w:rPr>
        <w:t>The Bidder shall bear all costs incurred in connection with the preparation and submission of their Bid Response and for finalisation of the contract and the attachments thereof.  ATNS will in no case be responsible for payment to the Bidder for these costs.</w:t>
      </w:r>
    </w:p>
    <w:p w14:paraId="4FCDFB1A" w14:textId="653682B9" w:rsidR="006203E2" w:rsidRPr="006C2449" w:rsidRDefault="006203E2" w:rsidP="00E429ED">
      <w:pPr>
        <w:pStyle w:val="ListParagraph"/>
        <w:keepNext/>
        <w:numPr>
          <w:ilvl w:val="2"/>
          <w:numId w:val="110"/>
        </w:numPr>
        <w:spacing w:after="240" w:line="360" w:lineRule="auto"/>
        <w:ind w:left="709"/>
        <w:jc w:val="both"/>
        <w:rPr>
          <w:rFonts w:ascii="Arial" w:eastAsia="Cambria" w:hAnsi="Arial" w:cs="Arial"/>
          <w:sz w:val="22"/>
          <w:szCs w:val="22"/>
        </w:rPr>
      </w:pPr>
      <w:r w:rsidRPr="006C2449">
        <w:rPr>
          <w:rFonts w:ascii="Arial" w:eastAsia="Cambria" w:hAnsi="Arial" w:cs="Arial"/>
          <w:sz w:val="22"/>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0A8E1FD" w14:textId="7193543E" w:rsidR="00C050B6" w:rsidRPr="006C2449" w:rsidRDefault="00C050B6" w:rsidP="00E429ED">
      <w:pPr>
        <w:pStyle w:val="ListParagraph"/>
        <w:keepNext/>
        <w:numPr>
          <w:ilvl w:val="1"/>
          <w:numId w:val="110"/>
        </w:numPr>
        <w:spacing w:after="240" w:line="360" w:lineRule="auto"/>
        <w:ind w:left="426"/>
        <w:outlineLvl w:val="0"/>
        <w:rPr>
          <w:rFonts w:ascii="Arial" w:hAnsi="Arial" w:cs="Arial"/>
          <w:b/>
          <w:bCs/>
          <w:kern w:val="32"/>
          <w:sz w:val="22"/>
          <w:szCs w:val="22"/>
        </w:rPr>
      </w:pPr>
      <w:bookmarkStart w:id="4583" w:name="_Toc142667141"/>
      <w:r w:rsidRPr="006C2449">
        <w:rPr>
          <w:rFonts w:ascii="Arial" w:hAnsi="Arial" w:cs="Arial"/>
          <w:b/>
          <w:bCs/>
          <w:kern w:val="32"/>
          <w:sz w:val="22"/>
          <w:szCs w:val="22"/>
        </w:rPr>
        <w:t>CONTRACT TERMS</w:t>
      </w:r>
      <w:bookmarkEnd w:id="4583"/>
    </w:p>
    <w:p w14:paraId="4708E1A0" w14:textId="77777777" w:rsidR="006203E2" w:rsidRPr="006C2449" w:rsidRDefault="00C050B6"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Whilst ATNS have taken every reasonable step to ensure the accuracy of this brief, the Company accepts no liability in relation to the accuracy of any representations made. </w:t>
      </w:r>
      <w:r w:rsidR="006203E2" w:rsidRPr="006C2449">
        <w:rPr>
          <w:rFonts w:ascii="Arial" w:eastAsia="MS Mincho" w:hAnsi="Arial" w:cs="Arial"/>
          <w:sz w:val="22"/>
          <w:szCs w:val="22"/>
        </w:rPr>
        <w:t xml:space="preserve">Bidders </w:t>
      </w:r>
      <w:r w:rsidRPr="006C2449">
        <w:rPr>
          <w:rFonts w:ascii="Arial" w:eastAsia="MS Mincho" w:hAnsi="Arial" w:cs="Arial"/>
          <w:sz w:val="22"/>
          <w:szCs w:val="22"/>
        </w:rPr>
        <w:t>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7A3C520C" w14:textId="77777777" w:rsidR="006203E2" w:rsidRPr="006C2449" w:rsidRDefault="00C050B6"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2D8DB7CF" w14:textId="77777777" w:rsidR="006203E2" w:rsidRPr="006C2449" w:rsidRDefault="00C050B6"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All designs and documentation submitted by the tenderer will be treated as confidential.</w:t>
      </w:r>
    </w:p>
    <w:p w14:paraId="54110FA9" w14:textId="37F6E92E" w:rsidR="0077680D" w:rsidRPr="006C2449" w:rsidRDefault="00C050B6"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lastRenderedPageBreak/>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6C2449">
        <w:rPr>
          <w:rFonts w:ascii="Arial" w:eastAsia="MS Mincho" w:hAnsi="Arial" w:cs="Arial"/>
          <w:b/>
          <w:bCs/>
          <w:i/>
          <w:iCs/>
          <w:sz w:val="22"/>
          <w:szCs w:val="22"/>
        </w:rPr>
        <w:t>.</w:t>
      </w:r>
    </w:p>
    <w:p w14:paraId="1AB45A35" w14:textId="77777777" w:rsidR="00F45797" w:rsidRPr="006C2449" w:rsidRDefault="008C72B8" w:rsidP="00E429ED">
      <w:pPr>
        <w:pStyle w:val="ListParagraph"/>
        <w:keepNext/>
        <w:numPr>
          <w:ilvl w:val="1"/>
          <w:numId w:val="110"/>
        </w:numPr>
        <w:spacing w:after="240" w:line="360" w:lineRule="auto"/>
        <w:ind w:left="426"/>
        <w:outlineLvl w:val="0"/>
        <w:rPr>
          <w:rFonts w:ascii="Arial" w:hAnsi="Arial" w:cs="Arial"/>
          <w:b/>
          <w:bCs/>
          <w:kern w:val="32"/>
          <w:sz w:val="22"/>
          <w:szCs w:val="22"/>
        </w:rPr>
      </w:pPr>
      <w:bookmarkStart w:id="4584" w:name="_Toc142667142"/>
      <w:r w:rsidRPr="006C2449">
        <w:rPr>
          <w:rFonts w:ascii="Arial" w:hAnsi="Arial" w:cs="Arial"/>
          <w:b/>
          <w:bCs/>
          <w:kern w:val="32"/>
          <w:sz w:val="22"/>
          <w:szCs w:val="22"/>
        </w:rPr>
        <w:t>CANCELLATION OF PROCUREMENT PROCESS</w:t>
      </w:r>
      <w:bookmarkEnd w:id="4584"/>
    </w:p>
    <w:p w14:paraId="78F2C9AF" w14:textId="2E4EA8F4"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This procurement process can be postponed or cancelled at any stage at the sole discretion of ATNS provided that such cancellation or postponement takes place prior to entering a contract with a specific service provider to which the bid relates.</w:t>
      </w:r>
    </w:p>
    <w:p w14:paraId="667056F6" w14:textId="77777777" w:rsidR="00F45797"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85" w:name="_Toc142667143"/>
      <w:r w:rsidRPr="006C2449">
        <w:rPr>
          <w:rFonts w:ascii="Arial" w:hAnsi="Arial" w:cs="Arial"/>
          <w:b/>
          <w:bCs/>
          <w:kern w:val="32"/>
          <w:sz w:val="22"/>
          <w:szCs w:val="22"/>
        </w:rPr>
        <w:t>BID SUBMISSION CONDITIONS, INSTRUCTION AND EVALUATION PROCESS/CRITERIA</w:t>
      </w:r>
      <w:bookmarkEnd w:id="4585"/>
    </w:p>
    <w:p w14:paraId="734A73A0" w14:textId="1ADB3441"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The Bid submission conditions and instructions as well as the evaluation process/criteria have been noted. Noncompliance to any of these will result in a bid being rejected.</w:t>
      </w:r>
    </w:p>
    <w:p w14:paraId="0A42BAF6"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86" w:name="_Toc142667144"/>
      <w:r w:rsidRPr="006C2449">
        <w:rPr>
          <w:rFonts w:ascii="Arial" w:hAnsi="Arial" w:cs="Arial"/>
          <w:b/>
          <w:bCs/>
          <w:kern w:val="32"/>
          <w:sz w:val="22"/>
          <w:szCs w:val="22"/>
        </w:rPr>
        <w:t>NEGOTIATION AND CONTRACTING</w:t>
      </w:r>
      <w:bookmarkEnd w:id="4586"/>
    </w:p>
    <w:p w14:paraId="3DD77D00" w14:textId="77777777" w:rsidR="0053568A"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have the right to enter negotiation with one or more Bidders regarding any terms and conditions, including price(s), of a proposed contract.</w:t>
      </w:r>
    </w:p>
    <w:p w14:paraId="51B1D18F" w14:textId="77777777" w:rsidR="0053568A"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Under no circumstances will negotiation with any Bidders, including preferred Bidders, constitute an </w:t>
      </w:r>
      <w:r w:rsidR="00081249" w:rsidRPr="006C2449">
        <w:rPr>
          <w:rFonts w:ascii="Arial" w:eastAsia="MS Mincho" w:hAnsi="Arial" w:cs="Arial"/>
          <w:sz w:val="22"/>
          <w:szCs w:val="22"/>
        </w:rPr>
        <w:t>award or</w:t>
      </w:r>
      <w:r w:rsidRPr="006C2449">
        <w:rPr>
          <w:rFonts w:ascii="Arial" w:eastAsia="MS Mincho" w:hAnsi="Arial" w:cs="Arial"/>
          <w:sz w:val="22"/>
          <w:szCs w:val="22"/>
        </w:rPr>
        <w:t xml:space="preserve"> promise/ undertaking to award the contract.</w:t>
      </w:r>
    </w:p>
    <w:p w14:paraId="0A701732" w14:textId="77777777" w:rsidR="0053568A"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shall not be obliged to accept the lowest or any bid, offer or proposal.</w:t>
      </w:r>
    </w:p>
    <w:p w14:paraId="7ADB33A0" w14:textId="77777777" w:rsidR="0053568A"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A contract will only be deemed to be concluded when reduced to writing in a formal contract and Service Level Agreement (if applicable) signed by the designated responsible person of both parties.  </w:t>
      </w:r>
    </w:p>
    <w:p w14:paraId="218AF755" w14:textId="0DE3E52A" w:rsidR="008C72B8" w:rsidRPr="006C2449" w:rsidRDefault="008C72B8" w:rsidP="006D7D10">
      <w:pPr>
        <w:pStyle w:val="ListParagraph"/>
        <w:numPr>
          <w:ilvl w:val="2"/>
          <w:numId w:val="29"/>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also reserves the right to enter one contract with a Bidder for all required functions or into more than one contract with different Bidders for different functions.</w:t>
      </w:r>
    </w:p>
    <w:p w14:paraId="6B3F4C05"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87" w:name="_Toc142667145"/>
      <w:r w:rsidRPr="006C2449">
        <w:rPr>
          <w:rFonts w:ascii="Arial" w:hAnsi="Arial" w:cs="Arial"/>
          <w:b/>
          <w:bCs/>
          <w:kern w:val="32"/>
          <w:sz w:val="22"/>
          <w:szCs w:val="22"/>
        </w:rPr>
        <w:t>REASONS FOR REJECTION</w:t>
      </w:r>
      <w:bookmarkEnd w:id="4587"/>
    </w:p>
    <w:p w14:paraId="4D6A5720" w14:textId="77777777" w:rsidR="0053568A" w:rsidRPr="006C2449" w:rsidRDefault="008C72B8" w:rsidP="006D7D10">
      <w:pPr>
        <w:pStyle w:val="ListParagraph"/>
        <w:numPr>
          <w:ilvl w:val="2"/>
          <w:numId w:val="3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shall reject a proposal for the award of a contract if the recommended Bidder has committed a proven corrupt or fraudulent act in competing for the particular contract.</w:t>
      </w:r>
    </w:p>
    <w:p w14:paraId="1D411ECE" w14:textId="2DFC9199" w:rsidR="008C72B8" w:rsidRPr="006C2449" w:rsidRDefault="008C72B8" w:rsidP="006D7D10">
      <w:pPr>
        <w:pStyle w:val="ListParagraph"/>
        <w:numPr>
          <w:ilvl w:val="2"/>
          <w:numId w:val="3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ATNS may disregard the bid of any bidder if that bidder, or any of its directors:</w:t>
      </w:r>
    </w:p>
    <w:p w14:paraId="24E9AC88" w14:textId="0D3210DB" w:rsidR="0053568A"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Have abused the SCM system of the ATNS.</w:t>
      </w:r>
    </w:p>
    <w:p w14:paraId="77E3C86B" w14:textId="4D6293C8" w:rsidR="0053568A"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Have committed proven fraud or any other improper conduct in relation to such system.</w:t>
      </w:r>
    </w:p>
    <w:p w14:paraId="4038930F" w14:textId="77777777" w:rsidR="00942E8A"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Have failed to perform on any previous contract and the proof exists.</w:t>
      </w:r>
    </w:p>
    <w:p w14:paraId="3264766B" w14:textId="291C5D6B" w:rsidR="008C72B8" w:rsidRPr="006C2449" w:rsidRDefault="008C72B8" w:rsidP="006D7D10">
      <w:pPr>
        <w:pStyle w:val="ListParagraph"/>
        <w:spacing w:after="240" w:line="360" w:lineRule="auto"/>
        <w:ind w:left="0"/>
        <w:jc w:val="both"/>
        <w:rPr>
          <w:rFonts w:ascii="Arial" w:eastAsia="MS Mincho" w:hAnsi="Arial" w:cs="Arial"/>
          <w:sz w:val="22"/>
          <w:szCs w:val="22"/>
        </w:rPr>
      </w:pPr>
      <w:r w:rsidRPr="006C2449">
        <w:rPr>
          <w:rFonts w:ascii="Arial" w:eastAsia="MS Mincho" w:hAnsi="Arial" w:cs="Arial"/>
          <w:sz w:val="22"/>
          <w:szCs w:val="22"/>
        </w:rPr>
        <w:t>Such actions shall be communicated to the National Treasury.</w:t>
      </w:r>
    </w:p>
    <w:p w14:paraId="31F3216D"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88" w:name="_Toc142667146"/>
      <w:r w:rsidRPr="006C2449">
        <w:rPr>
          <w:rFonts w:ascii="Arial" w:hAnsi="Arial" w:cs="Arial"/>
          <w:b/>
          <w:bCs/>
          <w:kern w:val="32"/>
          <w:sz w:val="22"/>
          <w:szCs w:val="22"/>
        </w:rPr>
        <w:lastRenderedPageBreak/>
        <w:t>GENERAL CONDITIONS OF CONTRACT</w:t>
      </w:r>
      <w:bookmarkEnd w:id="4588"/>
    </w:p>
    <w:p w14:paraId="01C3F3BA" w14:textId="00F0D39F"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The General Conditions of Contract must be accepted.</w:t>
      </w:r>
    </w:p>
    <w:p w14:paraId="6E0A6283"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89" w:name="_Toc142667147"/>
      <w:r w:rsidRPr="006C2449">
        <w:rPr>
          <w:rFonts w:ascii="Arial" w:hAnsi="Arial" w:cs="Arial"/>
          <w:b/>
          <w:bCs/>
          <w:kern w:val="32"/>
          <w:sz w:val="22"/>
          <w:szCs w:val="22"/>
        </w:rPr>
        <w:t>ADDITIONAL INFORMATION REQUIREMENTS</w:t>
      </w:r>
      <w:bookmarkEnd w:id="4589"/>
    </w:p>
    <w:p w14:paraId="59F8835C" w14:textId="042E973B" w:rsidR="008C72B8" w:rsidRPr="006C2449" w:rsidRDefault="008C72B8" w:rsidP="00E429ED">
      <w:pPr>
        <w:pStyle w:val="ListParagraph"/>
        <w:keepNext/>
        <w:numPr>
          <w:ilvl w:val="2"/>
          <w:numId w:val="110"/>
        </w:numPr>
        <w:spacing w:after="240" w:line="360" w:lineRule="auto"/>
        <w:ind w:left="709"/>
        <w:jc w:val="both"/>
        <w:outlineLvl w:val="0"/>
        <w:rPr>
          <w:rFonts w:ascii="Arial" w:hAnsi="Arial" w:cs="Arial"/>
          <w:b/>
          <w:bCs/>
          <w:kern w:val="32"/>
          <w:sz w:val="22"/>
          <w:szCs w:val="22"/>
        </w:rPr>
      </w:pPr>
      <w:r w:rsidRPr="006C2449">
        <w:rPr>
          <w:rFonts w:ascii="Arial" w:eastAsia="MS Mincho" w:hAnsi="Arial" w:cs="Arial"/>
          <w:sz w:val="22"/>
          <w:szCs w:val="22"/>
        </w:rPr>
        <w:t>During evaluation of the bids, additional information may be requested in writing from Bidders.  Replies to such request must be submitted, within 7 working days or as otherwise indicated.  Failure to comply, may lead to your bid being disregarded.</w:t>
      </w:r>
    </w:p>
    <w:p w14:paraId="2DD43C96" w14:textId="753200F7" w:rsidR="008C72B8"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No additional information will be accepted from any individual Bidder without such information having been </w:t>
      </w:r>
      <w:r w:rsidR="00833A3E" w:rsidRPr="006C2449">
        <w:rPr>
          <w:rFonts w:ascii="Arial" w:eastAsia="MS Mincho" w:hAnsi="Arial" w:cs="Arial"/>
          <w:sz w:val="22"/>
          <w:szCs w:val="22"/>
        </w:rPr>
        <w:t>requested.</w:t>
      </w:r>
    </w:p>
    <w:p w14:paraId="070F333B"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0" w:name="_Toc142667148"/>
      <w:r w:rsidRPr="006C2449">
        <w:rPr>
          <w:rFonts w:ascii="Arial" w:hAnsi="Arial" w:cs="Arial"/>
          <w:b/>
          <w:bCs/>
          <w:kern w:val="32"/>
          <w:sz w:val="22"/>
          <w:szCs w:val="22"/>
        </w:rPr>
        <w:t>CONFIDENTIALITY</w:t>
      </w:r>
      <w:bookmarkEnd w:id="4590"/>
    </w:p>
    <w:p w14:paraId="21FD9518" w14:textId="7A8979B6"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The bid and all information in connection therewith shall be held in strict confidence by Bidders and usage of such information shall be limited to the preparation of the bid.  Bidders shall undertake to limit the number of copies of this document.</w:t>
      </w:r>
    </w:p>
    <w:p w14:paraId="272ABA30"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1" w:name="_Toc142667149"/>
      <w:r w:rsidRPr="006C2449">
        <w:rPr>
          <w:rFonts w:ascii="Arial" w:hAnsi="Arial" w:cs="Arial"/>
          <w:b/>
          <w:bCs/>
          <w:kern w:val="32"/>
          <w:sz w:val="22"/>
          <w:szCs w:val="22"/>
        </w:rPr>
        <w:t>INTELLECTUAL PROPERTY, INVENTIONS AND COPYRIGHT</w:t>
      </w:r>
      <w:bookmarkEnd w:id="4591"/>
    </w:p>
    <w:p w14:paraId="6D62E8D5" w14:textId="0A6BAA1E" w:rsidR="008C72B8" w:rsidRPr="006C2449" w:rsidRDefault="008C72B8" w:rsidP="00E429ED">
      <w:pPr>
        <w:pStyle w:val="ListParagraph"/>
        <w:keepNext/>
        <w:numPr>
          <w:ilvl w:val="2"/>
          <w:numId w:val="110"/>
        </w:numPr>
        <w:spacing w:after="240" w:line="360" w:lineRule="auto"/>
        <w:ind w:left="709"/>
        <w:jc w:val="both"/>
        <w:outlineLvl w:val="0"/>
        <w:rPr>
          <w:rFonts w:ascii="Arial" w:hAnsi="Arial" w:cs="Arial"/>
          <w:b/>
          <w:bCs/>
          <w:kern w:val="32"/>
          <w:sz w:val="22"/>
          <w:szCs w:val="22"/>
        </w:rPr>
      </w:pPr>
      <w:r w:rsidRPr="006C2449">
        <w:rPr>
          <w:rFonts w:ascii="Arial" w:eastAsia="MS Mincho" w:hAnsi="Arial" w:cs="Arial"/>
          <w:sz w:val="22"/>
          <w:szCs w:val="22"/>
        </w:rPr>
        <w:t>Copyright of all documentation relating to this contract belongs to the client.  The successful Bidder may not disclose any information, documentation, or products to other clients without the written approval of the accounting authority or the delegate.</w:t>
      </w:r>
    </w:p>
    <w:p w14:paraId="068B3323" w14:textId="6677BF48" w:rsidR="008C72B8" w:rsidRPr="006C2449" w:rsidRDefault="008C72B8" w:rsidP="00E429ED">
      <w:pPr>
        <w:pStyle w:val="ListParagraph"/>
        <w:numPr>
          <w:ilvl w:val="2"/>
          <w:numId w:val="110"/>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This paragraph shall survive termination of this contract.</w:t>
      </w:r>
    </w:p>
    <w:p w14:paraId="679967F2"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2" w:name="_Toc142667150"/>
      <w:r w:rsidRPr="006C2449">
        <w:rPr>
          <w:rFonts w:ascii="Arial" w:hAnsi="Arial" w:cs="Arial"/>
          <w:b/>
          <w:bCs/>
          <w:kern w:val="32"/>
          <w:sz w:val="22"/>
          <w:szCs w:val="22"/>
        </w:rPr>
        <w:t>NON-COMPLIANCE WITH DELIVERY TERMS</w:t>
      </w:r>
      <w:bookmarkEnd w:id="4592"/>
    </w:p>
    <w:p w14:paraId="0DBC7264" w14:textId="279A5AC8"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As soon as it becomes known to the contractor that he/she will not be able to deliver the services within the delivery period and/or against the quoted price and/or as specified, ATNS must be given immediate written notice to this effect. ATNS reserves the right to implement remedies as provided for in the GCC.</w:t>
      </w:r>
    </w:p>
    <w:p w14:paraId="60E64018"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3" w:name="_Toc142667151"/>
      <w:r w:rsidRPr="006C2449">
        <w:rPr>
          <w:rFonts w:ascii="Arial" w:hAnsi="Arial" w:cs="Arial"/>
          <w:b/>
          <w:bCs/>
          <w:kern w:val="32"/>
          <w:sz w:val="22"/>
          <w:szCs w:val="22"/>
        </w:rPr>
        <w:t>WARRANTS</w:t>
      </w:r>
      <w:bookmarkEnd w:id="4593"/>
    </w:p>
    <w:p w14:paraId="0A61A256" w14:textId="1B13C7D7"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The bidder warrants that it can conclude this Agreement to the satisfaction of ATNS.</w:t>
      </w:r>
    </w:p>
    <w:p w14:paraId="5E9D67E0"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4" w:name="_Toc142667152"/>
      <w:r w:rsidRPr="006C2449">
        <w:rPr>
          <w:rFonts w:ascii="Arial" w:hAnsi="Arial" w:cs="Arial"/>
          <w:b/>
          <w:bCs/>
          <w:kern w:val="32"/>
          <w:sz w:val="22"/>
          <w:szCs w:val="22"/>
        </w:rPr>
        <w:t>PARTIES NOT AFFECTED BY WAIVER OR BREACHES</w:t>
      </w:r>
      <w:bookmarkEnd w:id="4594"/>
    </w:p>
    <w:p w14:paraId="604ECE9C" w14:textId="77777777" w:rsidR="0053568A" w:rsidRPr="006C2449" w:rsidRDefault="008C72B8" w:rsidP="006D7D10">
      <w:pPr>
        <w:pStyle w:val="ListParagraph"/>
        <w:numPr>
          <w:ilvl w:val="2"/>
          <w:numId w:val="32"/>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The waiver (whether express or implied) by any Party of any breach of the terms or conditions of this contract by the other Party shall not prejudice any remedy of the waiving party in respect of any continuing or other breach of the terms and conditions hereof.</w:t>
      </w:r>
    </w:p>
    <w:p w14:paraId="387D163F" w14:textId="1D8A5E42" w:rsidR="008C72B8" w:rsidRPr="006C2449" w:rsidRDefault="008C72B8" w:rsidP="006D7D10">
      <w:pPr>
        <w:pStyle w:val="ListParagraph"/>
        <w:numPr>
          <w:ilvl w:val="2"/>
          <w:numId w:val="32"/>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p w14:paraId="31CB3745"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5" w:name="_Toc142667153"/>
      <w:r w:rsidRPr="006C2449">
        <w:rPr>
          <w:rFonts w:ascii="Arial" w:hAnsi="Arial" w:cs="Arial"/>
          <w:b/>
          <w:bCs/>
          <w:kern w:val="32"/>
          <w:sz w:val="22"/>
          <w:szCs w:val="22"/>
        </w:rPr>
        <w:lastRenderedPageBreak/>
        <w:t>RETENTION</w:t>
      </w:r>
      <w:bookmarkEnd w:id="4595"/>
    </w:p>
    <w:p w14:paraId="5C8FE011" w14:textId="77777777" w:rsidR="0053568A" w:rsidRPr="006C2449" w:rsidRDefault="008C72B8" w:rsidP="006D7D10">
      <w:pPr>
        <w:pStyle w:val="ListParagraph"/>
        <w:numPr>
          <w:ilvl w:val="2"/>
          <w:numId w:val="33"/>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On termination of this agreement, the bidder shall, on demand hand over all documentation provided as part of the project and all deliverables, etc., without the right of retention, to ATNS.</w:t>
      </w:r>
    </w:p>
    <w:p w14:paraId="09D19864" w14:textId="4F1A4928" w:rsidR="008C72B8" w:rsidRPr="006C2449" w:rsidRDefault="008C72B8" w:rsidP="006D7D10">
      <w:pPr>
        <w:pStyle w:val="ListParagraph"/>
        <w:numPr>
          <w:ilvl w:val="2"/>
          <w:numId w:val="33"/>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w:t>
      </w:r>
    </w:p>
    <w:p w14:paraId="48CFF7FD"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6" w:name="_Toc142667154"/>
      <w:r w:rsidRPr="006C2449">
        <w:rPr>
          <w:rFonts w:ascii="Arial" w:hAnsi="Arial" w:cs="Arial"/>
          <w:b/>
          <w:bCs/>
          <w:kern w:val="32"/>
          <w:sz w:val="22"/>
          <w:szCs w:val="22"/>
        </w:rPr>
        <w:t>CENTRAL SUPPLIER DATABASE</w:t>
      </w:r>
      <w:bookmarkEnd w:id="4596"/>
    </w:p>
    <w:p w14:paraId="7A411B28" w14:textId="77777777" w:rsidR="0053568A" w:rsidRPr="006C2449" w:rsidRDefault="008C72B8" w:rsidP="006D7D10">
      <w:pPr>
        <w:pStyle w:val="ListParagraph"/>
        <w:numPr>
          <w:ilvl w:val="2"/>
          <w:numId w:val="34"/>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It is a requirement that all suppliers/ services providers to </w:t>
      </w:r>
      <w:r w:rsidR="006653A4" w:rsidRPr="006C2449">
        <w:rPr>
          <w:rFonts w:ascii="Arial" w:eastAsia="MS Mincho" w:hAnsi="Arial" w:cs="Arial"/>
          <w:sz w:val="22"/>
          <w:szCs w:val="22"/>
        </w:rPr>
        <w:t>ATNS</w:t>
      </w:r>
      <w:r w:rsidRPr="006C2449">
        <w:rPr>
          <w:rFonts w:ascii="Arial" w:eastAsia="MS Mincho" w:hAnsi="Arial" w:cs="Arial"/>
          <w:sz w:val="22"/>
          <w:szCs w:val="22"/>
        </w:rPr>
        <w:t xml:space="preserve"> shall be registered on the National Treasury Central Supplier Database (CSD)</w:t>
      </w:r>
      <w:r w:rsidR="0053568A" w:rsidRPr="006C2449">
        <w:rPr>
          <w:rFonts w:ascii="Arial" w:eastAsia="MS Mincho" w:hAnsi="Arial" w:cs="Arial"/>
          <w:sz w:val="22"/>
          <w:szCs w:val="22"/>
        </w:rPr>
        <w:t xml:space="preserve">. </w:t>
      </w:r>
    </w:p>
    <w:p w14:paraId="65E4F6AF" w14:textId="77777777" w:rsidR="0053568A" w:rsidRPr="006C2449" w:rsidRDefault="008C72B8" w:rsidP="006D7D10">
      <w:pPr>
        <w:pStyle w:val="ListParagraph"/>
        <w:numPr>
          <w:ilvl w:val="2"/>
          <w:numId w:val="34"/>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Bidders are therefore required to register as a supplier on the CSD before submitting a bid. The CSD website can be accessed on the following link:  </w:t>
      </w:r>
      <w:hyperlink r:id="rId15" w:history="1">
        <w:r w:rsidR="006653A4" w:rsidRPr="006C2449">
          <w:rPr>
            <w:rStyle w:val="Hyperlink"/>
            <w:rFonts w:ascii="Arial" w:eastAsia="MS Mincho" w:hAnsi="Arial" w:cs="Arial"/>
            <w:sz w:val="22"/>
            <w:szCs w:val="22"/>
          </w:rPr>
          <w:t>http://ocpo.treasury.gov.za/Pages/default.aspx</w:t>
        </w:r>
      </w:hyperlink>
      <w:r w:rsidR="0053568A" w:rsidRPr="006C2449">
        <w:rPr>
          <w:rFonts w:ascii="Arial" w:eastAsia="MS Mincho" w:hAnsi="Arial" w:cs="Arial"/>
          <w:sz w:val="22"/>
          <w:szCs w:val="22"/>
        </w:rPr>
        <w:t>.</w:t>
      </w:r>
    </w:p>
    <w:p w14:paraId="50EC8DD3" w14:textId="77777777" w:rsidR="0053568A" w:rsidRPr="006C2449" w:rsidRDefault="008C72B8" w:rsidP="006D7D10">
      <w:pPr>
        <w:pStyle w:val="ListParagraph"/>
        <w:numPr>
          <w:ilvl w:val="2"/>
          <w:numId w:val="34"/>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Bidders are therefore required to submit proof of their registration on the CSD, or if not yet registered, provide proof of their application to be registered, with their bid. </w:t>
      </w:r>
    </w:p>
    <w:p w14:paraId="54A3CB66" w14:textId="1604CB00" w:rsidR="008C72B8" w:rsidRPr="006C2449" w:rsidRDefault="008C72B8" w:rsidP="006D7D10">
      <w:pPr>
        <w:pStyle w:val="ListParagraph"/>
        <w:numPr>
          <w:ilvl w:val="2"/>
          <w:numId w:val="34"/>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No bid will be awarded, and a contract concluded with a bidder who is not registered on the CSD.</w:t>
      </w:r>
    </w:p>
    <w:p w14:paraId="2ABEF53A"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7" w:name="_Toc142667155"/>
      <w:r w:rsidRPr="006C2449">
        <w:rPr>
          <w:rFonts w:ascii="Arial" w:hAnsi="Arial" w:cs="Arial"/>
          <w:b/>
          <w:bCs/>
          <w:kern w:val="32"/>
          <w:sz w:val="22"/>
          <w:szCs w:val="22"/>
        </w:rPr>
        <w:t>FORMAT OF BIDS</w:t>
      </w:r>
      <w:bookmarkEnd w:id="4597"/>
    </w:p>
    <w:p w14:paraId="05179A09" w14:textId="77777777" w:rsidR="0053568A" w:rsidRPr="006C2449" w:rsidRDefault="008C72B8" w:rsidP="006D7D10">
      <w:pPr>
        <w:pStyle w:val="ListParagraph"/>
        <w:numPr>
          <w:ilvl w:val="2"/>
          <w:numId w:val="35"/>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Bidders must complete all the necessary bid documents and undertakings required in this bid document.  Bidders are advised that their proposal should be concise, written in plain English and simply presented.  </w:t>
      </w:r>
    </w:p>
    <w:p w14:paraId="7A037EAD" w14:textId="2076B557" w:rsidR="008C72B8" w:rsidRPr="006C2449" w:rsidRDefault="008C72B8" w:rsidP="006D7D10">
      <w:pPr>
        <w:pStyle w:val="ListParagraph"/>
        <w:numPr>
          <w:ilvl w:val="2"/>
          <w:numId w:val="35"/>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If applicable, Bidders are to set out their proposal in the format prescribed hereunder.  This means that the proposal must be structured in the parts noted below.  Information not submitted in the relevant part, may not be considered for evaluation purposes.</w:t>
      </w:r>
    </w:p>
    <w:p w14:paraId="731FAAA8" w14:textId="464ECA13" w:rsidR="008C72B8" w:rsidRPr="006C2449" w:rsidRDefault="006653A4"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8" w:name="_Toc142667156"/>
      <w:r w:rsidRPr="006C2449">
        <w:rPr>
          <w:rFonts w:ascii="Arial" w:hAnsi="Arial" w:cs="Arial"/>
          <w:b/>
          <w:bCs/>
          <w:kern w:val="32"/>
          <w:sz w:val="22"/>
          <w:szCs w:val="22"/>
        </w:rPr>
        <w:t>SARS TAX CLEARANCE CERTIFICATE(S)</w:t>
      </w:r>
      <w:bookmarkEnd w:id="4598"/>
    </w:p>
    <w:p w14:paraId="506465A7"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 must ensure compliance with their tax obligations. </w:t>
      </w:r>
    </w:p>
    <w:p w14:paraId="7AF8B626"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Bidders are required to submit their unique personal identification number (PIN) issued by SARS to enable the organ of state to view the taxpayer’s profile and tax status.</w:t>
      </w:r>
    </w:p>
    <w:p w14:paraId="65F1A700"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Application for tax compliance status (TCS) or PIN may also be made via e-filing.  To use this provision, taxpayers will need to register with SARS as e-filers through the website </w:t>
      </w:r>
      <w:hyperlink r:id="rId16" w:history="1">
        <w:r w:rsidR="00081249" w:rsidRPr="006C2449">
          <w:rPr>
            <w:rStyle w:val="Hyperlink"/>
            <w:rFonts w:ascii="Arial" w:eastAsia="MS Mincho" w:hAnsi="Arial" w:cs="Arial"/>
            <w:sz w:val="22"/>
            <w:szCs w:val="22"/>
          </w:rPr>
          <w:t>www.sars.gov.za</w:t>
        </w:r>
      </w:hyperlink>
      <w:r w:rsidR="00081249" w:rsidRPr="006C2449">
        <w:rPr>
          <w:rFonts w:ascii="Arial" w:eastAsia="MS Mincho" w:hAnsi="Arial" w:cs="Arial"/>
          <w:sz w:val="22"/>
          <w:szCs w:val="22"/>
        </w:rPr>
        <w:t xml:space="preserve"> </w:t>
      </w:r>
      <w:r w:rsidRPr="006C2449">
        <w:rPr>
          <w:rFonts w:ascii="Arial" w:eastAsia="MS Mincho" w:hAnsi="Arial" w:cs="Arial"/>
          <w:sz w:val="22"/>
          <w:szCs w:val="22"/>
        </w:rPr>
        <w:t>.</w:t>
      </w:r>
    </w:p>
    <w:p w14:paraId="3351F605"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Bidders may also submit a printed TCS together with the bid. </w:t>
      </w:r>
    </w:p>
    <w:p w14:paraId="250F15C5"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lastRenderedPageBreak/>
        <w:t>In bids where consortia/ joint ventures/ sub-contractors are involved; each party must submit a separate proof of TCS/ PIN/ CSD number.</w:t>
      </w:r>
    </w:p>
    <w:p w14:paraId="34E4C7C6" w14:textId="77777777" w:rsidR="0053568A"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Where no TCS is available, but the bidder is registered on the Central Supplier Database (CSD), a CSD number must be provided.</w:t>
      </w:r>
    </w:p>
    <w:p w14:paraId="1BEA3C26" w14:textId="57E2DA7D" w:rsidR="008C72B8" w:rsidRPr="006C2449" w:rsidRDefault="008C72B8" w:rsidP="006D7D10">
      <w:pPr>
        <w:pStyle w:val="ListParagraph"/>
        <w:numPr>
          <w:ilvl w:val="2"/>
          <w:numId w:val="36"/>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Bids submitted without any one of the above, will be deemed to be non-responsive.</w:t>
      </w:r>
    </w:p>
    <w:p w14:paraId="0D39CDC3"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599" w:name="_Toc142667157"/>
      <w:r w:rsidRPr="006C2449">
        <w:rPr>
          <w:rFonts w:ascii="Arial" w:hAnsi="Arial" w:cs="Arial"/>
          <w:b/>
          <w:bCs/>
          <w:kern w:val="32"/>
          <w:sz w:val="22"/>
          <w:szCs w:val="22"/>
        </w:rPr>
        <w:t>DECLARATION OF INTEREST</w:t>
      </w:r>
      <w:bookmarkEnd w:id="4599"/>
    </w:p>
    <w:p w14:paraId="5F854C0D" w14:textId="35515BC1"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 xml:space="preserve">Each party to the bid must complete and return the “Declaration of </w:t>
      </w:r>
      <w:r w:rsidR="006653A4" w:rsidRPr="006C2449">
        <w:rPr>
          <w:rFonts w:ascii="Arial" w:eastAsia="MS Mincho" w:hAnsi="Arial" w:cs="Arial"/>
          <w:sz w:val="22"/>
          <w:szCs w:val="22"/>
        </w:rPr>
        <w:t>Interest”.</w:t>
      </w:r>
      <w:r w:rsidRPr="006C2449">
        <w:rPr>
          <w:rFonts w:ascii="Arial" w:eastAsia="MS Mincho" w:hAnsi="Arial" w:cs="Arial"/>
          <w:sz w:val="22"/>
          <w:szCs w:val="22"/>
        </w:rPr>
        <w:t xml:space="preserve"> Bids submitted without a complete and signed Declaration of Interest will be deemed to be </w:t>
      </w:r>
      <w:r w:rsidR="00081249" w:rsidRPr="006C2449">
        <w:rPr>
          <w:rFonts w:ascii="Arial" w:eastAsia="MS Mincho" w:hAnsi="Arial" w:cs="Arial"/>
          <w:sz w:val="22"/>
          <w:szCs w:val="22"/>
        </w:rPr>
        <w:t>non-responsive</w:t>
      </w:r>
      <w:r w:rsidRPr="006C2449">
        <w:rPr>
          <w:rFonts w:ascii="Arial" w:eastAsia="MS Mincho" w:hAnsi="Arial" w:cs="Arial"/>
          <w:sz w:val="22"/>
          <w:szCs w:val="22"/>
        </w:rPr>
        <w:t>.</w:t>
      </w:r>
    </w:p>
    <w:p w14:paraId="2AABE623" w14:textId="77777777" w:rsidR="00833A3E"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600" w:name="_Toc142667158"/>
      <w:r w:rsidRPr="006C2449">
        <w:rPr>
          <w:rFonts w:ascii="Arial" w:hAnsi="Arial" w:cs="Arial"/>
          <w:b/>
          <w:bCs/>
          <w:kern w:val="32"/>
          <w:sz w:val="22"/>
          <w:szCs w:val="22"/>
        </w:rPr>
        <w:t>INVITATION TO BID</w:t>
      </w:r>
      <w:bookmarkEnd w:id="4600"/>
    </w:p>
    <w:p w14:paraId="1DBDC068" w14:textId="6C379068" w:rsidR="008C72B8"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Bidders must complete, sign and return the full “Invitation to Bid” document.</w:t>
      </w:r>
      <w:r w:rsidR="00B16F66" w:rsidRPr="006C2449">
        <w:rPr>
          <w:rFonts w:ascii="Arial" w:eastAsia="MS Mincho" w:hAnsi="Arial" w:cs="Arial"/>
          <w:sz w:val="22"/>
          <w:szCs w:val="22"/>
        </w:rPr>
        <w:t xml:space="preserve"> </w:t>
      </w:r>
      <w:r w:rsidRPr="006C2449">
        <w:rPr>
          <w:rFonts w:ascii="Arial" w:eastAsia="MS Mincho" w:hAnsi="Arial" w:cs="Arial"/>
          <w:sz w:val="22"/>
          <w:szCs w:val="22"/>
        </w:rPr>
        <w:t>Bids submitted without a completed and signed Invitation to Bid will be deemed to be non-responsive.</w:t>
      </w:r>
    </w:p>
    <w:p w14:paraId="138B2941" w14:textId="77777777" w:rsidR="008C72B8"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601" w:name="_Toc142667159"/>
      <w:r w:rsidRPr="006C2449">
        <w:rPr>
          <w:rFonts w:ascii="Arial" w:hAnsi="Arial" w:cs="Arial"/>
          <w:b/>
          <w:bCs/>
          <w:kern w:val="32"/>
          <w:sz w:val="22"/>
          <w:szCs w:val="22"/>
        </w:rPr>
        <w:t>PRICING SCHEDULE</w:t>
      </w:r>
      <w:bookmarkEnd w:id="4601"/>
    </w:p>
    <w:p w14:paraId="0C36A074" w14:textId="77777777" w:rsidR="00B16F66" w:rsidRPr="006C2449" w:rsidRDefault="008C72B8" w:rsidP="006D7D10">
      <w:pPr>
        <w:pStyle w:val="ListParagraph"/>
        <w:numPr>
          <w:ilvl w:val="2"/>
          <w:numId w:val="37"/>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Any budget amount that may be indicated in this document shall be deemed to be a guide only and Bidders are expected to submit a costing that is fair and reasonable.</w:t>
      </w:r>
    </w:p>
    <w:p w14:paraId="351A3841" w14:textId="77777777" w:rsidR="00B16F66" w:rsidRPr="006C2449" w:rsidRDefault="008C72B8" w:rsidP="006D7D10">
      <w:pPr>
        <w:pStyle w:val="ListParagraph"/>
        <w:numPr>
          <w:ilvl w:val="2"/>
          <w:numId w:val="37"/>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 xml:space="preserve">All costs related to this assignment are to be allowed for in the pricing schedule and in the formats prescribed and must be returned as part of the submission.  </w:t>
      </w:r>
    </w:p>
    <w:p w14:paraId="45A7F5EC" w14:textId="77777777" w:rsidR="00B16F66" w:rsidRPr="006C2449" w:rsidRDefault="008C72B8" w:rsidP="006D7D10">
      <w:pPr>
        <w:pStyle w:val="ListParagraph"/>
        <w:numPr>
          <w:ilvl w:val="2"/>
          <w:numId w:val="37"/>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Bids submitted without a price or with an incomplete price, will be deemed to be non-responsive.</w:t>
      </w:r>
    </w:p>
    <w:p w14:paraId="75D43EDC" w14:textId="48A1786C" w:rsidR="00B16F66" w:rsidRPr="006C2449" w:rsidRDefault="008C72B8" w:rsidP="006D7D10">
      <w:pPr>
        <w:pStyle w:val="ListParagraph"/>
        <w:numPr>
          <w:ilvl w:val="2"/>
          <w:numId w:val="37"/>
        </w:numPr>
        <w:spacing w:after="240" w:line="360" w:lineRule="auto"/>
        <w:ind w:left="709"/>
        <w:jc w:val="both"/>
        <w:rPr>
          <w:rFonts w:ascii="Arial" w:eastAsia="MS Mincho" w:hAnsi="Arial" w:cs="Arial"/>
          <w:sz w:val="22"/>
          <w:szCs w:val="22"/>
        </w:rPr>
      </w:pPr>
      <w:r w:rsidRPr="006C2449">
        <w:rPr>
          <w:rFonts w:ascii="Arial" w:eastAsia="MS Mincho" w:hAnsi="Arial" w:cs="Arial"/>
          <w:sz w:val="22"/>
          <w:szCs w:val="22"/>
        </w:rPr>
        <w:t>A pricing schedule with one of the specified elements (fees and reimbursable costs) omitted from the costing, may be considered non-responsive.</w:t>
      </w:r>
    </w:p>
    <w:p w14:paraId="53F33725" w14:textId="77777777" w:rsidR="00942E8A" w:rsidRPr="006C2449" w:rsidRDefault="008C72B8" w:rsidP="00E429ED">
      <w:pPr>
        <w:pStyle w:val="ListParagraph"/>
        <w:keepNext/>
        <w:numPr>
          <w:ilvl w:val="1"/>
          <w:numId w:val="110"/>
        </w:numPr>
        <w:spacing w:after="240" w:line="360" w:lineRule="auto"/>
        <w:ind w:left="426"/>
        <w:jc w:val="both"/>
        <w:outlineLvl w:val="0"/>
        <w:rPr>
          <w:rFonts w:ascii="Arial" w:hAnsi="Arial" w:cs="Arial"/>
          <w:b/>
          <w:bCs/>
          <w:kern w:val="32"/>
          <w:sz w:val="22"/>
          <w:szCs w:val="22"/>
        </w:rPr>
      </w:pPr>
      <w:bookmarkStart w:id="4602" w:name="_Toc142667160"/>
      <w:r w:rsidRPr="006C2449">
        <w:rPr>
          <w:rFonts w:ascii="Arial" w:hAnsi="Arial" w:cs="Arial"/>
          <w:b/>
          <w:bCs/>
          <w:kern w:val="32"/>
          <w:sz w:val="22"/>
          <w:szCs w:val="22"/>
        </w:rPr>
        <w:t>REGISTRATION ON THE CSD</w:t>
      </w:r>
      <w:bookmarkEnd w:id="4602"/>
    </w:p>
    <w:p w14:paraId="5C9A7615" w14:textId="50BBE955" w:rsidR="00833A3E" w:rsidRPr="006C2449" w:rsidRDefault="008C72B8" w:rsidP="006D7D10">
      <w:pPr>
        <w:pStyle w:val="ListParagraph"/>
        <w:keepNext/>
        <w:spacing w:after="240" w:line="360" w:lineRule="auto"/>
        <w:ind w:left="426"/>
        <w:jc w:val="both"/>
        <w:outlineLvl w:val="0"/>
        <w:rPr>
          <w:rFonts w:ascii="Arial" w:hAnsi="Arial" w:cs="Arial"/>
          <w:b/>
          <w:bCs/>
          <w:kern w:val="32"/>
          <w:sz w:val="22"/>
          <w:szCs w:val="22"/>
        </w:rPr>
      </w:pPr>
      <w:r w:rsidRPr="006C2449">
        <w:rPr>
          <w:rFonts w:ascii="Arial" w:eastAsia="MS Mincho" w:hAnsi="Arial" w:cs="Arial"/>
          <w:sz w:val="22"/>
          <w:szCs w:val="22"/>
        </w:rPr>
        <w:t>In this part, bidders must submit proof of their registration, or proof that they have applied for registration on the Central Supplier Database.  Bids submitted without the required proof, will be deemed to be non-responsive.</w:t>
      </w:r>
      <w:bookmarkStart w:id="4603" w:name="_Toc142667161"/>
    </w:p>
    <w:p w14:paraId="313BD17A" w14:textId="77777777" w:rsidR="00942E8A" w:rsidRPr="006C2449" w:rsidRDefault="008C72B8" w:rsidP="00E429ED">
      <w:pPr>
        <w:pStyle w:val="ListParagraph"/>
        <w:numPr>
          <w:ilvl w:val="1"/>
          <w:numId w:val="110"/>
        </w:numPr>
        <w:spacing w:after="240" w:line="360" w:lineRule="auto"/>
        <w:ind w:left="426"/>
        <w:jc w:val="both"/>
        <w:rPr>
          <w:rFonts w:ascii="Arial" w:hAnsi="Arial" w:cs="Arial"/>
          <w:b/>
          <w:bCs/>
          <w:kern w:val="32"/>
          <w:sz w:val="22"/>
          <w:szCs w:val="22"/>
        </w:rPr>
      </w:pPr>
      <w:r w:rsidRPr="006C2449">
        <w:rPr>
          <w:rFonts w:ascii="Arial" w:hAnsi="Arial" w:cs="Arial"/>
          <w:b/>
          <w:bCs/>
          <w:kern w:val="32"/>
          <w:sz w:val="22"/>
          <w:szCs w:val="22"/>
        </w:rPr>
        <w:t>REGISTRATION CERTIFICATES AND ACCREDITATION WITH OEMs or PROFESSIONAL BODDIES</w:t>
      </w:r>
      <w:bookmarkEnd w:id="4603"/>
    </w:p>
    <w:p w14:paraId="75F8F840" w14:textId="3D95A731" w:rsidR="00833A3E" w:rsidRPr="006C2449" w:rsidRDefault="008C72B8" w:rsidP="006D7D10">
      <w:pPr>
        <w:pStyle w:val="ListParagraph"/>
        <w:spacing w:after="240" w:line="360" w:lineRule="auto"/>
        <w:ind w:left="426"/>
        <w:jc w:val="both"/>
        <w:rPr>
          <w:rFonts w:ascii="Arial" w:hAnsi="Arial" w:cs="Arial"/>
          <w:b/>
          <w:bCs/>
          <w:kern w:val="32"/>
          <w:sz w:val="22"/>
          <w:szCs w:val="22"/>
        </w:rPr>
      </w:pPr>
      <w:r w:rsidRPr="006C2449">
        <w:rPr>
          <w:rFonts w:ascii="Arial" w:eastAsia="MS Mincho" w:hAnsi="Arial" w:cs="Arial"/>
          <w:sz w:val="22"/>
          <w:szCs w:val="22"/>
        </w:rPr>
        <w:t>Registration with professional bodies. Bids submitted without proof will be deemed to be non-responsive.</w:t>
      </w:r>
    </w:p>
    <w:p w14:paraId="45890603" w14:textId="5F80F975" w:rsidR="00833A3E" w:rsidRPr="006C2449" w:rsidRDefault="00833A3E"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color w:val="000000"/>
          <w:sz w:val="22"/>
          <w:szCs w:val="22"/>
        </w:rPr>
        <w:t>GENERAL RESPONSIBILITIES</w:t>
      </w:r>
    </w:p>
    <w:p w14:paraId="44F32BDA" w14:textId="1C6B29FA"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responsibilities of these security officers will be to ensure the safety of property and personnel from burglary, theft, vandalism, and/or threat of any nature. </w:t>
      </w:r>
    </w:p>
    <w:p w14:paraId="3FE61220" w14:textId="1ED91F7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lastRenderedPageBreak/>
        <w:t>The service provider shall be responsible for the transportation of its staff to and from these sites.</w:t>
      </w:r>
    </w:p>
    <w:p w14:paraId="78523DD9" w14:textId="2C9B48A8"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service provider shall tender a rate for each item.  The tendered rates must be firm and inclusive of VAT. There will be no price adjustment for this Contract. Only Statutory increases in the minimum wage and/or VAT will be considered. </w:t>
      </w:r>
    </w:p>
    <w:p w14:paraId="061BA113" w14:textId="61DCACA4"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security officers provided may be subjected to security screening or vetting by the State Security Agency (SSA) as may be required. </w:t>
      </w:r>
    </w:p>
    <w:p w14:paraId="6CFF1776" w14:textId="00318A6F"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number of security officers and equipment requirements for this contract are reflected on this document. </w:t>
      </w:r>
    </w:p>
    <w:p w14:paraId="1134079A" w14:textId="6886313D"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The following documents must be readily available for each officer to be utilised under this contract as proof of this shall be a requirement and must be produced by the successful service provider within 30 days of appointment:</w:t>
      </w:r>
    </w:p>
    <w:p w14:paraId="14144AA2" w14:textId="14BE3845" w:rsidR="00F45797" w:rsidRPr="006C2449" w:rsidRDefault="00F45797" w:rsidP="00E429ED">
      <w:pPr>
        <w:pStyle w:val="ListParagraph"/>
        <w:numPr>
          <w:ilvl w:val="3"/>
          <w:numId w:val="110"/>
        </w:numPr>
        <w:spacing w:after="240" w:line="360" w:lineRule="auto"/>
        <w:ind w:left="1418" w:hanging="1429"/>
        <w:jc w:val="both"/>
        <w:rPr>
          <w:rFonts w:ascii="Arial" w:hAnsi="Arial" w:cs="Arial"/>
          <w:color w:val="000000"/>
          <w:sz w:val="22"/>
          <w:szCs w:val="22"/>
        </w:rPr>
      </w:pPr>
      <w:r w:rsidRPr="006C2449">
        <w:rPr>
          <w:rFonts w:ascii="Arial" w:hAnsi="Arial" w:cs="Arial"/>
          <w:color w:val="000000"/>
          <w:sz w:val="22"/>
          <w:szCs w:val="22"/>
        </w:rPr>
        <w:t>A certified copy of the certificates from the Private Security Industry Regulatory Authority (PSIRA</w:t>
      </w:r>
      <w:proofErr w:type="gramStart"/>
      <w:r w:rsidRPr="006C2449">
        <w:rPr>
          <w:rFonts w:ascii="Arial" w:hAnsi="Arial" w:cs="Arial"/>
          <w:color w:val="000000"/>
          <w:sz w:val="22"/>
          <w:szCs w:val="22"/>
        </w:rPr>
        <w:t>)</w:t>
      </w:r>
      <w:r w:rsidR="00E17126" w:rsidRPr="006C2449">
        <w:rPr>
          <w:rFonts w:ascii="Arial" w:hAnsi="Arial" w:cs="Arial"/>
          <w:color w:val="000000"/>
          <w:sz w:val="22"/>
          <w:szCs w:val="22"/>
        </w:rPr>
        <w:t>;</w:t>
      </w:r>
      <w:proofErr w:type="gramEnd"/>
      <w:r w:rsidRPr="006C2449">
        <w:rPr>
          <w:rFonts w:ascii="Arial" w:hAnsi="Arial" w:cs="Arial"/>
          <w:color w:val="000000"/>
          <w:sz w:val="22"/>
          <w:szCs w:val="22"/>
        </w:rPr>
        <w:t xml:space="preserve"> </w:t>
      </w:r>
    </w:p>
    <w:p w14:paraId="697FD85B" w14:textId="5BB30A8B"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Certified ID copies</w:t>
      </w:r>
      <w:r w:rsidR="00E17126" w:rsidRPr="006C2449">
        <w:rPr>
          <w:rFonts w:ascii="Arial" w:hAnsi="Arial" w:cs="Arial"/>
          <w:color w:val="000000"/>
          <w:sz w:val="22"/>
          <w:szCs w:val="22"/>
        </w:rPr>
        <w:t xml:space="preserve">; and </w:t>
      </w:r>
    </w:p>
    <w:p w14:paraId="689BFB0A" w14:textId="07E209E2"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SAPS criminal record clearance certificates</w:t>
      </w:r>
    </w:p>
    <w:p w14:paraId="42FAA29F" w14:textId="5ED1071C"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All security officers must comply with the Security Industries minimum standard of education. </w:t>
      </w:r>
    </w:p>
    <w:p w14:paraId="243D8E7F" w14:textId="5CFEBC20"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The service provider shall comply with the Private Security Industry Regulatory Act No. 56 of 2001 and Regulation of 2002, the conditions of employment as contained in Government Basic conditions of Employment Act No. 75 of 1997, as amended in the Government and any subsequent amendments thereafter and any other applicable legislations.</w:t>
      </w:r>
    </w:p>
    <w:p w14:paraId="497EB61A" w14:textId="77777777" w:rsidR="00E17126"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The service provider shall be responsible for ensuring that security guards are on duty timeously and are present at all times for the duration of their shift.</w:t>
      </w:r>
    </w:p>
    <w:p w14:paraId="3852306E" w14:textId="3CA003F7" w:rsidR="00881697" w:rsidRPr="006C2449" w:rsidRDefault="005923FE"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bCs/>
          <w:color w:val="000000"/>
          <w:sz w:val="22"/>
          <w:szCs w:val="22"/>
        </w:rPr>
        <w:t xml:space="preserve">CODE OF CONDUCT </w:t>
      </w:r>
    </w:p>
    <w:p w14:paraId="33CCBE9E" w14:textId="1222AA11" w:rsidR="008816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Compliance with PSIRA norms and standards in accordance with PSIRA regulation. </w:t>
      </w:r>
    </w:p>
    <w:p w14:paraId="1A79747F" w14:textId="746B692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Upon appointment, supervisors and security guards must sign an undertaking in which they declare that they will refrain from any action which might be to the detriment of the Air Traffic and Navigation Services (ATNS). All possible steps shall be taken by the service provider to ensure that the correct, intended execution of the service takes place, including inter alia, the following: </w:t>
      </w:r>
    </w:p>
    <w:p w14:paraId="4076F7F7" w14:textId="453B8004"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lastRenderedPageBreak/>
        <w:t xml:space="preserve">The protection of the Air Traffic and Navigation Services (ATNS) at the intended site and the protection of the said property against theft, vandalism and any loss or damage whatsoever, to protect life and prevent crime. </w:t>
      </w:r>
    </w:p>
    <w:p w14:paraId="2F1391AD" w14:textId="4143081E" w:rsidR="00F45797" w:rsidRPr="006C2449" w:rsidRDefault="00F45797" w:rsidP="00E429ED">
      <w:pPr>
        <w:pStyle w:val="ListParagraph"/>
        <w:numPr>
          <w:ilvl w:val="3"/>
          <w:numId w:val="110"/>
        </w:numPr>
        <w:spacing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The protection of the Air Traffic and Navigation Services (ATNS) officials against injuries, death or any offences, including offences of the Criminal Procedure Act, 1977 (Act 51 of 1977), and will include the protection of the Air Traffic and Navigation Services (ATNS) and its staff, property or any threat thereto. Service Provider will be required to present a security strategy for ATNS according to their specific risks/needs.  </w:t>
      </w:r>
    </w:p>
    <w:p w14:paraId="1CC8769D" w14:textId="77777777" w:rsidR="00F45797" w:rsidRPr="006C2449" w:rsidRDefault="00F45797" w:rsidP="00E429ED">
      <w:pPr>
        <w:numPr>
          <w:ilvl w:val="2"/>
          <w:numId w:val="110"/>
        </w:numPr>
        <w:spacing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The security officers shall be properly dressed in uniform at all times while on duty. The conduct and appearance of security officers is to reflect discipline, neatness and efficiency. </w:t>
      </w:r>
    </w:p>
    <w:p w14:paraId="517B1391"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Roving patrols of the premises shall be undertaken by security officers on a continuous basis for the duration of the shift. </w:t>
      </w:r>
    </w:p>
    <w:p w14:paraId="79AA73CB"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Searches of vehicles or personnel entering or leaving the premises are to be undertaken, and any armaments or unusual items are to be reported. </w:t>
      </w:r>
    </w:p>
    <w:p w14:paraId="1B2935F3"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In terms of Private Security Industry Regulatory Act 56 of 2001 the contractor shall have authority to arrest any person found committing an offence on, or in respect of the premises or any part thereof.</w:t>
      </w:r>
    </w:p>
    <w:p w14:paraId="170760DB"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The Contractor shall ensure that his/her personnel refrain from littering and that they, at all times, keep the grounds and buildings occupied by them in a clean, hygienic and neat condition.</w:t>
      </w:r>
    </w:p>
    <w:p w14:paraId="111B602B" w14:textId="77777777"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Under no circumstances are security personnel allowed to carry on any trading during their period of duty. </w:t>
      </w:r>
    </w:p>
    <w:p w14:paraId="0CC4A30D" w14:textId="691656D5"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The service provider shall without fail on a monthly basis avail a senior official or representative to meet with the Security Specialist of ATNS to provide both written and verbal report on the security status of ATNS as well as any and all the security incidents for the month </w:t>
      </w:r>
      <w:r w:rsidR="00942E8A" w:rsidRPr="006C2449">
        <w:rPr>
          <w:rFonts w:ascii="Arial" w:hAnsi="Arial" w:cs="Arial"/>
          <w:color w:val="000000"/>
          <w:sz w:val="22"/>
          <w:szCs w:val="22"/>
        </w:rPr>
        <w:t>i.e.,</w:t>
      </w:r>
      <w:r w:rsidRPr="006C2449">
        <w:rPr>
          <w:rFonts w:ascii="Arial" w:hAnsi="Arial" w:cs="Arial"/>
          <w:color w:val="000000"/>
          <w:sz w:val="22"/>
          <w:szCs w:val="22"/>
        </w:rPr>
        <w:t xml:space="preserve"> theft, burglary, any and all form of security breaches. </w:t>
      </w:r>
    </w:p>
    <w:p w14:paraId="6EAFDF98" w14:textId="6CCA9777" w:rsidR="00F45797" w:rsidRPr="006C2449" w:rsidRDefault="005923FE" w:rsidP="00E429ED">
      <w:pPr>
        <w:numPr>
          <w:ilvl w:val="1"/>
          <w:numId w:val="110"/>
        </w:numPr>
        <w:spacing w:after="240" w:line="360" w:lineRule="auto"/>
        <w:ind w:left="426"/>
        <w:contextualSpacing/>
        <w:jc w:val="both"/>
        <w:rPr>
          <w:rFonts w:ascii="Arial" w:hAnsi="Arial" w:cs="Arial"/>
          <w:b/>
          <w:bCs/>
          <w:color w:val="000000"/>
          <w:sz w:val="22"/>
          <w:szCs w:val="22"/>
        </w:rPr>
      </w:pPr>
      <w:r w:rsidRPr="006C2449">
        <w:rPr>
          <w:rFonts w:ascii="Arial" w:hAnsi="Arial" w:cs="Arial"/>
          <w:b/>
          <w:bCs/>
          <w:color w:val="000000"/>
          <w:sz w:val="22"/>
          <w:szCs w:val="22"/>
        </w:rPr>
        <w:t xml:space="preserve">AID AND EQUIPMENT FOR SECURITY STAFF </w:t>
      </w:r>
    </w:p>
    <w:p w14:paraId="03052BE8" w14:textId="4254D573" w:rsidR="00F45797" w:rsidRPr="006C2449" w:rsidRDefault="00F45797" w:rsidP="006D7D10">
      <w:pPr>
        <w:spacing w:after="240" w:line="360" w:lineRule="auto"/>
        <w:contextualSpacing/>
        <w:jc w:val="both"/>
        <w:rPr>
          <w:rFonts w:ascii="Arial" w:hAnsi="Arial" w:cs="Arial"/>
          <w:b/>
          <w:bCs/>
          <w:color w:val="000000"/>
          <w:sz w:val="22"/>
          <w:szCs w:val="22"/>
        </w:rPr>
      </w:pPr>
      <w:r w:rsidRPr="006C2449">
        <w:rPr>
          <w:rFonts w:ascii="Arial" w:hAnsi="Arial" w:cs="Arial"/>
          <w:color w:val="000000"/>
          <w:sz w:val="22"/>
          <w:szCs w:val="22"/>
        </w:rPr>
        <w:t xml:space="preserve">The service provider must ensure that the following security aids are always available at each site where the service is being rendered. </w:t>
      </w:r>
      <w:r w:rsidRPr="006C2449">
        <w:rPr>
          <w:rFonts w:ascii="Arial" w:hAnsi="Arial" w:cs="Arial"/>
          <w:b/>
          <w:bCs/>
          <w:color w:val="000000"/>
          <w:sz w:val="22"/>
          <w:szCs w:val="22"/>
        </w:rPr>
        <w:t xml:space="preserve">The listed minimum service aids must always be carried/worn by the guard on duty: </w:t>
      </w:r>
    </w:p>
    <w:p w14:paraId="787209CB" w14:textId="595E5325"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Two-way </w:t>
      </w:r>
      <w:proofErr w:type="gramStart"/>
      <w:r w:rsidRPr="006C2449">
        <w:rPr>
          <w:rFonts w:ascii="Arial" w:hAnsi="Arial" w:cs="Arial"/>
          <w:color w:val="000000"/>
          <w:sz w:val="22"/>
          <w:szCs w:val="22"/>
        </w:rPr>
        <w:t>radios</w:t>
      </w:r>
      <w:r w:rsidR="00881697" w:rsidRPr="006C2449">
        <w:rPr>
          <w:rFonts w:ascii="Arial" w:hAnsi="Arial" w:cs="Arial"/>
          <w:color w:val="000000"/>
          <w:sz w:val="22"/>
          <w:szCs w:val="22"/>
        </w:rPr>
        <w:t>;</w:t>
      </w:r>
      <w:proofErr w:type="gramEnd"/>
    </w:p>
    <w:p w14:paraId="49EE9886" w14:textId="12A88EAE"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Baton </w:t>
      </w:r>
      <w:proofErr w:type="gramStart"/>
      <w:r w:rsidRPr="006C2449">
        <w:rPr>
          <w:rFonts w:ascii="Arial" w:hAnsi="Arial" w:cs="Arial"/>
          <w:color w:val="000000"/>
          <w:sz w:val="22"/>
          <w:szCs w:val="22"/>
        </w:rPr>
        <w:t>handcuffs</w:t>
      </w:r>
      <w:r w:rsidR="00881697" w:rsidRPr="006C2449">
        <w:rPr>
          <w:rFonts w:ascii="Arial" w:hAnsi="Arial" w:cs="Arial"/>
          <w:color w:val="000000"/>
          <w:sz w:val="22"/>
          <w:szCs w:val="22"/>
        </w:rPr>
        <w:t>;</w:t>
      </w:r>
      <w:proofErr w:type="gramEnd"/>
    </w:p>
    <w:p w14:paraId="615E2D1C" w14:textId="677673B0"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lastRenderedPageBreak/>
        <w:t xml:space="preserve">Clean </w:t>
      </w:r>
      <w:proofErr w:type="gramStart"/>
      <w:r w:rsidRPr="006C2449">
        <w:rPr>
          <w:rFonts w:ascii="Arial" w:hAnsi="Arial" w:cs="Arial"/>
          <w:color w:val="000000"/>
          <w:sz w:val="22"/>
          <w:szCs w:val="22"/>
        </w:rPr>
        <w:t>uniforms</w:t>
      </w:r>
      <w:r w:rsidR="00881697" w:rsidRPr="006C2449">
        <w:rPr>
          <w:rFonts w:ascii="Arial" w:hAnsi="Arial" w:cs="Arial"/>
          <w:color w:val="000000"/>
          <w:sz w:val="22"/>
          <w:szCs w:val="22"/>
        </w:rPr>
        <w:t>;</w:t>
      </w:r>
      <w:proofErr w:type="gramEnd"/>
      <w:r w:rsidRPr="006C2449">
        <w:rPr>
          <w:rFonts w:ascii="Arial" w:hAnsi="Arial" w:cs="Arial"/>
          <w:color w:val="000000"/>
          <w:sz w:val="22"/>
          <w:szCs w:val="22"/>
        </w:rPr>
        <w:t xml:space="preserve"> </w:t>
      </w:r>
    </w:p>
    <w:p w14:paraId="74F5829B" w14:textId="464115E8"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Identification </w:t>
      </w:r>
      <w:proofErr w:type="gramStart"/>
      <w:r w:rsidRPr="006C2449">
        <w:rPr>
          <w:rFonts w:ascii="Arial" w:hAnsi="Arial" w:cs="Arial"/>
          <w:color w:val="000000"/>
          <w:sz w:val="22"/>
          <w:szCs w:val="22"/>
        </w:rPr>
        <w:t>cards</w:t>
      </w:r>
      <w:r w:rsidR="00881697" w:rsidRPr="006C2449">
        <w:rPr>
          <w:rFonts w:ascii="Arial" w:hAnsi="Arial" w:cs="Arial"/>
          <w:color w:val="000000"/>
          <w:sz w:val="22"/>
          <w:szCs w:val="22"/>
        </w:rPr>
        <w:t>;</w:t>
      </w:r>
      <w:proofErr w:type="gramEnd"/>
      <w:r w:rsidRPr="006C2449">
        <w:rPr>
          <w:rFonts w:ascii="Arial" w:hAnsi="Arial" w:cs="Arial"/>
          <w:color w:val="000000"/>
          <w:sz w:val="22"/>
          <w:szCs w:val="22"/>
        </w:rPr>
        <w:t xml:space="preserve"> </w:t>
      </w:r>
    </w:p>
    <w:p w14:paraId="09A062AE" w14:textId="45994B04"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Whistle, </w:t>
      </w:r>
      <w:proofErr w:type="gramStart"/>
      <w:r w:rsidRPr="006C2449">
        <w:rPr>
          <w:rFonts w:ascii="Arial" w:hAnsi="Arial" w:cs="Arial"/>
          <w:color w:val="000000"/>
          <w:sz w:val="22"/>
          <w:szCs w:val="22"/>
        </w:rPr>
        <w:t>pocket book</w:t>
      </w:r>
      <w:proofErr w:type="gramEnd"/>
      <w:r w:rsidRPr="006C2449">
        <w:rPr>
          <w:rFonts w:ascii="Arial" w:hAnsi="Arial" w:cs="Arial"/>
          <w:color w:val="000000"/>
          <w:sz w:val="22"/>
          <w:szCs w:val="22"/>
        </w:rPr>
        <w:t>, pen and torch (at night)</w:t>
      </w:r>
      <w:r w:rsidR="00881697" w:rsidRPr="006C2449">
        <w:rPr>
          <w:rFonts w:ascii="Arial" w:hAnsi="Arial" w:cs="Arial"/>
          <w:color w:val="000000"/>
          <w:sz w:val="22"/>
          <w:szCs w:val="22"/>
        </w:rPr>
        <w:t xml:space="preserve">; and </w:t>
      </w:r>
    </w:p>
    <w:p w14:paraId="6AA2B3CA" w14:textId="024BEC45" w:rsidR="00F45797" w:rsidRPr="006C2449" w:rsidRDefault="00F45797"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Occurrence book</w:t>
      </w:r>
      <w:r w:rsidR="00881697" w:rsidRPr="006C2449">
        <w:rPr>
          <w:rFonts w:ascii="Arial" w:hAnsi="Arial" w:cs="Arial"/>
          <w:color w:val="000000"/>
          <w:sz w:val="22"/>
          <w:szCs w:val="22"/>
        </w:rPr>
        <w:t>.</w:t>
      </w:r>
    </w:p>
    <w:p w14:paraId="7ED83906" w14:textId="21899152" w:rsidR="00F45797" w:rsidRPr="006C2449" w:rsidRDefault="005923FE" w:rsidP="00E429ED">
      <w:pPr>
        <w:numPr>
          <w:ilvl w:val="1"/>
          <w:numId w:val="110"/>
        </w:numPr>
        <w:spacing w:line="360" w:lineRule="auto"/>
        <w:ind w:left="426"/>
        <w:contextualSpacing/>
        <w:jc w:val="both"/>
        <w:rPr>
          <w:rFonts w:ascii="Arial" w:hAnsi="Arial" w:cs="Arial"/>
          <w:b/>
          <w:bCs/>
          <w:color w:val="000000"/>
          <w:sz w:val="22"/>
          <w:szCs w:val="22"/>
        </w:rPr>
      </w:pPr>
      <w:r w:rsidRPr="006C2449">
        <w:rPr>
          <w:rFonts w:ascii="Arial" w:hAnsi="Arial" w:cs="Arial"/>
          <w:b/>
          <w:bCs/>
          <w:color w:val="000000"/>
          <w:sz w:val="22"/>
          <w:szCs w:val="22"/>
        </w:rPr>
        <w:t xml:space="preserve">OCCURRENCE BOOK </w:t>
      </w:r>
    </w:p>
    <w:p w14:paraId="4810A9EB" w14:textId="1A6D446C" w:rsidR="00F45797" w:rsidRPr="006C2449" w:rsidRDefault="00F45797" w:rsidP="00E429ED">
      <w:pPr>
        <w:pStyle w:val="ListParagraph"/>
        <w:numPr>
          <w:ilvl w:val="2"/>
          <w:numId w:val="110"/>
        </w:numPr>
        <w:spacing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Purpose: the purpose of the occurrence book is to give an overall picture of activities, inspections by supervisors and other occurrences at the site. </w:t>
      </w:r>
    </w:p>
    <w:p w14:paraId="42537742" w14:textId="109B4AA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security personnel on duty must make the following entries in the occurrence book: </w:t>
      </w:r>
    </w:p>
    <w:p w14:paraId="1713057B" w14:textId="7AC69E37"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listed routine procedures such as patrols undertaken, handing over of shifts, etc. mentioning the procedures followed, by whom and the time of commencement. These entries must be made clearly legible in black ink. </w:t>
      </w:r>
    </w:p>
    <w:p w14:paraId="4FC605BE" w14:textId="2CF2DB4D"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occurrences, however important, slight or unusual with reference to the correct time and relevant actions taken. </w:t>
      </w:r>
    </w:p>
    <w:p w14:paraId="7AD71D7E" w14:textId="7170895D"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security personnel activities - especially deviations in respect of the duty list, including of the personnel and relevant times. </w:t>
      </w:r>
    </w:p>
    <w:p w14:paraId="299351F4" w14:textId="50B89A8A"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The issue and/or receipt of keys, indicating the time and by whom they were received or to whom they were handed over/delivered. </w:t>
      </w:r>
    </w:p>
    <w:p w14:paraId="13BBB5C4" w14:textId="0186CCFE"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The unlocking or locking of doors or gates, indicating the time and by whom locked or unlocked. </w:t>
      </w:r>
    </w:p>
    <w:p w14:paraId="2338D58E" w14:textId="73DCBF7B"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The handing-over of shifts, mentioning all names of all shift personnel and accompanying equipment and aids. In this case, personnel taking over as well as personnel handing over must sign the entries. </w:t>
      </w:r>
    </w:p>
    <w:p w14:paraId="566568A6" w14:textId="0D64F22F"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Occurrence book read: After the taking-over of shifts, the first level supervisor must make an entry declaring that he has read the occurrence book to acquaint himself with events that occurred during the previous shift. </w:t>
      </w:r>
    </w:p>
    <w:p w14:paraId="0B6C8DC3" w14:textId="6BAB6406" w:rsidR="00F457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visits by supervisors and top management: these entries must be done in red ink. </w:t>
      </w:r>
    </w:p>
    <w:p w14:paraId="297EA68B" w14:textId="75A29901" w:rsidR="00881697" w:rsidRPr="006C2449" w:rsidRDefault="00F45797" w:rsidP="00E429ED">
      <w:pPr>
        <w:pStyle w:val="ListParagraph"/>
        <w:numPr>
          <w:ilvl w:val="3"/>
          <w:numId w:val="110"/>
        </w:numPr>
        <w:spacing w:after="240" w:line="360" w:lineRule="auto"/>
        <w:ind w:left="1134" w:hanging="1145"/>
        <w:jc w:val="both"/>
        <w:rPr>
          <w:rFonts w:ascii="Arial" w:hAnsi="Arial" w:cs="Arial"/>
          <w:color w:val="000000"/>
          <w:sz w:val="22"/>
          <w:szCs w:val="22"/>
        </w:rPr>
      </w:pPr>
      <w:r w:rsidRPr="006C2449">
        <w:rPr>
          <w:rFonts w:ascii="Arial" w:hAnsi="Arial" w:cs="Arial"/>
          <w:color w:val="000000"/>
          <w:sz w:val="22"/>
          <w:szCs w:val="22"/>
        </w:rPr>
        <w:t xml:space="preserve">All additional requests in respect of the rendering the services by the official of the organisation shall pass in writing. </w:t>
      </w:r>
    </w:p>
    <w:p w14:paraId="5FD44779" w14:textId="77777777" w:rsidR="00425FB9"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Under no circumstances may an entry in the occurrence book be erased, painted out with correction fluid or totally deleted. It shall only be crossed out by a single line and initiated on the side. </w:t>
      </w:r>
    </w:p>
    <w:p w14:paraId="45196B4A" w14:textId="21DE074B" w:rsidR="00425FB9" w:rsidRPr="006C2449" w:rsidRDefault="005923FE" w:rsidP="00E429ED">
      <w:pPr>
        <w:pStyle w:val="ListParagraph"/>
        <w:numPr>
          <w:ilvl w:val="1"/>
          <w:numId w:val="110"/>
        </w:numPr>
        <w:spacing w:after="240" w:line="360" w:lineRule="auto"/>
        <w:ind w:left="426" w:hanging="426"/>
        <w:jc w:val="both"/>
        <w:rPr>
          <w:rFonts w:ascii="Arial" w:hAnsi="Arial" w:cs="Arial"/>
          <w:color w:val="000000"/>
          <w:sz w:val="22"/>
          <w:szCs w:val="22"/>
        </w:rPr>
      </w:pPr>
      <w:r w:rsidRPr="006C2449">
        <w:rPr>
          <w:rFonts w:ascii="Arial" w:hAnsi="Arial" w:cs="Arial"/>
          <w:b/>
          <w:bCs/>
          <w:color w:val="000000"/>
          <w:sz w:val="22"/>
          <w:szCs w:val="22"/>
        </w:rPr>
        <w:t xml:space="preserve">ADMISSION CONTROL REGISTERS OR FORMS </w:t>
      </w:r>
    </w:p>
    <w:p w14:paraId="13AAF22A" w14:textId="648E9D88"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lastRenderedPageBreak/>
        <w:t xml:space="preserve">All vehicles entering or exiting the premises must be recorded in the admission control register and information must be made available always regarding persons and vehicles that enter or leave the premises in case occurrences should take place which might lead to a judicial enquiry. </w:t>
      </w:r>
    </w:p>
    <w:p w14:paraId="20190189" w14:textId="01AF286E" w:rsidR="00F45797" w:rsidRPr="006C2449" w:rsidRDefault="00F45797" w:rsidP="00E429ED">
      <w:pPr>
        <w:pStyle w:val="ListParagraph"/>
        <w:numPr>
          <w:ilvl w:val="2"/>
          <w:numId w:val="110"/>
        </w:numPr>
        <w:spacing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This register must be completed correctly and legibly by the security guard/officer on duty and shall make provision for the following: </w:t>
      </w:r>
    </w:p>
    <w:p w14:paraId="7A5CBB29" w14:textId="4D3836C1" w:rsidR="00F45797" w:rsidRPr="006C2449" w:rsidRDefault="00F45797" w:rsidP="00E429ED">
      <w:pPr>
        <w:pStyle w:val="ListParagraph"/>
        <w:numPr>
          <w:ilvl w:val="3"/>
          <w:numId w:val="110"/>
        </w:numPr>
        <w:spacing w:line="360" w:lineRule="auto"/>
        <w:ind w:left="709"/>
        <w:jc w:val="both"/>
        <w:rPr>
          <w:rFonts w:ascii="Arial" w:hAnsi="Arial" w:cs="Arial"/>
          <w:color w:val="000000"/>
          <w:sz w:val="22"/>
          <w:szCs w:val="22"/>
        </w:rPr>
      </w:pPr>
      <w:proofErr w:type="gramStart"/>
      <w:r w:rsidRPr="006C2449">
        <w:rPr>
          <w:rFonts w:ascii="Arial" w:hAnsi="Arial" w:cs="Arial"/>
          <w:color w:val="000000"/>
          <w:sz w:val="22"/>
          <w:szCs w:val="22"/>
        </w:rPr>
        <w:t>Date</w:t>
      </w:r>
      <w:r w:rsidR="00425FB9" w:rsidRPr="006C2449">
        <w:rPr>
          <w:rFonts w:ascii="Arial" w:hAnsi="Arial" w:cs="Arial"/>
          <w:color w:val="000000"/>
          <w:sz w:val="22"/>
          <w:szCs w:val="22"/>
        </w:rPr>
        <w:t>;</w:t>
      </w:r>
      <w:proofErr w:type="gramEnd"/>
    </w:p>
    <w:p w14:paraId="5284FE4B" w14:textId="18966E10"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Admission and exit times of the person or </w:t>
      </w:r>
      <w:proofErr w:type="gramStart"/>
      <w:r w:rsidRPr="006C2449">
        <w:rPr>
          <w:rFonts w:ascii="Arial" w:hAnsi="Arial" w:cs="Arial"/>
          <w:color w:val="000000"/>
          <w:sz w:val="22"/>
          <w:szCs w:val="22"/>
        </w:rPr>
        <w:t>vehicle</w:t>
      </w:r>
      <w:r w:rsidR="00425FB9" w:rsidRPr="006C2449">
        <w:rPr>
          <w:rFonts w:ascii="Arial" w:hAnsi="Arial" w:cs="Arial"/>
          <w:color w:val="000000"/>
          <w:sz w:val="22"/>
          <w:szCs w:val="22"/>
        </w:rPr>
        <w:t>;</w:t>
      </w:r>
      <w:proofErr w:type="gramEnd"/>
    </w:p>
    <w:p w14:paraId="531C5A63" w14:textId="5E0927F0"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Surname and initials of the person or details of vehicle and </w:t>
      </w:r>
      <w:proofErr w:type="gramStart"/>
      <w:r w:rsidRPr="006C2449">
        <w:rPr>
          <w:rFonts w:ascii="Arial" w:hAnsi="Arial" w:cs="Arial"/>
          <w:color w:val="000000"/>
          <w:sz w:val="22"/>
          <w:szCs w:val="22"/>
        </w:rPr>
        <w:t>driver</w:t>
      </w:r>
      <w:r w:rsidR="00425FB9" w:rsidRPr="006C2449">
        <w:rPr>
          <w:rFonts w:ascii="Arial" w:hAnsi="Arial" w:cs="Arial"/>
          <w:color w:val="000000"/>
          <w:sz w:val="22"/>
          <w:szCs w:val="22"/>
        </w:rPr>
        <w:t>;</w:t>
      </w:r>
      <w:proofErr w:type="gramEnd"/>
      <w:r w:rsidRPr="006C2449">
        <w:rPr>
          <w:rFonts w:ascii="Arial" w:hAnsi="Arial" w:cs="Arial"/>
          <w:color w:val="000000"/>
          <w:sz w:val="22"/>
          <w:szCs w:val="22"/>
        </w:rPr>
        <w:t xml:space="preserve"> </w:t>
      </w:r>
    </w:p>
    <w:p w14:paraId="01C46B53" w14:textId="204E1C83"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Vehicle registration </w:t>
      </w:r>
      <w:proofErr w:type="gramStart"/>
      <w:r w:rsidRPr="006C2449">
        <w:rPr>
          <w:rFonts w:ascii="Arial" w:hAnsi="Arial" w:cs="Arial"/>
          <w:color w:val="000000"/>
          <w:sz w:val="22"/>
          <w:szCs w:val="22"/>
        </w:rPr>
        <w:t>number</w:t>
      </w:r>
      <w:r w:rsidR="00425FB9" w:rsidRPr="006C2449">
        <w:rPr>
          <w:rFonts w:ascii="Arial" w:hAnsi="Arial" w:cs="Arial"/>
          <w:color w:val="000000"/>
          <w:sz w:val="22"/>
          <w:szCs w:val="22"/>
        </w:rPr>
        <w:t>;</w:t>
      </w:r>
      <w:proofErr w:type="gramEnd"/>
    </w:p>
    <w:p w14:paraId="6755FD15" w14:textId="6FA88230"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Purpose of </w:t>
      </w:r>
      <w:proofErr w:type="gramStart"/>
      <w:r w:rsidRPr="006C2449">
        <w:rPr>
          <w:rFonts w:ascii="Arial" w:hAnsi="Arial" w:cs="Arial"/>
          <w:color w:val="000000"/>
          <w:sz w:val="22"/>
          <w:szCs w:val="22"/>
        </w:rPr>
        <w:t>visit</w:t>
      </w:r>
      <w:r w:rsidR="00425FB9" w:rsidRPr="006C2449">
        <w:rPr>
          <w:rFonts w:ascii="Arial" w:hAnsi="Arial" w:cs="Arial"/>
          <w:color w:val="000000"/>
          <w:sz w:val="22"/>
          <w:szCs w:val="22"/>
        </w:rPr>
        <w:t>;</w:t>
      </w:r>
      <w:proofErr w:type="gramEnd"/>
      <w:r w:rsidRPr="006C2449">
        <w:rPr>
          <w:rFonts w:ascii="Arial" w:hAnsi="Arial" w:cs="Arial"/>
          <w:color w:val="000000"/>
          <w:sz w:val="22"/>
          <w:szCs w:val="22"/>
        </w:rPr>
        <w:t xml:space="preserve"> </w:t>
      </w:r>
    </w:p>
    <w:p w14:paraId="68DAF5BB" w14:textId="7F3AA4A7"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Brand, calibre and number of </w:t>
      </w:r>
      <w:proofErr w:type="gramStart"/>
      <w:r w:rsidRPr="006C2449">
        <w:rPr>
          <w:rFonts w:ascii="Arial" w:hAnsi="Arial" w:cs="Arial"/>
          <w:color w:val="000000"/>
          <w:sz w:val="22"/>
          <w:szCs w:val="22"/>
        </w:rPr>
        <w:t>firearm</w:t>
      </w:r>
      <w:proofErr w:type="gramEnd"/>
      <w:r w:rsidRPr="006C2449">
        <w:rPr>
          <w:rFonts w:ascii="Arial" w:hAnsi="Arial" w:cs="Arial"/>
          <w:color w:val="000000"/>
          <w:sz w:val="22"/>
          <w:szCs w:val="22"/>
        </w:rPr>
        <w:t xml:space="preserve"> in visitor’s possession (if any)</w:t>
      </w:r>
      <w:r w:rsidR="00425FB9" w:rsidRPr="006C2449">
        <w:rPr>
          <w:rFonts w:ascii="Arial" w:hAnsi="Arial" w:cs="Arial"/>
          <w:color w:val="000000"/>
          <w:sz w:val="22"/>
          <w:szCs w:val="22"/>
        </w:rPr>
        <w:t>;</w:t>
      </w:r>
    </w:p>
    <w:p w14:paraId="3311F561" w14:textId="07CB9BD9"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Signature of </w:t>
      </w:r>
      <w:proofErr w:type="gramStart"/>
      <w:r w:rsidRPr="006C2449">
        <w:rPr>
          <w:rFonts w:ascii="Arial" w:hAnsi="Arial" w:cs="Arial"/>
          <w:color w:val="000000"/>
          <w:sz w:val="22"/>
          <w:szCs w:val="22"/>
        </w:rPr>
        <w:t>visitor</w:t>
      </w:r>
      <w:r w:rsidR="00425FB9" w:rsidRPr="006C2449">
        <w:rPr>
          <w:rFonts w:ascii="Arial" w:hAnsi="Arial" w:cs="Arial"/>
          <w:color w:val="000000"/>
          <w:sz w:val="22"/>
          <w:szCs w:val="22"/>
        </w:rPr>
        <w:t>;</w:t>
      </w:r>
      <w:proofErr w:type="gramEnd"/>
      <w:r w:rsidRPr="006C2449">
        <w:rPr>
          <w:rFonts w:ascii="Arial" w:hAnsi="Arial" w:cs="Arial"/>
          <w:color w:val="000000"/>
          <w:sz w:val="22"/>
          <w:szCs w:val="22"/>
        </w:rPr>
        <w:t xml:space="preserve"> </w:t>
      </w:r>
    </w:p>
    <w:p w14:paraId="52FF5A09" w14:textId="3187B487" w:rsidR="00F45797" w:rsidRPr="006C2449" w:rsidRDefault="00F45797" w:rsidP="00E429ED">
      <w:pPr>
        <w:pStyle w:val="ListParagraph"/>
        <w:numPr>
          <w:ilvl w:val="3"/>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Departing of vehicles to be searched on a random basis. </w:t>
      </w:r>
    </w:p>
    <w:p w14:paraId="63CF8AEB" w14:textId="249A8811" w:rsidR="00425FB9"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Storage of All completed registers must be handed to the institutions contact person for safe keeping. </w:t>
      </w:r>
    </w:p>
    <w:p w14:paraId="18685395" w14:textId="3F3234C3" w:rsidR="00F45797" w:rsidRPr="006C2449" w:rsidRDefault="00F45797"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bCs/>
          <w:color w:val="000000"/>
          <w:sz w:val="22"/>
          <w:szCs w:val="22"/>
        </w:rPr>
        <w:t xml:space="preserve"> </w:t>
      </w:r>
      <w:r w:rsidR="005923FE" w:rsidRPr="006C2449">
        <w:rPr>
          <w:rFonts w:ascii="Arial" w:hAnsi="Arial" w:cs="Arial"/>
          <w:b/>
          <w:bCs/>
          <w:color w:val="000000"/>
          <w:sz w:val="22"/>
          <w:szCs w:val="22"/>
        </w:rPr>
        <w:t xml:space="preserve">TWO-WAY RADIOS </w:t>
      </w:r>
    </w:p>
    <w:p w14:paraId="755B460E" w14:textId="15728804"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purpose of radio communication is the establishment of immediate communication between the different duty points and control on the site as well as between control on the site and control at the contractor’s headquarters. </w:t>
      </w:r>
    </w:p>
    <w:p w14:paraId="499B7980" w14:textId="7571832F"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Two-way Radios shall be directly linked with contractors control room at all times during the shift to ensure safe working for conditions security staff. </w:t>
      </w:r>
    </w:p>
    <w:p w14:paraId="6C910B6C" w14:textId="29B68764"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Hand Carried Radios: Serviceable hand carried radios must at all times be provided by the service provider.</w:t>
      </w:r>
    </w:p>
    <w:p w14:paraId="5C4A9DEE" w14:textId="6635312A" w:rsidR="005923FE" w:rsidRPr="006C2449" w:rsidRDefault="00F45797" w:rsidP="00E429ED">
      <w:pPr>
        <w:pStyle w:val="ListParagraph"/>
        <w:numPr>
          <w:ilvl w:val="2"/>
          <w:numId w:val="110"/>
        </w:numPr>
        <w:spacing w:after="240" w:line="360" w:lineRule="auto"/>
        <w:ind w:left="709"/>
        <w:jc w:val="both"/>
        <w:rPr>
          <w:rFonts w:ascii="Arial" w:hAnsi="Arial" w:cs="Arial"/>
          <w:b/>
          <w:bCs/>
          <w:color w:val="000000"/>
          <w:sz w:val="22"/>
          <w:szCs w:val="22"/>
        </w:rPr>
      </w:pPr>
      <w:r w:rsidRPr="006C2449">
        <w:rPr>
          <w:rFonts w:ascii="Arial" w:hAnsi="Arial" w:cs="Arial"/>
          <w:color w:val="000000"/>
          <w:sz w:val="22"/>
          <w:szCs w:val="22"/>
        </w:rPr>
        <w:t xml:space="preserve">Base Radio: Service provider shall have base radios in their control rooms to ensure the effective communication through each other. </w:t>
      </w:r>
    </w:p>
    <w:p w14:paraId="51AC20E0" w14:textId="00958728" w:rsidR="00F45797" w:rsidRPr="006C2449" w:rsidRDefault="005923FE" w:rsidP="00E429ED">
      <w:pPr>
        <w:pStyle w:val="ListParagraph"/>
        <w:numPr>
          <w:ilvl w:val="1"/>
          <w:numId w:val="110"/>
        </w:numPr>
        <w:spacing w:after="240" w:line="360" w:lineRule="auto"/>
        <w:ind w:left="426"/>
        <w:jc w:val="both"/>
        <w:rPr>
          <w:rFonts w:ascii="Arial" w:hAnsi="Arial" w:cs="Arial"/>
          <w:b/>
          <w:bCs/>
          <w:color w:val="000000"/>
          <w:sz w:val="22"/>
          <w:szCs w:val="22"/>
        </w:rPr>
      </w:pPr>
      <w:r w:rsidRPr="006C2449">
        <w:rPr>
          <w:rFonts w:ascii="Arial" w:hAnsi="Arial" w:cs="Arial"/>
          <w:b/>
          <w:bCs/>
          <w:color w:val="000000"/>
          <w:sz w:val="22"/>
          <w:szCs w:val="22"/>
        </w:rPr>
        <w:t>QUALIFICATIONS OF SECURITY PERSONNEL</w:t>
      </w:r>
    </w:p>
    <w:p w14:paraId="5376255D" w14:textId="6C2184E8"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The service provider shall provide the security personnel required for the successful rendering of the service per premises as per attained Annexure B. </w:t>
      </w:r>
    </w:p>
    <w:p w14:paraId="76844184" w14:textId="7D8A2E1B" w:rsidR="00F45797" w:rsidRPr="006C2449" w:rsidRDefault="00F45797" w:rsidP="00E429ED">
      <w:pPr>
        <w:pStyle w:val="ListParagraph"/>
        <w:numPr>
          <w:ilvl w:val="2"/>
          <w:numId w:val="110"/>
        </w:numPr>
        <w:spacing w:after="240" w:line="360" w:lineRule="auto"/>
        <w:ind w:left="709"/>
        <w:jc w:val="both"/>
        <w:rPr>
          <w:rFonts w:ascii="Arial" w:hAnsi="Arial" w:cs="Arial"/>
          <w:b/>
          <w:bCs/>
          <w:color w:val="000000"/>
          <w:sz w:val="22"/>
          <w:szCs w:val="22"/>
        </w:rPr>
      </w:pPr>
      <w:r w:rsidRPr="006C2449">
        <w:rPr>
          <w:rFonts w:ascii="Arial" w:hAnsi="Arial" w:cs="Arial"/>
          <w:color w:val="000000"/>
          <w:sz w:val="22"/>
          <w:szCs w:val="22"/>
        </w:rPr>
        <w:t xml:space="preserve">It is the responsibility of the service provider to see to it that the security personnel in his/ her service and especially those employed for the rendering of this service, meet the following requirements at all times: </w:t>
      </w:r>
    </w:p>
    <w:p w14:paraId="4AD251E6" w14:textId="364DA9A1" w:rsidR="00F45797" w:rsidRPr="006C2449" w:rsidRDefault="00F45797" w:rsidP="00E429ED">
      <w:pPr>
        <w:pStyle w:val="ListParagraph"/>
        <w:numPr>
          <w:ilvl w:val="3"/>
          <w:numId w:val="110"/>
        </w:numPr>
        <w:spacing w:after="240" w:line="360" w:lineRule="auto"/>
        <w:ind w:left="1134" w:hanging="1134"/>
        <w:jc w:val="both"/>
        <w:rPr>
          <w:rFonts w:ascii="Arial" w:hAnsi="Arial" w:cs="Arial"/>
          <w:color w:val="000000"/>
          <w:sz w:val="22"/>
          <w:szCs w:val="22"/>
        </w:rPr>
      </w:pPr>
      <w:r w:rsidRPr="006C2449">
        <w:rPr>
          <w:rFonts w:ascii="Arial" w:hAnsi="Arial" w:cs="Arial"/>
          <w:color w:val="000000"/>
          <w:sz w:val="22"/>
          <w:szCs w:val="22"/>
        </w:rPr>
        <w:t>Security guards must have at least grade 10 (standard eight).</w:t>
      </w:r>
    </w:p>
    <w:p w14:paraId="019CC298" w14:textId="621FF2D7" w:rsidR="00F45797" w:rsidRPr="006C2449" w:rsidRDefault="00F45797" w:rsidP="00E429ED">
      <w:pPr>
        <w:pStyle w:val="ListParagraph"/>
        <w:numPr>
          <w:ilvl w:val="3"/>
          <w:numId w:val="110"/>
        </w:numPr>
        <w:spacing w:after="240" w:line="360" w:lineRule="auto"/>
        <w:ind w:left="1134" w:hanging="1134"/>
        <w:jc w:val="both"/>
        <w:rPr>
          <w:rFonts w:ascii="Arial" w:hAnsi="Arial" w:cs="Arial"/>
          <w:color w:val="000000"/>
          <w:sz w:val="22"/>
          <w:szCs w:val="22"/>
        </w:rPr>
      </w:pPr>
      <w:r w:rsidRPr="006C2449">
        <w:rPr>
          <w:rFonts w:ascii="Arial" w:hAnsi="Arial" w:cs="Arial"/>
          <w:color w:val="000000"/>
          <w:sz w:val="22"/>
          <w:szCs w:val="22"/>
        </w:rPr>
        <w:lastRenderedPageBreak/>
        <w:t>Security guards shall be able to communicate, read and write in at least the English language.</w:t>
      </w:r>
    </w:p>
    <w:p w14:paraId="75E1F31E" w14:textId="3BB2E21A" w:rsidR="00F45797" w:rsidRPr="006C2449" w:rsidRDefault="00F45797" w:rsidP="00E429ED">
      <w:pPr>
        <w:pStyle w:val="ListParagraph"/>
        <w:numPr>
          <w:ilvl w:val="3"/>
          <w:numId w:val="110"/>
        </w:numPr>
        <w:spacing w:after="240" w:line="360" w:lineRule="auto"/>
        <w:ind w:left="1134" w:hanging="1134"/>
        <w:jc w:val="both"/>
        <w:rPr>
          <w:rFonts w:ascii="Arial" w:hAnsi="Arial" w:cs="Arial"/>
          <w:color w:val="000000"/>
          <w:sz w:val="22"/>
          <w:szCs w:val="22"/>
        </w:rPr>
      </w:pPr>
      <w:r w:rsidRPr="006C2449">
        <w:rPr>
          <w:rFonts w:ascii="Arial" w:hAnsi="Arial" w:cs="Arial"/>
          <w:color w:val="000000"/>
          <w:sz w:val="22"/>
          <w:szCs w:val="22"/>
        </w:rPr>
        <w:t xml:space="preserve">Security guards may not be younger than 18 years of age. </w:t>
      </w:r>
    </w:p>
    <w:p w14:paraId="7838C50D" w14:textId="3EB68B25"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At all times supervisors and security guards must present an acceptable image/appearance which implies, inter alia, that they must not publicly sit, lounge about, smoke, eat or drink while attending to people. </w:t>
      </w:r>
    </w:p>
    <w:p w14:paraId="34EC728B" w14:textId="6A791F1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 Supervisors and security guards must at all times present a dedicated attitude/approach to security, which attitude/approach shall imply, inter alia, that there shall be no arguments with visitors/staff or discourteous behaviour towards them. </w:t>
      </w:r>
    </w:p>
    <w:p w14:paraId="6DF30AD8" w14:textId="7CDC7626"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Supervisors and security guards must be physically and mentally healthy and medically fit for the execution of their duties. </w:t>
      </w:r>
    </w:p>
    <w:p w14:paraId="1FF40432" w14:textId="102AB81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Supervisors and security guards must be registered with the Private Security Industry Regulatory Authority, as required by Act No. 56, 2001 and be appropriately trained. </w:t>
      </w:r>
    </w:p>
    <w:p w14:paraId="6F51B23A" w14:textId="018C805D"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Supervisors and security guards are prohibited from reading Organisation documents or unnecessary handling thereof, without permission.</w:t>
      </w:r>
    </w:p>
    <w:p w14:paraId="2C2F4086" w14:textId="35AFE105"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No information concerning Organisation activities may be furnished to the public or news media by service provider and/or his employees without the written permission from ATNS.</w:t>
      </w:r>
    </w:p>
    <w:p w14:paraId="2BCB2C6C" w14:textId="32994F65"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ATNS reserves the right to ascertain from the South African Police Services whether security personnel in his employ possess record clearances as well as to ascertain from the PSIRA whether the security personnel are registered with the PSIRA of security officers. </w:t>
      </w:r>
    </w:p>
    <w:p w14:paraId="56019BEB" w14:textId="72BCA1E5" w:rsidR="005923FE" w:rsidRPr="006C2449" w:rsidRDefault="00F45797" w:rsidP="00E429ED">
      <w:pPr>
        <w:pStyle w:val="ListParagraph"/>
        <w:numPr>
          <w:ilvl w:val="2"/>
          <w:numId w:val="110"/>
        </w:numPr>
        <w:spacing w:after="240" w:line="360" w:lineRule="auto"/>
        <w:ind w:left="851" w:hanging="862"/>
        <w:jc w:val="both"/>
        <w:rPr>
          <w:rFonts w:ascii="Arial" w:hAnsi="Arial" w:cs="Arial"/>
          <w:b/>
          <w:bCs/>
          <w:color w:val="000000"/>
          <w:sz w:val="22"/>
          <w:szCs w:val="22"/>
        </w:rPr>
      </w:pPr>
      <w:r w:rsidRPr="006C2449">
        <w:rPr>
          <w:rFonts w:ascii="Arial" w:hAnsi="Arial" w:cs="Arial"/>
          <w:color w:val="000000"/>
          <w:sz w:val="22"/>
          <w:szCs w:val="22"/>
        </w:rPr>
        <w:t xml:space="preserve">In the event that a body search has to be performed, by the guard of the same gender of the person being searched. </w:t>
      </w:r>
    </w:p>
    <w:p w14:paraId="24C34686" w14:textId="0038CFE3" w:rsidR="00F45797" w:rsidRPr="006C2449" w:rsidRDefault="005923FE" w:rsidP="00E429ED">
      <w:pPr>
        <w:pStyle w:val="ListParagraph"/>
        <w:numPr>
          <w:ilvl w:val="1"/>
          <w:numId w:val="110"/>
        </w:numPr>
        <w:spacing w:after="240" w:line="360" w:lineRule="auto"/>
        <w:ind w:left="426"/>
        <w:jc w:val="both"/>
        <w:rPr>
          <w:rFonts w:ascii="Arial" w:hAnsi="Arial" w:cs="Arial"/>
          <w:b/>
          <w:bCs/>
          <w:color w:val="000000"/>
          <w:sz w:val="22"/>
          <w:szCs w:val="22"/>
        </w:rPr>
      </w:pPr>
      <w:r w:rsidRPr="006C2449">
        <w:rPr>
          <w:rFonts w:ascii="Arial" w:hAnsi="Arial" w:cs="Arial"/>
          <w:b/>
          <w:bCs/>
          <w:color w:val="000000"/>
          <w:sz w:val="22"/>
          <w:szCs w:val="22"/>
        </w:rPr>
        <w:t>HOURS OF DUTY</w:t>
      </w:r>
    </w:p>
    <w:p w14:paraId="72753DF2" w14:textId="5AF4F4FC"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Monday - Sunday (day shift and night shift) 06:00 to 18:00 - Day Shift, 18:00 to 06:00 - Night Shift </w:t>
      </w:r>
    </w:p>
    <w:p w14:paraId="16D660C2" w14:textId="2D32D613"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 xml:space="preserve">Sundays plus Public Holidays (day shift and night shift) 06:00 to 18:00 - Day Shift, 18:00 to 06:00 – Night Shift </w:t>
      </w:r>
    </w:p>
    <w:p w14:paraId="394A9F0F" w14:textId="408A8032" w:rsidR="00F45797" w:rsidRPr="006C2449" w:rsidRDefault="00F45797" w:rsidP="00E429ED">
      <w:pPr>
        <w:pStyle w:val="ListParagraph"/>
        <w:numPr>
          <w:ilvl w:val="2"/>
          <w:numId w:val="110"/>
        </w:numPr>
        <w:spacing w:after="240" w:line="360" w:lineRule="auto"/>
        <w:ind w:left="709"/>
        <w:jc w:val="both"/>
        <w:rPr>
          <w:rFonts w:ascii="Arial" w:hAnsi="Arial" w:cs="Arial"/>
          <w:color w:val="000000"/>
          <w:sz w:val="22"/>
          <w:szCs w:val="22"/>
        </w:rPr>
      </w:pPr>
      <w:r w:rsidRPr="006C2449">
        <w:rPr>
          <w:rFonts w:ascii="Arial" w:hAnsi="Arial" w:cs="Arial"/>
          <w:color w:val="000000"/>
          <w:sz w:val="22"/>
          <w:szCs w:val="22"/>
        </w:rPr>
        <w:t>Monday to Friday (1 female guard) 06:00 to 18:00- Day shift</w:t>
      </w:r>
    </w:p>
    <w:p w14:paraId="20C35FC1" w14:textId="2FB73ECC" w:rsidR="005923FE" w:rsidRPr="006C2449" w:rsidRDefault="005923FE"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bCs/>
          <w:color w:val="000000"/>
          <w:sz w:val="22"/>
          <w:szCs w:val="22"/>
        </w:rPr>
        <w:t xml:space="preserve">LOST AND FOUND ARTICLES </w:t>
      </w:r>
    </w:p>
    <w:p w14:paraId="023D2165" w14:textId="58C4FCBD" w:rsidR="005923FE" w:rsidRPr="006C2449" w:rsidRDefault="005923FE" w:rsidP="00E429ED">
      <w:pPr>
        <w:pStyle w:val="ListParagraph"/>
        <w:numPr>
          <w:ilvl w:val="2"/>
          <w:numId w:val="110"/>
        </w:numPr>
        <w:spacing w:line="360" w:lineRule="auto"/>
        <w:ind w:left="709"/>
        <w:jc w:val="both"/>
        <w:rPr>
          <w:rFonts w:ascii="Arial" w:hAnsi="Arial" w:cs="Arial"/>
          <w:color w:val="000000"/>
          <w:sz w:val="22"/>
          <w:szCs w:val="22"/>
        </w:rPr>
      </w:pPr>
      <w:r w:rsidRPr="006C2449">
        <w:rPr>
          <w:rFonts w:ascii="Arial" w:hAnsi="Arial" w:cs="Arial"/>
          <w:color w:val="000000"/>
          <w:sz w:val="22"/>
          <w:szCs w:val="22"/>
        </w:rPr>
        <w:t>Lost articles are articles found at the site and for which ownership cannot be established immediately. Such must be handed in at the ATNS security.</w:t>
      </w:r>
    </w:p>
    <w:p w14:paraId="7E36CE98" w14:textId="77777777" w:rsidR="005923FE" w:rsidRPr="006C2449" w:rsidRDefault="005923FE" w:rsidP="00E429ED">
      <w:pPr>
        <w:numPr>
          <w:ilvl w:val="2"/>
          <w:numId w:val="110"/>
        </w:numPr>
        <w:spacing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All lost articles handed in at ATNS security must be recorded in the occurrence book. </w:t>
      </w:r>
    </w:p>
    <w:p w14:paraId="17A09230" w14:textId="3219AE7C" w:rsidR="005923FE" w:rsidRPr="006C2449" w:rsidRDefault="00BD0E5F" w:rsidP="00E429ED">
      <w:pPr>
        <w:pStyle w:val="ListParagraph"/>
        <w:numPr>
          <w:ilvl w:val="1"/>
          <w:numId w:val="110"/>
        </w:numPr>
        <w:spacing w:after="240" w:line="360" w:lineRule="auto"/>
        <w:ind w:left="426"/>
        <w:jc w:val="both"/>
        <w:rPr>
          <w:rFonts w:ascii="Arial" w:hAnsi="Arial" w:cs="Arial"/>
          <w:color w:val="000000"/>
          <w:sz w:val="22"/>
          <w:szCs w:val="22"/>
        </w:rPr>
      </w:pPr>
      <w:r w:rsidRPr="006C2449">
        <w:rPr>
          <w:rFonts w:ascii="Arial" w:hAnsi="Arial" w:cs="Arial"/>
          <w:b/>
          <w:bCs/>
          <w:color w:val="000000"/>
          <w:sz w:val="22"/>
          <w:szCs w:val="22"/>
        </w:rPr>
        <w:lastRenderedPageBreak/>
        <w:t xml:space="preserve">LABOUR UNREST INCIDENTS </w:t>
      </w:r>
    </w:p>
    <w:p w14:paraId="0614F450"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When the Organisation personnel on the site or the security personnel engage in illicit personnel practices such as strikes, unrest and intimidation. </w:t>
      </w:r>
    </w:p>
    <w:p w14:paraId="6CED4F5E"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Contractor shall resolve the dispute between him/her and his/her staff outside the ATNS premises if necessary but will remain responsible for safety and security of ATNS property and its employees. </w:t>
      </w:r>
    </w:p>
    <w:p w14:paraId="670AACBA" w14:textId="4D4D8809"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ATNS staff: The contractor shall assist ATNS’ management to control its personnel by inter contacting relevant authorities </w:t>
      </w:r>
      <w:r w:rsidR="00942E8A" w:rsidRPr="006C2449">
        <w:rPr>
          <w:rFonts w:ascii="Arial" w:hAnsi="Arial" w:cs="Arial"/>
          <w:color w:val="000000"/>
          <w:sz w:val="22"/>
          <w:szCs w:val="22"/>
        </w:rPr>
        <w:t>e.g.,</w:t>
      </w:r>
      <w:r w:rsidRPr="006C2449">
        <w:rPr>
          <w:rFonts w:ascii="Arial" w:hAnsi="Arial" w:cs="Arial"/>
          <w:color w:val="000000"/>
          <w:sz w:val="22"/>
          <w:szCs w:val="22"/>
        </w:rPr>
        <w:t xml:space="preserve"> S</w:t>
      </w:r>
      <w:r w:rsidR="00BD0E5F" w:rsidRPr="006C2449">
        <w:rPr>
          <w:rFonts w:ascii="Arial" w:hAnsi="Arial" w:cs="Arial"/>
          <w:color w:val="000000"/>
          <w:sz w:val="22"/>
          <w:szCs w:val="22"/>
        </w:rPr>
        <w:t xml:space="preserve">outh </w:t>
      </w:r>
      <w:r w:rsidRPr="006C2449">
        <w:rPr>
          <w:rFonts w:ascii="Arial" w:hAnsi="Arial" w:cs="Arial"/>
          <w:color w:val="000000"/>
          <w:sz w:val="22"/>
          <w:szCs w:val="22"/>
        </w:rPr>
        <w:t>A</w:t>
      </w:r>
      <w:r w:rsidR="00BD0E5F" w:rsidRPr="006C2449">
        <w:rPr>
          <w:rFonts w:ascii="Arial" w:hAnsi="Arial" w:cs="Arial"/>
          <w:color w:val="000000"/>
          <w:sz w:val="22"/>
          <w:szCs w:val="22"/>
        </w:rPr>
        <w:t xml:space="preserve">frican </w:t>
      </w:r>
      <w:r w:rsidRPr="006C2449">
        <w:rPr>
          <w:rFonts w:ascii="Arial" w:hAnsi="Arial" w:cs="Arial"/>
          <w:color w:val="000000"/>
          <w:sz w:val="22"/>
          <w:szCs w:val="22"/>
        </w:rPr>
        <w:t>P</w:t>
      </w:r>
      <w:r w:rsidR="00BD0E5F" w:rsidRPr="006C2449">
        <w:rPr>
          <w:rFonts w:ascii="Arial" w:hAnsi="Arial" w:cs="Arial"/>
          <w:color w:val="000000"/>
          <w:sz w:val="22"/>
          <w:szCs w:val="22"/>
        </w:rPr>
        <w:t xml:space="preserve">olice </w:t>
      </w:r>
      <w:r w:rsidR="00942E8A" w:rsidRPr="006C2449">
        <w:rPr>
          <w:rFonts w:ascii="Arial" w:hAnsi="Arial" w:cs="Arial"/>
          <w:color w:val="000000"/>
          <w:sz w:val="22"/>
          <w:szCs w:val="22"/>
        </w:rPr>
        <w:t>Services (</w:t>
      </w:r>
      <w:r w:rsidR="00BD0E5F" w:rsidRPr="006C2449">
        <w:rPr>
          <w:rFonts w:ascii="Arial" w:hAnsi="Arial" w:cs="Arial"/>
          <w:color w:val="000000"/>
          <w:sz w:val="22"/>
          <w:szCs w:val="22"/>
        </w:rPr>
        <w:t>SAPS)</w:t>
      </w:r>
      <w:r w:rsidRPr="006C2449">
        <w:rPr>
          <w:rFonts w:ascii="Arial" w:hAnsi="Arial" w:cs="Arial"/>
          <w:color w:val="000000"/>
          <w:sz w:val="22"/>
          <w:szCs w:val="22"/>
        </w:rPr>
        <w:t xml:space="preserve"> so as to ensure the safety of the ATNS assets and staff against vandalism. </w:t>
      </w:r>
    </w:p>
    <w:p w14:paraId="1F9144D9" w14:textId="5B6D98FC" w:rsidR="005923FE" w:rsidRPr="006C2449" w:rsidRDefault="00BD0E5F" w:rsidP="00E429ED">
      <w:pPr>
        <w:numPr>
          <w:ilvl w:val="1"/>
          <w:numId w:val="110"/>
        </w:numPr>
        <w:spacing w:after="240" w:line="360" w:lineRule="auto"/>
        <w:ind w:left="426"/>
        <w:contextualSpacing/>
        <w:jc w:val="both"/>
        <w:rPr>
          <w:rFonts w:ascii="Arial" w:hAnsi="Arial" w:cs="Arial"/>
          <w:color w:val="000000"/>
          <w:sz w:val="22"/>
          <w:szCs w:val="22"/>
        </w:rPr>
      </w:pPr>
      <w:r w:rsidRPr="006C2449">
        <w:rPr>
          <w:rFonts w:ascii="Arial" w:hAnsi="Arial" w:cs="Arial"/>
          <w:b/>
          <w:bCs/>
          <w:color w:val="000000"/>
          <w:sz w:val="22"/>
          <w:szCs w:val="22"/>
        </w:rPr>
        <w:t xml:space="preserve">CHECKING OF SERVICE </w:t>
      </w:r>
    </w:p>
    <w:p w14:paraId="230AF42D"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Checking of service at the site shall be done at least once each shift by supervisory staff at the site as well as by the contractor himself on at least a quarterly basis. </w:t>
      </w:r>
    </w:p>
    <w:p w14:paraId="764636CA"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ATNS reserves the right to check the service rendered by the contractor at any time, in order to ensure that the service is rendered in accordance with the conditions of contract and the site specification. Should the Security Specialist consider the standard objectionable he/she/representative will notify the service provider accordingly in writing and the service provider shall cause the objectionable situation to be rectified to the standard required by the contract and specification as the case may be, at his/her own cost or charge. </w:t>
      </w:r>
    </w:p>
    <w:p w14:paraId="7EB0D86B"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ATNS reserves the right to require from the service provider that any of his/her employees be replaced, in which case the employee(s) must leave the site forthwith. ATNS will not be held responsible for any damages or claims which may arise because of this and the service provider indemnifies ATNS against any such claims and legal expenses. </w:t>
      </w:r>
    </w:p>
    <w:p w14:paraId="616B7695"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b/>
          <w:bCs/>
          <w:color w:val="000000"/>
          <w:sz w:val="22"/>
          <w:szCs w:val="22"/>
        </w:rPr>
        <w:t>NOTE:</w:t>
      </w:r>
      <w:r w:rsidRPr="006C2449">
        <w:rPr>
          <w:rFonts w:ascii="Arial" w:hAnsi="Arial" w:cs="Arial"/>
          <w:color w:val="000000"/>
          <w:sz w:val="22"/>
          <w:szCs w:val="22"/>
        </w:rPr>
        <w:t xml:space="preserve"> </w:t>
      </w:r>
      <w:r w:rsidRPr="006C2449">
        <w:rPr>
          <w:rFonts w:ascii="Arial" w:hAnsi="Arial" w:cs="Arial"/>
          <w:b/>
          <w:bCs/>
          <w:color w:val="000000"/>
          <w:sz w:val="22"/>
          <w:szCs w:val="22"/>
        </w:rPr>
        <w:t>ATNS’s representative will have the right to check on a daily basis whether sufficient personnel are available at the site in terms of the conditions and specifications of contract.</w:t>
      </w:r>
    </w:p>
    <w:p w14:paraId="0F35E2F9" w14:textId="4015A565"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All personnel shortages must be noted down in the occurrence book. </w:t>
      </w:r>
    </w:p>
    <w:p w14:paraId="215126A0" w14:textId="7F6FAF83" w:rsidR="005923FE" w:rsidRPr="006C2449" w:rsidRDefault="00BD0E5F" w:rsidP="00E429ED">
      <w:pPr>
        <w:numPr>
          <w:ilvl w:val="1"/>
          <w:numId w:val="110"/>
        </w:numPr>
        <w:spacing w:after="240" w:line="360" w:lineRule="auto"/>
        <w:ind w:left="426"/>
        <w:contextualSpacing/>
        <w:jc w:val="both"/>
        <w:rPr>
          <w:rFonts w:ascii="Arial" w:hAnsi="Arial" w:cs="Arial"/>
          <w:b/>
          <w:bCs/>
          <w:color w:val="000000"/>
          <w:sz w:val="22"/>
          <w:szCs w:val="22"/>
        </w:rPr>
      </w:pPr>
      <w:r w:rsidRPr="006C2449">
        <w:rPr>
          <w:rFonts w:ascii="Arial" w:hAnsi="Arial" w:cs="Arial"/>
          <w:b/>
          <w:bCs/>
          <w:color w:val="000000"/>
          <w:sz w:val="22"/>
          <w:szCs w:val="22"/>
        </w:rPr>
        <w:t xml:space="preserve">INVESTIGATIONS IN TERMS OF THE CODE OF CONDUCT FOR SECURITY SERVICE PROVIDERS.  </w:t>
      </w:r>
    </w:p>
    <w:p w14:paraId="59D77BD8" w14:textId="40124C22"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ATNS reserves the right to contact the Private Security Industry Regulatory Authority for them to institute an inquiry into whether the service provider’s workforce is registered with them, and employees are in possession of training certificates of an </w:t>
      </w:r>
      <w:r w:rsidRPr="006C2449">
        <w:rPr>
          <w:rFonts w:ascii="Arial" w:hAnsi="Arial" w:cs="Arial"/>
          <w:color w:val="000000"/>
          <w:sz w:val="22"/>
          <w:szCs w:val="22"/>
        </w:rPr>
        <w:lastRenderedPageBreak/>
        <w:t>accredited training centre. Furthermore, whether the service provider is paying security offices (for the purpose of this contract), the minimum monthly basic wage as prescribed for Area concerned of the Order for the Security Services Trade.</w:t>
      </w:r>
    </w:p>
    <w:p w14:paraId="3AB6E0CA" w14:textId="62185A76" w:rsidR="005923FE" w:rsidRPr="006C2449" w:rsidRDefault="00D16949" w:rsidP="00E429ED">
      <w:pPr>
        <w:numPr>
          <w:ilvl w:val="1"/>
          <w:numId w:val="110"/>
        </w:numPr>
        <w:spacing w:after="240" w:line="360" w:lineRule="auto"/>
        <w:ind w:left="426"/>
        <w:contextualSpacing/>
        <w:jc w:val="both"/>
        <w:rPr>
          <w:rFonts w:ascii="Arial" w:hAnsi="Arial" w:cs="Arial"/>
          <w:color w:val="000000"/>
          <w:sz w:val="22"/>
          <w:szCs w:val="22"/>
        </w:rPr>
      </w:pPr>
      <w:r w:rsidRPr="006C2449">
        <w:rPr>
          <w:rFonts w:ascii="Arial" w:hAnsi="Arial" w:cs="Arial"/>
          <w:b/>
          <w:bCs/>
          <w:color w:val="000000"/>
          <w:sz w:val="22"/>
          <w:szCs w:val="22"/>
        </w:rPr>
        <w:t xml:space="preserve">USE OF THE </w:t>
      </w:r>
      <w:r w:rsidRPr="006C2449">
        <w:rPr>
          <w:rFonts w:ascii="Arial" w:hAnsi="Arial" w:cs="Arial"/>
          <w:b/>
          <w:color w:val="000000"/>
          <w:sz w:val="22"/>
          <w:szCs w:val="22"/>
        </w:rPr>
        <w:t>AIR TRAFFIC AND NAVIGATION SERVICES (ATNS</w:t>
      </w:r>
      <w:r w:rsidRPr="006C2449">
        <w:rPr>
          <w:rFonts w:ascii="Arial" w:hAnsi="Arial" w:cs="Arial"/>
          <w:color w:val="000000"/>
          <w:sz w:val="22"/>
          <w:szCs w:val="22"/>
        </w:rPr>
        <w:t>)</w:t>
      </w:r>
      <w:r w:rsidRPr="006C2449">
        <w:rPr>
          <w:rFonts w:ascii="Arial" w:hAnsi="Arial" w:cs="Arial"/>
          <w:b/>
          <w:color w:val="000000"/>
          <w:sz w:val="22"/>
          <w:szCs w:val="22"/>
        </w:rPr>
        <w:t xml:space="preserve"> RESOURCES</w:t>
      </w:r>
      <w:r w:rsidRPr="006C2449">
        <w:rPr>
          <w:rFonts w:ascii="Arial" w:hAnsi="Arial" w:cs="Arial"/>
          <w:color w:val="000000"/>
          <w:sz w:val="22"/>
          <w:szCs w:val="22"/>
        </w:rPr>
        <w:t xml:space="preserve">. </w:t>
      </w:r>
    </w:p>
    <w:p w14:paraId="14DA7EA0"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The Service Provider may not, unless otherwise specified, make use of any of ATNS’s equipment, aids and/or property, for purposes of compliance with the conditions, which include inter alia vehicles, stationery, firearms, rooms and furniture.</w:t>
      </w:r>
    </w:p>
    <w:p w14:paraId="1D38806A"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 The Contractor shall be responsible for the payment of telephone calls made by his/her personnel. </w:t>
      </w:r>
    </w:p>
    <w:p w14:paraId="1BA33681"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The water and electricity required for the rendering of the service, shall be provided free of charge by ATNS. </w:t>
      </w:r>
    </w:p>
    <w:p w14:paraId="5F6EBE17"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The Service Provider shall ensure that ATNS’s property is not misused.</w:t>
      </w:r>
    </w:p>
    <w:p w14:paraId="367F6048"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The Service Provider is responsible for the training of his personnel at the site in respect of the application of the guidelines of the emergency plan applicable for the specific site.</w:t>
      </w:r>
    </w:p>
    <w:p w14:paraId="4F9D8186" w14:textId="77777777" w:rsidR="005923FE" w:rsidRPr="006C2449" w:rsidRDefault="005923FE" w:rsidP="00E429ED">
      <w:pPr>
        <w:numPr>
          <w:ilvl w:val="2"/>
          <w:numId w:val="110"/>
        </w:numPr>
        <w:spacing w:after="240" w:line="360" w:lineRule="auto"/>
        <w:ind w:left="709"/>
        <w:contextualSpacing/>
        <w:jc w:val="both"/>
        <w:rPr>
          <w:rFonts w:ascii="Arial" w:hAnsi="Arial" w:cs="Arial"/>
          <w:color w:val="000000"/>
          <w:sz w:val="22"/>
          <w:szCs w:val="22"/>
        </w:rPr>
      </w:pPr>
      <w:r w:rsidRPr="006C2449">
        <w:rPr>
          <w:rFonts w:ascii="Arial" w:hAnsi="Arial" w:cs="Arial"/>
          <w:color w:val="000000"/>
          <w:sz w:val="22"/>
          <w:szCs w:val="22"/>
        </w:rPr>
        <w:t xml:space="preserve">All keys required to obtain entry to those parts of the site where the service is to be rendered according to the conditions, will be provided. </w:t>
      </w:r>
    </w:p>
    <w:p w14:paraId="3DCEE1DB" w14:textId="77777777" w:rsidR="005923FE" w:rsidRPr="006C2449" w:rsidRDefault="005923FE" w:rsidP="006D7D10">
      <w:pPr>
        <w:spacing w:before="120" w:after="120" w:line="360" w:lineRule="auto"/>
        <w:ind w:left="-11"/>
        <w:jc w:val="both"/>
        <w:rPr>
          <w:rFonts w:ascii="Arial" w:hAnsi="Arial" w:cs="Arial"/>
          <w:color w:val="000000"/>
          <w:sz w:val="22"/>
          <w:szCs w:val="22"/>
        </w:rPr>
      </w:pPr>
    </w:p>
    <w:p w14:paraId="58FD6911"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09311CFE"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5A46971"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AB8CE0E"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16076EC5"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1AEEA7C1"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16715591"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47C526ED"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C85CF8B"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AA13D39"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66580EE6" w14:textId="77777777" w:rsidR="00D16949" w:rsidRPr="006C2449" w:rsidRDefault="00D16949" w:rsidP="006D7D10">
      <w:pPr>
        <w:spacing w:before="120" w:after="120" w:line="360" w:lineRule="auto"/>
        <w:ind w:left="-11"/>
        <w:jc w:val="both"/>
        <w:rPr>
          <w:rFonts w:ascii="Arial" w:hAnsi="Arial" w:cs="Arial"/>
          <w:color w:val="000000"/>
          <w:sz w:val="22"/>
          <w:szCs w:val="22"/>
        </w:rPr>
      </w:pPr>
    </w:p>
    <w:p w14:paraId="2F05EA02" w14:textId="673BFA34" w:rsidR="00F45797" w:rsidRPr="006C2449" w:rsidRDefault="00F45797" w:rsidP="006D7D10">
      <w:pPr>
        <w:spacing w:line="360" w:lineRule="auto"/>
        <w:jc w:val="both"/>
        <w:rPr>
          <w:rFonts w:ascii="Arial" w:eastAsia="MS Mincho" w:hAnsi="Arial" w:cs="Arial"/>
          <w:sz w:val="22"/>
          <w:szCs w:val="22"/>
        </w:rPr>
      </w:pPr>
    </w:p>
    <w:p w14:paraId="24EEA72C" w14:textId="235B94BB" w:rsidR="009F52CC" w:rsidRPr="006C2449" w:rsidRDefault="009F52CC" w:rsidP="00E429ED">
      <w:pPr>
        <w:pStyle w:val="Heading1"/>
        <w:numPr>
          <w:ilvl w:val="0"/>
          <w:numId w:val="110"/>
        </w:numPr>
        <w:pBdr>
          <w:bottom w:val="single" w:sz="4" w:space="1" w:color="auto"/>
        </w:pBdr>
        <w:spacing w:after="240" w:line="360" w:lineRule="auto"/>
        <w:ind w:left="300" w:hanging="357"/>
        <w:rPr>
          <w:rFonts w:eastAsiaTheme="minorHAnsi" w:cs="Arial"/>
          <w:szCs w:val="22"/>
        </w:rPr>
      </w:pPr>
      <w:bookmarkStart w:id="4604" w:name="_Toc142667162"/>
      <w:r w:rsidRPr="006C2449">
        <w:rPr>
          <w:rFonts w:eastAsiaTheme="minorHAnsi" w:cs="Arial"/>
          <w:szCs w:val="22"/>
        </w:rPr>
        <w:lastRenderedPageBreak/>
        <w:t>SECTION D: STANDARD BIDDING DOCUMENTS</w:t>
      </w:r>
      <w:bookmarkEnd w:id="4604"/>
      <w:r w:rsidRPr="006C2449">
        <w:rPr>
          <w:rFonts w:eastAsiaTheme="minorHAnsi" w:cs="Arial"/>
          <w:szCs w:val="22"/>
        </w:rPr>
        <w:t xml:space="preserve"> </w:t>
      </w:r>
    </w:p>
    <w:p w14:paraId="1FC0CC38" w14:textId="77777777" w:rsidR="0056283D" w:rsidRPr="006C2449" w:rsidRDefault="0056283D" w:rsidP="006D7D10">
      <w:pPr>
        <w:pStyle w:val="Heading1"/>
        <w:spacing w:line="360" w:lineRule="auto"/>
        <w:jc w:val="center"/>
        <w:rPr>
          <w:rFonts w:cs="Arial"/>
          <w:szCs w:val="22"/>
        </w:rPr>
      </w:pPr>
      <w:bookmarkStart w:id="4605" w:name="_Toc142667163"/>
      <w:r w:rsidRPr="006C2449">
        <w:rPr>
          <w:rFonts w:cs="Arial"/>
          <w:szCs w:val="22"/>
        </w:rPr>
        <w:t xml:space="preserve">SBD1: </w:t>
      </w:r>
      <w:r w:rsidRPr="006C2449">
        <w:rPr>
          <w:rFonts w:cs="Arial"/>
          <w:snapToGrid w:val="0"/>
          <w:szCs w:val="22"/>
        </w:rPr>
        <w:t>INVITATION TO BID</w:t>
      </w:r>
      <w:bookmarkEnd w:id="4605"/>
    </w:p>
    <w:p w14:paraId="42675636"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6C2449">
        <w:rPr>
          <w:rFonts w:ascii="Arial" w:hAnsi="Arial" w:cs="Arial"/>
          <w:b/>
          <w:snapToGrid w:val="0"/>
          <w:sz w:val="22"/>
          <w:szCs w:val="22"/>
        </w:rPr>
        <w:t>PART A</w:t>
      </w:r>
    </w:p>
    <w:p w14:paraId="1163359A"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p>
    <w:tbl>
      <w:tblPr>
        <w:tblW w:w="10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552"/>
        <w:gridCol w:w="28"/>
        <w:gridCol w:w="1643"/>
        <w:gridCol w:w="1383"/>
        <w:gridCol w:w="177"/>
        <w:gridCol w:w="682"/>
        <w:gridCol w:w="1390"/>
        <w:gridCol w:w="515"/>
        <w:gridCol w:w="434"/>
        <w:gridCol w:w="705"/>
        <w:gridCol w:w="1197"/>
      </w:tblGrid>
      <w:tr w:rsidR="0056283D" w:rsidRPr="006C2449" w14:paraId="3A971BC6" w14:textId="77777777" w:rsidTr="00B47AA6">
        <w:trPr>
          <w:trHeight w:val="228"/>
          <w:jc w:val="center"/>
        </w:trPr>
        <w:tc>
          <w:tcPr>
            <w:tcW w:w="10427" w:type="dxa"/>
            <w:gridSpan w:val="12"/>
            <w:shd w:val="clear" w:color="auto" w:fill="DDD9C3"/>
            <w:vAlign w:val="bottom"/>
          </w:tcPr>
          <w:p w14:paraId="260C229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YOU ARE HEREBY INVITED TO BID FOR REQUIREMENTS OF THE AIR TRAFFIC AND NAVIGATION SERVICES SOC LIMITED (ATNS)</w:t>
            </w:r>
          </w:p>
        </w:tc>
      </w:tr>
      <w:tr w:rsidR="0056283D" w:rsidRPr="006C2449" w14:paraId="292EE1AE" w14:textId="77777777" w:rsidTr="00B47AA6">
        <w:trPr>
          <w:trHeight w:val="228"/>
          <w:jc w:val="center"/>
        </w:trPr>
        <w:tc>
          <w:tcPr>
            <w:tcW w:w="1021" w:type="dxa"/>
            <w:shd w:val="clear" w:color="auto" w:fill="auto"/>
          </w:tcPr>
          <w:p w14:paraId="5211418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BID NUMBER:</w:t>
            </w:r>
          </w:p>
        </w:tc>
        <w:tc>
          <w:tcPr>
            <w:tcW w:w="2163" w:type="dxa"/>
            <w:gridSpan w:val="3"/>
            <w:shd w:val="clear" w:color="auto" w:fill="auto"/>
          </w:tcPr>
          <w:p w14:paraId="7B0B1C79"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1778" w:type="dxa"/>
            <w:gridSpan w:val="2"/>
            <w:shd w:val="clear" w:color="auto" w:fill="auto"/>
          </w:tcPr>
          <w:p w14:paraId="74503EA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CLOSING DATE:</w:t>
            </w:r>
          </w:p>
        </w:tc>
        <w:tc>
          <w:tcPr>
            <w:tcW w:w="2302" w:type="dxa"/>
            <w:gridSpan w:val="2"/>
            <w:shd w:val="clear" w:color="auto" w:fill="auto"/>
          </w:tcPr>
          <w:p w14:paraId="4580475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color w:val="FF0000"/>
                <w:sz w:val="22"/>
                <w:szCs w:val="22"/>
              </w:rPr>
            </w:pPr>
          </w:p>
        </w:tc>
        <w:tc>
          <w:tcPr>
            <w:tcW w:w="1782" w:type="dxa"/>
            <w:gridSpan w:val="3"/>
            <w:shd w:val="clear" w:color="auto" w:fill="auto"/>
          </w:tcPr>
          <w:p w14:paraId="653D90C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CLOSING TIME:</w:t>
            </w:r>
          </w:p>
        </w:tc>
        <w:tc>
          <w:tcPr>
            <w:tcW w:w="1381" w:type="dxa"/>
            <w:shd w:val="clear" w:color="auto" w:fill="auto"/>
          </w:tcPr>
          <w:p w14:paraId="05E7D04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11:00 am</w:t>
            </w:r>
          </w:p>
        </w:tc>
      </w:tr>
      <w:tr w:rsidR="0056283D" w:rsidRPr="006C2449" w14:paraId="68DEAD97" w14:textId="77777777" w:rsidTr="00B47AA6">
        <w:trPr>
          <w:trHeight w:val="228"/>
          <w:jc w:val="center"/>
        </w:trPr>
        <w:tc>
          <w:tcPr>
            <w:tcW w:w="1021" w:type="dxa"/>
            <w:tcBorders>
              <w:bottom w:val="single" w:sz="4" w:space="0" w:color="auto"/>
            </w:tcBorders>
            <w:shd w:val="clear" w:color="auto" w:fill="auto"/>
            <w:vAlign w:val="bottom"/>
          </w:tcPr>
          <w:p w14:paraId="0694A389"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DESCRIPTION</w:t>
            </w:r>
          </w:p>
        </w:tc>
        <w:tc>
          <w:tcPr>
            <w:tcW w:w="9406" w:type="dxa"/>
            <w:gridSpan w:val="11"/>
            <w:tcBorders>
              <w:bottom w:val="single" w:sz="4" w:space="0" w:color="auto"/>
            </w:tcBorders>
            <w:shd w:val="clear" w:color="auto" w:fill="auto"/>
            <w:vAlign w:val="bottom"/>
          </w:tcPr>
          <w:p w14:paraId="0F5271A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0F952D36" w14:textId="77777777" w:rsidTr="00B47AA6">
        <w:trPr>
          <w:trHeight w:val="228"/>
          <w:jc w:val="center"/>
        </w:trPr>
        <w:tc>
          <w:tcPr>
            <w:tcW w:w="10427" w:type="dxa"/>
            <w:gridSpan w:val="12"/>
            <w:tcBorders>
              <w:bottom w:val="single" w:sz="4" w:space="0" w:color="auto"/>
            </w:tcBorders>
            <w:shd w:val="clear" w:color="auto" w:fill="DDD9C3"/>
            <w:vAlign w:val="bottom"/>
          </w:tcPr>
          <w:p w14:paraId="41B67437"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i/>
                <w:snapToGrid w:val="0"/>
                <w:sz w:val="22"/>
                <w:szCs w:val="22"/>
              </w:rPr>
            </w:pPr>
            <w:r w:rsidRPr="006C2449">
              <w:rPr>
                <w:rFonts w:ascii="Arial" w:hAnsi="Arial" w:cs="Arial"/>
                <w:b/>
                <w:snapToGrid w:val="0"/>
                <w:sz w:val="22"/>
                <w:szCs w:val="22"/>
              </w:rPr>
              <w:t xml:space="preserve">BID RESPONSE DOCUMENTS MAY BE DEPOSITED IN THE BID BOX SITUATED AT </w:t>
            </w:r>
            <w:r w:rsidRPr="006C2449">
              <w:rPr>
                <w:rFonts w:ascii="Arial" w:hAnsi="Arial" w:cs="Arial"/>
                <w:b/>
                <w:iCs/>
                <w:snapToGrid w:val="0"/>
                <w:sz w:val="22"/>
                <w:szCs w:val="22"/>
              </w:rPr>
              <w:t>07 WESSEL ST, RIVONIA, SANDTON, 2128</w:t>
            </w:r>
          </w:p>
        </w:tc>
      </w:tr>
      <w:tr w:rsidR="0056283D" w:rsidRPr="006C2449" w14:paraId="7B35E613" w14:textId="77777777" w:rsidTr="00B47AA6">
        <w:trPr>
          <w:trHeight w:val="340"/>
          <w:jc w:val="center"/>
        </w:trPr>
        <w:tc>
          <w:tcPr>
            <w:tcW w:w="10427" w:type="dxa"/>
            <w:gridSpan w:val="12"/>
            <w:tcBorders>
              <w:top w:val="single" w:sz="4" w:space="0" w:color="auto"/>
            </w:tcBorders>
            <w:shd w:val="clear" w:color="auto" w:fill="auto"/>
            <w:vAlign w:val="bottom"/>
          </w:tcPr>
          <w:p w14:paraId="68F4322D"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Cs/>
                <w:snapToGrid w:val="0"/>
                <w:sz w:val="22"/>
                <w:szCs w:val="22"/>
              </w:rPr>
            </w:pPr>
          </w:p>
        </w:tc>
      </w:tr>
      <w:tr w:rsidR="0056283D" w:rsidRPr="006C2449" w14:paraId="374C7789" w14:textId="77777777" w:rsidTr="00B47AA6">
        <w:trPr>
          <w:trHeight w:val="60"/>
          <w:jc w:val="center"/>
        </w:trPr>
        <w:tc>
          <w:tcPr>
            <w:tcW w:w="4785" w:type="dxa"/>
            <w:gridSpan w:val="5"/>
            <w:tcBorders>
              <w:top w:val="single" w:sz="4" w:space="0" w:color="auto"/>
            </w:tcBorders>
            <w:shd w:val="clear" w:color="auto" w:fill="DDD9C3"/>
            <w:vAlign w:val="bottom"/>
          </w:tcPr>
          <w:p w14:paraId="5DC85F29"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highlight w:val="lightGray"/>
              </w:rPr>
            </w:pPr>
            <w:r w:rsidRPr="006C2449">
              <w:rPr>
                <w:rFonts w:ascii="Arial" w:hAnsi="Arial" w:cs="Arial"/>
                <w:b/>
                <w:bCs/>
                <w:snapToGrid w:val="0"/>
                <w:sz w:val="22"/>
                <w:szCs w:val="22"/>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highlight w:val="lightGray"/>
              </w:rPr>
            </w:pPr>
            <w:r w:rsidRPr="006C2449">
              <w:rPr>
                <w:rFonts w:ascii="Arial" w:hAnsi="Arial" w:cs="Arial"/>
                <w:b/>
                <w:bCs/>
                <w:snapToGrid w:val="0"/>
                <w:sz w:val="22"/>
                <w:szCs w:val="22"/>
              </w:rPr>
              <w:t>TECHNICAL ENQUIRIES MAY BE DIRECTED TO:</w:t>
            </w:r>
          </w:p>
        </w:tc>
      </w:tr>
      <w:tr w:rsidR="0056283D" w:rsidRPr="006C2449" w14:paraId="2A491DEE" w14:textId="77777777" w:rsidTr="00B47AA6">
        <w:trPr>
          <w:trHeight w:val="302"/>
          <w:jc w:val="center"/>
        </w:trPr>
        <w:tc>
          <w:tcPr>
            <w:tcW w:w="1665" w:type="dxa"/>
            <w:gridSpan w:val="3"/>
            <w:tcBorders>
              <w:top w:val="single" w:sz="4" w:space="0" w:color="auto"/>
            </w:tcBorders>
            <w:shd w:val="clear" w:color="auto" w:fill="auto"/>
            <w:vAlign w:val="bottom"/>
          </w:tcPr>
          <w:p w14:paraId="0B928B87"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CONTACT PERSON</w:t>
            </w:r>
          </w:p>
        </w:tc>
        <w:tc>
          <w:tcPr>
            <w:tcW w:w="3120" w:type="dxa"/>
            <w:gridSpan w:val="2"/>
            <w:tcBorders>
              <w:top w:val="single" w:sz="4" w:space="0" w:color="auto"/>
            </w:tcBorders>
            <w:shd w:val="clear" w:color="auto" w:fill="auto"/>
            <w:vAlign w:val="bottom"/>
          </w:tcPr>
          <w:p w14:paraId="0FFF7BD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573E6049"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CONTACT PERSON</w:t>
            </w:r>
          </w:p>
        </w:tc>
        <w:tc>
          <w:tcPr>
            <w:tcW w:w="2184" w:type="dxa"/>
            <w:gridSpan w:val="2"/>
            <w:tcBorders>
              <w:top w:val="single" w:sz="4" w:space="0" w:color="auto"/>
            </w:tcBorders>
            <w:shd w:val="clear" w:color="auto" w:fill="auto"/>
            <w:vAlign w:val="bottom"/>
          </w:tcPr>
          <w:p w14:paraId="0F00BC6B"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6C2449" w14:paraId="5DA35087" w14:textId="77777777" w:rsidTr="00B47AA6">
        <w:trPr>
          <w:trHeight w:val="302"/>
          <w:jc w:val="center"/>
        </w:trPr>
        <w:tc>
          <w:tcPr>
            <w:tcW w:w="1665" w:type="dxa"/>
            <w:gridSpan w:val="3"/>
            <w:tcBorders>
              <w:top w:val="single" w:sz="4" w:space="0" w:color="auto"/>
            </w:tcBorders>
            <w:shd w:val="clear" w:color="auto" w:fill="auto"/>
            <w:vAlign w:val="bottom"/>
          </w:tcPr>
          <w:p w14:paraId="520DEAC2"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TELEPHONE NUMBER</w:t>
            </w:r>
          </w:p>
        </w:tc>
        <w:tc>
          <w:tcPr>
            <w:tcW w:w="3120" w:type="dxa"/>
            <w:gridSpan w:val="2"/>
            <w:tcBorders>
              <w:top w:val="single" w:sz="4" w:space="0" w:color="auto"/>
            </w:tcBorders>
            <w:shd w:val="clear" w:color="auto" w:fill="auto"/>
            <w:vAlign w:val="bottom"/>
          </w:tcPr>
          <w:p w14:paraId="7AF3F04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7B5527BB"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TELEPHONE NUMBER</w:t>
            </w:r>
          </w:p>
        </w:tc>
        <w:tc>
          <w:tcPr>
            <w:tcW w:w="2184" w:type="dxa"/>
            <w:gridSpan w:val="2"/>
            <w:tcBorders>
              <w:top w:val="single" w:sz="4" w:space="0" w:color="auto"/>
            </w:tcBorders>
            <w:shd w:val="clear" w:color="auto" w:fill="auto"/>
            <w:vAlign w:val="bottom"/>
          </w:tcPr>
          <w:p w14:paraId="0CE238A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6C2449" w14:paraId="7D869703" w14:textId="77777777" w:rsidTr="00B47AA6">
        <w:trPr>
          <w:trHeight w:val="302"/>
          <w:jc w:val="center"/>
        </w:trPr>
        <w:tc>
          <w:tcPr>
            <w:tcW w:w="1665" w:type="dxa"/>
            <w:gridSpan w:val="3"/>
            <w:tcBorders>
              <w:top w:val="single" w:sz="4" w:space="0" w:color="auto"/>
            </w:tcBorders>
            <w:shd w:val="clear" w:color="auto" w:fill="auto"/>
            <w:vAlign w:val="bottom"/>
          </w:tcPr>
          <w:p w14:paraId="5D55354A"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FACSIMILE NUMBER</w:t>
            </w:r>
          </w:p>
        </w:tc>
        <w:tc>
          <w:tcPr>
            <w:tcW w:w="3120" w:type="dxa"/>
            <w:gridSpan w:val="2"/>
            <w:tcBorders>
              <w:top w:val="single" w:sz="4" w:space="0" w:color="auto"/>
            </w:tcBorders>
            <w:shd w:val="clear" w:color="auto" w:fill="auto"/>
            <w:vAlign w:val="bottom"/>
          </w:tcPr>
          <w:p w14:paraId="28EA477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3EC3F260"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FACSIMILE NUMBER</w:t>
            </w:r>
          </w:p>
        </w:tc>
        <w:tc>
          <w:tcPr>
            <w:tcW w:w="2184" w:type="dxa"/>
            <w:gridSpan w:val="2"/>
            <w:tcBorders>
              <w:top w:val="single" w:sz="4" w:space="0" w:color="auto"/>
            </w:tcBorders>
            <w:shd w:val="clear" w:color="auto" w:fill="auto"/>
            <w:vAlign w:val="bottom"/>
          </w:tcPr>
          <w:p w14:paraId="7E36206B"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6C2449" w14:paraId="1D638917" w14:textId="77777777" w:rsidTr="00B47AA6">
        <w:trPr>
          <w:trHeight w:val="268"/>
          <w:jc w:val="center"/>
        </w:trPr>
        <w:tc>
          <w:tcPr>
            <w:tcW w:w="1665" w:type="dxa"/>
            <w:gridSpan w:val="3"/>
            <w:tcBorders>
              <w:top w:val="single" w:sz="4" w:space="0" w:color="auto"/>
            </w:tcBorders>
            <w:shd w:val="clear" w:color="auto" w:fill="auto"/>
            <w:vAlign w:val="bottom"/>
          </w:tcPr>
          <w:p w14:paraId="2F5C4EE5"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E-MAIL ADDRESS</w:t>
            </w:r>
          </w:p>
        </w:tc>
        <w:tc>
          <w:tcPr>
            <w:tcW w:w="3120" w:type="dxa"/>
            <w:gridSpan w:val="2"/>
            <w:tcBorders>
              <w:top w:val="single" w:sz="4" w:space="0" w:color="auto"/>
            </w:tcBorders>
            <w:shd w:val="clear" w:color="auto" w:fill="auto"/>
            <w:vAlign w:val="bottom"/>
          </w:tcPr>
          <w:p w14:paraId="034B63F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7E4693C1"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E-MAIL ADDRESS</w:t>
            </w:r>
          </w:p>
        </w:tc>
        <w:tc>
          <w:tcPr>
            <w:tcW w:w="2184" w:type="dxa"/>
            <w:gridSpan w:val="2"/>
            <w:tcBorders>
              <w:top w:val="single" w:sz="4" w:space="0" w:color="auto"/>
            </w:tcBorders>
            <w:shd w:val="clear" w:color="auto" w:fill="auto"/>
            <w:vAlign w:val="bottom"/>
          </w:tcPr>
          <w:p w14:paraId="749F469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56283D" w:rsidRPr="006C2449" w14:paraId="1BEABE05" w14:textId="77777777" w:rsidTr="00B47AA6">
        <w:trPr>
          <w:trHeight w:val="228"/>
          <w:jc w:val="center"/>
        </w:trPr>
        <w:tc>
          <w:tcPr>
            <w:tcW w:w="10427" w:type="dxa"/>
            <w:gridSpan w:val="12"/>
            <w:shd w:val="clear" w:color="auto" w:fill="DDD9C3"/>
            <w:vAlign w:val="bottom"/>
          </w:tcPr>
          <w:p w14:paraId="0E8EEB6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6C2449">
              <w:rPr>
                <w:rFonts w:ascii="Arial" w:hAnsi="Arial" w:cs="Arial"/>
                <w:b/>
                <w:snapToGrid w:val="0"/>
                <w:sz w:val="22"/>
                <w:szCs w:val="22"/>
              </w:rPr>
              <w:t>SUPPLIER INFORMATION</w:t>
            </w:r>
          </w:p>
        </w:tc>
      </w:tr>
      <w:tr w:rsidR="0056283D" w:rsidRPr="006C2449" w14:paraId="75A4748B" w14:textId="77777777" w:rsidTr="00B47AA6">
        <w:trPr>
          <w:trHeight w:val="340"/>
          <w:jc w:val="center"/>
        </w:trPr>
        <w:tc>
          <w:tcPr>
            <w:tcW w:w="1645" w:type="dxa"/>
            <w:gridSpan w:val="2"/>
            <w:shd w:val="clear" w:color="auto" w:fill="auto"/>
            <w:vAlign w:val="bottom"/>
          </w:tcPr>
          <w:p w14:paraId="17887E3D"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NAME OF BIDDER</w:t>
            </w:r>
          </w:p>
        </w:tc>
        <w:tc>
          <w:tcPr>
            <w:tcW w:w="8782" w:type="dxa"/>
            <w:gridSpan w:val="10"/>
            <w:shd w:val="clear" w:color="auto" w:fill="auto"/>
            <w:vAlign w:val="bottom"/>
          </w:tcPr>
          <w:p w14:paraId="6A5FBB61"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06245302" w14:textId="77777777" w:rsidTr="00B47AA6">
        <w:trPr>
          <w:trHeight w:val="340"/>
          <w:jc w:val="center"/>
        </w:trPr>
        <w:tc>
          <w:tcPr>
            <w:tcW w:w="1645" w:type="dxa"/>
            <w:gridSpan w:val="2"/>
            <w:shd w:val="clear" w:color="auto" w:fill="auto"/>
            <w:vAlign w:val="bottom"/>
          </w:tcPr>
          <w:p w14:paraId="4117DF7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POSTAL ADDRESS</w:t>
            </w:r>
          </w:p>
        </w:tc>
        <w:tc>
          <w:tcPr>
            <w:tcW w:w="8782" w:type="dxa"/>
            <w:gridSpan w:val="10"/>
            <w:shd w:val="clear" w:color="auto" w:fill="auto"/>
            <w:vAlign w:val="bottom"/>
          </w:tcPr>
          <w:p w14:paraId="4BE4086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767E41FC" w14:textId="77777777" w:rsidTr="00B47AA6">
        <w:trPr>
          <w:trHeight w:val="340"/>
          <w:jc w:val="center"/>
        </w:trPr>
        <w:tc>
          <w:tcPr>
            <w:tcW w:w="1645" w:type="dxa"/>
            <w:gridSpan w:val="2"/>
            <w:shd w:val="clear" w:color="auto" w:fill="auto"/>
            <w:vAlign w:val="bottom"/>
          </w:tcPr>
          <w:p w14:paraId="3A912E8C"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STREET ADDRESS</w:t>
            </w:r>
          </w:p>
        </w:tc>
        <w:tc>
          <w:tcPr>
            <w:tcW w:w="8782" w:type="dxa"/>
            <w:gridSpan w:val="10"/>
            <w:shd w:val="clear" w:color="auto" w:fill="auto"/>
            <w:vAlign w:val="bottom"/>
          </w:tcPr>
          <w:p w14:paraId="6EB37AE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4C135E97" w14:textId="77777777" w:rsidTr="00B47AA6">
        <w:trPr>
          <w:trHeight w:val="340"/>
          <w:jc w:val="center"/>
        </w:trPr>
        <w:tc>
          <w:tcPr>
            <w:tcW w:w="1645" w:type="dxa"/>
            <w:gridSpan w:val="2"/>
            <w:shd w:val="clear" w:color="auto" w:fill="auto"/>
            <w:vAlign w:val="bottom"/>
          </w:tcPr>
          <w:p w14:paraId="64B6538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TELEPHONE NUMBER</w:t>
            </w:r>
          </w:p>
        </w:tc>
        <w:tc>
          <w:tcPr>
            <w:tcW w:w="1539" w:type="dxa"/>
            <w:gridSpan w:val="2"/>
            <w:shd w:val="clear" w:color="auto" w:fill="auto"/>
            <w:vAlign w:val="bottom"/>
          </w:tcPr>
          <w:p w14:paraId="41B08E4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CODE</w:t>
            </w:r>
          </w:p>
        </w:tc>
        <w:tc>
          <w:tcPr>
            <w:tcW w:w="1778" w:type="dxa"/>
            <w:gridSpan w:val="2"/>
            <w:shd w:val="clear" w:color="auto" w:fill="auto"/>
            <w:vAlign w:val="bottom"/>
          </w:tcPr>
          <w:p w14:paraId="2D4E56BD"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2847" w:type="dxa"/>
            <w:gridSpan w:val="3"/>
            <w:shd w:val="clear" w:color="auto" w:fill="auto"/>
            <w:vAlign w:val="bottom"/>
          </w:tcPr>
          <w:p w14:paraId="3162658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NUMBER</w:t>
            </w:r>
          </w:p>
        </w:tc>
        <w:tc>
          <w:tcPr>
            <w:tcW w:w="2618" w:type="dxa"/>
            <w:gridSpan w:val="3"/>
            <w:shd w:val="clear" w:color="auto" w:fill="auto"/>
            <w:vAlign w:val="bottom"/>
          </w:tcPr>
          <w:p w14:paraId="26DECAB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14514DAF" w14:textId="77777777" w:rsidTr="00B47AA6">
        <w:trPr>
          <w:trHeight w:val="340"/>
          <w:jc w:val="center"/>
        </w:trPr>
        <w:tc>
          <w:tcPr>
            <w:tcW w:w="1645" w:type="dxa"/>
            <w:gridSpan w:val="2"/>
            <w:shd w:val="clear" w:color="auto" w:fill="auto"/>
            <w:vAlign w:val="bottom"/>
          </w:tcPr>
          <w:p w14:paraId="1E20A2B8"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CELLPHONE NUMBER</w:t>
            </w:r>
          </w:p>
        </w:tc>
        <w:tc>
          <w:tcPr>
            <w:tcW w:w="8782" w:type="dxa"/>
            <w:gridSpan w:val="10"/>
            <w:shd w:val="clear" w:color="auto" w:fill="auto"/>
            <w:vAlign w:val="bottom"/>
          </w:tcPr>
          <w:p w14:paraId="650F3AD8"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65D440FC" w14:textId="77777777" w:rsidTr="00B47AA6">
        <w:trPr>
          <w:trHeight w:val="340"/>
          <w:jc w:val="center"/>
        </w:trPr>
        <w:tc>
          <w:tcPr>
            <w:tcW w:w="1645" w:type="dxa"/>
            <w:gridSpan w:val="2"/>
            <w:shd w:val="clear" w:color="auto" w:fill="auto"/>
            <w:vAlign w:val="bottom"/>
          </w:tcPr>
          <w:p w14:paraId="0E1DE48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FACSIMILE NUMBER</w:t>
            </w:r>
          </w:p>
        </w:tc>
        <w:tc>
          <w:tcPr>
            <w:tcW w:w="1539" w:type="dxa"/>
            <w:gridSpan w:val="2"/>
            <w:shd w:val="clear" w:color="auto" w:fill="auto"/>
            <w:vAlign w:val="bottom"/>
          </w:tcPr>
          <w:p w14:paraId="2BD5D4FC"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CODE</w:t>
            </w:r>
          </w:p>
        </w:tc>
        <w:tc>
          <w:tcPr>
            <w:tcW w:w="1778" w:type="dxa"/>
            <w:gridSpan w:val="2"/>
            <w:shd w:val="clear" w:color="auto" w:fill="auto"/>
            <w:vAlign w:val="bottom"/>
          </w:tcPr>
          <w:p w14:paraId="4558804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2847" w:type="dxa"/>
            <w:gridSpan w:val="3"/>
            <w:shd w:val="clear" w:color="auto" w:fill="auto"/>
            <w:vAlign w:val="bottom"/>
          </w:tcPr>
          <w:p w14:paraId="6F3D9DCC"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NUMBER</w:t>
            </w:r>
          </w:p>
        </w:tc>
        <w:tc>
          <w:tcPr>
            <w:tcW w:w="2618" w:type="dxa"/>
            <w:gridSpan w:val="3"/>
            <w:shd w:val="clear" w:color="auto" w:fill="auto"/>
            <w:vAlign w:val="bottom"/>
          </w:tcPr>
          <w:p w14:paraId="29DB86E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3282C6D9" w14:textId="77777777" w:rsidTr="00B47AA6">
        <w:trPr>
          <w:trHeight w:val="340"/>
          <w:jc w:val="center"/>
        </w:trPr>
        <w:tc>
          <w:tcPr>
            <w:tcW w:w="1645" w:type="dxa"/>
            <w:gridSpan w:val="2"/>
            <w:shd w:val="clear" w:color="auto" w:fill="auto"/>
            <w:vAlign w:val="bottom"/>
          </w:tcPr>
          <w:p w14:paraId="1ACDEC4D"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E-MAIL ADDRESS</w:t>
            </w:r>
          </w:p>
        </w:tc>
        <w:tc>
          <w:tcPr>
            <w:tcW w:w="8782" w:type="dxa"/>
            <w:gridSpan w:val="10"/>
            <w:shd w:val="clear" w:color="auto" w:fill="auto"/>
            <w:vAlign w:val="bottom"/>
          </w:tcPr>
          <w:p w14:paraId="68EEF6E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404EA00A" w14:textId="77777777" w:rsidTr="00B47AA6">
        <w:trPr>
          <w:trHeight w:val="299"/>
          <w:jc w:val="center"/>
        </w:trPr>
        <w:tc>
          <w:tcPr>
            <w:tcW w:w="1645" w:type="dxa"/>
            <w:gridSpan w:val="2"/>
            <w:shd w:val="clear" w:color="auto" w:fill="auto"/>
            <w:vAlign w:val="bottom"/>
          </w:tcPr>
          <w:p w14:paraId="5E133EE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 xml:space="preserve">VAT REGISTRATION </w:t>
            </w:r>
            <w:r w:rsidRPr="006C2449">
              <w:rPr>
                <w:rFonts w:ascii="Arial" w:hAnsi="Arial" w:cs="Arial"/>
                <w:snapToGrid w:val="0"/>
                <w:sz w:val="22"/>
                <w:szCs w:val="22"/>
              </w:rPr>
              <w:lastRenderedPageBreak/>
              <w:t>NUMBER</w:t>
            </w:r>
          </w:p>
        </w:tc>
        <w:tc>
          <w:tcPr>
            <w:tcW w:w="8782" w:type="dxa"/>
            <w:gridSpan w:val="10"/>
            <w:shd w:val="clear" w:color="auto" w:fill="auto"/>
            <w:vAlign w:val="bottom"/>
          </w:tcPr>
          <w:p w14:paraId="23604BF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r w:rsidR="0056283D" w:rsidRPr="006C2449" w14:paraId="6C184D67" w14:textId="77777777" w:rsidTr="00B47AA6">
        <w:trPr>
          <w:trHeight w:val="57"/>
          <w:jc w:val="center"/>
        </w:trPr>
        <w:tc>
          <w:tcPr>
            <w:tcW w:w="1645" w:type="dxa"/>
            <w:gridSpan w:val="2"/>
            <w:shd w:val="clear" w:color="auto" w:fill="auto"/>
          </w:tcPr>
          <w:p w14:paraId="235E75A7"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SUPPLIER COMPLIANCE STATUS</w:t>
            </w:r>
          </w:p>
        </w:tc>
        <w:tc>
          <w:tcPr>
            <w:tcW w:w="1539" w:type="dxa"/>
            <w:gridSpan w:val="2"/>
            <w:shd w:val="clear" w:color="auto" w:fill="auto"/>
          </w:tcPr>
          <w:p w14:paraId="79D44F39"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TAX COMPLIANCE SYSTEM PIN:</w:t>
            </w:r>
          </w:p>
        </w:tc>
        <w:tc>
          <w:tcPr>
            <w:tcW w:w="1601" w:type="dxa"/>
            <w:shd w:val="clear" w:color="auto" w:fill="auto"/>
            <w:vAlign w:val="bottom"/>
          </w:tcPr>
          <w:p w14:paraId="60F0297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c>
          <w:tcPr>
            <w:tcW w:w="1156" w:type="dxa"/>
            <w:gridSpan w:val="2"/>
            <w:shd w:val="clear" w:color="auto" w:fill="auto"/>
            <w:vAlign w:val="center"/>
          </w:tcPr>
          <w:p w14:paraId="787328C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6C2449">
              <w:rPr>
                <w:rFonts w:ascii="Arial" w:hAnsi="Arial" w:cs="Arial"/>
                <w:b/>
                <w:snapToGrid w:val="0"/>
                <w:sz w:val="22"/>
                <w:szCs w:val="22"/>
              </w:rPr>
              <w:t>OR</w:t>
            </w:r>
          </w:p>
        </w:tc>
        <w:tc>
          <w:tcPr>
            <w:tcW w:w="1323" w:type="dxa"/>
            <w:shd w:val="clear" w:color="auto" w:fill="auto"/>
            <w:vAlign w:val="bottom"/>
          </w:tcPr>
          <w:p w14:paraId="74F00167"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 xml:space="preserve">CENTRAL SUPPLIER DATABASE No: </w:t>
            </w:r>
          </w:p>
        </w:tc>
        <w:tc>
          <w:tcPr>
            <w:tcW w:w="3163" w:type="dxa"/>
            <w:gridSpan w:val="4"/>
            <w:shd w:val="clear" w:color="auto" w:fill="auto"/>
            <w:vAlign w:val="bottom"/>
          </w:tcPr>
          <w:p w14:paraId="3672C5BA"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t>MAAA</w:t>
            </w:r>
          </w:p>
        </w:tc>
      </w:tr>
      <w:tr w:rsidR="0056283D" w:rsidRPr="006C2449" w14:paraId="4971D920" w14:textId="77777777" w:rsidTr="00B47AA6">
        <w:trPr>
          <w:trHeight w:val="340"/>
          <w:jc w:val="center"/>
        </w:trPr>
        <w:tc>
          <w:tcPr>
            <w:tcW w:w="1645" w:type="dxa"/>
            <w:gridSpan w:val="2"/>
            <w:shd w:val="clear" w:color="auto" w:fill="auto"/>
          </w:tcPr>
          <w:p w14:paraId="7B5E6AA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B-BBEE STATUS LEVEL VERIFICATION CERTIFICATE</w:t>
            </w:r>
          </w:p>
          <w:p w14:paraId="702E0A17"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3140" w:type="dxa"/>
            <w:gridSpan w:val="3"/>
            <w:shd w:val="clear" w:color="auto" w:fill="auto"/>
          </w:tcPr>
          <w:p w14:paraId="3145FF9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6C2449">
              <w:rPr>
                <w:rFonts w:ascii="Arial" w:hAnsi="Arial" w:cs="Arial"/>
                <w:snapToGrid w:val="0"/>
                <w:sz w:val="22"/>
                <w:szCs w:val="22"/>
              </w:rPr>
              <w:t>TICK APPLICABLE BOX]</w:t>
            </w:r>
          </w:p>
          <w:p w14:paraId="656AA7E8"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7B852A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05470B8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2"/>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1191615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tc>
        <w:tc>
          <w:tcPr>
            <w:tcW w:w="3024" w:type="dxa"/>
            <w:gridSpan w:val="4"/>
            <w:shd w:val="clear" w:color="auto" w:fill="auto"/>
          </w:tcPr>
          <w:p w14:paraId="114FAAF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 xml:space="preserve">B-BBEE STATUS LEVEL SWORN AFFIDAVIT  </w:t>
            </w:r>
          </w:p>
          <w:p w14:paraId="385E51D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p w14:paraId="15779BD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2618" w:type="dxa"/>
            <w:gridSpan w:val="3"/>
            <w:shd w:val="clear" w:color="auto" w:fill="auto"/>
          </w:tcPr>
          <w:p w14:paraId="28A1AFE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6C2449">
              <w:rPr>
                <w:rFonts w:ascii="Arial" w:hAnsi="Arial" w:cs="Arial"/>
                <w:snapToGrid w:val="0"/>
                <w:sz w:val="22"/>
                <w:szCs w:val="22"/>
              </w:rPr>
              <w:t>[TICK APPLICABLE BOX]</w:t>
            </w:r>
          </w:p>
          <w:p w14:paraId="5DE5872E"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97FE93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p w14:paraId="4B23E130"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2"/>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3A82DD5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center"/>
              <w:rPr>
                <w:rFonts w:ascii="Arial" w:hAnsi="Arial" w:cs="Arial"/>
                <w:snapToGrid w:val="0"/>
                <w:sz w:val="22"/>
                <w:szCs w:val="22"/>
              </w:rPr>
            </w:pPr>
          </w:p>
        </w:tc>
      </w:tr>
      <w:tr w:rsidR="0056283D" w:rsidRPr="006C2449" w14:paraId="2C7BA5F7" w14:textId="77777777" w:rsidTr="00B47AA6">
        <w:trPr>
          <w:trHeight w:val="454"/>
          <w:jc w:val="center"/>
        </w:trPr>
        <w:tc>
          <w:tcPr>
            <w:tcW w:w="10427" w:type="dxa"/>
            <w:gridSpan w:val="12"/>
            <w:shd w:val="clear" w:color="auto" w:fill="DDD9C3"/>
            <w:vAlign w:val="bottom"/>
          </w:tcPr>
          <w:p w14:paraId="2FA372E6"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i/>
                <w:snapToGrid w:val="0"/>
                <w:color w:val="FF0000"/>
                <w:sz w:val="22"/>
                <w:szCs w:val="22"/>
              </w:rPr>
            </w:pPr>
            <w:r w:rsidRPr="006C2449">
              <w:rPr>
                <w:rFonts w:ascii="Arial" w:hAnsi="Arial" w:cs="Arial"/>
                <w:b/>
                <w:i/>
                <w:snapToGrid w:val="0"/>
                <w:sz w:val="22"/>
                <w:szCs w:val="22"/>
              </w:rPr>
              <w:t>[</w:t>
            </w:r>
            <w:r w:rsidRPr="006C2449">
              <w:rPr>
                <w:rFonts w:ascii="Arial" w:hAnsi="Arial" w:cs="Arial"/>
                <w:b/>
                <w:i/>
                <w:snapToGrid w:val="0"/>
                <w:sz w:val="22"/>
                <w:szCs w:val="22"/>
                <w:shd w:val="clear" w:color="auto" w:fill="DDD9C3"/>
              </w:rPr>
              <w:t>A B-BBEE STATUS LEVEL VERIFICATION CERTIFICATE/ SWORN AFFIDAVIT (FOR EMES &amp; QSEs) MUST BE SUBMITTED IN ORDER TO QUALIFY FOR PREFERENCE POINTS FOR B-BBEE]</w:t>
            </w:r>
          </w:p>
        </w:tc>
      </w:tr>
      <w:tr w:rsidR="0056283D" w:rsidRPr="006C2449" w14:paraId="39DE9682" w14:textId="77777777" w:rsidTr="00B47AA6">
        <w:trPr>
          <w:trHeight w:val="864"/>
          <w:jc w:val="center"/>
        </w:trPr>
        <w:tc>
          <w:tcPr>
            <w:tcW w:w="1645" w:type="dxa"/>
            <w:gridSpan w:val="2"/>
            <w:shd w:val="clear" w:color="auto" w:fill="auto"/>
            <w:vAlign w:val="center"/>
          </w:tcPr>
          <w:p w14:paraId="1E9AC85A" w14:textId="77777777" w:rsidR="0056283D" w:rsidRPr="006C2449" w:rsidRDefault="0056283D" w:rsidP="006D7D10">
            <w:pPr>
              <w:keepNext/>
              <w:widowControl w:val="0"/>
              <w:spacing w:line="360" w:lineRule="auto"/>
              <w:outlineLvl w:val="3"/>
              <w:rPr>
                <w:rFonts w:ascii="Arial" w:hAnsi="Arial" w:cs="Arial"/>
                <w:b/>
                <w:snapToGrid w:val="0"/>
                <w:sz w:val="22"/>
                <w:szCs w:val="22"/>
              </w:rPr>
            </w:pPr>
            <w:r w:rsidRPr="006C2449">
              <w:rPr>
                <w:rFonts w:ascii="Arial" w:hAnsi="Arial" w:cs="Arial"/>
                <w:snapToGrid w:val="0"/>
                <w:sz w:val="22"/>
                <w:szCs w:val="22"/>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Yes                         </w:t>
            </w:r>
            <w:r w:rsidRPr="006C2449">
              <w:rPr>
                <w:rFonts w:ascii="Arial" w:hAnsi="Arial" w:cs="Arial"/>
                <w:snapToGrid w:val="0"/>
                <w:sz w:val="22"/>
                <w:szCs w:val="22"/>
              </w:rPr>
              <w:fldChar w:fldCharType="begin">
                <w:ffData>
                  <w:name w:val=""/>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No </w:t>
            </w:r>
          </w:p>
          <w:p w14:paraId="5FFC3294"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p w14:paraId="692D539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[IF YES ENCLOSE PROOF]</w:t>
            </w:r>
          </w:p>
          <w:p w14:paraId="0AEDDE45"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c>
          <w:tcPr>
            <w:tcW w:w="3024" w:type="dxa"/>
            <w:gridSpan w:val="4"/>
            <w:shd w:val="clear" w:color="auto" w:fill="auto"/>
            <w:vAlign w:val="center"/>
          </w:tcPr>
          <w:p w14:paraId="6274B8EF" w14:textId="77777777" w:rsidR="0056283D" w:rsidRPr="006C2449" w:rsidRDefault="0056283D" w:rsidP="006D7D10">
            <w:pPr>
              <w:keepNext/>
              <w:widowControl w:val="0"/>
              <w:spacing w:line="360" w:lineRule="auto"/>
              <w:outlineLvl w:val="3"/>
              <w:rPr>
                <w:rFonts w:ascii="Arial" w:hAnsi="Arial" w:cs="Arial"/>
                <w:b/>
                <w:snapToGrid w:val="0"/>
                <w:sz w:val="22"/>
                <w:szCs w:val="22"/>
              </w:rPr>
            </w:pPr>
            <w:r w:rsidRPr="006C2449">
              <w:rPr>
                <w:rFonts w:ascii="Arial" w:hAnsi="Arial" w:cs="Arial"/>
                <w:snapToGrid w:val="0"/>
                <w:sz w:val="22"/>
                <w:szCs w:val="22"/>
              </w:rPr>
              <w:t>ARE YOU A FOREIGN BASED SUPPLIER FOR</w:t>
            </w:r>
            <w:r w:rsidRPr="006C2449">
              <w:rPr>
                <w:rFonts w:ascii="Arial" w:hAnsi="Arial" w:cs="Arial"/>
                <w:b/>
                <w:snapToGrid w:val="0"/>
                <w:sz w:val="22"/>
                <w:szCs w:val="22"/>
              </w:rPr>
              <w:t xml:space="preserve"> THE GOODS /SERVICES /WORKS OFFERED?</w:t>
            </w:r>
            <w:r w:rsidRPr="006C2449">
              <w:rPr>
                <w:rFonts w:ascii="Arial" w:hAnsi="Arial" w:cs="Arial"/>
                <w:b/>
                <w:snapToGrid w:val="0"/>
                <w:sz w:val="22"/>
                <w:szCs w:val="22"/>
              </w:rPr>
              <w:br/>
            </w:r>
          </w:p>
        </w:tc>
        <w:tc>
          <w:tcPr>
            <w:tcW w:w="2618" w:type="dxa"/>
            <w:gridSpan w:val="3"/>
            <w:shd w:val="clear" w:color="auto" w:fill="auto"/>
            <w:vAlign w:val="bottom"/>
          </w:tcPr>
          <w:p w14:paraId="32E787AF"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Yes </w:t>
            </w:r>
            <w:r w:rsidRPr="006C2449">
              <w:rPr>
                <w:rFonts w:ascii="Arial" w:hAnsi="Arial" w:cs="Arial"/>
                <w:snapToGrid w:val="0"/>
                <w:sz w:val="22"/>
                <w:szCs w:val="22"/>
              </w:rPr>
              <w:fldChar w:fldCharType="begin">
                <w:ffData>
                  <w:name w:val="Check2"/>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No</w:t>
            </w:r>
            <w:r w:rsidRPr="006C2449">
              <w:rPr>
                <w:rFonts w:ascii="Arial" w:hAnsi="Arial" w:cs="Arial"/>
                <w:snapToGrid w:val="0"/>
                <w:sz w:val="22"/>
                <w:szCs w:val="22"/>
              </w:rPr>
              <w:br/>
            </w:r>
          </w:p>
          <w:p w14:paraId="774D1CC3"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 xml:space="preserve">[IF YES, ANSWER THE QUESTIONNAIRE </w:t>
            </w:r>
            <w:proofErr w:type="gramStart"/>
            <w:r w:rsidRPr="006C2449">
              <w:rPr>
                <w:rFonts w:ascii="Arial" w:hAnsi="Arial" w:cs="Arial"/>
                <w:snapToGrid w:val="0"/>
                <w:sz w:val="22"/>
                <w:szCs w:val="22"/>
              </w:rPr>
              <w:t>BELOW ]</w:t>
            </w:r>
            <w:proofErr w:type="gramEnd"/>
          </w:p>
          <w:p w14:paraId="64555D0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rPr>
                <w:rFonts w:ascii="Arial" w:hAnsi="Arial" w:cs="Arial"/>
                <w:snapToGrid w:val="0"/>
                <w:sz w:val="22"/>
                <w:szCs w:val="22"/>
              </w:rPr>
            </w:pPr>
          </w:p>
        </w:tc>
      </w:tr>
      <w:tr w:rsidR="0056283D" w:rsidRPr="006C2449" w14:paraId="6DF4471E" w14:textId="77777777" w:rsidTr="00B47AA6">
        <w:trPr>
          <w:trHeight w:val="340"/>
          <w:jc w:val="center"/>
        </w:trPr>
        <w:tc>
          <w:tcPr>
            <w:tcW w:w="10427" w:type="dxa"/>
            <w:gridSpan w:val="12"/>
            <w:shd w:val="clear" w:color="auto" w:fill="DDD9C3"/>
            <w:vAlign w:val="center"/>
          </w:tcPr>
          <w:p w14:paraId="2B40BF36"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r w:rsidRPr="006C2449">
              <w:rPr>
                <w:rFonts w:ascii="Arial" w:hAnsi="Arial" w:cs="Arial"/>
                <w:b/>
                <w:snapToGrid w:val="0"/>
                <w:sz w:val="22"/>
                <w:szCs w:val="22"/>
              </w:rPr>
              <w:t>QUESTIONNAIRE TO BIDDING FOREIGN SUPPLIERS</w:t>
            </w:r>
          </w:p>
        </w:tc>
      </w:tr>
      <w:tr w:rsidR="0056283D" w:rsidRPr="006C2449" w14:paraId="530BD224" w14:textId="77777777" w:rsidTr="00B47AA6">
        <w:trPr>
          <w:trHeight w:val="20"/>
          <w:jc w:val="center"/>
        </w:trPr>
        <w:tc>
          <w:tcPr>
            <w:tcW w:w="10427" w:type="dxa"/>
            <w:gridSpan w:val="12"/>
            <w:shd w:val="clear" w:color="auto" w:fill="auto"/>
            <w:vAlign w:val="center"/>
          </w:tcPr>
          <w:p w14:paraId="4F593532" w14:textId="5DCF21E2"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b/>
                <w:snapToGrid w:val="0"/>
                <w:sz w:val="22"/>
                <w:szCs w:val="22"/>
              </w:rPr>
            </w:pPr>
            <w:r w:rsidRPr="006C2449">
              <w:rPr>
                <w:rFonts w:ascii="Arial" w:hAnsi="Arial" w:cs="Arial"/>
                <w:snapToGrid w:val="0"/>
                <w:sz w:val="22"/>
                <w:szCs w:val="22"/>
              </w:rPr>
              <w:t>IS THE ENTITY A RESIDENT OF THE REPUBLIC OF SOUTH AFRICA (RSA)?</w:t>
            </w:r>
            <w:r w:rsidRPr="006C2449">
              <w:rPr>
                <w:rFonts w:ascii="Arial" w:hAnsi="Arial" w:cs="Arial"/>
                <w:snapToGrid w:val="0"/>
                <w:sz w:val="22"/>
                <w:szCs w:val="22"/>
              </w:rPr>
              <w:tab/>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2C5A9D33" w14:textId="084E05C9"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6C2449">
              <w:rPr>
                <w:rFonts w:ascii="Arial" w:hAnsi="Arial" w:cs="Arial"/>
                <w:snapToGrid w:val="0"/>
                <w:sz w:val="22"/>
                <w:szCs w:val="22"/>
              </w:rPr>
              <w:t>DOES THE ENTITY HAVE A BRANCH IN THE RSA?</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2B4D85CB" w14:textId="5AD9E259"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6C2449">
              <w:rPr>
                <w:rFonts w:ascii="Arial" w:hAnsi="Arial" w:cs="Arial"/>
                <w:snapToGrid w:val="0"/>
                <w:sz w:val="22"/>
                <w:szCs w:val="22"/>
              </w:rPr>
              <w:t xml:space="preserve">DOES THE ENTITY HAVE A PERMANENT ESTABLISHMENT IN THE </w:t>
            </w:r>
            <w:smartTag w:uri="urn:schemas-microsoft-com:office:smarttags" w:element="stockticker">
              <w:r w:rsidRPr="006C2449">
                <w:rPr>
                  <w:rFonts w:ascii="Arial" w:hAnsi="Arial" w:cs="Arial"/>
                  <w:snapToGrid w:val="0"/>
                  <w:sz w:val="22"/>
                  <w:szCs w:val="22"/>
                </w:rPr>
                <w:t>RSA</w:t>
              </w:r>
            </w:smartTag>
            <w:r w:rsidRPr="006C2449">
              <w:rPr>
                <w:rFonts w:ascii="Arial" w:hAnsi="Arial" w:cs="Arial"/>
                <w:snapToGrid w:val="0"/>
                <w:sz w:val="22"/>
                <w:szCs w:val="22"/>
              </w:rPr>
              <w:t>?</w:t>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58129589" w14:textId="3C1FD63A"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6C2449">
              <w:rPr>
                <w:rFonts w:ascii="Arial" w:hAnsi="Arial" w:cs="Arial"/>
                <w:snapToGrid w:val="0"/>
                <w:sz w:val="22"/>
                <w:szCs w:val="22"/>
              </w:rPr>
              <w:t>DOES THE ENTITY HAVE ANY SOURCE OF INCOME IN THE RSA?</w:t>
            </w:r>
            <w:r w:rsidRPr="006C2449">
              <w:rPr>
                <w:rFonts w:ascii="Arial" w:hAnsi="Arial" w:cs="Arial"/>
                <w:snapToGrid w:val="0"/>
                <w:sz w:val="22"/>
                <w:szCs w:val="22"/>
              </w:rPr>
              <w:tab/>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w:t>
            </w:r>
          </w:p>
          <w:p w14:paraId="5BFF8BF9" w14:textId="3B2D1C4A" w:rsidR="0056283D" w:rsidRPr="006C2449" w:rsidRDefault="0056283D" w:rsidP="006D7D10">
            <w:pPr>
              <w:widowControl w:val="0"/>
              <w:tabs>
                <w:tab w:val="left" w:pos="0"/>
                <w:tab w:val="left" w:pos="426"/>
              </w:tabs>
              <w:autoSpaceDE w:val="0"/>
              <w:autoSpaceDN w:val="0"/>
              <w:adjustRightInd w:val="0"/>
              <w:spacing w:before="120" w:line="360" w:lineRule="auto"/>
              <w:rPr>
                <w:rFonts w:ascii="Arial" w:hAnsi="Arial" w:cs="Arial"/>
                <w:snapToGrid w:val="0"/>
                <w:sz w:val="22"/>
                <w:szCs w:val="22"/>
              </w:rPr>
            </w:pPr>
            <w:r w:rsidRPr="006C2449">
              <w:rPr>
                <w:rFonts w:ascii="Arial" w:hAnsi="Arial" w:cs="Arial"/>
                <w:snapToGrid w:val="0"/>
                <w:sz w:val="22"/>
                <w:szCs w:val="22"/>
              </w:rPr>
              <w:t>IS THE ENTITY LIABLE IN THE RSA FOR ANY FORM OF TAXATION?</w:t>
            </w:r>
            <w:r w:rsidRPr="006C2449">
              <w:rPr>
                <w:rFonts w:ascii="Arial" w:hAnsi="Arial" w:cs="Arial"/>
                <w:snapToGrid w:val="0"/>
                <w:sz w:val="22"/>
                <w:szCs w:val="22"/>
              </w:rPr>
              <w:tab/>
            </w:r>
            <w:r w:rsidRPr="006C2449">
              <w:rPr>
                <w:rFonts w:ascii="Arial" w:hAnsi="Arial" w:cs="Arial"/>
                <w:snapToGrid w:val="0"/>
                <w:sz w:val="22"/>
                <w:szCs w:val="22"/>
              </w:rPr>
              <w:tab/>
              <w:t xml:space="preserve">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w:t>
            </w:r>
            <w:r w:rsidRPr="006C2449">
              <w:rPr>
                <w:rFonts w:ascii="Arial" w:hAnsi="Arial" w:cs="Arial"/>
                <w:snapToGrid w:val="0"/>
                <w:sz w:val="22"/>
                <w:szCs w:val="22"/>
              </w:rPr>
              <w:lastRenderedPageBreak/>
              <w:t xml:space="preserve">YES  </w:t>
            </w:r>
            <w:r w:rsidRPr="006C2449">
              <w:rPr>
                <w:rFonts w:ascii="Arial" w:hAnsi="Arial" w:cs="Arial"/>
                <w:snapToGrid w:val="0"/>
                <w:sz w:val="22"/>
                <w:szCs w:val="22"/>
              </w:rPr>
              <w:fldChar w:fldCharType="begin">
                <w:ffData>
                  <w:name w:val="Check1"/>
                  <w:enabled/>
                  <w:calcOnExit w:val="0"/>
                  <w:checkBox>
                    <w:sizeAuto/>
                    <w:default w:val="0"/>
                  </w:checkBox>
                </w:ffData>
              </w:fldChar>
            </w:r>
            <w:r w:rsidRPr="006C2449">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6C2449">
              <w:rPr>
                <w:rFonts w:ascii="Arial" w:hAnsi="Arial" w:cs="Arial"/>
                <w:snapToGrid w:val="0"/>
                <w:sz w:val="22"/>
                <w:szCs w:val="22"/>
              </w:rPr>
              <w:fldChar w:fldCharType="end"/>
            </w:r>
            <w:r w:rsidRPr="006C2449">
              <w:rPr>
                <w:rFonts w:ascii="Arial" w:hAnsi="Arial" w:cs="Arial"/>
                <w:snapToGrid w:val="0"/>
                <w:sz w:val="22"/>
                <w:szCs w:val="22"/>
              </w:rPr>
              <w:t xml:space="preserve"> NO </w:t>
            </w:r>
          </w:p>
          <w:p w14:paraId="75A9BC2D" w14:textId="77777777" w:rsidR="0056283D" w:rsidRPr="006C2449" w:rsidRDefault="0056283D" w:rsidP="006D7D10">
            <w:pPr>
              <w:widowControl w:val="0"/>
              <w:tabs>
                <w:tab w:val="left" w:pos="426"/>
              </w:tabs>
              <w:spacing w:line="360" w:lineRule="auto"/>
              <w:jc w:val="both"/>
              <w:rPr>
                <w:rFonts w:ascii="Arial" w:hAnsi="Arial" w:cs="Arial"/>
                <w:b/>
                <w:snapToGrid w:val="0"/>
                <w:sz w:val="22"/>
                <w:szCs w:val="22"/>
              </w:rPr>
            </w:pPr>
            <w:r w:rsidRPr="006C2449">
              <w:rPr>
                <w:rFonts w:ascii="Arial" w:hAnsi="Arial" w:cs="Arial"/>
                <w:b/>
                <w:snapToGrid w:val="0"/>
                <w:sz w:val="22"/>
                <w:szCs w:val="22"/>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6C2449" w:rsidRDefault="0056283D" w:rsidP="006D7D1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napToGrid w:val="0"/>
                <w:sz w:val="22"/>
                <w:szCs w:val="22"/>
              </w:rPr>
            </w:pPr>
          </w:p>
        </w:tc>
      </w:tr>
    </w:tbl>
    <w:p w14:paraId="07899CED"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p>
    <w:p w14:paraId="4555EE83"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snapToGrid w:val="0"/>
          <w:sz w:val="22"/>
          <w:szCs w:val="22"/>
        </w:rPr>
      </w:pPr>
      <w:r w:rsidRPr="006C2449">
        <w:rPr>
          <w:rFonts w:ascii="Arial" w:hAnsi="Arial" w:cs="Arial"/>
          <w:b/>
          <w:snapToGrid w:val="0"/>
          <w:sz w:val="22"/>
          <w:szCs w:val="22"/>
        </w:rPr>
        <w:t>PART B</w:t>
      </w:r>
    </w:p>
    <w:p w14:paraId="0CABFD32" w14:textId="77777777" w:rsidR="0056283D" w:rsidRPr="006C2449" w:rsidRDefault="0056283D" w:rsidP="006D7D10">
      <w:pPr>
        <w:widowControl w:val="0"/>
        <w:tabs>
          <w:tab w:val="left" w:pos="720"/>
          <w:tab w:val="left" w:pos="1944"/>
          <w:tab w:val="left" w:pos="3384"/>
          <w:tab w:val="left" w:pos="3744"/>
          <w:tab w:val="left" w:pos="4644"/>
          <w:tab w:val="left" w:pos="5760"/>
          <w:tab w:val="left" w:pos="7920"/>
        </w:tabs>
        <w:spacing w:line="360" w:lineRule="auto"/>
        <w:jc w:val="center"/>
        <w:rPr>
          <w:rFonts w:ascii="Arial" w:hAnsi="Arial" w:cs="Arial"/>
          <w:b/>
          <w:bCs/>
          <w:snapToGrid w:val="0"/>
          <w:sz w:val="22"/>
          <w:szCs w:val="22"/>
        </w:rPr>
      </w:pPr>
      <w:r w:rsidRPr="006C2449">
        <w:rPr>
          <w:rFonts w:ascii="Arial" w:hAnsi="Arial" w:cs="Arial"/>
          <w:b/>
          <w:bCs/>
          <w:snapToGrid w:val="0"/>
          <w:sz w:val="22"/>
          <w:szCs w:val="22"/>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6C2449" w14:paraId="22544314" w14:textId="77777777" w:rsidTr="00E621B6">
        <w:tc>
          <w:tcPr>
            <w:tcW w:w="11058" w:type="dxa"/>
            <w:shd w:val="clear" w:color="auto" w:fill="DDD9C3"/>
          </w:tcPr>
          <w:p w14:paraId="3D1D2654" w14:textId="77777777" w:rsidR="0056283D" w:rsidRPr="006C2449" w:rsidRDefault="0056283D" w:rsidP="006D7D10">
            <w:pPr>
              <w:widowControl w:val="0"/>
              <w:numPr>
                <w:ilvl w:val="0"/>
                <w:numId w:val="4"/>
              </w:numPr>
              <w:tabs>
                <w:tab w:val="left" w:pos="426"/>
              </w:tabs>
              <w:spacing w:line="360" w:lineRule="auto"/>
              <w:jc w:val="both"/>
              <w:rPr>
                <w:rFonts w:ascii="Arial" w:hAnsi="Arial" w:cs="Arial"/>
                <w:b/>
                <w:snapToGrid w:val="0"/>
                <w:sz w:val="22"/>
                <w:szCs w:val="22"/>
              </w:rPr>
            </w:pPr>
            <w:r w:rsidRPr="006C2449">
              <w:rPr>
                <w:rFonts w:ascii="Arial" w:hAnsi="Arial" w:cs="Arial"/>
                <w:b/>
                <w:bCs/>
                <w:snapToGrid w:val="0"/>
                <w:color w:val="000000"/>
                <w:sz w:val="22"/>
                <w:szCs w:val="22"/>
              </w:rPr>
              <w:t>BID SUBMISSION:</w:t>
            </w:r>
          </w:p>
        </w:tc>
      </w:tr>
      <w:tr w:rsidR="0056283D" w:rsidRPr="006C2449" w14:paraId="1A5FC2C2" w14:textId="77777777" w:rsidTr="00E621B6">
        <w:trPr>
          <w:trHeight w:val="1212"/>
        </w:trPr>
        <w:tc>
          <w:tcPr>
            <w:tcW w:w="11058" w:type="dxa"/>
            <w:shd w:val="clear" w:color="auto" w:fill="auto"/>
          </w:tcPr>
          <w:p w14:paraId="159E1296" w14:textId="77777777" w:rsidR="0056283D" w:rsidRPr="006C2449" w:rsidRDefault="0056283D" w:rsidP="006D7D10">
            <w:pPr>
              <w:widowControl w:val="0"/>
              <w:numPr>
                <w:ilvl w:val="1"/>
                <w:numId w:val="5"/>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BIDS MUST BE DELIVERED BY THE STIPULATED TIME TO THE CORRECT ADDRESS. LATE BIDS WILL NOT BE ACCEPTED FOR CONSIDERATION.</w:t>
            </w:r>
          </w:p>
          <w:p w14:paraId="6C3BC06F" w14:textId="77777777" w:rsidR="0056283D" w:rsidRPr="006C2449" w:rsidRDefault="0056283D" w:rsidP="006D7D10">
            <w:pPr>
              <w:widowControl w:val="0"/>
              <w:numPr>
                <w:ilvl w:val="1"/>
                <w:numId w:val="5"/>
              </w:numPr>
              <w:tabs>
                <w:tab w:val="left" w:pos="426"/>
              </w:tabs>
              <w:autoSpaceDE w:val="0"/>
              <w:autoSpaceDN w:val="0"/>
              <w:adjustRightInd w:val="0"/>
              <w:spacing w:after="120" w:line="360" w:lineRule="auto"/>
              <w:ind w:left="426" w:hanging="426"/>
              <w:jc w:val="both"/>
              <w:rPr>
                <w:rFonts w:ascii="Arial" w:hAnsi="Arial" w:cs="Arial"/>
                <w:b/>
                <w:snapToGrid w:val="0"/>
                <w:sz w:val="22"/>
                <w:szCs w:val="22"/>
              </w:rPr>
            </w:pPr>
            <w:r w:rsidRPr="006C2449">
              <w:rPr>
                <w:rFonts w:ascii="Arial" w:hAnsi="Arial" w:cs="Arial"/>
                <w:b/>
                <w:snapToGrid w:val="0"/>
                <w:sz w:val="22"/>
                <w:szCs w:val="22"/>
              </w:rPr>
              <w:t>ALL BIDS MUST BE SUBMITTED ON THE OFFICIAL FORMS PROVIDED</w:t>
            </w:r>
            <w:proofErr w:type="gramStart"/>
            <w:r w:rsidRPr="006C2449">
              <w:rPr>
                <w:rFonts w:ascii="Arial" w:hAnsi="Arial" w:cs="Arial"/>
                <w:b/>
                <w:snapToGrid w:val="0"/>
                <w:sz w:val="22"/>
                <w:szCs w:val="22"/>
              </w:rPr>
              <w:t>–(</w:t>
            </w:r>
            <w:proofErr w:type="gramEnd"/>
            <w:r w:rsidRPr="006C2449">
              <w:rPr>
                <w:rFonts w:ascii="Arial" w:hAnsi="Arial" w:cs="Arial"/>
                <w:b/>
                <w:snapToGrid w:val="0"/>
                <w:sz w:val="22"/>
                <w:szCs w:val="22"/>
              </w:rPr>
              <w:t>NOT TO BE RE-TYPED) OR IN THE MANNER PRESCRIBED IN THE BID DOCUMENT.</w:t>
            </w:r>
          </w:p>
          <w:p w14:paraId="4B524827" w14:textId="77777777" w:rsidR="0056283D" w:rsidRPr="006C2449" w:rsidRDefault="0056283D" w:rsidP="006D7D10">
            <w:pPr>
              <w:widowControl w:val="0"/>
              <w:numPr>
                <w:ilvl w:val="1"/>
                <w:numId w:val="5"/>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6C2449" w:rsidRDefault="0056283D" w:rsidP="006D7D10">
            <w:pPr>
              <w:widowControl w:val="0"/>
              <w:numPr>
                <w:ilvl w:val="1"/>
                <w:numId w:val="5"/>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b/>
                <w:snapToGrid w:val="0"/>
                <w:sz w:val="22"/>
                <w:szCs w:val="22"/>
              </w:rPr>
              <w:t>THE SUCCESSFUL BIDDER WILL BE REQUIRED TO FILL IN AND SIGN A WRITTEN CONTRACT FORM (SBD7).</w:t>
            </w:r>
          </w:p>
          <w:p w14:paraId="512BDA3A"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51C32849" w14:textId="77777777" w:rsidTr="00E621B6">
        <w:tc>
          <w:tcPr>
            <w:tcW w:w="11058" w:type="dxa"/>
            <w:shd w:val="clear" w:color="auto" w:fill="DDD9C3"/>
          </w:tcPr>
          <w:p w14:paraId="66BF3E3A" w14:textId="77777777" w:rsidR="0056283D" w:rsidRPr="006C2449" w:rsidRDefault="0056283D" w:rsidP="006D7D10">
            <w:pPr>
              <w:widowControl w:val="0"/>
              <w:numPr>
                <w:ilvl w:val="0"/>
                <w:numId w:val="4"/>
              </w:numPr>
              <w:tabs>
                <w:tab w:val="left" w:pos="426"/>
              </w:tabs>
              <w:spacing w:line="360" w:lineRule="auto"/>
              <w:jc w:val="both"/>
              <w:rPr>
                <w:rFonts w:ascii="Arial" w:hAnsi="Arial" w:cs="Arial"/>
                <w:b/>
                <w:bCs/>
                <w:snapToGrid w:val="0"/>
                <w:color w:val="000081"/>
                <w:sz w:val="22"/>
                <w:szCs w:val="22"/>
              </w:rPr>
            </w:pPr>
            <w:r w:rsidRPr="006C2449">
              <w:rPr>
                <w:rFonts w:ascii="Arial" w:hAnsi="Arial" w:cs="Arial"/>
                <w:b/>
                <w:bCs/>
                <w:snapToGrid w:val="0"/>
                <w:color w:val="000000"/>
                <w:sz w:val="22"/>
                <w:szCs w:val="22"/>
              </w:rPr>
              <w:t>TAX COMPLIANCE REQUIREMENTS</w:t>
            </w:r>
          </w:p>
        </w:tc>
      </w:tr>
      <w:tr w:rsidR="0056283D" w:rsidRPr="006C2449" w14:paraId="39360FE2" w14:textId="77777777" w:rsidTr="00E621B6">
        <w:tc>
          <w:tcPr>
            <w:tcW w:w="11058" w:type="dxa"/>
            <w:shd w:val="clear" w:color="auto" w:fill="FFFFFF"/>
          </w:tcPr>
          <w:p w14:paraId="46ED63F7"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 xml:space="preserve">BIDDERS MUST ENSURE COMPLIANCE WITH THEIR TAX OBLIGATIONS. </w:t>
            </w:r>
          </w:p>
          <w:p w14:paraId="1C20E6B4"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BIDDERS ARE REQUIRED TO SUBMIT THEIR UNIQUE PERSONAL IDENTIFICATION NUMBER (PIN) ISSUED BY SARS TO ENABLE   THE ORGAN OF STATE TO VERIFY THE TAXPAYER’S PROFILE AND TAX STATUS.</w:t>
            </w:r>
          </w:p>
          <w:p w14:paraId="353F576A"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 xml:space="preserve">APPLICATION FOR TAX COMPLIANCE STATUS (TCS) PIN MAY BE MADE VIA E-FILING THROUGH THE SARS WEBSITE </w:t>
            </w:r>
            <w:hyperlink r:id="rId17" w:history="1">
              <w:r w:rsidRPr="006C2449">
                <w:rPr>
                  <w:rFonts w:ascii="Arial" w:hAnsi="Arial" w:cs="Arial"/>
                  <w:snapToGrid w:val="0"/>
                  <w:sz w:val="22"/>
                  <w:szCs w:val="22"/>
                </w:rPr>
                <w:t>WWW.SARS.GOV.ZA</w:t>
              </w:r>
            </w:hyperlink>
            <w:r w:rsidRPr="006C2449">
              <w:rPr>
                <w:rFonts w:ascii="Arial" w:hAnsi="Arial" w:cs="Arial"/>
                <w:snapToGrid w:val="0"/>
                <w:sz w:val="22"/>
                <w:szCs w:val="22"/>
              </w:rPr>
              <w:t>.</w:t>
            </w:r>
          </w:p>
          <w:p w14:paraId="5A09570C"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 xml:space="preserve">BIDDERS MAY ALSO SUBMIT A PRINTED TCS CERTIFICATE TOGETHER WITH THE BID. </w:t>
            </w:r>
          </w:p>
          <w:p w14:paraId="335D4386"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IN BIDS WHERE CONSORTIA / JOINT VENTURES / SUB-CONTRACTORS ARE INVOLVED, EACH PARTY MUST SUBMIT A SEPARATE   TCS CERTIFICATE / PIN / CSD NUMBER.</w:t>
            </w:r>
          </w:p>
          <w:p w14:paraId="1BF42F31"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 xml:space="preserve">WHERE NO TCS PIN IS AVAILABLE BUT THE BIDDER IS REGISTERED ON THE CENTRAL SUPPLIER </w:t>
            </w:r>
            <w:r w:rsidRPr="006C2449">
              <w:rPr>
                <w:rFonts w:ascii="Arial" w:hAnsi="Arial" w:cs="Arial"/>
                <w:snapToGrid w:val="0"/>
                <w:sz w:val="22"/>
                <w:szCs w:val="22"/>
              </w:rPr>
              <w:lastRenderedPageBreak/>
              <w:t xml:space="preserve">DATABASE (CSD), A CSD NUMBER MUST BE PROVIDED. </w:t>
            </w:r>
          </w:p>
          <w:p w14:paraId="01C33788" w14:textId="77777777" w:rsidR="0056283D" w:rsidRPr="006C2449" w:rsidRDefault="0056283D" w:rsidP="006D7D10">
            <w:pPr>
              <w:widowControl w:val="0"/>
              <w:numPr>
                <w:ilvl w:val="0"/>
                <w:numId w:val="3"/>
              </w:numPr>
              <w:tabs>
                <w:tab w:val="left" w:pos="426"/>
              </w:tabs>
              <w:autoSpaceDE w:val="0"/>
              <w:autoSpaceDN w:val="0"/>
              <w:adjustRightInd w:val="0"/>
              <w:spacing w:after="120" w:line="360" w:lineRule="auto"/>
              <w:ind w:left="426" w:hanging="426"/>
              <w:jc w:val="both"/>
              <w:rPr>
                <w:rFonts w:ascii="Arial" w:hAnsi="Arial" w:cs="Arial"/>
                <w:snapToGrid w:val="0"/>
                <w:sz w:val="22"/>
                <w:szCs w:val="22"/>
              </w:rPr>
            </w:pPr>
            <w:r w:rsidRPr="006C2449">
              <w:rPr>
                <w:rFonts w:ascii="Arial" w:hAnsi="Arial" w:cs="Arial"/>
                <w:snapToGrid w:val="0"/>
                <w:sz w:val="22"/>
                <w:szCs w:val="22"/>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6C2449" w:rsidRDefault="0056283D" w:rsidP="006D7D10">
      <w:pPr>
        <w:widowControl w:val="0"/>
        <w:tabs>
          <w:tab w:val="left" w:pos="720"/>
          <w:tab w:val="left" w:pos="8190"/>
        </w:tabs>
        <w:spacing w:line="360" w:lineRule="auto"/>
        <w:rPr>
          <w:rFonts w:ascii="Arial" w:hAnsi="Arial" w:cs="Arial"/>
          <w:snapToGrid w:val="0"/>
          <w:sz w:val="22"/>
          <w:szCs w:val="22"/>
        </w:rPr>
      </w:pPr>
      <w:r w:rsidRPr="006C2449">
        <w:rPr>
          <w:rFonts w:ascii="Arial" w:hAnsi="Arial" w:cs="Arial"/>
          <w:b/>
          <w:bCs/>
          <w:snapToGrid w:val="0"/>
          <w:sz w:val="22"/>
          <w:szCs w:val="22"/>
        </w:rPr>
        <w:lastRenderedPageBreak/>
        <w:tab/>
      </w:r>
    </w:p>
    <w:p w14:paraId="635C934F" w14:textId="77777777" w:rsidR="0056283D" w:rsidRPr="006C2449" w:rsidRDefault="0056283D" w:rsidP="006D7D10">
      <w:pPr>
        <w:widowControl w:val="0"/>
        <w:autoSpaceDE w:val="0"/>
        <w:autoSpaceDN w:val="0"/>
        <w:adjustRightInd w:val="0"/>
        <w:spacing w:line="360" w:lineRule="auto"/>
        <w:rPr>
          <w:rFonts w:ascii="Arial" w:hAnsi="Arial" w:cs="Arial"/>
          <w:snapToGrid w:val="0"/>
          <w:sz w:val="22"/>
          <w:szCs w:val="22"/>
        </w:rPr>
      </w:pPr>
      <w:r w:rsidRPr="006C2449">
        <w:rPr>
          <w:rFonts w:ascii="Arial" w:hAnsi="Arial" w:cs="Arial"/>
          <w:b/>
          <w:snapToGrid w:val="0"/>
          <w:sz w:val="22"/>
          <w:szCs w:val="22"/>
        </w:rPr>
        <w:t>NB: FAILURE TO PROVIDE / OR COMPLY WITH ANY OF THE ABOVE PARTICULARS MAY RENDER THE BID INVALID</w:t>
      </w:r>
      <w:r w:rsidRPr="006C2449">
        <w:rPr>
          <w:rFonts w:ascii="Arial" w:hAnsi="Arial" w:cs="Arial"/>
          <w:snapToGrid w:val="0"/>
          <w:sz w:val="22"/>
          <w:szCs w:val="22"/>
        </w:rPr>
        <w:t>.</w:t>
      </w:r>
    </w:p>
    <w:p w14:paraId="718C30B6"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p>
    <w:p w14:paraId="2A35AF5A"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r w:rsidRPr="006C2449">
        <w:rPr>
          <w:rFonts w:ascii="Arial" w:hAnsi="Arial" w:cs="Arial"/>
          <w:snapToGrid w:val="0"/>
          <w:sz w:val="22"/>
          <w:szCs w:val="22"/>
        </w:rPr>
        <w:t>SIGNATURE OF BIDDER:</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t>…………………………………………</w:t>
      </w:r>
    </w:p>
    <w:p w14:paraId="6894E5A3"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p>
    <w:p w14:paraId="333A852B"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r w:rsidRPr="006C2449">
        <w:rPr>
          <w:rFonts w:ascii="Arial" w:hAnsi="Arial" w:cs="Arial"/>
          <w:snapToGrid w:val="0"/>
          <w:sz w:val="22"/>
          <w:szCs w:val="22"/>
        </w:rPr>
        <w:t>CAPACITY UNDER WHICH THIS BID IS SIGNED:</w:t>
      </w:r>
      <w:r w:rsidRPr="006C2449">
        <w:rPr>
          <w:rFonts w:ascii="Arial" w:hAnsi="Arial" w:cs="Arial"/>
          <w:snapToGrid w:val="0"/>
          <w:sz w:val="22"/>
          <w:szCs w:val="22"/>
        </w:rPr>
        <w:tab/>
      </w:r>
      <w:r w:rsidRPr="006C2449">
        <w:rPr>
          <w:rFonts w:ascii="Arial" w:hAnsi="Arial" w:cs="Arial"/>
          <w:snapToGrid w:val="0"/>
          <w:sz w:val="22"/>
          <w:szCs w:val="22"/>
        </w:rPr>
        <w:tab/>
        <w:t>…………………………………………</w:t>
      </w:r>
    </w:p>
    <w:p w14:paraId="67138C20"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r w:rsidRPr="006C2449">
        <w:rPr>
          <w:rFonts w:ascii="Arial" w:hAnsi="Arial" w:cs="Arial"/>
          <w:snapToGrid w:val="0"/>
          <w:sz w:val="22"/>
          <w:szCs w:val="22"/>
        </w:rPr>
        <w:t>(Proof of authority must be submitted e.g. company resolution)</w:t>
      </w:r>
    </w:p>
    <w:p w14:paraId="73F388BB" w14:textId="77777777"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p>
    <w:p w14:paraId="181C0339" w14:textId="1C05F760" w:rsidR="0056283D" w:rsidRPr="006C2449" w:rsidRDefault="0056283D" w:rsidP="006D7D10">
      <w:pPr>
        <w:widowControl w:val="0"/>
        <w:autoSpaceDE w:val="0"/>
        <w:autoSpaceDN w:val="0"/>
        <w:adjustRightInd w:val="0"/>
        <w:spacing w:line="360" w:lineRule="auto"/>
        <w:ind w:left="720" w:hanging="720"/>
        <w:rPr>
          <w:rFonts w:ascii="Arial" w:hAnsi="Arial" w:cs="Arial"/>
          <w:snapToGrid w:val="0"/>
          <w:sz w:val="22"/>
          <w:szCs w:val="22"/>
        </w:rPr>
      </w:pPr>
      <w:r w:rsidRPr="006C2449">
        <w:rPr>
          <w:rFonts w:ascii="Arial" w:hAnsi="Arial" w:cs="Arial"/>
          <w:snapToGrid w:val="0"/>
          <w:sz w:val="22"/>
          <w:szCs w:val="22"/>
        </w:rPr>
        <w:t>DATE:</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t xml:space="preserve">              ………………………………………...</w:t>
      </w:r>
    </w:p>
    <w:p w14:paraId="61A90790"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48144471"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84E5EA8"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489DD642"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5D263D4C"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7CF3D3F0"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6DA4B63E"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5AC06DB2"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7B271C53"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1553335"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1AFF666"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70B0FD5D"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1C41581D"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0B48E8A"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24279581" w14:textId="77777777" w:rsidR="006D7D10" w:rsidRPr="006C2449" w:rsidRDefault="006D7D10" w:rsidP="006D7D10">
      <w:pPr>
        <w:widowControl w:val="0"/>
        <w:autoSpaceDE w:val="0"/>
        <w:autoSpaceDN w:val="0"/>
        <w:adjustRightInd w:val="0"/>
        <w:spacing w:line="360" w:lineRule="auto"/>
        <w:ind w:left="720" w:hanging="720"/>
        <w:rPr>
          <w:rFonts w:ascii="Arial" w:hAnsi="Arial" w:cs="Arial"/>
          <w:snapToGrid w:val="0"/>
          <w:sz w:val="22"/>
          <w:szCs w:val="22"/>
        </w:rPr>
      </w:pPr>
    </w:p>
    <w:p w14:paraId="05B44D9E" w14:textId="77777777" w:rsidR="0056283D" w:rsidRPr="006C2449" w:rsidRDefault="0056283D" w:rsidP="006D7D10">
      <w:pPr>
        <w:pStyle w:val="Heading1"/>
        <w:spacing w:line="360" w:lineRule="auto"/>
        <w:jc w:val="center"/>
        <w:rPr>
          <w:rFonts w:cs="Arial"/>
          <w:szCs w:val="22"/>
        </w:rPr>
      </w:pPr>
      <w:bookmarkStart w:id="4606" w:name="_Toc142667164"/>
      <w:r w:rsidRPr="006C2449">
        <w:rPr>
          <w:rFonts w:cs="Arial"/>
          <w:szCs w:val="22"/>
        </w:rPr>
        <w:lastRenderedPageBreak/>
        <w:t>SBD 3.3: PRICING SCHEDULE (Professional Services)</w:t>
      </w:r>
      <w:bookmarkEnd w:id="4606"/>
    </w:p>
    <w:p w14:paraId="71126ACE" w14:textId="77777777" w:rsidR="0056283D" w:rsidRPr="006C2449" w:rsidRDefault="0056283D" w:rsidP="006D7D10">
      <w:pPr>
        <w:spacing w:line="360" w:lineRule="auto"/>
        <w:jc w:val="center"/>
        <w:rPr>
          <w:rFonts w:ascii="Arial" w:hAnsi="Arial" w:cs="Arial"/>
          <w:sz w:val="22"/>
          <w:szCs w:val="22"/>
        </w:rPr>
      </w:pPr>
    </w:p>
    <w:tbl>
      <w:tblPr>
        <w:tblW w:w="10685"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56283D" w:rsidRPr="006C2449" w14:paraId="55E245CF" w14:textId="77777777" w:rsidTr="00E621B6">
        <w:tc>
          <w:tcPr>
            <w:tcW w:w="10685" w:type="dxa"/>
          </w:tcPr>
          <w:p w14:paraId="6A985AD1" w14:textId="77777777" w:rsidR="0056283D" w:rsidRPr="006C2449" w:rsidRDefault="0056283D" w:rsidP="006D7D10">
            <w:pPr>
              <w:tabs>
                <w:tab w:val="left" w:pos="6480"/>
              </w:tabs>
              <w:spacing w:line="360" w:lineRule="auto"/>
              <w:jc w:val="both"/>
              <w:rPr>
                <w:rFonts w:ascii="Arial" w:hAnsi="Arial" w:cs="Arial"/>
                <w:b/>
                <w:sz w:val="22"/>
                <w:szCs w:val="22"/>
              </w:rPr>
            </w:pPr>
          </w:p>
          <w:p w14:paraId="71E0F909" w14:textId="77777777" w:rsidR="0056283D" w:rsidRPr="006C2449" w:rsidRDefault="0056283D" w:rsidP="006D7D10">
            <w:pPr>
              <w:tabs>
                <w:tab w:val="left" w:pos="6480"/>
              </w:tabs>
              <w:spacing w:line="360" w:lineRule="auto"/>
              <w:jc w:val="both"/>
              <w:rPr>
                <w:rFonts w:ascii="Arial" w:hAnsi="Arial" w:cs="Arial"/>
                <w:sz w:val="22"/>
                <w:szCs w:val="22"/>
              </w:rPr>
            </w:pPr>
            <w:r w:rsidRPr="006C2449">
              <w:rPr>
                <w:rFonts w:ascii="Arial" w:hAnsi="Arial" w:cs="Arial"/>
                <w:sz w:val="22"/>
                <w:szCs w:val="22"/>
              </w:rPr>
              <w:t xml:space="preserve">NAME OF BIDDER: ………………………………………………………………………………………………BID NO.: </w:t>
            </w:r>
          </w:p>
          <w:p w14:paraId="5EBECACC" w14:textId="77777777" w:rsidR="0056283D" w:rsidRPr="006C2449" w:rsidRDefault="0056283D" w:rsidP="006D7D10">
            <w:pPr>
              <w:tabs>
                <w:tab w:val="left" w:pos="6480"/>
              </w:tabs>
              <w:spacing w:line="360" w:lineRule="auto"/>
              <w:jc w:val="both"/>
              <w:rPr>
                <w:rFonts w:ascii="Arial" w:hAnsi="Arial" w:cs="Arial"/>
                <w:sz w:val="22"/>
                <w:szCs w:val="22"/>
              </w:rPr>
            </w:pPr>
          </w:p>
          <w:p w14:paraId="5876F01D" w14:textId="77777777" w:rsidR="0056283D" w:rsidRPr="006C2449" w:rsidRDefault="0056283D" w:rsidP="006D7D10">
            <w:pPr>
              <w:tabs>
                <w:tab w:val="left" w:pos="6480"/>
              </w:tabs>
              <w:spacing w:line="360" w:lineRule="auto"/>
              <w:jc w:val="both"/>
              <w:rPr>
                <w:rFonts w:ascii="Arial" w:hAnsi="Arial" w:cs="Arial"/>
                <w:b/>
                <w:sz w:val="22"/>
                <w:szCs w:val="22"/>
              </w:rPr>
            </w:pPr>
            <w:r w:rsidRPr="006C2449">
              <w:rPr>
                <w:rFonts w:ascii="Arial" w:hAnsi="Arial" w:cs="Arial"/>
                <w:sz w:val="22"/>
                <w:szCs w:val="22"/>
              </w:rPr>
              <w:t xml:space="preserve">CLOSING TIME 11:00 </w:t>
            </w:r>
            <w:r w:rsidRPr="006C2449">
              <w:rPr>
                <w:rFonts w:ascii="Arial" w:hAnsi="Arial" w:cs="Arial"/>
                <w:sz w:val="22"/>
                <w:szCs w:val="22"/>
              </w:rPr>
              <w:tab/>
            </w:r>
            <w:r w:rsidRPr="006C2449">
              <w:rPr>
                <w:rFonts w:ascii="Arial" w:hAnsi="Arial" w:cs="Arial"/>
                <w:b/>
                <w:sz w:val="22"/>
                <w:szCs w:val="22"/>
              </w:rPr>
              <w:tab/>
              <w:t xml:space="preserve">     </w:t>
            </w:r>
            <w:r w:rsidRPr="006C2449">
              <w:rPr>
                <w:rFonts w:ascii="Arial" w:hAnsi="Arial" w:cs="Arial"/>
                <w:sz w:val="22"/>
                <w:szCs w:val="22"/>
              </w:rPr>
              <w:t xml:space="preserve">CLOSING DATE: </w:t>
            </w:r>
          </w:p>
          <w:p w14:paraId="65E679F9" w14:textId="77777777" w:rsidR="0056283D" w:rsidRPr="006C2449" w:rsidRDefault="0056283D" w:rsidP="006D7D10">
            <w:pPr>
              <w:tabs>
                <w:tab w:val="left" w:pos="6480"/>
              </w:tabs>
              <w:spacing w:line="360" w:lineRule="auto"/>
              <w:jc w:val="both"/>
              <w:rPr>
                <w:rFonts w:ascii="Arial" w:hAnsi="Arial" w:cs="Arial"/>
                <w:b/>
                <w:sz w:val="22"/>
                <w:szCs w:val="22"/>
              </w:rPr>
            </w:pPr>
          </w:p>
        </w:tc>
      </w:tr>
    </w:tbl>
    <w:p w14:paraId="649CF5CE" w14:textId="77777777" w:rsidR="0056283D" w:rsidRPr="006C2449" w:rsidRDefault="0056283D" w:rsidP="006D7D10">
      <w:pPr>
        <w:spacing w:line="360" w:lineRule="auto"/>
        <w:jc w:val="both"/>
        <w:rPr>
          <w:rFonts w:ascii="Arial" w:hAnsi="Arial" w:cs="Arial"/>
          <w:b/>
          <w:sz w:val="22"/>
          <w:szCs w:val="22"/>
        </w:rPr>
      </w:pPr>
    </w:p>
    <w:p w14:paraId="748ED758" w14:textId="77777777" w:rsidR="0056283D" w:rsidRPr="006C2449" w:rsidRDefault="0056283D" w:rsidP="006D7D10">
      <w:pPr>
        <w:tabs>
          <w:tab w:val="left" w:pos="6480"/>
        </w:tabs>
        <w:spacing w:line="360" w:lineRule="auto"/>
        <w:ind w:left="-567"/>
        <w:jc w:val="both"/>
        <w:rPr>
          <w:rFonts w:ascii="Arial" w:hAnsi="Arial" w:cs="Arial"/>
          <w:sz w:val="22"/>
          <w:szCs w:val="22"/>
        </w:rPr>
      </w:pPr>
      <w:r w:rsidRPr="006C2449">
        <w:rPr>
          <w:rFonts w:ascii="Arial" w:hAnsi="Arial" w:cs="Arial"/>
          <w:sz w:val="22"/>
          <w:szCs w:val="22"/>
        </w:rPr>
        <w:t>OFFER TO BE VALID FOR …………DAYS FROM THE CLOSING DATE OF BID.</w:t>
      </w:r>
    </w:p>
    <w:p w14:paraId="26E8404F" w14:textId="77777777" w:rsidR="0056283D" w:rsidRPr="006C2449" w:rsidRDefault="0056283D" w:rsidP="006D7D10">
      <w:pPr>
        <w:tabs>
          <w:tab w:val="left" w:pos="6480"/>
        </w:tabs>
        <w:spacing w:line="360" w:lineRule="auto"/>
        <w:jc w:val="both"/>
        <w:rPr>
          <w:rFonts w:ascii="Arial" w:hAnsi="Arial" w:cs="Arial"/>
          <w:sz w:val="22"/>
          <w:szCs w:val="22"/>
        </w:rPr>
      </w:pPr>
    </w:p>
    <w:p w14:paraId="36F7DB8F" w14:textId="77777777" w:rsidR="0056283D" w:rsidRPr="006C2449" w:rsidRDefault="0056283D" w:rsidP="006D7D10">
      <w:pPr>
        <w:pBdr>
          <w:top w:val="single" w:sz="4" w:space="1" w:color="auto"/>
        </w:pBdr>
        <w:tabs>
          <w:tab w:val="left" w:pos="6480"/>
        </w:tabs>
        <w:spacing w:line="360" w:lineRule="auto"/>
        <w:ind w:left="-567"/>
        <w:jc w:val="both"/>
        <w:rPr>
          <w:rFonts w:ascii="Arial" w:hAnsi="Arial" w:cs="Arial"/>
          <w:sz w:val="22"/>
          <w:szCs w:val="22"/>
        </w:rPr>
      </w:pPr>
      <w:r w:rsidRPr="006C2449">
        <w:rPr>
          <w:rFonts w:ascii="Arial" w:hAnsi="Arial" w:cs="Arial"/>
          <w:sz w:val="22"/>
          <w:szCs w:val="22"/>
        </w:rPr>
        <w:t>ITEM NO                                                                DESCRIPTION</w:t>
      </w:r>
      <w:r w:rsidRPr="006C2449">
        <w:rPr>
          <w:rFonts w:ascii="Arial" w:hAnsi="Arial" w:cs="Arial"/>
          <w:sz w:val="22"/>
          <w:szCs w:val="22"/>
        </w:rPr>
        <w:tab/>
        <w:t>BID PRICE IN RSA CURRENCY</w:t>
      </w:r>
    </w:p>
    <w:p w14:paraId="5DAED404" w14:textId="0A33DF95" w:rsidR="0056283D" w:rsidRPr="006C2449" w:rsidRDefault="0056283D" w:rsidP="006D7D10">
      <w:pPr>
        <w:pBdr>
          <w:top w:val="single" w:sz="4" w:space="1" w:color="auto"/>
        </w:pBdr>
        <w:tabs>
          <w:tab w:val="left" w:pos="6480"/>
        </w:tabs>
        <w:spacing w:line="360" w:lineRule="auto"/>
        <w:ind w:left="-567"/>
        <w:jc w:val="both"/>
        <w:rPr>
          <w:rFonts w:ascii="Arial" w:hAnsi="Arial" w:cs="Arial"/>
          <w:sz w:val="22"/>
          <w:szCs w:val="22"/>
        </w:rPr>
      </w:pPr>
      <w:r w:rsidRPr="006C2449">
        <w:rPr>
          <w:rFonts w:ascii="Arial" w:hAnsi="Arial" w:cs="Arial"/>
          <w:sz w:val="22"/>
          <w:szCs w:val="22"/>
        </w:rPr>
        <w:t xml:space="preserve">                                                                                                         ***(ALL APPLICABLE TAXES INCLUDED)</w:t>
      </w:r>
    </w:p>
    <w:p w14:paraId="170879D8" w14:textId="77777777" w:rsidR="0056283D" w:rsidRPr="006C2449" w:rsidRDefault="0056283D" w:rsidP="006D7D10">
      <w:pPr>
        <w:pBdr>
          <w:bottom w:val="single" w:sz="4" w:space="0" w:color="auto"/>
        </w:pBdr>
        <w:tabs>
          <w:tab w:val="left" w:pos="6480"/>
        </w:tabs>
        <w:spacing w:line="360" w:lineRule="auto"/>
        <w:ind w:left="-567"/>
        <w:jc w:val="both"/>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2"/>
        <w:gridCol w:w="5521"/>
      </w:tblGrid>
      <w:tr w:rsidR="0056283D" w:rsidRPr="006C2449" w14:paraId="4E797A79" w14:textId="77777777" w:rsidTr="00E621B6">
        <w:tc>
          <w:tcPr>
            <w:tcW w:w="5387" w:type="dxa"/>
          </w:tcPr>
          <w:p w14:paraId="3B370585"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rPr>
                <w:rFonts w:ascii="Arial" w:hAnsi="Arial" w:cs="Arial"/>
                <w:sz w:val="22"/>
                <w:szCs w:val="22"/>
              </w:rPr>
            </w:pPr>
            <w:r w:rsidRPr="006C2449">
              <w:rPr>
                <w:rFonts w:ascii="Arial" w:hAnsi="Arial" w:cs="Arial"/>
                <w:sz w:val="22"/>
                <w:szCs w:val="22"/>
              </w:rPr>
              <w:t>The accompanying information must be used for the formulation of proposals.</w:t>
            </w:r>
          </w:p>
          <w:p w14:paraId="48DBA60B" w14:textId="77777777" w:rsidR="0056283D" w:rsidRPr="006C2449" w:rsidRDefault="0056283D" w:rsidP="006D7D10">
            <w:pPr>
              <w:tabs>
                <w:tab w:val="left" w:pos="1080"/>
                <w:tab w:val="left" w:pos="2880"/>
                <w:tab w:val="left" w:pos="6480"/>
              </w:tabs>
              <w:spacing w:line="360" w:lineRule="auto"/>
              <w:jc w:val="both"/>
              <w:rPr>
                <w:rFonts w:ascii="Arial" w:hAnsi="Arial" w:cs="Arial"/>
                <w:sz w:val="22"/>
                <w:szCs w:val="22"/>
              </w:rPr>
            </w:pPr>
          </w:p>
        </w:tc>
        <w:tc>
          <w:tcPr>
            <w:tcW w:w="4536" w:type="dxa"/>
          </w:tcPr>
          <w:p w14:paraId="2D7DCEF6" w14:textId="77777777" w:rsidR="0056283D" w:rsidRPr="006C2449" w:rsidRDefault="0056283D" w:rsidP="006D7D10">
            <w:pPr>
              <w:tabs>
                <w:tab w:val="left" w:pos="1080"/>
                <w:tab w:val="left" w:pos="2880"/>
                <w:tab w:val="left" w:pos="6480"/>
              </w:tabs>
              <w:spacing w:line="360" w:lineRule="auto"/>
              <w:jc w:val="both"/>
              <w:rPr>
                <w:rFonts w:ascii="Arial" w:hAnsi="Arial" w:cs="Arial"/>
                <w:sz w:val="22"/>
                <w:szCs w:val="22"/>
              </w:rPr>
            </w:pPr>
          </w:p>
        </w:tc>
      </w:tr>
      <w:tr w:rsidR="0056283D" w:rsidRPr="006C2449" w14:paraId="596E97B8" w14:textId="77777777" w:rsidTr="00E621B6">
        <w:tc>
          <w:tcPr>
            <w:tcW w:w="5387" w:type="dxa"/>
          </w:tcPr>
          <w:p w14:paraId="255C5C42"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rPr>
                <w:rFonts w:ascii="Arial" w:hAnsi="Arial" w:cs="Arial"/>
                <w:sz w:val="22"/>
                <w:szCs w:val="22"/>
              </w:rPr>
            </w:pPr>
            <w:r w:rsidRPr="006C2449">
              <w:rPr>
                <w:rFonts w:ascii="Arial" w:hAnsi="Arial" w:cs="Arial"/>
                <w:sz w:val="22"/>
                <w:szCs w:val="22"/>
              </w:rPr>
              <w:t>Bidders are required to indicate a ceiling price based on the total estimated time for completion of all phases and including all expenses inclusive of all applicable taxes for the project.</w:t>
            </w:r>
          </w:p>
          <w:p w14:paraId="634C23D2" w14:textId="77777777" w:rsidR="0056283D" w:rsidRPr="006C2449" w:rsidRDefault="0056283D" w:rsidP="006D7D10">
            <w:pPr>
              <w:tabs>
                <w:tab w:val="left" w:pos="1080"/>
                <w:tab w:val="left" w:pos="1418"/>
                <w:tab w:val="left" w:pos="6480"/>
              </w:tabs>
              <w:spacing w:line="360" w:lineRule="auto"/>
              <w:ind w:left="357"/>
              <w:contextualSpacing/>
              <w:rPr>
                <w:rFonts w:ascii="Arial" w:hAnsi="Arial" w:cs="Arial"/>
                <w:sz w:val="22"/>
                <w:szCs w:val="22"/>
              </w:rPr>
            </w:pPr>
          </w:p>
        </w:tc>
        <w:tc>
          <w:tcPr>
            <w:tcW w:w="4536" w:type="dxa"/>
            <w:vAlign w:val="center"/>
          </w:tcPr>
          <w:p w14:paraId="7B0712F1" w14:textId="77777777" w:rsidR="0056283D" w:rsidRPr="006C2449" w:rsidRDefault="0056283D" w:rsidP="006D7D10">
            <w:pPr>
              <w:tabs>
                <w:tab w:val="left" w:pos="1080"/>
                <w:tab w:val="left" w:pos="2880"/>
                <w:tab w:val="left" w:pos="6480"/>
              </w:tabs>
              <w:spacing w:line="360" w:lineRule="auto"/>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r w:rsidRPr="006C2449">
              <w:rPr>
                <w:rFonts w:ascii="Arial" w:hAnsi="Arial" w:cs="Arial"/>
                <w:sz w:val="22"/>
                <w:szCs w:val="22"/>
              </w:rPr>
              <w:t>…………………………………………………...</w:t>
            </w:r>
          </w:p>
        </w:tc>
      </w:tr>
      <w:tr w:rsidR="0056283D" w:rsidRPr="006C2449" w14:paraId="04F3A8E0" w14:textId="77777777" w:rsidTr="00E621B6">
        <w:tc>
          <w:tcPr>
            <w:tcW w:w="5387" w:type="dxa"/>
          </w:tcPr>
          <w:p w14:paraId="02BF448A"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rPr>
                <w:rFonts w:ascii="Arial" w:hAnsi="Arial" w:cs="Arial"/>
                <w:sz w:val="22"/>
                <w:szCs w:val="22"/>
              </w:rPr>
            </w:pPr>
            <w:r w:rsidRPr="006C2449">
              <w:rPr>
                <w:rFonts w:ascii="Arial" w:hAnsi="Arial" w:cs="Arial"/>
                <w:sz w:val="22"/>
                <w:szCs w:val="22"/>
              </w:rPr>
              <w:t>PERSONS WHO WILL BE INVOLVED IN THE PROJECT AND RATES APPLICABLE (CERTIFIED INVOICES MUST BE RENDERED IN TERMS HEREOF)</w:t>
            </w:r>
          </w:p>
        </w:tc>
        <w:tc>
          <w:tcPr>
            <w:tcW w:w="4536" w:type="dxa"/>
          </w:tcPr>
          <w:p w14:paraId="7EB51BAD" w14:textId="77777777" w:rsidR="0056283D" w:rsidRPr="006C2449" w:rsidRDefault="0056283D" w:rsidP="006D7D10">
            <w:pPr>
              <w:tabs>
                <w:tab w:val="left" w:pos="1080"/>
                <w:tab w:val="left" w:pos="2880"/>
                <w:tab w:val="left" w:pos="6480"/>
              </w:tabs>
              <w:spacing w:line="360" w:lineRule="auto"/>
              <w:jc w:val="both"/>
              <w:rPr>
                <w:rFonts w:ascii="Arial" w:hAnsi="Arial" w:cs="Arial"/>
                <w:sz w:val="22"/>
                <w:szCs w:val="22"/>
              </w:rPr>
            </w:pPr>
          </w:p>
        </w:tc>
      </w:tr>
    </w:tbl>
    <w:p w14:paraId="12A24882" w14:textId="77777777" w:rsidR="0056283D" w:rsidRPr="006C2449" w:rsidRDefault="0056283D" w:rsidP="006D7D10">
      <w:pPr>
        <w:tabs>
          <w:tab w:val="left" w:pos="1080"/>
          <w:tab w:val="left" w:pos="2880"/>
          <w:tab w:val="left" w:pos="6480"/>
        </w:tabs>
        <w:spacing w:line="360" w:lineRule="auto"/>
        <w:jc w:val="both"/>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8"/>
        <w:gridCol w:w="58"/>
        <w:gridCol w:w="2705"/>
        <w:gridCol w:w="194"/>
        <w:gridCol w:w="1135"/>
        <w:gridCol w:w="2193"/>
      </w:tblGrid>
      <w:tr w:rsidR="0056283D" w:rsidRPr="006C2449" w14:paraId="1B92D725" w14:textId="77777777" w:rsidTr="00E621B6">
        <w:tc>
          <w:tcPr>
            <w:tcW w:w="5042" w:type="dxa"/>
          </w:tcPr>
          <w:p w14:paraId="76C4605D"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jc w:val="both"/>
              <w:rPr>
                <w:rFonts w:ascii="Arial" w:hAnsi="Arial" w:cs="Arial"/>
                <w:sz w:val="22"/>
                <w:szCs w:val="22"/>
              </w:rPr>
            </w:pPr>
            <w:r w:rsidRPr="006C2449">
              <w:rPr>
                <w:rFonts w:ascii="Arial" w:hAnsi="Arial" w:cs="Arial"/>
                <w:sz w:val="22"/>
                <w:szCs w:val="22"/>
              </w:rPr>
              <w:t>PERSON AND POSITION</w:t>
            </w:r>
          </w:p>
        </w:tc>
        <w:tc>
          <w:tcPr>
            <w:tcW w:w="2230" w:type="dxa"/>
            <w:gridSpan w:val="3"/>
          </w:tcPr>
          <w:p w14:paraId="66B1D861"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HOURLY RATE</w:t>
            </w:r>
          </w:p>
        </w:tc>
        <w:tc>
          <w:tcPr>
            <w:tcW w:w="2651" w:type="dxa"/>
            <w:gridSpan w:val="2"/>
          </w:tcPr>
          <w:p w14:paraId="4FC6E02C"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DAILY RATE</w:t>
            </w:r>
          </w:p>
        </w:tc>
      </w:tr>
      <w:tr w:rsidR="0056283D" w:rsidRPr="006C2449" w14:paraId="78193C28" w14:textId="77777777" w:rsidTr="00E621B6">
        <w:tc>
          <w:tcPr>
            <w:tcW w:w="5042" w:type="dxa"/>
          </w:tcPr>
          <w:p w14:paraId="6B547424"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21F870C8"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530B6B1E"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r>
      <w:tr w:rsidR="0056283D" w:rsidRPr="006C2449" w14:paraId="55D2C79B" w14:textId="77777777" w:rsidTr="00E621B6">
        <w:tc>
          <w:tcPr>
            <w:tcW w:w="5042" w:type="dxa"/>
          </w:tcPr>
          <w:p w14:paraId="7B25B7B3"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10540E4"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71975633"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r>
      <w:tr w:rsidR="0056283D" w:rsidRPr="006C2449" w14:paraId="6B746AFD" w14:textId="77777777" w:rsidTr="00E621B6">
        <w:tc>
          <w:tcPr>
            <w:tcW w:w="5042" w:type="dxa"/>
          </w:tcPr>
          <w:p w14:paraId="12406080"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4AC2C426"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2CEBC1BE"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r>
      <w:tr w:rsidR="0056283D" w:rsidRPr="006C2449" w14:paraId="14F827FA" w14:textId="77777777" w:rsidTr="00E621B6">
        <w:tc>
          <w:tcPr>
            <w:tcW w:w="5042" w:type="dxa"/>
          </w:tcPr>
          <w:p w14:paraId="6C396B5C"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1D8A793"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1FA195AF"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r>
      <w:tr w:rsidR="0056283D" w:rsidRPr="006C2449" w14:paraId="020217FD" w14:textId="77777777" w:rsidTr="00E621B6">
        <w:tc>
          <w:tcPr>
            <w:tcW w:w="5042" w:type="dxa"/>
          </w:tcPr>
          <w:p w14:paraId="0F226DA7"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36D54C40"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2FDB1003"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r>
      <w:tr w:rsidR="0056283D" w:rsidRPr="006C2449" w14:paraId="506CA0F2" w14:textId="77777777" w:rsidTr="00E621B6">
        <w:tc>
          <w:tcPr>
            <w:tcW w:w="5042" w:type="dxa"/>
          </w:tcPr>
          <w:p w14:paraId="255EF0AC" w14:textId="77777777" w:rsidR="0056283D" w:rsidRPr="006C2449" w:rsidRDefault="0056283D" w:rsidP="006D7D10">
            <w:pPr>
              <w:numPr>
                <w:ilvl w:val="0"/>
                <w:numId w:val="7"/>
              </w:numPr>
              <w:tabs>
                <w:tab w:val="left" w:pos="1080"/>
                <w:tab w:val="left" w:pos="1418"/>
                <w:tab w:val="left" w:pos="6480"/>
              </w:tabs>
              <w:spacing w:line="360" w:lineRule="auto"/>
              <w:ind w:left="357" w:hanging="357"/>
              <w:contextualSpacing/>
              <w:jc w:val="both"/>
              <w:rPr>
                <w:rFonts w:ascii="Arial" w:hAnsi="Arial" w:cs="Arial"/>
                <w:sz w:val="22"/>
                <w:szCs w:val="22"/>
              </w:rPr>
            </w:pPr>
            <w:r w:rsidRPr="006C2449">
              <w:rPr>
                <w:rFonts w:ascii="Arial" w:hAnsi="Arial" w:cs="Arial"/>
                <w:sz w:val="22"/>
                <w:szCs w:val="22"/>
              </w:rPr>
              <w:t>PHASES ACCORDING TO WHICH THE PROJECT WILL BE COMPLETED, COST PER PHASE AND MAN-DAYS TO BE SPENT</w:t>
            </w:r>
          </w:p>
        </w:tc>
        <w:tc>
          <w:tcPr>
            <w:tcW w:w="2230" w:type="dxa"/>
            <w:gridSpan w:val="3"/>
          </w:tcPr>
          <w:p w14:paraId="4643ACF6"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651" w:type="dxa"/>
            <w:gridSpan w:val="2"/>
          </w:tcPr>
          <w:p w14:paraId="2D4F25DF"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r>
      <w:tr w:rsidR="0056283D" w:rsidRPr="006C2449" w14:paraId="653A838A" w14:textId="77777777" w:rsidTr="00E621B6">
        <w:tc>
          <w:tcPr>
            <w:tcW w:w="5042" w:type="dxa"/>
          </w:tcPr>
          <w:p w14:paraId="726741F2"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E59DF8A"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58E1B06F"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……………………………days</w:t>
            </w:r>
          </w:p>
        </w:tc>
      </w:tr>
      <w:tr w:rsidR="0056283D" w:rsidRPr="006C2449" w14:paraId="64D1FE1D" w14:textId="77777777" w:rsidTr="00E621B6">
        <w:tc>
          <w:tcPr>
            <w:tcW w:w="5042" w:type="dxa"/>
          </w:tcPr>
          <w:p w14:paraId="10D53095"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5DB589BC"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1871E7B0"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……………………………days</w:t>
            </w:r>
          </w:p>
        </w:tc>
      </w:tr>
      <w:tr w:rsidR="0056283D" w:rsidRPr="006C2449" w14:paraId="44DE4BC3" w14:textId="77777777" w:rsidTr="00E621B6">
        <w:tc>
          <w:tcPr>
            <w:tcW w:w="5042" w:type="dxa"/>
          </w:tcPr>
          <w:p w14:paraId="670E7AB2"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3185E88A"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7936C2DB"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……………………………days</w:t>
            </w:r>
          </w:p>
        </w:tc>
      </w:tr>
      <w:tr w:rsidR="0056283D" w:rsidRPr="006C2449" w14:paraId="6F77EE19" w14:textId="77777777" w:rsidTr="00E621B6">
        <w:tc>
          <w:tcPr>
            <w:tcW w:w="5042" w:type="dxa"/>
          </w:tcPr>
          <w:p w14:paraId="1F0D4997"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5BCCDFD9"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R…………………………</w:t>
            </w:r>
            <w:proofErr w:type="gramStart"/>
            <w:r w:rsidRPr="006C2449">
              <w:rPr>
                <w:rFonts w:ascii="Arial" w:hAnsi="Arial" w:cs="Arial"/>
                <w:sz w:val="22"/>
                <w:szCs w:val="22"/>
              </w:rPr>
              <w:t>…..</w:t>
            </w:r>
            <w:proofErr w:type="gramEnd"/>
          </w:p>
        </w:tc>
        <w:tc>
          <w:tcPr>
            <w:tcW w:w="2651" w:type="dxa"/>
            <w:gridSpan w:val="2"/>
          </w:tcPr>
          <w:p w14:paraId="5DB4784C" w14:textId="77777777" w:rsidR="0056283D" w:rsidRPr="006C2449" w:rsidRDefault="0056283D" w:rsidP="006D7D10">
            <w:pPr>
              <w:tabs>
                <w:tab w:val="left" w:pos="1080"/>
                <w:tab w:val="left" w:pos="1418"/>
                <w:tab w:val="left" w:pos="6480"/>
              </w:tabs>
              <w:spacing w:line="360" w:lineRule="auto"/>
              <w:jc w:val="both"/>
              <w:rPr>
                <w:rFonts w:ascii="Arial" w:hAnsi="Arial" w:cs="Arial"/>
                <w:sz w:val="22"/>
                <w:szCs w:val="22"/>
              </w:rPr>
            </w:pPr>
            <w:r w:rsidRPr="006C2449">
              <w:rPr>
                <w:rFonts w:ascii="Arial" w:hAnsi="Arial" w:cs="Arial"/>
                <w:sz w:val="22"/>
                <w:szCs w:val="22"/>
              </w:rPr>
              <w:t>……………………………days</w:t>
            </w:r>
          </w:p>
        </w:tc>
      </w:tr>
      <w:tr w:rsidR="0056283D" w:rsidRPr="006C2449" w14:paraId="65EF50E4" w14:textId="77777777" w:rsidTr="00E621B6">
        <w:tc>
          <w:tcPr>
            <w:tcW w:w="5103" w:type="dxa"/>
            <w:gridSpan w:val="2"/>
          </w:tcPr>
          <w:p w14:paraId="66F623E6"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5.1. Travel expenses (specify, for example rate/km and total km, class of air travel, etc.).  Only actual costs are recoverable.  Proof of the expenses incurred must accompany certified invoices.</w:t>
            </w:r>
          </w:p>
        </w:tc>
        <w:tc>
          <w:tcPr>
            <w:tcW w:w="1985" w:type="dxa"/>
          </w:tcPr>
          <w:p w14:paraId="0BCC2146"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276" w:type="dxa"/>
            <w:gridSpan w:val="2"/>
          </w:tcPr>
          <w:p w14:paraId="3125316E"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7AE608D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r>
      <w:tr w:rsidR="0056283D" w:rsidRPr="006C2449" w14:paraId="3F0848D3" w14:textId="77777777" w:rsidTr="00E621B6">
        <w:tc>
          <w:tcPr>
            <w:tcW w:w="5103" w:type="dxa"/>
            <w:gridSpan w:val="2"/>
          </w:tcPr>
          <w:p w14:paraId="28FF1AAA"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DESCRIPTION OF THE EXPRENSE TO BE INCURRED</w:t>
            </w:r>
          </w:p>
        </w:tc>
        <w:tc>
          <w:tcPr>
            <w:tcW w:w="1985" w:type="dxa"/>
          </w:tcPr>
          <w:p w14:paraId="5DAEAB7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RATE</w:t>
            </w:r>
          </w:p>
        </w:tc>
        <w:tc>
          <w:tcPr>
            <w:tcW w:w="1276" w:type="dxa"/>
            <w:gridSpan w:val="2"/>
          </w:tcPr>
          <w:p w14:paraId="10F41D64"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QUANTITY</w:t>
            </w:r>
          </w:p>
        </w:tc>
        <w:tc>
          <w:tcPr>
            <w:tcW w:w="1559" w:type="dxa"/>
          </w:tcPr>
          <w:p w14:paraId="00184B2A"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AMOUNT</w:t>
            </w:r>
          </w:p>
        </w:tc>
      </w:tr>
      <w:tr w:rsidR="0056283D" w:rsidRPr="006C2449" w14:paraId="2A7ADF1C" w14:textId="77777777" w:rsidTr="00E621B6">
        <w:tc>
          <w:tcPr>
            <w:tcW w:w="5103" w:type="dxa"/>
            <w:gridSpan w:val="2"/>
          </w:tcPr>
          <w:p w14:paraId="3BDE93D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4DA16F0"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gridSpan w:val="2"/>
          </w:tcPr>
          <w:p w14:paraId="1DAED6B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577123E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10F8E510" w14:textId="77777777" w:rsidTr="00E621B6">
        <w:tc>
          <w:tcPr>
            <w:tcW w:w="5103" w:type="dxa"/>
            <w:gridSpan w:val="2"/>
          </w:tcPr>
          <w:p w14:paraId="46CE039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86DCB6B"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gridSpan w:val="2"/>
          </w:tcPr>
          <w:p w14:paraId="5721ADD9"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2173FD7"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618508E0" w14:textId="77777777" w:rsidTr="00E621B6">
        <w:tc>
          <w:tcPr>
            <w:tcW w:w="5103" w:type="dxa"/>
            <w:gridSpan w:val="2"/>
          </w:tcPr>
          <w:p w14:paraId="3778550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1E61D810"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gridSpan w:val="2"/>
          </w:tcPr>
          <w:p w14:paraId="2AAAA958"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702F4C0A"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27AD7188" w14:textId="77777777" w:rsidTr="00E621B6">
        <w:tc>
          <w:tcPr>
            <w:tcW w:w="5103" w:type="dxa"/>
            <w:gridSpan w:val="2"/>
          </w:tcPr>
          <w:p w14:paraId="47B27348"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23FD7F4E"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gridSpan w:val="2"/>
          </w:tcPr>
          <w:p w14:paraId="4F098743"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3B96EA7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4DD6B37C" w14:textId="77777777" w:rsidTr="00E621B6">
        <w:tc>
          <w:tcPr>
            <w:tcW w:w="5103" w:type="dxa"/>
            <w:gridSpan w:val="2"/>
          </w:tcPr>
          <w:p w14:paraId="43E93EE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3261" w:type="dxa"/>
            <w:gridSpan w:val="3"/>
          </w:tcPr>
          <w:p w14:paraId="661E1AB9"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 xml:space="preserve">TOTAL </w:t>
            </w:r>
          </w:p>
        </w:tc>
        <w:tc>
          <w:tcPr>
            <w:tcW w:w="1559" w:type="dxa"/>
          </w:tcPr>
          <w:p w14:paraId="2BF4150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w:t>
            </w:r>
          </w:p>
        </w:tc>
      </w:tr>
    </w:tbl>
    <w:p w14:paraId="40B07A02" w14:textId="77777777" w:rsidR="0056283D" w:rsidRPr="006C2449" w:rsidRDefault="0056283D" w:rsidP="006D7D10">
      <w:pPr>
        <w:spacing w:line="360" w:lineRule="auto"/>
        <w:rPr>
          <w:rFonts w:ascii="Arial" w:hAnsi="Arial" w:cs="Arial"/>
          <w:bCs/>
          <w:sz w:val="22"/>
          <w:szCs w:val="22"/>
        </w:rPr>
      </w:pPr>
      <w:r w:rsidRPr="006C2449">
        <w:rPr>
          <w:rFonts w:ascii="Arial" w:hAnsi="Arial" w:cs="Arial"/>
          <w:b/>
          <w:sz w:val="22"/>
          <w:szCs w:val="22"/>
        </w:rPr>
        <w:t>*</w:t>
      </w:r>
      <w:proofErr w:type="gramStart"/>
      <w:r w:rsidRPr="006C2449">
        <w:rPr>
          <w:rFonts w:ascii="Arial" w:hAnsi="Arial" w:cs="Arial"/>
          <w:b/>
          <w:sz w:val="22"/>
          <w:szCs w:val="22"/>
        </w:rPr>
        <w:t>*”</w:t>
      </w:r>
      <w:r w:rsidRPr="006C2449">
        <w:rPr>
          <w:rFonts w:ascii="Arial" w:hAnsi="Arial" w:cs="Arial"/>
          <w:bCs/>
          <w:sz w:val="22"/>
          <w:szCs w:val="22"/>
        </w:rPr>
        <w:t>all</w:t>
      </w:r>
      <w:proofErr w:type="gramEnd"/>
      <w:r w:rsidRPr="006C2449">
        <w:rPr>
          <w:rFonts w:ascii="Arial" w:hAnsi="Arial" w:cs="Arial"/>
          <w:bCs/>
          <w:sz w:val="22"/>
          <w:szCs w:val="22"/>
        </w:rPr>
        <w:t xml:space="preserve"> applicable taxes” includes value- added tax, pay as you earn, income tax, unemployment  insurance fund contributions and skills development levies.</w:t>
      </w:r>
    </w:p>
    <w:p w14:paraId="4D457006"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7BE77316"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ab/>
      </w:r>
      <w:r w:rsidRPr="006C2449">
        <w:rPr>
          <w:rFonts w:ascii="Arial" w:hAnsi="Arial" w:cs="Arial"/>
          <w:sz w:val="22"/>
          <w:szCs w:val="22"/>
        </w:rPr>
        <w:tab/>
      </w:r>
      <w:r w:rsidRPr="006C2449">
        <w:rPr>
          <w:rFonts w:ascii="Arial" w:hAnsi="Arial" w:cs="Arial"/>
          <w:sz w:val="22"/>
          <w:szCs w:val="22"/>
        </w:rPr>
        <w:tab/>
      </w: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3"/>
        <w:gridCol w:w="1976"/>
        <w:gridCol w:w="1329"/>
        <w:gridCol w:w="1555"/>
      </w:tblGrid>
      <w:tr w:rsidR="0056283D" w:rsidRPr="006C2449" w14:paraId="7B3BC6E3" w14:textId="77777777" w:rsidTr="00E621B6">
        <w:tc>
          <w:tcPr>
            <w:tcW w:w="5103" w:type="dxa"/>
          </w:tcPr>
          <w:p w14:paraId="79371C2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 xml:space="preserve">5.2. Other expenses, for example accommodation (specify, e.g. Three-star hotel, bed and breakfast, telephone cost, reproduction cost, etc.).  On basis </w:t>
            </w:r>
            <w:r w:rsidRPr="006C2449">
              <w:rPr>
                <w:rFonts w:ascii="Arial" w:hAnsi="Arial" w:cs="Arial"/>
                <w:sz w:val="22"/>
                <w:szCs w:val="22"/>
              </w:rPr>
              <w:lastRenderedPageBreak/>
              <w:t>of these particulars, certified invoices will be checked for correctness.  Proof of the expenses must accompany invoices.</w:t>
            </w:r>
          </w:p>
        </w:tc>
        <w:tc>
          <w:tcPr>
            <w:tcW w:w="1985" w:type="dxa"/>
          </w:tcPr>
          <w:p w14:paraId="52412764"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276" w:type="dxa"/>
          </w:tcPr>
          <w:p w14:paraId="28910BF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5F848DAB"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r>
      <w:tr w:rsidR="0056283D" w:rsidRPr="006C2449" w14:paraId="1E82CFDD" w14:textId="77777777" w:rsidTr="00E621B6">
        <w:tc>
          <w:tcPr>
            <w:tcW w:w="5103" w:type="dxa"/>
          </w:tcPr>
          <w:p w14:paraId="3F49F6A4"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DESCRIPTION OF THE EXPRENSE TO BE INCURRED</w:t>
            </w:r>
          </w:p>
        </w:tc>
        <w:tc>
          <w:tcPr>
            <w:tcW w:w="1985" w:type="dxa"/>
          </w:tcPr>
          <w:p w14:paraId="1387B4F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RATE</w:t>
            </w:r>
          </w:p>
        </w:tc>
        <w:tc>
          <w:tcPr>
            <w:tcW w:w="1276" w:type="dxa"/>
          </w:tcPr>
          <w:p w14:paraId="58354057"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QUANTITY</w:t>
            </w:r>
          </w:p>
        </w:tc>
        <w:tc>
          <w:tcPr>
            <w:tcW w:w="1559" w:type="dxa"/>
          </w:tcPr>
          <w:p w14:paraId="0DF22BB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AMOUNT</w:t>
            </w:r>
          </w:p>
        </w:tc>
      </w:tr>
      <w:tr w:rsidR="0056283D" w:rsidRPr="006C2449" w14:paraId="6A69AF5E" w14:textId="77777777" w:rsidTr="00E621B6">
        <w:tc>
          <w:tcPr>
            <w:tcW w:w="5103" w:type="dxa"/>
          </w:tcPr>
          <w:p w14:paraId="1B6D0B5B"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4159732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tcPr>
          <w:p w14:paraId="1FA2A75C"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3DFB3D41"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40A3239E" w14:textId="77777777" w:rsidTr="00E621B6">
        <w:tc>
          <w:tcPr>
            <w:tcW w:w="5103" w:type="dxa"/>
          </w:tcPr>
          <w:p w14:paraId="7379914C"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19C7FCE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tcPr>
          <w:p w14:paraId="283D2FB6"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E5C2924"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75E5BDEF" w14:textId="77777777" w:rsidTr="00E621B6">
        <w:tc>
          <w:tcPr>
            <w:tcW w:w="5103" w:type="dxa"/>
          </w:tcPr>
          <w:p w14:paraId="4D9A408F"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31AB97D3"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tcPr>
          <w:p w14:paraId="1EEC4662"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6954D113"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71AC0366" w14:textId="77777777" w:rsidTr="00E621B6">
        <w:tc>
          <w:tcPr>
            <w:tcW w:w="5103" w:type="dxa"/>
          </w:tcPr>
          <w:p w14:paraId="09B4799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BA8F110"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c>
          <w:tcPr>
            <w:tcW w:w="1276" w:type="dxa"/>
          </w:tcPr>
          <w:p w14:paraId="4B34EBE5"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84A9E69"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R…………</w:t>
            </w:r>
          </w:p>
        </w:tc>
      </w:tr>
      <w:tr w:rsidR="0056283D" w:rsidRPr="006C2449" w14:paraId="3C1BFEBA" w14:textId="77777777" w:rsidTr="00E621B6">
        <w:tc>
          <w:tcPr>
            <w:tcW w:w="5103" w:type="dxa"/>
          </w:tcPr>
          <w:p w14:paraId="6F0B576A"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c>
          <w:tcPr>
            <w:tcW w:w="3261" w:type="dxa"/>
            <w:gridSpan w:val="2"/>
          </w:tcPr>
          <w:p w14:paraId="212564FC"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r w:rsidRPr="006C2449">
              <w:rPr>
                <w:rFonts w:ascii="Arial" w:hAnsi="Arial" w:cs="Arial"/>
                <w:sz w:val="22"/>
                <w:szCs w:val="22"/>
              </w:rPr>
              <w:t>TOTAL</w:t>
            </w:r>
          </w:p>
        </w:tc>
        <w:tc>
          <w:tcPr>
            <w:tcW w:w="1559" w:type="dxa"/>
          </w:tcPr>
          <w:p w14:paraId="329FEB8B" w14:textId="77777777" w:rsidR="0056283D" w:rsidRPr="006C2449" w:rsidRDefault="0056283D" w:rsidP="006D7D10">
            <w:pPr>
              <w:tabs>
                <w:tab w:val="left" w:pos="1080"/>
                <w:tab w:val="left" w:pos="2880"/>
                <w:tab w:val="left" w:pos="6480"/>
                <w:tab w:val="left" w:pos="8640"/>
              </w:tabs>
              <w:spacing w:line="360" w:lineRule="auto"/>
              <w:jc w:val="both"/>
              <w:rPr>
                <w:rFonts w:ascii="Arial" w:hAnsi="Arial" w:cs="Arial"/>
                <w:sz w:val="22"/>
                <w:szCs w:val="22"/>
              </w:rPr>
            </w:pPr>
          </w:p>
        </w:tc>
      </w:tr>
    </w:tbl>
    <w:p w14:paraId="1907E723"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5118"/>
      </w:tblGrid>
      <w:tr w:rsidR="0056283D" w:rsidRPr="006C2449" w14:paraId="55D4BEF4" w14:textId="77777777" w:rsidTr="00E621B6">
        <w:tc>
          <w:tcPr>
            <w:tcW w:w="5812" w:type="dxa"/>
          </w:tcPr>
          <w:p w14:paraId="5F3ADAB7" w14:textId="77777777" w:rsidR="0056283D" w:rsidRPr="006C2449" w:rsidRDefault="0056283D" w:rsidP="006D7D10">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6C2449">
              <w:rPr>
                <w:rFonts w:ascii="Arial" w:hAnsi="Arial" w:cs="Arial"/>
                <w:sz w:val="22"/>
                <w:szCs w:val="22"/>
              </w:rPr>
              <w:t>Period required for commencement with project after acceptance of bid</w:t>
            </w:r>
          </w:p>
        </w:tc>
        <w:tc>
          <w:tcPr>
            <w:tcW w:w="4111" w:type="dxa"/>
            <w:vAlign w:val="bottom"/>
          </w:tcPr>
          <w:p w14:paraId="6FE596BD"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346A1775" w14:textId="77777777" w:rsidTr="00E621B6">
        <w:tc>
          <w:tcPr>
            <w:tcW w:w="5812" w:type="dxa"/>
          </w:tcPr>
          <w:p w14:paraId="5DAE7EDD" w14:textId="77777777" w:rsidR="0056283D" w:rsidRPr="006C2449" w:rsidRDefault="0056283D" w:rsidP="006D7D10">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6C2449">
              <w:rPr>
                <w:rFonts w:ascii="Arial" w:hAnsi="Arial" w:cs="Arial"/>
                <w:sz w:val="22"/>
                <w:szCs w:val="22"/>
              </w:rPr>
              <w:t>Estimated man-days for completion of project</w:t>
            </w:r>
          </w:p>
        </w:tc>
        <w:tc>
          <w:tcPr>
            <w:tcW w:w="4111" w:type="dxa"/>
            <w:vAlign w:val="bottom"/>
          </w:tcPr>
          <w:p w14:paraId="0A45D787"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2DC098EA" w14:textId="77777777" w:rsidTr="00E621B6">
        <w:tc>
          <w:tcPr>
            <w:tcW w:w="5812" w:type="dxa"/>
          </w:tcPr>
          <w:p w14:paraId="6512ACEF" w14:textId="77777777" w:rsidR="0056283D" w:rsidRPr="006C2449" w:rsidRDefault="0056283D" w:rsidP="006D7D10">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6C2449">
              <w:rPr>
                <w:rFonts w:ascii="Arial" w:hAnsi="Arial" w:cs="Arial"/>
                <w:sz w:val="22"/>
                <w:szCs w:val="22"/>
              </w:rPr>
              <w:t>Are the rates quoted firm for the full period of contract?</w:t>
            </w:r>
          </w:p>
        </w:tc>
        <w:tc>
          <w:tcPr>
            <w:tcW w:w="4111" w:type="dxa"/>
          </w:tcPr>
          <w:p w14:paraId="188126F7" w14:textId="77777777" w:rsidR="0056283D" w:rsidRPr="006C2449" w:rsidRDefault="0056283D" w:rsidP="006D7D10">
            <w:pPr>
              <w:tabs>
                <w:tab w:val="left" w:pos="795"/>
                <w:tab w:val="left" w:pos="1080"/>
                <w:tab w:val="left" w:pos="2880"/>
                <w:tab w:val="left" w:pos="6480"/>
                <w:tab w:val="left" w:pos="7920"/>
                <w:tab w:val="left" w:pos="9270"/>
              </w:tabs>
              <w:spacing w:line="360" w:lineRule="auto"/>
              <w:jc w:val="center"/>
              <w:rPr>
                <w:rFonts w:ascii="Arial" w:hAnsi="Arial" w:cs="Arial"/>
                <w:sz w:val="22"/>
                <w:szCs w:val="22"/>
              </w:rPr>
            </w:pPr>
            <w:r w:rsidRPr="006C2449">
              <w:rPr>
                <w:rFonts w:ascii="Arial" w:hAnsi="Arial" w:cs="Arial"/>
                <w:sz w:val="22"/>
                <w:szCs w:val="22"/>
              </w:rPr>
              <w:t>*YES/NO</w:t>
            </w:r>
          </w:p>
        </w:tc>
      </w:tr>
      <w:tr w:rsidR="0056283D" w:rsidRPr="006C2449" w14:paraId="4D16A2F6" w14:textId="77777777" w:rsidTr="00E621B6">
        <w:tc>
          <w:tcPr>
            <w:tcW w:w="5812" w:type="dxa"/>
          </w:tcPr>
          <w:p w14:paraId="50B711EA" w14:textId="77777777" w:rsidR="0056283D" w:rsidRPr="006C2449" w:rsidRDefault="0056283D" w:rsidP="006D7D10">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6C2449">
              <w:rPr>
                <w:rFonts w:ascii="Arial" w:hAnsi="Arial" w:cs="Arial"/>
                <w:sz w:val="22"/>
                <w:szCs w:val="22"/>
              </w:rPr>
              <w:t>If not firm for the full period, provide details of the basis on which adjustments will be applied for, for example consumer price index</w:t>
            </w:r>
          </w:p>
        </w:tc>
        <w:tc>
          <w:tcPr>
            <w:tcW w:w="4111" w:type="dxa"/>
            <w:vAlign w:val="bottom"/>
          </w:tcPr>
          <w:p w14:paraId="1A370DBC"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72B5831E" w14:textId="77777777" w:rsidTr="00E621B6">
        <w:tc>
          <w:tcPr>
            <w:tcW w:w="5812" w:type="dxa"/>
          </w:tcPr>
          <w:p w14:paraId="7876A403"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7A7EEF76"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0AA2828E" w14:textId="77777777" w:rsidTr="00E621B6">
        <w:tc>
          <w:tcPr>
            <w:tcW w:w="5812" w:type="dxa"/>
          </w:tcPr>
          <w:p w14:paraId="3873FC7A"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54A9A16C"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r w:rsidR="0056283D" w:rsidRPr="006C2449" w14:paraId="4EBEF871" w14:textId="77777777" w:rsidTr="00E621B6">
        <w:tc>
          <w:tcPr>
            <w:tcW w:w="5812" w:type="dxa"/>
          </w:tcPr>
          <w:p w14:paraId="17773EA8"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54AB67EE"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6C2449">
              <w:rPr>
                <w:rFonts w:ascii="Arial" w:hAnsi="Arial" w:cs="Arial"/>
                <w:sz w:val="22"/>
                <w:szCs w:val="22"/>
              </w:rPr>
              <w:t>………………………………………………………….</w:t>
            </w:r>
          </w:p>
        </w:tc>
      </w:tr>
    </w:tbl>
    <w:p w14:paraId="0F4DDEDF"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396BBFFE"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75B148D7" w14:textId="77777777" w:rsidR="0056283D" w:rsidRPr="006C2449" w:rsidRDefault="0056283D" w:rsidP="006D7D10">
      <w:pPr>
        <w:tabs>
          <w:tab w:val="left" w:pos="795"/>
          <w:tab w:val="left" w:pos="1080"/>
          <w:tab w:val="left" w:pos="2880"/>
          <w:tab w:val="left" w:pos="6480"/>
          <w:tab w:val="left" w:pos="7920"/>
          <w:tab w:val="left" w:pos="9270"/>
        </w:tabs>
        <w:spacing w:line="360" w:lineRule="auto"/>
        <w:rPr>
          <w:rFonts w:ascii="Arial" w:hAnsi="Arial" w:cs="Arial"/>
          <w:sz w:val="22"/>
          <w:szCs w:val="22"/>
        </w:rPr>
      </w:pPr>
    </w:p>
    <w:p w14:paraId="2D444A94" w14:textId="77777777" w:rsidR="0056283D" w:rsidRPr="006C2449" w:rsidRDefault="0056283D" w:rsidP="006D7D10">
      <w:pPr>
        <w:tabs>
          <w:tab w:val="left" w:pos="1080"/>
          <w:tab w:val="left" w:pos="2880"/>
          <w:tab w:val="left" w:pos="6480"/>
          <w:tab w:val="left" w:pos="7920"/>
          <w:tab w:val="left" w:pos="9270"/>
        </w:tabs>
        <w:spacing w:line="360" w:lineRule="auto"/>
        <w:rPr>
          <w:rFonts w:ascii="Arial" w:hAnsi="Arial" w:cs="Arial"/>
          <w:sz w:val="22"/>
          <w:szCs w:val="22"/>
        </w:rPr>
      </w:pPr>
    </w:p>
    <w:p w14:paraId="2FEDEDF4"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55CE697B"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6AB1643B"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325F0F64"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03DE2EA6"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6441A183" w14:textId="77777777" w:rsidR="000F5020" w:rsidRPr="006C2449" w:rsidRDefault="000F5020" w:rsidP="006D7D10">
      <w:pPr>
        <w:spacing w:line="360" w:lineRule="auto"/>
        <w:rPr>
          <w:rFonts w:ascii="Arial" w:hAnsi="Arial" w:cs="Arial"/>
          <w:sz w:val="22"/>
          <w:szCs w:val="22"/>
        </w:rPr>
      </w:pPr>
      <w:bookmarkStart w:id="4607" w:name="_Toc142667165"/>
    </w:p>
    <w:p w14:paraId="50B76720" w14:textId="74877782" w:rsidR="0056283D" w:rsidRPr="006C2449" w:rsidRDefault="0056283D" w:rsidP="006D7D10">
      <w:pPr>
        <w:pStyle w:val="Heading1"/>
        <w:spacing w:line="360" w:lineRule="auto"/>
        <w:jc w:val="center"/>
        <w:rPr>
          <w:rFonts w:cs="Arial"/>
          <w:snapToGrid w:val="0"/>
          <w:szCs w:val="22"/>
        </w:rPr>
      </w:pPr>
      <w:r w:rsidRPr="006C2449">
        <w:rPr>
          <w:rFonts w:cs="Arial"/>
          <w:snapToGrid w:val="0"/>
          <w:szCs w:val="22"/>
        </w:rPr>
        <w:lastRenderedPageBreak/>
        <w:t>SBD 4: BIDDER’S DISCLOSURE</w:t>
      </w:r>
      <w:bookmarkEnd w:id="4607"/>
    </w:p>
    <w:p w14:paraId="26FC0AB2" w14:textId="77777777" w:rsidR="0056283D" w:rsidRPr="006C2449" w:rsidRDefault="0056283D" w:rsidP="006D7D10">
      <w:pPr>
        <w:widowControl w:val="0"/>
        <w:tabs>
          <w:tab w:val="left" w:pos="7363"/>
          <w:tab w:val="center" w:pos="10530"/>
        </w:tabs>
        <w:spacing w:line="360" w:lineRule="auto"/>
        <w:rPr>
          <w:rFonts w:ascii="Arial" w:hAnsi="Arial" w:cs="Arial"/>
          <w:b/>
          <w:snapToGrid w:val="0"/>
          <w:sz w:val="22"/>
          <w:szCs w:val="22"/>
        </w:rPr>
      </w:pPr>
    </w:p>
    <w:p w14:paraId="2E3320DD" w14:textId="77777777" w:rsidR="0056283D" w:rsidRPr="006C2449" w:rsidRDefault="0056283D" w:rsidP="006D7D10">
      <w:pPr>
        <w:widowControl w:val="0"/>
        <w:tabs>
          <w:tab w:val="left" w:pos="7363"/>
          <w:tab w:val="center" w:pos="10530"/>
        </w:tabs>
        <w:spacing w:line="360" w:lineRule="auto"/>
        <w:jc w:val="both"/>
        <w:rPr>
          <w:rFonts w:ascii="Arial" w:hAnsi="Arial" w:cs="Arial"/>
          <w:snapToGrid w:val="0"/>
          <w:sz w:val="22"/>
          <w:szCs w:val="22"/>
        </w:rPr>
      </w:pPr>
    </w:p>
    <w:p w14:paraId="7A807BB9" w14:textId="77777777" w:rsidR="0056283D" w:rsidRPr="006C2449" w:rsidRDefault="0056283D" w:rsidP="006D7D10">
      <w:pPr>
        <w:widowControl w:val="0"/>
        <w:numPr>
          <w:ilvl w:val="0"/>
          <w:numId w:val="8"/>
        </w:numPr>
        <w:spacing w:line="360" w:lineRule="auto"/>
        <w:contextualSpacing/>
        <w:jc w:val="both"/>
        <w:rPr>
          <w:rFonts w:ascii="Arial" w:hAnsi="Arial" w:cs="Arial"/>
          <w:b/>
          <w:snapToGrid w:val="0"/>
          <w:sz w:val="22"/>
          <w:szCs w:val="22"/>
        </w:rPr>
      </w:pPr>
      <w:r w:rsidRPr="006C2449">
        <w:rPr>
          <w:rFonts w:ascii="Arial" w:hAnsi="Arial" w:cs="Arial"/>
          <w:b/>
          <w:snapToGrid w:val="0"/>
          <w:sz w:val="22"/>
          <w:szCs w:val="22"/>
        </w:rPr>
        <w:t>PURPOSE OF THE FORM</w:t>
      </w:r>
    </w:p>
    <w:p w14:paraId="2E176650" w14:textId="77777777" w:rsidR="0056283D" w:rsidRPr="006C2449" w:rsidRDefault="0056283D" w:rsidP="006D7D10">
      <w:pPr>
        <w:widowControl w:val="0"/>
        <w:spacing w:line="360" w:lineRule="auto"/>
        <w:ind w:left="720"/>
        <w:contextualSpacing/>
        <w:jc w:val="both"/>
        <w:rPr>
          <w:rFonts w:ascii="Arial" w:hAnsi="Arial" w:cs="Arial"/>
          <w:b/>
          <w:snapToGrid w:val="0"/>
          <w:sz w:val="22"/>
          <w:szCs w:val="22"/>
        </w:rPr>
      </w:pPr>
    </w:p>
    <w:p w14:paraId="52BCD983" w14:textId="77777777" w:rsidR="0056283D" w:rsidRPr="006C2449" w:rsidRDefault="0056283D" w:rsidP="006D7D10">
      <w:pPr>
        <w:widowControl w:val="0"/>
        <w:spacing w:line="360" w:lineRule="auto"/>
        <w:ind w:left="709"/>
        <w:jc w:val="both"/>
        <w:rPr>
          <w:rFonts w:ascii="Arial" w:hAnsi="Arial" w:cs="Arial"/>
          <w:snapToGrid w:val="0"/>
          <w:sz w:val="22"/>
          <w:szCs w:val="22"/>
        </w:rPr>
      </w:pPr>
      <w:r w:rsidRPr="006C2449">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6C2449" w:rsidRDefault="0056283D" w:rsidP="006D7D10">
      <w:pPr>
        <w:widowControl w:val="0"/>
        <w:spacing w:line="360" w:lineRule="auto"/>
        <w:ind w:left="709"/>
        <w:jc w:val="both"/>
        <w:rPr>
          <w:rFonts w:ascii="Arial" w:hAnsi="Arial" w:cs="Arial"/>
          <w:snapToGrid w:val="0"/>
          <w:sz w:val="22"/>
          <w:szCs w:val="22"/>
        </w:rPr>
      </w:pPr>
    </w:p>
    <w:p w14:paraId="12ACF1DE" w14:textId="77777777" w:rsidR="0056283D" w:rsidRPr="006C2449" w:rsidRDefault="0056283D" w:rsidP="006D7D10">
      <w:pPr>
        <w:widowControl w:val="0"/>
        <w:spacing w:line="360" w:lineRule="auto"/>
        <w:ind w:left="709"/>
        <w:jc w:val="both"/>
        <w:rPr>
          <w:rFonts w:ascii="Arial" w:hAnsi="Arial" w:cs="Arial"/>
          <w:snapToGrid w:val="0"/>
          <w:sz w:val="22"/>
          <w:szCs w:val="22"/>
        </w:rPr>
      </w:pPr>
      <w:r w:rsidRPr="006C2449">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6C2449" w:rsidRDefault="0056283D" w:rsidP="006D7D10">
      <w:pPr>
        <w:widowControl w:val="0"/>
        <w:tabs>
          <w:tab w:val="left" w:pos="7363"/>
          <w:tab w:val="center" w:pos="10530"/>
        </w:tabs>
        <w:spacing w:line="360" w:lineRule="auto"/>
        <w:jc w:val="both"/>
        <w:rPr>
          <w:rFonts w:ascii="Arial" w:hAnsi="Arial" w:cs="Arial"/>
          <w:snapToGrid w:val="0"/>
          <w:sz w:val="22"/>
          <w:szCs w:val="22"/>
        </w:rPr>
      </w:pPr>
    </w:p>
    <w:p w14:paraId="75844033" w14:textId="77777777" w:rsidR="0056283D" w:rsidRPr="006C2449" w:rsidRDefault="0056283D" w:rsidP="006D7D10">
      <w:pPr>
        <w:widowControl w:val="0"/>
        <w:tabs>
          <w:tab w:val="left" w:pos="-1440"/>
          <w:tab w:val="left" w:pos="-720"/>
          <w:tab w:val="left" w:pos="1123"/>
          <w:tab w:val="left" w:pos="2246"/>
          <w:tab w:val="left" w:pos="7363"/>
        </w:tabs>
        <w:spacing w:line="360" w:lineRule="auto"/>
        <w:jc w:val="both"/>
        <w:rPr>
          <w:rFonts w:ascii="Arial" w:hAnsi="Arial" w:cs="Arial"/>
          <w:snapToGrid w:val="0"/>
          <w:sz w:val="22"/>
          <w:szCs w:val="22"/>
        </w:rPr>
      </w:pPr>
    </w:p>
    <w:p w14:paraId="6D9FC914" w14:textId="77777777" w:rsidR="0056283D" w:rsidRPr="006C2449" w:rsidRDefault="0056283D" w:rsidP="006D7D10">
      <w:pPr>
        <w:widowControl w:val="0"/>
        <w:numPr>
          <w:ilvl w:val="0"/>
          <w:numId w:val="8"/>
        </w:numPr>
        <w:tabs>
          <w:tab w:val="left" w:pos="-963"/>
          <w:tab w:val="left" w:pos="-720"/>
        </w:tabs>
        <w:spacing w:line="360" w:lineRule="auto"/>
        <w:contextualSpacing/>
        <w:jc w:val="both"/>
        <w:rPr>
          <w:rFonts w:ascii="Arial" w:hAnsi="Arial" w:cs="Arial"/>
          <w:b/>
          <w:snapToGrid w:val="0"/>
          <w:sz w:val="22"/>
          <w:szCs w:val="22"/>
        </w:rPr>
      </w:pPr>
      <w:r w:rsidRPr="006C2449">
        <w:rPr>
          <w:rFonts w:ascii="Arial" w:hAnsi="Arial" w:cs="Arial"/>
          <w:b/>
          <w:snapToGrid w:val="0"/>
          <w:sz w:val="22"/>
          <w:szCs w:val="22"/>
        </w:rPr>
        <w:t>Bidder’s declaration</w:t>
      </w:r>
    </w:p>
    <w:p w14:paraId="25F1FB7A" w14:textId="77777777" w:rsidR="0056283D" w:rsidRPr="006C2449" w:rsidRDefault="0056283D" w:rsidP="006D7D10">
      <w:pPr>
        <w:widowControl w:val="0"/>
        <w:tabs>
          <w:tab w:val="left" w:pos="-963"/>
          <w:tab w:val="left" w:pos="-720"/>
        </w:tabs>
        <w:spacing w:line="360" w:lineRule="auto"/>
        <w:ind w:left="720"/>
        <w:contextualSpacing/>
        <w:jc w:val="both"/>
        <w:rPr>
          <w:rFonts w:ascii="Arial" w:hAnsi="Arial" w:cs="Arial"/>
          <w:b/>
          <w:snapToGrid w:val="0"/>
          <w:sz w:val="22"/>
          <w:szCs w:val="22"/>
        </w:rPr>
      </w:pPr>
    </w:p>
    <w:p w14:paraId="4F4950DC" w14:textId="77777777" w:rsidR="0056283D" w:rsidRPr="006C2449" w:rsidRDefault="0056283D" w:rsidP="006D7D10">
      <w:pPr>
        <w:widowControl w:val="0"/>
        <w:numPr>
          <w:ilvl w:val="1"/>
          <w:numId w:val="8"/>
        </w:numPr>
        <w:tabs>
          <w:tab w:val="left" w:pos="-963"/>
          <w:tab w:val="left" w:pos="-720"/>
        </w:tabs>
        <w:spacing w:line="360" w:lineRule="auto"/>
        <w:ind w:left="1094" w:hanging="737"/>
        <w:contextualSpacing/>
        <w:jc w:val="both"/>
        <w:rPr>
          <w:rFonts w:ascii="Arial" w:hAnsi="Arial" w:cs="Arial"/>
          <w:snapToGrid w:val="0"/>
          <w:sz w:val="22"/>
          <w:szCs w:val="22"/>
        </w:rPr>
      </w:pPr>
      <w:r w:rsidRPr="006C2449">
        <w:rPr>
          <w:rFonts w:ascii="Arial" w:hAnsi="Arial" w:cs="Arial"/>
          <w:snapToGrid w:val="0"/>
          <w:sz w:val="22"/>
          <w:szCs w:val="22"/>
        </w:rPr>
        <w:t>Is the bidder, or any of its directors / trustees / shareholders / members / partners or any person having a controlling interest</w:t>
      </w:r>
      <w:r w:rsidRPr="006C2449">
        <w:rPr>
          <w:rFonts w:ascii="Arial" w:hAnsi="Arial" w:cs="Arial"/>
          <w:snapToGrid w:val="0"/>
          <w:sz w:val="22"/>
          <w:szCs w:val="22"/>
        </w:rPr>
        <w:footnoteReference w:id="1"/>
      </w:r>
      <w:r w:rsidRPr="006C2449">
        <w:rPr>
          <w:rFonts w:ascii="Arial" w:hAnsi="Arial" w:cs="Arial"/>
          <w:snapToGrid w:val="0"/>
          <w:sz w:val="22"/>
          <w:szCs w:val="22"/>
        </w:rPr>
        <w:t xml:space="preserve"> in the enterprise, employed by the state?</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b/>
          <w:snapToGrid w:val="0"/>
          <w:sz w:val="22"/>
          <w:szCs w:val="22"/>
        </w:rPr>
        <w:t>YES/NO</w:t>
      </w:r>
      <w:r w:rsidRPr="006C2449">
        <w:rPr>
          <w:rFonts w:ascii="Arial" w:hAnsi="Arial" w:cs="Arial"/>
          <w:snapToGrid w:val="0"/>
          <w:sz w:val="22"/>
          <w:szCs w:val="22"/>
        </w:rPr>
        <w:tab/>
      </w:r>
    </w:p>
    <w:p w14:paraId="4AAFE415" w14:textId="77777777" w:rsidR="0056283D" w:rsidRPr="006C2449" w:rsidRDefault="0056283D" w:rsidP="006D7D10">
      <w:pPr>
        <w:widowControl w:val="0"/>
        <w:tabs>
          <w:tab w:val="left" w:pos="-963"/>
          <w:tab w:val="left" w:pos="-720"/>
        </w:tabs>
        <w:spacing w:line="360" w:lineRule="auto"/>
        <w:ind w:left="720"/>
        <w:contextualSpacing/>
        <w:jc w:val="both"/>
        <w:rPr>
          <w:rFonts w:ascii="Arial" w:hAnsi="Arial" w:cs="Arial"/>
          <w:snapToGrid w:val="0"/>
          <w:sz w:val="22"/>
          <w:szCs w:val="22"/>
        </w:rPr>
      </w:pPr>
    </w:p>
    <w:p w14:paraId="58CDE380" w14:textId="21AD4E58" w:rsidR="0056283D" w:rsidRPr="006C2449" w:rsidRDefault="0056283D" w:rsidP="006D7D10">
      <w:pPr>
        <w:widowControl w:val="0"/>
        <w:numPr>
          <w:ilvl w:val="2"/>
          <w:numId w:val="8"/>
        </w:numPr>
        <w:tabs>
          <w:tab w:val="left" w:pos="-963"/>
          <w:tab w:val="left" w:pos="-720"/>
        </w:tabs>
        <w:spacing w:line="360" w:lineRule="auto"/>
        <w:ind w:left="1060"/>
        <w:contextualSpacing/>
        <w:jc w:val="both"/>
        <w:rPr>
          <w:rFonts w:ascii="Arial" w:hAnsi="Arial" w:cs="Arial"/>
          <w:snapToGrid w:val="0"/>
          <w:sz w:val="22"/>
          <w:szCs w:val="22"/>
        </w:rPr>
      </w:pPr>
      <w:r w:rsidRPr="006C2449">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r w:rsidR="00B16F66" w:rsidRPr="006C2449">
        <w:rPr>
          <w:rFonts w:ascii="Arial" w:hAnsi="Arial" w:cs="Arial"/>
          <w:snapToGrid w:val="0"/>
          <w:sz w:val="22"/>
          <w:szCs w:val="22"/>
        </w:rPr>
        <w:t>:</w:t>
      </w:r>
    </w:p>
    <w:p w14:paraId="65A824FE" w14:textId="77777777" w:rsidR="00B16F66" w:rsidRPr="006C2449" w:rsidRDefault="00B16F66" w:rsidP="006D7D10">
      <w:pPr>
        <w:widowControl w:val="0"/>
        <w:tabs>
          <w:tab w:val="left" w:pos="-963"/>
          <w:tab w:val="left" w:pos="-720"/>
        </w:tabs>
        <w:spacing w:line="360" w:lineRule="auto"/>
        <w:ind w:left="1060"/>
        <w:contextualSpacing/>
        <w:jc w:val="both"/>
        <w:rPr>
          <w:rFonts w:ascii="Arial" w:hAnsi="Arial" w:cs="Arial"/>
          <w:snapToGrid w:val="0"/>
          <w:sz w:val="22"/>
          <w:szCs w:val="22"/>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6C2449" w14:paraId="65EA2480" w14:textId="77777777" w:rsidTr="00E621B6">
        <w:trPr>
          <w:trHeight w:val="1341"/>
        </w:trPr>
        <w:tc>
          <w:tcPr>
            <w:tcW w:w="2378" w:type="dxa"/>
            <w:shd w:val="clear" w:color="auto" w:fill="auto"/>
          </w:tcPr>
          <w:p w14:paraId="6D9D9896" w14:textId="77777777" w:rsidR="0056283D" w:rsidRPr="006C2449" w:rsidRDefault="0056283D" w:rsidP="006D7D10">
            <w:pPr>
              <w:widowControl w:val="0"/>
              <w:spacing w:line="360" w:lineRule="auto"/>
              <w:jc w:val="both"/>
              <w:rPr>
                <w:rFonts w:ascii="Arial" w:hAnsi="Arial" w:cs="Arial"/>
                <w:b/>
                <w:snapToGrid w:val="0"/>
                <w:sz w:val="22"/>
                <w:szCs w:val="22"/>
              </w:rPr>
            </w:pPr>
            <w:r w:rsidRPr="006C2449">
              <w:rPr>
                <w:rFonts w:ascii="Arial" w:hAnsi="Arial" w:cs="Arial"/>
                <w:b/>
                <w:snapToGrid w:val="0"/>
                <w:sz w:val="22"/>
                <w:szCs w:val="22"/>
              </w:rPr>
              <w:t>Full Name</w:t>
            </w:r>
          </w:p>
        </w:tc>
        <w:tc>
          <w:tcPr>
            <w:tcW w:w="2410" w:type="dxa"/>
            <w:shd w:val="clear" w:color="auto" w:fill="auto"/>
          </w:tcPr>
          <w:p w14:paraId="51F3B2B2" w14:textId="77777777" w:rsidR="0056283D" w:rsidRPr="006C2449" w:rsidRDefault="0056283D" w:rsidP="006D7D10">
            <w:pPr>
              <w:widowControl w:val="0"/>
              <w:spacing w:line="360" w:lineRule="auto"/>
              <w:jc w:val="both"/>
              <w:rPr>
                <w:rFonts w:ascii="Arial" w:hAnsi="Arial" w:cs="Arial"/>
                <w:b/>
                <w:snapToGrid w:val="0"/>
                <w:sz w:val="22"/>
                <w:szCs w:val="22"/>
              </w:rPr>
            </w:pPr>
            <w:r w:rsidRPr="006C2449">
              <w:rPr>
                <w:rFonts w:ascii="Arial" w:hAnsi="Arial" w:cs="Arial"/>
                <w:b/>
                <w:snapToGrid w:val="0"/>
                <w:sz w:val="22"/>
                <w:szCs w:val="22"/>
              </w:rPr>
              <w:t>Identity Number</w:t>
            </w:r>
          </w:p>
        </w:tc>
        <w:tc>
          <w:tcPr>
            <w:tcW w:w="2610" w:type="dxa"/>
          </w:tcPr>
          <w:p w14:paraId="0D1B286A" w14:textId="77777777" w:rsidR="0056283D" w:rsidRPr="006C2449" w:rsidRDefault="0056283D" w:rsidP="006D7D10">
            <w:pPr>
              <w:widowControl w:val="0"/>
              <w:spacing w:line="360" w:lineRule="auto"/>
              <w:jc w:val="both"/>
              <w:rPr>
                <w:rFonts w:ascii="Arial" w:hAnsi="Arial" w:cs="Arial"/>
                <w:b/>
                <w:snapToGrid w:val="0"/>
                <w:sz w:val="22"/>
                <w:szCs w:val="22"/>
              </w:rPr>
            </w:pPr>
            <w:r w:rsidRPr="006C2449">
              <w:rPr>
                <w:rFonts w:ascii="Arial" w:hAnsi="Arial" w:cs="Arial"/>
                <w:b/>
                <w:snapToGrid w:val="0"/>
                <w:sz w:val="22"/>
                <w:szCs w:val="22"/>
              </w:rPr>
              <w:t>Name of State institution</w:t>
            </w:r>
          </w:p>
        </w:tc>
      </w:tr>
      <w:tr w:rsidR="0056283D" w:rsidRPr="006C2449" w14:paraId="24B05E9D" w14:textId="77777777" w:rsidTr="00E621B6">
        <w:trPr>
          <w:trHeight w:val="270"/>
        </w:trPr>
        <w:tc>
          <w:tcPr>
            <w:tcW w:w="2378" w:type="dxa"/>
            <w:shd w:val="clear" w:color="auto" w:fill="auto"/>
          </w:tcPr>
          <w:p w14:paraId="628732F7"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77BB2038"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60CFF329"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4E632FB0" w14:textId="77777777" w:rsidTr="00E621B6">
        <w:trPr>
          <w:trHeight w:val="256"/>
        </w:trPr>
        <w:tc>
          <w:tcPr>
            <w:tcW w:w="2378" w:type="dxa"/>
            <w:shd w:val="clear" w:color="auto" w:fill="auto"/>
          </w:tcPr>
          <w:p w14:paraId="1D2A6409"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7E4C6D2E"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55057B97"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56934489" w14:textId="77777777" w:rsidTr="00E621B6">
        <w:trPr>
          <w:trHeight w:val="270"/>
        </w:trPr>
        <w:tc>
          <w:tcPr>
            <w:tcW w:w="2378" w:type="dxa"/>
            <w:shd w:val="clear" w:color="auto" w:fill="auto"/>
          </w:tcPr>
          <w:p w14:paraId="4E2958FD"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2347CAE3"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143F2C4D"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0F7FFD33" w14:textId="77777777" w:rsidTr="00E621B6">
        <w:trPr>
          <w:trHeight w:val="270"/>
        </w:trPr>
        <w:tc>
          <w:tcPr>
            <w:tcW w:w="2378" w:type="dxa"/>
            <w:shd w:val="clear" w:color="auto" w:fill="auto"/>
          </w:tcPr>
          <w:p w14:paraId="6AB92F4F"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5D58C6FC"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31D690DB"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14CAC7D5" w14:textId="77777777" w:rsidTr="00E621B6">
        <w:trPr>
          <w:trHeight w:val="256"/>
        </w:trPr>
        <w:tc>
          <w:tcPr>
            <w:tcW w:w="2378" w:type="dxa"/>
            <w:shd w:val="clear" w:color="auto" w:fill="auto"/>
          </w:tcPr>
          <w:p w14:paraId="3C2146A0"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639F2B55"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6C4E5975"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361DCAED" w14:textId="77777777" w:rsidTr="00E621B6">
        <w:trPr>
          <w:trHeight w:val="270"/>
        </w:trPr>
        <w:tc>
          <w:tcPr>
            <w:tcW w:w="2378" w:type="dxa"/>
            <w:shd w:val="clear" w:color="auto" w:fill="auto"/>
          </w:tcPr>
          <w:p w14:paraId="4260E044"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198858C9"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1EC2E6D2"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2CB77B37" w14:textId="77777777" w:rsidTr="00E621B6">
        <w:trPr>
          <w:trHeight w:val="256"/>
        </w:trPr>
        <w:tc>
          <w:tcPr>
            <w:tcW w:w="2378" w:type="dxa"/>
            <w:shd w:val="clear" w:color="auto" w:fill="auto"/>
          </w:tcPr>
          <w:p w14:paraId="2FFEA843"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5789D4BA"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5DB2BADC"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27B78865" w14:textId="77777777" w:rsidTr="00E621B6">
        <w:trPr>
          <w:trHeight w:val="270"/>
        </w:trPr>
        <w:tc>
          <w:tcPr>
            <w:tcW w:w="2378" w:type="dxa"/>
            <w:shd w:val="clear" w:color="auto" w:fill="auto"/>
          </w:tcPr>
          <w:p w14:paraId="15FEB909"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680D4FC1"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61B995DF" w14:textId="77777777" w:rsidR="0056283D" w:rsidRPr="006C2449" w:rsidRDefault="0056283D" w:rsidP="006D7D10">
            <w:pPr>
              <w:widowControl w:val="0"/>
              <w:spacing w:line="360" w:lineRule="auto"/>
              <w:jc w:val="both"/>
              <w:rPr>
                <w:rFonts w:ascii="Arial" w:hAnsi="Arial" w:cs="Arial"/>
                <w:snapToGrid w:val="0"/>
                <w:sz w:val="22"/>
                <w:szCs w:val="22"/>
              </w:rPr>
            </w:pPr>
          </w:p>
        </w:tc>
      </w:tr>
      <w:tr w:rsidR="0056283D" w:rsidRPr="006C2449" w14:paraId="5EED00C8" w14:textId="77777777" w:rsidTr="00E621B6">
        <w:trPr>
          <w:trHeight w:val="256"/>
        </w:trPr>
        <w:tc>
          <w:tcPr>
            <w:tcW w:w="2378" w:type="dxa"/>
            <w:shd w:val="clear" w:color="auto" w:fill="auto"/>
          </w:tcPr>
          <w:p w14:paraId="46F8523F"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410" w:type="dxa"/>
            <w:shd w:val="clear" w:color="auto" w:fill="auto"/>
          </w:tcPr>
          <w:p w14:paraId="3F7826A2" w14:textId="77777777" w:rsidR="0056283D" w:rsidRPr="006C2449" w:rsidRDefault="0056283D" w:rsidP="006D7D10">
            <w:pPr>
              <w:widowControl w:val="0"/>
              <w:spacing w:line="360" w:lineRule="auto"/>
              <w:jc w:val="both"/>
              <w:rPr>
                <w:rFonts w:ascii="Arial" w:hAnsi="Arial" w:cs="Arial"/>
                <w:snapToGrid w:val="0"/>
                <w:sz w:val="22"/>
                <w:szCs w:val="22"/>
              </w:rPr>
            </w:pPr>
          </w:p>
        </w:tc>
        <w:tc>
          <w:tcPr>
            <w:tcW w:w="2610" w:type="dxa"/>
          </w:tcPr>
          <w:p w14:paraId="7F6EF654" w14:textId="77777777" w:rsidR="0056283D" w:rsidRPr="006C2449" w:rsidRDefault="0056283D" w:rsidP="006D7D10">
            <w:pPr>
              <w:widowControl w:val="0"/>
              <w:spacing w:line="360" w:lineRule="auto"/>
              <w:jc w:val="both"/>
              <w:rPr>
                <w:rFonts w:ascii="Arial" w:hAnsi="Arial" w:cs="Arial"/>
                <w:snapToGrid w:val="0"/>
                <w:sz w:val="22"/>
                <w:szCs w:val="22"/>
              </w:rPr>
            </w:pPr>
          </w:p>
        </w:tc>
      </w:tr>
    </w:tbl>
    <w:p w14:paraId="4543D3B2" w14:textId="77777777" w:rsidR="0056283D" w:rsidRPr="006C2449" w:rsidRDefault="0056283D" w:rsidP="006D7D10">
      <w:pPr>
        <w:widowControl w:val="0"/>
        <w:tabs>
          <w:tab w:val="left" w:pos="-963"/>
          <w:tab w:val="left" w:pos="-720"/>
          <w:tab w:val="left" w:pos="142"/>
          <w:tab w:val="left" w:pos="1215"/>
          <w:tab w:val="left" w:pos="2250"/>
          <w:tab w:val="left" w:pos="7363"/>
        </w:tabs>
        <w:spacing w:line="360" w:lineRule="auto"/>
        <w:ind w:left="142" w:hanging="142"/>
        <w:jc w:val="both"/>
        <w:rPr>
          <w:rFonts w:ascii="Arial" w:hAnsi="Arial" w:cs="Arial"/>
          <w:snapToGrid w:val="0"/>
          <w:sz w:val="22"/>
          <w:szCs w:val="22"/>
        </w:rPr>
      </w:pPr>
      <w:r w:rsidRPr="006C2449">
        <w:rPr>
          <w:rFonts w:ascii="Arial" w:hAnsi="Arial" w:cs="Arial"/>
          <w:snapToGrid w:val="0"/>
          <w:sz w:val="22"/>
          <w:szCs w:val="22"/>
        </w:rPr>
        <w:tab/>
      </w:r>
    </w:p>
    <w:p w14:paraId="561D21BD"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36A433D7"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54659353"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57D1B749"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23714715"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4BC0C91E"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3DF07198" w14:textId="77777777" w:rsidR="0056283D" w:rsidRPr="006C2449" w:rsidRDefault="0056283D" w:rsidP="006D7D10">
      <w:pPr>
        <w:widowControl w:val="0"/>
        <w:tabs>
          <w:tab w:val="left" w:pos="-963"/>
          <w:tab w:val="left" w:pos="-720"/>
          <w:tab w:val="left" w:pos="900"/>
          <w:tab w:val="left" w:pos="1215"/>
          <w:tab w:val="left" w:pos="2250"/>
          <w:tab w:val="left" w:pos="7363"/>
        </w:tabs>
        <w:spacing w:line="360" w:lineRule="auto"/>
        <w:jc w:val="both"/>
        <w:rPr>
          <w:rFonts w:ascii="Arial" w:hAnsi="Arial" w:cs="Arial"/>
          <w:snapToGrid w:val="0"/>
          <w:sz w:val="22"/>
          <w:szCs w:val="22"/>
        </w:rPr>
      </w:pPr>
    </w:p>
    <w:p w14:paraId="2C89FBF2" w14:textId="77777777" w:rsidR="0056283D" w:rsidRPr="006C2449" w:rsidRDefault="0056283D" w:rsidP="006D7D10">
      <w:pPr>
        <w:widowControl w:val="0"/>
        <w:tabs>
          <w:tab w:val="left" w:pos="-963"/>
          <w:tab w:val="left" w:pos="-720"/>
        </w:tabs>
        <w:spacing w:line="360" w:lineRule="auto"/>
        <w:jc w:val="both"/>
        <w:rPr>
          <w:rFonts w:ascii="Arial" w:hAnsi="Arial" w:cs="Arial"/>
          <w:snapToGrid w:val="0"/>
          <w:sz w:val="22"/>
          <w:szCs w:val="22"/>
        </w:rPr>
      </w:pPr>
    </w:p>
    <w:p w14:paraId="449346FC" w14:textId="77777777" w:rsidR="0056283D" w:rsidRPr="006C2449" w:rsidRDefault="0056283D" w:rsidP="006D7D10">
      <w:pPr>
        <w:widowControl w:val="0"/>
        <w:tabs>
          <w:tab w:val="left" w:pos="-963"/>
          <w:tab w:val="left" w:pos="-720"/>
        </w:tabs>
        <w:spacing w:line="360" w:lineRule="auto"/>
        <w:jc w:val="both"/>
        <w:rPr>
          <w:rFonts w:ascii="Arial" w:hAnsi="Arial" w:cs="Arial"/>
          <w:snapToGrid w:val="0"/>
          <w:sz w:val="22"/>
          <w:szCs w:val="22"/>
        </w:rPr>
      </w:pPr>
    </w:p>
    <w:p w14:paraId="611703BE" w14:textId="77777777" w:rsidR="0056283D" w:rsidRPr="006C2449" w:rsidRDefault="0056283D" w:rsidP="006D7D10">
      <w:pPr>
        <w:widowControl w:val="0"/>
        <w:numPr>
          <w:ilvl w:val="1"/>
          <w:numId w:val="8"/>
        </w:numPr>
        <w:tabs>
          <w:tab w:val="left" w:pos="-963"/>
          <w:tab w:val="left" w:pos="-720"/>
        </w:tabs>
        <w:spacing w:line="360" w:lineRule="auto"/>
        <w:ind w:left="1094" w:hanging="737"/>
        <w:contextualSpacing/>
        <w:jc w:val="both"/>
        <w:rPr>
          <w:rFonts w:ascii="Arial" w:hAnsi="Arial" w:cs="Arial"/>
          <w:b/>
          <w:snapToGrid w:val="0"/>
          <w:sz w:val="22"/>
          <w:szCs w:val="22"/>
        </w:rPr>
      </w:pPr>
      <w:r w:rsidRPr="006C2449">
        <w:rPr>
          <w:rFonts w:ascii="Arial" w:hAnsi="Arial" w:cs="Arial"/>
          <w:snapToGrid w:val="0"/>
          <w:sz w:val="22"/>
          <w:szCs w:val="22"/>
        </w:rPr>
        <w:t xml:space="preserve">Do you, or any person connected with the bidder, have a relationship with any person who is employed by the procuring institution?             </w:t>
      </w:r>
      <w:r w:rsidRPr="006C2449">
        <w:rPr>
          <w:rFonts w:ascii="Arial" w:hAnsi="Arial" w:cs="Arial"/>
          <w:b/>
          <w:bCs/>
          <w:snapToGrid w:val="0"/>
          <w:sz w:val="22"/>
          <w:szCs w:val="22"/>
        </w:rPr>
        <w:t>YES/NO</w:t>
      </w:r>
      <w:r w:rsidRPr="006C2449">
        <w:rPr>
          <w:rFonts w:ascii="Arial" w:hAnsi="Arial" w:cs="Arial"/>
          <w:b/>
          <w:bCs/>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b/>
          <w:snapToGrid w:val="0"/>
          <w:sz w:val="22"/>
          <w:szCs w:val="22"/>
        </w:rPr>
        <w:t xml:space="preserve">                                          </w:t>
      </w:r>
    </w:p>
    <w:p w14:paraId="4AF773D4" w14:textId="77777777" w:rsidR="0056283D" w:rsidRPr="006C2449" w:rsidRDefault="0056283D" w:rsidP="006D7D10">
      <w:pPr>
        <w:widowControl w:val="0"/>
        <w:numPr>
          <w:ilvl w:val="2"/>
          <w:numId w:val="8"/>
        </w:numPr>
        <w:tabs>
          <w:tab w:val="left" w:pos="-963"/>
          <w:tab w:val="left" w:pos="-720"/>
          <w:tab w:val="left" w:pos="990"/>
          <w:tab w:val="left" w:pos="1215"/>
          <w:tab w:val="left" w:pos="2250"/>
          <w:tab w:val="left" w:pos="7363"/>
        </w:tabs>
        <w:spacing w:line="360" w:lineRule="auto"/>
        <w:contextualSpacing/>
        <w:jc w:val="both"/>
        <w:rPr>
          <w:rFonts w:ascii="Arial" w:hAnsi="Arial" w:cs="Arial"/>
          <w:snapToGrid w:val="0"/>
          <w:sz w:val="22"/>
          <w:szCs w:val="22"/>
        </w:rPr>
      </w:pPr>
      <w:r w:rsidRPr="006C2449">
        <w:rPr>
          <w:rFonts w:ascii="Arial" w:hAnsi="Arial" w:cs="Arial"/>
          <w:snapToGrid w:val="0"/>
          <w:sz w:val="22"/>
          <w:szCs w:val="22"/>
        </w:rPr>
        <w:t>If so, furnish particulars:</w:t>
      </w:r>
    </w:p>
    <w:p w14:paraId="122363C3" w14:textId="77777777" w:rsidR="0056283D" w:rsidRPr="006C2449" w:rsidRDefault="0056283D" w:rsidP="006D7D10">
      <w:pPr>
        <w:widowControl w:val="0"/>
        <w:spacing w:line="360" w:lineRule="auto"/>
        <w:ind w:left="1800" w:hanging="1080"/>
        <w:jc w:val="both"/>
        <w:rPr>
          <w:rFonts w:ascii="Arial" w:hAnsi="Arial" w:cs="Arial"/>
          <w:snapToGrid w:val="0"/>
          <w:sz w:val="22"/>
          <w:szCs w:val="22"/>
        </w:rPr>
      </w:pPr>
      <w:r w:rsidRPr="006C2449">
        <w:rPr>
          <w:rFonts w:ascii="Arial" w:hAnsi="Arial" w:cs="Arial"/>
          <w:snapToGrid w:val="0"/>
          <w:sz w:val="22"/>
          <w:szCs w:val="22"/>
        </w:rPr>
        <w:t>……………………………………………………………………………………</w:t>
      </w:r>
    </w:p>
    <w:p w14:paraId="72B6D7D9" w14:textId="77777777" w:rsidR="0056283D" w:rsidRPr="006C2449" w:rsidRDefault="0056283D" w:rsidP="006D7D10">
      <w:pPr>
        <w:widowControl w:val="0"/>
        <w:spacing w:line="360" w:lineRule="auto"/>
        <w:ind w:left="1800" w:hanging="1080"/>
        <w:jc w:val="both"/>
        <w:rPr>
          <w:rFonts w:ascii="Arial" w:hAnsi="Arial" w:cs="Arial"/>
          <w:snapToGrid w:val="0"/>
          <w:sz w:val="22"/>
          <w:szCs w:val="22"/>
        </w:rPr>
      </w:pPr>
      <w:r w:rsidRPr="006C2449">
        <w:rPr>
          <w:rFonts w:ascii="Arial" w:hAnsi="Arial" w:cs="Arial"/>
          <w:snapToGrid w:val="0"/>
          <w:sz w:val="22"/>
          <w:szCs w:val="22"/>
        </w:rPr>
        <w:t>……………………………………………………………………………………</w:t>
      </w:r>
    </w:p>
    <w:p w14:paraId="6B839FE2" w14:textId="77777777" w:rsidR="0056283D" w:rsidRPr="006C2449" w:rsidRDefault="0056283D" w:rsidP="006D7D10">
      <w:pPr>
        <w:widowControl w:val="0"/>
        <w:spacing w:line="360" w:lineRule="auto"/>
        <w:ind w:left="810"/>
        <w:jc w:val="both"/>
        <w:rPr>
          <w:rFonts w:ascii="Arial" w:hAnsi="Arial" w:cs="Arial"/>
          <w:snapToGrid w:val="0"/>
          <w:sz w:val="22"/>
          <w:szCs w:val="22"/>
        </w:rPr>
      </w:pPr>
    </w:p>
    <w:p w14:paraId="33998B47" w14:textId="77777777" w:rsidR="0056283D" w:rsidRPr="006C2449" w:rsidRDefault="0056283D" w:rsidP="006D7D10">
      <w:pPr>
        <w:widowControl w:val="0"/>
        <w:spacing w:line="360" w:lineRule="auto"/>
        <w:jc w:val="both"/>
        <w:rPr>
          <w:rFonts w:ascii="Arial" w:hAnsi="Arial" w:cs="Arial"/>
          <w:snapToGrid w:val="0"/>
          <w:sz w:val="22"/>
          <w:szCs w:val="22"/>
        </w:rPr>
      </w:pPr>
    </w:p>
    <w:p w14:paraId="2480E51B" w14:textId="77777777" w:rsidR="0056283D" w:rsidRPr="006C2449" w:rsidRDefault="0056283D" w:rsidP="006D7D10">
      <w:pPr>
        <w:widowControl w:val="0"/>
        <w:numPr>
          <w:ilvl w:val="1"/>
          <w:numId w:val="8"/>
        </w:numPr>
        <w:spacing w:line="360" w:lineRule="auto"/>
        <w:ind w:left="993" w:hanging="633"/>
        <w:contextualSpacing/>
        <w:jc w:val="both"/>
        <w:rPr>
          <w:rFonts w:ascii="Arial" w:hAnsi="Arial" w:cs="Arial"/>
          <w:snapToGrid w:val="0"/>
          <w:sz w:val="22"/>
          <w:szCs w:val="22"/>
        </w:rPr>
      </w:pPr>
      <w:r w:rsidRPr="006C2449">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snapToGrid w:val="0"/>
          <w:sz w:val="22"/>
          <w:szCs w:val="22"/>
        </w:rPr>
        <w:tab/>
      </w:r>
      <w:r w:rsidRPr="006C2449">
        <w:rPr>
          <w:rFonts w:ascii="Arial" w:hAnsi="Arial" w:cs="Arial"/>
          <w:b/>
          <w:snapToGrid w:val="0"/>
          <w:sz w:val="22"/>
          <w:szCs w:val="22"/>
        </w:rPr>
        <w:t>YES/NO</w:t>
      </w:r>
    </w:p>
    <w:p w14:paraId="7FE20D21" w14:textId="77777777" w:rsidR="0056283D" w:rsidRPr="006C2449" w:rsidRDefault="0056283D" w:rsidP="006D7D10">
      <w:pPr>
        <w:widowControl w:val="0"/>
        <w:spacing w:line="360" w:lineRule="auto"/>
        <w:jc w:val="both"/>
        <w:rPr>
          <w:rFonts w:ascii="Arial" w:hAnsi="Arial" w:cs="Arial"/>
          <w:snapToGrid w:val="0"/>
          <w:sz w:val="22"/>
          <w:szCs w:val="22"/>
        </w:rPr>
      </w:pPr>
    </w:p>
    <w:p w14:paraId="1E1EA067" w14:textId="77777777" w:rsidR="0056283D" w:rsidRPr="006C2449" w:rsidRDefault="0056283D" w:rsidP="006D7D10">
      <w:pPr>
        <w:widowControl w:val="0"/>
        <w:numPr>
          <w:ilvl w:val="2"/>
          <w:numId w:val="6"/>
        </w:numPr>
        <w:spacing w:line="360" w:lineRule="auto"/>
        <w:ind w:left="1134"/>
        <w:jc w:val="both"/>
        <w:rPr>
          <w:rFonts w:ascii="Arial" w:hAnsi="Arial" w:cs="Arial"/>
          <w:snapToGrid w:val="0"/>
          <w:sz w:val="22"/>
          <w:szCs w:val="22"/>
        </w:rPr>
      </w:pPr>
      <w:r w:rsidRPr="006C2449">
        <w:rPr>
          <w:rFonts w:ascii="Arial" w:hAnsi="Arial" w:cs="Arial"/>
          <w:snapToGrid w:val="0"/>
          <w:sz w:val="22"/>
          <w:szCs w:val="22"/>
        </w:rPr>
        <w:t>If so, furnish particulars:</w:t>
      </w:r>
    </w:p>
    <w:p w14:paraId="17FC5B2C" w14:textId="77777777" w:rsidR="0056283D" w:rsidRPr="006C2449" w:rsidRDefault="0056283D" w:rsidP="006D7D10">
      <w:pPr>
        <w:widowControl w:val="0"/>
        <w:spacing w:line="360" w:lineRule="auto"/>
        <w:ind w:left="720"/>
        <w:jc w:val="both"/>
        <w:rPr>
          <w:rFonts w:ascii="Arial" w:hAnsi="Arial" w:cs="Arial"/>
          <w:snapToGrid w:val="0"/>
          <w:sz w:val="22"/>
          <w:szCs w:val="22"/>
        </w:rPr>
      </w:pPr>
      <w:r w:rsidRPr="006C2449">
        <w:rPr>
          <w:rFonts w:ascii="Arial" w:hAnsi="Arial" w:cs="Arial"/>
          <w:snapToGrid w:val="0"/>
          <w:sz w:val="22"/>
          <w:szCs w:val="22"/>
        </w:rPr>
        <w:t>…………………………………………………………………………….</w:t>
      </w:r>
    </w:p>
    <w:p w14:paraId="474272F6" w14:textId="77777777" w:rsidR="0056283D" w:rsidRPr="006C2449" w:rsidRDefault="0056283D" w:rsidP="006D7D10">
      <w:pPr>
        <w:widowControl w:val="0"/>
        <w:spacing w:line="360" w:lineRule="auto"/>
        <w:ind w:left="720"/>
        <w:jc w:val="both"/>
        <w:rPr>
          <w:rFonts w:ascii="Arial" w:hAnsi="Arial" w:cs="Arial"/>
          <w:snapToGrid w:val="0"/>
          <w:sz w:val="22"/>
          <w:szCs w:val="22"/>
        </w:rPr>
      </w:pPr>
      <w:r w:rsidRPr="006C2449">
        <w:rPr>
          <w:rFonts w:ascii="Arial" w:hAnsi="Arial" w:cs="Arial"/>
          <w:snapToGrid w:val="0"/>
          <w:sz w:val="22"/>
          <w:szCs w:val="22"/>
        </w:rPr>
        <w:t>…………………………………………………………………………….</w:t>
      </w:r>
    </w:p>
    <w:p w14:paraId="5B412840" w14:textId="77777777" w:rsidR="0056283D" w:rsidRPr="006C2449" w:rsidRDefault="0056283D" w:rsidP="006D7D10">
      <w:pPr>
        <w:widowControl w:val="0"/>
        <w:spacing w:line="360" w:lineRule="auto"/>
        <w:jc w:val="both"/>
        <w:rPr>
          <w:rFonts w:ascii="Arial" w:hAnsi="Arial" w:cs="Arial"/>
          <w:snapToGrid w:val="0"/>
          <w:sz w:val="22"/>
          <w:szCs w:val="22"/>
        </w:rPr>
      </w:pPr>
    </w:p>
    <w:p w14:paraId="1118BCC6" w14:textId="77777777" w:rsidR="0056283D" w:rsidRPr="006C2449" w:rsidRDefault="0056283D" w:rsidP="006D7D10">
      <w:pPr>
        <w:widowControl w:val="0"/>
        <w:numPr>
          <w:ilvl w:val="0"/>
          <w:numId w:val="8"/>
        </w:numPr>
        <w:spacing w:line="360" w:lineRule="auto"/>
        <w:contextualSpacing/>
        <w:jc w:val="both"/>
        <w:rPr>
          <w:rFonts w:ascii="Arial" w:hAnsi="Arial" w:cs="Arial"/>
          <w:b/>
          <w:snapToGrid w:val="0"/>
          <w:sz w:val="22"/>
          <w:szCs w:val="22"/>
        </w:rPr>
      </w:pPr>
      <w:r w:rsidRPr="006C2449">
        <w:rPr>
          <w:rFonts w:ascii="Arial" w:hAnsi="Arial" w:cs="Arial"/>
          <w:b/>
          <w:snapToGrid w:val="0"/>
          <w:sz w:val="22"/>
          <w:szCs w:val="22"/>
        </w:rPr>
        <w:t>DECLARATION</w:t>
      </w:r>
    </w:p>
    <w:p w14:paraId="7D0EB285" w14:textId="77777777" w:rsidR="0056283D" w:rsidRPr="006C2449" w:rsidRDefault="0056283D" w:rsidP="006D7D10">
      <w:pPr>
        <w:widowControl w:val="0"/>
        <w:spacing w:line="360" w:lineRule="auto"/>
        <w:ind w:left="360"/>
        <w:jc w:val="both"/>
        <w:rPr>
          <w:rFonts w:ascii="Arial" w:hAnsi="Arial" w:cs="Arial"/>
          <w:b/>
          <w:snapToGrid w:val="0"/>
          <w:sz w:val="22"/>
          <w:szCs w:val="22"/>
        </w:rPr>
      </w:pPr>
    </w:p>
    <w:p w14:paraId="37E39A2B" w14:textId="77777777" w:rsidR="0056283D" w:rsidRPr="006C2449" w:rsidRDefault="0056283D" w:rsidP="006D7D10">
      <w:pPr>
        <w:widowControl w:val="0"/>
        <w:spacing w:line="360" w:lineRule="auto"/>
        <w:ind w:left="720"/>
        <w:jc w:val="both"/>
        <w:rPr>
          <w:rFonts w:ascii="Arial" w:hAnsi="Arial" w:cs="Arial"/>
          <w:snapToGrid w:val="0"/>
          <w:sz w:val="22"/>
          <w:szCs w:val="22"/>
        </w:rPr>
      </w:pPr>
      <w:r w:rsidRPr="006C2449">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 xml:space="preserve">I have read and I understand the contents of this </w:t>
      </w:r>
      <w:proofErr w:type="gramStart"/>
      <w:r w:rsidRPr="006C2449">
        <w:rPr>
          <w:rFonts w:ascii="Arial" w:hAnsi="Arial" w:cs="Arial"/>
          <w:snapToGrid w:val="0"/>
          <w:sz w:val="22"/>
          <w:szCs w:val="22"/>
        </w:rPr>
        <w:t>disclosure;</w:t>
      </w:r>
      <w:proofErr w:type="gramEnd"/>
    </w:p>
    <w:p w14:paraId="1D6C77C4"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lastRenderedPageBreak/>
        <w:t xml:space="preserve">I understand that the accompanying bid will be disqualified if this disclosure is found not to be true and complete in every </w:t>
      </w:r>
      <w:proofErr w:type="gramStart"/>
      <w:r w:rsidRPr="006C2449">
        <w:rPr>
          <w:rFonts w:ascii="Arial" w:hAnsi="Arial" w:cs="Arial"/>
          <w:snapToGrid w:val="0"/>
          <w:sz w:val="22"/>
          <w:szCs w:val="22"/>
        </w:rPr>
        <w:t>respect;</w:t>
      </w:r>
      <w:proofErr w:type="gramEnd"/>
    </w:p>
    <w:p w14:paraId="653B6C8C"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6C2449">
        <w:rPr>
          <w:rFonts w:ascii="Arial" w:hAnsi="Arial" w:cs="Arial"/>
          <w:snapToGrid w:val="0"/>
          <w:sz w:val="22"/>
          <w:szCs w:val="22"/>
        </w:rPr>
        <w:footnoteReference w:id="2"/>
      </w:r>
      <w:r w:rsidRPr="006C2449">
        <w:rPr>
          <w:rFonts w:ascii="Arial" w:hAnsi="Arial" w:cs="Arial"/>
          <w:snapToGrid w:val="0"/>
          <w:sz w:val="22"/>
          <w:szCs w:val="22"/>
        </w:rPr>
        <w:t xml:space="preserve"> will not be construed as collusive bidding.</w:t>
      </w:r>
    </w:p>
    <w:p w14:paraId="33C0289A"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6C2449" w:rsidRDefault="0056283D" w:rsidP="006D7D10">
      <w:pPr>
        <w:widowControl w:val="0"/>
        <w:numPr>
          <w:ilvl w:val="1"/>
          <w:numId w:val="8"/>
        </w:numPr>
        <w:spacing w:line="360" w:lineRule="auto"/>
        <w:ind w:left="924" w:hanging="567"/>
        <w:contextualSpacing/>
        <w:jc w:val="both"/>
        <w:rPr>
          <w:rFonts w:ascii="Arial" w:hAnsi="Arial" w:cs="Arial"/>
          <w:snapToGrid w:val="0"/>
          <w:sz w:val="22"/>
          <w:szCs w:val="22"/>
        </w:rPr>
      </w:pPr>
      <w:r w:rsidRPr="006C2449">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6C2449" w:rsidRDefault="0056283D" w:rsidP="006D7D10">
      <w:pPr>
        <w:widowControl w:val="0"/>
        <w:tabs>
          <w:tab w:val="left" w:pos="1418"/>
          <w:tab w:val="right" w:pos="9752"/>
        </w:tabs>
        <w:spacing w:line="360" w:lineRule="auto"/>
        <w:jc w:val="both"/>
        <w:rPr>
          <w:rFonts w:ascii="Arial" w:hAnsi="Arial" w:cs="Arial"/>
          <w:snapToGrid w:val="0"/>
          <w:sz w:val="22"/>
          <w:szCs w:val="22"/>
        </w:rPr>
      </w:pPr>
    </w:p>
    <w:p w14:paraId="56863DDF" w14:textId="77777777" w:rsidR="0056283D" w:rsidRPr="006C2449" w:rsidRDefault="0056283D" w:rsidP="006D7D10">
      <w:pPr>
        <w:widowControl w:val="0"/>
        <w:tabs>
          <w:tab w:val="left" w:pos="1418"/>
          <w:tab w:val="right" w:pos="9752"/>
        </w:tabs>
        <w:spacing w:line="360" w:lineRule="auto"/>
        <w:ind w:left="720"/>
        <w:jc w:val="both"/>
        <w:rPr>
          <w:rFonts w:ascii="Arial" w:hAnsi="Arial" w:cs="Arial"/>
          <w:snapToGrid w:val="0"/>
          <w:sz w:val="22"/>
          <w:szCs w:val="22"/>
        </w:rPr>
      </w:pPr>
      <w:r w:rsidRPr="006C2449">
        <w:rPr>
          <w:rFonts w:ascii="Arial" w:hAnsi="Arial" w:cs="Arial"/>
          <w:snapToGrid w:val="0"/>
          <w:sz w:val="22"/>
          <w:szCs w:val="22"/>
        </w:rPr>
        <w:t xml:space="preserve">I CERTIFY THAT THE INFORMATION FURNISHED IN PARAGRAPHS 1, 2 and 3 </w:t>
      </w:r>
      <w:r w:rsidRPr="006C2449">
        <w:rPr>
          <w:rFonts w:ascii="Arial" w:hAnsi="Arial" w:cs="Arial"/>
          <w:snapToGrid w:val="0"/>
          <w:sz w:val="22"/>
          <w:szCs w:val="22"/>
        </w:rPr>
        <w:lastRenderedPageBreak/>
        <w:t xml:space="preserve">ABOVE IS CORRECT. </w:t>
      </w:r>
    </w:p>
    <w:p w14:paraId="77008AFF" w14:textId="77777777" w:rsidR="0056283D" w:rsidRPr="006C2449" w:rsidRDefault="0056283D" w:rsidP="006D7D10">
      <w:pPr>
        <w:widowControl w:val="0"/>
        <w:tabs>
          <w:tab w:val="left" w:pos="1418"/>
          <w:tab w:val="right" w:pos="9752"/>
        </w:tabs>
        <w:spacing w:line="360" w:lineRule="auto"/>
        <w:ind w:left="720"/>
        <w:jc w:val="both"/>
        <w:rPr>
          <w:rFonts w:ascii="Arial" w:hAnsi="Arial" w:cs="Arial"/>
          <w:snapToGrid w:val="0"/>
          <w:sz w:val="22"/>
          <w:szCs w:val="22"/>
        </w:rPr>
      </w:pPr>
      <w:r w:rsidRPr="006C2449">
        <w:rPr>
          <w:rFonts w:ascii="Arial" w:hAnsi="Arial" w:cs="Arial"/>
          <w:snapToGrid w:val="0"/>
          <w:sz w:val="22"/>
          <w:szCs w:val="22"/>
        </w:rPr>
        <w:t xml:space="preserve">I ACCEPT THAT THE STATE MAY REJECT THE BID OR ACT AGAINST ME IN TERMS OF PARAGRAPH 6 OF PFMA SCM INSTRUCTION 03 OF 2021/22 ON </w:t>
      </w:r>
      <w:r w:rsidRPr="006C2449">
        <w:rPr>
          <w:rFonts w:ascii="Arial" w:hAnsi="Arial" w:cs="Arial"/>
          <w:bCs/>
          <w:snapToGrid w:val="0"/>
          <w:sz w:val="22"/>
          <w:szCs w:val="22"/>
        </w:rPr>
        <w:t>PREVENTING AND COMBATING ABUSE IN THE SUPPLY CHAIN MANAGEMENT SYSTEM</w:t>
      </w:r>
      <w:r w:rsidRPr="006C2449">
        <w:rPr>
          <w:rFonts w:ascii="Arial" w:hAnsi="Arial" w:cs="Arial"/>
          <w:snapToGrid w:val="0"/>
          <w:sz w:val="22"/>
          <w:szCs w:val="22"/>
        </w:rPr>
        <w:t xml:space="preserve"> SHOULD THIS DECLARATION PROVE TO BE FALSE.  </w:t>
      </w:r>
    </w:p>
    <w:p w14:paraId="6AE1438F" w14:textId="77777777" w:rsidR="0056283D" w:rsidRPr="006C2449" w:rsidRDefault="0056283D" w:rsidP="006D7D10">
      <w:pPr>
        <w:widowControl w:val="0"/>
        <w:tabs>
          <w:tab w:val="left" w:pos="900"/>
          <w:tab w:val="left" w:pos="2250"/>
          <w:tab w:val="right" w:pos="9752"/>
        </w:tabs>
        <w:spacing w:line="360" w:lineRule="auto"/>
        <w:ind w:firstLine="540"/>
        <w:jc w:val="both"/>
        <w:rPr>
          <w:rFonts w:ascii="Arial" w:hAnsi="Arial" w:cs="Arial"/>
          <w:snapToGrid w:val="0"/>
          <w:sz w:val="22"/>
          <w:szCs w:val="22"/>
        </w:rPr>
      </w:pPr>
    </w:p>
    <w:p w14:paraId="5EE9A694" w14:textId="77777777" w:rsidR="0056283D" w:rsidRPr="006C2449" w:rsidRDefault="0056283D" w:rsidP="006D7D10">
      <w:pPr>
        <w:widowControl w:val="0"/>
        <w:tabs>
          <w:tab w:val="left" w:pos="900"/>
          <w:tab w:val="left" w:pos="2250"/>
          <w:tab w:val="right" w:pos="9752"/>
        </w:tabs>
        <w:spacing w:line="360" w:lineRule="auto"/>
        <w:ind w:firstLine="540"/>
        <w:jc w:val="both"/>
        <w:rPr>
          <w:rFonts w:ascii="Arial" w:hAnsi="Arial" w:cs="Arial"/>
          <w:snapToGrid w:val="0"/>
          <w:sz w:val="22"/>
          <w:szCs w:val="22"/>
        </w:rPr>
      </w:pPr>
    </w:p>
    <w:p w14:paraId="44A86FAE" w14:textId="77777777" w:rsidR="0056283D" w:rsidRPr="006C2449" w:rsidRDefault="0056283D" w:rsidP="006D7D10">
      <w:pPr>
        <w:widowControl w:val="0"/>
        <w:tabs>
          <w:tab w:val="left" w:pos="3960"/>
          <w:tab w:val="left" w:pos="7020"/>
          <w:tab w:val="right" w:pos="9752"/>
        </w:tabs>
        <w:spacing w:line="360" w:lineRule="auto"/>
        <w:ind w:left="720"/>
        <w:jc w:val="both"/>
        <w:rPr>
          <w:rFonts w:ascii="Arial" w:hAnsi="Arial" w:cs="Arial"/>
          <w:snapToGrid w:val="0"/>
          <w:sz w:val="22"/>
          <w:szCs w:val="22"/>
        </w:rPr>
      </w:pPr>
      <w:r w:rsidRPr="006C2449">
        <w:rPr>
          <w:rFonts w:ascii="Arial" w:hAnsi="Arial" w:cs="Arial"/>
          <w:snapToGrid w:val="0"/>
          <w:sz w:val="22"/>
          <w:szCs w:val="22"/>
        </w:rPr>
        <w:t>………………………………</w:t>
      </w:r>
      <w:r w:rsidRPr="006C2449">
        <w:rPr>
          <w:rFonts w:ascii="Arial" w:hAnsi="Arial" w:cs="Arial"/>
          <w:snapToGrid w:val="0"/>
          <w:sz w:val="22"/>
          <w:szCs w:val="22"/>
        </w:rPr>
        <w:tab/>
        <w:t xml:space="preserve"> ..…………………………………………… </w:t>
      </w:r>
      <w:r w:rsidRPr="006C2449">
        <w:rPr>
          <w:rFonts w:ascii="Arial" w:hAnsi="Arial" w:cs="Arial"/>
          <w:snapToGrid w:val="0"/>
          <w:sz w:val="22"/>
          <w:szCs w:val="22"/>
        </w:rPr>
        <w:tab/>
      </w:r>
    </w:p>
    <w:p w14:paraId="0CD13FFA" w14:textId="77777777" w:rsidR="0056283D" w:rsidRPr="006C2449" w:rsidRDefault="0056283D" w:rsidP="006D7D10">
      <w:pPr>
        <w:widowControl w:val="0"/>
        <w:tabs>
          <w:tab w:val="left" w:pos="1080"/>
          <w:tab w:val="left" w:pos="4320"/>
          <w:tab w:val="left" w:pos="7920"/>
          <w:tab w:val="right" w:pos="9752"/>
        </w:tabs>
        <w:spacing w:line="360" w:lineRule="auto"/>
        <w:ind w:left="540"/>
        <w:jc w:val="both"/>
        <w:rPr>
          <w:rFonts w:ascii="Arial" w:hAnsi="Arial" w:cs="Arial"/>
          <w:snapToGrid w:val="0"/>
          <w:sz w:val="22"/>
          <w:szCs w:val="22"/>
        </w:rPr>
      </w:pPr>
      <w:r w:rsidRPr="006C2449">
        <w:rPr>
          <w:rFonts w:ascii="Arial" w:hAnsi="Arial" w:cs="Arial"/>
          <w:snapToGrid w:val="0"/>
          <w:sz w:val="22"/>
          <w:szCs w:val="22"/>
        </w:rPr>
        <w:tab/>
        <w:t>Signature</w:t>
      </w:r>
      <w:r w:rsidRPr="006C2449">
        <w:rPr>
          <w:rFonts w:ascii="Arial" w:hAnsi="Arial" w:cs="Arial"/>
          <w:snapToGrid w:val="0"/>
          <w:sz w:val="22"/>
          <w:szCs w:val="22"/>
        </w:rPr>
        <w:tab/>
        <w:t xml:space="preserve">                          Date</w:t>
      </w:r>
    </w:p>
    <w:p w14:paraId="52902486" w14:textId="77777777" w:rsidR="0056283D" w:rsidRPr="006C2449" w:rsidRDefault="0056283D" w:rsidP="006D7D10">
      <w:pPr>
        <w:widowControl w:val="0"/>
        <w:tabs>
          <w:tab w:val="left" w:pos="3960"/>
          <w:tab w:val="left" w:pos="7020"/>
          <w:tab w:val="right" w:pos="9752"/>
        </w:tabs>
        <w:spacing w:line="360" w:lineRule="auto"/>
        <w:ind w:left="540"/>
        <w:jc w:val="both"/>
        <w:rPr>
          <w:rFonts w:ascii="Arial" w:hAnsi="Arial" w:cs="Arial"/>
          <w:snapToGrid w:val="0"/>
          <w:sz w:val="22"/>
          <w:szCs w:val="22"/>
        </w:rPr>
      </w:pPr>
    </w:p>
    <w:p w14:paraId="7ED60630" w14:textId="77777777" w:rsidR="0056283D" w:rsidRPr="006C2449" w:rsidRDefault="0056283D" w:rsidP="006D7D10">
      <w:pPr>
        <w:widowControl w:val="0"/>
        <w:tabs>
          <w:tab w:val="left" w:pos="3960"/>
          <w:tab w:val="left" w:pos="7020"/>
          <w:tab w:val="right" w:pos="9752"/>
        </w:tabs>
        <w:spacing w:line="360" w:lineRule="auto"/>
        <w:ind w:left="720"/>
        <w:jc w:val="both"/>
        <w:rPr>
          <w:rFonts w:ascii="Arial" w:hAnsi="Arial" w:cs="Arial"/>
          <w:snapToGrid w:val="0"/>
          <w:sz w:val="22"/>
          <w:szCs w:val="22"/>
        </w:rPr>
      </w:pPr>
      <w:r w:rsidRPr="006C2449">
        <w:rPr>
          <w:rFonts w:ascii="Arial" w:hAnsi="Arial" w:cs="Arial"/>
          <w:snapToGrid w:val="0"/>
          <w:sz w:val="22"/>
          <w:szCs w:val="22"/>
        </w:rPr>
        <w:t>………………………………</w:t>
      </w:r>
      <w:r w:rsidRPr="006C2449">
        <w:rPr>
          <w:rFonts w:ascii="Arial" w:hAnsi="Arial" w:cs="Arial"/>
          <w:snapToGrid w:val="0"/>
          <w:sz w:val="22"/>
          <w:szCs w:val="22"/>
        </w:rPr>
        <w:tab/>
        <w:t>………………………………………………</w:t>
      </w:r>
    </w:p>
    <w:p w14:paraId="73B853A6" w14:textId="77777777" w:rsidR="0056283D" w:rsidRPr="006C2449" w:rsidRDefault="0056283D" w:rsidP="006D7D10">
      <w:pPr>
        <w:widowControl w:val="0"/>
        <w:tabs>
          <w:tab w:val="left" w:pos="1080"/>
          <w:tab w:val="left" w:pos="5760"/>
          <w:tab w:val="left" w:pos="7020"/>
          <w:tab w:val="right" w:pos="9752"/>
        </w:tabs>
        <w:spacing w:line="360" w:lineRule="auto"/>
        <w:ind w:left="540"/>
        <w:jc w:val="both"/>
        <w:rPr>
          <w:rFonts w:ascii="Arial" w:hAnsi="Arial" w:cs="Arial"/>
          <w:snapToGrid w:val="0"/>
          <w:sz w:val="22"/>
          <w:szCs w:val="22"/>
        </w:rPr>
      </w:pPr>
      <w:r w:rsidRPr="006C2449">
        <w:rPr>
          <w:rFonts w:ascii="Arial" w:hAnsi="Arial" w:cs="Arial"/>
          <w:snapToGrid w:val="0"/>
          <w:sz w:val="22"/>
          <w:szCs w:val="22"/>
        </w:rPr>
        <w:tab/>
        <w:t xml:space="preserve">Position </w:t>
      </w:r>
      <w:r w:rsidRPr="006C2449">
        <w:rPr>
          <w:rFonts w:ascii="Arial" w:hAnsi="Arial" w:cs="Arial"/>
          <w:snapToGrid w:val="0"/>
          <w:sz w:val="22"/>
          <w:szCs w:val="22"/>
        </w:rPr>
        <w:tab/>
        <w:t>Name of bidder</w:t>
      </w:r>
    </w:p>
    <w:p w14:paraId="016DFD05" w14:textId="77777777" w:rsidR="0056283D" w:rsidRPr="006C2449" w:rsidRDefault="0056283D" w:rsidP="006D7D10">
      <w:pPr>
        <w:tabs>
          <w:tab w:val="left" w:pos="1080"/>
          <w:tab w:val="left" w:pos="2880"/>
          <w:tab w:val="left" w:pos="6480"/>
          <w:tab w:val="left" w:pos="7920"/>
          <w:tab w:val="left" w:pos="9270"/>
        </w:tabs>
        <w:spacing w:line="360" w:lineRule="auto"/>
        <w:jc w:val="right"/>
        <w:rPr>
          <w:rFonts w:ascii="Arial" w:hAnsi="Arial" w:cs="Arial"/>
          <w:sz w:val="22"/>
          <w:szCs w:val="22"/>
        </w:rPr>
      </w:pPr>
    </w:p>
    <w:p w14:paraId="24F05EE4" w14:textId="77777777" w:rsidR="00B16F66" w:rsidRPr="006C2449" w:rsidRDefault="00B16F66" w:rsidP="006D7D10">
      <w:pPr>
        <w:spacing w:line="360" w:lineRule="auto"/>
        <w:rPr>
          <w:rFonts w:ascii="Arial" w:hAnsi="Arial" w:cs="Arial"/>
          <w:sz w:val="22"/>
          <w:szCs w:val="22"/>
        </w:rPr>
      </w:pPr>
    </w:p>
    <w:p w14:paraId="6E068404" w14:textId="77777777" w:rsidR="006D7D10" w:rsidRPr="006C2449" w:rsidRDefault="006D7D10" w:rsidP="006D7D10">
      <w:pPr>
        <w:spacing w:line="360" w:lineRule="auto"/>
        <w:rPr>
          <w:rFonts w:ascii="Arial" w:hAnsi="Arial" w:cs="Arial"/>
          <w:sz w:val="22"/>
          <w:szCs w:val="22"/>
        </w:rPr>
      </w:pPr>
    </w:p>
    <w:p w14:paraId="21EB3CF4" w14:textId="77777777" w:rsidR="006D7D10" w:rsidRPr="006C2449" w:rsidRDefault="006D7D10" w:rsidP="006D7D10">
      <w:pPr>
        <w:spacing w:line="360" w:lineRule="auto"/>
        <w:rPr>
          <w:rFonts w:ascii="Arial" w:hAnsi="Arial" w:cs="Arial"/>
          <w:sz w:val="22"/>
          <w:szCs w:val="22"/>
        </w:rPr>
      </w:pPr>
    </w:p>
    <w:p w14:paraId="5283DCA5" w14:textId="77777777" w:rsidR="006D7D10" w:rsidRPr="006C2449" w:rsidRDefault="006D7D10" w:rsidP="006D7D10">
      <w:pPr>
        <w:spacing w:line="360" w:lineRule="auto"/>
        <w:rPr>
          <w:rFonts w:ascii="Arial" w:hAnsi="Arial" w:cs="Arial"/>
          <w:sz w:val="22"/>
          <w:szCs w:val="22"/>
        </w:rPr>
      </w:pPr>
    </w:p>
    <w:p w14:paraId="6533327D" w14:textId="77777777" w:rsidR="006D7D10" w:rsidRPr="006C2449" w:rsidRDefault="006D7D10" w:rsidP="006D7D10">
      <w:pPr>
        <w:spacing w:line="360" w:lineRule="auto"/>
        <w:rPr>
          <w:rFonts w:ascii="Arial" w:hAnsi="Arial" w:cs="Arial"/>
          <w:sz w:val="22"/>
          <w:szCs w:val="22"/>
        </w:rPr>
      </w:pPr>
    </w:p>
    <w:p w14:paraId="553C3C75" w14:textId="77777777" w:rsidR="006D7D10" w:rsidRPr="006C2449" w:rsidRDefault="006D7D10" w:rsidP="006D7D10">
      <w:pPr>
        <w:spacing w:line="360" w:lineRule="auto"/>
        <w:rPr>
          <w:rFonts w:ascii="Arial" w:hAnsi="Arial" w:cs="Arial"/>
          <w:sz w:val="22"/>
          <w:szCs w:val="22"/>
        </w:rPr>
      </w:pPr>
    </w:p>
    <w:p w14:paraId="063D70A1" w14:textId="77777777" w:rsidR="006D7D10" w:rsidRPr="006C2449" w:rsidRDefault="006D7D10" w:rsidP="006D7D10">
      <w:pPr>
        <w:spacing w:line="360" w:lineRule="auto"/>
        <w:rPr>
          <w:rFonts w:ascii="Arial" w:hAnsi="Arial" w:cs="Arial"/>
          <w:sz w:val="22"/>
          <w:szCs w:val="22"/>
        </w:rPr>
      </w:pPr>
    </w:p>
    <w:p w14:paraId="34EA9652" w14:textId="77777777" w:rsidR="006D7D10" w:rsidRPr="006C2449" w:rsidRDefault="006D7D10" w:rsidP="006D7D10">
      <w:pPr>
        <w:spacing w:line="360" w:lineRule="auto"/>
        <w:rPr>
          <w:rFonts w:ascii="Arial" w:hAnsi="Arial" w:cs="Arial"/>
          <w:sz w:val="22"/>
          <w:szCs w:val="22"/>
        </w:rPr>
      </w:pPr>
    </w:p>
    <w:p w14:paraId="53C6D5CF" w14:textId="77777777" w:rsidR="006D7D10" w:rsidRPr="006C2449" w:rsidRDefault="006D7D10" w:rsidP="006D7D10">
      <w:pPr>
        <w:spacing w:line="360" w:lineRule="auto"/>
        <w:rPr>
          <w:rFonts w:ascii="Arial" w:hAnsi="Arial" w:cs="Arial"/>
          <w:sz w:val="22"/>
          <w:szCs w:val="22"/>
        </w:rPr>
      </w:pPr>
    </w:p>
    <w:p w14:paraId="4C4D7124" w14:textId="77777777" w:rsidR="006D7D10" w:rsidRPr="006C2449" w:rsidRDefault="006D7D10" w:rsidP="006D7D10">
      <w:pPr>
        <w:spacing w:line="360" w:lineRule="auto"/>
        <w:rPr>
          <w:rFonts w:ascii="Arial" w:hAnsi="Arial" w:cs="Arial"/>
          <w:sz w:val="22"/>
          <w:szCs w:val="22"/>
        </w:rPr>
      </w:pPr>
    </w:p>
    <w:p w14:paraId="6459EB98" w14:textId="77777777" w:rsidR="006D7D10" w:rsidRPr="006C2449" w:rsidRDefault="006D7D10" w:rsidP="006D7D10">
      <w:pPr>
        <w:spacing w:line="360" w:lineRule="auto"/>
        <w:rPr>
          <w:rFonts w:ascii="Arial" w:hAnsi="Arial" w:cs="Arial"/>
          <w:sz w:val="22"/>
          <w:szCs w:val="22"/>
        </w:rPr>
      </w:pPr>
    </w:p>
    <w:p w14:paraId="1FCEDAD8" w14:textId="77777777" w:rsidR="006D7D10" w:rsidRPr="006C2449" w:rsidRDefault="006D7D10" w:rsidP="006D7D10">
      <w:pPr>
        <w:spacing w:line="360" w:lineRule="auto"/>
        <w:rPr>
          <w:rFonts w:ascii="Arial" w:hAnsi="Arial" w:cs="Arial"/>
          <w:sz w:val="22"/>
          <w:szCs w:val="22"/>
        </w:rPr>
      </w:pPr>
    </w:p>
    <w:p w14:paraId="247CDDCD" w14:textId="77777777" w:rsidR="006D7D10" w:rsidRPr="006C2449" w:rsidRDefault="006D7D10" w:rsidP="006D7D10">
      <w:pPr>
        <w:spacing w:line="360" w:lineRule="auto"/>
        <w:rPr>
          <w:rFonts w:ascii="Arial" w:hAnsi="Arial" w:cs="Arial"/>
          <w:sz w:val="22"/>
          <w:szCs w:val="22"/>
        </w:rPr>
      </w:pPr>
    </w:p>
    <w:p w14:paraId="03E5D781" w14:textId="77777777" w:rsidR="006D7D10" w:rsidRPr="006C2449" w:rsidRDefault="006D7D10" w:rsidP="006D7D10">
      <w:pPr>
        <w:spacing w:line="360" w:lineRule="auto"/>
        <w:rPr>
          <w:rFonts w:ascii="Arial" w:hAnsi="Arial" w:cs="Arial"/>
          <w:sz w:val="22"/>
          <w:szCs w:val="22"/>
        </w:rPr>
      </w:pPr>
    </w:p>
    <w:p w14:paraId="21AD291D" w14:textId="77777777" w:rsidR="006D7D10" w:rsidRPr="006C2449" w:rsidRDefault="006D7D10" w:rsidP="006D7D10">
      <w:pPr>
        <w:spacing w:line="360" w:lineRule="auto"/>
        <w:rPr>
          <w:rFonts w:ascii="Arial" w:hAnsi="Arial" w:cs="Arial"/>
          <w:sz w:val="22"/>
          <w:szCs w:val="22"/>
        </w:rPr>
      </w:pPr>
    </w:p>
    <w:p w14:paraId="3C8D0BEC" w14:textId="77777777" w:rsidR="006D7D10" w:rsidRPr="006C2449" w:rsidRDefault="006D7D10" w:rsidP="006D7D10">
      <w:pPr>
        <w:spacing w:line="360" w:lineRule="auto"/>
        <w:rPr>
          <w:rFonts w:ascii="Arial" w:hAnsi="Arial" w:cs="Arial"/>
          <w:sz w:val="22"/>
          <w:szCs w:val="22"/>
        </w:rPr>
      </w:pPr>
    </w:p>
    <w:p w14:paraId="35DB0B59" w14:textId="77777777" w:rsidR="006D7D10" w:rsidRPr="006C2449" w:rsidRDefault="006D7D10" w:rsidP="006D7D10">
      <w:pPr>
        <w:spacing w:line="360" w:lineRule="auto"/>
        <w:rPr>
          <w:rFonts w:ascii="Arial" w:hAnsi="Arial" w:cs="Arial"/>
          <w:sz w:val="22"/>
          <w:szCs w:val="22"/>
        </w:rPr>
      </w:pPr>
    </w:p>
    <w:p w14:paraId="01C59EEE" w14:textId="77777777" w:rsidR="006D7D10" w:rsidRPr="006C2449" w:rsidRDefault="006D7D10" w:rsidP="006D7D10">
      <w:pPr>
        <w:spacing w:line="360" w:lineRule="auto"/>
        <w:rPr>
          <w:rFonts w:ascii="Arial" w:hAnsi="Arial" w:cs="Arial"/>
          <w:sz w:val="22"/>
          <w:szCs w:val="22"/>
        </w:rPr>
      </w:pPr>
    </w:p>
    <w:p w14:paraId="53B0151B" w14:textId="77777777" w:rsidR="0056283D" w:rsidRPr="006C2449" w:rsidRDefault="0056283D" w:rsidP="006D7D10">
      <w:pPr>
        <w:pStyle w:val="Heading1"/>
        <w:spacing w:line="360" w:lineRule="auto"/>
        <w:jc w:val="center"/>
        <w:rPr>
          <w:rFonts w:eastAsia="Times New Roman" w:cs="Arial"/>
          <w:snapToGrid w:val="0"/>
          <w:szCs w:val="22"/>
        </w:rPr>
      </w:pPr>
      <w:bookmarkStart w:id="4608" w:name="_Toc142667166"/>
      <w:r w:rsidRPr="006C2449">
        <w:rPr>
          <w:rFonts w:eastAsia="Times New Roman" w:cs="Arial"/>
          <w:snapToGrid w:val="0"/>
          <w:szCs w:val="22"/>
        </w:rPr>
        <w:lastRenderedPageBreak/>
        <w:t>SBD 6.1: PREFERENCE POINTS CLAIM FORM IN TERMS OF THE PREFERENTIAL PROCUREMENT REGULATIONS 2022</w:t>
      </w:r>
      <w:bookmarkEnd w:id="4608"/>
    </w:p>
    <w:p w14:paraId="25268EBE" w14:textId="77777777" w:rsidR="0056283D" w:rsidRPr="006C2449" w:rsidRDefault="0056283D" w:rsidP="006D7D10">
      <w:pPr>
        <w:keepNext/>
        <w:widowControl w:val="0"/>
        <w:tabs>
          <w:tab w:val="left" w:pos="900"/>
          <w:tab w:val="left" w:pos="2880"/>
          <w:tab w:val="left" w:pos="5760"/>
          <w:tab w:val="left" w:pos="7920"/>
        </w:tabs>
        <w:spacing w:line="360" w:lineRule="auto"/>
        <w:jc w:val="center"/>
        <w:outlineLvl w:val="3"/>
        <w:rPr>
          <w:rFonts w:ascii="Arial" w:hAnsi="Arial" w:cs="Arial"/>
          <w:b/>
          <w:snapToGrid w:val="0"/>
          <w:sz w:val="22"/>
          <w:szCs w:val="22"/>
          <w:u w:val="single"/>
        </w:rPr>
      </w:pPr>
    </w:p>
    <w:p w14:paraId="791AB780" w14:textId="77777777" w:rsidR="00B16F66" w:rsidRPr="006C2449" w:rsidRDefault="0056283D" w:rsidP="006D7D10">
      <w:pPr>
        <w:widowControl w:val="0"/>
        <w:tabs>
          <w:tab w:val="left" w:pos="900"/>
          <w:tab w:val="left" w:pos="2880"/>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This preference form must form part of all tenders invited.  It contains general information and serves as a claim form for preference points for specific goals.</w:t>
      </w:r>
    </w:p>
    <w:p w14:paraId="533ED202" w14:textId="2740B98A" w:rsidR="0056283D" w:rsidRPr="006C2449" w:rsidRDefault="0056283D" w:rsidP="006D7D10">
      <w:pPr>
        <w:widowControl w:val="0"/>
        <w:tabs>
          <w:tab w:val="left" w:pos="900"/>
          <w:tab w:val="left" w:pos="2880"/>
          <w:tab w:val="left" w:pos="5760"/>
          <w:tab w:val="left" w:pos="7920"/>
        </w:tabs>
        <w:spacing w:line="360" w:lineRule="auto"/>
        <w:rPr>
          <w:rFonts w:ascii="Arial" w:hAnsi="Arial" w:cs="Arial"/>
          <w:snapToGrid w:val="0"/>
          <w:sz w:val="22"/>
          <w:szCs w:val="22"/>
        </w:rPr>
      </w:pPr>
      <w:r w:rsidRPr="006C2449">
        <w:rPr>
          <w:rFonts w:ascii="Arial" w:hAnsi="Arial" w:cs="Arial"/>
          <w:snapToGrid w:val="0"/>
          <w:sz w:val="22"/>
          <w:szCs w:val="22"/>
        </w:rPr>
        <w:t xml:space="preserve"> </w:t>
      </w:r>
    </w:p>
    <w:p w14:paraId="2C0B7F67" w14:textId="77777777" w:rsidR="0056283D" w:rsidRPr="006C2449" w:rsidRDefault="0056283D" w:rsidP="006D7D10">
      <w:pPr>
        <w:widowControl w:val="0"/>
        <w:tabs>
          <w:tab w:val="left" w:pos="900"/>
          <w:tab w:val="left" w:pos="2880"/>
          <w:tab w:val="left" w:pos="5760"/>
          <w:tab w:val="left" w:pos="7920"/>
        </w:tabs>
        <w:spacing w:line="360" w:lineRule="auto"/>
        <w:ind w:left="900" w:hanging="900"/>
        <w:jc w:val="both"/>
        <w:rPr>
          <w:rFonts w:ascii="Arial" w:hAnsi="Arial" w:cs="Arial"/>
          <w:snapToGrid w:val="0"/>
          <w:sz w:val="22"/>
          <w:szCs w:val="22"/>
        </w:rPr>
      </w:pPr>
      <w:r w:rsidRPr="006C2449">
        <w:rPr>
          <w:rFonts w:ascii="Arial" w:hAnsi="Arial" w:cs="Arial"/>
          <w:b/>
          <w:snapToGrid w:val="0"/>
          <w:sz w:val="22"/>
          <w:szCs w:val="22"/>
        </w:rPr>
        <w:t>NB:</w:t>
      </w:r>
      <w:r w:rsidRPr="006C2449">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C2449" w:rsidRDefault="0056283D" w:rsidP="006D7D10">
      <w:pPr>
        <w:widowControl w:val="0"/>
        <w:pBdr>
          <w:bottom w:val="single" w:sz="6" w:space="1" w:color="auto"/>
        </w:pBdr>
        <w:tabs>
          <w:tab w:val="left" w:pos="900"/>
          <w:tab w:val="left" w:pos="2880"/>
          <w:tab w:val="left" w:pos="5760"/>
          <w:tab w:val="left" w:pos="7920"/>
        </w:tabs>
        <w:spacing w:line="360" w:lineRule="auto"/>
        <w:ind w:left="900" w:hanging="900"/>
        <w:jc w:val="both"/>
        <w:rPr>
          <w:rFonts w:ascii="Arial" w:hAnsi="Arial" w:cs="Arial"/>
          <w:snapToGrid w:val="0"/>
          <w:sz w:val="22"/>
          <w:szCs w:val="22"/>
        </w:rPr>
      </w:pPr>
    </w:p>
    <w:p w14:paraId="788FE212" w14:textId="77777777" w:rsidR="0056283D" w:rsidRPr="006C2449" w:rsidRDefault="0056283D" w:rsidP="006D7D10">
      <w:pPr>
        <w:widowControl w:val="0"/>
        <w:tabs>
          <w:tab w:val="left" w:pos="900"/>
          <w:tab w:val="left" w:pos="2880"/>
          <w:tab w:val="left" w:pos="5760"/>
          <w:tab w:val="left" w:pos="7920"/>
        </w:tabs>
        <w:spacing w:line="360" w:lineRule="auto"/>
        <w:ind w:left="900" w:hanging="900"/>
        <w:jc w:val="both"/>
        <w:rPr>
          <w:rFonts w:ascii="Arial" w:hAnsi="Arial" w:cs="Arial"/>
          <w:snapToGrid w:val="0"/>
          <w:sz w:val="22"/>
          <w:szCs w:val="22"/>
        </w:rPr>
      </w:pPr>
    </w:p>
    <w:p w14:paraId="42E0BE95" w14:textId="77777777" w:rsidR="0056283D" w:rsidRPr="006C2449" w:rsidRDefault="0056283D" w:rsidP="006D7D10">
      <w:pPr>
        <w:widowControl w:val="0"/>
        <w:numPr>
          <w:ilvl w:val="0"/>
          <w:numId w:val="9"/>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rPr>
      </w:pPr>
      <w:r w:rsidRPr="006C2449">
        <w:rPr>
          <w:rFonts w:ascii="Arial" w:hAnsi="Arial" w:cs="Arial"/>
          <w:b/>
          <w:snapToGrid w:val="0"/>
          <w:sz w:val="22"/>
          <w:szCs w:val="22"/>
        </w:rPr>
        <w:t>GENERAL CONDITIONS</w:t>
      </w:r>
    </w:p>
    <w:p w14:paraId="42FC1F4A" w14:textId="77777777" w:rsidR="0056283D" w:rsidRPr="006C2449" w:rsidRDefault="0056283D" w:rsidP="006D7D10">
      <w:pPr>
        <w:widowControl w:val="0"/>
        <w:numPr>
          <w:ilvl w:val="1"/>
          <w:numId w:val="9"/>
        </w:numPr>
        <w:tabs>
          <w:tab w:val="num" w:pos="993"/>
          <w:tab w:val="left" w:pos="2880"/>
          <w:tab w:val="left" w:pos="5760"/>
          <w:tab w:val="left" w:pos="7920"/>
        </w:tabs>
        <w:spacing w:after="120" w:line="360" w:lineRule="auto"/>
        <w:ind w:left="851"/>
        <w:jc w:val="both"/>
        <w:rPr>
          <w:rFonts w:ascii="Arial" w:hAnsi="Arial" w:cs="Arial"/>
          <w:snapToGrid w:val="0"/>
          <w:sz w:val="22"/>
          <w:szCs w:val="22"/>
        </w:rPr>
      </w:pPr>
      <w:r w:rsidRPr="006C2449">
        <w:rPr>
          <w:rFonts w:ascii="Arial" w:hAnsi="Arial" w:cs="Arial"/>
          <w:snapToGrid w:val="0"/>
          <w:sz w:val="22"/>
          <w:szCs w:val="22"/>
        </w:rPr>
        <w:t>The following preference point systems are applicable to invitations to tender:</w:t>
      </w:r>
    </w:p>
    <w:p w14:paraId="5D492675" w14:textId="4270867A" w:rsidR="0056283D" w:rsidRPr="006C2449" w:rsidRDefault="0056283D" w:rsidP="006D7D10">
      <w:pPr>
        <w:pStyle w:val="ListParagraph"/>
        <w:widowControl w:val="0"/>
        <w:numPr>
          <w:ilvl w:val="2"/>
          <w:numId w:val="9"/>
        </w:numPr>
        <w:tabs>
          <w:tab w:val="left" w:pos="900"/>
          <w:tab w:val="left" w:pos="5760"/>
          <w:tab w:val="left" w:pos="7920"/>
        </w:tabs>
        <w:spacing w:after="160" w:line="360" w:lineRule="auto"/>
        <w:jc w:val="both"/>
        <w:rPr>
          <w:rFonts w:ascii="Arial" w:hAnsi="Arial" w:cs="Arial"/>
          <w:snapToGrid w:val="0"/>
          <w:sz w:val="22"/>
          <w:szCs w:val="22"/>
        </w:rPr>
      </w:pPr>
      <w:r w:rsidRPr="006C2449">
        <w:rPr>
          <w:rFonts w:ascii="Arial" w:hAnsi="Arial" w:cs="Arial"/>
          <w:snapToGrid w:val="0"/>
          <w:sz w:val="22"/>
          <w:szCs w:val="22"/>
        </w:rPr>
        <w:t xml:space="preserve">the 80/20 system for requirements with a Rand value of up to R50 000 000 (all applicable taxes included); and </w:t>
      </w:r>
    </w:p>
    <w:p w14:paraId="5A5548C5" w14:textId="47CD97F5" w:rsidR="0056283D" w:rsidRPr="006C2449" w:rsidRDefault="0056283D" w:rsidP="006D7D10">
      <w:pPr>
        <w:pStyle w:val="ListParagraph"/>
        <w:widowControl w:val="0"/>
        <w:numPr>
          <w:ilvl w:val="2"/>
          <w:numId w:val="9"/>
        </w:numPr>
        <w:tabs>
          <w:tab w:val="left" w:pos="900"/>
          <w:tab w:val="left" w:pos="5760"/>
          <w:tab w:val="left" w:pos="7920"/>
        </w:tabs>
        <w:spacing w:after="160" w:line="360" w:lineRule="auto"/>
        <w:jc w:val="both"/>
        <w:rPr>
          <w:rFonts w:ascii="Arial" w:hAnsi="Arial" w:cs="Arial"/>
          <w:snapToGrid w:val="0"/>
          <w:sz w:val="22"/>
          <w:szCs w:val="22"/>
        </w:rPr>
      </w:pPr>
      <w:r w:rsidRPr="006C2449">
        <w:rPr>
          <w:rFonts w:ascii="Arial" w:hAnsi="Arial" w:cs="Arial"/>
          <w:snapToGrid w:val="0"/>
          <w:sz w:val="22"/>
          <w:szCs w:val="22"/>
        </w:rPr>
        <w:t>the 90/10 system for requirements with a Rand value above R50 000 000 (all applicable taxes included).</w:t>
      </w:r>
    </w:p>
    <w:p w14:paraId="5EBB5252" w14:textId="77777777" w:rsidR="0056283D" w:rsidRPr="006C2449" w:rsidRDefault="0056283D" w:rsidP="006D7D10">
      <w:pPr>
        <w:widowControl w:val="0"/>
        <w:numPr>
          <w:ilvl w:val="1"/>
          <w:numId w:val="9"/>
        </w:numPr>
        <w:tabs>
          <w:tab w:val="num" w:pos="993"/>
          <w:tab w:val="left" w:pos="2880"/>
          <w:tab w:val="left" w:pos="5760"/>
          <w:tab w:val="left" w:pos="7920"/>
        </w:tabs>
        <w:spacing w:after="120" w:line="360" w:lineRule="auto"/>
        <w:ind w:left="993" w:hanging="993"/>
        <w:jc w:val="both"/>
        <w:rPr>
          <w:rFonts w:ascii="Arial" w:hAnsi="Arial" w:cs="Arial"/>
          <w:b/>
          <w:snapToGrid w:val="0"/>
          <w:sz w:val="22"/>
          <w:szCs w:val="22"/>
        </w:rPr>
      </w:pPr>
      <w:r w:rsidRPr="006C2449">
        <w:rPr>
          <w:rFonts w:ascii="Arial" w:hAnsi="Arial" w:cs="Arial"/>
          <w:b/>
          <w:snapToGrid w:val="0"/>
          <w:sz w:val="22"/>
          <w:szCs w:val="22"/>
        </w:rPr>
        <w:t>To be completed by the organ of state</w:t>
      </w:r>
    </w:p>
    <w:p w14:paraId="0E2670D6" w14:textId="0C7A3EB3" w:rsidR="0056283D" w:rsidRPr="006C2449" w:rsidRDefault="0056283D" w:rsidP="006D7D10">
      <w:pPr>
        <w:pStyle w:val="ListParagraph"/>
        <w:widowControl w:val="0"/>
        <w:numPr>
          <w:ilvl w:val="2"/>
          <w:numId w:val="9"/>
        </w:numPr>
        <w:tabs>
          <w:tab w:val="left" w:pos="2880"/>
          <w:tab w:val="left" w:pos="576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 xml:space="preserve">The applicable preference point system for this tender is the </w:t>
      </w:r>
      <w:r w:rsidRPr="006C2449">
        <w:rPr>
          <w:rFonts w:ascii="Arial" w:hAnsi="Arial" w:cs="Arial"/>
          <w:snapToGrid w:val="0"/>
          <w:color w:val="FF0000"/>
          <w:sz w:val="22"/>
          <w:szCs w:val="22"/>
        </w:rPr>
        <w:t xml:space="preserve">80/20 </w:t>
      </w:r>
      <w:r w:rsidRPr="006C2449">
        <w:rPr>
          <w:rFonts w:ascii="Arial" w:hAnsi="Arial" w:cs="Arial"/>
          <w:snapToGrid w:val="0"/>
          <w:sz w:val="22"/>
          <w:szCs w:val="22"/>
        </w:rPr>
        <w:t>preference point system.</w:t>
      </w:r>
    </w:p>
    <w:p w14:paraId="2F90F332" w14:textId="77777777" w:rsidR="0056283D" w:rsidRPr="006C2449" w:rsidRDefault="0056283D" w:rsidP="006D7D10">
      <w:pPr>
        <w:widowControl w:val="0"/>
        <w:numPr>
          <w:ilvl w:val="1"/>
          <w:numId w:val="9"/>
        </w:numPr>
        <w:tabs>
          <w:tab w:val="left" w:pos="2880"/>
          <w:tab w:val="left" w:pos="5760"/>
          <w:tab w:val="left" w:pos="7920"/>
        </w:tabs>
        <w:spacing w:after="120" w:line="360" w:lineRule="auto"/>
        <w:contextualSpacing/>
        <w:jc w:val="both"/>
        <w:rPr>
          <w:rFonts w:ascii="Arial" w:hAnsi="Arial" w:cs="Arial"/>
          <w:snapToGrid w:val="0"/>
          <w:sz w:val="22"/>
          <w:szCs w:val="22"/>
        </w:rPr>
      </w:pPr>
      <w:r w:rsidRPr="006C2449">
        <w:rPr>
          <w:rFonts w:ascii="Arial" w:hAnsi="Arial" w:cs="Arial"/>
          <w:snapToGrid w:val="0"/>
          <w:sz w:val="22"/>
          <w:szCs w:val="22"/>
        </w:rPr>
        <w:t xml:space="preserve">Points for this tender (even in the case of a tender for income-generating contracts) shall be awarded for: </w:t>
      </w:r>
    </w:p>
    <w:p w14:paraId="66CE81A1" w14:textId="7C0E4640" w:rsidR="0056283D" w:rsidRPr="006C2449" w:rsidRDefault="0056283D" w:rsidP="006D7D10">
      <w:pPr>
        <w:pStyle w:val="ListParagraph"/>
        <w:widowControl w:val="0"/>
        <w:numPr>
          <w:ilvl w:val="2"/>
          <w:numId w:val="9"/>
        </w:numPr>
        <w:tabs>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Price; and</w:t>
      </w:r>
    </w:p>
    <w:p w14:paraId="1B4FEDBC" w14:textId="0E5BC79A" w:rsidR="0056283D" w:rsidRPr="006C2449" w:rsidRDefault="0056283D" w:rsidP="006D7D10">
      <w:pPr>
        <w:pStyle w:val="ListParagraph"/>
        <w:widowControl w:val="0"/>
        <w:numPr>
          <w:ilvl w:val="2"/>
          <w:numId w:val="9"/>
        </w:numPr>
        <w:tabs>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Specific Goals.</w:t>
      </w:r>
    </w:p>
    <w:p w14:paraId="51674F22" w14:textId="77777777" w:rsidR="0056283D" w:rsidRPr="006C2449" w:rsidRDefault="0056283D" w:rsidP="006D7D10">
      <w:pPr>
        <w:widowControl w:val="0"/>
        <w:numPr>
          <w:ilvl w:val="1"/>
          <w:numId w:val="9"/>
        </w:numPr>
        <w:tabs>
          <w:tab w:val="clear" w:pos="900"/>
          <w:tab w:val="num" w:pos="993"/>
          <w:tab w:val="num" w:pos="1134"/>
          <w:tab w:val="left" w:pos="2880"/>
          <w:tab w:val="left" w:pos="5760"/>
          <w:tab w:val="left" w:pos="7920"/>
        </w:tabs>
        <w:spacing w:after="120" w:line="360" w:lineRule="auto"/>
        <w:ind w:left="851"/>
        <w:jc w:val="both"/>
        <w:rPr>
          <w:rFonts w:ascii="Arial" w:hAnsi="Arial" w:cs="Arial"/>
          <w:b/>
          <w:snapToGrid w:val="0"/>
          <w:sz w:val="22"/>
          <w:szCs w:val="22"/>
        </w:rPr>
      </w:pPr>
      <w:r w:rsidRPr="006C2449">
        <w:rPr>
          <w:rFonts w:ascii="Arial" w:hAnsi="Arial" w:cs="Arial"/>
          <w:b/>
          <w:snapToGrid w:val="0"/>
          <w:sz w:val="22"/>
          <w:szCs w:val="22"/>
        </w:rPr>
        <w:t>To be completed by the organ of state:</w:t>
      </w:r>
    </w:p>
    <w:p w14:paraId="0353BCDF" w14:textId="77777777" w:rsidR="0056283D" w:rsidRPr="006C2449" w:rsidRDefault="0056283D" w:rsidP="006D7D10">
      <w:pPr>
        <w:widowControl w:val="0"/>
        <w:tabs>
          <w:tab w:val="left" w:pos="2880"/>
          <w:tab w:val="left" w:pos="5760"/>
          <w:tab w:val="left" w:pos="7920"/>
        </w:tabs>
        <w:spacing w:after="120" w:line="360" w:lineRule="auto"/>
        <w:ind w:left="720"/>
        <w:jc w:val="both"/>
        <w:rPr>
          <w:rFonts w:ascii="Arial" w:hAnsi="Arial" w:cs="Arial"/>
          <w:snapToGrid w:val="0"/>
          <w:sz w:val="22"/>
          <w:szCs w:val="22"/>
        </w:rPr>
      </w:pPr>
      <w:r w:rsidRPr="006C2449">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C2449" w14:paraId="4573D4A2" w14:textId="77777777" w:rsidTr="00E621B6">
        <w:tc>
          <w:tcPr>
            <w:tcW w:w="5130" w:type="dxa"/>
            <w:shd w:val="clear" w:color="auto" w:fill="C00000"/>
            <w:vAlign w:val="bottom"/>
          </w:tcPr>
          <w:p w14:paraId="3E81719B"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b/>
                <w:snapToGrid w:val="0"/>
                <w:sz w:val="22"/>
                <w:szCs w:val="22"/>
              </w:rPr>
            </w:pPr>
            <w:r w:rsidRPr="006C2449">
              <w:rPr>
                <w:rFonts w:ascii="Arial" w:hAnsi="Arial" w:cs="Arial"/>
                <w:b/>
                <w:snapToGrid w:val="0"/>
                <w:sz w:val="22"/>
                <w:szCs w:val="22"/>
              </w:rPr>
              <w:t>POINTS</w:t>
            </w:r>
          </w:p>
        </w:tc>
      </w:tr>
      <w:tr w:rsidR="0056283D" w:rsidRPr="006C2449" w14:paraId="35CC5917" w14:textId="77777777" w:rsidTr="00E621B6">
        <w:tc>
          <w:tcPr>
            <w:tcW w:w="5130" w:type="dxa"/>
            <w:shd w:val="clear" w:color="auto" w:fill="auto"/>
            <w:vAlign w:val="bottom"/>
          </w:tcPr>
          <w:p w14:paraId="07B1339B" w14:textId="77777777" w:rsidR="0056283D" w:rsidRPr="006C2449" w:rsidRDefault="0056283D" w:rsidP="006D7D10">
            <w:pPr>
              <w:widowControl w:val="0"/>
              <w:tabs>
                <w:tab w:val="left" w:pos="2880"/>
                <w:tab w:val="left" w:pos="5760"/>
                <w:tab w:val="left" w:pos="7920"/>
              </w:tabs>
              <w:spacing w:after="120" w:line="360" w:lineRule="auto"/>
              <w:rPr>
                <w:rFonts w:ascii="Arial" w:hAnsi="Arial" w:cs="Arial"/>
                <w:snapToGrid w:val="0"/>
                <w:sz w:val="22"/>
                <w:szCs w:val="22"/>
              </w:rPr>
            </w:pPr>
            <w:r w:rsidRPr="006C2449">
              <w:rPr>
                <w:rFonts w:ascii="Arial" w:hAnsi="Arial" w:cs="Arial"/>
                <w:b/>
                <w:snapToGrid w:val="0"/>
                <w:sz w:val="22"/>
                <w:szCs w:val="22"/>
              </w:rPr>
              <w:t>PRICE</w:t>
            </w:r>
          </w:p>
        </w:tc>
        <w:tc>
          <w:tcPr>
            <w:tcW w:w="1800" w:type="dxa"/>
            <w:shd w:val="clear" w:color="auto" w:fill="FFFF00"/>
          </w:tcPr>
          <w:p w14:paraId="3415723D"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snapToGrid w:val="0"/>
                <w:sz w:val="22"/>
                <w:szCs w:val="22"/>
                <w:highlight w:val="yellow"/>
              </w:rPr>
            </w:pPr>
            <w:r w:rsidRPr="006C2449">
              <w:rPr>
                <w:rFonts w:ascii="Arial" w:hAnsi="Arial" w:cs="Arial"/>
                <w:snapToGrid w:val="0"/>
                <w:sz w:val="22"/>
                <w:szCs w:val="22"/>
                <w:highlight w:val="yellow"/>
              </w:rPr>
              <w:t>80</w:t>
            </w:r>
          </w:p>
        </w:tc>
      </w:tr>
      <w:tr w:rsidR="0056283D" w:rsidRPr="006C2449" w14:paraId="3C18EB66" w14:textId="77777777" w:rsidTr="00E621B6">
        <w:tc>
          <w:tcPr>
            <w:tcW w:w="5130" w:type="dxa"/>
            <w:shd w:val="clear" w:color="auto" w:fill="auto"/>
            <w:vAlign w:val="bottom"/>
          </w:tcPr>
          <w:p w14:paraId="7B829368" w14:textId="77777777" w:rsidR="0056283D" w:rsidRPr="006C2449" w:rsidRDefault="0056283D" w:rsidP="006D7D10">
            <w:pPr>
              <w:widowControl w:val="0"/>
              <w:tabs>
                <w:tab w:val="left" w:pos="2880"/>
                <w:tab w:val="left" w:pos="5760"/>
                <w:tab w:val="left" w:pos="7920"/>
              </w:tabs>
              <w:spacing w:after="120" w:line="360" w:lineRule="auto"/>
              <w:rPr>
                <w:rFonts w:ascii="Arial" w:hAnsi="Arial" w:cs="Arial"/>
                <w:snapToGrid w:val="0"/>
                <w:sz w:val="22"/>
                <w:szCs w:val="22"/>
              </w:rPr>
            </w:pPr>
            <w:r w:rsidRPr="006C2449">
              <w:rPr>
                <w:rFonts w:ascii="Arial" w:hAnsi="Arial" w:cs="Arial"/>
                <w:b/>
                <w:snapToGrid w:val="0"/>
                <w:sz w:val="22"/>
                <w:szCs w:val="22"/>
              </w:rPr>
              <w:t>SPECIFIC GOALS</w:t>
            </w:r>
          </w:p>
        </w:tc>
        <w:tc>
          <w:tcPr>
            <w:tcW w:w="1800" w:type="dxa"/>
            <w:shd w:val="clear" w:color="auto" w:fill="FFFF00"/>
          </w:tcPr>
          <w:p w14:paraId="5B5DE4A1"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snapToGrid w:val="0"/>
                <w:sz w:val="22"/>
                <w:szCs w:val="22"/>
              </w:rPr>
            </w:pPr>
            <w:r w:rsidRPr="006C2449">
              <w:rPr>
                <w:rFonts w:ascii="Arial" w:hAnsi="Arial" w:cs="Arial"/>
                <w:snapToGrid w:val="0"/>
                <w:sz w:val="22"/>
                <w:szCs w:val="22"/>
              </w:rPr>
              <w:t>20</w:t>
            </w:r>
          </w:p>
        </w:tc>
      </w:tr>
      <w:tr w:rsidR="0056283D" w:rsidRPr="006C2449" w14:paraId="62C071EA" w14:textId="77777777" w:rsidTr="00E621B6">
        <w:tc>
          <w:tcPr>
            <w:tcW w:w="5130" w:type="dxa"/>
            <w:shd w:val="clear" w:color="auto" w:fill="auto"/>
            <w:vAlign w:val="bottom"/>
          </w:tcPr>
          <w:p w14:paraId="230B8C03" w14:textId="77777777" w:rsidR="0056283D" w:rsidRPr="006C2449" w:rsidRDefault="0056283D" w:rsidP="006D7D10">
            <w:pPr>
              <w:widowControl w:val="0"/>
              <w:tabs>
                <w:tab w:val="left" w:pos="2880"/>
                <w:tab w:val="left" w:pos="5760"/>
                <w:tab w:val="left" w:pos="7920"/>
              </w:tabs>
              <w:spacing w:after="120" w:line="360" w:lineRule="auto"/>
              <w:rPr>
                <w:rFonts w:ascii="Arial" w:hAnsi="Arial" w:cs="Arial"/>
                <w:snapToGrid w:val="0"/>
                <w:sz w:val="22"/>
                <w:szCs w:val="22"/>
              </w:rPr>
            </w:pPr>
            <w:r w:rsidRPr="006C2449">
              <w:rPr>
                <w:rFonts w:ascii="Arial" w:hAnsi="Arial" w:cs="Arial"/>
                <w:b/>
                <w:snapToGrid w:val="0"/>
                <w:sz w:val="22"/>
                <w:szCs w:val="22"/>
              </w:rPr>
              <w:lastRenderedPageBreak/>
              <w:t xml:space="preserve">Total points for Price and SPECIFIC GOALS </w:t>
            </w:r>
          </w:p>
        </w:tc>
        <w:tc>
          <w:tcPr>
            <w:tcW w:w="1800" w:type="dxa"/>
            <w:shd w:val="clear" w:color="auto" w:fill="C00000"/>
          </w:tcPr>
          <w:p w14:paraId="0D070E68" w14:textId="77777777" w:rsidR="0056283D" w:rsidRPr="006C2449" w:rsidRDefault="0056283D" w:rsidP="006D7D10">
            <w:pPr>
              <w:widowControl w:val="0"/>
              <w:tabs>
                <w:tab w:val="left" w:pos="2880"/>
                <w:tab w:val="left" w:pos="5760"/>
                <w:tab w:val="left" w:pos="7920"/>
              </w:tabs>
              <w:spacing w:after="120" w:line="360" w:lineRule="auto"/>
              <w:jc w:val="center"/>
              <w:rPr>
                <w:rFonts w:ascii="Arial" w:hAnsi="Arial" w:cs="Arial"/>
                <w:b/>
                <w:snapToGrid w:val="0"/>
                <w:sz w:val="22"/>
                <w:szCs w:val="22"/>
              </w:rPr>
            </w:pPr>
            <w:r w:rsidRPr="006C2449">
              <w:rPr>
                <w:rFonts w:ascii="Arial" w:hAnsi="Arial" w:cs="Arial"/>
                <w:b/>
                <w:snapToGrid w:val="0"/>
                <w:sz w:val="22"/>
                <w:szCs w:val="22"/>
              </w:rPr>
              <w:t>100</w:t>
            </w:r>
          </w:p>
        </w:tc>
      </w:tr>
    </w:tbl>
    <w:p w14:paraId="03EE1079" w14:textId="77777777" w:rsidR="0056283D" w:rsidRPr="006C2449" w:rsidRDefault="0056283D" w:rsidP="006D7D10">
      <w:pPr>
        <w:widowControl w:val="0"/>
        <w:tabs>
          <w:tab w:val="left" w:pos="2880"/>
          <w:tab w:val="left" w:pos="5760"/>
          <w:tab w:val="left" w:pos="7920"/>
        </w:tabs>
        <w:spacing w:after="120" w:line="360" w:lineRule="auto"/>
        <w:ind w:left="720"/>
        <w:jc w:val="both"/>
        <w:rPr>
          <w:rFonts w:ascii="Arial" w:hAnsi="Arial" w:cs="Arial"/>
          <w:snapToGrid w:val="0"/>
          <w:sz w:val="22"/>
          <w:szCs w:val="22"/>
        </w:rPr>
      </w:pPr>
    </w:p>
    <w:p w14:paraId="5EFAAA60" w14:textId="77777777" w:rsidR="0056283D" w:rsidRPr="006C2449" w:rsidRDefault="0056283D" w:rsidP="006D7D10">
      <w:pPr>
        <w:widowControl w:val="0"/>
        <w:numPr>
          <w:ilvl w:val="1"/>
          <w:numId w:val="9"/>
        </w:numPr>
        <w:tabs>
          <w:tab w:val="num" w:pos="720"/>
          <w:tab w:val="left" w:pos="2880"/>
          <w:tab w:val="left" w:pos="5760"/>
          <w:tab w:val="left" w:pos="7920"/>
        </w:tabs>
        <w:spacing w:after="120" w:line="360" w:lineRule="auto"/>
        <w:ind w:left="720"/>
        <w:jc w:val="both"/>
        <w:rPr>
          <w:rFonts w:ascii="Arial" w:hAnsi="Arial" w:cs="Arial"/>
          <w:snapToGrid w:val="0"/>
          <w:sz w:val="22"/>
          <w:szCs w:val="22"/>
        </w:rPr>
      </w:pPr>
      <w:r w:rsidRPr="006C2449">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C2449" w:rsidRDefault="0056283D" w:rsidP="006D7D10">
      <w:pPr>
        <w:widowControl w:val="0"/>
        <w:tabs>
          <w:tab w:val="left" w:pos="2880"/>
          <w:tab w:val="left" w:pos="5760"/>
          <w:tab w:val="left" w:pos="7920"/>
        </w:tabs>
        <w:spacing w:after="120" w:line="360" w:lineRule="auto"/>
        <w:ind w:left="720"/>
        <w:jc w:val="both"/>
        <w:rPr>
          <w:rFonts w:ascii="Arial" w:hAnsi="Arial" w:cs="Arial"/>
          <w:snapToGrid w:val="0"/>
          <w:sz w:val="22"/>
          <w:szCs w:val="22"/>
        </w:rPr>
      </w:pPr>
    </w:p>
    <w:p w14:paraId="7BBBB0CE" w14:textId="77777777" w:rsidR="0056283D" w:rsidRPr="006C2449" w:rsidRDefault="0056283D" w:rsidP="006D7D10">
      <w:pPr>
        <w:widowControl w:val="0"/>
        <w:numPr>
          <w:ilvl w:val="1"/>
          <w:numId w:val="9"/>
        </w:numPr>
        <w:tabs>
          <w:tab w:val="num" w:pos="720"/>
          <w:tab w:val="left" w:pos="2880"/>
          <w:tab w:val="left" w:pos="5760"/>
          <w:tab w:val="left" w:pos="7920"/>
        </w:tabs>
        <w:spacing w:after="120" w:line="360" w:lineRule="auto"/>
        <w:ind w:left="720"/>
        <w:jc w:val="both"/>
        <w:rPr>
          <w:rFonts w:ascii="Arial" w:hAnsi="Arial" w:cs="Arial"/>
          <w:snapToGrid w:val="0"/>
          <w:sz w:val="22"/>
          <w:szCs w:val="22"/>
        </w:rPr>
      </w:pPr>
      <w:r w:rsidRPr="006C2449">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C2449" w:rsidRDefault="0056283D" w:rsidP="006D7D10">
      <w:pPr>
        <w:widowControl w:val="0"/>
        <w:numPr>
          <w:ilvl w:val="0"/>
          <w:numId w:val="9"/>
        </w:numPr>
        <w:tabs>
          <w:tab w:val="num" w:pos="720"/>
          <w:tab w:val="left" w:pos="2880"/>
          <w:tab w:val="left" w:pos="5760"/>
          <w:tab w:val="left" w:pos="7920"/>
        </w:tabs>
        <w:spacing w:after="120" w:line="360" w:lineRule="auto"/>
        <w:ind w:left="720" w:hanging="720"/>
        <w:jc w:val="both"/>
        <w:rPr>
          <w:rFonts w:ascii="Arial" w:hAnsi="Arial" w:cs="Arial"/>
          <w:b/>
          <w:snapToGrid w:val="0"/>
          <w:sz w:val="22"/>
          <w:szCs w:val="22"/>
        </w:rPr>
      </w:pPr>
      <w:r w:rsidRPr="006C2449">
        <w:rPr>
          <w:rFonts w:ascii="Arial" w:hAnsi="Arial" w:cs="Arial"/>
          <w:b/>
          <w:snapToGrid w:val="0"/>
          <w:sz w:val="22"/>
          <w:szCs w:val="22"/>
        </w:rPr>
        <w:t>DEFINITIONS</w:t>
      </w:r>
    </w:p>
    <w:p w14:paraId="27B9A056" w14:textId="77777777" w:rsidR="0056283D" w:rsidRPr="006C2449" w:rsidRDefault="0056283D" w:rsidP="006D7D10">
      <w:pPr>
        <w:widowControl w:val="0"/>
        <w:numPr>
          <w:ilvl w:val="0"/>
          <w:numId w:val="15"/>
        </w:numPr>
        <w:tabs>
          <w:tab w:val="left" w:pos="7920"/>
        </w:tabs>
        <w:spacing w:after="120" w:line="360" w:lineRule="auto"/>
        <w:jc w:val="both"/>
        <w:rPr>
          <w:rFonts w:ascii="Arial" w:hAnsi="Arial" w:cs="Arial"/>
          <w:snapToGrid w:val="0"/>
          <w:sz w:val="22"/>
          <w:szCs w:val="22"/>
        </w:rPr>
      </w:pPr>
      <w:r w:rsidRPr="006C2449" w:rsidDel="00FF3035">
        <w:rPr>
          <w:rFonts w:ascii="Arial" w:hAnsi="Arial" w:cs="Arial"/>
          <w:b/>
          <w:snapToGrid w:val="0"/>
          <w:sz w:val="22"/>
          <w:szCs w:val="22"/>
        </w:rPr>
        <w:t xml:space="preserve"> </w:t>
      </w:r>
      <w:r w:rsidRPr="006C2449">
        <w:rPr>
          <w:rFonts w:ascii="Arial" w:hAnsi="Arial" w:cs="Arial"/>
          <w:b/>
          <w:snapToGrid w:val="0"/>
          <w:sz w:val="22"/>
          <w:szCs w:val="22"/>
        </w:rPr>
        <w:t>“tender</w:t>
      </w:r>
      <w:r w:rsidRPr="006C2449">
        <w:rPr>
          <w:rFonts w:ascii="Arial" w:hAnsi="Arial" w:cs="Arial"/>
          <w:b/>
          <w:bCs/>
          <w:snapToGrid w:val="0"/>
          <w:sz w:val="22"/>
          <w:szCs w:val="22"/>
        </w:rPr>
        <w:t>”</w:t>
      </w:r>
      <w:r w:rsidRPr="006C2449">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6C2449">
        <w:rPr>
          <w:rFonts w:ascii="Arial" w:hAnsi="Arial" w:cs="Arial"/>
          <w:snapToGrid w:val="0"/>
          <w:sz w:val="22"/>
          <w:szCs w:val="22"/>
        </w:rPr>
        <w:t>legislation;</w:t>
      </w:r>
      <w:proofErr w:type="gramEnd"/>
      <w:r w:rsidRPr="006C2449">
        <w:rPr>
          <w:rFonts w:ascii="Arial" w:hAnsi="Arial" w:cs="Arial"/>
          <w:snapToGrid w:val="0"/>
          <w:sz w:val="22"/>
          <w:szCs w:val="22"/>
        </w:rPr>
        <w:t xml:space="preserve"> </w:t>
      </w:r>
    </w:p>
    <w:p w14:paraId="1748BE10" w14:textId="77777777" w:rsidR="0056283D" w:rsidRPr="006C2449" w:rsidRDefault="0056283D" w:rsidP="006D7D10">
      <w:pPr>
        <w:widowControl w:val="0"/>
        <w:numPr>
          <w:ilvl w:val="0"/>
          <w:numId w:val="15"/>
        </w:numPr>
        <w:spacing w:after="160" w:line="360" w:lineRule="auto"/>
        <w:ind w:right="682"/>
        <w:contextualSpacing/>
        <w:jc w:val="both"/>
        <w:rPr>
          <w:rFonts w:ascii="Arial" w:eastAsia="Arial" w:hAnsi="Arial" w:cs="Arial"/>
          <w:color w:val="000000"/>
          <w:sz w:val="22"/>
          <w:szCs w:val="22"/>
          <w:lang w:eastAsia="en-ZA"/>
        </w:rPr>
      </w:pPr>
      <w:r w:rsidRPr="006C2449">
        <w:rPr>
          <w:rFonts w:ascii="Arial" w:hAnsi="Arial" w:cs="Arial"/>
          <w:b/>
          <w:snapToGrid w:val="0"/>
          <w:sz w:val="22"/>
          <w:szCs w:val="22"/>
        </w:rPr>
        <w:t xml:space="preserve">“price” </w:t>
      </w:r>
      <w:r w:rsidRPr="006C2449">
        <w:rPr>
          <w:rFonts w:ascii="Arial" w:eastAsia="Arial" w:hAnsi="Arial" w:cs="Arial"/>
          <w:bCs/>
          <w:color w:val="000000"/>
          <w:sz w:val="22"/>
          <w:szCs w:val="22"/>
          <w:lang w:eastAsia="en-ZA"/>
        </w:rPr>
        <w:t>means an amount of money tendered for goods or services, and</w:t>
      </w:r>
      <w:r w:rsidRPr="006C2449">
        <w:rPr>
          <w:rFonts w:ascii="Arial" w:eastAsia="Arial" w:hAnsi="Arial" w:cs="Arial"/>
          <w:b/>
          <w:color w:val="000000"/>
          <w:sz w:val="22"/>
          <w:szCs w:val="22"/>
          <w:lang w:eastAsia="en-ZA"/>
        </w:rPr>
        <w:t xml:space="preserve"> </w:t>
      </w:r>
      <w:r w:rsidRPr="006C2449">
        <w:rPr>
          <w:rFonts w:ascii="Arial" w:eastAsia="Arial" w:hAnsi="Arial" w:cs="Arial"/>
          <w:color w:val="000000"/>
          <w:sz w:val="22"/>
          <w:szCs w:val="22"/>
          <w:lang w:eastAsia="en-ZA"/>
        </w:rPr>
        <w:t xml:space="preserve">includes all applicable taxes less all unconditional </w:t>
      </w:r>
      <w:proofErr w:type="gramStart"/>
      <w:r w:rsidRPr="006C2449">
        <w:rPr>
          <w:rFonts w:ascii="Arial" w:eastAsia="Arial" w:hAnsi="Arial" w:cs="Arial"/>
          <w:color w:val="000000"/>
          <w:sz w:val="22"/>
          <w:szCs w:val="22"/>
          <w:lang w:eastAsia="en-ZA"/>
        </w:rPr>
        <w:t>discounts;</w:t>
      </w:r>
      <w:proofErr w:type="gramEnd"/>
      <w:r w:rsidRPr="006C2449">
        <w:rPr>
          <w:rFonts w:ascii="Arial" w:eastAsia="Arial" w:hAnsi="Arial" w:cs="Arial"/>
          <w:b/>
          <w:color w:val="000000"/>
          <w:sz w:val="22"/>
          <w:szCs w:val="22"/>
          <w:lang w:eastAsia="en-ZA"/>
        </w:rPr>
        <w:t xml:space="preserve"> </w:t>
      </w:r>
    </w:p>
    <w:p w14:paraId="5CB035D7" w14:textId="77777777" w:rsidR="0056283D" w:rsidRPr="006C2449" w:rsidRDefault="0056283D" w:rsidP="006D7D10">
      <w:pPr>
        <w:widowControl w:val="0"/>
        <w:numPr>
          <w:ilvl w:val="0"/>
          <w:numId w:val="15"/>
        </w:numPr>
        <w:spacing w:after="120" w:line="360" w:lineRule="auto"/>
        <w:contextualSpacing/>
        <w:jc w:val="both"/>
        <w:rPr>
          <w:rFonts w:ascii="Arial" w:hAnsi="Arial" w:cs="Arial"/>
          <w:i/>
          <w:snapToGrid w:val="0"/>
          <w:sz w:val="22"/>
          <w:szCs w:val="22"/>
        </w:rPr>
      </w:pPr>
      <w:r w:rsidRPr="006C2449">
        <w:rPr>
          <w:rFonts w:ascii="Arial" w:hAnsi="Arial" w:cs="Arial"/>
          <w:b/>
          <w:snapToGrid w:val="0"/>
          <w:sz w:val="22"/>
          <w:szCs w:val="22"/>
        </w:rPr>
        <w:t>“</w:t>
      </w:r>
      <w:proofErr w:type="gramStart"/>
      <w:r w:rsidRPr="006C2449">
        <w:rPr>
          <w:rFonts w:ascii="Arial" w:hAnsi="Arial" w:cs="Arial"/>
          <w:b/>
          <w:snapToGrid w:val="0"/>
          <w:sz w:val="22"/>
          <w:szCs w:val="22"/>
        </w:rPr>
        <w:t>rand</w:t>
      </w:r>
      <w:proofErr w:type="gramEnd"/>
      <w:r w:rsidRPr="006C2449">
        <w:rPr>
          <w:rFonts w:ascii="Arial" w:hAnsi="Arial" w:cs="Arial"/>
          <w:b/>
          <w:snapToGrid w:val="0"/>
          <w:sz w:val="22"/>
          <w:szCs w:val="22"/>
        </w:rPr>
        <w:t xml:space="preserve"> value”</w:t>
      </w:r>
      <w:r w:rsidRPr="006C2449">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C2449" w:rsidRDefault="0056283D" w:rsidP="006D7D10">
      <w:pPr>
        <w:widowControl w:val="0"/>
        <w:numPr>
          <w:ilvl w:val="0"/>
          <w:numId w:val="15"/>
        </w:numPr>
        <w:spacing w:after="120" w:line="360" w:lineRule="auto"/>
        <w:contextualSpacing/>
        <w:jc w:val="both"/>
        <w:rPr>
          <w:rFonts w:ascii="Arial" w:hAnsi="Arial" w:cs="Arial"/>
          <w:snapToGrid w:val="0"/>
          <w:sz w:val="22"/>
          <w:szCs w:val="22"/>
        </w:rPr>
      </w:pPr>
      <w:r w:rsidRPr="006C2449">
        <w:rPr>
          <w:rFonts w:ascii="Arial" w:hAnsi="Arial" w:cs="Arial"/>
          <w:b/>
          <w:snapToGrid w:val="0"/>
          <w:sz w:val="22"/>
          <w:szCs w:val="22"/>
        </w:rPr>
        <w:t>“tender for income-generating contracts”</w:t>
      </w:r>
      <w:r w:rsidRPr="006C2449">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C2449" w:rsidRDefault="0056283D" w:rsidP="006D7D10">
      <w:pPr>
        <w:widowControl w:val="0"/>
        <w:numPr>
          <w:ilvl w:val="0"/>
          <w:numId w:val="15"/>
        </w:numPr>
        <w:spacing w:after="120" w:line="360" w:lineRule="auto"/>
        <w:contextualSpacing/>
        <w:jc w:val="both"/>
        <w:rPr>
          <w:rFonts w:ascii="Arial" w:hAnsi="Arial" w:cs="Arial"/>
          <w:snapToGrid w:val="0"/>
          <w:sz w:val="22"/>
          <w:szCs w:val="22"/>
        </w:rPr>
      </w:pPr>
      <w:r w:rsidRPr="006C2449">
        <w:rPr>
          <w:rFonts w:ascii="Arial" w:hAnsi="Arial" w:cs="Arial"/>
          <w:b/>
          <w:snapToGrid w:val="0"/>
          <w:sz w:val="22"/>
          <w:szCs w:val="22"/>
        </w:rPr>
        <w:t>“</w:t>
      </w:r>
      <w:proofErr w:type="gramStart"/>
      <w:r w:rsidRPr="006C2449">
        <w:rPr>
          <w:rFonts w:ascii="Arial" w:hAnsi="Arial" w:cs="Arial"/>
          <w:b/>
          <w:snapToGrid w:val="0"/>
          <w:sz w:val="22"/>
          <w:szCs w:val="22"/>
        </w:rPr>
        <w:t>the</w:t>
      </w:r>
      <w:proofErr w:type="gramEnd"/>
      <w:r w:rsidRPr="006C2449">
        <w:rPr>
          <w:rFonts w:ascii="Arial" w:hAnsi="Arial" w:cs="Arial"/>
          <w:b/>
          <w:snapToGrid w:val="0"/>
          <w:sz w:val="22"/>
          <w:szCs w:val="22"/>
        </w:rPr>
        <w:t xml:space="preserve"> Act” </w:t>
      </w:r>
      <w:r w:rsidRPr="006C2449">
        <w:rPr>
          <w:rFonts w:ascii="Arial" w:hAnsi="Arial" w:cs="Arial"/>
          <w:snapToGrid w:val="0"/>
          <w:sz w:val="22"/>
          <w:szCs w:val="22"/>
        </w:rPr>
        <w:t xml:space="preserve">means the Preferential Procurement Policy Framework Act, 2000 (Act No. 5 of 2000).  </w:t>
      </w:r>
    </w:p>
    <w:p w14:paraId="721799EB" w14:textId="77777777" w:rsidR="0056283D" w:rsidRPr="006C2449" w:rsidRDefault="0056283D" w:rsidP="006D7D10">
      <w:pPr>
        <w:widowControl w:val="0"/>
        <w:tabs>
          <w:tab w:val="left" w:pos="7920"/>
        </w:tabs>
        <w:spacing w:after="120" w:line="360" w:lineRule="auto"/>
        <w:ind w:left="1080"/>
        <w:jc w:val="both"/>
        <w:rPr>
          <w:rFonts w:ascii="Arial" w:hAnsi="Arial" w:cs="Arial"/>
          <w:i/>
          <w:snapToGrid w:val="0"/>
          <w:sz w:val="22"/>
          <w:szCs w:val="22"/>
        </w:rPr>
      </w:pPr>
    </w:p>
    <w:p w14:paraId="0E78C323" w14:textId="77777777" w:rsidR="0056283D" w:rsidRPr="006C2449" w:rsidRDefault="0056283D" w:rsidP="006D7D10">
      <w:pPr>
        <w:widowControl w:val="0"/>
        <w:numPr>
          <w:ilvl w:val="0"/>
          <w:numId w:val="9"/>
        </w:numPr>
        <w:tabs>
          <w:tab w:val="left" w:pos="2880"/>
          <w:tab w:val="left" w:pos="5760"/>
          <w:tab w:val="left" w:pos="7920"/>
        </w:tabs>
        <w:spacing w:after="120" w:line="360" w:lineRule="auto"/>
        <w:jc w:val="both"/>
        <w:rPr>
          <w:rFonts w:ascii="Arial" w:hAnsi="Arial" w:cs="Arial"/>
          <w:b/>
          <w:snapToGrid w:val="0"/>
          <w:sz w:val="22"/>
          <w:szCs w:val="22"/>
        </w:rPr>
      </w:pPr>
      <w:r w:rsidRPr="006C2449">
        <w:rPr>
          <w:rFonts w:ascii="Arial" w:hAnsi="Arial" w:cs="Arial"/>
          <w:b/>
          <w:snapToGrid w:val="0"/>
          <w:sz w:val="22"/>
          <w:szCs w:val="22"/>
        </w:rPr>
        <w:t>FORMULAE FOR PROCUREMENT OF GOODS AND SERVICES</w:t>
      </w:r>
    </w:p>
    <w:p w14:paraId="1BBD74F1" w14:textId="77777777" w:rsidR="0056283D" w:rsidRPr="006C2449" w:rsidRDefault="0056283D" w:rsidP="006D7D10">
      <w:pPr>
        <w:widowControl w:val="0"/>
        <w:numPr>
          <w:ilvl w:val="1"/>
          <w:numId w:val="16"/>
        </w:numPr>
        <w:tabs>
          <w:tab w:val="left" w:pos="2880"/>
          <w:tab w:val="left" w:pos="5760"/>
          <w:tab w:val="left" w:pos="7920"/>
        </w:tabs>
        <w:spacing w:after="120" w:line="360" w:lineRule="auto"/>
        <w:ind w:left="851" w:hanging="851"/>
        <w:contextualSpacing/>
        <w:jc w:val="both"/>
        <w:rPr>
          <w:rFonts w:ascii="Arial" w:hAnsi="Arial" w:cs="Arial"/>
          <w:b/>
          <w:snapToGrid w:val="0"/>
          <w:sz w:val="22"/>
          <w:szCs w:val="22"/>
        </w:rPr>
      </w:pPr>
      <w:r w:rsidRPr="006C2449">
        <w:rPr>
          <w:rFonts w:ascii="Arial" w:hAnsi="Arial" w:cs="Arial"/>
          <w:b/>
          <w:snapToGrid w:val="0"/>
          <w:sz w:val="22"/>
          <w:szCs w:val="22"/>
        </w:rPr>
        <w:t>POINTS AWARDED FOR PRICE</w:t>
      </w:r>
    </w:p>
    <w:p w14:paraId="4E3C02D0" w14:textId="77777777" w:rsidR="0056283D" w:rsidRPr="006C2449" w:rsidRDefault="0056283D" w:rsidP="006D7D10">
      <w:pPr>
        <w:widowControl w:val="0"/>
        <w:tabs>
          <w:tab w:val="left" w:pos="2880"/>
          <w:tab w:val="left" w:pos="5760"/>
          <w:tab w:val="left" w:pos="7920"/>
        </w:tabs>
        <w:spacing w:after="120" w:line="360" w:lineRule="auto"/>
        <w:ind w:left="851"/>
        <w:contextualSpacing/>
        <w:jc w:val="both"/>
        <w:rPr>
          <w:rFonts w:ascii="Arial" w:hAnsi="Arial" w:cs="Arial"/>
          <w:b/>
          <w:snapToGrid w:val="0"/>
          <w:sz w:val="22"/>
          <w:szCs w:val="22"/>
        </w:rPr>
      </w:pPr>
    </w:p>
    <w:p w14:paraId="6F44C76B" w14:textId="73294160" w:rsidR="0056283D" w:rsidRPr="006C2449" w:rsidRDefault="0056283D" w:rsidP="006D7D10">
      <w:pPr>
        <w:pStyle w:val="ListParagraph"/>
        <w:widowControl w:val="0"/>
        <w:numPr>
          <w:ilvl w:val="2"/>
          <w:numId w:val="9"/>
        </w:numPr>
        <w:tabs>
          <w:tab w:val="left" w:pos="2880"/>
          <w:tab w:val="left" w:pos="5760"/>
          <w:tab w:val="left" w:pos="7920"/>
        </w:tabs>
        <w:spacing w:after="120" w:line="360" w:lineRule="auto"/>
        <w:jc w:val="both"/>
        <w:rPr>
          <w:rFonts w:ascii="Arial" w:hAnsi="Arial" w:cs="Arial"/>
          <w:b/>
          <w:snapToGrid w:val="0"/>
          <w:sz w:val="22"/>
          <w:szCs w:val="22"/>
        </w:rPr>
      </w:pPr>
      <w:r w:rsidRPr="006C2449">
        <w:rPr>
          <w:rFonts w:ascii="Arial" w:hAnsi="Arial" w:cs="Arial"/>
          <w:b/>
          <w:snapToGrid w:val="0"/>
          <w:sz w:val="22"/>
          <w:szCs w:val="22"/>
        </w:rPr>
        <w:t xml:space="preserve">THE 80/20 OR 90/10 PREFERENCE POINT SYSTEMS </w:t>
      </w:r>
    </w:p>
    <w:p w14:paraId="3CA33641" w14:textId="77777777" w:rsidR="0056283D" w:rsidRPr="006C2449" w:rsidRDefault="0056283D" w:rsidP="006D7D10">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sz w:val="22"/>
          <w:szCs w:val="22"/>
        </w:rPr>
      </w:pPr>
      <w:r w:rsidRPr="006C2449">
        <w:rPr>
          <w:rFonts w:ascii="Arial" w:hAnsi="Arial" w:cs="Arial"/>
          <w:b/>
          <w:snapToGrid w:val="0"/>
          <w:sz w:val="22"/>
          <w:szCs w:val="22"/>
        </w:rPr>
        <w:lastRenderedPageBreak/>
        <w:tab/>
      </w:r>
      <w:bookmarkStart w:id="4609" w:name="_Hlk78214518"/>
      <w:r w:rsidRPr="006C2449">
        <w:rPr>
          <w:rFonts w:ascii="Arial" w:hAnsi="Arial" w:cs="Arial"/>
          <w:snapToGrid w:val="0"/>
          <w:sz w:val="22"/>
          <w:szCs w:val="22"/>
        </w:rPr>
        <w:t>A maximum of 80 or 90 points is allocated for price on the following basis:</w:t>
      </w:r>
    </w:p>
    <w:p w14:paraId="5C65221F" w14:textId="77777777" w:rsidR="0056283D" w:rsidRPr="006C2449" w:rsidRDefault="0056283D" w:rsidP="006D7D10">
      <w:pPr>
        <w:widowControl w:val="0"/>
        <w:tabs>
          <w:tab w:val="left" w:pos="900"/>
          <w:tab w:val="left" w:pos="1260"/>
          <w:tab w:val="left" w:pos="2880"/>
          <w:tab w:val="left" w:pos="5760"/>
          <w:tab w:val="left" w:pos="7920"/>
        </w:tabs>
        <w:spacing w:line="360" w:lineRule="auto"/>
        <w:ind w:left="900" w:hanging="900"/>
        <w:jc w:val="both"/>
        <w:rPr>
          <w:rFonts w:ascii="Arial" w:hAnsi="Arial" w:cs="Arial"/>
          <w:snapToGrid w:val="0"/>
          <w:sz w:val="22"/>
          <w:szCs w:val="22"/>
        </w:rPr>
      </w:pPr>
    </w:p>
    <w:p w14:paraId="2EDAD62E" w14:textId="77777777" w:rsidR="0056283D" w:rsidRPr="006C2449" w:rsidRDefault="0056283D" w:rsidP="006D7D10">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6C2449">
        <w:rPr>
          <w:rFonts w:ascii="Arial" w:hAnsi="Arial" w:cs="Arial"/>
          <w:b/>
          <w:snapToGrid w:val="0"/>
          <w:sz w:val="22"/>
          <w:szCs w:val="22"/>
        </w:rPr>
        <w:tab/>
      </w:r>
      <w:r w:rsidRPr="006C2449">
        <w:rPr>
          <w:rFonts w:ascii="Arial" w:hAnsi="Arial" w:cs="Arial"/>
          <w:b/>
          <w:snapToGrid w:val="0"/>
          <w:sz w:val="22"/>
          <w:szCs w:val="22"/>
        </w:rPr>
        <w:tab/>
      </w:r>
      <w:bookmarkStart w:id="4610" w:name="_Toc142667167"/>
      <w:r w:rsidRPr="006C2449">
        <w:rPr>
          <w:rFonts w:ascii="Arial" w:hAnsi="Arial" w:cs="Arial"/>
          <w:b/>
          <w:snapToGrid w:val="0"/>
          <w:sz w:val="22"/>
          <w:szCs w:val="22"/>
        </w:rPr>
        <w:t>80/20</w:t>
      </w:r>
      <w:r w:rsidRPr="006C2449">
        <w:rPr>
          <w:rFonts w:ascii="Arial" w:hAnsi="Arial" w:cs="Arial"/>
          <w:b/>
          <w:snapToGrid w:val="0"/>
          <w:sz w:val="22"/>
          <w:szCs w:val="22"/>
        </w:rPr>
        <w:tab/>
        <w:t>or</w:t>
      </w:r>
      <w:r w:rsidRPr="006C2449">
        <w:rPr>
          <w:rFonts w:ascii="Arial" w:hAnsi="Arial" w:cs="Arial"/>
          <w:b/>
          <w:snapToGrid w:val="0"/>
          <w:sz w:val="22"/>
          <w:szCs w:val="22"/>
        </w:rPr>
        <w:tab/>
        <w:t>90/10</w:t>
      </w:r>
      <w:bookmarkEnd w:id="4610"/>
      <w:r w:rsidRPr="006C2449">
        <w:rPr>
          <w:rFonts w:ascii="Arial" w:hAnsi="Arial" w:cs="Arial"/>
          <w:b/>
          <w:snapToGrid w:val="0"/>
          <w:sz w:val="22"/>
          <w:szCs w:val="22"/>
        </w:rPr>
        <w:tab/>
      </w:r>
    </w:p>
    <w:p w14:paraId="1C57712A" w14:textId="77777777" w:rsidR="0056283D" w:rsidRPr="006C2449" w:rsidRDefault="0056283D" w:rsidP="006D7D10">
      <w:pPr>
        <w:widowControl w:val="0"/>
        <w:tabs>
          <w:tab w:val="left" w:pos="900"/>
          <w:tab w:val="left" w:pos="1260"/>
          <w:tab w:val="left" w:pos="2880"/>
          <w:tab w:val="left" w:pos="5760"/>
          <w:tab w:val="left" w:pos="7920"/>
        </w:tabs>
        <w:spacing w:line="360" w:lineRule="auto"/>
        <w:ind w:left="900" w:hanging="900"/>
        <w:jc w:val="both"/>
        <w:rPr>
          <w:rFonts w:ascii="Arial" w:hAnsi="Arial" w:cs="Arial"/>
          <w:b/>
          <w:snapToGrid w:val="0"/>
          <w:sz w:val="22"/>
          <w:szCs w:val="22"/>
        </w:rPr>
      </w:pPr>
    </w:p>
    <w:p w14:paraId="619D128D" w14:textId="77777777" w:rsidR="0056283D" w:rsidRPr="006C2449" w:rsidRDefault="0056283D" w:rsidP="006D7D10">
      <w:pPr>
        <w:widowControl w:val="0"/>
        <w:tabs>
          <w:tab w:val="left" w:pos="900"/>
          <w:tab w:val="left" w:pos="1440"/>
          <w:tab w:val="left" w:pos="2340"/>
          <w:tab w:val="left" w:pos="4050"/>
          <w:tab w:val="left" w:pos="5310"/>
          <w:tab w:val="left" w:pos="7920"/>
        </w:tabs>
        <w:spacing w:line="360" w:lineRule="auto"/>
        <w:ind w:left="900" w:hanging="900"/>
        <w:jc w:val="both"/>
        <w:rPr>
          <w:rFonts w:ascii="Arial" w:hAnsi="Arial" w:cs="Arial"/>
          <w:snapToGrid w:val="0"/>
          <w:sz w:val="22"/>
          <w:szCs w:val="22"/>
        </w:rPr>
      </w:pPr>
      <w:r w:rsidRPr="006C2449">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C2449">
        <w:rPr>
          <w:rFonts w:ascii="Arial" w:hAnsi="Arial" w:cs="Arial"/>
          <w:b/>
          <w:snapToGrid w:val="0"/>
          <w:sz w:val="22"/>
          <w:szCs w:val="22"/>
        </w:rPr>
        <w:tab/>
      </w:r>
      <w:r w:rsidRPr="006C2449">
        <w:rPr>
          <w:rFonts w:ascii="Arial" w:hAnsi="Arial" w:cs="Arial"/>
          <w:snapToGrid w:val="0"/>
          <w:sz w:val="22"/>
          <w:szCs w:val="22"/>
        </w:rPr>
        <w:t>or</w:t>
      </w:r>
      <w:r w:rsidRPr="006C2449">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r>
      <w:proofErr w:type="gramStart"/>
      <w:r w:rsidRPr="006C2449">
        <w:rPr>
          <w:rFonts w:ascii="Arial" w:hAnsi="Arial" w:cs="Arial"/>
          <w:snapToGrid w:val="0"/>
          <w:sz w:val="22"/>
          <w:szCs w:val="22"/>
        </w:rPr>
        <w:t>Where</w:t>
      </w:r>
      <w:proofErr w:type="gramEnd"/>
    </w:p>
    <w:p w14:paraId="0C183389"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Ps</w:t>
      </w:r>
      <w:r w:rsidRPr="006C2449">
        <w:rPr>
          <w:rFonts w:ascii="Arial" w:hAnsi="Arial" w:cs="Arial"/>
          <w:snapToGrid w:val="0"/>
          <w:sz w:val="22"/>
          <w:szCs w:val="22"/>
        </w:rPr>
        <w:tab/>
        <w:t>=</w:t>
      </w:r>
      <w:r w:rsidRPr="006C2449">
        <w:rPr>
          <w:rFonts w:ascii="Arial" w:hAnsi="Arial" w:cs="Arial"/>
          <w:snapToGrid w:val="0"/>
          <w:sz w:val="22"/>
          <w:szCs w:val="22"/>
        </w:rPr>
        <w:tab/>
        <w:t>Points scored for price of tender under consideration</w:t>
      </w:r>
    </w:p>
    <w:p w14:paraId="177DD8BA"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Pt</w:t>
      </w:r>
      <w:r w:rsidRPr="006C2449">
        <w:rPr>
          <w:rFonts w:ascii="Arial" w:hAnsi="Arial" w:cs="Arial"/>
          <w:snapToGrid w:val="0"/>
          <w:sz w:val="22"/>
          <w:szCs w:val="22"/>
        </w:rPr>
        <w:tab/>
        <w:t>=</w:t>
      </w:r>
      <w:r w:rsidRPr="006C2449">
        <w:rPr>
          <w:rFonts w:ascii="Arial" w:hAnsi="Arial" w:cs="Arial"/>
          <w:snapToGrid w:val="0"/>
          <w:sz w:val="22"/>
          <w:szCs w:val="22"/>
        </w:rPr>
        <w:tab/>
        <w:t>Price of tender under consideration</w:t>
      </w:r>
    </w:p>
    <w:p w14:paraId="51F015C3"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r>
      <w:proofErr w:type="spellStart"/>
      <w:r w:rsidRPr="006C2449">
        <w:rPr>
          <w:rFonts w:ascii="Arial" w:hAnsi="Arial" w:cs="Arial"/>
          <w:snapToGrid w:val="0"/>
          <w:sz w:val="22"/>
          <w:szCs w:val="22"/>
        </w:rPr>
        <w:t>Pmin</w:t>
      </w:r>
      <w:proofErr w:type="spellEnd"/>
      <w:r w:rsidRPr="006C2449">
        <w:rPr>
          <w:rFonts w:ascii="Arial" w:hAnsi="Arial" w:cs="Arial"/>
          <w:snapToGrid w:val="0"/>
          <w:sz w:val="22"/>
          <w:szCs w:val="22"/>
        </w:rPr>
        <w:tab/>
        <w:t>=</w:t>
      </w:r>
      <w:r w:rsidRPr="006C2449">
        <w:rPr>
          <w:rFonts w:ascii="Arial" w:hAnsi="Arial" w:cs="Arial"/>
          <w:snapToGrid w:val="0"/>
          <w:sz w:val="22"/>
          <w:szCs w:val="22"/>
        </w:rPr>
        <w:tab/>
        <w:t>Price of lowest acceptable tender</w:t>
      </w:r>
    </w:p>
    <w:p w14:paraId="76BE3BA8"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p>
    <w:bookmarkEnd w:id="4609"/>
    <w:p w14:paraId="7B039FD4" w14:textId="77777777" w:rsidR="0056283D" w:rsidRPr="006C2449" w:rsidRDefault="0056283D" w:rsidP="006D7D10">
      <w:pPr>
        <w:widowControl w:val="0"/>
        <w:numPr>
          <w:ilvl w:val="1"/>
          <w:numId w:val="16"/>
        </w:numPr>
        <w:tabs>
          <w:tab w:val="left" w:pos="900"/>
          <w:tab w:val="left" w:pos="1620"/>
          <w:tab w:val="left" w:pos="2160"/>
          <w:tab w:val="left" w:pos="2700"/>
          <w:tab w:val="left" w:pos="7920"/>
        </w:tabs>
        <w:spacing w:after="120" w:line="360" w:lineRule="auto"/>
        <w:ind w:left="851" w:hanging="851"/>
        <w:contextualSpacing/>
        <w:jc w:val="both"/>
        <w:rPr>
          <w:rFonts w:ascii="Arial" w:hAnsi="Arial" w:cs="Arial"/>
          <w:b/>
          <w:snapToGrid w:val="0"/>
          <w:sz w:val="22"/>
          <w:szCs w:val="22"/>
        </w:rPr>
      </w:pPr>
      <w:r w:rsidRPr="006C2449">
        <w:rPr>
          <w:rFonts w:ascii="Arial" w:hAnsi="Arial" w:cs="Arial"/>
          <w:b/>
          <w:snapToGrid w:val="0"/>
          <w:sz w:val="22"/>
          <w:szCs w:val="22"/>
        </w:rPr>
        <w:t>FORMULAE FOR DISPOSAL OR LEASING OF STATE ASSETS AND INCOME GENERATING PROCUREMENT</w:t>
      </w:r>
    </w:p>
    <w:p w14:paraId="036CD71C"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ind w:left="851"/>
        <w:contextualSpacing/>
        <w:jc w:val="both"/>
        <w:rPr>
          <w:rFonts w:ascii="Arial" w:hAnsi="Arial" w:cs="Arial"/>
          <w:b/>
          <w:snapToGrid w:val="0"/>
          <w:sz w:val="22"/>
          <w:szCs w:val="22"/>
        </w:rPr>
      </w:pPr>
    </w:p>
    <w:p w14:paraId="01850ED0" w14:textId="77777777" w:rsidR="0056283D" w:rsidRPr="006C2449" w:rsidRDefault="0056283D" w:rsidP="006D7D10">
      <w:pPr>
        <w:widowControl w:val="0"/>
        <w:numPr>
          <w:ilvl w:val="2"/>
          <w:numId w:val="16"/>
        </w:numPr>
        <w:tabs>
          <w:tab w:val="left" w:pos="900"/>
          <w:tab w:val="left" w:pos="1620"/>
          <w:tab w:val="left" w:pos="2160"/>
          <w:tab w:val="left" w:pos="2700"/>
          <w:tab w:val="left" w:pos="7920"/>
        </w:tabs>
        <w:spacing w:after="120" w:line="360" w:lineRule="auto"/>
        <w:ind w:hanging="2520"/>
        <w:contextualSpacing/>
        <w:jc w:val="both"/>
        <w:rPr>
          <w:rFonts w:ascii="Arial" w:hAnsi="Arial" w:cs="Arial"/>
          <w:b/>
          <w:snapToGrid w:val="0"/>
          <w:sz w:val="22"/>
          <w:szCs w:val="22"/>
        </w:rPr>
      </w:pPr>
      <w:r w:rsidRPr="006C2449">
        <w:rPr>
          <w:rFonts w:ascii="Arial" w:hAnsi="Arial" w:cs="Arial"/>
          <w:b/>
          <w:snapToGrid w:val="0"/>
          <w:sz w:val="22"/>
          <w:szCs w:val="22"/>
        </w:rPr>
        <w:t>POINTS AWARDED FOR PRICE</w:t>
      </w:r>
    </w:p>
    <w:p w14:paraId="6895F988"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ind w:left="2520"/>
        <w:contextualSpacing/>
        <w:jc w:val="both"/>
        <w:rPr>
          <w:rFonts w:ascii="Arial" w:hAnsi="Arial" w:cs="Arial"/>
          <w:b/>
          <w:snapToGrid w:val="0"/>
          <w:sz w:val="22"/>
          <w:szCs w:val="22"/>
        </w:rPr>
      </w:pPr>
    </w:p>
    <w:p w14:paraId="5C92CA8B" w14:textId="77777777" w:rsidR="0056283D" w:rsidRPr="006C2449" w:rsidRDefault="0056283D" w:rsidP="006D7D10">
      <w:pPr>
        <w:widowControl w:val="0"/>
        <w:tabs>
          <w:tab w:val="left" w:pos="1620"/>
          <w:tab w:val="left" w:pos="2160"/>
          <w:tab w:val="left" w:pos="2700"/>
          <w:tab w:val="left" w:pos="7920"/>
        </w:tabs>
        <w:spacing w:after="120" w:line="360" w:lineRule="auto"/>
        <w:ind w:left="851"/>
        <w:jc w:val="both"/>
        <w:rPr>
          <w:rFonts w:ascii="Arial" w:hAnsi="Arial" w:cs="Arial"/>
          <w:snapToGrid w:val="0"/>
          <w:sz w:val="22"/>
          <w:szCs w:val="22"/>
        </w:rPr>
      </w:pPr>
      <w:r w:rsidRPr="006C2449">
        <w:rPr>
          <w:rFonts w:ascii="Arial" w:hAnsi="Arial" w:cs="Arial"/>
          <w:snapToGrid w:val="0"/>
          <w:sz w:val="22"/>
          <w:szCs w:val="22"/>
        </w:rPr>
        <w:t>A maximum of 80 or 90 points is allocated for price on the following basis:</w:t>
      </w:r>
    </w:p>
    <w:p w14:paraId="067130A2" w14:textId="77777777" w:rsidR="0056283D" w:rsidRPr="006C2449" w:rsidRDefault="0056283D" w:rsidP="006D7D10">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6C2449">
        <w:rPr>
          <w:rFonts w:ascii="Arial" w:hAnsi="Arial" w:cs="Arial"/>
          <w:b/>
          <w:snapToGrid w:val="0"/>
          <w:sz w:val="22"/>
          <w:szCs w:val="22"/>
        </w:rPr>
        <w:tab/>
      </w:r>
    </w:p>
    <w:p w14:paraId="3F636D2D" w14:textId="77777777" w:rsidR="0056283D" w:rsidRPr="006C2449" w:rsidRDefault="0056283D" w:rsidP="006D7D10">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p>
    <w:p w14:paraId="64602545" w14:textId="77777777" w:rsidR="0056283D" w:rsidRPr="006C2449" w:rsidRDefault="0056283D" w:rsidP="006D7D10">
      <w:pPr>
        <w:widowControl w:val="0"/>
        <w:tabs>
          <w:tab w:val="left" w:pos="900"/>
          <w:tab w:val="left" w:pos="2160"/>
          <w:tab w:val="left" w:pos="4050"/>
          <w:tab w:val="left" w:pos="6570"/>
          <w:tab w:val="left" w:pos="6663"/>
          <w:tab w:val="left" w:pos="7920"/>
        </w:tabs>
        <w:spacing w:line="360" w:lineRule="auto"/>
        <w:jc w:val="both"/>
        <w:outlineLvl w:val="0"/>
        <w:rPr>
          <w:rFonts w:ascii="Arial" w:hAnsi="Arial" w:cs="Arial"/>
          <w:b/>
          <w:snapToGrid w:val="0"/>
          <w:sz w:val="22"/>
          <w:szCs w:val="22"/>
        </w:rPr>
      </w:pPr>
      <w:r w:rsidRPr="006C2449">
        <w:rPr>
          <w:rFonts w:ascii="Arial" w:hAnsi="Arial" w:cs="Arial"/>
          <w:b/>
          <w:snapToGrid w:val="0"/>
          <w:sz w:val="22"/>
          <w:szCs w:val="22"/>
        </w:rPr>
        <w:tab/>
      </w:r>
      <w:r w:rsidRPr="006C2449">
        <w:rPr>
          <w:rFonts w:ascii="Arial" w:hAnsi="Arial" w:cs="Arial"/>
          <w:b/>
          <w:snapToGrid w:val="0"/>
          <w:sz w:val="22"/>
          <w:szCs w:val="22"/>
        </w:rPr>
        <w:tab/>
        <w:t xml:space="preserve">            </w:t>
      </w:r>
      <w:bookmarkStart w:id="4611" w:name="_Toc142667168"/>
      <w:r w:rsidRPr="006C2449">
        <w:rPr>
          <w:rFonts w:ascii="Arial" w:hAnsi="Arial" w:cs="Arial"/>
          <w:b/>
          <w:snapToGrid w:val="0"/>
          <w:sz w:val="22"/>
          <w:szCs w:val="22"/>
        </w:rPr>
        <w:t>80/20</w:t>
      </w:r>
      <w:r w:rsidRPr="006C2449">
        <w:rPr>
          <w:rFonts w:ascii="Arial" w:hAnsi="Arial" w:cs="Arial"/>
          <w:b/>
          <w:snapToGrid w:val="0"/>
          <w:sz w:val="22"/>
          <w:szCs w:val="22"/>
        </w:rPr>
        <w:tab/>
        <w:t xml:space="preserve">               or</w:t>
      </w:r>
      <w:r w:rsidRPr="006C2449">
        <w:rPr>
          <w:rFonts w:ascii="Arial" w:hAnsi="Arial" w:cs="Arial"/>
          <w:b/>
          <w:snapToGrid w:val="0"/>
          <w:sz w:val="22"/>
          <w:szCs w:val="22"/>
        </w:rPr>
        <w:tab/>
        <w:t xml:space="preserve">            90/10</w:t>
      </w:r>
      <w:bookmarkEnd w:id="4611"/>
      <w:r w:rsidRPr="006C2449">
        <w:rPr>
          <w:rFonts w:ascii="Arial" w:hAnsi="Arial" w:cs="Arial"/>
          <w:b/>
          <w:snapToGrid w:val="0"/>
          <w:sz w:val="22"/>
          <w:szCs w:val="22"/>
        </w:rPr>
        <w:tab/>
      </w:r>
    </w:p>
    <w:p w14:paraId="5782C4AC" w14:textId="77777777" w:rsidR="0056283D" w:rsidRPr="006C2449" w:rsidRDefault="0056283D" w:rsidP="006D7D10">
      <w:pPr>
        <w:widowControl w:val="0"/>
        <w:tabs>
          <w:tab w:val="left" w:pos="900"/>
          <w:tab w:val="left" w:pos="1260"/>
          <w:tab w:val="left" w:pos="2880"/>
          <w:tab w:val="left" w:pos="5760"/>
          <w:tab w:val="left" w:pos="7920"/>
        </w:tabs>
        <w:spacing w:line="360" w:lineRule="auto"/>
        <w:ind w:left="900" w:hanging="900"/>
        <w:jc w:val="both"/>
        <w:rPr>
          <w:rFonts w:ascii="Arial" w:hAnsi="Arial" w:cs="Arial"/>
          <w:b/>
          <w:snapToGrid w:val="0"/>
          <w:sz w:val="22"/>
          <w:szCs w:val="22"/>
        </w:rPr>
      </w:pPr>
    </w:p>
    <w:p w14:paraId="4EBFD6F2" w14:textId="77777777" w:rsidR="0056283D" w:rsidRPr="006C2449" w:rsidRDefault="0056283D" w:rsidP="006D7D10">
      <w:pPr>
        <w:widowControl w:val="0"/>
        <w:tabs>
          <w:tab w:val="left" w:pos="900"/>
          <w:tab w:val="left" w:pos="1440"/>
          <w:tab w:val="left" w:pos="2340"/>
          <w:tab w:val="left" w:pos="4050"/>
          <w:tab w:val="left" w:pos="5310"/>
          <w:tab w:val="left" w:pos="7920"/>
        </w:tabs>
        <w:spacing w:line="360" w:lineRule="auto"/>
        <w:ind w:left="900" w:hanging="900"/>
        <w:jc w:val="both"/>
        <w:rPr>
          <w:rFonts w:ascii="Arial" w:hAnsi="Arial" w:cs="Arial"/>
          <w:snapToGrid w:val="0"/>
          <w:sz w:val="22"/>
          <w:szCs w:val="22"/>
        </w:rPr>
      </w:pPr>
      <w:r w:rsidRPr="006C2449">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C2449">
        <w:rPr>
          <w:rFonts w:ascii="Arial" w:hAnsi="Arial" w:cs="Arial"/>
          <w:b/>
          <w:snapToGrid w:val="0"/>
          <w:sz w:val="22"/>
          <w:szCs w:val="22"/>
        </w:rPr>
        <w:tab/>
      </w:r>
      <w:r w:rsidRPr="006C2449">
        <w:rPr>
          <w:rFonts w:ascii="Arial" w:hAnsi="Arial" w:cs="Arial"/>
          <w:snapToGrid w:val="0"/>
          <w:sz w:val="22"/>
          <w:szCs w:val="22"/>
        </w:rPr>
        <w:t>or</w:t>
      </w:r>
      <w:r w:rsidRPr="006C2449">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r>
    </w:p>
    <w:p w14:paraId="66C10337"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 xml:space="preserve">             </w:t>
      </w:r>
      <w:proofErr w:type="gramStart"/>
      <w:r w:rsidRPr="006C2449">
        <w:rPr>
          <w:rFonts w:ascii="Arial" w:hAnsi="Arial" w:cs="Arial"/>
          <w:snapToGrid w:val="0"/>
          <w:sz w:val="22"/>
          <w:szCs w:val="22"/>
        </w:rPr>
        <w:t>Where</w:t>
      </w:r>
      <w:proofErr w:type="gramEnd"/>
    </w:p>
    <w:p w14:paraId="15A53052"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Ps</w:t>
      </w:r>
      <w:r w:rsidRPr="006C2449">
        <w:rPr>
          <w:rFonts w:ascii="Arial" w:hAnsi="Arial" w:cs="Arial"/>
          <w:snapToGrid w:val="0"/>
          <w:sz w:val="22"/>
          <w:szCs w:val="22"/>
        </w:rPr>
        <w:tab/>
        <w:t>=</w:t>
      </w:r>
      <w:r w:rsidRPr="006C2449">
        <w:rPr>
          <w:rFonts w:ascii="Arial" w:hAnsi="Arial" w:cs="Arial"/>
          <w:snapToGrid w:val="0"/>
          <w:sz w:val="22"/>
          <w:szCs w:val="22"/>
        </w:rPr>
        <w:tab/>
        <w:t>Points scored for price of tender under consideration</w:t>
      </w:r>
    </w:p>
    <w:p w14:paraId="7D3B7D5F"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Pt</w:t>
      </w:r>
      <w:r w:rsidRPr="006C2449">
        <w:rPr>
          <w:rFonts w:ascii="Arial" w:hAnsi="Arial" w:cs="Arial"/>
          <w:snapToGrid w:val="0"/>
          <w:sz w:val="22"/>
          <w:szCs w:val="22"/>
        </w:rPr>
        <w:tab/>
        <w:t>=</w:t>
      </w:r>
      <w:r w:rsidRPr="006C2449">
        <w:rPr>
          <w:rFonts w:ascii="Arial" w:hAnsi="Arial" w:cs="Arial"/>
          <w:snapToGrid w:val="0"/>
          <w:sz w:val="22"/>
          <w:szCs w:val="22"/>
        </w:rPr>
        <w:tab/>
        <w:t>Price of tender under consideration</w:t>
      </w:r>
    </w:p>
    <w:p w14:paraId="6E459F91"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jc w:val="both"/>
        <w:rPr>
          <w:rFonts w:ascii="Arial" w:hAnsi="Arial" w:cs="Arial"/>
          <w:snapToGrid w:val="0"/>
          <w:sz w:val="22"/>
          <w:szCs w:val="22"/>
        </w:rPr>
      </w:pPr>
      <w:r w:rsidRPr="006C2449">
        <w:rPr>
          <w:rFonts w:ascii="Arial" w:hAnsi="Arial" w:cs="Arial"/>
          <w:snapToGrid w:val="0"/>
          <w:sz w:val="22"/>
          <w:szCs w:val="22"/>
        </w:rPr>
        <w:tab/>
        <w:t>Pmax</w:t>
      </w:r>
      <w:r w:rsidRPr="006C2449">
        <w:rPr>
          <w:rFonts w:ascii="Arial" w:hAnsi="Arial" w:cs="Arial"/>
          <w:snapToGrid w:val="0"/>
          <w:sz w:val="22"/>
          <w:szCs w:val="22"/>
        </w:rPr>
        <w:tab/>
        <w:t>=</w:t>
      </w:r>
      <w:r w:rsidRPr="006C2449">
        <w:rPr>
          <w:rFonts w:ascii="Arial" w:hAnsi="Arial" w:cs="Arial"/>
          <w:snapToGrid w:val="0"/>
          <w:sz w:val="22"/>
          <w:szCs w:val="22"/>
        </w:rPr>
        <w:tab/>
        <w:t>Price of highest acceptable tender</w:t>
      </w:r>
    </w:p>
    <w:p w14:paraId="000779D6" w14:textId="77777777" w:rsidR="0056283D" w:rsidRPr="006C2449" w:rsidRDefault="0056283D" w:rsidP="006D7D10">
      <w:pPr>
        <w:widowControl w:val="0"/>
        <w:tabs>
          <w:tab w:val="left" w:pos="900"/>
          <w:tab w:val="left" w:pos="1620"/>
          <w:tab w:val="left" w:pos="2160"/>
          <w:tab w:val="left" w:pos="2700"/>
          <w:tab w:val="left" w:pos="7920"/>
        </w:tabs>
        <w:spacing w:after="120" w:line="360" w:lineRule="auto"/>
        <w:ind w:left="900"/>
        <w:jc w:val="both"/>
        <w:rPr>
          <w:rFonts w:ascii="Arial" w:hAnsi="Arial" w:cs="Arial"/>
          <w:b/>
          <w:snapToGrid w:val="0"/>
          <w:sz w:val="22"/>
          <w:szCs w:val="22"/>
        </w:rPr>
      </w:pPr>
    </w:p>
    <w:p w14:paraId="39D9B978" w14:textId="77777777" w:rsidR="0056283D" w:rsidRPr="006C2449" w:rsidRDefault="0056283D" w:rsidP="006D7D10">
      <w:pPr>
        <w:widowControl w:val="0"/>
        <w:numPr>
          <w:ilvl w:val="0"/>
          <w:numId w:val="16"/>
        </w:numPr>
        <w:tabs>
          <w:tab w:val="num" w:pos="720"/>
          <w:tab w:val="left" w:pos="2880"/>
          <w:tab w:val="left" w:pos="5760"/>
          <w:tab w:val="left" w:pos="7920"/>
        </w:tabs>
        <w:spacing w:after="120" w:line="360" w:lineRule="auto"/>
        <w:jc w:val="both"/>
        <w:rPr>
          <w:rFonts w:ascii="Arial" w:hAnsi="Arial" w:cs="Arial"/>
          <w:b/>
          <w:snapToGrid w:val="0"/>
          <w:sz w:val="22"/>
          <w:szCs w:val="22"/>
        </w:rPr>
      </w:pPr>
      <w:r w:rsidRPr="006C2449">
        <w:rPr>
          <w:rFonts w:ascii="Arial" w:hAnsi="Arial" w:cs="Arial"/>
          <w:b/>
          <w:snapToGrid w:val="0"/>
          <w:sz w:val="22"/>
          <w:szCs w:val="22"/>
        </w:rPr>
        <w:t xml:space="preserve">POINTS AWARDED FOR SPECIFIC GOALS </w:t>
      </w:r>
    </w:p>
    <w:p w14:paraId="394B0593" w14:textId="77777777" w:rsidR="0056283D" w:rsidRPr="006C2449" w:rsidRDefault="0056283D" w:rsidP="006D7D10">
      <w:pPr>
        <w:widowControl w:val="0"/>
        <w:numPr>
          <w:ilvl w:val="1"/>
          <w:numId w:val="16"/>
        </w:numPr>
        <w:tabs>
          <w:tab w:val="num" w:pos="720"/>
        </w:tabs>
        <w:spacing w:after="120" w:line="360" w:lineRule="auto"/>
        <w:ind w:left="720"/>
        <w:jc w:val="both"/>
        <w:rPr>
          <w:rFonts w:ascii="Arial" w:hAnsi="Arial" w:cs="Arial"/>
          <w:snapToGrid w:val="0"/>
          <w:sz w:val="22"/>
          <w:szCs w:val="22"/>
        </w:rPr>
      </w:pPr>
      <w:r w:rsidRPr="006C2449">
        <w:rPr>
          <w:rFonts w:ascii="Arial" w:hAnsi="Arial" w:cs="Arial"/>
          <w:snapToGrid w:val="0"/>
          <w:sz w:val="22"/>
          <w:szCs w:val="22"/>
        </w:rPr>
        <w:t xml:space="preserve">In terms of Regulation 4(2); 5(2); 6(2) and 7(2) of the Preferential Procurement </w:t>
      </w:r>
      <w:r w:rsidRPr="006C2449">
        <w:rPr>
          <w:rFonts w:ascii="Arial" w:hAnsi="Arial" w:cs="Arial"/>
          <w:snapToGrid w:val="0"/>
          <w:sz w:val="22"/>
          <w:szCs w:val="22"/>
        </w:rPr>
        <w:lastRenderedPageBreak/>
        <w:t xml:space="preserve">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C2449" w:rsidRDefault="0056283D" w:rsidP="006D7D10">
      <w:pPr>
        <w:widowControl w:val="0"/>
        <w:numPr>
          <w:ilvl w:val="1"/>
          <w:numId w:val="16"/>
        </w:numPr>
        <w:spacing w:after="120" w:line="360" w:lineRule="auto"/>
        <w:ind w:left="709" w:hanging="709"/>
        <w:jc w:val="both"/>
        <w:rPr>
          <w:rFonts w:ascii="Arial" w:hAnsi="Arial" w:cs="Arial"/>
          <w:snapToGrid w:val="0"/>
          <w:sz w:val="22"/>
          <w:szCs w:val="22"/>
        </w:rPr>
      </w:pPr>
      <w:r w:rsidRPr="006C2449">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C2449" w:rsidRDefault="0056283D" w:rsidP="006D7D10">
      <w:pPr>
        <w:widowControl w:val="0"/>
        <w:numPr>
          <w:ilvl w:val="0"/>
          <w:numId w:val="14"/>
        </w:numPr>
        <w:spacing w:after="120" w:line="360" w:lineRule="auto"/>
        <w:ind w:left="993" w:hanging="284"/>
        <w:contextualSpacing/>
        <w:jc w:val="both"/>
        <w:rPr>
          <w:rFonts w:ascii="Arial" w:hAnsi="Arial" w:cs="Arial"/>
          <w:snapToGrid w:val="0"/>
          <w:sz w:val="22"/>
          <w:szCs w:val="22"/>
        </w:rPr>
      </w:pPr>
      <w:r w:rsidRPr="006C2449">
        <w:rPr>
          <w:rFonts w:ascii="Arial" w:hAnsi="Arial" w:cs="Arial"/>
          <w:snapToGrid w:val="0"/>
          <w:sz w:val="22"/>
          <w:szCs w:val="22"/>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C2449">
        <w:rPr>
          <w:rFonts w:ascii="Arial" w:hAnsi="Arial" w:cs="Arial"/>
          <w:snapToGrid w:val="0"/>
          <w:sz w:val="22"/>
          <w:szCs w:val="22"/>
        </w:rPr>
        <w:t>system;</w:t>
      </w:r>
      <w:proofErr w:type="gramEnd"/>
      <w:r w:rsidRPr="006C2449">
        <w:rPr>
          <w:rFonts w:ascii="Arial" w:hAnsi="Arial" w:cs="Arial"/>
          <w:snapToGrid w:val="0"/>
          <w:sz w:val="22"/>
          <w:szCs w:val="22"/>
        </w:rPr>
        <w:t xml:space="preserve"> or</w:t>
      </w:r>
    </w:p>
    <w:p w14:paraId="0D474C95" w14:textId="77777777" w:rsidR="0056283D" w:rsidRPr="006C2449" w:rsidRDefault="0056283D" w:rsidP="006D7D10">
      <w:pPr>
        <w:widowControl w:val="0"/>
        <w:spacing w:after="120" w:line="360" w:lineRule="auto"/>
        <w:ind w:left="1620"/>
        <w:contextualSpacing/>
        <w:jc w:val="both"/>
        <w:rPr>
          <w:rFonts w:ascii="Arial" w:hAnsi="Arial" w:cs="Arial"/>
          <w:snapToGrid w:val="0"/>
          <w:sz w:val="22"/>
          <w:szCs w:val="22"/>
        </w:rPr>
      </w:pPr>
      <w:r w:rsidRPr="006C2449">
        <w:rPr>
          <w:rFonts w:ascii="Arial" w:hAnsi="Arial" w:cs="Arial"/>
          <w:snapToGrid w:val="0"/>
          <w:sz w:val="22"/>
          <w:szCs w:val="22"/>
        </w:rPr>
        <w:t xml:space="preserve"> </w:t>
      </w:r>
    </w:p>
    <w:p w14:paraId="0351A389" w14:textId="77777777" w:rsidR="0056283D" w:rsidRPr="006C2449" w:rsidRDefault="0056283D" w:rsidP="006D7D10">
      <w:pPr>
        <w:widowControl w:val="0"/>
        <w:numPr>
          <w:ilvl w:val="0"/>
          <w:numId w:val="14"/>
        </w:numPr>
        <w:spacing w:after="120" w:line="360" w:lineRule="auto"/>
        <w:ind w:left="993" w:hanging="284"/>
        <w:contextualSpacing/>
        <w:jc w:val="both"/>
        <w:rPr>
          <w:rFonts w:ascii="Arial" w:hAnsi="Arial" w:cs="Arial"/>
          <w:snapToGrid w:val="0"/>
          <w:sz w:val="22"/>
          <w:szCs w:val="22"/>
        </w:rPr>
      </w:pPr>
      <w:r w:rsidRPr="006C2449">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Pr="006C2449" w:rsidRDefault="0056283D" w:rsidP="006D7D10">
      <w:pPr>
        <w:widowControl w:val="0"/>
        <w:spacing w:after="120" w:line="360" w:lineRule="auto"/>
        <w:ind w:left="993"/>
        <w:jc w:val="both"/>
        <w:rPr>
          <w:rFonts w:ascii="Arial" w:hAnsi="Arial" w:cs="Arial"/>
          <w:snapToGrid w:val="0"/>
          <w:sz w:val="22"/>
          <w:szCs w:val="22"/>
        </w:rPr>
      </w:pPr>
      <w:r w:rsidRPr="006C2449">
        <w:rPr>
          <w:rFonts w:ascii="Arial" w:hAnsi="Arial" w:cs="Arial"/>
          <w:snapToGrid w:val="0"/>
          <w:sz w:val="22"/>
          <w:szCs w:val="22"/>
        </w:rPr>
        <w:t xml:space="preserve">then the organ of state must indicate the points allocated for specific goals for both the 90/10 and 80/20 preference point system. </w:t>
      </w:r>
    </w:p>
    <w:p w14:paraId="7482BE09" w14:textId="77777777" w:rsidR="0056283D" w:rsidRPr="006C2449" w:rsidRDefault="0056283D" w:rsidP="006D7D10">
      <w:pPr>
        <w:widowControl w:val="0"/>
        <w:spacing w:after="120" w:line="360" w:lineRule="auto"/>
        <w:ind w:left="142"/>
        <w:jc w:val="both"/>
        <w:rPr>
          <w:rFonts w:ascii="Arial" w:hAnsi="Arial" w:cs="Arial"/>
          <w:b/>
          <w:snapToGrid w:val="0"/>
          <w:sz w:val="22"/>
          <w:szCs w:val="22"/>
        </w:rPr>
      </w:pPr>
      <w:r w:rsidRPr="006C2449">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C2449" w:rsidRDefault="0056283D" w:rsidP="006D7D10">
      <w:pPr>
        <w:widowControl w:val="0"/>
        <w:spacing w:after="120" w:line="360" w:lineRule="auto"/>
        <w:ind w:left="142"/>
        <w:jc w:val="both"/>
        <w:rPr>
          <w:rFonts w:ascii="Arial" w:hAnsi="Arial" w:cs="Arial"/>
          <w:b/>
          <w:snapToGrid w:val="0"/>
          <w:color w:val="FF0000"/>
          <w:sz w:val="22"/>
          <w:szCs w:val="22"/>
        </w:rPr>
      </w:pPr>
      <w:bookmarkStart w:id="4612" w:name="_Hlk125038050"/>
      <w:r w:rsidRPr="006C2449">
        <w:rPr>
          <w:rFonts w:ascii="Arial" w:hAnsi="Arial" w:cs="Arial"/>
          <w:b/>
          <w:i/>
          <w:snapToGrid w:val="0"/>
          <w:color w:val="FF0000"/>
          <w:sz w:val="22"/>
          <w:szCs w:val="22"/>
        </w:rPr>
        <w:t>Note to tenderers: The tenderer must indicate how they claim points for each preference point system.</w:t>
      </w:r>
      <w:r w:rsidRPr="006C2449">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9"/>
        <w:gridCol w:w="2714"/>
        <w:gridCol w:w="2788"/>
      </w:tblGrid>
      <w:tr w:rsidR="0056283D" w:rsidRPr="006C2449" w14:paraId="1EE6E972" w14:textId="77777777" w:rsidTr="0056283D">
        <w:trPr>
          <w:trHeight w:val="863"/>
          <w:tblHeader/>
        </w:trPr>
        <w:tc>
          <w:tcPr>
            <w:tcW w:w="0" w:type="auto"/>
            <w:tcBorders>
              <w:top w:val="nil"/>
            </w:tcBorders>
            <w:shd w:val="clear" w:color="auto" w:fill="AEAAAA"/>
            <w:vAlign w:val="center"/>
          </w:tcPr>
          <w:bookmarkEnd w:id="4612"/>
          <w:p w14:paraId="53FCB0C1" w14:textId="77777777" w:rsidR="0056283D" w:rsidRPr="006C2449" w:rsidRDefault="0056283D" w:rsidP="006D7D10">
            <w:pPr>
              <w:kinsoku w:val="0"/>
              <w:overflowPunct w:val="0"/>
              <w:spacing w:before="96" w:line="360" w:lineRule="auto"/>
              <w:textAlignment w:val="baseline"/>
              <w:rPr>
                <w:rFonts w:ascii="Arial" w:hAnsi="Arial" w:cs="Arial"/>
                <w:b/>
                <w:sz w:val="22"/>
                <w:szCs w:val="22"/>
              </w:rPr>
            </w:pPr>
            <w:r w:rsidRPr="006C2449">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Number of points</w:t>
            </w:r>
          </w:p>
          <w:p w14:paraId="7D42742E"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allocated</w:t>
            </w:r>
          </w:p>
          <w:p w14:paraId="796FF2A8"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(80/20 system)</w:t>
            </w:r>
          </w:p>
          <w:p w14:paraId="56BD113D" w14:textId="77777777" w:rsidR="0056283D" w:rsidRPr="006C2449" w:rsidRDefault="0056283D" w:rsidP="006D7D10">
            <w:pPr>
              <w:kinsoku w:val="0"/>
              <w:overflowPunct w:val="0"/>
              <w:spacing w:before="96" w:line="360" w:lineRule="auto"/>
              <w:jc w:val="center"/>
              <w:textAlignment w:val="baseline"/>
              <w:rPr>
                <w:rFonts w:ascii="Arial" w:hAnsi="Arial" w:cs="Arial"/>
                <w:b/>
                <w:sz w:val="22"/>
                <w:szCs w:val="22"/>
              </w:rPr>
            </w:pPr>
            <w:r w:rsidRPr="006C2449">
              <w:rPr>
                <w:rFonts w:ascii="Arial" w:hAnsi="Arial" w:cs="Arial"/>
                <w:b/>
                <w:sz w:val="22"/>
                <w:szCs w:val="22"/>
              </w:rPr>
              <w:t>(To be completed by the organ of state)</w:t>
            </w:r>
          </w:p>
        </w:tc>
        <w:tc>
          <w:tcPr>
            <w:tcW w:w="0" w:type="auto"/>
            <w:shd w:val="clear" w:color="auto" w:fill="F4B083"/>
          </w:tcPr>
          <w:p w14:paraId="2E4B34E4"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Number of points claimed (80/20 system)</w:t>
            </w:r>
          </w:p>
          <w:p w14:paraId="1638DF9B" w14:textId="77777777" w:rsidR="0056283D" w:rsidRPr="006C2449" w:rsidRDefault="0056283D" w:rsidP="006D7D10">
            <w:pPr>
              <w:kinsoku w:val="0"/>
              <w:overflowPunct w:val="0"/>
              <w:spacing w:before="96" w:line="360" w:lineRule="auto"/>
              <w:jc w:val="center"/>
              <w:textAlignment w:val="baseline"/>
              <w:rPr>
                <w:rFonts w:ascii="Arial" w:hAnsi="Arial" w:cs="Arial"/>
                <w:b/>
                <w:kern w:val="24"/>
                <w:sz w:val="22"/>
                <w:szCs w:val="22"/>
              </w:rPr>
            </w:pPr>
            <w:r w:rsidRPr="006C2449">
              <w:rPr>
                <w:rFonts w:ascii="Arial" w:hAnsi="Arial" w:cs="Arial"/>
                <w:b/>
                <w:kern w:val="24"/>
                <w:sz w:val="22"/>
                <w:szCs w:val="22"/>
              </w:rPr>
              <w:t>(To be completed by the tenderer)</w:t>
            </w:r>
          </w:p>
        </w:tc>
      </w:tr>
      <w:tr w:rsidR="0056283D" w:rsidRPr="006C2449" w14:paraId="11CD4FC9" w14:textId="77777777" w:rsidTr="00E621B6">
        <w:trPr>
          <w:trHeight w:val="317"/>
        </w:trPr>
        <w:tc>
          <w:tcPr>
            <w:tcW w:w="0" w:type="auto"/>
            <w:shd w:val="clear" w:color="auto" w:fill="auto"/>
          </w:tcPr>
          <w:p w14:paraId="1B966D5E" w14:textId="77777777" w:rsidR="0056283D" w:rsidRPr="006C2449" w:rsidRDefault="0056283D" w:rsidP="006D7D10">
            <w:pPr>
              <w:kinsoku w:val="0"/>
              <w:overflowPunct w:val="0"/>
              <w:spacing w:before="115" w:line="360" w:lineRule="auto"/>
              <w:textAlignment w:val="baseline"/>
              <w:rPr>
                <w:rFonts w:ascii="Arial" w:hAnsi="Arial" w:cs="Arial"/>
                <w:sz w:val="22"/>
                <w:szCs w:val="22"/>
              </w:rPr>
            </w:pPr>
            <w:r w:rsidRPr="006C2449">
              <w:rPr>
                <w:rFonts w:ascii="Arial" w:hAnsi="Arial" w:cs="Arial"/>
                <w:sz w:val="22"/>
                <w:szCs w:val="22"/>
              </w:rPr>
              <w:t>51% Black Owned Suppliers (Section 2(1)(d)(</w:t>
            </w:r>
            <w:proofErr w:type="spellStart"/>
            <w:r w:rsidRPr="006C2449">
              <w:rPr>
                <w:rFonts w:ascii="Arial" w:hAnsi="Arial" w:cs="Arial"/>
                <w:sz w:val="22"/>
                <w:szCs w:val="22"/>
              </w:rPr>
              <w:t>i</w:t>
            </w:r>
            <w:proofErr w:type="spellEnd"/>
            <w:r w:rsidRPr="006C2449">
              <w:rPr>
                <w:rFonts w:ascii="Arial" w:hAnsi="Arial" w:cs="Arial"/>
                <w:sz w:val="22"/>
                <w:szCs w:val="22"/>
              </w:rPr>
              <w:t>) of the PPPFA)</w:t>
            </w:r>
          </w:p>
        </w:tc>
        <w:tc>
          <w:tcPr>
            <w:tcW w:w="0" w:type="auto"/>
            <w:shd w:val="clear" w:color="auto" w:fill="auto"/>
          </w:tcPr>
          <w:p w14:paraId="74EE7667" w14:textId="77777777" w:rsidR="0056283D" w:rsidRPr="006C2449" w:rsidRDefault="0056283D" w:rsidP="006D7D10">
            <w:pPr>
              <w:kinsoku w:val="0"/>
              <w:overflowPunct w:val="0"/>
              <w:spacing w:before="115" w:line="360" w:lineRule="auto"/>
              <w:jc w:val="center"/>
              <w:textAlignment w:val="baseline"/>
              <w:rPr>
                <w:rFonts w:ascii="Arial" w:hAnsi="Arial" w:cs="Arial"/>
                <w:b/>
                <w:bCs/>
                <w:sz w:val="22"/>
                <w:szCs w:val="22"/>
              </w:rPr>
            </w:pPr>
            <w:r w:rsidRPr="006C2449">
              <w:rPr>
                <w:rFonts w:ascii="Arial" w:hAnsi="Arial" w:cs="Arial"/>
                <w:b/>
                <w:bCs/>
                <w:sz w:val="22"/>
                <w:szCs w:val="22"/>
              </w:rPr>
              <w:t>20,00</w:t>
            </w:r>
          </w:p>
        </w:tc>
        <w:tc>
          <w:tcPr>
            <w:tcW w:w="0" w:type="auto"/>
          </w:tcPr>
          <w:p w14:paraId="7B4143A7" w14:textId="77777777" w:rsidR="0056283D" w:rsidRPr="006C2449" w:rsidRDefault="0056283D" w:rsidP="006D7D10">
            <w:pPr>
              <w:kinsoku w:val="0"/>
              <w:overflowPunct w:val="0"/>
              <w:spacing w:before="115" w:line="360" w:lineRule="auto"/>
              <w:jc w:val="center"/>
              <w:textAlignment w:val="baseline"/>
              <w:rPr>
                <w:rFonts w:ascii="Arial" w:hAnsi="Arial" w:cs="Arial"/>
                <w:sz w:val="22"/>
                <w:szCs w:val="22"/>
              </w:rPr>
            </w:pPr>
          </w:p>
        </w:tc>
      </w:tr>
    </w:tbl>
    <w:p w14:paraId="0C7A9E13" w14:textId="77777777" w:rsidR="0056283D" w:rsidRPr="006C2449" w:rsidRDefault="0056283D" w:rsidP="006D7D10">
      <w:pPr>
        <w:spacing w:after="120" w:line="360" w:lineRule="auto"/>
        <w:ind w:left="907"/>
        <w:jc w:val="both"/>
        <w:rPr>
          <w:rFonts w:ascii="Arial" w:hAnsi="Arial" w:cs="Arial"/>
          <w:snapToGrid w:val="0"/>
          <w:sz w:val="22"/>
          <w:szCs w:val="22"/>
        </w:rPr>
      </w:pPr>
    </w:p>
    <w:p w14:paraId="570F0063" w14:textId="77777777" w:rsidR="0056283D" w:rsidRPr="006C2449" w:rsidRDefault="0056283D" w:rsidP="006D7D10">
      <w:pPr>
        <w:spacing w:after="120" w:line="360" w:lineRule="auto"/>
        <w:ind w:left="907"/>
        <w:jc w:val="both"/>
        <w:rPr>
          <w:rFonts w:ascii="Arial" w:hAnsi="Arial" w:cs="Arial"/>
          <w:snapToGrid w:val="0"/>
          <w:sz w:val="22"/>
          <w:szCs w:val="22"/>
        </w:rPr>
      </w:pPr>
    </w:p>
    <w:p w14:paraId="4E9D7B26" w14:textId="77777777" w:rsidR="006D7D10" w:rsidRPr="006C2449" w:rsidRDefault="006D7D10" w:rsidP="006D7D10">
      <w:pPr>
        <w:spacing w:after="120" w:line="360" w:lineRule="auto"/>
        <w:ind w:left="907"/>
        <w:jc w:val="both"/>
        <w:rPr>
          <w:rFonts w:ascii="Arial" w:hAnsi="Arial" w:cs="Arial"/>
          <w:snapToGrid w:val="0"/>
          <w:sz w:val="22"/>
          <w:szCs w:val="22"/>
        </w:rPr>
      </w:pPr>
    </w:p>
    <w:p w14:paraId="758ECCB9" w14:textId="77777777" w:rsidR="0056283D" w:rsidRPr="006C2449" w:rsidRDefault="0056283D" w:rsidP="006D7D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b/>
          <w:snapToGrid w:val="0"/>
          <w:sz w:val="22"/>
          <w:szCs w:val="22"/>
        </w:rPr>
      </w:pPr>
      <w:r w:rsidRPr="006C2449">
        <w:rPr>
          <w:rFonts w:ascii="Arial" w:hAnsi="Arial" w:cs="Arial"/>
          <w:snapToGrid w:val="0"/>
          <w:sz w:val="22"/>
          <w:szCs w:val="22"/>
        </w:rPr>
        <w:lastRenderedPageBreak/>
        <w:tab/>
      </w:r>
      <w:r w:rsidRPr="006C2449">
        <w:rPr>
          <w:rFonts w:ascii="Arial" w:hAnsi="Arial" w:cs="Arial"/>
          <w:b/>
          <w:snapToGrid w:val="0"/>
          <w:sz w:val="22"/>
          <w:szCs w:val="22"/>
        </w:rPr>
        <w:t>DECLARATION WITH REGARD TO COMPANY/FIRM</w:t>
      </w:r>
    </w:p>
    <w:p w14:paraId="0250D198" w14:textId="77777777" w:rsidR="0056283D" w:rsidRPr="006C2449" w:rsidRDefault="0056283D" w:rsidP="006D7D1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360" w:lineRule="auto"/>
        <w:jc w:val="both"/>
        <w:rPr>
          <w:rFonts w:ascii="Arial" w:hAnsi="Arial" w:cs="Arial"/>
          <w:snapToGrid w:val="0"/>
          <w:sz w:val="22"/>
          <w:szCs w:val="22"/>
        </w:rPr>
      </w:pPr>
    </w:p>
    <w:p w14:paraId="71855569" w14:textId="77777777" w:rsidR="0056283D" w:rsidRPr="006C2449" w:rsidRDefault="0056283D" w:rsidP="006D7D10">
      <w:pPr>
        <w:widowControl w:val="0"/>
        <w:numPr>
          <w:ilvl w:val="1"/>
          <w:numId w:val="16"/>
        </w:numPr>
        <w:tabs>
          <w:tab w:val="left" w:pos="900"/>
        </w:tabs>
        <w:spacing w:after="120" w:line="360" w:lineRule="auto"/>
        <w:ind w:left="907" w:hanging="907"/>
        <w:jc w:val="both"/>
        <w:rPr>
          <w:rFonts w:ascii="Arial" w:hAnsi="Arial" w:cs="Arial"/>
          <w:snapToGrid w:val="0"/>
          <w:sz w:val="22"/>
          <w:szCs w:val="22"/>
        </w:rPr>
      </w:pPr>
      <w:r w:rsidRPr="006C2449">
        <w:rPr>
          <w:rFonts w:ascii="Arial" w:hAnsi="Arial" w:cs="Arial"/>
          <w:snapToGrid w:val="0"/>
          <w:sz w:val="22"/>
          <w:szCs w:val="22"/>
        </w:rPr>
        <w:t>Name of company/firm…………………………………………………………………….</w:t>
      </w:r>
    </w:p>
    <w:p w14:paraId="232A88E5" w14:textId="77777777" w:rsidR="0056283D" w:rsidRPr="006C2449" w:rsidRDefault="0056283D" w:rsidP="006D7D10">
      <w:pPr>
        <w:widowControl w:val="0"/>
        <w:numPr>
          <w:ilvl w:val="1"/>
          <w:numId w:val="16"/>
        </w:numPr>
        <w:tabs>
          <w:tab w:val="left" w:pos="900"/>
        </w:tabs>
        <w:spacing w:after="120" w:line="360" w:lineRule="auto"/>
        <w:ind w:left="907" w:right="95" w:hanging="907"/>
        <w:jc w:val="both"/>
        <w:rPr>
          <w:rFonts w:ascii="Arial" w:hAnsi="Arial" w:cs="Arial"/>
          <w:snapToGrid w:val="0"/>
          <w:sz w:val="22"/>
          <w:szCs w:val="22"/>
        </w:rPr>
      </w:pPr>
      <w:r w:rsidRPr="006C2449">
        <w:rPr>
          <w:rFonts w:ascii="Arial" w:hAnsi="Arial" w:cs="Arial"/>
          <w:snapToGrid w:val="0"/>
          <w:sz w:val="22"/>
          <w:szCs w:val="22"/>
        </w:rPr>
        <w:t>Company registration number: …………………………………………………………...</w:t>
      </w:r>
    </w:p>
    <w:p w14:paraId="31D28B64" w14:textId="77777777" w:rsidR="0056283D" w:rsidRPr="006C2449" w:rsidRDefault="0056283D" w:rsidP="006D7D10">
      <w:pPr>
        <w:widowControl w:val="0"/>
        <w:numPr>
          <w:ilvl w:val="1"/>
          <w:numId w:val="16"/>
        </w:numPr>
        <w:tabs>
          <w:tab w:val="left" w:pos="900"/>
        </w:tabs>
        <w:spacing w:after="120" w:line="360" w:lineRule="auto"/>
        <w:ind w:left="907" w:hanging="907"/>
        <w:jc w:val="both"/>
        <w:rPr>
          <w:rFonts w:ascii="Arial" w:hAnsi="Arial" w:cs="Arial"/>
          <w:snapToGrid w:val="0"/>
          <w:sz w:val="22"/>
          <w:szCs w:val="22"/>
        </w:rPr>
      </w:pPr>
      <w:r w:rsidRPr="006C2449">
        <w:rPr>
          <w:rFonts w:ascii="Arial" w:hAnsi="Arial" w:cs="Arial"/>
          <w:snapToGrid w:val="0"/>
          <w:sz w:val="22"/>
          <w:szCs w:val="22"/>
        </w:rPr>
        <w:t>TYPE OF COMPANY/ FIRM</w:t>
      </w:r>
    </w:p>
    <w:p w14:paraId="753A38C4"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Partnership/Joint Venture / Consortium</w:t>
      </w:r>
    </w:p>
    <w:p w14:paraId="55A0B54E"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One-person business/sole propriety</w:t>
      </w:r>
    </w:p>
    <w:p w14:paraId="11586627"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Close corporation</w:t>
      </w:r>
    </w:p>
    <w:p w14:paraId="0753A077"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Public Company</w:t>
      </w:r>
    </w:p>
    <w:p w14:paraId="2E3FB4D9"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Personal Liability Company</w:t>
      </w:r>
    </w:p>
    <w:p w14:paraId="5D09A479"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bookmarkStart w:id="4613" w:name="_Hlk117764996"/>
      <w:r w:rsidRPr="006C2449">
        <w:rPr>
          <w:rFonts w:ascii="Arial" w:hAnsi="Arial" w:cs="Arial"/>
          <w:snapToGrid w:val="0"/>
          <w:sz w:val="22"/>
          <w:szCs w:val="22"/>
        </w:rPr>
        <w:sym w:font="Symbol" w:char="F07F"/>
      </w:r>
      <w:bookmarkEnd w:id="4613"/>
      <w:r w:rsidRPr="006C2449">
        <w:rPr>
          <w:rFonts w:ascii="Arial" w:hAnsi="Arial" w:cs="Arial"/>
          <w:snapToGrid w:val="0"/>
          <w:sz w:val="22"/>
          <w:szCs w:val="22"/>
        </w:rPr>
        <w:tab/>
        <w:t xml:space="preserve">(Pty) Limited </w:t>
      </w:r>
    </w:p>
    <w:p w14:paraId="55F7A646"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Non-Profit Company</w:t>
      </w:r>
    </w:p>
    <w:p w14:paraId="18B2AFFC" w14:textId="77777777" w:rsidR="0056283D" w:rsidRPr="006C2449" w:rsidRDefault="0056283D" w:rsidP="006D7D10">
      <w:pPr>
        <w:widowControl w:val="0"/>
        <w:tabs>
          <w:tab w:val="left" w:pos="-720"/>
        </w:tabs>
        <w:spacing w:line="360" w:lineRule="auto"/>
        <w:ind w:left="1440" w:hanging="540"/>
        <w:jc w:val="both"/>
        <w:rPr>
          <w:rFonts w:ascii="Arial" w:hAnsi="Arial" w:cs="Arial"/>
          <w:snapToGrid w:val="0"/>
          <w:sz w:val="22"/>
          <w:szCs w:val="22"/>
        </w:rPr>
      </w:pPr>
      <w:r w:rsidRPr="006C2449">
        <w:rPr>
          <w:rFonts w:ascii="Arial" w:hAnsi="Arial" w:cs="Arial"/>
          <w:snapToGrid w:val="0"/>
          <w:sz w:val="22"/>
          <w:szCs w:val="22"/>
        </w:rPr>
        <w:sym w:font="Symbol" w:char="F07F"/>
      </w:r>
      <w:r w:rsidRPr="006C2449">
        <w:rPr>
          <w:rFonts w:ascii="Arial" w:hAnsi="Arial" w:cs="Arial"/>
          <w:snapToGrid w:val="0"/>
          <w:sz w:val="22"/>
          <w:szCs w:val="22"/>
        </w:rPr>
        <w:tab/>
        <w:t>State Owned Company</w:t>
      </w:r>
    </w:p>
    <w:p w14:paraId="1A16273F" w14:textId="77777777" w:rsidR="0056283D" w:rsidRPr="006C2449" w:rsidRDefault="0056283D" w:rsidP="006D7D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907"/>
        <w:jc w:val="both"/>
        <w:rPr>
          <w:rFonts w:ascii="Arial" w:hAnsi="Arial" w:cs="Arial"/>
          <w:snapToGrid w:val="0"/>
          <w:sz w:val="22"/>
          <w:szCs w:val="22"/>
        </w:rPr>
      </w:pPr>
      <w:r w:rsidRPr="006C2449">
        <w:rPr>
          <w:rFonts w:ascii="Arial" w:hAnsi="Arial" w:cs="Arial"/>
          <w:smallCaps/>
          <w:snapToGrid w:val="0"/>
          <w:sz w:val="22"/>
          <w:szCs w:val="22"/>
        </w:rPr>
        <w:t>[Tick applicable box]</w:t>
      </w:r>
    </w:p>
    <w:p w14:paraId="2E482AF2" w14:textId="77777777" w:rsidR="0056283D" w:rsidRPr="006C2449" w:rsidRDefault="0056283D" w:rsidP="006D7D1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360" w:lineRule="auto"/>
        <w:ind w:left="900"/>
        <w:jc w:val="both"/>
        <w:rPr>
          <w:rFonts w:ascii="Arial" w:hAnsi="Arial" w:cs="Arial"/>
          <w:smallCaps/>
          <w:snapToGrid w:val="0"/>
          <w:sz w:val="22"/>
          <w:szCs w:val="22"/>
        </w:rPr>
      </w:pPr>
    </w:p>
    <w:p w14:paraId="21A44CCC" w14:textId="77777777" w:rsidR="0056283D" w:rsidRPr="006C2449" w:rsidRDefault="0056283D" w:rsidP="006D7D10">
      <w:pPr>
        <w:widowControl w:val="0"/>
        <w:numPr>
          <w:ilvl w:val="1"/>
          <w:numId w:val="16"/>
        </w:numPr>
        <w:tabs>
          <w:tab w:val="left" w:pos="900"/>
        </w:tabs>
        <w:spacing w:after="120" w:line="360" w:lineRule="auto"/>
        <w:ind w:left="907" w:hanging="907"/>
        <w:jc w:val="both"/>
        <w:rPr>
          <w:rFonts w:ascii="Arial" w:hAnsi="Arial" w:cs="Arial"/>
          <w:snapToGrid w:val="0"/>
          <w:sz w:val="22"/>
          <w:szCs w:val="22"/>
        </w:rPr>
      </w:pPr>
      <w:r w:rsidRPr="006C2449">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C2449" w:rsidRDefault="0056283D" w:rsidP="006D7D10">
      <w:pPr>
        <w:widowControl w:val="0"/>
        <w:numPr>
          <w:ilvl w:val="0"/>
          <w:numId w:val="12"/>
        </w:numPr>
        <w:tabs>
          <w:tab w:val="left" w:pos="-1099"/>
          <w:tab w:val="left" w:pos="-720"/>
          <w:tab w:val="left" w:pos="1260"/>
        </w:tabs>
        <w:spacing w:after="120" w:line="360" w:lineRule="auto"/>
        <w:ind w:left="1282"/>
        <w:jc w:val="both"/>
        <w:rPr>
          <w:rFonts w:ascii="Arial" w:hAnsi="Arial" w:cs="Arial"/>
          <w:snapToGrid w:val="0"/>
          <w:sz w:val="22"/>
          <w:szCs w:val="22"/>
        </w:rPr>
      </w:pPr>
      <w:r w:rsidRPr="006C2449">
        <w:rPr>
          <w:rFonts w:ascii="Arial" w:hAnsi="Arial" w:cs="Arial"/>
          <w:snapToGrid w:val="0"/>
          <w:sz w:val="22"/>
          <w:szCs w:val="22"/>
        </w:rPr>
        <w:t xml:space="preserve">The information furnished is true and </w:t>
      </w:r>
      <w:proofErr w:type="gramStart"/>
      <w:r w:rsidRPr="006C2449">
        <w:rPr>
          <w:rFonts w:ascii="Arial" w:hAnsi="Arial" w:cs="Arial"/>
          <w:snapToGrid w:val="0"/>
          <w:sz w:val="22"/>
          <w:szCs w:val="22"/>
        </w:rPr>
        <w:t>correct;</w:t>
      </w:r>
      <w:proofErr w:type="gramEnd"/>
    </w:p>
    <w:p w14:paraId="54FD9212" w14:textId="77777777" w:rsidR="0056283D" w:rsidRPr="006C2449" w:rsidRDefault="0056283D" w:rsidP="006D7D10">
      <w:pPr>
        <w:widowControl w:val="0"/>
        <w:numPr>
          <w:ilvl w:val="0"/>
          <w:numId w:val="12"/>
        </w:numPr>
        <w:tabs>
          <w:tab w:val="left" w:pos="-1099"/>
          <w:tab w:val="left" w:pos="-720"/>
          <w:tab w:val="left" w:pos="1260"/>
        </w:tabs>
        <w:spacing w:after="120" w:line="360" w:lineRule="auto"/>
        <w:ind w:left="1282"/>
        <w:jc w:val="both"/>
        <w:rPr>
          <w:rFonts w:ascii="Arial" w:hAnsi="Arial" w:cs="Arial"/>
          <w:snapToGrid w:val="0"/>
          <w:sz w:val="22"/>
          <w:szCs w:val="22"/>
        </w:rPr>
      </w:pPr>
      <w:r w:rsidRPr="006C2449">
        <w:rPr>
          <w:rFonts w:ascii="Arial" w:hAnsi="Arial" w:cs="Arial"/>
          <w:snapToGrid w:val="0"/>
          <w:sz w:val="22"/>
          <w:szCs w:val="22"/>
        </w:rPr>
        <w:t xml:space="preserve">The preference points claimed are in accordance with the General Conditions as indicated in paragraph 1 of this </w:t>
      </w:r>
      <w:proofErr w:type="gramStart"/>
      <w:r w:rsidRPr="006C2449">
        <w:rPr>
          <w:rFonts w:ascii="Arial" w:hAnsi="Arial" w:cs="Arial"/>
          <w:snapToGrid w:val="0"/>
          <w:sz w:val="22"/>
          <w:szCs w:val="22"/>
        </w:rPr>
        <w:t>form;</w:t>
      </w:r>
      <w:proofErr w:type="gramEnd"/>
    </w:p>
    <w:p w14:paraId="1ED99F12" w14:textId="77777777" w:rsidR="0056283D" w:rsidRPr="006C2449" w:rsidRDefault="0056283D" w:rsidP="006D7D10">
      <w:pPr>
        <w:widowControl w:val="0"/>
        <w:numPr>
          <w:ilvl w:val="0"/>
          <w:numId w:val="12"/>
        </w:numPr>
        <w:tabs>
          <w:tab w:val="left" w:pos="-1099"/>
          <w:tab w:val="left" w:pos="-720"/>
          <w:tab w:val="left" w:pos="1260"/>
        </w:tabs>
        <w:spacing w:after="120" w:line="360" w:lineRule="auto"/>
        <w:ind w:left="1282"/>
        <w:jc w:val="both"/>
        <w:rPr>
          <w:rFonts w:ascii="Arial" w:hAnsi="Arial" w:cs="Arial"/>
          <w:snapToGrid w:val="0"/>
          <w:sz w:val="22"/>
          <w:szCs w:val="22"/>
        </w:rPr>
      </w:pPr>
      <w:r w:rsidRPr="006C2449">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6C2449">
        <w:rPr>
          <w:rFonts w:ascii="Arial" w:hAnsi="Arial" w:cs="Arial"/>
          <w:snapToGrid w:val="0"/>
          <w:sz w:val="22"/>
          <w:szCs w:val="22"/>
        </w:rPr>
        <w:t>correct;</w:t>
      </w:r>
      <w:proofErr w:type="gramEnd"/>
      <w:r w:rsidRPr="006C2449">
        <w:rPr>
          <w:rFonts w:ascii="Arial" w:hAnsi="Arial" w:cs="Arial"/>
          <w:snapToGrid w:val="0"/>
          <w:sz w:val="22"/>
          <w:szCs w:val="22"/>
        </w:rPr>
        <w:t xml:space="preserve"> </w:t>
      </w:r>
    </w:p>
    <w:p w14:paraId="1DB849E9" w14:textId="77777777" w:rsidR="0056283D" w:rsidRPr="006C2449" w:rsidRDefault="0056283D" w:rsidP="006D7D10">
      <w:pPr>
        <w:widowControl w:val="0"/>
        <w:numPr>
          <w:ilvl w:val="0"/>
          <w:numId w:val="12"/>
        </w:numPr>
        <w:tabs>
          <w:tab w:val="left" w:pos="-1099"/>
          <w:tab w:val="left" w:pos="-720"/>
          <w:tab w:val="left" w:pos="1260"/>
        </w:tabs>
        <w:spacing w:after="120" w:line="360" w:lineRule="auto"/>
        <w:ind w:left="1282"/>
        <w:jc w:val="both"/>
        <w:rPr>
          <w:rFonts w:ascii="Arial" w:hAnsi="Arial" w:cs="Arial"/>
          <w:snapToGrid w:val="0"/>
          <w:sz w:val="22"/>
          <w:szCs w:val="22"/>
        </w:rPr>
      </w:pPr>
      <w:r w:rsidRPr="006C2449">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C2449" w:rsidRDefault="0056283D" w:rsidP="006D7D1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left="900" w:right="745" w:hanging="900"/>
        <w:jc w:val="both"/>
        <w:rPr>
          <w:rFonts w:ascii="Arial" w:hAnsi="Arial" w:cs="Arial"/>
          <w:snapToGrid w:val="0"/>
          <w:sz w:val="22"/>
          <w:szCs w:val="22"/>
        </w:rPr>
      </w:pPr>
    </w:p>
    <w:p w14:paraId="6A704B03" w14:textId="77777777" w:rsidR="0056283D" w:rsidRPr="006C2449" w:rsidRDefault="0056283D" w:rsidP="006D7D10">
      <w:pPr>
        <w:widowControl w:val="0"/>
        <w:numPr>
          <w:ilvl w:val="1"/>
          <w:numId w:val="13"/>
        </w:numPr>
        <w:tabs>
          <w:tab w:val="left" w:pos="1418"/>
        </w:tabs>
        <w:spacing w:after="120" w:line="360" w:lineRule="auto"/>
        <w:ind w:left="1987" w:right="749" w:hanging="994"/>
        <w:jc w:val="both"/>
        <w:rPr>
          <w:rFonts w:ascii="Arial" w:hAnsi="Arial" w:cs="Arial"/>
          <w:snapToGrid w:val="0"/>
          <w:sz w:val="22"/>
          <w:szCs w:val="22"/>
        </w:rPr>
      </w:pPr>
      <w:r w:rsidRPr="006C2449">
        <w:rPr>
          <w:rFonts w:ascii="Arial" w:hAnsi="Arial" w:cs="Arial"/>
          <w:snapToGrid w:val="0"/>
          <w:sz w:val="22"/>
          <w:szCs w:val="22"/>
        </w:rPr>
        <w:t xml:space="preserve">disqualify the person from the tendering </w:t>
      </w:r>
      <w:proofErr w:type="gramStart"/>
      <w:r w:rsidRPr="006C2449">
        <w:rPr>
          <w:rFonts w:ascii="Arial" w:hAnsi="Arial" w:cs="Arial"/>
          <w:snapToGrid w:val="0"/>
          <w:sz w:val="22"/>
          <w:szCs w:val="22"/>
        </w:rPr>
        <w:t>process;</w:t>
      </w:r>
      <w:proofErr w:type="gramEnd"/>
    </w:p>
    <w:p w14:paraId="70FAB1B1" w14:textId="77777777" w:rsidR="0056283D" w:rsidRPr="006C2449" w:rsidRDefault="0056283D" w:rsidP="006D7D10">
      <w:pPr>
        <w:widowControl w:val="0"/>
        <w:numPr>
          <w:ilvl w:val="1"/>
          <w:numId w:val="13"/>
        </w:numPr>
        <w:tabs>
          <w:tab w:val="left" w:pos="1418"/>
        </w:tabs>
        <w:spacing w:after="120" w:line="360" w:lineRule="auto"/>
        <w:ind w:left="1418" w:right="749" w:hanging="425"/>
        <w:jc w:val="both"/>
        <w:rPr>
          <w:rFonts w:ascii="Arial" w:hAnsi="Arial" w:cs="Arial"/>
          <w:snapToGrid w:val="0"/>
          <w:sz w:val="22"/>
          <w:szCs w:val="22"/>
        </w:rPr>
      </w:pPr>
      <w:r w:rsidRPr="006C2449">
        <w:rPr>
          <w:rFonts w:ascii="Arial" w:hAnsi="Arial" w:cs="Arial"/>
          <w:snapToGrid w:val="0"/>
          <w:sz w:val="22"/>
          <w:szCs w:val="22"/>
        </w:rPr>
        <w:t xml:space="preserve">recover costs, losses or damages it has incurred or suffered as a result </w:t>
      </w:r>
      <w:r w:rsidRPr="006C2449">
        <w:rPr>
          <w:rFonts w:ascii="Arial" w:hAnsi="Arial" w:cs="Arial"/>
          <w:snapToGrid w:val="0"/>
          <w:sz w:val="22"/>
          <w:szCs w:val="22"/>
        </w:rPr>
        <w:lastRenderedPageBreak/>
        <w:t xml:space="preserve">of that person’s </w:t>
      </w:r>
      <w:proofErr w:type="gramStart"/>
      <w:r w:rsidRPr="006C2449">
        <w:rPr>
          <w:rFonts w:ascii="Arial" w:hAnsi="Arial" w:cs="Arial"/>
          <w:snapToGrid w:val="0"/>
          <w:sz w:val="22"/>
          <w:szCs w:val="22"/>
        </w:rPr>
        <w:t>conduct;</w:t>
      </w:r>
      <w:proofErr w:type="gramEnd"/>
    </w:p>
    <w:p w14:paraId="5C7FB9F3" w14:textId="77777777" w:rsidR="0056283D" w:rsidRPr="006C2449" w:rsidRDefault="0056283D" w:rsidP="006D7D10">
      <w:pPr>
        <w:widowControl w:val="0"/>
        <w:numPr>
          <w:ilvl w:val="1"/>
          <w:numId w:val="13"/>
        </w:numPr>
        <w:tabs>
          <w:tab w:val="left" w:pos="1418"/>
        </w:tabs>
        <w:spacing w:after="120" w:line="360" w:lineRule="auto"/>
        <w:ind w:left="1418" w:right="749" w:hanging="425"/>
        <w:jc w:val="both"/>
        <w:rPr>
          <w:rFonts w:ascii="Arial" w:hAnsi="Arial" w:cs="Arial"/>
          <w:snapToGrid w:val="0"/>
          <w:sz w:val="22"/>
          <w:szCs w:val="22"/>
        </w:rPr>
      </w:pPr>
      <w:r w:rsidRPr="006C2449">
        <w:rPr>
          <w:rFonts w:ascii="Arial" w:hAnsi="Arial" w:cs="Arial"/>
          <w:snapToGrid w:val="0"/>
          <w:sz w:val="22"/>
          <w:szCs w:val="22"/>
        </w:rPr>
        <w:t xml:space="preserve">cancel the contract and claim any damages which it has suffered as a result of having to make less favourable arrangements due to such </w:t>
      </w:r>
      <w:proofErr w:type="gramStart"/>
      <w:r w:rsidRPr="006C2449">
        <w:rPr>
          <w:rFonts w:ascii="Arial" w:hAnsi="Arial" w:cs="Arial"/>
          <w:snapToGrid w:val="0"/>
          <w:sz w:val="22"/>
          <w:szCs w:val="22"/>
        </w:rPr>
        <w:t>cancellation;</w:t>
      </w:r>
      <w:proofErr w:type="gramEnd"/>
    </w:p>
    <w:p w14:paraId="2B0D99C9" w14:textId="77777777" w:rsidR="0056283D" w:rsidRPr="006C2449" w:rsidRDefault="0056283D" w:rsidP="006D7D10">
      <w:pPr>
        <w:widowControl w:val="0"/>
        <w:numPr>
          <w:ilvl w:val="1"/>
          <w:numId w:val="13"/>
        </w:numPr>
        <w:tabs>
          <w:tab w:val="left" w:pos="1701"/>
        </w:tabs>
        <w:spacing w:after="120" w:line="360" w:lineRule="auto"/>
        <w:ind w:left="1418" w:right="749" w:hanging="425"/>
        <w:jc w:val="both"/>
        <w:rPr>
          <w:rFonts w:ascii="Arial" w:hAnsi="Arial" w:cs="Arial"/>
          <w:snapToGrid w:val="0"/>
          <w:sz w:val="22"/>
          <w:szCs w:val="22"/>
        </w:rPr>
      </w:pPr>
      <w:r w:rsidRPr="006C2449">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C2449">
        <w:rPr>
          <w:rFonts w:ascii="Arial" w:hAnsi="Arial" w:cs="Arial"/>
          <w:i/>
          <w:snapToGrid w:val="0"/>
          <w:sz w:val="22"/>
          <w:szCs w:val="22"/>
        </w:rPr>
        <w:t>audi</w:t>
      </w:r>
      <w:proofErr w:type="spellEnd"/>
      <w:r w:rsidRPr="006C2449">
        <w:rPr>
          <w:rFonts w:ascii="Arial" w:hAnsi="Arial" w:cs="Arial"/>
          <w:i/>
          <w:snapToGrid w:val="0"/>
          <w:sz w:val="22"/>
          <w:szCs w:val="22"/>
        </w:rPr>
        <w:t xml:space="preserve"> alteram partem</w:t>
      </w:r>
      <w:r w:rsidRPr="006C2449">
        <w:rPr>
          <w:rFonts w:ascii="Arial" w:hAnsi="Arial" w:cs="Arial"/>
          <w:snapToGrid w:val="0"/>
          <w:sz w:val="22"/>
          <w:szCs w:val="22"/>
        </w:rPr>
        <w:t xml:space="preserve"> (hear the other side) rule has been applied; and</w:t>
      </w:r>
    </w:p>
    <w:p w14:paraId="43D18D2F" w14:textId="14F002C5" w:rsidR="0056283D" w:rsidRPr="006C2449" w:rsidRDefault="0056283D" w:rsidP="006D7D10">
      <w:pPr>
        <w:widowControl w:val="0"/>
        <w:numPr>
          <w:ilvl w:val="1"/>
          <w:numId w:val="13"/>
        </w:numPr>
        <w:spacing w:after="120" w:line="360" w:lineRule="auto"/>
        <w:ind w:left="1418" w:right="749" w:hanging="425"/>
        <w:jc w:val="both"/>
        <w:rPr>
          <w:rFonts w:ascii="Arial" w:hAnsi="Arial" w:cs="Arial"/>
          <w:snapToGrid w:val="0"/>
          <w:sz w:val="22"/>
          <w:szCs w:val="22"/>
        </w:rPr>
      </w:pPr>
      <w:r w:rsidRPr="006C2449">
        <w:rPr>
          <w:rFonts w:ascii="Arial" w:hAnsi="Arial" w:cs="Arial"/>
          <w:snapToGrid w:val="0"/>
          <w:sz w:val="22"/>
          <w:szCs w:val="22"/>
        </w:rPr>
        <w:t>forward the matter for criminal prosecution, if deemed necessary.</w:t>
      </w:r>
    </w:p>
    <w:p w14:paraId="592223C2" w14:textId="38328433" w:rsidR="0056283D" w:rsidRPr="006C2449" w:rsidRDefault="0056283D" w:rsidP="006D7D1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line="360" w:lineRule="auto"/>
        <w:ind w:right="745"/>
        <w:jc w:val="both"/>
        <w:rPr>
          <w:rFonts w:ascii="Arial" w:hAnsi="Arial" w:cs="Arial"/>
          <w:b/>
          <w:snapToGrid w:val="0"/>
          <w:sz w:val="22"/>
          <w:szCs w:val="22"/>
        </w:rPr>
      </w:pPr>
    </w:p>
    <w:p w14:paraId="0DC2A198" w14:textId="52EFEDDC" w:rsidR="0056283D" w:rsidRPr="006C2449" w:rsidRDefault="0056283D" w:rsidP="006D7D1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line="360" w:lineRule="auto"/>
        <w:ind w:right="745"/>
        <w:jc w:val="both"/>
        <w:rPr>
          <w:rFonts w:ascii="Arial" w:hAnsi="Arial" w:cs="Arial"/>
          <w:snapToGrid w:val="0"/>
          <w:sz w:val="22"/>
          <w:szCs w:val="22"/>
        </w:rPr>
      </w:pPr>
    </w:p>
    <w:p w14:paraId="7EBE0F12" w14:textId="2C4ADA2D" w:rsidR="0056283D" w:rsidRPr="006C2449" w:rsidRDefault="0056283D" w:rsidP="006D7D10">
      <w:pPr>
        <w:spacing w:after="160" w:line="360" w:lineRule="auto"/>
        <w:rPr>
          <w:rFonts w:ascii="Arial" w:eastAsia="Calibri" w:hAnsi="Arial" w:cs="Arial"/>
          <w:sz w:val="22"/>
          <w:szCs w:val="22"/>
        </w:rPr>
      </w:pPr>
    </w:p>
    <w:p w14:paraId="4034496D" w14:textId="56A6FAFC" w:rsidR="009F52CC" w:rsidRPr="006C2449" w:rsidRDefault="00D16949" w:rsidP="006D7D10">
      <w:pPr>
        <w:spacing w:line="360" w:lineRule="auto"/>
        <w:jc w:val="both"/>
        <w:rPr>
          <w:rFonts w:ascii="Arial" w:eastAsiaTheme="minorHAnsi" w:hAnsi="Arial" w:cs="Arial"/>
          <w:sz w:val="22"/>
          <w:szCs w:val="22"/>
        </w:rPr>
      </w:pPr>
      <w:r w:rsidRPr="006C2449">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5EF770F5">
                <wp:simplePos x="0" y="0"/>
                <wp:positionH relativeFrom="margin">
                  <wp:align>center</wp:align>
                </wp:positionH>
                <wp:positionV relativeFrom="paragraph">
                  <wp:posOffset>6350</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_x0000_s1028" style="position:absolute;left:0;text-align:left;margin-left:0;margin-top:.5pt;width:421.5pt;height:18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ZUFAIAACk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w10:wrap anchorx="margin"/>
              </v:rect>
            </w:pict>
          </mc:Fallback>
        </mc:AlternateContent>
      </w:r>
    </w:p>
    <w:p w14:paraId="44A99297" w14:textId="63AD2E51" w:rsidR="009F52CC" w:rsidRPr="006C2449" w:rsidRDefault="009F52CC" w:rsidP="006D7D10">
      <w:pPr>
        <w:pStyle w:val="ListParagraph"/>
        <w:spacing w:line="360" w:lineRule="auto"/>
        <w:ind w:left="716"/>
        <w:jc w:val="both"/>
        <w:rPr>
          <w:rFonts w:ascii="Arial" w:eastAsiaTheme="minorHAnsi" w:hAnsi="Arial" w:cs="Arial"/>
          <w:sz w:val="22"/>
          <w:szCs w:val="22"/>
        </w:rPr>
      </w:pPr>
    </w:p>
    <w:p w14:paraId="444DC43D" w14:textId="375DBB73" w:rsidR="009F52CC" w:rsidRPr="006C2449" w:rsidRDefault="009F52CC" w:rsidP="006D7D10">
      <w:pPr>
        <w:pStyle w:val="ListParagraph"/>
        <w:spacing w:line="360" w:lineRule="auto"/>
        <w:ind w:left="716"/>
        <w:jc w:val="both"/>
        <w:rPr>
          <w:rFonts w:ascii="Arial" w:eastAsiaTheme="minorHAnsi" w:hAnsi="Arial" w:cs="Arial"/>
          <w:sz w:val="22"/>
          <w:szCs w:val="22"/>
        </w:rPr>
      </w:pPr>
    </w:p>
    <w:p w14:paraId="1E0BDE0B" w14:textId="3F4C9F3D" w:rsidR="006203E2" w:rsidRPr="006C2449" w:rsidRDefault="006203E2" w:rsidP="006D7D10">
      <w:pPr>
        <w:pStyle w:val="ListParagraph"/>
        <w:spacing w:line="360" w:lineRule="auto"/>
        <w:ind w:left="716"/>
        <w:jc w:val="both"/>
        <w:rPr>
          <w:rFonts w:ascii="Arial" w:eastAsiaTheme="minorHAnsi" w:hAnsi="Arial" w:cs="Arial"/>
          <w:sz w:val="22"/>
          <w:szCs w:val="22"/>
        </w:rPr>
      </w:pPr>
    </w:p>
    <w:p w14:paraId="0EA580E8" w14:textId="26822469" w:rsidR="006203E2" w:rsidRPr="006C2449" w:rsidRDefault="006203E2" w:rsidP="006D7D10">
      <w:pPr>
        <w:pStyle w:val="ListParagraph"/>
        <w:spacing w:line="360" w:lineRule="auto"/>
        <w:ind w:left="716"/>
        <w:jc w:val="both"/>
        <w:rPr>
          <w:rFonts w:ascii="Arial" w:eastAsiaTheme="minorHAnsi" w:hAnsi="Arial" w:cs="Arial"/>
          <w:sz w:val="22"/>
          <w:szCs w:val="22"/>
        </w:rPr>
      </w:pPr>
    </w:p>
    <w:p w14:paraId="362D6307" w14:textId="37352ED7" w:rsidR="006203E2" w:rsidRPr="006C2449" w:rsidRDefault="006203E2" w:rsidP="006D7D10">
      <w:pPr>
        <w:pStyle w:val="ListParagraph"/>
        <w:spacing w:line="360" w:lineRule="auto"/>
        <w:ind w:left="716"/>
        <w:jc w:val="both"/>
        <w:rPr>
          <w:rFonts w:ascii="Arial" w:eastAsiaTheme="minorHAnsi" w:hAnsi="Arial" w:cs="Arial"/>
          <w:sz w:val="22"/>
          <w:szCs w:val="22"/>
        </w:rPr>
      </w:pPr>
    </w:p>
    <w:p w14:paraId="58D8BDD1" w14:textId="73D390E7" w:rsidR="008F36ED" w:rsidRPr="006C2449" w:rsidRDefault="008F36ED" w:rsidP="006D7D10">
      <w:pPr>
        <w:spacing w:line="360" w:lineRule="auto"/>
        <w:jc w:val="both"/>
        <w:rPr>
          <w:rFonts w:ascii="Arial" w:eastAsiaTheme="minorHAnsi" w:hAnsi="Arial" w:cs="Arial"/>
          <w:sz w:val="22"/>
          <w:szCs w:val="22"/>
        </w:rPr>
      </w:pPr>
    </w:p>
    <w:p w14:paraId="35F539B6" w14:textId="77777777" w:rsidR="00D16949" w:rsidRPr="006C2449" w:rsidRDefault="00D16949" w:rsidP="006D7D10">
      <w:pPr>
        <w:pStyle w:val="Heading1"/>
        <w:spacing w:line="360" w:lineRule="auto"/>
        <w:jc w:val="center"/>
        <w:rPr>
          <w:rFonts w:eastAsia="Times New Roman" w:cs="Arial"/>
          <w:snapToGrid w:val="0"/>
          <w:szCs w:val="22"/>
        </w:rPr>
      </w:pPr>
      <w:bookmarkStart w:id="4614" w:name="_Toc62836056"/>
      <w:bookmarkStart w:id="4615" w:name="_Toc127267022"/>
      <w:bookmarkStart w:id="4616" w:name="_Toc142667169"/>
    </w:p>
    <w:p w14:paraId="5A6E2A29" w14:textId="77777777" w:rsidR="00D16949" w:rsidRPr="006C2449" w:rsidRDefault="00D16949" w:rsidP="006D7D10">
      <w:pPr>
        <w:pStyle w:val="Heading1"/>
        <w:spacing w:line="360" w:lineRule="auto"/>
        <w:jc w:val="center"/>
        <w:rPr>
          <w:rFonts w:eastAsia="Times New Roman" w:cs="Arial"/>
          <w:snapToGrid w:val="0"/>
          <w:szCs w:val="22"/>
        </w:rPr>
      </w:pPr>
    </w:p>
    <w:p w14:paraId="71075E27" w14:textId="77777777" w:rsidR="00D16949" w:rsidRPr="006C2449" w:rsidRDefault="00D16949" w:rsidP="006D7D10">
      <w:pPr>
        <w:pStyle w:val="Heading1"/>
        <w:spacing w:line="360" w:lineRule="auto"/>
        <w:jc w:val="center"/>
        <w:rPr>
          <w:rFonts w:eastAsia="Times New Roman" w:cs="Arial"/>
          <w:snapToGrid w:val="0"/>
          <w:szCs w:val="22"/>
        </w:rPr>
      </w:pPr>
    </w:p>
    <w:p w14:paraId="0BAE713B" w14:textId="77777777" w:rsidR="00D16949" w:rsidRPr="006C2449" w:rsidRDefault="00D16949" w:rsidP="006D7D10">
      <w:pPr>
        <w:pStyle w:val="Heading1"/>
        <w:spacing w:line="360" w:lineRule="auto"/>
        <w:jc w:val="center"/>
        <w:rPr>
          <w:rFonts w:eastAsia="Times New Roman" w:cs="Arial"/>
          <w:snapToGrid w:val="0"/>
          <w:szCs w:val="22"/>
        </w:rPr>
      </w:pPr>
    </w:p>
    <w:p w14:paraId="6A38A7ED" w14:textId="77777777" w:rsidR="00D16949" w:rsidRPr="006C2449" w:rsidRDefault="00D16949" w:rsidP="006D7D10">
      <w:pPr>
        <w:pStyle w:val="Heading1"/>
        <w:spacing w:line="360" w:lineRule="auto"/>
        <w:jc w:val="center"/>
        <w:rPr>
          <w:rFonts w:eastAsia="Times New Roman" w:cs="Arial"/>
          <w:snapToGrid w:val="0"/>
          <w:szCs w:val="22"/>
        </w:rPr>
      </w:pPr>
    </w:p>
    <w:p w14:paraId="61C8E1F5" w14:textId="77777777" w:rsidR="00D16949" w:rsidRPr="006C2449" w:rsidRDefault="00D16949" w:rsidP="006D7D10">
      <w:pPr>
        <w:spacing w:line="360" w:lineRule="auto"/>
        <w:rPr>
          <w:rFonts w:ascii="Arial" w:hAnsi="Arial" w:cs="Arial"/>
          <w:sz w:val="22"/>
          <w:szCs w:val="22"/>
        </w:rPr>
      </w:pPr>
    </w:p>
    <w:p w14:paraId="779BF3B5" w14:textId="77777777" w:rsidR="006D7D10" w:rsidRPr="006C2449" w:rsidRDefault="006D7D10" w:rsidP="006D7D10">
      <w:pPr>
        <w:spacing w:line="360" w:lineRule="auto"/>
        <w:rPr>
          <w:rFonts w:ascii="Arial" w:hAnsi="Arial" w:cs="Arial"/>
          <w:sz w:val="22"/>
          <w:szCs w:val="22"/>
        </w:rPr>
      </w:pPr>
    </w:p>
    <w:p w14:paraId="4745CA98" w14:textId="77777777" w:rsidR="006D7D10" w:rsidRPr="006C2449" w:rsidRDefault="006D7D10" w:rsidP="006D7D10">
      <w:pPr>
        <w:spacing w:line="360" w:lineRule="auto"/>
        <w:rPr>
          <w:rFonts w:ascii="Arial" w:hAnsi="Arial" w:cs="Arial"/>
          <w:sz w:val="22"/>
          <w:szCs w:val="22"/>
        </w:rPr>
      </w:pPr>
    </w:p>
    <w:p w14:paraId="5099ED22" w14:textId="3C2B10E3" w:rsidR="00D16949" w:rsidRPr="006C2449" w:rsidRDefault="006203E2" w:rsidP="006D7D10">
      <w:pPr>
        <w:pStyle w:val="Heading1"/>
        <w:spacing w:line="360" w:lineRule="auto"/>
        <w:jc w:val="center"/>
        <w:rPr>
          <w:rFonts w:eastAsia="Times New Roman" w:cs="Arial"/>
          <w:snapToGrid w:val="0"/>
          <w:szCs w:val="22"/>
        </w:rPr>
      </w:pPr>
      <w:bookmarkStart w:id="4617" w:name="_Hlk152493196"/>
      <w:r w:rsidRPr="006C2449">
        <w:rPr>
          <w:rFonts w:eastAsia="Times New Roman" w:cs="Arial"/>
          <w:snapToGrid w:val="0"/>
          <w:szCs w:val="22"/>
        </w:rPr>
        <w:lastRenderedPageBreak/>
        <w:t>GENERAL CONDITIONS OF CONTRACT</w:t>
      </w:r>
      <w:bookmarkEnd w:id="4614"/>
      <w:bookmarkEnd w:id="4615"/>
      <w:bookmarkEnd w:id="4616"/>
    </w:p>
    <w:p w14:paraId="076DD43D" w14:textId="77777777" w:rsidR="00D16949" w:rsidRPr="006C2449" w:rsidRDefault="00D16949" w:rsidP="006D7D10">
      <w:pPr>
        <w:spacing w:line="360" w:lineRule="auto"/>
        <w:contextualSpacing/>
        <w:jc w:val="both"/>
        <w:rPr>
          <w:rFonts w:ascii="Arial" w:hAnsi="Arial" w:cs="Arial"/>
          <w:sz w:val="22"/>
          <w:szCs w:val="22"/>
        </w:rPr>
      </w:pPr>
    </w:p>
    <w:p w14:paraId="7195A23F" w14:textId="25173C3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TABLE OF CLAUSES</w:t>
      </w:r>
    </w:p>
    <w:p w14:paraId="147E35D0" w14:textId="77777777" w:rsidR="006203E2" w:rsidRPr="006C2449" w:rsidRDefault="006203E2" w:rsidP="006D7D10">
      <w:pPr>
        <w:spacing w:line="360" w:lineRule="auto"/>
        <w:contextualSpacing/>
        <w:jc w:val="both"/>
        <w:rPr>
          <w:rFonts w:ascii="Arial" w:hAnsi="Arial" w:cs="Arial"/>
          <w:sz w:val="22"/>
          <w:szCs w:val="22"/>
        </w:rPr>
      </w:pPr>
    </w:p>
    <w:p w14:paraId="48E327D5"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w:t>
      </w:r>
      <w:r w:rsidRPr="006C2449">
        <w:rPr>
          <w:rFonts w:ascii="Arial" w:hAnsi="Arial" w:cs="Arial"/>
          <w:sz w:val="22"/>
          <w:szCs w:val="22"/>
        </w:rPr>
        <w:tab/>
        <w:t>Definitions</w:t>
      </w:r>
    </w:p>
    <w:p w14:paraId="4D7BE3D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w:t>
      </w:r>
      <w:r w:rsidRPr="006C2449">
        <w:rPr>
          <w:rFonts w:ascii="Arial" w:hAnsi="Arial" w:cs="Arial"/>
          <w:sz w:val="22"/>
          <w:szCs w:val="22"/>
        </w:rPr>
        <w:tab/>
        <w:t>Application</w:t>
      </w:r>
    </w:p>
    <w:p w14:paraId="24E11B5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w:t>
      </w:r>
      <w:r w:rsidRPr="006C2449">
        <w:rPr>
          <w:rFonts w:ascii="Arial" w:hAnsi="Arial" w:cs="Arial"/>
          <w:sz w:val="22"/>
          <w:szCs w:val="22"/>
        </w:rPr>
        <w:tab/>
        <w:t>General</w:t>
      </w:r>
    </w:p>
    <w:p w14:paraId="6AE340E2"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4.</w:t>
      </w:r>
      <w:r w:rsidRPr="006C2449">
        <w:rPr>
          <w:rFonts w:ascii="Arial" w:hAnsi="Arial" w:cs="Arial"/>
          <w:sz w:val="22"/>
          <w:szCs w:val="22"/>
        </w:rPr>
        <w:tab/>
        <w:t>Standards</w:t>
      </w:r>
    </w:p>
    <w:p w14:paraId="2B3CFB3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5.</w:t>
      </w:r>
      <w:r w:rsidRPr="006C2449">
        <w:rPr>
          <w:rFonts w:ascii="Arial" w:hAnsi="Arial" w:cs="Arial"/>
          <w:sz w:val="22"/>
          <w:szCs w:val="22"/>
        </w:rPr>
        <w:tab/>
        <w:t>Use of contract documents and information; inspection</w:t>
      </w:r>
    </w:p>
    <w:p w14:paraId="5D7F249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6.</w:t>
      </w:r>
      <w:r w:rsidRPr="006C2449">
        <w:rPr>
          <w:rFonts w:ascii="Arial" w:hAnsi="Arial" w:cs="Arial"/>
          <w:sz w:val="22"/>
          <w:szCs w:val="22"/>
        </w:rPr>
        <w:tab/>
        <w:t>Patent rights</w:t>
      </w:r>
    </w:p>
    <w:p w14:paraId="71AC3927"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7.</w:t>
      </w:r>
      <w:r w:rsidRPr="006C2449">
        <w:rPr>
          <w:rFonts w:ascii="Arial" w:hAnsi="Arial" w:cs="Arial"/>
          <w:sz w:val="22"/>
          <w:szCs w:val="22"/>
        </w:rPr>
        <w:tab/>
        <w:t>Performance security</w:t>
      </w:r>
    </w:p>
    <w:p w14:paraId="77198E1E"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8.</w:t>
      </w:r>
      <w:r w:rsidRPr="006C2449">
        <w:rPr>
          <w:rFonts w:ascii="Arial" w:hAnsi="Arial" w:cs="Arial"/>
          <w:sz w:val="22"/>
          <w:szCs w:val="22"/>
        </w:rPr>
        <w:tab/>
        <w:t>Inspections, tests and analysis</w:t>
      </w:r>
    </w:p>
    <w:p w14:paraId="2A6E05F8"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9.</w:t>
      </w:r>
      <w:r w:rsidRPr="006C2449">
        <w:rPr>
          <w:rFonts w:ascii="Arial" w:hAnsi="Arial" w:cs="Arial"/>
          <w:sz w:val="22"/>
          <w:szCs w:val="22"/>
        </w:rPr>
        <w:tab/>
        <w:t>Packing</w:t>
      </w:r>
    </w:p>
    <w:p w14:paraId="59E7B251"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10.</w:t>
      </w:r>
      <w:r w:rsidRPr="006C2449">
        <w:rPr>
          <w:rFonts w:ascii="Arial" w:hAnsi="Arial" w:cs="Arial"/>
          <w:sz w:val="22"/>
          <w:szCs w:val="22"/>
        </w:rPr>
        <w:tab/>
        <w:t>Delivery and documents</w:t>
      </w:r>
    </w:p>
    <w:p w14:paraId="28B0A23F"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11.</w:t>
      </w:r>
      <w:r w:rsidRPr="006C2449">
        <w:rPr>
          <w:rFonts w:ascii="Arial" w:hAnsi="Arial" w:cs="Arial"/>
          <w:sz w:val="22"/>
          <w:szCs w:val="22"/>
        </w:rPr>
        <w:tab/>
        <w:t>Insurance</w:t>
      </w:r>
    </w:p>
    <w:p w14:paraId="1B4D160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12.</w:t>
      </w:r>
      <w:r w:rsidRPr="006C2449">
        <w:rPr>
          <w:rFonts w:ascii="Arial" w:hAnsi="Arial" w:cs="Arial"/>
          <w:sz w:val="22"/>
          <w:szCs w:val="22"/>
        </w:rPr>
        <w:tab/>
        <w:t>Transportation</w:t>
      </w:r>
    </w:p>
    <w:p w14:paraId="77535E96"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13.</w:t>
      </w:r>
      <w:r w:rsidRPr="006C2449">
        <w:rPr>
          <w:rFonts w:ascii="Arial" w:hAnsi="Arial" w:cs="Arial"/>
          <w:sz w:val="22"/>
          <w:szCs w:val="22"/>
        </w:rPr>
        <w:tab/>
        <w:t>Incidental services</w:t>
      </w:r>
    </w:p>
    <w:p w14:paraId="5460A258"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14.</w:t>
      </w:r>
      <w:r w:rsidRPr="006C2449">
        <w:rPr>
          <w:rFonts w:ascii="Arial" w:hAnsi="Arial" w:cs="Arial"/>
          <w:sz w:val="22"/>
          <w:szCs w:val="22"/>
        </w:rPr>
        <w:tab/>
        <w:t>Spare parts</w:t>
      </w:r>
    </w:p>
    <w:p w14:paraId="1A40DB91"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15.</w:t>
      </w:r>
      <w:r w:rsidRPr="006C2449">
        <w:rPr>
          <w:rFonts w:ascii="Arial" w:hAnsi="Arial" w:cs="Arial"/>
          <w:sz w:val="22"/>
          <w:szCs w:val="22"/>
        </w:rPr>
        <w:tab/>
        <w:t>Warranty</w:t>
      </w:r>
    </w:p>
    <w:p w14:paraId="45341C19"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16.</w:t>
      </w:r>
      <w:r w:rsidRPr="006C2449">
        <w:rPr>
          <w:rFonts w:ascii="Arial" w:hAnsi="Arial" w:cs="Arial"/>
          <w:sz w:val="22"/>
          <w:szCs w:val="22"/>
        </w:rPr>
        <w:tab/>
        <w:t>Payment</w:t>
      </w:r>
    </w:p>
    <w:p w14:paraId="7B26BD6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17.</w:t>
      </w:r>
      <w:r w:rsidRPr="006C2449">
        <w:rPr>
          <w:rFonts w:ascii="Arial" w:hAnsi="Arial" w:cs="Arial"/>
          <w:sz w:val="22"/>
          <w:szCs w:val="22"/>
        </w:rPr>
        <w:tab/>
        <w:t>Prices</w:t>
      </w:r>
    </w:p>
    <w:p w14:paraId="183DF057"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18.</w:t>
      </w:r>
      <w:r w:rsidRPr="006C2449">
        <w:rPr>
          <w:rFonts w:ascii="Arial" w:hAnsi="Arial" w:cs="Arial"/>
          <w:sz w:val="22"/>
          <w:szCs w:val="22"/>
        </w:rPr>
        <w:tab/>
        <w:t>Contract amendments</w:t>
      </w:r>
    </w:p>
    <w:p w14:paraId="1B3A0942"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19.</w:t>
      </w:r>
      <w:r w:rsidRPr="006C2449">
        <w:rPr>
          <w:rFonts w:ascii="Arial" w:hAnsi="Arial" w:cs="Arial"/>
          <w:sz w:val="22"/>
          <w:szCs w:val="22"/>
        </w:rPr>
        <w:tab/>
        <w:t>Assignment</w:t>
      </w:r>
    </w:p>
    <w:p w14:paraId="1C81DFA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20.</w:t>
      </w:r>
      <w:r w:rsidRPr="006C2449">
        <w:rPr>
          <w:rFonts w:ascii="Arial" w:hAnsi="Arial" w:cs="Arial"/>
          <w:sz w:val="22"/>
          <w:szCs w:val="22"/>
        </w:rPr>
        <w:tab/>
        <w:t>Subcontracts</w:t>
      </w:r>
    </w:p>
    <w:p w14:paraId="3D6EBA4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21.</w:t>
      </w:r>
      <w:r w:rsidRPr="006C2449">
        <w:rPr>
          <w:rFonts w:ascii="Arial" w:hAnsi="Arial" w:cs="Arial"/>
          <w:sz w:val="22"/>
          <w:szCs w:val="22"/>
        </w:rPr>
        <w:tab/>
        <w:t>Delays in the supplier’s performance</w:t>
      </w:r>
    </w:p>
    <w:p w14:paraId="5BEC114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22.</w:t>
      </w:r>
      <w:r w:rsidRPr="006C2449">
        <w:rPr>
          <w:rFonts w:ascii="Arial" w:hAnsi="Arial" w:cs="Arial"/>
          <w:sz w:val="22"/>
          <w:szCs w:val="22"/>
        </w:rPr>
        <w:tab/>
        <w:t>Penalties</w:t>
      </w:r>
    </w:p>
    <w:p w14:paraId="0A5EA297"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23.</w:t>
      </w:r>
      <w:r w:rsidRPr="006C2449">
        <w:rPr>
          <w:rFonts w:ascii="Arial" w:hAnsi="Arial" w:cs="Arial"/>
          <w:sz w:val="22"/>
          <w:szCs w:val="22"/>
        </w:rPr>
        <w:tab/>
        <w:t>Termination for default</w:t>
      </w:r>
    </w:p>
    <w:p w14:paraId="6B902244"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24.</w:t>
      </w:r>
      <w:r w:rsidRPr="006C2449">
        <w:rPr>
          <w:rFonts w:ascii="Arial" w:hAnsi="Arial" w:cs="Arial"/>
          <w:sz w:val="22"/>
          <w:szCs w:val="22"/>
        </w:rPr>
        <w:tab/>
        <w:t>Dumping and countervailing duties</w:t>
      </w:r>
    </w:p>
    <w:p w14:paraId="137F796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25.</w:t>
      </w:r>
      <w:r w:rsidRPr="006C2449">
        <w:rPr>
          <w:rFonts w:ascii="Arial" w:hAnsi="Arial" w:cs="Arial"/>
          <w:sz w:val="22"/>
          <w:szCs w:val="22"/>
        </w:rPr>
        <w:tab/>
        <w:t>Force Majeure</w:t>
      </w:r>
    </w:p>
    <w:p w14:paraId="1C60164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26.</w:t>
      </w:r>
      <w:r w:rsidRPr="006C2449">
        <w:rPr>
          <w:rFonts w:ascii="Arial" w:hAnsi="Arial" w:cs="Arial"/>
          <w:sz w:val="22"/>
          <w:szCs w:val="22"/>
        </w:rPr>
        <w:tab/>
        <w:t>Termination for insolvency</w:t>
      </w:r>
    </w:p>
    <w:p w14:paraId="2D43FA7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27.</w:t>
      </w:r>
      <w:r w:rsidRPr="006C2449">
        <w:rPr>
          <w:rFonts w:ascii="Arial" w:hAnsi="Arial" w:cs="Arial"/>
          <w:sz w:val="22"/>
          <w:szCs w:val="22"/>
        </w:rPr>
        <w:tab/>
        <w:t>Settlement of disputes</w:t>
      </w:r>
    </w:p>
    <w:p w14:paraId="23ED4C94"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28.</w:t>
      </w:r>
      <w:r w:rsidRPr="006C2449">
        <w:rPr>
          <w:rFonts w:ascii="Arial" w:hAnsi="Arial" w:cs="Arial"/>
          <w:sz w:val="22"/>
          <w:szCs w:val="22"/>
        </w:rPr>
        <w:tab/>
        <w:t>Limitation of liability</w:t>
      </w:r>
    </w:p>
    <w:p w14:paraId="619F81F6"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29.</w:t>
      </w:r>
      <w:r w:rsidRPr="006C2449">
        <w:rPr>
          <w:rFonts w:ascii="Arial" w:hAnsi="Arial" w:cs="Arial"/>
          <w:sz w:val="22"/>
          <w:szCs w:val="22"/>
        </w:rPr>
        <w:tab/>
        <w:t>Governing language</w:t>
      </w:r>
    </w:p>
    <w:p w14:paraId="3F499D0C"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30.</w:t>
      </w:r>
      <w:r w:rsidRPr="006C2449">
        <w:rPr>
          <w:rFonts w:ascii="Arial" w:hAnsi="Arial" w:cs="Arial"/>
          <w:sz w:val="22"/>
          <w:szCs w:val="22"/>
        </w:rPr>
        <w:tab/>
        <w:t>Applicable law</w:t>
      </w:r>
    </w:p>
    <w:p w14:paraId="061AB7A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lastRenderedPageBreak/>
        <w:t>31.</w:t>
      </w:r>
      <w:r w:rsidRPr="006C2449">
        <w:rPr>
          <w:rFonts w:ascii="Arial" w:hAnsi="Arial" w:cs="Arial"/>
          <w:sz w:val="22"/>
          <w:szCs w:val="22"/>
        </w:rPr>
        <w:tab/>
        <w:t>Notices</w:t>
      </w:r>
    </w:p>
    <w:p w14:paraId="4A04DA96"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32.</w:t>
      </w:r>
      <w:r w:rsidRPr="006C2449">
        <w:rPr>
          <w:rFonts w:ascii="Arial" w:hAnsi="Arial" w:cs="Arial"/>
          <w:sz w:val="22"/>
          <w:szCs w:val="22"/>
        </w:rPr>
        <w:tab/>
        <w:t>Taxes and duties</w:t>
      </w:r>
    </w:p>
    <w:p w14:paraId="3742809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33.</w:t>
      </w:r>
      <w:r w:rsidRPr="006C2449">
        <w:rPr>
          <w:rFonts w:ascii="Arial" w:hAnsi="Arial" w:cs="Arial"/>
          <w:sz w:val="22"/>
          <w:szCs w:val="22"/>
        </w:rPr>
        <w:tab/>
        <w:t>National Industrial Participation Programme (NIPP)</w:t>
      </w:r>
    </w:p>
    <w:p w14:paraId="0D4AE683"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34.</w:t>
      </w:r>
      <w:r w:rsidRPr="006C2449">
        <w:rPr>
          <w:rFonts w:ascii="Arial" w:hAnsi="Arial" w:cs="Arial"/>
          <w:sz w:val="22"/>
          <w:szCs w:val="22"/>
        </w:rPr>
        <w:tab/>
        <w:t>Prohibition of restrictive practices</w:t>
      </w:r>
    </w:p>
    <w:p w14:paraId="0D79ED09"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98723A6" w14:textId="77777777" w:rsidR="006203E2" w:rsidRPr="006C2449" w:rsidRDefault="006203E2" w:rsidP="006D7D10">
      <w:pPr>
        <w:spacing w:line="360" w:lineRule="auto"/>
        <w:contextualSpacing/>
        <w:jc w:val="both"/>
        <w:rPr>
          <w:rFonts w:ascii="Arial" w:hAnsi="Arial" w:cs="Arial"/>
          <w:sz w:val="22"/>
          <w:szCs w:val="22"/>
        </w:rPr>
      </w:pPr>
    </w:p>
    <w:p w14:paraId="47E0785A" w14:textId="77777777" w:rsidR="00B16F66" w:rsidRPr="006C2449" w:rsidRDefault="00B16F66" w:rsidP="006D7D10">
      <w:pPr>
        <w:spacing w:line="360" w:lineRule="auto"/>
        <w:contextualSpacing/>
        <w:jc w:val="both"/>
        <w:rPr>
          <w:rFonts w:ascii="Arial" w:hAnsi="Arial" w:cs="Arial"/>
          <w:sz w:val="22"/>
          <w:szCs w:val="22"/>
        </w:rPr>
      </w:pPr>
    </w:p>
    <w:p w14:paraId="0C35D07B" w14:textId="77777777" w:rsidR="00B16F66" w:rsidRPr="006C2449" w:rsidRDefault="00B16F66" w:rsidP="006D7D10">
      <w:pPr>
        <w:spacing w:line="360" w:lineRule="auto"/>
        <w:contextualSpacing/>
        <w:jc w:val="both"/>
        <w:rPr>
          <w:rFonts w:ascii="Arial" w:hAnsi="Arial" w:cs="Arial"/>
          <w:sz w:val="22"/>
          <w:szCs w:val="22"/>
        </w:rPr>
      </w:pPr>
    </w:p>
    <w:p w14:paraId="145E6AA8" w14:textId="77777777" w:rsidR="00B16F66" w:rsidRPr="006C2449" w:rsidRDefault="00B16F66" w:rsidP="006D7D10">
      <w:pPr>
        <w:spacing w:line="360" w:lineRule="auto"/>
        <w:contextualSpacing/>
        <w:jc w:val="both"/>
        <w:rPr>
          <w:rFonts w:ascii="Arial" w:hAnsi="Arial" w:cs="Arial"/>
          <w:sz w:val="22"/>
          <w:szCs w:val="22"/>
        </w:rPr>
      </w:pPr>
    </w:p>
    <w:p w14:paraId="61A24E95" w14:textId="77777777" w:rsidR="00B16F66" w:rsidRPr="006C2449" w:rsidRDefault="00B16F66" w:rsidP="006D7D10">
      <w:pPr>
        <w:spacing w:line="360" w:lineRule="auto"/>
        <w:contextualSpacing/>
        <w:jc w:val="both"/>
        <w:rPr>
          <w:rFonts w:ascii="Arial" w:hAnsi="Arial" w:cs="Arial"/>
          <w:sz w:val="22"/>
          <w:szCs w:val="22"/>
        </w:rPr>
      </w:pPr>
    </w:p>
    <w:p w14:paraId="623B9E42" w14:textId="77777777" w:rsidR="00B16F66" w:rsidRPr="006C2449" w:rsidRDefault="00B16F66" w:rsidP="006D7D10">
      <w:pPr>
        <w:spacing w:line="360" w:lineRule="auto"/>
        <w:contextualSpacing/>
        <w:jc w:val="both"/>
        <w:rPr>
          <w:rFonts w:ascii="Arial" w:hAnsi="Arial" w:cs="Arial"/>
          <w:sz w:val="22"/>
          <w:szCs w:val="22"/>
        </w:rPr>
      </w:pPr>
    </w:p>
    <w:p w14:paraId="46C66D80" w14:textId="77777777" w:rsidR="00D16949" w:rsidRPr="006C2449" w:rsidRDefault="00D16949" w:rsidP="006D7D10">
      <w:pPr>
        <w:spacing w:line="360" w:lineRule="auto"/>
        <w:contextualSpacing/>
        <w:jc w:val="both"/>
        <w:rPr>
          <w:rFonts w:ascii="Arial" w:hAnsi="Arial" w:cs="Arial"/>
          <w:sz w:val="22"/>
          <w:szCs w:val="22"/>
        </w:rPr>
      </w:pPr>
    </w:p>
    <w:p w14:paraId="1845CE65" w14:textId="77777777" w:rsidR="00D16949" w:rsidRPr="006C2449" w:rsidRDefault="00D16949" w:rsidP="006D7D10">
      <w:pPr>
        <w:spacing w:line="360" w:lineRule="auto"/>
        <w:contextualSpacing/>
        <w:jc w:val="both"/>
        <w:rPr>
          <w:rFonts w:ascii="Arial" w:hAnsi="Arial" w:cs="Arial"/>
          <w:sz w:val="22"/>
          <w:szCs w:val="22"/>
        </w:rPr>
      </w:pPr>
    </w:p>
    <w:p w14:paraId="61E6C7A0" w14:textId="77777777" w:rsidR="00D16949" w:rsidRPr="006C2449" w:rsidRDefault="00D16949" w:rsidP="006D7D10">
      <w:pPr>
        <w:spacing w:line="360" w:lineRule="auto"/>
        <w:contextualSpacing/>
        <w:jc w:val="both"/>
        <w:rPr>
          <w:rFonts w:ascii="Arial" w:hAnsi="Arial" w:cs="Arial"/>
          <w:sz w:val="22"/>
          <w:szCs w:val="22"/>
        </w:rPr>
      </w:pPr>
    </w:p>
    <w:p w14:paraId="28E7858C" w14:textId="77777777" w:rsidR="00D16949" w:rsidRPr="006C2449" w:rsidRDefault="00D16949" w:rsidP="006D7D10">
      <w:pPr>
        <w:spacing w:line="360" w:lineRule="auto"/>
        <w:contextualSpacing/>
        <w:jc w:val="both"/>
        <w:rPr>
          <w:rFonts w:ascii="Arial" w:hAnsi="Arial" w:cs="Arial"/>
          <w:sz w:val="22"/>
          <w:szCs w:val="22"/>
        </w:rPr>
      </w:pPr>
    </w:p>
    <w:p w14:paraId="733E8355" w14:textId="77777777" w:rsidR="006D7D10" w:rsidRPr="006C2449" w:rsidRDefault="006D7D10" w:rsidP="006D7D10">
      <w:pPr>
        <w:spacing w:line="360" w:lineRule="auto"/>
        <w:contextualSpacing/>
        <w:jc w:val="both"/>
        <w:rPr>
          <w:rFonts w:ascii="Arial" w:hAnsi="Arial" w:cs="Arial"/>
          <w:sz w:val="22"/>
          <w:szCs w:val="22"/>
        </w:rPr>
      </w:pPr>
    </w:p>
    <w:p w14:paraId="25579A8C" w14:textId="77777777" w:rsidR="006D7D10" w:rsidRPr="006C2449" w:rsidRDefault="006D7D10" w:rsidP="006D7D10">
      <w:pPr>
        <w:spacing w:line="360" w:lineRule="auto"/>
        <w:contextualSpacing/>
        <w:jc w:val="both"/>
        <w:rPr>
          <w:rFonts w:ascii="Arial" w:hAnsi="Arial" w:cs="Arial"/>
          <w:sz w:val="22"/>
          <w:szCs w:val="22"/>
        </w:rPr>
      </w:pPr>
    </w:p>
    <w:p w14:paraId="5E164D36" w14:textId="77777777" w:rsidR="006D7D10" w:rsidRPr="006C2449" w:rsidRDefault="006D7D10" w:rsidP="006D7D10">
      <w:pPr>
        <w:spacing w:line="360" w:lineRule="auto"/>
        <w:contextualSpacing/>
        <w:jc w:val="both"/>
        <w:rPr>
          <w:rFonts w:ascii="Arial" w:hAnsi="Arial" w:cs="Arial"/>
          <w:sz w:val="22"/>
          <w:szCs w:val="22"/>
        </w:rPr>
      </w:pPr>
    </w:p>
    <w:p w14:paraId="56E9BB87" w14:textId="77777777" w:rsidR="006D7D10" w:rsidRPr="006C2449" w:rsidRDefault="006D7D10" w:rsidP="006D7D10">
      <w:pPr>
        <w:spacing w:line="360" w:lineRule="auto"/>
        <w:contextualSpacing/>
        <w:jc w:val="both"/>
        <w:rPr>
          <w:rFonts w:ascii="Arial" w:hAnsi="Arial" w:cs="Arial"/>
          <w:sz w:val="22"/>
          <w:szCs w:val="22"/>
        </w:rPr>
      </w:pPr>
    </w:p>
    <w:p w14:paraId="3355C8E6" w14:textId="77777777" w:rsidR="006D7D10" w:rsidRPr="006C2449" w:rsidRDefault="006D7D10" w:rsidP="006D7D10">
      <w:pPr>
        <w:spacing w:line="360" w:lineRule="auto"/>
        <w:contextualSpacing/>
        <w:jc w:val="both"/>
        <w:rPr>
          <w:rFonts w:ascii="Arial" w:hAnsi="Arial" w:cs="Arial"/>
          <w:sz w:val="22"/>
          <w:szCs w:val="22"/>
        </w:rPr>
      </w:pPr>
    </w:p>
    <w:p w14:paraId="5D543DDA" w14:textId="77777777" w:rsidR="006D7D10" w:rsidRPr="006C2449" w:rsidRDefault="006D7D10" w:rsidP="006D7D10">
      <w:pPr>
        <w:spacing w:line="360" w:lineRule="auto"/>
        <w:contextualSpacing/>
        <w:jc w:val="both"/>
        <w:rPr>
          <w:rFonts w:ascii="Arial" w:hAnsi="Arial" w:cs="Arial"/>
          <w:sz w:val="22"/>
          <w:szCs w:val="22"/>
        </w:rPr>
      </w:pPr>
    </w:p>
    <w:p w14:paraId="39FAC47E" w14:textId="77777777" w:rsidR="006D7D10" w:rsidRPr="006C2449" w:rsidRDefault="006D7D10" w:rsidP="006D7D10">
      <w:pPr>
        <w:spacing w:line="360" w:lineRule="auto"/>
        <w:contextualSpacing/>
        <w:jc w:val="both"/>
        <w:rPr>
          <w:rFonts w:ascii="Arial" w:hAnsi="Arial" w:cs="Arial"/>
          <w:sz w:val="22"/>
          <w:szCs w:val="22"/>
        </w:rPr>
      </w:pPr>
    </w:p>
    <w:p w14:paraId="0C509663" w14:textId="77777777" w:rsidR="006D7D10" w:rsidRPr="006C2449" w:rsidRDefault="006D7D10" w:rsidP="006D7D10">
      <w:pPr>
        <w:spacing w:line="360" w:lineRule="auto"/>
        <w:contextualSpacing/>
        <w:jc w:val="both"/>
        <w:rPr>
          <w:rFonts w:ascii="Arial" w:hAnsi="Arial" w:cs="Arial"/>
          <w:sz w:val="22"/>
          <w:szCs w:val="22"/>
        </w:rPr>
      </w:pPr>
    </w:p>
    <w:p w14:paraId="20FC2EC1" w14:textId="77777777" w:rsidR="006D7D10" w:rsidRPr="006C2449" w:rsidRDefault="006D7D10" w:rsidP="006D7D10">
      <w:pPr>
        <w:spacing w:line="360" w:lineRule="auto"/>
        <w:contextualSpacing/>
        <w:jc w:val="both"/>
        <w:rPr>
          <w:rFonts w:ascii="Arial" w:hAnsi="Arial" w:cs="Arial"/>
          <w:sz w:val="22"/>
          <w:szCs w:val="22"/>
        </w:rPr>
      </w:pPr>
    </w:p>
    <w:p w14:paraId="1224D63B" w14:textId="77777777" w:rsidR="006D7D10" w:rsidRPr="006C2449" w:rsidRDefault="006D7D10" w:rsidP="006D7D10">
      <w:pPr>
        <w:spacing w:line="360" w:lineRule="auto"/>
        <w:contextualSpacing/>
        <w:jc w:val="both"/>
        <w:rPr>
          <w:rFonts w:ascii="Arial" w:hAnsi="Arial" w:cs="Arial"/>
          <w:sz w:val="22"/>
          <w:szCs w:val="22"/>
        </w:rPr>
      </w:pPr>
    </w:p>
    <w:p w14:paraId="3FD05FA9" w14:textId="77777777" w:rsidR="006D7D10" w:rsidRPr="006C2449" w:rsidRDefault="006D7D10" w:rsidP="006D7D10">
      <w:pPr>
        <w:spacing w:line="360" w:lineRule="auto"/>
        <w:contextualSpacing/>
        <w:jc w:val="both"/>
        <w:rPr>
          <w:rFonts w:ascii="Arial" w:hAnsi="Arial" w:cs="Arial"/>
          <w:sz w:val="22"/>
          <w:szCs w:val="22"/>
        </w:rPr>
      </w:pPr>
    </w:p>
    <w:p w14:paraId="7511F773" w14:textId="77777777" w:rsidR="006D7D10" w:rsidRPr="006C2449" w:rsidRDefault="006D7D10" w:rsidP="006D7D10">
      <w:pPr>
        <w:spacing w:line="360" w:lineRule="auto"/>
        <w:contextualSpacing/>
        <w:jc w:val="both"/>
        <w:rPr>
          <w:rFonts w:ascii="Arial" w:hAnsi="Arial" w:cs="Arial"/>
          <w:sz w:val="22"/>
          <w:szCs w:val="22"/>
        </w:rPr>
      </w:pPr>
    </w:p>
    <w:p w14:paraId="6588F96B" w14:textId="77777777" w:rsidR="006D7D10" w:rsidRPr="006C2449" w:rsidRDefault="006D7D10" w:rsidP="006D7D10">
      <w:pPr>
        <w:spacing w:line="360" w:lineRule="auto"/>
        <w:contextualSpacing/>
        <w:jc w:val="both"/>
        <w:rPr>
          <w:rFonts w:ascii="Arial" w:hAnsi="Arial" w:cs="Arial"/>
          <w:sz w:val="22"/>
          <w:szCs w:val="22"/>
        </w:rPr>
      </w:pPr>
    </w:p>
    <w:p w14:paraId="5E47CAA4" w14:textId="77777777" w:rsidR="006D7D10" w:rsidRPr="006C2449" w:rsidRDefault="006D7D10" w:rsidP="006D7D10">
      <w:pPr>
        <w:spacing w:line="360" w:lineRule="auto"/>
        <w:contextualSpacing/>
        <w:jc w:val="both"/>
        <w:rPr>
          <w:rFonts w:ascii="Arial" w:hAnsi="Arial" w:cs="Arial"/>
          <w:sz w:val="22"/>
          <w:szCs w:val="22"/>
        </w:rPr>
      </w:pPr>
    </w:p>
    <w:p w14:paraId="43A7DEEE" w14:textId="77777777" w:rsidR="006D7D10" w:rsidRPr="006C2449" w:rsidRDefault="006D7D10" w:rsidP="006D7D10">
      <w:pPr>
        <w:spacing w:line="360" w:lineRule="auto"/>
        <w:contextualSpacing/>
        <w:jc w:val="both"/>
        <w:rPr>
          <w:rFonts w:ascii="Arial" w:hAnsi="Arial" w:cs="Arial"/>
          <w:sz w:val="22"/>
          <w:szCs w:val="22"/>
        </w:rPr>
      </w:pPr>
    </w:p>
    <w:p w14:paraId="5E265E9B" w14:textId="77777777" w:rsidR="006D7D10" w:rsidRPr="006C2449" w:rsidRDefault="006D7D10" w:rsidP="006D7D10">
      <w:pPr>
        <w:spacing w:line="360" w:lineRule="auto"/>
        <w:contextualSpacing/>
        <w:jc w:val="both"/>
        <w:rPr>
          <w:rFonts w:ascii="Arial" w:hAnsi="Arial" w:cs="Arial"/>
          <w:sz w:val="22"/>
          <w:szCs w:val="22"/>
        </w:rPr>
      </w:pPr>
    </w:p>
    <w:p w14:paraId="33CE13ED" w14:textId="77777777" w:rsidR="006D7D10" w:rsidRPr="006C2449" w:rsidRDefault="006D7D10" w:rsidP="006D7D10">
      <w:pPr>
        <w:spacing w:line="360" w:lineRule="auto"/>
        <w:contextualSpacing/>
        <w:jc w:val="both"/>
        <w:rPr>
          <w:rFonts w:ascii="Arial" w:hAnsi="Arial" w:cs="Arial"/>
          <w:sz w:val="22"/>
          <w:szCs w:val="22"/>
        </w:rPr>
      </w:pPr>
    </w:p>
    <w:p w14:paraId="25A9DC47" w14:textId="77777777" w:rsidR="006D7D10" w:rsidRPr="006C2449" w:rsidRDefault="006D7D10" w:rsidP="006D7D10">
      <w:pPr>
        <w:spacing w:line="360" w:lineRule="auto"/>
        <w:contextualSpacing/>
        <w:jc w:val="both"/>
        <w:rPr>
          <w:rFonts w:ascii="Arial" w:hAnsi="Arial" w:cs="Arial"/>
          <w:sz w:val="22"/>
          <w:szCs w:val="22"/>
        </w:rPr>
      </w:pPr>
    </w:p>
    <w:p w14:paraId="5B19C1C4" w14:textId="77777777" w:rsidR="00B16F66" w:rsidRPr="006C2449" w:rsidRDefault="00B16F66" w:rsidP="006D7D10">
      <w:pPr>
        <w:spacing w:line="360" w:lineRule="auto"/>
        <w:contextualSpacing/>
        <w:jc w:val="both"/>
        <w:rPr>
          <w:rFonts w:ascii="Arial" w:hAnsi="Arial" w:cs="Arial"/>
          <w:sz w:val="22"/>
          <w:szCs w:val="22"/>
        </w:rPr>
      </w:pPr>
    </w:p>
    <w:p w14:paraId="706F65AD" w14:textId="6D388F64" w:rsidR="006203E2" w:rsidRPr="006C2449" w:rsidRDefault="006203E2" w:rsidP="006D7D10">
      <w:pPr>
        <w:pStyle w:val="ListParagraph"/>
        <w:numPr>
          <w:ilvl w:val="0"/>
          <w:numId w:val="97"/>
        </w:numPr>
        <w:spacing w:line="360" w:lineRule="auto"/>
        <w:ind w:left="426"/>
        <w:jc w:val="both"/>
        <w:rPr>
          <w:rFonts w:ascii="Arial" w:hAnsi="Arial" w:cs="Arial"/>
          <w:sz w:val="22"/>
          <w:szCs w:val="22"/>
        </w:rPr>
      </w:pPr>
      <w:r w:rsidRPr="006C2449">
        <w:rPr>
          <w:rFonts w:ascii="Arial" w:hAnsi="Arial" w:cs="Arial"/>
          <w:sz w:val="22"/>
          <w:szCs w:val="22"/>
        </w:rPr>
        <w:lastRenderedPageBreak/>
        <w:t>Definitions</w:t>
      </w:r>
    </w:p>
    <w:p w14:paraId="7C9C9DE6" w14:textId="77777777" w:rsidR="006203E2" w:rsidRPr="006C2449" w:rsidRDefault="006203E2" w:rsidP="006D7D10">
      <w:pPr>
        <w:spacing w:line="360" w:lineRule="auto"/>
        <w:contextualSpacing/>
        <w:jc w:val="both"/>
        <w:rPr>
          <w:rFonts w:ascii="Arial" w:hAnsi="Arial" w:cs="Arial"/>
          <w:sz w:val="22"/>
          <w:szCs w:val="22"/>
        </w:rPr>
      </w:pPr>
    </w:p>
    <w:p w14:paraId="1DA54A3F" w14:textId="389E0EBB"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The following terms shall be interpreted as indicated:</w:t>
      </w:r>
    </w:p>
    <w:p w14:paraId="691E2335" w14:textId="77777777" w:rsidR="006203E2" w:rsidRPr="006C2449" w:rsidRDefault="006203E2" w:rsidP="006D7D10">
      <w:pPr>
        <w:spacing w:line="360" w:lineRule="auto"/>
        <w:contextualSpacing/>
        <w:jc w:val="both"/>
        <w:rPr>
          <w:rFonts w:ascii="Arial" w:hAnsi="Arial" w:cs="Arial"/>
          <w:sz w:val="22"/>
          <w:szCs w:val="22"/>
        </w:rPr>
      </w:pPr>
    </w:p>
    <w:p w14:paraId="44399DAB" w14:textId="03B935E2"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“Closing time” means the date and hour specified in the bidding documents for the receipt of bids.</w:t>
      </w:r>
    </w:p>
    <w:p w14:paraId="716274CC" w14:textId="77777777" w:rsidR="006203E2" w:rsidRPr="006C2449" w:rsidRDefault="006203E2" w:rsidP="006D7D10">
      <w:pPr>
        <w:spacing w:line="360" w:lineRule="auto"/>
        <w:contextualSpacing/>
        <w:jc w:val="both"/>
        <w:rPr>
          <w:rFonts w:ascii="Arial" w:hAnsi="Arial" w:cs="Arial"/>
          <w:sz w:val="22"/>
          <w:szCs w:val="22"/>
        </w:rPr>
      </w:pPr>
    </w:p>
    <w:p w14:paraId="6927A17B" w14:textId="0C613A87"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C2449" w:rsidRDefault="006203E2" w:rsidP="006D7D10">
      <w:pPr>
        <w:spacing w:line="360" w:lineRule="auto"/>
        <w:contextualSpacing/>
        <w:jc w:val="both"/>
        <w:rPr>
          <w:rFonts w:ascii="Arial" w:hAnsi="Arial" w:cs="Arial"/>
          <w:sz w:val="22"/>
          <w:szCs w:val="22"/>
        </w:rPr>
      </w:pPr>
    </w:p>
    <w:p w14:paraId="0CD7A3F5" w14:textId="43BDDBAA"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“Contract price” means the price payable to the supplier under the contract for the full and proper performance of his contractual obligations.</w:t>
      </w:r>
    </w:p>
    <w:p w14:paraId="47B99CAF" w14:textId="77777777" w:rsidR="006203E2" w:rsidRPr="006C2449" w:rsidRDefault="006203E2" w:rsidP="006D7D10">
      <w:pPr>
        <w:spacing w:line="360" w:lineRule="auto"/>
        <w:contextualSpacing/>
        <w:jc w:val="both"/>
        <w:rPr>
          <w:rFonts w:ascii="Arial" w:hAnsi="Arial" w:cs="Arial"/>
          <w:sz w:val="22"/>
          <w:szCs w:val="22"/>
        </w:rPr>
      </w:pPr>
    </w:p>
    <w:p w14:paraId="36BCC5A2" w14:textId="6C07FB7C"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“Corrupt practice” means the offering, giving, receiving, or </w:t>
      </w:r>
      <w:r w:rsidR="00B16F66" w:rsidRPr="006C2449">
        <w:rPr>
          <w:rFonts w:ascii="Arial" w:hAnsi="Arial" w:cs="Arial"/>
          <w:sz w:val="22"/>
          <w:szCs w:val="22"/>
        </w:rPr>
        <w:t>soliciting of</w:t>
      </w:r>
      <w:r w:rsidRPr="006C2449">
        <w:rPr>
          <w:rFonts w:ascii="Arial" w:hAnsi="Arial" w:cs="Arial"/>
          <w:sz w:val="22"/>
          <w:szCs w:val="22"/>
        </w:rPr>
        <w:t xml:space="preserve"> </w:t>
      </w:r>
      <w:r w:rsidR="00B16F66" w:rsidRPr="006C2449">
        <w:rPr>
          <w:rFonts w:ascii="Arial" w:hAnsi="Arial" w:cs="Arial"/>
          <w:sz w:val="22"/>
          <w:szCs w:val="22"/>
        </w:rPr>
        <w:t>anything</w:t>
      </w:r>
      <w:r w:rsidRPr="006C2449">
        <w:rPr>
          <w:rFonts w:ascii="Arial" w:hAnsi="Arial" w:cs="Arial"/>
          <w:sz w:val="22"/>
          <w:szCs w:val="22"/>
        </w:rPr>
        <w:t xml:space="preserve"> of value to influence the action of a public official in the procurement process or in contract execution.</w:t>
      </w:r>
    </w:p>
    <w:p w14:paraId="02F6AC73" w14:textId="77777777" w:rsidR="006203E2" w:rsidRPr="006C2449" w:rsidRDefault="006203E2" w:rsidP="006D7D10">
      <w:pPr>
        <w:spacing w:line="360" w:lineRule="auto"/>
        <w:contextualSpacing/>
        <w:jc w:val="both"/>
        <w:rPr>
          <w:rFonts w:ascii="Arial" w:hAnsi="Arial" w:cs="Arial"/>
          <w:sz w:val="22"/>
          <w:szCs w:val="22"/>
        </w:rPr>
      </w:pPr>
    </w:p>
    <w:p w14:paraId="4C426E06" w14:textId="1817C3DB"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"Countervailing duties" are imposed in cases where an enterprise abroad is subsidized by its government and encouraged to market its products internationally.</w:t>
      </w:r>
    </w:p>
    <w:p w14:paraId="2B83C981" w14:textId="77777777" w:rsidR="006203E2" w:rsidRPr="006C2449" w:rsidRDefault="006203E2" w:rsidP="006D7D10">
      <w:pPr>
        <w:spacing w:line="360" w:lineRule="auto"/>
        <w:contextualSpacing/>
        <w:jc w:val="both"/>
        <w:rPr>
          <w:rFonts w:ascii="Arial" w:hAnsi="Arial" w:cs="Arial"/>
          <w:sz w:val="22"/>
          <w:szCs w:val="22"/>
        </w:rPr>
      </w:pPr>
    </w:p>
    <w:p w14:paraId="79D624DD" w14:textId="3C0A07CC"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C2449" w:rsidRDefault="006203E2" w:rsidP="006D7D10">
      <w:pPr>
        <w:spacing w:line="360" w:lineRule="auto"/>
        <w:contextualSpacing/>
        <w:jc w:val="both"/>
        <w:rPr>
          <w:rFonts w:ascii="Arial" w:hAnsi="Arial" w:cs="Arial"/>
          <w:sz w:val="22"/>
          <w:szCs w:val="22"/>
        </w:rPr>
      </w:pPr>
    </w:p>
    <w:p w14:paraId="700522D9" w14:textId="3D68D71E"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“Day” means calendar day.</w:t>
      </w:r>
    </w:p>
    <w:p w14:paraId="1016D5F9" w14:textId="77777777" w:rsidR="006203E2" w:rsidRPr="006C2449" w:rsidRDefault="006203E2" w:rsidP="006D7D10">
      <w:pPr>
        <w:spacing w:line="360" w:lineRule="auto"/>
        <w:contextualSpacing/>
        <w:jc w:val="both"/>
        <w:rPr>
          <w:rFonts w:ascii="Arial" w:hAnsi="Arial" w:cs="Arial"/>
          <w:sz w:val="22"/>
          <w:szCs w:val="22"/>
        </w:rPr>
      </w:pPr>
    </w:p>
    <w:p w14:paraId="571B5DBD" w14:textId="4363D62B"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“Delivery” means delivery in compliance of the conditions of the contract or order.</w:t>
      </w:r>
    </w:p>
    <w:p w14:paraId="4FE802E9" w14:textId="77777777" w:rsidR="006203E2" w:rsidRPr="006C2449" w:rsidRDefault="006203E2" w:rsidP="006D7D10">
      <w:pPr>
        <w:spacing w:line="360" w:lineRule="auto"/>
        <w:contextualSpacing/>
        <w:jc w:val="both"/>
        <w:rPr>
          <w:rFonts w:ascii="Arial" w:hAnsi="Arial" w:cs="Arial"/>
          <w:sz w:val="22"/>
          <w:szCs w:val="22"/>
        </w:rPr>
      </w:pPr>
    </w:p>
    <w:p w14:paraId="12C48A07" w14:textId="28D20BD5"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“Delivery ex stock” means immediate delivery directly from stock actually on hand.</w:t>
      </w:r>
    </w:p>
    <w:p w14:paraId="18EFD8CE" w14:textId="77777777" w:rsidR="006203E2" w:rsidRPr="006C2449" w:rsidRDefault="006203E2" w:rsidP="006D7D10">
      <w:pPr>
        <w:spacing w:line="360" w:lineRule="auto"/>
        <w:contextualSpacing/>
        <w:jc w:val="both"/>
        <w:rPr>
          <w:rFonts w:ascii="Arial" w:hAnsi="Arial" w:cs="Arial"/>
          <w:sz w:val="22"/>
          <w:szCs w:val="22"/>
        </w:rPr>
      </w:pPr>
    </w:p>
    <w:p w14:paraId="445D1B65" w14:textId="5801B183"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lastRenderedPageBreak/>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C2449" w:rsidRDefault="006203E2" w:rsidP="006D7D10">
      <w:pPr>
        <w:spacing w:line="360" w:lineRule="auto"/>
        <w:contextualSpacing/>
        <w:jc w:val="both"/>
        <w:rPr>
          <w:rFonts w:ascii="Arial" w:hAnsi="Arial" w:cs="Arial"/>
          <w:sz w:val="22"/>
          <w:szCs w:val="22"/>
        </w:rPr>
      </w:pPr>
    </w:p>
    <w:p w14:paraId="38AFBA24" w14:textId="4B7FEB24"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"Dumping" occurs when a private enterprise abroad market its goods on own initiative in the RSA at lower prices than that of the country of origin and which have the potential to harm the local industries in</w:t>
      </w:r>
      <w:r w:rsidR="00B16F66" w:rsidRPr="006C2449">
        <w:rPr>
          <w:rFonts w:ascii="Arial" w:hAnsi="Arial" w:cs="Arial"/>
          <w:sz w:val="22"/>
          <w:szCs w:val="22"/>
        </w:rPr>
        <w:t xml:space="preserve"> </w:t>
      </w:r>
      <w:r w:rsidRPr="006C2449">
        <w:rPr>
          <w:rFonts w:ascii="Arial" w:hAnsi="Arial" w:cs="Arial"/>
          <w:sz w:val="22"/>
          <w:szCs w:val="22"/>
        </w:rPr>
        <w:t>RSA.</w:t>
      </w:r>
    </w:p>
    <w:p w14:paraId="4884D7BC" w14:textId="77777777" w:rsidR="006203E2" w:rsidRPr="006C2449" w:rsidRDefault="006203E2" w:rsidP="006D7D10">
      <w:pPr>
        <w:spacing w:line="360" w:lineRule="auto"/>
        <w:contextualSpacing/>
        <w:jc w:val="both"/>
        <w:rPr>
          <w:rFonts w:ascii="Arial" w:hAnsi="Arial" w:cs="Arial"/>
          <w:sz w:val="22"/>
          <w:szCs w:val="22"/>
        </w:rPr>
      </w:pPr>
    </w:p>
    <w:p w14:paraId="2B552D47" w14:textId="5ADD9ECC" w:rsidR="006203E2" w:rsidRPr="006C2449" w:rsidRDefault="00FF310E"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Force</w:t>
      </w:r>
      <w:r w:rsidR="006203E2" w:rsidRPr="006C2449">
        <w:rPr>
          <w:rFonts w:ascii="Arial" w:hAnsi="Arial" w:cs="Arial"/>
          <w:sz w:val="22"/>
          <w:szCs w:val="22"/>
        </w:rPr>
        <w:t xml:space="preserv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C2449" w:rsidRDefault="006203E2" w:rsidP="006D7D10">
      <w:pPr>
        <w:spacing w:line="360" w:lineRule="auto"/>
        <w:contextualSpacing/>
        <w:jc w:val="both"/>
        <w:rPr>
          <w:rFonts w:ascii="Arial" w:hAnsi="Arial" w:cs="Arial"/>
          <w:sz w:val="22"/>
          <w:szCs w:val="22"/>
        </w:rPr>
      </w:pPr>
    </w:p>
    <w:p w14:paraId="65CE6AA4" w14:textId="74E6420E"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“Fraudulent practice” means a misrepresentation of facts in order to influence a procurement process or the execution of a contract to the detriment of any </w:t>
      </w:r>
      <w:r w:rsidR="007B3572" w:rsidRPr="006C2449">
        <w:rPr>
          <w:rFonts w:ascii="Arial" w:hAnsi="Arial" w:cs="Arial"/>
          <w:sz w:val="22"/>
          <w:szCs w:val="22"/>
        </w:rPr>
        <w:t>bidder and</w:t>
      </w:r>
      <w:r w:rsidRPr="006C2449">
        <w:rPr>
          <w:rFonts w:ascii="Arial" w:hAnsi="Arial" w:cs="Arial"/>
          <w:sz w:val="22"/>
          <w:szCs w:val="22"/>
        </w:rPr>
        <w:t xml:space="preserve">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C2449" w:rsidRDefault="006203E2" w:rsidP="006D7D10">
      <w:pPr>
        <w:spacing w:line="360" w:lineRule="auto"/>
        <w:contextualSpacing/>
        <w:jc w:val="both"/>
        <w:rPr>
          <w:rFonts w:ascii="Arial" w:hAnsi="Arial" w:cs="Arial"/>
          <w:sz w:val="22"/>
          <w:szCs w:val="22"/>
        </w:rPr>
      </w:pPr>
    </w:p>
    <w:p w14:paraId="70D49AEB" w14:textId="3AE29AB3"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“GCC” means the General Conditions of Contract.</w:t>
      </w:r>
    </w:p>
    <w:p w14:paraId="27481725" w14:textId="77777777" w:rsidR="006203E2" w:rsidRPr="006C2449" w:rsidRDefault="006203E2" w:rsidP="006D7D10">
      <w:pPr>
        <w:spacing w:line="360" w:lineRule="auto"/>
        <w:contextualSpacing/>
        <w:jc w:val="both"/>
        <w:rPr>
          <w:rFonts w:ascii="Arial" w:hAnsi="Arial" w:cs="Arial"/>
          <w:sz w:val="22"/>
          <w:szCs w:val="22"/>
        </w:rPr>
      </w:pPr>
    </w:p>
    <w:p w14:paraId="6034D70F" w14:textId="3155914A"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“Goods” means all of the equipment, machinery, and/or other materials </w:t>
      </w:r>
      <w:r w:rsidR="007B3572" w:rsidRPr="006C2449">
        <w:rPr>
          <w:rFonts w:ascii="Arial" w:hAnsi="Arial" w:cs="Arial"/>
          <w:sz w:val="22"/>
          <w:szCs w:val="22"/>
        </w:rPr>
        <w:t xml:space="preserve">that the </w:t>
      </w:r>
      <w:r w:rsidR="00FF310E" w:rsidRPr="006C2449">
        <w:rPr>
          <w:rFonts w:ascii="Arial" w:hAnsi="Arial" w:cs="Arial"/>
          <w:sz w:val="22"/>
          <w:szCs w:val="22"/>
        </w:rPr>
        <w:t xml:space="preserve">supplier is </w:t>
      </w:r>
      <w:r w:rsidR="0028290A" w:rsidRPr="006C2449">
        <w:rPr>
          <w:rFonts w:ascii="Arial" w:hAnsi="Arial" w:cs="Arial"/>
          <w:sz w:val="22"/>
          <w:szCs w:val="22"/>
        </w:rPr>
        <w:t xml:space="preserve">required </w:t>
      </w:r>
      <w:r w:rsidR="004A2B72" w:rsidRPr="006C2449">
        <w:rPr>
          <w:rFonts w:ascii="Arial" w:hAnsi="Arial" w:cs="Arial"/>
          <w:sz w:val="22"/>
          <w:szCs w:val="22"/>
        </w:rPr>
        <w:t>to supply</w:t>
      </w:r>
      <w:r w:rsidRPr="006C2449">
        <w:rPr>
          <w:rFonts w:ascii="Arial" w:hAnsi="Arial" w:cs="Arial"/>
          <w:sz w:val="22"/>
          <w:szCs w:val="22"/>
        </w:rPr>
        <w:t xml:space="preserve"> </w:t>
      </w:r>
      <w:r w:rsidR="00E34452" w:rsidRPr="006C2449">
        <w:rPr>
          <w:rFonts w:ascii="Arial" w:hAnsi="Arial" w:cs="Arial"/>
          <w:sz w:val="22"/>
          <w:szCs w:val="22"/>
        </w:rPr>
        <w:t>to the</w:t>
      </w:r>
      <w:r w:rsidRPr="006C2449">
        <w:rPr>
          <w:rFonts w:ascii="Arial" w:hAnsi="Arial" w:cs="Arial"/>
          <w:sz w:val="22"/>
          <w:szCs w:val="22"/>
        </w:rPr>
        <w:t xml:space="preserve"> </w:t>
      </w:r>
      <w:proofErr w:type="gramStart"/>
      <w:r w:rsidRPr="006C2449">
        <w:rPr>
          <w:rFonts w:ascii="Arial" w:hAnsi="Arial" w:cs="Arial"/>
          <w:sz w:val="22"/>
          <w:szCs w:val="22"/>
        </w:rPr>
        <w:t>purchaser  under</w:t>
      </w:r>
      <w:proofErr w:type="gramEnd"/>
      <w:r w:rsidRPr="006C2449">
        <w:rPr>
          <w:rFonts w:ascii="Arial" w:hAnsi="Arial" w:cs="Arial"/>
          <w:sz w:val="22"/>
          <w:szCs w:val="22"/>
        </w:rPr>
        <w:t xml:space="preserve"> the</w:t>
      </w:r>
      <w:r w:rsidR="00B16F66" w:rsidRPr="006C2449">
        <w:rPr>
          <w:rFonts w:ascii="Arial" w:hAnsi="Arial" w:cs="Arial"/>
          <w:sz w:val="22"/>
          <w:szCs w:val="22"/>
        </w:rPr>
        <w:t xml:space="preserve"> </w:t>
      </w:r>
      <w:r w:rsidRPr="006C2449">
        <w:rPr>
          <w:rFonts w:ascii="Arial" w:hAnsi="Arial" w:cs="Arial"/>
          <w:sz w:val="22"/>
          <w:szCs w:val="22"/>
        </w:rPr>
        <w:t>contract.</w:t>
      </w:r>
    </w:p>
    <w:p w14:paraId="662B3B7B" w14:textId="77777777" w:rsidR="006203E2" w:rsidRPr="006C2449" w:rsidRDefault="006203E2" w:rsidP="006D7D10">
      <w:pPr>
        <w:spacing w:line="360" w:lineRule="auto"/>
        <w:contextualSpacing/>
        <w:jc w:val="both"/>
        <w:rPr>
          <w:rFonts w:ascii="Arial" w:hAnsi="Arial" w:cs="Arial"/>
          <w:sz w:val="22"/>
          <w:szCs w:val="22"/>
        </w:rPr>
      </w:pPr>
    </w:p>
    <w:p w14:paraId="2395C024" w14:textId="32345CC7"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C2449" w:rsidRDefault="006203E2" w:rsidP="006D7D10">
      <w:pPr>
        <w:spacing w:line="360" w:lineRule="auto"/>
        <w:contextualSpacing/>
        <w:jc w:val="both"/>
        <w:rPr>
          <w:rFonts w:ascii="Arial" w:hAnsi="Arial" w:cs="Arial"/>
          <w:sz w:val="22"/>
          <w:szCs w:val="22"/>
        </w:rPr>
      </w:pPr>
    </w:p>
    <w:p w14:paraId="637B2482" w14:textId="460195C6"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lastRenderedPageBreak/>
        <w:t>“Local content” means that portion of the bidding price which is not included in the imported content provided that local manufacture does take place.</w:t>
      </w:r>
    </w:p>
    <w:p w14:paraId="0634888A" w14:textId="77777777" w:rsidR="006203E2" w:rsidRPr="006C2449" w:rsidRDefault="006203E2" w:rsidP="006D7D10">
      <w:pPr>
        <w:spacing w:line="360" w:lineRule="auto"/>
        <w:contextualSpacing/>
        <w:jc w:val="both"/>
        <w:rPr>
          <w:rFonts w:ascii="Arial" w:hAnsi="Arial" w:cs="Arial"/>
          <w:sz w:val="22"/>
          <w:szCs w:val="22"/>
        </w:rPr>
      </w:pPr>
    </w:p>
    <w:p w14:paraId="2866CC88" w14:textId="623AE367"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“Manufacture” means the production of products in a factory using labour, materials, components and machinery and includes </w:t>
      </w:r>
      <w:r w:rsidR="007B3572" w:rsidRPr="006C2449">
        <w:rPr>
          <w:rFonts w:ascii="Arial" w:hAnsi="Arial" w:cs="Arial"/>
          <w:sz w:val="22"/>
          <w:szCs w:val="22"/>
        </w:rPr>
        <w:t>other related</w:t>
      </w:r>
      <w:r w:rsidRPr="006C2449">
        <w:rPr>
          <w:rFonts w:ascii="Arial" w:hAnsi="Arial" w:cs="Arial"/>
          <w:sz w:val="22"/>
          <w:szCs w:val="22"/>
        </w:rPr>
        <w:t xml:space="preserve"> value-adding activities.</w:t>
      </w:r>
    </w:p>
    <w:p w14:paraId="0AC1524E" w14:textId="77777777" w:rsidR="006203E2" w:rsidRPr="006C2449" w:rsidRDefault="006203E2" w:rsidP="006D7D10">
      <w:pPr>
        <w:spacing w:line="360" w:lineRule="auto"/>
        <w:contextualSpacing/>
        <w:jc w:val="both"/>
        <w:rPr>
          <w:rFonts w:ascii="Arial" w:hAnsi="Arial" w:cs="Arial"/>
          <w:sz w:val="22"/>
          <w:szCs w:val="22"/>
        </w:rPr>
      </w:pPr>
    </w:p>
    <w:p w14:paraId="357F2618" w14:textId="51F93CDC"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“Order” means an official written order issued for the supply of goods or works or the rendering of a service.</w:t>
      </w:r>
    </w:p>
    <w:p w14:paraId="69E5438D" w14:textId="77777777" w:rsidR="006203E2" w:rsidRPr="006C2449" w:rsidRDefault="006203E2" w:rsidP="006D7D10">
      <w:pPr>
        <w:spacing w:line="360" w:lineRule="auto"/>
        <w:contextualSpacing/>
        <w:jc w:val="both"/>
        <w:rPr>
          <w:rFonts w:ascii="Arial" w:hAnsi="Arial" w:cs="Arial"/>
          <w:sz w:val="22"/>
          <w:szCs w:val="22"/>
        </w:rPr>
      </w:pPr>
    </w:p>
    <w:p w14:paraId="1B5D7A73" w14:textId="053F439A"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“Project site,” where applicable, means the place indicated in bidding documents.</w:t>
      </w:r>
    </w:p>
    <w:p w14:paraId="6C2F5BC6" w14:textId="77777777" w:rsidR="006203E2" w:rsidRPr="006C2449" w:rsidRDefault="006203E2" w:rsidP="006D7D10">
      <w:pPr>
        <w:spacing w:line="360" w:lineRule="auto"/>
        <w:contextualSpacing/>
        <w:jc w:val="both"/>
        <w:rPr>
          <w:rFonts w:ascii="Arial" w:hAnsi="Arial" w:cs="Arial"/>
          <w:sz w:val="22"/>
          <w:szCs w:val="22"/>
        </w:rPr>
      </w:pPr>
    </w:p>
    <w:p w14:paraId="6FE0BE80" w14:textId="0400BCBF"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“Purchaser” means the organization purchasing the goods.</w:t>
      </w:r>
    </w:p>
    <w:p w14:paraId="1BF93335" w14:textId="77777777" w:rsidR="006203E2" w:rsidRPr="006C2449" w:rsidRDefault="006203E2" w:rsidP="006D7D10">
      <w:pPr>
        <w:spacing w:line="360" w:lineRule="auto"/>
        <w:contextualSpacing/>
        <w:jc w:val="both"/>
        <w:rPr>
          <w:rFonts w:ascii="Arial" w:hAnsi="Arial" w:cs="Arial"/>
          <w:sz w:val="22"/>
          <w:szCs w:val="22"/>
        </w:rPr>
      </w:pPr>
    </w:p>
    <w:p w14:paraId="422E31B9" w14:textId="49097637"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“Republic” means the Republic of South Africa.</w:t>
      </w:r>
    </w:p>
    <w:p w14:paraId="01366C43" w14:textId="77777777" w:rsidR="006203E2" w:rsidRPr="006C2449" w:rsidRDefault="006203E2" w:rsidP="006D7D10">
      <w:pPr>
        <w:spacing w:line="360" w:lineRule="auto"/>
        <w:contextualSpacing/>
        <w:jc w:val="both"/>
        <w:rPr>
          <w:rFonts w:ascii="Arial" w:hAnsi="Arial" w:cs="Arial"/>
          <w:sz w:val="22"/>
          <w:szCs w:val="22"/>
        </w:rPr>
      </w:pPr>
    </w:p>
    <w:p w14:paraId="1FE408F4" w14:textId="5A222845"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“SCC” means the Special Conditions of Contract.</w:t>
      </w:r>
    </w:p>
    <w:p w14:paraId="0A383E7B" w14:textId="77777777" w:rsidR="006203E2" w:rsidRPr="006C2449" w:rsidRDefault="006203E2" w:rsidP="006D7D10">
      <w:pPr>
        <w:spacing w:line="360" w:lineRule="auto"/>
        <w:contextualSpacing/>
        <w:jc w:val="both"/>
        <w:rPr>
          <w:rFonts w:ascii="Arial" w:hAnsi="Arial" w:cs="Arial"/>
          <w:sz w:val="22"/>
          <w:szCs w:val="22"/>
        </w:rPr>
      </w:pPr>
    </w:p>
    <w:p w14:paraId="77B8C814" w14:textId="13D6E080"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 xml:space="preserve">“Services” means those functional services ancillary to the supply of the goods, such as transportation and any other incidental </w:t>
      </w:r>
      <w:r w:rsidR="007B3572" w:rsidRPr="006C2449">
        <w:rPr>
          <w:rFonts w:ascii="Arial" w:hAnsi="Arial" w:cs="Arial"/>
          <w:sz w:val="22"/>
          <w:szCs w:val="22"/>
        </w:rPr>
        <w:t>services, such</w:t>
      </w:r>
      <w:r w:rsidRPr="006C2449">
        <w:rPr>
          <w:rFonts w:ascii="Arial" w:hAnsi="Arial" w:cs="Arial"/>
          <w:sz w:val="22"/>
          <w:szCs w:val="22"/>
        </w:rPr>
        <w:t xml:space="preserve"> as installation, commissioning, provision of technical assistance, </w:t>
      </w:r>
      <w:r w:rsidR="00FF310E" w:rsidRPr="006C2449">
        <w:rPr>
          <w:rFonts w:ascii="Arial" w:hAnsi="Arial" w:cs="Arial"/>
          <w:sz w:val="22"/>
          <w:szCs w:val="22"/>
        </w:rPr>
        <w:t xml:space="preserve">training, catering, </w:t>
      </w:r>
      <w:r w:rsidR="0028290A" w:rsidRPr="006C2449">
        <w:rPr>
          <w:rFonts w:ascii="Arial" w:hAnsi="Arial" w:cs="Arial"/>
          <w:sz w:val="22"/>
          <w:szCs w:val="22"/>
        </w:rPr>
        <w:t xml:space="preserve">gardening, </w:t>
      </w:r>
      <w:r w:rsidR="004A2B72" w:rsidRPr="006C2449">
        <w:rPr>
          <w:rFonts w:ascii="Arial" w:hAnsi="Arial" w:cs="Arial"/>
          <w:sz w:val="22"/>
          <w:szCs w:val="22"/>
        </w:rPr>
        <w:t>security, maintenance</w:t>
      </w:r>
      <w:r w:rsidRPr="006C2449">
        <w:rPr>
          <w:rFonts w:ascii="Arial" w:hAnsi="Arial" w:cs="Arial"/>
          <w:sz w:val="22"/>
          <w:szCs w:val="22"/>
        </w:rPr>
        <w:t xml:space="preserve"> </w:t>
      </w:r>
      <w:r w:rsidR="00E34452" w:rsidRPr="006C2449">
        <w:rPr>
          <w:rFonts w:ascii="Arial" w:hAnsi="Arial" w:cs="Arial"/>
          <w:sz w:val="22"/>
          <w:szCs w:val="22"/>
        </w:rPr>
        <w:t xml:space="preserve">and </w:t>
      </w:r>
      <w:proofErr w:type="gramStart"/>
      <w:r w:rsidR="00E34452" w:rsidRPr="006C2449">
        <w:rPr>
          <w:rFonts w:ascii="Arial" w:hAnsi="Arial" w:cs="Arial"/>
          <w:sz w:val="22"/>
          <w:szCs w:val="22"/>
        </w:rPr>
        <w:t>other</w:t>
      </w:r>
      <w:r w:rsidRPr="006C2449">
        <w:rPr>
          <w:rFonts w:ascii="Arial" w:hAnsi="Arial" w:cs="Arial"/>
          <w:sz w:val="22"/>
          <w:szCs w:val="22"/>
        </w:rPr>
        <w:t xml:space="preserve">  such</w:t>
      </w:r>
      <w:proofErr w:type="gramEnd"/>
      <w:r w:rsidR="007B3572" w:rsidRPr="006C2449">
        <w:rPr>
          <w:rFonts w:ascii="Arial" w:hAnsi="Arial" w:cs="Arial"/>
          <w:sz w:val="22"/>
          <w:szCs w:val="22"/>
        </w:rPr>
        <w:t xml:space="preserve"> </w:t>
      </w:r>
      <w:r w:rsidRPr="006C2449">
        <w:rPr>
          <w:rFonts w:ascii="Arial" w:hAnsi="Arial" w:cs="Arial"/>
          <w:sz w:val="22"/>
          <w:szCs w:val="22"/>
        </w:rPr>
        <w:t>obligations of the supplier covered under the contract.</w:t>
      </w:r>
    </w:p>
    <w:p w14:paraId="06E099C3" w14:textId="77777777" w:rsidR="006203E2" w:rsidRPr="006C2449" w:rsidRDefault="006203E2" w:rsidP="006D7D10">
      <w:pPr>
        <w:spacing w:line="360" w:lineRule="auto"/>
        <w:contextualSpacing/>
        <w:jc w:val="both"/>
        <w:rPr>
          <w:rFonts w:ascii="Arial" w:hAnsi="Arial" w:cs="Arial"/>
          <w:sz w:val="22"/>
          <w:szCs w:val="22"/>
        </w:rPr>
      </w:pPr>
    </w:p>
    <w:p w14:paraId="71776FEE" w14:textId="6FF19DA1" w:rsidR="006203E2" w:rsidRPr="006C2449" w:rsidRDefault="006203E2" w:rsidP="006D7D10">
      <w:pPr>
        <w:pStyle w:val="ListParagraph"/>
        <w:numPr>
          <w:ilvl w:val="1"/>
          <w:numId w:val="39"/>
        </w:numPr>
        <w:spacing w:line="360" w:lineRule="auto"/>
        <w:jc w:val="both"/>
        <w:rPr>
          <w:rFonts w:ascii="Arial" w:hAnsi="Arial" w:cs="Arial"/>
          <w:sz w:val="22"/>
          <w:szCs w:val="22"/>
        </w:rPr>
      </w:pPr>
      <w:r w:rsidRPr="006C2449">
        <w:rPr>
          <w:rFonts w:ascii="Arial" w:hAnsi="Arial" w:cs="Arial"/>
          <w:sz w:val="22"/>
          <w:szCs w:val="22"/>
        </w:rPr>
        <w:t>“Written” or “in writing” means handwritten in ink or any form of electronic or mechanical writing.</w:t>
      </w:r>
    </w:p>
    <w:p w14:paraId="0E0DF01B" w14:textId="77777777" w:rsidR="006203E2" w:rsidRPr="006C2449" w:rsidRDefault="006203E2" w:rsidP="006D7D10">
      <w:pPr>
        <w:spacing w:line="360" w:lineRule="auto"/>
        <w:contextualSpacing/>
        <w:jc w:val="both"/>
        <w:rPr>
          <w:rFonts w:ascii="Arial" w:hAnsi="Arial" w:cs="Arial"/>
          <w:sz w:val="22"/>
          <w:szCs w:val="22"/>
        </w:rPr>
      </w:pPr>
    </w:p>
    <w:p w14:paraId="47C0EBFD" w14:textId="42A7AD97" w:rsidR="006203E2" w:rsidRPr="006C2449" w:rsidRDefault="006203E2" w:rsidP="006D7D10">
      <w:pPr>
        <w:pStyle w:val="ListParagraph"/>
        <w:numPr>
          <w:ilvl w:val="0"/>
          <w:numId w:val="97"/>
        </w:numPr>
        <w:spacing w:after="240" w:line="360" w:lineRule="auto"/>
        <w:ind w:left="284"/>
        <w:jc w:val="both"/>
        <w:rPr>
          <w:rFonts w:ascii="Arial" w:hAnsi="Arial" w:cs="Arial"/>
          <w:sz w:val="22"/>
          <w:szCs w:val="22"/>
        </w:rPr>
      </w:pPr>
      <w:r w:rsidRPr="006C2449">
        <w:rPr>
          <w:rFonts w:ascii="Arial" w:hAnsi="Arial" w:cs="Arial"/>
          <w:sz w:val="22"/>
          <w:szCs w:val="22"/>
        </w:rPr>
        <w:t>Application</w:t>
      </w:r>
      <w:r w:rsidRPr="006C2449">
        <w:rPr>
          <w:rFonts w:ascii="Arial" w:hAnsi="Arial" w:cs="Arial"/>
          <w:sz w:val="22"/>
          <w:szCs w:val="22"/>
        </w:rPr>
        <w:tab/>
      </w:r>
    </w:p>
    <w:p w14:paraId="3A8353ED" w14:textId="77777777" w:rsidR="007B3572" w:rsidRPr="006C2449" w:rsidRDefault="007B3572" w:rsidP="006D7D10">
      <w:pPr>
        <w:pStyle w:val="ListParagraph"/>
        <w:spacing w:after="240" w:line="360" w:lineRule="auto"/>
        <w:ind w:left="284"/>
        <w:jc w:val="both"/>
        <w:rPr>
          <w:rFonts w:ascii="Arial" w:hAnsi="Arial" w:cs="Arial"/>
          <w:sz w:val="22"/>
          <w:szCs w:val="22"/>
        </w:rPr>
      </w:pPr>
    </w:p>
    <w:p w14:paraId="4F2A1AE2" w14:textId="7B69C310" w:rsidR="006203E2" w:rsidRPr="006C2449" w:rsidRDefault="006203E2" w:rsidP="006D7D10">
      <w:pPr>
        <w:pStyle w:val="ListParagraph"/>
        <w:numPr>
          <w:ilvl w:val="1"/>
          <w:numId w:val="40"/>
        </w:numPr>
        <w:spacing w:after="240" w:line="360" w:lineRule="auto"/>
        <w:jc w:val="both"/>
        <w:rPr>
          <w:rFonts w:ascii="Arial" w:hAnsi="Arial" w:cs="Arial"/>
          <w:sz w:val="22"/>
          <w:szCs w:val="22"/>
        </w:rPr>
      </w:pPr>
      <w:r w:rsidRPr="006C2449">
        <w:rPr>
          <w:rFonts w:ascii="Arial" w:hAnsi="Arial" w:cs="Arial"/>
          <w:sz w:val="22"/>
          <w:szCs w:val="22"/>
        </w:rPr>
        <w:t xml:space="preserve">These general conditions are applicable to all bids, contracts and orders including bids for functional and professional services, sales, hiring, letting and the granting or acquiring of rights, </w:t>
      </w:r>
      <w:r w:rsidR="007B3572" w:rsidRPr="006C2449">
        <w:rPr>
          <w:rFonts w:ascii="Arial" w:hAnsi="Arial" w:cs="Arial"/>
          <w:sz w:val="22"/>
          <w:szCs w:val="22"/>
        </w:rPr>
        <w:t>but excluding</w:t>
      </w:r>
      <w:r w:rsidRPr="006C2449">
        <w:rPr>
          <w:rFonts w:ascii="Arial" w:hAnsi="Arial" w:cs="Arial"/>
          <w:sz w:val="22"/>
          <w:szCs w:val="22"/>
        </w:rPr>
        <w:t xml:space="preserve"> immovable property, unless otherwise indicated in the bidding documents.</w:t>
      </w:r>
    </w:p>
    <w:p w14:paraId="1D561F01" w14:textId="77777777" w:rsidR="006203E2" w:rsidRPr="006C2449" w:rsidRDefault="006203E2" w:rsidP="006D7D10">
      <w:pPr>
        <w:spacing w:line="360" w:lineRule="auto"/>
        <w:contextualSpacing/>
        <w:jc w:val="both"/>
        <w:rPr>
          <w:rFonts w:ascii="Arial" w:hAnsi="Arial" w:cs="Arial"/>
          <w:sz w:val="22"/>
          <w:szCs w:val="22"/>
        </w:rPr>
      </w:pPr>
    </w:p>
    <w:p w14:paraId="0BF0271C" w14:textId="21CA7275" w:rsidR="006203E2" w:rsidRPr="006C2449" w:rsidRDefault="006203E2" w:rsidP="006D7D10">
      <w:pPr>
        <w:pStyle w:val="ListParagraph"/>
        <w:numPr>
          <w:ilvl w:val="1"/>
          <w:numId w:val="40"/>
        </w:numPr>
        <w:spacing w:line="360" w:lineRule="auto"/>
        <w:jc w:val="both"/>
        <w:rPr>
          <w:rFonts w:ascii="Arial" w:hAnsi="Arial" w:cs="Arial"/>
          <w:sz w:val="22"/>
          <w:szCs w:val="22"/>
        </w:rPr>
      </w:pPr>
      <w:r w:rsidRPr="006C2449">
        <w:rPr>
          <w:rFonts w:ascii="Arial" w:hAnsi="Arial" w:cs="Arial"/>
          <w:sz w:val="22"/>
          <w:szCs w:val="22"/>
        </w:rPr>
        <w:lastRenderedPageBreak/>
        <w:t>Where applicable, special conditions of contract are also laid down to cover specific supplies, services or works.</w:t>
      </w:r>
    </w:p>
    <w:p w14:paraId="17190410" w14:textId="77777777" w:rsidR="006203E2" w:rsidRPr="006C2449" w:rsidRDefault="006203E2" w:rsidP="006D7D10">
      <w:pPr>
        <w:spacing w:line="360" w:lineRule="auto"/>
        <w:contextualSpacing/>
        <w:jc w:val="both"/>
        <w:rPr>
          <w:rFonts w:ascii="Arial" w:hAnsi="Arial" w:cs="Arial"/>
          <w:sz w:val="22"/>
          <w:szCs w:val="22"/>
        </w:rPr>
      </w:pPr>
    </w:p>
    <w:p w14:paraId="35BD97B4" w14:textId="4A0D50BE" w:rsidR="006203E2" w:rsidRPr="006C2449" w:rsidRDefault="006203E2" w:rsidP="006D7D10">
      <w:pPr>
        <w:pStyle w:val="ListParagraph"/>
        <w:numPr>
          <w:ilvl w:val="1"/>
          <w:numId w:val="40"/>
        </w:numPr>
        <w:spacing w:line="360" w:lineRule="auto"/>
        <w:jc w:val="both"/>
        <w:rPr>
          <w:rFonts w:ascii="Arial" w:hAnsi="Arial" w:cs="Arial"/>
          <w:sz w:val="22"/>
          <w:szCs w:val="22"/>
        </w:rPr>
      </w:pPr>
      <w:r w:rsidRPr="006C2449">
        <w:rPr>
          <w:rFonts w:ascii="Arial" w:hAnsi="Arial" w:cs="Arial"/>
          <w:sz w:val="22"/>
          <w:szCs w:val="22"/>
        </w:rPr>
        <w:t>Where such special conditions of contract are in conflict with these general conditions, the special conditions shall apply.</w:t>
      </w:r>
    </w:p>
    <w:p w14:paraId="4571AF94" w14:textId="77777777" w:rsidR="006203E2" w:rsidRPr="006C2449" w:rsidRDefault="006203E2" w:rsidP="006D7D10">
      <w:pPr>
        <w:spacing w:line="360" w:lineRule="auto"/>
        <w:contextualSpacing/>
        <w:jc w:val="both"/>
        <w:rPr>
          <w:rFonts w:ascii="Arial" w:hAnsi="Arial" w:cs="Arial"/>
          <w:sz w:val="22"/>
          <w:szCs w:val="22"/>
        </w:rPr>
      </w:pPr>
    </w:p>
    <w:p w14:paraId="2B731A99" w14:textId="07A1B984" w:rsidR="007B3572" w:rsidRPr="006C2449" w:rsidRDefault="006203E2" w:rsidP="006D7D10">
      <w:pPr>
        <w:pStyle w:val="ListParagraph"/>
        <w:numPr>
          <w:ilvl w:val="0"/>
          <w:numId w:val="97"/>
        </w:numPr>
        <w:spacing w:line="360" w:lineRule="auto"/>
        <w:ind w:left="284"/>
        <w:jc w:val="both"/>
        <w:rPr>
          <w:rFonts w:ascii="Arial" w:hAnsi="Arial" w:cs="Arial"/>
          <w:sz w:val="22"/>
          <w:szCs w:val="22"/>
        </w:rPr>
      </w:pPr>
      <w:r w:rsidRPr="006C2449">
        <w:rPr>
          <w:rFonts w:ascii="Arial" w:hAnsi="Arial" w:cs="Arial"/>
          <w:sz w:val="22"/>
          <w:szCs w:val="22"/>
        </w:rPr>
        <w:t>General</w:t>
      </w:r>
    </w:p>
    <w:p w14:paraId="3FC244E6" w14:textId="34BF56D6" w:rsidR="007B3572" w:rsidRPr="006C2449" w:rsidRDefault="006203E2" w:rsidP="006D7D10">
      <w:pPr>
        <w:pStyle w:val="ListParagraph"/>
        <w:spacing w:line="360" w:lineRule="auto"/>
        <w:ind w:left="360"/>
        <w:jc w:val="both"/>
        <w:rPr>
          <w:rFonts w:ascii="Arial" w:hAnsi="Arial" w:cs="Arial"/>
          <w:sz w:val="22"/>
          <w:szCs w:val="22"/>
        </w:rPr>
      </w:pPr>
      <w:r w:rsidRPr="006C2449">
        <w:rPr>
          <w:rFonts w:ascii="Arial" w:hAnsi="Arial" w:cs="Arial"/>
          <w:sz w:val="22"/>
          <w:szCs w:val="22"/>
        </w:rPr>
        <w:tab/>
      </w:r>
    </w:p>
    <w:p w14:paraId="35699CC7" w14:textId="3B7C3AEC" w:rsidR="006203E2" w:rsidRPr="006C2449" w:rsidRDefault="007B3572" w:rsidP="006D7D10">
      <w:pPr>
        <w:pStyle w:val="ListParagraph"/>
        <w:numPr>
          <w:ilvl w:val="1"/>
          <w:numId w:val="9"/>
        </w:numPr>
        <w:spacing w:line="360" w:lineRule="auto"/>
        <w:jc w:val="both"/>
        <w:rPr>
          <w:rFonts w:ascii="Arial" w:hAnsi="Arial" w:cs="Arial"/>
          <w:sz w:val="22"/>
          <w:szCs w:val="22"/>
        </w:rPr>
      </w:pPr>
      <w:r w:rsidRPr="006C2449">
        <w:rPr>
          <w:rFonts w:ascii="Arial" w:hAnsi="Arial" w:cs="Arial"/>
          <w:sz w:val="22"/>
          <w:szCs w:val="22"/>
        </w:rPr>
        <w:t xml:space="preserve">Unless otherwise </w:t>
      </w:r>
      <w:r w:rsidR="00FF310E" w:rsidRPr="006C2449">
        <w:rPr>
          <w:rFonts w:ascii="Arial" w:hAnsi="Arial" w:cs="Arial"/>
          <w:sz w:val="22"/>
          <w:szCs w:val="22"/>
        </w:rPr>
        <w:t xml:space="preserve">indicated </w:t>
      </w:r>
      <w:r w:rsidR="0028290A" w:rsidRPr="006C2449">
        <w:rPr>
          <w:rFonts w:ascii="Arial" w:hAnsi="Arial" w:cs="Arial"/>
          <w:sz w:val="22"/>
          <w:szCs w:val="22"/>
        </w:rPr>
        <w:t xml:space="preserve">in </w:t>
      </w:r>
      <w:r w:rsidR="00D16949" w:rsidRPr="006C2449">
        <w:rPr>
          <w:rFonts w:ascii="Arial" w:hAnsi="Arial" w:cs="Arial"/>
          <w:sz w:val="22"/>
          <w:szCs w:val="22"/>
        </w:rPr>
        <w:t xml:space="preserve">the </w:t>
      </w:r>
      <w:r w:rsidR="004A2B72" w:rsidRPr="006C2449">
        <w:rPr>
          <w:rFonts w:ascii="Arial" w:hAnsi="Arial" w:cs="Arial"/>
          <w:sz w:val="22"/>
          <w:szCs w:val="22"/>
        </w:rPr>
        <w:t>bidding documents</w:t>
      </w:r>
      <w:r w:rsidR="006203E2" w:rsidRPr="006C2449">
        <w:rPr>
          <w:rFonts w:ascii="Arial" w:hAnsi="Arial" w:cs="Arial"/>
          <w:sz w:val="22"/>
          <w:szCs w:val="22"/>
        </w:rPr>
        <w:t>,</w:t>
      </w:r>
      <w:r w:rsidR="004A2B72" w:rsidRPr="006C2449">
        <w:rPr>
          <w:rFonts w:ascii="Arial" w:hAnsi="Arial" w:cs="Arial"/>
          <w:sz w:val="22"/>
          <w:szCs w:val="22"/>
        </w:rPr>
        <w:t xml:space="preserve"> </w:t>
      </w:r>
      <w:r w:rsidR="006203E2" w:rsidRPr="006C2449">
        <w:rPr>
          <w:rFonts w:ascii="Arial" w:hAnsi="Arial" w:cs="Arial"/>
          <w:sz w:val="22"/>
          <w:szCs w:val="22"/>
        </w:rPr>
        <w:t>the purchaser shall not be liable for any expense incurred in the preparation and submission of a bid. Where applicable a non-refundable fee for documents may be charged.</w:t>
      </w:r>
    </w:p>
    <w:p w14:paraId="2FB05A3B" w14:textId="77777777" w:rsidR="006203E2" w:rsidRPr="006C2449" w:rsidRDefault="006203E2" w:rsidP="006D7D10">
      <w:pPr>
        <w:spacing w:line="360" w:lineRule="auto"/>
        <w:contextualSpacing/>
        <w:jc w:val="both"/>
        <w:rPr>
          <w:rFonts w:ascii="Arial" w:hAnsi="Arial" w:cs="Arial"/>
          <w:sz w:val="22"/>
          <w:szCs w:val="22"/>
        </w:rPr>
      </w:pPr>
    </w:p>
    <w:p w14:paraId="1B825E68" w14:textId="2420B44C" w:rsidR="006203E2" w:rsidRPr="006C2449" w:rsidRDefault="006203E2" w:rsidP="006D7D10">
      <w:pPr>
        <w:pStyle w:val="ListParagraph"/>
        <w:numPr>
          <w:ilvl w:val="1"/>
          <w:numId w:val="9"/>
        </w:numPr>
        <w:spacing w:line="360" w:lineRule="auto"/>
        <w:jc w:val="both"/>
        <w:rPr>
          <w:rFonts w:ascii="Arial" w:hAnsi="Arial" w:cs="Arial"/>
          <w:sz w:val="22"/>
          <w:szCs w:val="22"/>
        </w:rPr>
      </w:pPr>
      <w:r w:rsidRPr="006C2449">
        <w:rPr>
          <w:rFonts w:ascii="Arial" w:hAnsi="Arial" w:cs="Arial"/>
          <w:sz w:val="22"/>
          <w:szCs w:val="22"/>
        </w:rPr>
        <w:t>With certain exceptions, invitations to bid are only published in the Government Tender Bulletin. The Government Tender Bulletin may be obtained directly from the Government Printer, Private Bag X85, Pretoria 0001, or accessed electronically from www.treasury.gov.za</w:t>
      </w:r>
      <w:r w:rsidR="007B3572" w:rsidRPr="006C2449">
        <w:rPr>
          <w:rFonts w:ascii="Arial" w:hAnsi="Arial" w:cs="Arial"/>
          <w:sz w:val="22"/>
          <w:szCs w:val="22"/>
        </w:rPr>
        <w:t>.</w:t>
      </w:r>
    </w:p>
    <w:p w14:paraId="736C6E81" w14:textId="77777777" w:rsidR="006203E2" w:rsidRPr="006C2449" w:rsidRDefault="006203E2" w:rsidP="006D7D10">
      <w:pPr>
        <w:spacing w:line="360" w:lineRule="auto"/>
        <w:contextualSpacing/>
        <w:jc w:val="both"/>
        <w:rPr>
          <w:rFonts w:ascii="Arial" w:hAnsi="Arial" w:cs="Arial"/>
          <w:sz w:val="22"/>
          <w:szCs w:val="22"/>
        </w:rPr>
      </w:pPr>
    </w:p>
    <w:p w14:paraId="36F01E18" w14:textId="77777777" w:rsidR="007B3572" w:rsidRPr="006C2449" w:rsidRDefault="006203E2" w:rsidP="006D7D10">
      <w:pPr>
        <w:pStyle w:val="ListParagraph"/>
        <w:numPr>
          <w:ilvl w:val="0"/>
          <w:numId w:val="9"/>
        </w:numPr>
        <w:spacing w:line="360" w:lineRule="auto"/>
        <w:jc w:val="both"/>
        <w:rPr>
          <w:rFonts w:ascii="Arial" w:hAnsi="Arial" w:cs="Arial"/>
          <w:sz w:val="22"/>
          <w:szCs w:val="22"/>
        </w:rPr>
      </w:pPr>
      <w:r w:rsidRPr="006C2449">
        <w:rPr>
          <w:rFonts w:ascii="Arial" w:hAnsi="Arial" w:cs="Arial"/>
          <w:sz w:val="22"/>
          <w:szCs w:val="22"/>
        </w:rPr>
        <w:t>Standards</w:t>
      </w:r>
      <w:r w:rsidRPr="006C2449">
        <w:rPr>
          <w:rFonts w:ascii="Arial" w:hAnsi="Arial" w:cs="Arial"/>
          <w:sz w:val="22"/>
          <w:szCs w:val="22"/>
        </w:rPr>
        <w:tab/>
      </w:r>
    </w:p>
    <w:p w14:paraId="67254688" w14:textId="77777777" w:rsidR="007B3572" w:rsidRPr="006C2449" w:rsidRDefault="007B3572" w:rsidP="006D7D10">
      <w:pPr>
        <w:pStyle w:val="ListParagraph"/>
        <w:spacing w:line="360" w:lineRule="auto"/>
        <w:ind w:left="360"/>
        <w:jc w:val="both"/>
        <w:rPr>
          <w:rFonts w:ascii="Arial" w:hAnsi="Arial" w:cs="Arial"/>
          <w:sz w:val="22"/>
          <w:szCs w:val="22"/>
        </w:rPr>
      </w:pPr>
    </w:p>
    <w:p w14:paraId="21D849F2" w14:textId="5B8769C3" w:rsidR="006203E2" w:rsidRPr="006C2449" w:rsidRDefault="006203E2" w:rsidP="006D7D10">
      <w:pPr>
        <w:pStyle w:val="ListParagraph"/>
        <w:numPr>
          <w:ilvl w:val="1"/>
          <w:numId w:val="9"/>
        </w:numPr>
        <w:spacing w:line="360" w:lineRule="auto"/>
        <w:jc w:val="both"/>
        <w:rPr>
          <w:rFonts w:ascii="Arial" w:hAnsi="Arial" w:cs="Arial"/>
          <w:sz w:val="22"/>
          <w:szCs w:val="22"/>
        </w:rPr>
      </w:pPr>
      <w:r w:rsidRPr="006C2449">
        <w:rPr>
          <w:rFonts w:ascii="Arial" w:hAnsi="Arial" w:cs="Arial"/>
          <w:sz w:val="22"/>
          <w:szCs w:val="22"/>
        </w:rPr>
        <w:t>The goods supplied shall conform to the standards mentioned in the bidding documents and specifications.</w:t>
      </w:r>
    </w:p>
    <w:p w14:paraId="01997ECB" w14:textId="77777777" w:rsidR="006203E2" w:rsidRPr="006C2449" w:rsidRDefault="006203E2" w:rsidP="006D7D10">
      <w:pPr>
        <w:spacing w:line="360" w:lineRule="auto"/>
        <w:contextualSpacing/>
        <w:jc w:val="both"/>
        <w:rPr>
          <w:rFonts w:ascii="Arial" w:hAnsi="Arial" w:cs="Arial"/>
          <w:sz w:val="22"/>
          <w:szCs w:val="22"/>
        </w:rPr>
      </w:pPr>
    </w:p>
    <w:p w14:paraId="78A1D5DC" w14:textId="31EF727D"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Use of contract documents and information; inspection.</w:t>
      </w:r>
    </w:p>
    <w:p w14:paraId="739647E4"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6750DBA7" w14:textId="65EF5896" w:rsidR="006203E2" w:rsidRPr="006C2449" w:rsidRDefault="006203E2" w:rsidP="006D7D10">
      <w:pPr>
        <w:pStyle w:val="ListParagraph"/>
        <w:numPr>
          <w:ilvl w:val="1"/>
          <w:numId w:val="41"/>
        </w:numPr>
        <w:spacing w:line="360" w:lineRule="auto"/>
        <w:jc w:val="both"/>
        <w:rPr>
          <w:rFonts w:ascii="Arial" w:hAnsi="Arial" w:cs="Arial"/>
          <w:sz w:val="22"/>
          <w:szCs w:val="22"/>
        </w:rPr>
      </w:pPr>
      <w:r w:rsidRPr="006C2449">
        <w:rPr>
          <w:rFonts w:ascii="Arial" w:hAnsi="Arial" w:cs="Arial"/>
          <w:sz w:val="22"/>
          <w:szCs w:val="22"/>
        </w:rPr>
        <w:t xml:space="preserve">The supplier shall not, without the purchaser’s prior written consent, disclose the contract, or any provision thereof, or any specification, plan, drawing, pattern, sample, or information furnished by or </w:t>
      </w:r>
      <w:r w:rsidR="00FF310E" w:rsidRPr="006C2449">
        <w:rPr>
          <w:rFonts w:ascii="Arial" w:hAnsi="Arial" w:cs="Arial"/>
          <w:sz w:val="22"/>
          <w:szCs w:val="22"/>
        </w:rPr>
        <w:t>on behalf</w:t>
      </w:r>
      <w:r w:rsidRPr="006C2449">
        <w:rPr>
          <w:rFonts w:ascii="Arial" w:hAnsi="Arial" w:cs="Arial"/>
          <w:sz w:val="22"/>
          <w:szCs w:val="22"/>
        </w:rPr>
        <w:t xml:space="preserve">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C2449" w:rsidRDefault="006203E2" w:rsidP="006D7D10">
      <w:pPr>
        <w:spacing w:line="360" w:lineRule="auto"/>
        <w:contextualSpacing/>
        <w:jc w:val="both"/>
        <w:rPr>
          <w:rFonts w:ascii="Arial" w:hAnsi="Arial" w:cs="Arial"/>
          <w:sz w:val="22"/>
          <w:szCs w:val="22"/>
        </w:rPr>
      </w:pPr>
    </w:p>
    <w:p w14:paraId="28E86C46" w14:textId="71AB1DD7" w:rsidR="006203E2" w:rsidRPr="006C2449" w:rsidRDefault="006203E2" w:rsidP="006D7D10">
      <w:pPr>
        <w:pStyle w:val="ListParagraph"/>
        <w:numPr>
          <w:ilvl w:val="1"/>
          <w:numId w:val="41"/>
        </w:numPr>
        <w:spacing w:line="360" w:lineRule="auto"/>
        <w:jc w:val="both"/>
        <w:rPr>
          <w:rFonts w:ascii="Arial" w:hAnsi="Arial" w:cs="Arial"/>
          <w:sz w:val="22"/>
          <w:szCs w:val="22"/>
        </w:rPr>
      </w:pPr>
      <w:r w:rsidRPr="006C2449">
        <w:rPr>
          <w:rFonts w:ascii="Arial" w:hAnsi="Arial" w:cs="Arial"/>
          <w:sz w:val="22"/>
          <w:szCs w:val="22"/>
        </w:rPr>
        <w:t xml:space="preserve">The supplier shall not, without the purchaser’s prior written consent, make use </w:t>
      </w:r>
      <w:r w:rsidR="00FF310E" w:rsidRPr="006C2449">
        <w:rPr>
          <w:rFonts w:ascii="Arial" w:hAnsi="Arial" w:cs="Arial"/>
          <w:sz w:val="22"/>
          <w:szCs w:val="22"/>
        </w:rPr>
        <w:t>of any document</w:t>
      </w:r>
      <w:r w:rsidRPr="006C2449">
        <w:rPr>
          <w:rFonts w:ascii="Arial" w:hAnsi="Arial" w:cs="Arial"/>
          <w:sz w:val="22"/>
          <w:szCs w:val="22"/>
        </w:rPr>
        <w:t xml:space="preserve"> or information mentioned in GCC   clause</w:t>
      </w:r>
      <w:r w:rsidR="007B3572" w:rsidRPr="006C2449">
        <w:rPr>
          <w:rFonts w:ascii="Arial" w:hAnsi="Arial" w:cs="Arial"/>
          <w:sz w:val="22"/>
          <w:szCs w:val="22"/>
        </w:rPr>
        <w:t xml:space="preserve"> </w:t>
      </w:r>
      <w:r w:rsidRPr="006C2449">
        <w:rPr>
          <w:rFonts w:ascii="Arial" w:hAnsi="Arial" w:cs="Arial"/>
          <w:sz w:val="22"/>
          <w:szCs w:val="22"/>
        </w:rPr>
        <w:t>except for purposes of performing the contract.</w:t>
      </w:r>
    </w:p>
    <w:p w14:paraId="778E918B" w14:textId="77777777" w:rsidR="006203E2" w:rsidRPr="006C2449" w:rsidRDefault="006203E2" w:rsidP="006D7D10">
      <w:pPr>
        <w:spacing w:line="360" w:lineRule="auto"/>
        <w:contextualSpacing/>
        <w:jc w:val="both"/>
        <w:rPr>
          <w:rFonts w:ascii="Arial" w:hAnsi="Arial" w:cs="Arial"/>
          <w:sz w:val="22"/>
          <w:szCs w:val="22"/>
        </w:rPr>
      </w:pPr>
    </w:p>
    <w:p w14:paraId="337272B7" w14:textId="4338DE20" w:rsidR="006203E2" w:rsidRPr="006C2449" w:rsidRDefault="006203E2" w:rsidP="006D7D10">
      <w:pPr>
        <w:pStyle w:val="ListParagraph"/>
        <w:numPr>
          <w:ilvl w:val="1"/>
          <w:numId w:val="41"/>
        </w:numPr>
        <w:spacing w:line="360" w:lineRule="auto"/>
        <w:jc w:val="both"/>
        <w:rPr>
          <w:rFonts w:ascii="Arial" w:hAnsi="Arial" w:cs="Arial"/>
          <w:sz w:val="22"/>
          <w:szCs w:val="22"/>
        </w:rPr>
      </w:pPr>
      <w:r w:rsidRPr="006C2449">
        <w:rPr>
          <w:rFonts w:ascii="Arial" w:hAnsi="Arial" w:cs="Arial"/>
          <w:sz w:val="22"/>
          <w:szCs w:val="22"/>
        </w:rPr>
        <w:t xml:space="preserve">Any document, other than the contract itself mentioned in </w:t>
      </w:r>
      <w:r w:rsidR="007B3572" w:rsidRPr="006C2449">
        <w:rPr>
          <w:rFonts w:ascii="Arial" w:hAnsi="Arial" w:cs="Arial"/>
          <w:sz w:val="22"/>
          <w:szCs w:val="22"/>
        </w:rPr>
        <w:t>GCC clause:</w:t>
      </w:r>
    </w:p>
    <w:p w14:paraId="7669945C" w14:textId="77777777" w:rsidR="007B3572" w:rsidRPr="006C2449" w:rsidRDefault="007B3572" w:rsidP="006D7D10">
      <w:pPr>
        <w:spacing w:line="360" w:lineRule="auto"/>
        <w:jc w:val="both"/>
        <w:rPr>
          <w:rFonts w:ascii="Arial" w:hAnsi="Arial" w:cs="Arial"/>
          <w:sz w:val="22"/>
          <w:szCs w:val="22"/>
        </w:rPr>
      </w:pPr>
    </w:p>
    <w:p w14:paraId="48A79BA4" w14:textId="7FDD42AF" w:rsidR="006203E2" w:rsidRPr="006C2449" w:rsidRDefault="006203E2" w:rsidP="006D7D10">
      <w:pPr>
        <w:pStyle w:val="ListParagraph"/>
        <w:numPr>
          <w:ilvl w:val="2"/>
          <w:numId w:val="41"/>
        </w:numPr>
        <w:spacing w:line="360" w:lineRule="auto"/>
        <w:jc w:val="both"/>
        <w:rPr>
          <w:rFonts w:ascii="Arial" w:hAnsi="Arial" w:cs="Arial"/>
          <w:sz w:val="22"/>
          <w:szCs w:val="22"/>
        </w:rPr>
      </w:pPr>
      <w:r w:rsidRPr="006C2449">
        <w:rPr>
          <w:rFonts w:ascii="Arial" w:hAnsi="Arial" w:cs="Arial"/>
          <w:sz w:val="22"/>
          <w:szCs w:val="22"/>
        </w:rPr>
        <w:t xml:space="preserve">shall remain the property of the purchaser and shall be returned (all copies) to the purchaser on completion of the supplier’s performance under the contract if </w:t>
      </w:r>
      <w:r w:rsidR="00FF310E" w:rsidRPr="006C2449">
        <w:rPr>
          <w:rFonts w:ascii="Arial" w:hAnsi="Arial" w:cs="Arial"/>
          <w:sz w:val="22"/>
          <w:szCs w:val="22"/>
        </w:rPr>
        <w:t>so,</w:t>
      </w:r>
      <w:r w:rsidRPr="006C2449">
        <w:rPr>
          <w:rFonts w:ascii="Arial" w:hAnsi="Arial" w:cs="Arial"/>
          <w:sz w:val="22"/>
          <w:szCs w:val="22"/>
        </w:rPr>
        <w:t xml:space="preserve"> required by the purchaser.</w:t>
      </w:r>
    </w:p>
    <w:p w14:paraId="610AAF27" w14:textId="77777777" w:rsidR="006203E2" w:rsidRPr="006C2449" w:rsidRDefault="006203E2" w:rsidP="006D7D10">
      <w:pPr>
        <w:spacing w:line="360" w:lineRule="auto"/>
        <w:contextualSpacing/>
        <w:jc w:val="both"/>
        <w:rPr>
          <w:rFonts w:ascii="Arial" w:hAnsi="Arial" w:cs="Arial"/>
          <w:sz w:val="22"/>
          <w:szCs w:val="22"/>
        </w:rPr>
      </w:pPr>
    </w:p>
    <w:p w14:paraId="71EE5D6E" w14:textId="163D1AFC" w:rsidR="006203E2" w:rsidRPr="006C2449" w:rsidRDefault="006203E2" w:rsidP="006D7D10">
      <w:pPr>
        <w:pStyle w:val="ListParagraph"/>
        <w:numPr>
          <w:ilvl w:val="1"/>
          <w:numId w:val="41"/>
        </w:numPr>
        <w:spacing w:line="360" w:lineRule="auto"/>
        <w:jc w:val="both"/>
        <w:rPr>
          <w:rFonts w:ascii="Arial" w:hAnsi="Arial" w:cs="Arial"/>
          <w:sz w:val="22"/>
          <w:szCs w:val="22"/>
        </w:rPr>
      </w:pPr>
      <w:r w:rsidRPr="006C2449">
        <w:rPr>
          <w:rFonts w:ascii="Arial" w:hAnsi="Arial" w:cs="Arial"/>
          <w:sz w:val="22"/>
          <w:szCs w:val="22"/>
        </w:rPr>
        <w:t xml:space="preserve">The supplier shall permit the purchaser to inspect the supplier’s records relating to the performance of the supplier and to have them audited by auditors appointed by the purchaser, if </w:t>
      </w:r>
      <w:r w:rsidR="00FF310E" w:rsidRPr="006C2449">
        <w:rPr>
          <w:rFonts w:ascii="Arial" w:hAnsi="Arial" w:cs="Arial"/>
          <w:sz w:val="22"/>
          <w:szCs w:val="22"/>
        </w:rPr>
        <w:t>so,</w:t>
      </w:r>
      <w:r w:rsidRPr="006C2449">
        <w:rPr>
          <w:rFonts w:ascii="Arial" w:hAnsi="Arial" w:cs="Arial"/>
          <w:sz w:val="22"/>
          <w:szCs w:val="22"/>
        </w:rPr>
        <w:t xml:space="preserve"> required by the purchaser.</w:t>
      </w:r>
    </w:p>
    <w:p w14:paraId="6083453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600C4403" w14:textId="491B4DFA" w:rsidR="007B357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Patent rights</w:t>
      </w:r>
      <w:r w:rsidRPr="006C2449">
        <w:rPr>
          <w:rFonts w:ascii="Arial" w:hAnsi="Arial" w:cs="Arial"/>
          <w:sz w:val="22"/>
          <w:szCs w:val="22"/>
        </w:rPr>
        <w:tab/>
      </w:r>
    </w:p>
    <w:p w14:paraId="1FFC6FC7" w14:textId="77777777" w:rsidR="007B3572" w:rsidRPr="006C2449" w:rsidRDefault="007B3572" w:rsidP="006D7D10">
      <w:pPr>
        <w:pStyle w:val="ListParagraph"/>
        <w:spacing w:line="360" w:lineRule="auto"/>
        <w:ind w:left="360"/>
        <w:jc w:val="both"/>
        <w:rPr>
          <w:rFonts w:ascii="Arial" w:hAnsi="Arial" w:cs="Arial"/>
          <w:sz w:val="22"/>
          <w:szCs w:val="22"/>
        </w:rPr>
      </w:pPr>
    </w:p>
    <w:p w14:paraId="27040DCD" w14:textId="6CDB86B5" w:rsidR="006203E2" w:rsidRPr="006C2449" w:rsidRDefault="007B3572" w:rsidP="006D7D10">
      <w:pPr>
        <w:pStyle w:val="ListParagraph"/>
        <w:numPr>
          <w:ilvl w:val="1"/>
          <w:numId w:val="16"/>
        </w:numPr>
        <w:spacing w:line="360" w:lineRule="auto"/>
        <w:ind w:left="426" w:hanging="437"/>
        <w:jc w:val="both"/>
        <w:rPr>
          <w:rFonts w:ascii="Arial" w:hAnsi="Arial" w:cs="Arial"/>
          <w:sz w:val="22"/>
          <w:szCs w:val="22"/>
        </w:rPr>
      </w:pPr>
      <w:r w:rsidRPr="006C2449">
        <w:rPr>
          <w:rFonts w:ascii="Arial" w:hAnsi="Arial" w:cs="Arial"/>
          <w:sz w:val="22"/>
          <w:szCs w:val="22"/>
        </w:rPr>
        <w:t>The supplier shall indemnify the purchaser against</w:t>
      </w:r>
      <w:r w:rsidR="006203E2" w:rsidRPr="006C2449">
        <w:rPr>
          <w:rFonts w:ascii="Arial" w:hAnsi="Arial" w:cs="Arial"/>
          <w:sz w:val="22"/>
          <w:szCs w:val="22"/>
        </w:rPr>
        <w:t xml:space="preserve">   </w:t>
      </w:r>
      <w:r w:rsidR="00FF310E" w:rsidRPr="006C2449">
        <w:rPr>
          <w:rFonts w:ascii="Arial" w:hAnsi="Arial" w:cs="Arial"/>
          <w:sz w:val="22"/>
          <w:szCs w:val="22"/>
        </w:rPr>
        <w:t>all third</w:t>
      </w:r>
      <w:r w:rsidR="006203E2" w:rsidRPr="006C2449">
        <w:rPr>
          <w:rFonts w:ascii="Arial" w:hAnsi="Arial" w:cs="Arial"/>
          <w:sz w:val="22"/>
          <w:szCs w:val="22"/>
        </w:rPr>
        <w:t>-party claims of infringement of patent, trademark, or industrial design rights arising from use of the goods or any part thereof by the purchaser.</w:t>
      </w:r>
    </w:p>
    <w:p w14:paraId="619246B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3B0B5A0" w14:textId="14F982AB"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Performance security</w:t>
      </w:r>
    </w:p>
    <w:p w14:paraId="6D34835A"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2A017CC" w14:textId="715118C3" w:rsidR="006203E2" w:rsidRPr="006C2449" w:rsidRDefault="006203E2" w:rsidP="006D7D10">
      <w:pPr>
        <w:pStyle w:val="ListParagraph"/>
        <w:numPr>
          <w:ilvl w:val="1"/>
          <w:numId w:val="55"/>
        </w:numPr>
        <w:spacing w:line="360" w:lineRule="auto"/>
        <w:jc w:val="both"/>
        <w:rPr>
          <w:rFonts w:ascii="Arial" w:hAnsi="Arial" w:cs="Arial"/>
          <w:sz w:val="22"/>
          <w:szCs w:val="22"/>
        </w:rPr>
      </w:pPr>
      <w:r w:rsidRPr="006C2449">
        <w:rPr>
          <w:rFonts w:ascii="Arial" w:hAnsi="Arial" w:cs="Arial"/>
          <w:sz w:val="22"/>
          <w:szCs w:val="22"/>
        </w:rPr>
        <w:t>Within thirty (30) days of receipt of the notification of contract award, the successful bidder shall furnish to the purchaser the performance security of the amount specified in SCC.</w:t>
      </w:r>
    </w:p>
    <w:p w14:paraId="22BDA994" w14:textId="77777777" w:rsidR="006203E2" w:rsidRPr="006C2449" w:rsidRDefault="006203E2" w:rsidP="006D7D10">
      <w:pPr>
        <w:spacing w:line="360" w:lineRule="auto"/>
        <w:contextualSpacing/>
        <w:jc w:val="both"/>
        <w:rPr>
          <w:rFonts w:ascii="Arial" w:hAnsi="Arial" w:cs="Arial"/>
          <w:sz w:val="22"/>
          <w:szCs w:val="22"/>
        </w:rPr>
      </w:pPr>
    </w:p>
    <w:p w14:paraId="611F5CA5" w14:textId="2358F1EB" w:rsidR="006203E2" w:rsidRPr="006C2449" w:rsidRDefault="006203E2" w:rsidP="006D7D10">
      <w:pPr>
        <w:pStyle w:val="ListParagraph"/>
        <w:numPr>
          <w:ilvl w:val="1"/>
          <w:numId w:val="55"/>
        </w:numPr>
        <w:spacing w:line="360" w:lineRule="auto"/>
        <w:jc w:val="both"/>
        <w:rPr>
          <w:rFonts w:ascii="Arial" w:hAnsi="Arial" w:cs="Arial"/>
          <w:sz w:val="22"/>
          <w:szCs w:val="22"/>
        </w:rPr>
      </w:pPr>
      <w:r w:rsidRPr="006C2449">
        <w:rPr>
          <w:rFonts w:ascii="Arial" w:hAnsi="Arial" w:cs="Arial"/>
          <w:sz w:val="22"/>
          <w:szCs w:val="22"/>
        </w:rPr>
        <w:t>The proceeds of the performance security shall be payable to the purchaser as compensation for any loss resulting from the supplier’s failure to complete his obligations under the contract.</w:t>
      </w:r>
    </w:p>
    <w:p w14:paraId="0B320388" w14:textId="77777777" w:rsidR="006203E2" w:rsidRPr="006C2449" w:rsidRDefault="006203E2" w:rsidP="006D7D10">
      <w:pPr>
        <w:spacing w:line="360" w:lineRule="auto"/>
        <w:contextualSpacing/>
        <w:jc w:val="both"/>
        <w:rPr>
          <w:rFonts w:ascii="Arial" w:hAnsi="Arial" w:cs="Arial"/>
          <w:sz w:val="22"/>
          <w:szCs w:val="22"/>
        </w:rPr>
      </w:pPr>
    </w:p>
    <w:p w14:paraId="18BE26DD" w14:textId="2220DFE8" w:rsidR="006203E2" w:rsidRPr="006C2449" w:rsidRDefault="006203E2" w:rsidP="006D7D10">
      <w:pPr>
        <w:pStyle w:val="ListParagraph"/>
        <w:numPr>
          <w:ilvl w:val="1"/>
          <w:numId w:val="55"/>
        </w:numPr>
        <w:spacing w:line="360" w:lineRule="auto"/>
        <w:jc w:val="both"/>
        <w:rPr>
          <w:rFonts w:ascii="Arial" w:hAnsi="Arial" w:cs="Arial"/>
          <w:sz w:val="22"/>
          <w:szCs w:val="22"/>
        </w:rPr>
      </w:pPr>
      <w:r w:rsidRPr="006C2449">
        <w:rPr>
          <w:rFonts w:ascii="Arial" w:hAnsi="Arial" w:cs="Arial"/>
          <w:sz w:val="22"/>
          <w:szCs w:val="22"/>
        </w:rPr>
        <w:t>The performance security shall be denominated in the currency of the contract, or in a freely convertible currency acceptable to the purchaser and shall be in one of the following forms:</w:t>
      </w:r>
    </w:p>
    <w:p w14:paraId="51E5B770" w14:textId="77777777" w:rsidR="006203E2" w:rsidRPr="006C2449" w:rsidRDefault="006203E2" w:rsidP="006D7D10">
      <w:pPr>
        <w:spacing w:line="360" w:lineRule="auto"/>
        <w:contextualSpacing/>
        <w:jc w:val="both"/>
        <w:rPr>
          <w:rFonts w:ascii="Arial" w:hAnsi="Arial" w:cs="Arial"/>
          <w:sz w:val="22"/>
          <w:szCs w:val="22"/>
        </w:rPr>
      </w:pPr>
    </w:p>
    <w:p w14:paraId="74BB24A4" w14:textId="77D18661" w:rsidR="006203E2" w:rsidRPr="006C2449" w:rsidRDefault="006203E2" w:rsidP="006D7D10">
      <w:pPr>
        <w:pStyle w:val="ListParagraph"/>
        <w:numPr>
          <w:ilvl w:val="2"/>
          <w:numId w:val="55"/>
        </w:numPr>
        <w:spacing w:line="360" w:lineRule="auto"/>
        <w:jc w:val="both"/>
        <w:rPr>
          <w:rFonts w:ascii="Arial" w:hAnsi="Arial" w:cs="Arial"/>
          <w:sz w:val="22"/>
          <w:szCs w:val="22"/>
        </w:rPr>
      </w:pPr>
      <w:r w:rsidRPr="006C2449">
        <w:rPr>
          <w:rFonts w:ascii="Arial" w:hAnsi="Arial" w:cs="Arial"/>
          <w:sz w:val="22"/>
          <w:szCs w:val="22"/>
        </w:rPr>
        <w:t xml:space="preserve">a bank guarantee or an irrevocable letter of credit issued by a reputable bank located in the purchaser’s country or abroad, acceptable to the purchaser, in the form provided </w:t>
      </w:r>
      <w:r w:rsidR="007B3572" w:rsidRPr="006C2449">
        <w:rPr>
          <w:rFonts w:ascii="Arial" w:hAnsi="Arial" w:cs="Arial"/>
          <w:sz w:val="22"/>
          <w:szCs w:val="22"/>
        </w:rPr>
        <w:t>in the bidding</w:t>
      </w:r>
      <w:r w:rsidRPr="006C2449">
        <w:rPr>
          <w:rFonts w:ascii="Arial" w:hAnsi="Arial" w:cs="Arial"/>
          <w:sz w:val="22"/>
          <w:szCs w:val="22"/>
        </w:rPr>
        <w:t xml:space="preserve"> documents or another form acceptable to the purchaser; or</w:t>
      </w:r>
    </w:p>
    <w:p w14:paraId="4A79A96E" w14:textId="3C5BEFA2" w:rsidR="006203E2" w:rsidRPr="006C2449" w:rsidRDefault="006203E2" w:rsidP="006D7D10">
      <w:pPr>
        <w:pStyle w:val="ListParagraph"/>
        <w:numPr>
          <w:ilvl w:val="2"/>
          <w:numId w:val="55"/>
        </w:numPr>
        <w:spacing w:line="360" w:lineRule="auto"/>
        <w:jc w:val="both"/>
        <w:rPr>
          <w:rFonts w:ascii="Arial" w:hAnsi="Arial" w:cs="Arial"/>
          <w:sz w:val="22"/>
          <w:szCs w:val="22"/>
        </w:rPr>
      </w:pPr>
      <w:r w:rsidRPr="006C2449">
        <w:rPr>
          <w:rFonts w:ascii="Arial" w:hAnsi="Arial" w:cs="Arial"/>
          <w:sz w:val="22"/>
          <w:szCs w:val="22"/>
        </w:rPr>
        <w:t>a cashier’s or certified cheque</w:t>
      </w:r>
    </w:p>
    <w:p w14:paraId="3865B28F" w14:textId="77777777" w:rsidR="006203E2" w:rsidRPr="006C2449" w:rsidRDefault="006203E2" w:rsidP="006D7D10">
      <w:pPr>
        <w:spacing w:line="360" w:lineRule="auto"/>
        <w:contextualSpacing/>
        <w:jc w:val="both"/>
        <w:rPr>
          <w:rFonts w:ascii="Arial" w:hAnsi="Arial" w:cs="Arial"/>
          <w:sz w:val="22"/>
          <w:szCs w:val="22"/>
        </w:rPr>
      </w:pPr>
    </w:p>
    <w:p w14:paraId="307FEA5F" w14:textId="34A3F7ED" w:rsidR="006203E2" w:rsidRPr="006C2449" w:rsidRDefault="006203E2" w:rsidP="006D7D10">
      <w:pPr>
        <w:pStyle w:val="ListParagraph"/>
        <w:numPr>
          <w:ilvl w:val="1"/>
          <w:numId w:val="46"/>
        </w:numPr>
        <w:spacing w:line="360" w:lineRule="auto"/>
        <w:ind w:left="284"/>
        <w:jc w:val="both"/>
        <w:rPr>
          <w:rFonts w:ascii="Arial" w:hAnsi="Arial" w:cs="Arial"/>
          <w:sz w:val="22"/>
          <w:szCs w:val="22"/>
        </w:rPr>
      </w:pPr>
      <w:r w:rsidRPr="006C2449">
        <w:rPr>
          <w:rFonts w:ascii="Arial" w:hAnsi="Arial" w:cs="Arial"/>
          <w:sz w:val="22"/>
          <w:szCs w:val="22"/>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246934E" w14:textId="5D9FE41D"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388DC079" w14:textId="4BFAD80D"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Inspections, tests and analyses</w:t>
      </w:r>
    </w:p>
    <w:p w14:paraId="311DB115"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5B1F4546" w14:textId="1762F6D0"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All pre-bidding testing will be for the account of the bidder.</w:t>
      </w:r>
    </w:p>
    <w:p w14:paraId="59B175AE" w14:textId="77777777" w:rsidR="006203E2" w:rsidRPr="006C2449" w:rsidRDefault="006203E2" w:rsidP="006D7D10">
      <w:pPr>
        <w:spacing w:line="360" w:lineRule="auto"/>
        <w:contextualSpacing/>
        <w:jc w:val="both"/>
        <w:rPr>
          <w:rFonts w:ascii="Arial" w:hAnsi="Arial" w:cs="Arial"/>
          <w:sz w:val="22"/>
          <w:szCs w:val="22"/>
        </w:rPr>
      </w:pPr>
    </w:p>
    <w:p w14:paraId="07FC7998" w14:textId="34B6F02F"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C2449" w:rsidRDefault="006203E2" w:rsidP="006D7D10">
      <w:pPr>
        <w:spacing w:line="360" w:lineRule="auto"/>
        <w:contextualSpacing/>
        <w:jc w:val="both"/>
        <w:rPr>
          <w:rFonts w:ascii="Arial" w:hAnsi="Arial" w:cs="Arial"/>
          <w:sz w:val="22"/>
          <w:szCs w:val="22"/>
        </w:rPr>
      </w:pPr>
    </w:p>
    <w:p w14:paraId="2B55413F" w14:textId="392E1E09"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C2449" w:rsidRDefault="006203E2" w:rsidP="006D7D10">
      <w:pPr>
        <w:spacing w:line="360" w:lineRule="auto"/>
        <w:contextualSpacing/>
        <w:jc w:val="both"/>
        <w:rPr>
          <w:rFonts w:ascii="Arial" w:hAnsi="Arial" w:cs="Arial"/>
          <w:sz w:val="22"/>
          <w:szCs w:val="22"/>
        </w:rPr>
      </w:pPr>
    </w:p>
    <w:p w14:paraId="3295D102" w14:textId="2242A94B"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C2449" w:rsidRDefault="006203E2" w:rsidP="006D7D10">
      <w:pPr>
        <w:spacing w:line="360" w:lineRule="auto"/>
        <w:contextualSpacing/>
        <w:jc w:val="both"/>
        <w:rPr>
          <w:rFonts w:ascii="Arial" w:hAnsi="Arial" w:cs="Arial"/>
          <w:sz w:val="22"/>
          <w:szCs w:val="22"/>
        </w:rPr>
      </w:pPr>
    </w:p>
    <w:p w14:paraId="236D4B02" w14:textId="2F920080"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C2449" w:rsidRDefault="006203E2" w:rsidP="006D7D10">
      <w:pPr>
        <w:spacing w:line="360" w:lineRule="auto"/>
        <w:contextualSpacing/>
        <w:jc w:val="both"/>
        <w:rPr>
          <w:rFonts w:ascii="Arial" w:hAnsi="Arial" w:cs="Arial"/>
          <w:sz w:val="22"/>
          <w:szCs w:val="22"/>
        </w:rPr>
      </w:pPr>
    </w:p>
    <w:p w14:paraId="55AB80A7" w14:textId="4BEE45E6"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Supplies and services which are referred to in clauses 8.2 and 8.3 and which do not comply with the contract requirements may be rejected.</w:t>
      </w:r>
    </w:p>
    <w:p w14:paraId="2F736C92" w14:textId="77777777" w:rsidR="006203E2" w:rsidRPr="006C2449" w:rsidRDefault="006203E2" w:rsidP="006D7D10">
      <w:pPr>
        <w:spacing w:line="360" w:lineRule="auto"/>
        <w:contextualSpacing/>
        <w:jc w:val="both"/>
        <w:rPr>
          <w:rFonts w:ascii="Arial" w:hAnsi="Arial" w:cs="Arial"/>
          <w:sz w:val="22"/>
          <w:szCs w:val="22"/>
        </w:rPr>
      </w:pPr>
    </w:p>
    <w:p w14:paraId="7A18F813" w14:textId="41A38124"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lastRenderedPageBreak/>
        <w:t xml:space="preserve">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t>
      </w:r>
      <w:r w:rsidR="00FF310E" w:rsidRPr="006C2449">
        <w:rPr>
          <w:rFonts w:ascii="Arial" w:hAnsi="Arial" w:cs="Arial"/>
          <w:sz w:val="22"/>
          <w:szCs w:val="22"/>
        </w:rPr>
        <w:t>with supplies</w:t>
      </w:r>
      <w:r w:rsidRPr="006C2449">
        <w:rPr>
          <w:rFonts w:ascii="Arial" w:hAnsi="Arial" w:cs="Arial"/>
          <w:sz w:val="22"/>
          <w:szCs w:val="22"/>
        </w:rPr>
        <w:t xml:space="preserve"> which do comply with the requirements of the contract.  Failing such </w:t>
      </w:r>
      <w:r w:rsidR="00FF310E" w:rsidRPr="006C2449">
        <w:rPr>
          <w:rFonts w:ascii="Arial" w:hAnsi="Arial" w:cs="Arial"/>
          <w:sz w:val="22"/>
          <w:szCs w:val="22"/>
        </w:rPr>
        <w:t>removal,</w:t>
      </w:r>
      <w:r w:rsidRPr="006C2449">
        <w:rPr>
          <w:rFonts w:ascii="Arial" w:hAnsi="Arial" w:cs="Arial"/>
          <w:sz w:val="22"/>
          <w:szCs w:val="22"/>
        </w:rPr>
        <w:t xml:space="preserve"> the rejected supplies shall be returned at the suppliers cost and risk. Should the supplier fail to provide </w:t>
      </w:r>
      <w:r w:rsidR="00FF310E" w:rsidRPr="006C2449">
        <w:rPr>
          <w:rFonts w:ascii="Arial" w:hAnsi="Arial" w:cs="Arial"/>
          <w:sz w:val="22"/>
          <w:szCs w:val="22"/>
        </w:rPr>
        <w:t>the substitute</w:t>
      </w:r>
      <w:r w:rsidRPr="006C2449">
        <w:rPr>
          <w:rFonts w:ascii="Arial" w:hAnsi="Arial" w:cs="Arial"/>
          <w:sz w:val="22"/>
          <w:szCs w:val="22"/>
        </w:rPr>
        <w:t xml:space="preserve"> supplies forthwith, the purchaser may, without giving the supplier further opportunity to substitute the </w:t>
      </w:r>
      <w:r w:rsidR="00FF310E" w:rsidRPr="006C2449">
        <w:rPr>
          <w:rFonts w:ascii="Arial" w:hAnsi="Arial" w:cs="Arial"/>
          <w:sz w:val="22"/>
          <w:szCs w:val="22"/>
        </w:rPr>
        <w:t>rejected supplies</w:t>
      </w:r>
      <w:r w:rsidRPr="006C2449">
        <w:rPr>
          <w:rFonts w:ascii="Arial" w:hAnsi="Arial" w:cs="Arial"/>
          <w:sz w:val="22"/>
          <w:szCs w:val="22"/>
        </w:rPr>
        <w:t>, purchase such supplies as may be necessary at the expense of the supplier.</w:t>
      </w:r>
    </w:p>
    <w:p w14:paraId="2AF1E558" w14:textId="77777777" w:rsidR="006203E2" w:rsidRPr="006C2449" w:rsidRDefault="006203E2" w:rsidP="006D7D10">
      <w:pPr>
        <w:spacing w:line="360" w:lineRule="auto"/>
        <w:contextualSpacing/>
        <w:jc w:val="both"/>
        <w:rPr>
          <w:rFonts w:ascii="Arial" w:hAnsi="Arial" w:cs="Arial"/>
          <w:sz w:val="22"/>
          <w:szCs w:val="22"/>
        </w:rPr>
      </w:pPr>
    </w:p>
    <w:p w14:paraId="1CF81EF0" w14:textId="3D13CF2F" w:rsidR="006203E2" w:rsidRPr="006C2449" w:rsidRDefault="006203E2" w:rsidP="006D7D10">
      <w:pPr>
        <w:pStyle w:val="ListParagraph"/>
        <w:numPr>
          <w:ilvl w:val="1"/>
          <w:numId w:val="47"/>
        </w:numPr>
        <w:spacing w:line="360" w:lineRule="auto"/>
        <w:jc w:val="both"/>
        <w:rPr>
          <w:rFonts w:ascii="Arial" w:hAnsi="Arial" w:cs="Arial"/>
          <w:sz w:val="22"/>
          <w:szCs w:val="22"/>
        </w:rPr>
      </w:pPr>
      <w:r w:rsidRPr="006C2449">
        <w:rPr>
          <w:rFonts w:ascii="Arial" w:hAnsi="Arial" w:cs="Arial"/>
          <w:sz w:val="22"/>
          <w:szCs w:val="22"/>
        </w:rPr>
        <w:t>The provisions of clauses 8.4 to 8.7 shall not prejudice the right of the purchaser to cancel the contract on account of a breach of the conditions thereof, or to act in terms of Clause 23 of GCC.</w:t>
      </w:r>
    </w:p>
    <w:p w14:paraId="75C798FA" w14:textId="77777777" w:rsidR="006203E2" w:rsidRPr="006C2449" w:rsidRDefault="006203E2" w:rsidP="006D7D10">
      <w:pPr>
        <w:spacing w:line="360" w:lineRule="auto"/>
        <w:contextualSpacing/>
        <w:jc w:val="both"/>
        <w:rPr>
          <w:rFonts w:ascii="Arial" w:hAnsi="Arial" w:cs="Arial"/>
          <w:sz w:val="22"/>
          <w:szCs w:val="22"/>
        </w:rPr>
      </w:pPr>
    </w:p>
    <w:p w14:paraId="2F7F295C" w14:textId="61CE9C13" w:rsidR="00FF310E"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Packing</w:t>
      </w:r>
    </w:p>
    <w:p w14:paraId="0544AD14" w14:textId="7845F970" w:rsidR="006203E2" w:rsidRPr="006C2449" w:rsidRDefault="006203E2" w:rsidP="006D7D10">
      <w:pPr>
        <w:pStyle w:val="ListParagraph"/>
        <w:spacing w:line="360" w:lineRule="auto"/>
        <w:ind w:left="284"/>
        <w:jc w:val="both"/>
        <w:rPr>
          <w:rFonts w:ascii="Arial" w:hAnsi="Arial" w:cs="Arial"/>
          <w:sz w:val="22"/>
          <w:szCs w:val="22"/>
        </w:rPr>
      </w:pPr>
      <w:r w:rsidRPr="006C2449">
        <w:rPr>
          <w:rFonts w:ascii="Arial" w:hAnsi="Arial" w:cs="Arial"/>
          <w:sz w:val="22"/>
          <w:szCs w:val="22"/>
        </w:rPr>
        <w:tab/>
      </w:r>
    </w:p>
    <w:p w14:paraId="36B08E4A" w14:textId="572BFD07" w:rsidR="006203E2" w:rsidRPr="006C2449" w:rsidRDefault="006203E2" w:rsidP="006D7D10">
      <w:pPr>
        <w:pStyle w:val="ListParagraph"/>
        <w:numPr>
          <w:ilvl w:val="1"/>
          <w:numId w:val="49"/>
        </w:numPr>
        <w:spacing w:line="360" w:lineRule="auto"/>
        <w:ind w:left="284"/>
        <w:jc w:val="both"/>
        <w:rPr>
          <w:rFonts w:ascii="Arial" w:hAnsi="Arial" w:cs="Arial"/>
          <w:sz w:val="22"/>
          <w:szCs w:val="22"/>
        </w:rPr>
      </w:pPr>
      <w:r w:rsidRPr="006C2449">
        <w:rPr>
          <w:rFonts w:ascii="Arial" w:hAnsi="Arial" w:cs="Arial"/>
          <w:sz w:val="22"/>
          <w:szCs w:val="22"/>
        </w:rPr>
        <w:t xml:space="preserve">The supplier shall provide such packing of the goods as is   required to prevent their damage or deterioration during transit to their final destination, as indicated in the contract. The packing </w:t>
      </w:r>
      <w:r w:rsidR="00FF310E" w:rsidRPr="006C2449">
        <w:rPr>
          <w:rFonts w:ascii="Arial" w:hAnsi="Arial" w:cs="Arial"/>
          <w:sz w:val="22"/>
          <w:szCs w:val="22"/>
        </w:rPr>
        <w:t>shall be sufficient</w:t>
      </w:r>
      <w:r w:rsidRPr="006C2449">
        <w:rPr>
          <w:rFonts w:ascii="Arial" w:hAnsi="Arial" w:cs="Arial"/>
          <w:sz w:val="22"/>
          <w:szCs w:val="22"/>
        </w:rPr>
        <w:t xml:space="preserve">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C2449" w:rsidRDefault="006203E2" w:rsidP="006D7D10">
      <w:pPr>
        <w:spacing w:line="360" w:lineRule="auto"/>
        <w:contextualSpacing/>
        <w:jc w:val="both"/>
        <w:rPr>
          <w:rFonts w:ascii="Arial" w:hAnsi="Arial" w:cs="Arial"/>
          <w:sz w:val="22"/>
          <w:szCs w:val="22"/>
        </w:rPr>
      </w:pPr>
    </w:p>
    <w:p w14:paraId="3BB99B56" w14:textId="6D63F062" w:rsidR="006203E2" w:rsidRPr="006C2449" w:rsidRDefault="006203E2" w:rsidP="006D7D10">
      <w:pPr>
        <w:pStyle w:val="ListParagraph"/>
        <w:numPr>
          <w:ilvl w:val="1"/>
          <w:numId w:val="49"/>
        </w:numPr>
        <w:spacing w:line="360" w:lineRule="auto"/>
        <w:ind w:left="284"/>
        <w:jc w:val="both"/>
        <w:rPr>
          <w:rFonts w:ascii="Arial" w:hAnsi="Arial" w:cs="Arial"/>
          <w:sz w:val="22"/>
          <w:szCs w:val="22"/>
        </w:rPr>
      </w:pPr>
      <w:r w:rsidRPr="006C2449">
        <w:rPr>
          <w:rFonts w:ascii="Arial" w:hAnsi="Arial" w:cs="Arial"/>
          <w:sz w:val="22"/>
          <w:szCs w:val="22"/>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C2449" w:rsidRDefault="006203E2" w:rsidP="006D7D10">
      <w:pPr>
        <w:spacing w:line="360" w:lineRule="auto"/>
        <w:contextualSpacing/>
        <w:jc w:val="both"/>
        <w:rPr>
          <w:rFonts w:ascii="Arial" w:hAnsi="Arial" w:cs="Arial"/>
          <w:sz w:val="22"/>
          <w:szCs w:val="22"/>
        </w:rPr>
      </w:pPr>
    </w:p>
    <w:p w14:paraId="56CC715C" w14:textId="4F6014ED"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Delivery and documents</w:t>
      </w:r>
    </w:p>
    <w:p w14:paraId="7C25BEB8"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F12930D" w14:textId="72371C31" w:rsidR="006203E2" w:rsidRPr="006C2449" w:rsidRDefault="006203E2" w:rsidP="006D7D10">
      <w:pPr>
        <w:pStyle w:val="ListParagraph"/>
        <w:numPr>
          <w:ilvl w:val="1"/>
          <w:numId w:val="52"/>
        </w:numPr>
        <w:spacing w:line="360" w:lineRule="auto"/>
        <w:ind w:left="567" w:hanging="567"/>
        <w:jc w:val="both"/>
        <w:rPr>
          <w:rFonts w:ascii="Arial" w:hAnsi="Arial" w:cs="Arial"/>
          <w:sz w:val="22"/>
          <w:szCs w:val="22"/>
        </w:rPr>
      </w:pPr>
      <w:r w:rsidRPr="006C2449">
        <w:rPr>
          <w:rFonts w:ascii="Arial" w:hAnsi="Arial" w:cs="Arial"/>
          <w:sz w:val="22"/>
          <w:szCs w:val="22"/>
        </w:rPr>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C2449" w:rsidRDefault="006203E2" w:rsidP="006D7D10">
      <w:pPr>
        <w:spacing w:line="360" w:lineRule="auto"/>
        <w:contextualSpacing/>
        <w:jc w:val="both"/>
        <w:rPr>
          <w:rFonts w:ascii="Arial" w:hAnsi="Arial" w:cs="Arial"/>
          <w:sz w:val="22"/>
          <w:szCs w:val="22"/>
        </w:rPr>
      </w:pPr>
    </w:p>
    <w:p w14:paraId="1C625BEA" w14:textId="4C16FC9A" w:rsidR="006203E2" w:rsidRPr="006C2449" w:rsidRDefault="006203E2" w:rsidP="006D7D10">
      <w:pPr>
        <w:pStyle w:val="ListParagraph"/>
        <w:numPr>
          <w:ilvl w:val="1"/>
          <w:numId w:val="52"/>
        </w:numPr>
        <w:spacing w:line="360" w:lineRule="auto"/>
        <w:jc w:val="both"/>
        <w:rPr>
          <w:rFonts w:ascii="Arial" w:hAnsi="Arial" w:cs="Arial"/>
          <w:sz w:val="22"/>
          <w:szCs w:val="22"/>
        </w:rPr>
      </w:pPr>
      <w:r w:rsidRPr="006C2449">
        <w:rPr>
          <w:rFonts w:ascii="Arial" w:hAnsi="Arial" w:cs="Arial"/>
          <w:sz w:val="22"/>
          <w:szCs w:val="22"/>
        </w:rPr>
        <w:t>Documents to be submitted by the supplier are specified in SCC.</w:t>
      </w:r>
    </w:p>
    <w:p w14:paraId="62A0182D" w14:textId="57137FA2"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32CC63F8" w14:textId="4D076D31"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Insurance</w:t>
      </w:r>
      <w:r w:rsidRPr="006C2449">
        <w:rPr>
          <w:rFonts w:ascii="Arial" w:hAnsi="Arial" w:cs="Arial"/>
          <w:sz w:val="22"/>
          <w:szCs w:val="22"/>
        </w:rPr>
        <w:tab/>
      </w:r>
    </w:p>
    <w:p w14:paraId="504A834E" w14:textId="77777777" w:rsidR="00FF310E" w:rsidRPr="006C2449" w:rsidRDefault="00FF310E" w:rsidP="006D7D10">
      <w:pPr>
        <w:pStyle w:val="ListParagraph"/>
        <w:spacing w:line="360" w:lineRule="auto"/>
        <w:ind w:left="284"/>
        <w:jc w:val="both"/>
        <w:rPr>
          <w:rFonts w:ascii="Arial" w:hAnsi="Arial" w:cs="Arial"/>
          <w:sz w:val="22"/>
          <w:szCs w:val="22"/>
        </w:rPr>
      </w:pPr>
    </w:p>
    <w:p w14:paraId="6623F0F7" w14:textId="0D2339AC" w:rsidR="006203E2" w:rsidRPr="006C2449" w:rsidRDefault="006203E2" w:rsidP="006D7D10">
      <w:pPr>
        <w:pStyle w:val="ListParagraph"/>
        <w:numPr>
          <w:ilvl w:val="1"/>
          <w:numId w:val="54"/>
        </w:numPr>
        <w:spacing w:line="360" w:lineRule="auto"/>
        <w:ind w:left="567" w:hanging="561"/>
        <w:jc w:val="both"/>
        <w:rPr>
          <w:rFonts w:ascii="Arial" w:hAnsi="Arial" w:cs="Arial"/>
          <w:sz w:val="22"/>
          <w:szCs w:val="22"/>
        </w:rPr>
      </w:pPr>
      <w:r w:rsidRPr="006C2449">
        <w:rPr>
          <w:rFonts w:ascii="Arial" w:hAnsi="Arial" w:cs="Arial"/>
          <w:sz w:val="22"/>
          <w:szCs w:val="22"/>
        </w:rPr>
        <w:t>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C2449" w:rsidRDefault="006203E2" w:rsidP="006D7D10">
      <w:pPr>
        <w:spacing w:line="360" w:lineRule="auto"/>
        <w:contextualSpacing/>
        <w:jc w:val="both"/>
        <w:rPr>
          <w:rFonts w:ascii="Arial" w:hAnsi="Arial" w:cs="Arial"/>
          <w:sz w:val="22"/>
          <w:szCs w:val="22"/>
        </w:rPr>
      </w:pPr>
    </w:p>
    <w:p w14:paraId="77CEF935" w14:textId="7AD48444" w:rsidR="00D30730"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Transportation</w:t>
      </w:r>
    </w:p>
    <w:p w14:paraId="31130212" w14:textId="29749042" w:rsidR="006203E2" w:rsidRPr="006C2449" w:rsidRDefault="006203E2" w:rsidP="006D7D10">
      <w:pPr>
        <w:pStyle w:val="ListParagraph"/>
        <w:spacing w:line="360" w:lineRule="auto"/>
        <w:ind w:left="284"/>
        <w:jc w:val="both"/>
        <w:rPr>
          <w:rFonts w:ascii="Arial" w:hAnsi="Arial" w:cs="Arial"/>
          <w:sz w:val="22"/>
          <w:szCs w:val="22"/>
        </w:rPr>
      </w:pPr>
      <w:r w:rsidRPr="006C2449">
        <w:rPr>
          <w:rFonts w:ascii="Arial" w:hAnsi="Arial" w:cs="Arial"/>
          <w:sz w:val="22"/>
          <w:szCs w:val="22"/>
        </w:rPr>
        <w:t xml:space="preserve">    </w:t>
      </w:r>
    </w:p>
    <w:p w14:paraId="41432F4D" w14:textId="19AF44D9" w:rsidR="006203E2" w:rsidRPr="006C2449" w:rsidRDefault="006203E2" w:rsidP="006D7D10">
      <w:pPr>
        <w:pStyle w:val="ListParagraph"/>
        <w:numPr>
          <w:ilvl w:val="1"/>
          <w:numId w:val="59"/>
        </w:numPr>
        <w:spacing w:line="360" w:lineRule="auto"/>
        <w:ind w:left="567" w:hanging="561"/>
        <w:jc w:val="both"/>
        <w:rPr>
          <w:rFonts w:ascii="Arial" w:hAnsi="Arial" w:cs="Arial"/>
          <w:sz w:val="22"/>
          <w:szCs w:val="22"/>
        </w:rPr>
      </w:pPr>
      <w:r w:rsidRPr="006C2449">
        <w:rPr>
          <w:rFonts w:ascii="Arial" w:hAnsi="Arial" w:cs="Arial"/>
          <w:sz w:val="22"/>
          <w:szCs w:val="22"/>
        </w:rPr>
        <w:t xml:space="preserve">Should a price other than an all-inclusive delivered price be </w:t>
      </w:r>
      <w:r w:rsidR="0028290A" w:rsidRPr="006C2449">
        <w:rPr>
          <w:rFonts w:ascii="Arial" w:hAnsi="Arial" w:cs="Arial"/>
          <w:sz w:val="22"/>
          <w:szCs w:val="22"/>
        </w:rPr>
        <w:t xml:space="preserve">required, </w:t>
      </w:r>
      <w:r w:rsidRPr="006C2449">
        <w:rPr>
          <w:rFonts w:ascii="Arial" w:hAnsi="Arial" w:cs="Arial"/>
          <w:sz w:val="22"/>
          <w:szCs w:val="22"/>
        </w:rPr>
        <w:t>this shall be specified in the SCC.</w:t>
      </w:r>
    </w:p>
    <w:p w14:paraId="497A70BE" w14:textId="77777777" w:rsidR="006203E2" w:rsidRPr="006C2449" w:rsidRDefault="006203E2" w:rsidP="006D7D10">
      <w:pPr>
        <w:spacing w:line="360" w:lineRule="auto"/>
        <w:contextualSpacing/>
        <w:jc w:val="both"/>
        <w:rPr>
          <w:rFonts w:ascii="Arial" w:hAnsi="Arial" w:cs="Arial"/>
          <w:sz w:val="22"/>
          <w:szCs w:val="22"/>
        </w:rPr>
      </w:pPr>
    </w:p>
    <w:p w14:paraId="794405B5" w14:textId="314413FE"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Incidental services</w:t>
      </w:r>
    </w:p>
    <w:p w14:paraId="419BE50B"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4AEAD3E" w14:textId="28701535" w:rsidR="006203E2" w:rsidRPr="006C2449" w:rsidRDefault="006203E2" w:rsidP="006D7D10">
      <w:pPr>
        <w:pStyle w:val="ListParagraph"/>
        <w:numPr>
          <w:ilvl w:val="1"/>
          <w:numId w:val="61"/>
        </w:numPr>
        <w:spacing w:line="360" w:lineRule="auto"/>
        <w:ind w:left="567" w:hanging="561"/>
        <w:jc w:val="both"/>
        <w:rPr>
          <w:rFonts w:ascii="Arial" w:hAnsi="Arial" w:cs="Arial"/>
          <w:sz w:val="22"/>
          <w:szCs w:val="22"/>
        </w:rPr>
      </w:pPr>
      <w:r w:rsidRPr="006C2449">
        <w:rPr>
          <w:rFonts w:ascii="Arial" w:hAnsi="Arial" w:cs="Arial"/>
          <w:sz w:val="22"/>
          <w:szCs w:val="22"/>
        </w:rPr>
        <w:t>The supplier may be required to provide any or all of the following services, including additional services, if any, specified in SCC:</w:t>
      </w:r>
    </w:p>
    <w:p w14:paraId="0C38D9A0" w14:textId="77777777" w:rsidR="006203E2" w:rsidRPr="006C2449" w:rsidRDefault="006203E2" w:rsidP="006D7D10">
      <w:pPr>
        <w:spacing w:line="360" w:lineRule="auto"/>
        <w:contextualSpacing/>
        <w:jc w:val="both"/>
        <w:rPr>
          <w:rFonts w:ascii="Arial" w:hAnsi="Arial" w:cs="Arial"/>
          <w:sz w:val="22"/>
          <w:szCs w:val="22"/>
        </w:rPr>
      </w:pPr>
    </w:p>
    <w:p w14:paraId="7C018824" w14:textId="7913DFE5"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 xml:space="preserve">performance or supervision of on-site assembly and/or commissioning of the supplied </w:t>
      </w:r>
      <w:proofErr w:type="gramStart"/>
      <w:r w:rsidRPr="006C2449">
        <w:rPr>
          <w:rFonts w:ascii="Arial" w:hAnsi="Arial" w:cs="Arial"/>
          <w:sz w:val="22"/>
          <w:szCs w:val="22"/>
        </w:rPr>
        <w:t>goods;</w:t>
      </w:r>
      <w:proofErr w:type="gramEnd"/>
    </w:p>
    <w:p w14:paraId="4FE4D4D1" w14:textId="77777777" w:rsidR="00E34452" w:rsidRPr="006C2449" w:rsidRDefault="00E34452" w:rsidP="00E34452">
      <w:pPr>
        <w:pStyle w:val="ListParagraph"/>
        <w:spacing w:line="360" w:lineRule="auto"/>
        <w:ind w:left="1276"/>
        <w:jc w:val="both"/>
        <w:rPr>
          <w:rFonts w:ascii="Arial" w:hAnsi="Arial" w:cs="Arial"/>
          <w:sz w:val="22"/>
          <w:szCs w:val="22"/>
        </w:rPr>
      </w:pPr>
    </w:p>
    <w:p w14:paraId="61D0D60C" w14:textId="68EFF886"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 xml:space="preserve">furnishing of tools required for assembly and/or maintenance of the supplied </w:t>
      </w:r>
      <w:proofErr w:type="gramStart"/>
      <w:r w:rsidRPr="006C2449">
        <w:rPr>
          <w:rFonts w:ascii="Arial" w:hAnsi="Arial" w:cs="Arial"/>
          <w:sz w:val="22"/>
          <w:szCs w:val="22"/>
        </w:rPr>
        <w:t>goods;</w:t>
      </w:r>
      <w:proofErr w:type="gramEnd"/>
    </w:p>
    <w:p w14:paraId="6238E7AE" w14:textId="77777777" w:rsidR="00E34452" w:rsidRPr="006C2449" w:rsidRDefault="00E34452" w:rsidP="00E34452">
      <w:pPr>
        <w:spacing w:line="360" w:lineRule="auto"/>
        <w:jc w:val="both"/>
        <w:rPr>
          <w:rFonts w:ascii="Arial" w:hAnsi="Arial" w:cs="Arial"/>
          <w:sz w:val="22"/>
          <w:szCs w:val="22"/>
        </w:rPr>
      </w:pPr>
    </w:p>
    <w:p w14:paraId="23B065B3" w14:textId="3ECEE2CF"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 xml:space="preserve">furnishing of a detailed operations and maintenance manual for each appropriate unit of the supplied </w:t>
      </w:r>
      <w:proofErr w:type="gramStart"/>
      <w:r w:rsidRPr="006C2449">
        <w:rPr>
          <w:rFonts w:ascii="Arial" w:hAnsi="Arial" w:cs="Arial"/>
          <w:sz w:val="22"/>
          <w:szCs w:val="22"/>
        </w:rPr>
        <w:t>goods;</w:t>
      </w:r>
      <w:proofErr w:type="gramEnd"/>
    </w:p>
    <w:p w14:paraId="413A479D" w14:textId="77777777" w:rsidR="006203E2" w:rsidRPr="006C2449" w:rsidRDefault="006203E2" w:rsidP="006D7D10">
      <w:pPr>
        <w:spacing w:line="360" w:lineRule="auto"/>
        <w:ind w:left="1276"/>
        <w:contextualSpacing/>
        <w:jc w:val="both"/>
        <w:rPr>
          <w:rFonts w:ascii="Arial" w:hAnsi="Arial" w:cs="Arial"/>
          <w:sz w:val="22"/>
          <w:szCs w:val="22"/>
        </w:rPr>
      </w:pPr>
      <w:r w:rsidRPr="006C2449">
        <w:rPr>
          <w:rFonts w:ascii="Arial" w:hAnsi="Arial" w:cs="Arial"/>
          <w:sz w:val="22"/>
          <w:szCs w:val="22"/>
        </w:rPr>
        <w:t xml:space="preserve"> </w:t>
      </w:r>
    </w:p>
    <w:p w14:paraId="73DA25BA" w14:textId="40D6C5B7"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performance or supervision or maintenance and/or repair of the supplied goods, for a period of time agreed by the parties, provided that this service shall not relieve the supplier of any warranty obligations under this contract; and</w:t>
      </w:r>
    </w:p>
    <w:p w14:paraId="613542CA" w14:textId="77777777" w:rsidR="006F3C39" w:rsidRPr="006C2449" w:rsidRDefault="006F3C39" w:rsidP="006F3C39">
      <w:pPr>
        <w:spacing w:line="360" w:lineRule="auto"/>
        <w:jc w:val="both"/>
        <w:rPr>
          <w:rFonts w:ascii="Arial" w:hAnsi="Arial" w:cs="Arial"/>
          <w:sz w:val="22"/>
          <w:szCs w:val="22"/>
        </w:rPr>
      </w:pPr>
    </w:p>
    <w:p w14:paraId="12E64CA8" w14:textId="752963F9" w:rsidR="006203E2" w:rsidRPr="006C2449" w:rsidRDefault="006203E2" w:rsidP="006D7D10">
      <w:pPr>
        <w:pStyle w:val="ListParagraph"/>
        <w:numPr>
          <w:ilvl w:val="3"/>
          <w:numId w:val="16"/>
        </w:numPr>
        <w:spacing w:line="360" w:lineRule="auto"/>
        <w:ind w:left="1276"/>
        <w:jc w:val="both"/>
        <w:rPr>
          <w:rFonts w:ascii="Arial" w:hAnsi="Arial" w:cs="Arial"/>
          <w:sz w:val="22"/>
          <w:szCs w:val="22"/>
        </w:rPr>
      </w:pPr>
      <w:r w:rsidRPr="006C2449">
        <w:rPr>
          <w:rFonts w:ascii="Arial" w:hAnsi="Arial" w:cs="Arial"/>
          <w:sz w:val="22"/>
          <w:szCs w:val="22"/>
        </w:rPr>
        <w:t>training of the purchaser’s personnel, at the supplier’s plant and/or on-site, in assembly, start-</w:t>
      </w:r>
      <w:r w:rsidR="00D30730" w:rsidRPr="006C2449">
        <w:rPr>
          <w:rFonts w:ascii="Arial" w:hAnsi="Arial" w:cs="Arial"/>
          <w:sz w:val="22"/>
          <w:szCs w:val="22"/>
        </w:rPr>
        <w:t>up, operation, maintenance</w:t>
      </w:r>
      <w:r w:rsidRPr="006C2449">
        <w:rPr>
          <w:rFonts w:ascii="Arial" w:hAnsi="Arial" w:cs="Arial"/>
          <w:sz w:val="22"/>
          <w:szCs w:val="22"/>
        </w:rPr>
        <w:t>, and/or repair of the supplied goods.</w:t>
      </w:r>
    </w:p>
    <w:p w14:paraId="281774B7" w14:textId="77777777" w:rsidR="006203E2" w:rsidRPr="006C2449" w:rsidRDefault="006203E2" w:rsidP="006D7D10">
      <w:pPr>
        <w:spacing w:line="360" w:lineRule="auto"/>
        <w:contextualSpacing/>
        <w:jc w:val="both"/>
        <w:rPr>
          <w:rFonts w:ascii="Arial" w:hAnsi="Arial" w:cs="Arial"/>
          <w:sz w:val="22"/>
          <w:szCs w:val="22"/>
        </w:rPr>
      </w:pPr>
    </w:p>
    <w:p w14:paraId="26E5665A" w14:textId="5E1C41F8" w:rsidR="006203E2" w:rsidRPr="006C2449" w:rsidRDefault="006203E2" w:rsidP="006D7D10">
      <w:pPr>
        <w:pStyle w:val="ListParagraph"/>
        <w:numPr>
          <w:ilvl w:val="1"/>
          <w:numId w:val="61"/>
        </w:numPr>
        <w:spacing w:line="360" w:lineRule="auto"/>
        <w:ind w:left="567" w:hanging="561"/>
        <w:jc w:val="both"/>
        <w:rPr>
          <w:rFonts w:ascii="Arial" w:hAnsi="Arial" w:cs="Arial"/>
          <w:sz w:val="22"/>
          <w:szCs w:val="22"/>
        </w:rPr>
      </w:pPr>
      <w:r w:rsidRPr="006C2449">
        <w:rPr>
          <w:rFonts w:ascii="Arial" w:hAnsi="Arial" w:cs="Arial"/>
          <w:sz w:val="22"/>
          <w:szCs w:val="22"/>
        </w:rPr>
        <w:t xml:space="preserve">Prices charged by the supplier for incidental services, if not included in the contract price for the goods, shall be agreed upon in advance by the parties and shall not exceed the prevailing rates charged to </w:t>
      </w:r>
      <w:r w:rsidR="00D30730" w:rsidRPr="006C2449">
        <w:rPr>
          <w:rFonts w:ascii="Arial" w:hAnsi="Arial" w:cs="Arial"/>
          <w:sz w:val="22"/>
          <w:szCs w:val="22"/>
        </w:rPr>
        <w:t>other parties</w:t>
      </w:r>
      <w:r w:rsidRPr="006C2449">
        <w:rPr>
          <w:rFonts w:ascii="Arial" w:hAnsi="Arial" w:cs="Arial"/>
          <w:sz w:val="22"/>
          <w:szCs w:val="22"/>
        </w:rPr>
        <w:t xml:space="preserve"> by the supplier for similar services.</w:t>
      </w:r>
    </w:p>
    <w:p w14:paraId="49944451" w14:textId="77777777" w:rsidR="006203E2" w:rsidRPr="006C2449" w:rsidRDefault="006203E2" w:rsidP="006D7D10">
      <w:pPr>
        <w:spacing w:line="360" w:lineRule="auto"/>
        <w:contextualSpacing/>
        <w:jc w:val="both"/>
        <w:rPr>
          <w:rFonts w:ascii="Arial" w:hAnsi="Arial" w:cs="Arial"/>
          <w:sz w:val="22"/>
          <w:szCs w:val="22"/>
        </w:rPr>
      </w:pPr>
    </w:p>
    <w:p w14:paraId="580DA50D" w14:textId="0B70AE84"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Spare parts</w:t>
      </w:r>
      <w:r w:rsidRPr="006C2449">
        <w:rPr>
          <w:rFonts w:ascii="Arial" w:hAnsi="Arial" w:cs="Arial"/>
          <w:sz w:val="22"/>
          <w:szCs w:val="22"/>
        </w:rPr>
        <w:tab/>
      </w:r>
    </w:p>
    <w:p w14:paraId="64351F76" w14:textId="77777777" w:rsidR="00D30730" w:rsidRPr="006C2449" w:rsidRDefault="00D30730" w:rsidP="006D7D10">
      <w:pPr>
        <w:pStyle w:val="ListParagraph"/>
        <w:spacing w:line="360" w:lineRule="auto"/>
        <w:ind w:left="284"/>
        <w:jc w:val="both"/>
        <w:rPr>
          <w:rFonts w:ascii="Arial" w:hAnsi="Arial" w:cs="Arial"/>
          <w:sz w:val="22"/>
          <w:szCs w:val="22"/>
        </w:rPr>
      </w:pPr>
    </w:p>
    <w:p w14:paraId="1E81C475" w14:textId="2B70D7E2" w:rsidR="006203E2" w:rsidRPr="006C2449" w:rsidRDefault="006203E2" w:rsidP="006D7D10">
      <w:pPr>
        <w:pStyle w:val="ListParagraph"/>
        <w:numPr>
          <w:ilvl w:val="1"/>
          <w:numId w:val="86"/>
        </w:numPr>
        <w:spacing w:line="360" w:lineRule="auto"/>
        <w:ind w:left="567" w:hanging="561"/>
        <w:jc w:val="both"/>
        <w:rPr>
          <w:rFonts w:ascii="Arial" w:hAnsi="Arial" w:cs="Arial"/>
          <w:sz w:val="22"/>
          <w:szCs w:val="22"/>
        </w:rPr>
      </w:pPr>
      <w:r w:rsidRPr="006C2449">
        <w:rPr>
          <w:rFonts w:ascii="Arial" w:hAnsi="Arial" w:cs="Arial"/>
          <w:sz w:val="22"/>
          <w:szCs w:val="22"/>
        </w:rPr>
        <w:t>As specified in SCC, the supplier may be required to provide any or all of the following materials, notifications, and information pertaining to spare parts manufactured or distributed by the supplier:</w:t>
      </w:r>
    </w:p>
    <w:p w14:paraId="735A8315" w14:textId="77777777" w:rsidR="006203E2" w:rsidRPr="006C2449" w:rsidRDefault="006203E2" w:rsidP="006D7D10">
      <w:pPr>
        <w:spacing w:line="360" w:lineRule="auto"/>
        <w:contextualSpacing/>
        <w:jc w:val="both"/>
        <w:rPr>
          <w:rFonts w:ascii="Arial" w:hAnsi="Arial" w:cs="Arial"/>
          <w:sz w:val="22"/>
          <w:szCs w:val="22"/>
        </w:rPr>
      </w:pPr>
    </w:p>
    <w:p w14:paraId="7263C0E0" w14:textId="5D09E14E" w:rsidR="006203E2" w:rsidRPr="006C2449" w:rsidRDefault="006203E2" w:rsidP="006D7D10">
      <w:pPr>
        <w:pStyle w:val="ListParagraph"/>
        <w:numPr>
          <w:ilvl w:val="2"/>
          <w:numId w:val="86"/>
        </w:numPr>
        <w:spacing w:line="360" w:lineRule="auto"/>
        <w:jc w:val="both"/>
        <w:rPr>
          <w:rFonts w:ascii="Arial" w:hAnsi="Arial" w:cs="Arial"/>
          <w:sz w:val="22"/>
          <w:szCs w:val="22"/>
        </w:rPr>
      </w:pPr>
      <w:r w:rsidRPr="006C2449">
        <w:rPr>
          <w:rFonts w:ascii="Arial" w:hAnsi="Arial" w:cs="Arial"/>
          <w:sz w:val="22"/>
          <w:szCs w:val="22"/>
        </w:rPr>
        <w:t xml:space="preserve">such spare parts as the purchaser may elect to purchase from the supplier, provided that this election shall not relieve the </w:t>
      </w:r>
      <w:r w:rsidR="00D30730" w:rsidRPr="006C2449">
        <w:rPr>
          <w:rFonts w:ascii="Arial" w:hAnsi="Arial" w:cs="Arial"/>
          <w:sz w:val="22"/>
          <w:szCs w:val="22"/>
        </w:rPr>
        <w:t>supplier of</w:t>
      </w:r>
      <w:r w:rsidRPr="006C2449">
        <w:rPr>
          <w:rFonts w:ascii="Arial" w:hAnsi="Arial" w:cs="Arial"/>
          <w:sz w:val="22"/>
          <w:szCs w:val="22"/>
        </w:rPr>
        <w:t xml:space="preserve"> any warranty obligations under the contract; and</w:t>
      </w:r>
    </w:p>
    <w:p w14:paraId="26CF9100" w14:textId="77777777" w:rsidR="006F3C39" w:rsidRPr="006C2449" w:rsidRDefault="006F3C39" w:rsidP="006F3C39">
      <w:pPr>
        <w:pStyle w:val="ListParagraph"/>
        <w:spacing w:line="360" w:lineRule="auto"/>
        <w:ind w:left="1440"/>
        <w:jc w:val="both"/>
        <w:rPr>
          <w:rFonts w:ascii="Arial" w:hAnsi="Arial" w:cs="Arial"/>
          <w:sz w:val="22"/>
          <w:szCs w:val="22"/>
        </w:rPr>
      </w:pPr>
    </w:p>
    <w:p w14:paraId="77EB4224" w14:textId="33FD2ACA" w:rsidR="006203E2" w:rsidRPr="006C2449" w:rsidRDefault="006203E2" w:rsidP="006D7D10">
      <w:pPr>
        <w:pStyle w:val="ListParagraph"/>
        <w:numPr>
          <w:ilvl w:val="2"/>
          <w:numId w:val="86"/>
        </w:numPr>
        <w:spacing w:line="360" w:lineRule="auto"/>
        <w:jc w:val="both"/>
        <w:rPr>
          <w:rFonts w:ascii="Arial" w:hAnsi="Arial" w:cs="Arial"/>
          <w:sz w:val="22"/>
          <w:szCs w:val="22"/>
        </w:rPr>
      </w:pPr>
      <w:r w:rsidRPr="006C2449">
        <w:rPr>
          <w:rFonts w:ascii="Arial" w:hAnsi="Arial" w:cs="Arial"/>
          <w:sz w:val="22"/>
          <w:szCs w:val="22"/>
        </w:rPr>
        <w:t>in the event of termination of production of the spare parts:</w:t>
      </w:r>
    </w:p>
    <w:p w14:paraId="38E38804" w14:textId="77777777" w:rsidR="006F3C39" w:rsidRPr="006C2449" w:rsidRDefault="006F3C39" w:rsidP="006F3C39">
      <w:pPr>
        <w:spacing w:line="360" w:lineRule="auto"/>
        <w:jc w:val="both"/>
        <w:rPr>
          <w:rFonts w:ascii="Arial" w:hAnsi="Arial" w:cs="Arial"/>
          <w:sz w:val="22"/>
          <w:szCs w:val="22"/>
        </w:rPr>
      </w:pPr>
    </w:p>
    <w:p w14:paraId="17554728" w14:textId="4C9D0384" w:rsidR="006203E2" w:rsidRPr="006C2449" w:rsidRDefault="006203E2" w:rsidP="006D7D10">
      <w:pPr>
        <w:pStyle w:val="ListParagraph"/>
        <w:numPr>
          <w:ilvl w:val="3"/>
          <w:numId w:val="86"/>
        </w:numPr>
        <w:spacing w:line="360" w:lineRule="auto"/>
        <w:ind w:left="1985" w:hanging="905"/>
        <w:jc w:val="both"/>
        <w:rPr>
          <w:rFonts w:ascii="Arial" w:hAnsi="Arial" w:cs="Arial"/>
          <w:sz w:val="22"/>
          <w:szCs w:val="22"/>
        </w:rPr>
      </w:pPr>
      <w:r w:rsidRPr="006C2449">
        <w:rPr>
          <w:rFonts w:ascii="Arial" w:hAnsi="Arial" w:cs="Arial"/>
          <w:sz w:val="22"/>
          <w:szCs w:val="22"/>
        </w:rPr>
        <w:t>Advance notification to the purchaser of the pending termination, in sufficient time to permit the purchaser to procure needed requirements; and</w:t>
      </w:r>
    </w:p>
    <w:p w14:paraId="4188D2E3" w14:textId="77777777" w:rsidR="006F3C39" w:rsidRPr="006C2449" w:rsidRDefault="006F3C39" w:rsidP="006F3C39">
      <w:pPr>
        <w:pStyle w:val="ListParagraph"/>
        <w:spacing w:line="360" w:lineRule="auto"/>
        <w:ind w:left="1985"/>
        <w:jc w:val="both"/>
        <w:rPr>
          <w:rFonts w:ascii="Arial" w:hAnsi="Arial" w:cs="Arial"/>
          <w:sz w:val="22"/>
          <w:szCs w:val="22"/>
        </w:rPr>
      </w:pPr>
    </w:p>
    <w:p w14:paraId="3D97888C" w14:textId="387D0C9F" w:rsidR="006203E2" w:rsidRPr="006C2449" w:rsidRDefault="006203E2" w:rsidP="006D7D10">
      <w:pPr>
        <w:pStyle w:val="ListParagraph"/>
        <w:numPr>
          <w:ilvl w:val="3"/>
          <w:numId w:val="86"/>
        </w:numPr>
        <w:spacing w:line="360" w:lineRule="auto"/>
        <w:ind w:left="1985" w:hanging="905"/>
        <w:jc w:val="both"/>
        <w:rPr>
          <w:rFonts w:ascii="Arial" w:hAnsi="Arial" w:cs="Arial"/>
          <w:sz w:val="22"/>
          <w:szCs w:val="22"/>
        </w:rPr>
      </w:pPr>
      <w:r w:rsidRPr="006C2449">
        <w:rPr>
          <w:rFonts w:ascii="Arial" w:hAnsi="Arial" w:cs="Arial"/>
          <w:sz w:val="22"/>
          <w:szCs w:val="22"/>
        </w:rPr>
        <w:t>following such termination, furnishing at no cost to the purchaser, the blueprints, drawings, and specifications of the spare parts, if requested.</w:t>
      </w:r>
    </w:p>
    <w:p w14:paraId="795E337B" w14:textId="77777777" w:rsidR="006203E2" w:rsidRPr="006C2449" w:rsidRDefault="006203E2" w:rsidP="006D7D10">
      <w:pPr>
        <w:spacing w:line="360" w:lineRule="auto"/>
        <w:ind w:left="1276"/>
        <w:contextualSpacing/>
        <w:jc w:val="both"/>
        <w:rPr>
          <w:rFonts w:ascii="Arial" w:hAnsi="Arial" w:cs="Arial"/>
          <w:sz w:val="22"/>
          <w:szCs w:val="22"/>
        </w:rPr>
      </w:pPr>
    </w:p>
    <w:p w14:paraId="74C2289F" w14:textId="5DAF4954" w:rsidR="00D30730"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Warranty</w:t>
      </w:r>
    </w:p>
    <w:p w14:paraId="2DE9E09C" w14:textId="579D5E10" w:rsidR="006203E2" w:rsidRPr="006C2449" w:rsidRDefault="006203E2" w:rsidP="006D7D10">
      <w:pPr>
        <w:pStyle w:val="ListParagraph"/>
        <w:spacing w:line="360" w:lineRule="auto"/>
        <w:ind w:left="284"/>
        <w:jc w:val="both"/>
        <w:rPr>
          <w:rFonts w:ascii="Arial" w:hAnsi="Arial" w:cs="Arial"/>
          <w:sz w:val="22"/>
          <w:szCs w:val="22"/>
        </w:rPr>
      </w:pPr>
    </w:p>
    <w:p w14:paraId="005A7BF2" w14:textId="2816F41B"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C2449" w:rsidRDefault="006203E2" w:rsidP="006D7D10">
      <w:pPr>
        <w:spacing w:line="360" w:lineRule="auto"/>
        <w:contextualSpacing/>
        <w:jc w:val="both"/>
        <w:rPr>
          <w:rFonts w:ascii="Arial" w:hAnsi="Arial" w:cs="Arial"/>
          <w:sz w:val="22"/>
          <w:szCs w:val="22"/>
        </w:rPr>
      </w:pPr>
    </w:p>
    <w:p w14:paraId="178ED158" w14:textId="0F904472"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C2449" w:rsidRDefault="006203E2" w:rsidP="006D7D10">
      <w:pPr>
        <w:spacing w:line="360" w:lineRule="auto"/>
        <w:contextualSpacing/>
        <w:jc w:val="both"/>
        <w:rPr>
          <w:rFonts w:ascii="Arial" w:hAnsi="Arial" w:cs="Arial"/>
          <w:sz w:val="22"/>
          <w:szCs w:val="22"/>
        </w:rPr>
      </w:pPr>
    </w:p>
    <w:p w14:paraId="2A27D145" w14:textId="350E5FF5"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The purchaser shall promptly notify the supplier in writing of any claims arising under this warranty.</w:t>
      </w:r>
    </w:p>
    <w:p w14:paraId="5493FD76" w14:textId="77777777" w:rsidR="006203E2" w:rsidRPr="006C2449" w:rsidRDefault="006203E2" w:rsidP="006D7D10">
      <w:pPr>
        <w:spacing w:line="360" w:lineRule="auto"/>
        <w:contextualSpacing/>
        <w:jc w:val="both"/>
        <w:rPr>
          <w:rFonts w:ascii="Arial" w:hAnsi="Arial" w:cs="Arial"/>
          <w:sz w:val="22"/>
          <w:szCs w:val="22"/>
        </w:rPr>
      </w:pPr>
    </w:p>
    <w:p w14:paraId="4C6F76F3" w14:textId="70513751"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Upon receipt of such notice, the supplier shall, within the period specified in SCC and with all reasonable speed, repair or replace the defective goods or parts thereof, without costs to the purchaser.</w:t>
      </w:r>
    </w:p>
    <w:p w14:paraId="6B33355F" w14:textId="77777777" w:rsidR="006203E2" w:rsidRPr="006C2449" w:rsidRDefault="006203E2" w:rsidP="006D7D10">
      <w:pPr>
        <w:spacing w:line="360" w:lineRule="auto"/>
        <w:contextualSpacing/>
        <w:jc w:val="both"/>
        <w:rPr>
          <w:rFonts w:ascii="Arial" w:hAnsi="Arial" w:cs="Arial"/>
          <w:sz w:val="22"/>
          <w:szCs w:val="22"/>
        </w:rPr>
      </w:pPr>
    </w:p>
    <w:p w14:paraId="372DBA2B" w14:textId="607091B3" w:rsidR="006203E2" w:rsidRPr="006C2449" w:rsidRDefault="006203E2" w:rsidP="006D7D10">
      <w:pPr>
        <w:pStyle w:val="ListParagraph"/>
        <w:numPr>
          <w:ilvl w:val="1"/>
          <w:numId w:val="66"/>
        </w:numPr>
        <w:spacing w:line="360" w:lineRule="auto"/>
        <w:ind w:left="567" w:hanging="561"/>
        <w:jc w:val="both"/>
        <w:rPr>
          <w:rFonts w:ascii="Arial" w:hAnsi="Arial" w:cs="Arial"/>
          <w:sz w:val="22"/>
          <w:szCs w:val="22"/>
        </w:rPr>
      </w:pPr>
      <w:r w:rsidRPr="006C2449">
        <w:rPr>
          <w:rFonts w:ascii="Arial" w:hAnsi="Arial" w:cs="Arial"/>
          <w:sz w:val="22"/>
          <w:szCs w:val="22"/>
        </w:rPr>
        <w:t xml:space="preserve">If the supplier, having been notified, fails to remedy </w:t>
      </w:r>
      <w:r w:rsidR="00D30730" w:rsidRPr="006C2449">
        <w:rPr>
          <w:rFonts w:ascii="Arial" w:hAnsi="Arial" w:cs="Arial"/>
          <w:sz w:val="22"/>
          <w:szCs w:val="22"/>
        </w:rPr>
        <w:t>the defect</w:t>
      </w:r>
      <w:r w:rsidRPr="006C2449">
        <w:rPr>
          <w:rFonts w:ascii="Arial" w:hAnsi="Arial" w:cs="Arial"/>
          <w:sz w:val="22"/>
          <w:szCs w:val="22"/>
        </w:rPr>
        <w:t>(s) within the period specified in SCC, the purchaser may proceed to take</w:t>
      </w:r>
      <w:r w:rsidR="00D30730" w:rsidRPr="006C2449">
        <w:rPr>
          <w:rFonts w:ascii="Arial" w:hAnsi="Arial" w:cs="Arial"/>
          <w:sz w:val="22"/>
          <w:szCs w:val="22"/>
        </w:rPr>
        <w:t xml:space="preserve"> </w:t>
      </w:r>
      <w:r w:rsidRPr="006C2449">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C2449" w:rsidRDefault="006203E2" w:rsidP="006D7D10">
      <w:pPr>
        <w:spacing w:line="360" w:lineRule="auto"/>
        <w:contextualSpacing/>
        <w:jc w:val="both"/>
        <w:rPr>
          <w:rFonts w:ascii="Arial" w:hAnsi="Arial" w:cs="Arial"/>
          <w:sz w:val="22"/>
          <w:szCs w:val="22"/>
        </w:rPr>
      </w:pPr>
    </w:p>
    <w:p w14:paraId="291A1C53" w14:textId="57B8EDBC"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Payment</w:t>
      </w:r>
      <w:r w:rsidRPr="006C2449">
        <w:rPr>
          <w:rFonts w:ascii="Arial" w:hAnsi="Arial" w:cs="Arial"/>
          <w:sz w:val="22"/>
          <w:szCs w:val="22"/>
        </w:rPr>
        <w:tab/>
      </w:r>
    </w:p>
    <w:p w14:paraId="088AC243" w14:textId="77777777" w:rsidR="00E34452" w:rsidRPr="006C2449" w:rsidRDefault="00E34452" w:rsidP="00E34452">
      <w:pPr>
        <w:pStyle w:val="ListParagraph"/>
        <w:spacing w:line="360" w:lineRule="auto"/>
        <w:ind w:left="360"/>
        <w:jc w:val="both"/>
        <w:rPr>
          <w:rFonts w:ascii="Arial" w:hAnsi="Arial" w:cs="Arial"/>
          <w:sz w:val="22"/>
          <w:szCs w:val="22"/>
        </w:rPr>
      </w:pPr>
    </w:p>
    <w:p w14:paraId="69BD6368" w14:textId="167A8215" w:rsidR="006203E2" w:rsidRPr="006C2449" w:rsidRDefault="00D30730" w:rsidP="006D7D10">
      <w:pPr>
        <w:pStyle w:val="ListParagraph"/>
        <w:numPr>
          <w:ilvl w:val="1"/>
          <w:numId w:val="67"/>
        </w:numPr>
        <w:spacing w:line="360" w:lineRule="auto"/>
        <w:ind w:left="567" w:hanging="561"/>
        <w:jc w:val="both"/>
        <w:rPr>
          <w:rFonts w:ascii="Arial" w:hAnsi="Arial" w:cs="Arial"/>
          <w:sz w:val="22"/>
          <w:szCs w:val="22"/>
        </w:rPr>
      </w:pPr>
      <w:r w:rsidRPr="006C2449">
        <w:rPr>
          <w:rFonts w:ascii="Arial" w:hAnsi="Arial" w:cs="Arial"/>
          <w:sz w:val="22"/>
          <w:szCs w:val="22"/>
        </w:rPr>
        <w:t>The method and conditions</w:t>
      </w:r>
      <w:r w:rsidR="006203E2" w:rsidRPr="006C2449">
        <w:rPr>
          <w:rFonts w:ascii="Arial" w:hAnsi="Arial" w:cs="Arial"/>
          <w:sz w:val="22"/>
          <w:szCs w:val="22"/>
        </w:rPr>
        <w:t xml:space="preserve"> </w:t>
      </w:r>
      <w:r w:rsidRPr="006C2449">
        <w:rPr>
          <w:rFonts w:ascii="Arial" w:hAnsi="Arial" w:cs="Arial"/>
          <w:sz w:val="22"/>
          <w:szCs w:val="22"/>
        </w:rPr>
        <w:t xml:space="preserve">of payment </w:t>
      </w:r>
      <w:r w:rsidR="004A2B72" w:rsidRPr="006C2449">
        <w:rPr>
          <w:rFonts w:ascii="Arial" w:hAnsi="Arial" w:cs="Arial"/>
          <w:sz w:val="22"/>
          <w:szCs w:val="22"/>
        </w:rPr>
        <w:t>to be made</w:t>
      </w:r>
      <w:r w:rsidR="006203E2" w:rsidRPr="006C2449">
        <w:rPr>
          <w:rFonts w:ascii="Arial" w:hAnsi="Arial" w:cs="Arial"/>
          <w:sz w:val="22"/>
          <w:szCs w:val="22"/>
        </w:rPr>
        <w:t xml:space="preserve"> to the supplier under this contract shall be specified in SCC.</w:t>
      </w:r>
    </w:p>
    <w:p w14:paraId="219B8305" w14:textId="77777777" w:rsidR="006203E2" w:rsidRPr="006C2449" w:rsidRDefault="006203E2" w:rsidP="006D7D10">
      <w:pPr>
        <w:spacing w:line="360" w:lineRule="auto"/>
        <w:contextualSpacing/>
        <w:jc w:val="both"/>
        <w:rPr>
          <w:rFonts w:ascii="Arial" w:hAnsi="Arial" w:cs="Arial"/>
          <w:sz w:val="22"/>
          <w:szCs w:val="22"/>
        </w:rPr>
      </w:pPr>
    </w:p>
    <w:p w14:paraId="65FE226B" w14:textId="0A7995CC" w:rsidR="006203E2" w:rsidRPr="006C2449" w:rsidRDefault="006203E2" w:rsidP="006D7D10">
      <w:pPr>
        <w:pStyle w:val="ListParagraph"/>
        <w:numPr>
          <w:ilvl w:val="1"/>
          <w:numId w:val="67"/>
        </w:numPr>
        <w:spacing w:line="360" w:lineRule="auto"/>
        <w:ind w:left="567" w:hanging="561"/>
        <w:jc w:val="both"/>
        <w:rPr>
          <w:rFonts w:ascii="Arial" w:hAnsi="Arial" w:cs="Arial"/>
          <w:sz w:val="22"/>
          <w:szCs w:val="22"/>
        </w:rPr>
      </w:pPr>
      <w:r w:rsidRPr="006C2449">
        <w:rPr>
          <w:rFonts w:ascii="Arial" w:hAnsi="Arial" w:cs="Arial"/>
          <w:sz w:val="22"/>
          <w:szCs w:val="22"/>
        </w:rPr>
        <w:t xml:space="preserve">The supplier shall furnish the purchaser with an invoice accompanied by a copy of the delivery note and upon </w:t>
      </w:r>
      <w:r w:rsidR="00D30730" w:rsidRPr="006C2449">
        <w:rPr>
          <w:rFonts w:ascii="Arial" w:hAnsi="Arial" w:cs="Arial"/>
          <w:sz w:val="22"/>
          <w:szCs w:val="22"/>
        </w:rPr>
        <w:t>fulfilment</w:t>
      </w:r>
      <w:r w:rsidRPr="006C2449">
        <w:rPr>
          <w:rFonts w:ascii="Arial" w:hAnsi="Arial" w:cs="Arial"/>
          <w:sz w:val="22"/>
          <w:szCs w:val="22"/>
        </w:rPr>
        <w:t xml:space="preserve"> of other obligations stipulated in the contract.</w:t>
      </w:r>
    </w:p>
    <w:p w14:paraId="617B4746" w14:textId="77777777" w:rsidR="006203E2" w:rsidRPr="006C2449" w:rsidRDefault="006203E2" w:rsidP="006D7D10">
      <w:pPr>
        <w:spacing w:line="360" w:lineRule="auto"/>
        <w:contextualSpacing/>
        <w:jc w:val="both"/>
        <w:rPr>
          <w:rFonts w:ascii="Arial" w:hAnsi="Arial" w:cs="Arial"/>
          <w:sz w:val="22"/>
          <w:szCs w:val="22"/>
        </w:rPr>
      </w:pPr>
    </w:p>
    <w:p w14:paraId="516A318E" w14:textId="3AA0D30D" w:rsidR="006203E2" w:rsidRPr="006C2449" w:rsidRDefault="006203E2" w:rsidP="006D7D10">
      <w:pPr>
        <w:pStyle w:val="ListParagraph"/>
        <w:numPr>
          <w:ilvl w:val="1"/>
          <w:numId w:val="67"/>
        </w:numPr>
        <w:spacing w:line="360" w:lineRule="auto"/>
        <w:ind w:left="567" w:hanging="561"/>
        <w:jc w:val="both"/>
        <w:rPr>
          <w:rFonts w:ascii="Arial" w:hAnsi="Arial" w:cs="Arial"/>
          <w:sz w:val="22"/>
          <w:szCs w:val="22"/>
        </w:rPr>
      </w:pPr>
      <w:r w:rsidRPr="006C2449">
        <w:rPr>
          <w:rFonts w:ascii="Arial" w:hAnsi="Arial" w:cs="Arial"/>
          <w:sz w:val="22"/>
          <w:szCs w:val="22"/>
        </w:rPr>
        <w:t>Payments shall be made promptly by the purchaser, but in no case later than thirty (30) days after submission of an invoice or claim by the supplier.</w:t>
      </w:r>
    </w:p>
    <w:p w14:paraId="71FBE85A" w14:textId="77777777" w:rsidR="006203E2" w:rsidRPr="006C2449" w:rsidRDefault="006203E2" w:rsidP="006D7D10">
      <w:pPr>
        <w:spacing w:line="360" w:lineRule="auto"/>
        <w:contextualSpacing/>
        <w:jc w:val="both"/>
        <w:rPr>
          <w:rFonts w:ascii="Arial" w:hAnsi="Arial" w:cs="Arial"/>
          <w:sz w:val="22"/>
          <w:szCs w:val="22"/>
        </w:rPr>
      </w:pPr>
    </w:p>
    <w:p w14:paraId="680DC7BE" w14:textId="73EF3482" w:rsidR="006203E2" w:rsidRPr="006C2449" w:rsidRDefault="006203E2" w:rsidP="006D7D10">
      <w:pPr>
        <w:pStyle w:val="ListParagraph"/>
        <w:numPr>
          <w:ilvl w:val="1"/>
          <w:numId w:val="67"/>
        </w:numPr>
        <w:spacing w:line="360" w:lineRule="auto"/>
        <w:ind w:left="567" w:hanging="561"/>
        <w:jc w:val="both"/>
        <w:rPr>
          <w:rFonts w:ascii="Arial" w:hAnsi="Arial" w:cs="Arial"/>
          <w:sz w:val="22"/>
          <w:szCs w:val="22"/>
        </w:rPr>
      </w:pPr>
      <w:r w:rsidRPr="006C2449">
        <w:rPr>
          <w:rFonts w:ascii="Arial" w:hAnsi="Arial" w:cs="Arial"/>
          <w:sz w:val="22"/>
          <w:szCs w:val="22"/>
        </w:rPr>
        <w:t>Payment will be made in Rand unless otherwise stipulated in SCC.</w:t>
      </w:r>
    </w:p>
    <w:p w14:paraId="73B4B862" w14:textId="77777777" w:rsidR="006203E2" w:rsidRPr="006C2449" w:rsidRDefault="006203E2" w:rsidP="006D7D10">
      <w:pPr>
        <w:spacing w:line="360" w:lineRule="auto"/>
        <w:contextualSpacing/>
        <w:jc w:val="both"/>
        <w:rPr>
          <w:rFonts w:ascii="Arial" w:hAnsi="Arial" w:cs="Arial"/>
          <w:sz w:val="22"/>
          <w:szCs w:val="22"/>
        </w:rPr>
      </w:pPr>
    </w:p>
    <w:p w14:paraId="11A57926" w14:textId="24096D2B" w:rsidR="00D30730"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Prices</w:t>
      </w:r>
    </w:p>
    <w:p w14:paraId="77128B2C" w14:textId="33A9BC31" w:rsidR="006203E2" w:rsidRPr="006C2449" w:rsidRDefault="006203E2" w:rsidP="006D7D10">
      <w:pPr>
        <w:pStyle w:val="ListParagraph"/>
        <w:spacing w:line="360" w:lineRule="auto"/>
        <w:ind w:left="284"/>
        <w:jc w:val="both"/>
        <w:rPr>
          <w:rFonts w:ascii="Arial" w:hAnsi="Arial" w:cs="Arial"/>
          <w:sz w:val="22"/>
          <w:szCs w:val="22"/>
        </w:rPr>
      </w:pPr>
      <w:r w:rsidRPr="006C2449">
        <w:rPr>
          <w:rFonts w:ascii="Arial" w:hAnsi="Arial" w:cs="Arial"/>
          <w:sz w:val="22"/>
          <w:szCs w:val="22"/>
        </w:rPr>
        <w:tab/>
      </w:r>
    </w:p>
    <w:p w14:paraId="1D7215B1" w14:textId="3866AA8E" w:rsidR="006203E2" w:rsidRPr="006C2449" w:rsidRDefault="00D30730" w:rsidP="006D7D10">
      <w:pPr>
        <w:pStyle w:val="ListParagraph"/>
        <w:numPr>
          <w:ilvl w:val="1"/>
          <w:numId w:val="69"/>
        </w:numPr>
        <w:spacing w:line="360" w:lineRule="auto"/>
        <w:ind w:left="567" w:hanging="561"/>
        <w:jc w:val="both"/>
        <w:rPr>
          <w:rFonts w:ascii="Arial" w:hAnsi="Arial" w:cs="Arial"/>
          <w:sz w:val="22"/>
          <w:szCs w:val="22"/>
        </w:rPr>
      </w:pPr>
      <w:r w:rsidRPr="006C2449">
        <w:rPr>
          <w:rFonts w:ascii="Arial" w:hAnsi="Arial" w:cs="Arial"/>
          <w:sz w:val="22"/>
          <w:szCs w:val="22"/>
        </w:rPr>
        <w:lastRenderedPageBreak/>
        <w:t xml:space="preserve">Prices charged </w:t>
      </w:r>
      <w:r w:rsidR="00A54923" w:rsidRPr="006C2449">
        <w:rPr>
          <w:rFonts w:ascii="Arial" w:hAnsi="Arial" w:cs="Arial"/>
          <w:sz w:val="22"/>
          <w:szCs w:val="22"/>
        </w:rPr>
        <w:t xml:space="preserve">by </w:t>
      </w:r>
      <w:r w:rsidR="00022575" w:rsidRPr="006C2449">
        <w:rPr>
          <w:rFonts w:ascii="Arial" w:hAnsi="Arial" w:cs="Arial"/>
          <w:sz w:val="22"/>
          <w:szCs w:val="22"/>
        </w:rPr>
        <w:t xml:space="preserve">the </w:t>
      </w:r>
      <w:r w:rsidR="00D16949" w:rsidRPr="006C2449">
        <w:rPr>
          <w:rFonts w:ascii="Arial" w:hAnsi="Arial" w:cs="Arial"/>
          <w:sz w:val="22"/>
          <w:szCs w:val="22"/>
        </w:rPr>
        <w:t xml:space="preserve">supplier </w:t>
      </w:r>
      <w:r w:rsidR="004A2B72" w:rsidRPr="006C2449">
        <w:rPr>
          <w:rFonts w:ascii="Arial" w:hAnsi="Arial" w:cs="Arial"/>
          <w:sz w:val="22"/>
          <w:szCs w:val="22"/>
        </w:rPr>
        <w:t>for goods delivered</w:t>
      </w:r>
      <w:r w:rsidR="006203E2" w:rsidRPr="006C2449">
        <w:rPr>
          <w:rFonts w:ascii="Arial" w:hAnsi="Arial" w:cs="Arial"/>
          <w:sz w:val="22"/>
          <w:szCs w:val="22"/>
        </w:rPr>
        <w:t xml:space="preserve"> </w:t>
      </w:r>
      <w:r w:rsidR="00E34452" w:rsidRPr="006C2449">
        <w:rPr>
          <w:rFonts w:ascii="Arial" w:hAnsi="Arial" w:cs="Arial"/>
          <w:sz w:val="22"/>
          <w:szCs w:val="22"/>
        </w:rPr>
        <w:t>and services</w:t>
      </w:r>
      <w:r w:rsidR="006203E2" w:rsidRPr="006C2449">
        <w:rPr>
          <w:rFonts w:ascii="Arial" w:hAnsi="Arial" w:cs="Arial"/>
          <w:sz w:val="22"/>
          <w:szCs w:val="22"/>
        </w:rPr>
        <w:t xml:space="preserve">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C2449" w:rsidRDefault="006203E2" w:rsidP="006D7D10">
      <w:pPr>
        <w:spacing w:line="360" w:lineRule="auto"/>
        <w:contextualSpacing/>
        <w:jc w:val="both"/>
        <w:rPr>
          <w:rFonts w:ascii="Arial" w:hAnsi="Arial" w:cs="Arial"/>
          <w:sz w:val="22"/>
          <w:szCs w:val="22"/>
        </w:rPr>
      </w:pPr>
    </w:p>
    <w:p w14:paraId="4ED9CB9E" w14:textId="39F1353C"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Contract amendments</w:t>
      </w:r>
    </w:p>
    <w:p w14:paraId="1465556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0E8909B6" w14:textId="372B2FEB" w:rsidR="006203E2" w:rsidRPr="006C2449" w:rsidRDefault="006203E2" w:rsidP="006D7D10">
      <w:pPr>
        <w:pStyle w:val="ListParagraph"/>
        <w:numPr>
          <w:ilvl w:val="1"/>
          <w:numId w:val="75"/>
        </w:numPr>
        <w:spacing w:line="360" w:lineRule="auto"/>
        <w:ind w:left="567" w:hanging="561"/>
        <w:jc w:val="both"/>
        <w:rPr>
          <w:rFonts w:ascii="Arial" w:hAnsi="Arial" w:cs="Arial"/>
          <w:sz w:val="22"/>
          <w:szCs w:val="22"/>
        </w:rPr>
      </w:pPr>
      <w:r w:rsidRPr="006C2449">
        <w:rPr>
          <w:rFonts w:ascii="Arial" w:hAnsi="Arial" w:cs="Arial"/>
          <w:sz w:val="22"/>
          <w:szCs w:val="22"/>
        </w:rPr>
        <w:t>No variation in or modification of the terms of the contract shall be made except by written amendment signed by the parties concerned.</w:t>
      </w:r>
    </w:p>
    <w:p w14:paraId="35858BC0" w14:textId="30F4AD03"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5F4F2209" w14:textId="0B7A91C5"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Assignment</w:t>
      </w:r>
      <w:r w:rsidRPr="006C2449">
        <w:rPr>
          <w:rFonts w:ascii="Arial" w:hAnsi="Arial" w:cs="Arial"/>
          <w:sz w:val="22"/>
          <w:szCs w:val="22"/>
        </w:rPr>
        <w:tab/>
      </w:r>
    </w:p>
    <w:p w14:paraId="67C519FF" w14:textId="77777777" w:rsidR="00A54923" w:rsidRPr="006C2449" w:rsidRDefault="00A54923" w:rsidP="006D7D10">
      <w:pPr>
        <w:pStyle w:val="ListParagraph"/>
        <w:spacing w:line="360" w:lineRule="auto"/>
        <w:ind w:left="284"/>
        <w:jc w:val="both"/>
        <w:rPr>
          <w:rFonts w:ascii="Arial" w:hAnsi="Arial" w:cs="Arial"/>
          <w:sz w:val="22"/>
          <w:szCs w:val="22"/>
        </w:rPr>
      </w:pPr>
    </w:p>
    <w:p w14:paraId="79D99293" w14:textId="06AE5CEA" w:rsidR="006203E2" w:rsidRPr="006C2449" w:rsidRDefault="006203E2" w:rsidP="006D7D10">
      <w:pPr>
        <w:pStyle w:val="ListParagraph"/>
        <w:numPr>
          <w:ilvl w:val="1"/>
          <w:numId w:val="72"/>
        </w:numPr>
        <w:spacing w:line="360" w:lineRule="auto"/>
        <w:ind w:left="567" w:hanging="561"/>
        <w:jc w:val="both"/>
        <w:rPr>
          <w:rFonts w:ascii="Arial" w:hAnsi="Arial" w:cs="Arial"/>
          <w:sz w:val="22"/>
          <w:szCs w:val="22"/>
        </w:rPr>
      </w:pPr>
      <w:r w:rsidRPr="006C2449">
        <w:rPr>
          <w:rFonts w:ascii="Arial" w:hAnsi="Arial" w:cs="Arial"/>
          <w:sz w:val="22"/>
          <w:szCs w:val="22"/>
        </w:rPr>
        <w:t>The supplier shall not assign, in whole or in part, its obligations to perform under the contract, except with the purchaser’s prior written consent.</w:t>
      </w:r>
    </w:p>
    <w:p w14:paraId="2AD91368" w14:textId="77777777" w:rsidR="006203E2" w:rsidRPr="006C2449" w:rsidRDefault="006203E2" w:rsidP="006D7D10">
      <w:pPr>
        <w:spacing w:line="360" w:lineRule="auto"/>
        <w:contextualSpacing/>
        <w:jc w:val="both"/>
        <w:rPr>
          <w:rFonts w:ascii="Arial" w:hAnsi="Arial" w:cs="Arial"/>
          <w:sz w:val="22"/>
          <w:szCs w:val="22"/>
        </w:rPr>
      </w:pPr>
    </w:p>
    <w:p w14:paraId="2E396233" w14:textId="63CC1006" w:rsidR="00A54923"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Subcontracts</w:t>
      </w:r>
      <w:r w:rsidRPr="006C2449">
        <w:rPr>
          <w:rFonts w:ascii="Arial" w:hAnsi="Arial" w:cs="Arial"/>
          <w:sz w:val="22"/>
          <w:szCs w:val="22"/>
        </w:rPr>
        <w:tab/>
      </w:r>
    </w:p>
    <w:p w14:paraId="3E89AF49" w14:textId="77777777" w:rsidR="00A54923" w:rsidRPr="006C2449" w:rsidRDefault="00A54923" w:rsidP="006D7D10">
      <w:pPr>
        <w:pStyle w:val="ListParagraph"/>
        <w:spacing w:line="360" w:lineRule="auto"/>
        <w:ind w:left="420"/>
        <w:jc w:val="both"/>
        <w:rPr>
          <w:rFonts w:ascii="Arial" w:hAnsi="Arial" w:cs="Arial"/>
          <w:sz w:val="22"/>
          <w:szCs w:val="22"/>
        </w:rPr>
      </w:pPr>
    </w:p>
    <w:p w14:paraId="3C849BD2" w14:textId="479835A4" w:rsidR="006203E2" w:rsidRPr="006C2449" w:rsidRDefault="006203E2" w:rsidP="00E34452">
      <w:pPr>
        <w:pStyle w:val="ListParagraph"/>
        <w:numPr>
          <w:ilvl w:val="1"/>
          <w:numId w:val="77"/>
        </w:numPr>
        <w:spacing w:line="360" w:lineRule="auto"/>
        <w:ind w:left="567" w:hanging="561"/>
        <w:jc w:val="both"/>
        <w:rPr>
          <w:rFonts w:ascii="Arial" w:hAnsi="Arial" w:cs="Arial"/>
          <w:sz w:val="22"/>
          <w:szCs w:val="22"/>
        </w:rPr>
      </w:pPr>
      <w:r w:rsidRPr="006C2449">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CE18C4D" w14:textId="7E52C0D2" w:rsidR="006203E2" w:rsidRPr="006C2449" w:rsidRDefault="006203E2" w:rsidP="006D7D10">
      <w:pPr>
        <w:spacing w:line="360" w:lineRule="auto"/>
        <w:contextualSpacing/>
        <w:jc w:val="both"/>
        <w:rPr>
          <w:rFonts w:ascii="Arial" w:hAnsi="Arial" w:cs="Arial"/>
          <w:sz w:val="22"/>
          <w:szCs w:val="22"/>
        </w:rPr>
      </w:pPr>
    </w:p>
    <w:p w14:paraId="13D032A1" w14:textId="3B7DCC67" w:rsidR="006203E2"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Delays in the supplier’s performance</w:t>
      </w:r>
    </w:p>
    <w:p w14:paraId="3532F6FF"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7F3A6A6D" w14:textId="6B8327E3"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 xml:space="preserve">Delivery of the goods and performance of services shall be made </w:t>
      </w:r>
      <w:r w:rsidR="00A54923" w:rsidRPr="006C2449">
        <w:rPr>
          <w:rFonts w:ascii="Arial" w:hAnsi="Arial" w:cs="Arial"/>
          <w:sz w:val="22"/>
          <w:szCs w:val="22"/>
        </w:rPr>
        <w:t>by the</w:t>
      </w:r>
      <w:r w:rsidRPr="006C2449">
        <w:rPr>
          <w:rFonts w:ascii="Arial" w:hAnsi="Arial" w:cs="Arial"/>
          <w:sz w:val="22"/>
          <w:szCs w:val="22"/>
        </w:rPr>
        <w:t xml:space="preserve"> supplier in accordance with the time schedule prescribed by the purchaser in the contract.</w:t>
      </w:r>
    </w:p>
    <w:p w14:paraId="7F11D6F9" w14:textId="77777777" w:rsidR="006203E2" w:rsidRPr="006C2449" w:rsidRDefault="006203E2" w:rsidP="006D7D10">
      <w:pPr>
        <w:spacing w:line="360" w:lineRule="auto"/>
        <w:contextualSpacing/>
        <w:jc w:val="both"/>
        <w:rPr>
          <w:rFonts w:ascii="Arial" w:hAnsi="Arial" w:cs="Arial"/>
          <w:sz w:val="22"/>
          <w:szCs w:val="22"/>
        </w:rPr>
      </w:pPr>
    </w:p>
    <w:p w14:paraId="6A710691" w14:textId="22A4477D"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C2449" w:rsidRDefault="006203E2" w:rsidP="006D7D10">
      <w:pPr>
        <w:spacing w:line="360" w:lineRule="auto"/>
        <w:contextualSpacing/>
        <w:jc w:val="both"/>
        <w:rPr>
          <w:rFonts w:ascii="Arial" w:hAnsi="Arial" w:cs="Arial"/>
          <w:sz w:val="22"/>
          <w:szCs w:val="22"/>
        </w:rPr>
      </w:pPr>
    </w:p>
    <w:p w14:paraId="17D1083F" w14:textId="43DD5A8A"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lastRenderedPageBreak/>
        <w:t>No provision in a contract shall be deemed to prohibit the obtaining of supplies or services from a national department, provincial department, or a local authority.</w:t>
      </w:r>
    </w:p>
    <w:p w14:paraId="493620E4" w14:textId="77777777" w:rsidR="006203E2" w:rsidRPr="006C2449" w:rsidRDefault="006203E2" w:rsidP="006D7D10">
      <w:pPr>
        <w:spacing w:line="360" w:lineRule="auto"/>
        <w:contextualSpacing/>
        <w:jc w:val="both"/>
        <w:rPr>
          <w:rFonts w:ascii="Arial" w:hAnsi="Arial" w:cs="Arial"/>
          <w:sz w:val="22"/>
          <w:szCs w:val="22"/>
        </w:rPr>
      </w:pPr>
    </w:p>
    <w:p w14:paraId="1238F8FA" w14:textId="3F49EFCD"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The right is reserved to procure outside of the contract small quantities or to have minor essential services executed if an emergency arises, the</w:t>
      </w:r>
      <w:r w:rsidR="00A7731A" w:rsidRPr="006C2449">
        <w:rPr>
          <w:rFonts w:ascii="Arial" w:hAnsi="Arial" w:cs="Arial"/>
          <w:sz w:val="22"/>
          <w:szCs w:val="22"/>
        </w:rPr>
        <w:t xml:space="preserve"> </w:t>
      </w:r>
      <w:r w:rsidRPr="006C2449">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C2449" w:rsidRDefault="006203E2" w:rsidP="006D7D10">
      <w:pPr>
        <w:spacing w:line="360" w:lineRule="auto"/>
        <w:contextualSpacing/>
        <w:jc w:val="both"/>
        <w:rPr>
          <w:rFonts w:ascii="Arial" w:hAnsi="Arial" w:cs="Arial"/>
          <w:sz w:val="22"/>
          <w:szCs w:val="22"/>
        </w:rPr>
      </w:pPr>
    </w:p>
    <w:p w14:paraId="00AC77A7" w14:textId="15002739"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 xml:space="preserve">Except as provided under GCC Clause 25, a delay by the supplier </w:t>
      </w:r>
      <w:r w:rsidR="00E34452" w:rsidRPr="006C2449">
        <w:rPr>
          <w:rFonts w:ascii="Arial" w:hAnsi="Arial" w:cs="Arial"/>
          <w:sz w:val="22"/>
          <w:szCs w:val="22"/>
        </w:rPr>
        <w:t>in the</w:t>
      </w:r>
      <w:r w:rsidRPr="006C2449">
        <w:rPr>
          <w:rFonts w:ascii="Arial" w:hAnsi="Arial" w:cs="Arial"/>
          <w:sz w:val="22"/>
          <w:szCs w:val="22"/>
        </w:rPr>
        <w:t xml:space="preserve"> performance of its delivery obligations shall render the supplier liable to the imposition of penalties, pursuant to GCC </w:t>
      </w:r>
      <w:r w:rsidR="006F3C39" w:rsidRPr="006C2449">
        <w:rPr>
          <w:rFonts w:ascii="Arial" w:hAnsi="Arial" w:cs="Arial"/>
          <w:sz w:val="22"/>
          <w:szCs w:val="22"/>
        </w:rPr>
        <w:t>Clause 22</w:t>
      </w:r>
      <w:r w:rsidRPr="006C2449">
        <w:rPr>
          <w:rFonts w:ascii="Arial" w:hAnsi="Arial" w:cs="Arial"/>
          <w:sz w:val="22"/>
          <w:szCs w:val="22"/>
        </w:rPr>
        <w:t>, unless an extension of time is agreed upon pursuant to GCC Clause</w:t>
      </w:r>
      <w:r w:rsidR="00A7731A" w:rsidRPr="006C2449">
        <w:rPr>
          <w:rFonts w:ascii="Arial" w:hAnsi="Arial" w:cs="Arial"/>
          <w:sz w:val="22"/>
          <w:szCs w:val="22"/>
        </w:rPr>
        <w:t xml:space="preserve"> </w:t>
      </w:r>
      <w:r w:rsidRPr="006C2449">
        <w:rPr>
          <w:rFonts w:ascii="Arial" w:hAnsi="Arial" w:cs="Arial"/>
          <w:sz w:val="22"/>
          <w:szCs w:val="22"/>
        </w:rPr>
        <w:t>21.2 without the application of penalties.</w:t>
      </w:r>
    </w:p>
    <w:p w14:paraId="7376F8F6" w14:textId="77777777" w:rsidR="006203E2" w:rsidRPr="006C2449" w:rsidRDefault="006203E2" w:rsidP="006D7D10">
      <w:pPr>
        <w:spacing w:line="360" w:lineRule="auto"/>
        <w:contextualSpacing/>
        <w:jc w:val="both"/>
        <w:rPr>
          <w:rFonts w:ascii="Arial" w:hAnsi="Arial" w:cs="Arial"/>
          <w:sz w:val="22"/>
          <w:szCs w:val="22"/>
        </w:rPr>
      </w:pPr>
    </w:p>
    <w:p w14:paraId="3639F785" w14:textId="75B4E31A" w:rsidR="006203E2" w:rsidRPr="006C2449" w:rsidRDefault="006203E2" w:rsidP="006D7D10">
      <w:pPr>
        <w:pStyle w:val="ListParagraph"/>
        <w:numPr>
          <w:ilvl w:val="1"/>
          <w:numId w:val="74"/>
        </w:numPr>
        <w:spacing w:line="360" w:lineRule="auto"/>
        <w:ind w:left="567" w:hanging="561"/>
        <w:jc w:val="both"/>
        <w:rPr>
          <w:rFonts w:ascii="Arial" w:hAnsi="Arial" w:cs="Arial"/>
          <w:sz w:val="22"/>
          <w:szCs w:val="22"/>
        </w:rPr>
      </w:pPr>
      <w:r w:rsidRPr="006C2449">
        <w:rPr>
          <w:rFonts w:ascii="Arial" w:hAnsi="Arial" w:cs="Arial"/>
          <w:sz w:val="22"/>
          <w:szCs w:val="22"/>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C2449" w:rsidRDefault="006203E2" w:rsidP="006D7D10">
      <w:pPr>
        <w:spacing w:line="360" w:lineRule="auto"/>
        <w:contextualSpacing/>
        <w:jc w:val="both"/>
        <w:rPr>
          <w:rFonts w:ascii="Arial" w:hAnsi="Arial" w:cs="Arial"/>
          <w:sz w:val="22"/>
          <w:szCs w:val="22"/>
        </w:rPr>
      </w:pPr>
    </w:p>
    <w:p w14:paraId="79FF8E0D" w14:textId="2A31E187" w:rsidR="00A7731A" w:rsidRPr="006C2449" w:rsidRDefault="006203E2" w:rsidP="006D7D10">
      <w:pPr>
        <w:pStyle w:val="ListParagraph"/>
        <w:numPr>
          <w:ilvl w:val="0"/>
          <w:numId w:val="16"/>
        </w:numPr>
        <w:spacing w:line="360" w:lineRule="auto"/>
        <w:jc w:val="both"/>
        <w:rPr>
          <w:rFonts w:ascii="Arial" w:hAnsi="Arial" w:cs="Arial"/>
          <w:sz w:val="22"/>
          <w:szCs w:val="22"/>
        </w:rPr>
      </w:pPr>
      <w:r w:rsidRPr="006C2449">
        <w:rPr>
          <w:rFonts w:ascii="Arial" w:hAnsi="Arial" w:cs="Arial"/>
          <w:sz w:val="22"/>
          <w:szCs w:val="22"/>
        </w:rPr>
        <w:t>Penalties</w:t>
      </w:r>
      <w:r w:rsidRPr="006C2449">
        <w:rPr>
          <w:rFonts w:ascii="Arial" w:hAnsi="Arial" w:cs="Arial"/>
          <w:sz w:val="22"/>
          <w:szCs w:val="22"/>
        </w:rPr>
        <w:tab/>
      </w:r>
    </w:p>
    <w:p w14:paraId="0DEFEA78" w14:textId="77777777" w:rsidR="00A7731A" w:rsidRPr="006C2449" w:rsidRDefault="00A7731A" w:rsidP="006D7D10">
      <w:pPr>
        <w:pStyle w:val="ListParagraph"/>
        <w:spacing w:line="360" w:lineRule="auto"/>
        <w:ind w:left="420"/>
        <w:jc w:val="both"/>
        <w:rPr>
          <w:rFonts w:ascii="Arial" w:hAnsi="Arial" w:cs="Arial"/>
          <w:sz w:val="22"/>
          <w:szCs w:val="22"/>
        </w:rPr>
      </w:pPr>
    </w:p>
    <w:p w14:paraId="7A75739D" w14:textId="776D91D2" w:rsidR="006203E2" w:rsidRPr="006C2449" w:rsidRDefault="006203E2" w:rsidP="00E34452">
      <w:pPr>
        <w:pStyle w:val="ListParagraph"/>
        <w:numPr>
          <w:ilvl w:val="1"/>
          <w:numId w:val="78"/>
        </w:numPr>
        <w:spacing w:line="360" w:lineRule="auto"/>
        <w:ind w:left="567" w:hanging="561"/>
        <w:jc w:val="both"/>
        <w:rPr>
          <w:rFonts w:ascii="Arial" w:hAnsi="Arial" w:cs="Arial"/>
          <w:sz w:val="22"/>
          <w:szCs w:val="22"/>
        </w:rPr>
      </w:pPr>
      <w:r w:rsidRPr="006C2449">
        <w:rPr>
          <w:rFonts w:ascii="Arial" w:hAnsi="Arial" w:cs="Arial"/>
          <w:sz w:val="22"/>
          <w:szCs w:val="22"/>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C2449" w:rsidRDefault="006203E2" w:rsidP="006D7D10">
      <w:pPr>
        <w:spacing w:line="360" w:lineRule="auto"/>
        <w:contextualSpacing/>
        <w:jc w:val="both"/>
        <w:rPr>
          <w:rFonts w:ascii="Arial" w:hAnsi="Arial" w:cs="Arial"/>
          <w:sz w:val="22"/>
          <w:szCs w:val="22"/>
        </w:rPr>
      </w:pPr>
    </w:p>
    <w:p w14:paraId="0E3DF7FE" w14:textId="3333D6BF"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Termination for default</w:t>
      </w:r>
    </w:p>
    <w:p w14:paraId="7A5F96CC"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02913E9" w14:textId="1264C78C"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lastRenderedPageBreak/>
        <w:t xml:space="preserve">The purchaser, without prejudice to any other remedy for breach of contract, by written notice of default sent to the supplier, </w:t>
      </w:r>
      <w:r w:rsidR="00A7731A" w:rsidRPr="006C2449">
        <w:rPr>
          <w:rFonts w:ascii="Arial" w:hAnsi="Arial" w:cs="Arial"/>
          <w:sz w:val="22"/>
          <w:szCs w:val="22"/>
        </w:rPr>
        <w:t>may terminate</w:t>
      </w:r>
      <w:r w:rsidRPr="006C2449">
        <w:rPr>
          <w:rFonts w:ascii="Arial" w:hAnsi="Arial" w:cs="Arial"/>
          <w:sz w:val="22"/>
          <w:szCs w:val="22"/>
        </w:rPr>
        <w:t xml:space="preserve"> this contract in whole or in part:</w:t>
      </w:r>
    </w:p>
    <w:p w14:paraId="02ED989B" w14:textId="77777777" w:rsidR="006203E2" w:rsidRPr="006C2449" w:rsidRDefault="006203E2" w:rsidP="006D7D10">
      <w:pPr>
        <w:spacing w:line="360" w:lineRule="auto"/>
        <w:contextualSpacing/>
        <w:jc w:val="both"/>
        <w:rPr>
          <w:rFonts w:ascii="Arial" w:hAnsi="Arial" w:cs="Arial"/>
          <w:sz w:val="22"/>
          <w:szCs w:val="22"/>
        </w:rPr>
      </w:pPr>
    </w:p>
    <w:p w14:paraId="7004264E" w14:textId="64F91E69"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 xml:space="preserve">if the supplier fails to deliver any or all of the goods within the period(s) specified in the contract, or within </w:t>
      </w:r>
      <w:r w:rsidR="00A7731A" w:rsidRPr="006C2449">
        <w:rPr>
          <w:rFonts w:ascii="Arial" w:hAnsi="Arial" w:cs="Arial"/>
          <w:sz w:val="22"/>
          <w:szCs w:val="22"/>
        </w:rPr>
        <w:t>any extension</w:t>
      </w:r>
      <w:r w:rsidRPr="006C2449">
        <w:rPr>
          <w:rFonts w:ascii="Arial" w:hAnsi="Arial" w:cs="Arial"/>
          <w:sz w:val="22"/>
          <w:szCs w:val="22"/>
        </w:rPr>
        <w:t xml:space="preserve"> thereof granted by the purchaser pursuant to GCC Clause </w:t>
      </w:r>
      <w:proofErr w:type="gramStart"/>
      <w:r w:rsidRPr="006C2449">
        <w:rPr>
          <w:rFonts w:ascii="Arial" w:hAnsi="Arial" w:cs="Arial"/>
          <w:sz w:val="22"/>
          <w:szCs w:val="22"/>
        </w:rPr>
        <w:t>21.2;</w:t>
      </w:r>
      <w:proofErr w:type="gramEnd"/>
    </w:p>
    <w:p w14:paraId="4B61E7D3" w14:textId="77777777" w:rsidR="006F3C39" w:rsidRPr="006C2449" w:rsidRDefault="006F3C39" w:rsidP="006F3C39">
      <w:pPr>
        <w:pStyle w:val="ListParagraph"/>
        <w:spacing w:line="360" w:lineRule="auto"/>
        <w:ind w:left="1418"/>
        <w:jc w:val="both"/>
        <w:rPr>
          <w:rFonts w:ascii="Arial" w:hAnsi="Arial" w:cs="Arial"/>
          <w:sz w:val="22"/>
          <w:szCs w:val="22"/>
        </w:rPr>
      </w:pPr>
    </w:p>
    <w:p w14:paraId="6A3E80C9" w14:textId="0E1375B1"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if the Supplier fails to perform any other obligation(s) under the contract; or</w:t>
      </w:r>
    </w:p>
    <w:p w14:paraId="64B747FC" w14:textId="77777777" w:rsidR="006F3C39" w:rsidRPr="006C2449" w:rsidRDefault="006F3C39" w:rsidP="006F3C39">
      <w:pPr>
        <w:spacing w:line="360" w:lineRule="auto"/>
        <w:jc w:val="both"/>
        <w:rPr>
          <w:rFonts w:ascii="Arial" w:hAnsi="Arial" w:cs="Arial"/>
          <w:sz w:val="22"/>
          <w:szCs w:val="22"/>
        </w:rPr>
      </w:pPr>
    </w:p>
    <w:p w14:paraId="7ADF98ED" w14:textId="3BC92925"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 xml:space="preserve">if the supplier, in the judgment of the </w:t>
      </w:r>
      <w:r w:rsidR="00A7731A" w:rsidRPr="006C2449">
        <w:rPr>
          <w:rFonts w:ascii="Arial" w:hAnsi="Arial" w:cs="Arial"/>
          <w:sz w:val="22"/>
          <w:szCs w:val="22"/>
        </w:rPr>
        <w:t>purchaser, has engaged</w:t>
      </w:r>
      <w:r w:rsidRPr="006C2449">
        <w:rPr>
          <w:rFonts w:ascii="Arial" w:hAnsi="Arial" w:cs="Arial"/>
          <w:sz w:val="22"/>
          <w:szCs w:val="22"/>
        </w:rPr>
        <w:t xml:space="preserve"> in corrupt or fraudulent practices in competing </w:t>
      </w:r>
      <w:r w:rsidR="00022575" w:rsidRPr="006C2449">
        <w:rPr>
          <w:rFonts w:ascii="Arial" w:hAnsi="Arial" w:cs="Arial"/>
          <w:sz w:val="22"/>
          <w:szCs w:val="22"/>
        </w:rPr>
        <w:t>for or</w:t>
      </w:r>
      <w:r w:rsidRPr="006C2449">
        <w:rPr>
          <w:rFonts w:ascii="Arial" w:hAnsi="Arial" w:cs="Arial"/>
          <w:sz w:val="22"/>
          <w:szCs w:val="22"/>
        </w:rPr>
        <w:t xml:space="preserve"> in executing the contract.</w:t>
      </w:r>
    </w:p>
    <w:p w14:paraId="6EFAAA3D" w14:textId="77777777" w:rsidR="006203E2" w:rsidRPr="006C2449" w:rsidRDefault="006203E2" w:rsidP="006D7D10">
      <w:pPr>
        <w:spacing w:line="360" w:lineRule="auto"/>
        <w:contextualSpacing/>
        <w:jc w:val="both"/>
        <w:rPr>
          <w:rFonts w:ascii="Arial" w:hAnsi="Arial" w:cs="Arial"/>
          <w:sz w:val="22"/>
          <w:szCs w:val="22"/>
        </w:rPr>
      </w:pPr>
    </w:p>
    <w:p w14:paraId="2161E6F7" w14:textId="615FBAAC"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C2449" w:rsidRDefault="006203E2" w:rsidP="006D7D10">
      <w:pPr>
        <w:spacing w:line="360" w:lineRule="auto"/>
        <w:contextualSpacing/>
        <w:jc w:val="both"/>
        <w:rPr>
          <w:rFonts w:ascii="Arial" w:hAnsi="Arial" w:cs="Arial"/>
          <w:sz w:val="22"/>
          <w:szCs w:val="22"/>
        </w:rPr>
      </w:pPr>
    </w:p>
    <w:p w14:paraId="755E43E3" w14:textId="510316F2"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C2449" w:rsidRDefault="006203E2" w:rsidP="006D7D10">
      <w:pPr>
        <w:spacing w:line="360" w:lineRule="auto"/>
        <w:contextualSpacing/>
        <w:jc w:val="both"/>
        <w:rPr>
          <w:rFonts w:ascii="Arial" w:hAnsi="Arial" w:cs="Arial"/>
          <w:sz w:val="22"/>
          <w:szCs w:val="22"/>
        </w:rPr>
      </w:pPr>
    </w:p>
    <w:p w14:paraId="5331C55C" w14:textId="554467A0" w:rsidR="006203E2"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If </w:t>
      </w:r>
      <w:r w:rsidR="00022575" w:rsidRPr="006C2449">
        <w:rPr>
          <w:rFonts w:ascii="Arial" w:hAnsi="Arial" w:cs="Arial"/>
          <w:sz w:val="22"/>
          <w:szCs w:val="22"/>
        </w:rPr>
        <w:t xml:space="preserve">a </w:t>
      </w:r>
      <w:r w:rsidR="00D16949" w:rsidRPr="006C2449">
        <w:rPr>
          <w:rFonts w:ascii="Arial" w:hAnsi="Arial" w:cs="Arial"/>
          <w:sz w:val="22"/>
          <w:szCs w:val="22"/>
        </w:rPr>
        <w:t xml:space="preserve">purchaser intends </w:t>
      </w:r>
      <w:r w:rsidR="004A2B72" w:rsidRPr="006C2449">
        <w:rPr>
          <w:rFonts w:ascii="Arial" w:hAnsi="Arial" w:cs="Arial"/>
          <w:sz w:val="22"/>
          <w:szCs w:val="22"/>
        </w:rPr>
        <w:t xml:space="preserve">imposing </w:t>
      </w:r>
      <w:r w:rsidR="006F3C39" w:rsidRPr="006C2449">
        <w:rPr>
          <w:rFonts w:ascii="Arial" w:hAnsi="Arial" w:cs="Arial"/>
          <w:sz w:val="22"/>
          <w:szCs w:val="22"/>
        </w:rPr>
        <w:t xml:space="preserve">a </w:t>
      </w:r>
      <w:proofErr w:type="gramStart"/>
      <w:r w:rsidR="006F3C39" w:rsidRPr="006C2449">
        <w:rPr>
          <w:rFonts w:ascii="Arial" w:hAnsi="Arial" w:cs="Arial"/>
          <w:sz w:val="22"/>
          <w:szCs w:val="22"/>
        </w:rPr>
        <w:t>restriction</w:t>
      </w:r>
      <w:r w:rsidR="006203E2" w:rsidRPr="006C2449">
        <w:rPr>
          <w:rFonts w:ascii="Arial" w:hAnsi="Arial" w:cs="Arial"/>
          <w:sz w:val="22"/>
          <w:szCs w:val="22"/>
        </w:rPr>
        <w:t xml:space="preserve">  on</w:t>
      </w:r>
      <w:proofErr w:type="gramEnd"/>
      <w:r w:rsidR="006203E2" w:rsidRPr="006C2449">
        <w:rPr>
          <w:rFonts w:ascii="Arial" w:hAnsi="Arial" w:cs="Arial"/>
          <w:sz w:val="22"/>
          <w:szCs w:val="22"/>
        </w:rPr>
        <w:t xml:space="preserve">  a  supplier  or any</w:t>
      </w:r>
      <w:r w:rsidRPr="006C2449">
        <w:rPr>
          <w:rFonts w:ascii="Arial" w:hAnsi="Arial" w:cs="Arial"/>
          <w:sz w:val="22"/>
          <w:szCs w:val="22"/>
        </w:rPr>
        <w:t xml:space="preserve"> </w:t>
      </w:r>
      <w:r w:rsidR="006203E2" w:rsidRPr="006C2449">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C2449" w:rsidRDefault="006203E2" w:rsidP="006D7D10">
      <w:pPr>
        <w:spacing w:line="360" w:lineRule="auto"/>
        <w:contextualSpacing/>
        <w:jc w:val="both"/>
        <w:rPr>
          <w:rFonts w:ascii="Arial" w:hAnsi="Arial" w:cs="Arial"/>
          <w:sz w:val="22"/>
          <w:szCs w:val="22"/>
        </w:rPr>
      </w:pPr>
    </w:p>
    <w:p w14:paraId="74E7CF96" w14:textId="48C97E81"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w:t>
      </w:r>
      <w:r w:rsidRPr="006C2449">
        <w:rPr>
          <w:rFonts w:ascii="Arial" w:hAnsi="Arial" w:cs="Arial"/>
          <w:sz w:val="22"/>
          <w:szCs w:val="22"/>
        </w:rPr>
        <w:lastRenderedPageBreak/>
        <w:t>mentioned person, and with which enterprise or person the first-mentioned person, is or was in the opinion of the Accounting Officer / Authority actively associated.</w:t>
      </w:r>
    </w:p>
    <w:p w14:paraId="7C139497" w14:textId="77777777" w:rsidR="006203E2" w:rsidRPr="006C2449" w:rsidRDefault="006203E2" w:rsidP="006D7D10">
      <w:pPr>
        <w:spacing w:line="360" w:lineRule="auto"/>
        <w:contextualSpacing/>
        <w:jc w:val="both"/>
        <w:rPr>
          <w:rFonts w:ascii="Arial" w:hAnsi="Arial" w:cs="Arial"/>
          <w:sz w:val="22"/>
          <w:szCs w:val="22"/>
        </w:rPr>
      </w:pPr>
    </w:p>
    <w:p w14:paraId="163862AA" w14:textId="7A86DEE1"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 restriction is imposed, the purchaser must, within five (5) working days of such imposition, furnish the National Treasury, with the following information:</w:t>
      </w:r>
    </w:p>
    <w:p w14:paraId="3C2B49D1" w14:textId="77777777" w:rsidR="006F3C39" w:rsidRPr="006C2449" w:rsidRDefault="006F3C39" w:rsidP="006F3C39">
      <w:pPr>
        <w:spacing w:line="360" w:lineRule="auto"/>
        <w:jc w:val="both"/>
        <w:rPr>
          <w:rFonts w:ascii="Arial" w:hAnsi="Arial" w:cs="Arial"/>
          <w:sz w:val="22"/>
          <w:szCs w:val="22"/>
        </w:rPr>
      </w:pPr>
    </w:p>
    <w:p w14:paraId="0C2DC657" w14:textId="29633280"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 xml:space="preserve">the name and address of the supplier and / or person restricted by the </w:t>
      </w:r>
      <w:proofErr w:type="gramStart"/>
      <w:r w:rsidRPr="006C2449">
        <w:rPr>
          <w:rFonts w:ascii="Arial" w:hAnsi="Arial" w:cs="Arial"/>
          <w:sz w:val="22"/>
          <w:szCs w:val="22"/>
        </w:rPr>
        <w:t>purchaser;</w:t>
      </w:r>
      <w:proofErr w:type="gramEnd"/>
    </w:p>
    <w:p w14:paraId="484C4484" w14:textId="77777777" w:rsidR="006F3C39" w:rsidRPr="006C2449" w:rsidRDefault="006F3C39" w:rsidP="006F3C39">
      <w:pPr>
        <w:spacing w:line="360" w:lineRule="auto"/>
        <w:jc w:val="both"/>
        <w:rPr>
          <w:rFonts w:ascii="Arial" w:hAnsi="Arial" w:cs="Arial"/>
          <w:sz w:val="22"/>
          <w:szCs w:val="22"/>
        </w:rPr>
      </w:pPr>
    </w:p>
    <w:p w14:paraId="531E9C05" w14:textId="5E56C232"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 xml:space="preserve">the date of commencement of the </w:t>
      </w:r>
      <w:proofErr w:type="gramStart"/>
      <w:r w:rsidRPr="006C2449">
        <w:rPr>
          <w:rFonts w:ascii="Arial" w:hAnsi="Arial" w:cs="Arial"/>
          <w:sz w:val="22"/>
          <w:szCs w:val="22"/>
        </w:rPr>
        <w:t>restriction</w:t>
      </w:r>
      <w:r w:rsidR="006F3C39" w:rsidRPr="006C2449">
        <w:rPr>
          <w:rFonts w:ascii="Arial" w:hAnsi="Arial" w:cs="Arial"/>
          <w:sz w:val="22"/>
          <w:szCs w:val="22"/>
        </w:rPr>
        <w:t>;</w:t>
      </w:r>
      <w:proofErr w:type="gramEnd"/>
    </w:p>
    <w:p w14:paraId="5492A9A8" w14:textId="77777777" w:rsidR="006F3C39" w:rsidRPr="006C2449" w:rsidRDefault="006F3C39" w:rsidP="006F3C39">
      <w:pPr>
        <w:spacing w:line="360" w:lineRule="auto"/>
        <w:jc w:val="both"/>
        <w:rPr>
          <w:rFonts w:ascii="Arial" w:hAnsi="Arial" w:cs="Arial"/>
          <w:sz w:val="22"/>
          <w:szCs w:val="22"/>
        </w:rPr>
      </w:pPr>
    </w:p>
    <w:p w14:paraId="5854504B" w14:textId="5063C36B"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period of restriction; and</w:t>
      </w:r>
    </w:p>
    <w:p w14:paraId="512B638D" w14:textId="77777777" w:rsidR="006F3C39" w:rsidRPr="006C2449" w:rsidRDefault="006F3C39" w:rsidP="006F3C39">
      <w:pPr>
        <w:spacing w:line="360" w:lineRule="auto"/>
        <w:jc w:val="both"/>
        <w:rPr>
          <w:rFonts w:ascii="Arial" w:hAnsi="Arial" w:cs="Arial"/>
          <w:sz w:val="22"/>
          <w:szCs w:val="22"/>
        </w:rPr>
      </w:pPr>
    </w:p>
    <w:p w14:paraId="35993D57" w14:textId="63A52E63"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reasons for the restriction.</w:t>
      </w:r>
    </w:p>
    <w:p w14:paraId="52D30241" w14:textId="77777777" w:rsidR="006203E2" w:rsidRPr="006C2449" w:rsidRDefault="006203E2" w:rsidP="006D7D10">
      <w:pPr>
        <w:spacing w:line="360" w:lineRule="auto"/>
        <w:contextualSpacing/>
        <w:jc w:val="both"/>
        <w:rPr>
          <w:rFonts w:ascii="Arial" w:hAnsi="Arial" w:cs="Arial"/>
          <w:sz w:val="22"/>
          <w:szCs w:val="22"/>
        </w:rPr>
      </w:pPr>
    </w:p>
    <w:p w14:paraId="040A54AE" w14:textId="6F3BB05C"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These details will be loaded in the National Treasury’s central </w:t>
      </w:r>
      <w:proofErr w:type="gramStart"/>
      <w:r w:rsidRPr="006C2449">
        <w:rPr>
          <w:rFonts w:ascii="Arial" w:hAnsi="Arial" w:cs="Arial"/>
          <w:sz w:val="22"/>
          <w:szCs w:val="22"/>
        </w:rPr>
        <w:t xml:space="preserve">database </w:t>
      </w:r>
      <w:r w:rsidR="006F3C39" w:rsidRPr="006C2449">
        <w:rPr>
          <w:rFonts w:ascii="Arial" w:hAnsi="Arial" w:cs="Arial"/>
          <w:sz w:val="22"/>
          <w:szCs w:val="22"/>
        </w:rPr>
        <w:t xml:space="preserve"> </w:t>
      </w:r>
      <w:r w:rsidRPr="006C2449">
        <w:rPr>
          <w:rFonts w:ascii="Arial" w:hAnsi="Arial" w:cs="Arial"/>
          <w:sz w:val="22"/>
          <w:szCs w:val="22"/>
        </w:rPr>
        <w:t>of</w:t>
      </w:r>
      <w:proofErr w:type="gramEnd"/>
      <w:r w:rsidRPr="006C2449">
        <w:rPr>
          <w:rFonts w:ascii="Arial" w:hAnsi="Arial" w:cs="Arial"/>
          <w:sz w:val="22"/>
          <w:szCs w:val="22"/>
        </w:rPr>
        <w:t xml:space="preserve"> suppliers or persons prohibited from doing business with the public sector.</w:t>
      </w:r>
    </w:p>
    <w:p w14:paraId="1B5F3B41" w14:textId="77777777" w:rsidR="006203E2" w:rsidRPr="006C2449" w:rsidRDefault="006203E2" w:rsidP="006D7D10">
      <w:pPr>
        <w:spacing w:line="360" w:lineRule="auto"/>
        <w:contextualSpacing/>
        <w:jc w:val="both"/>
        <w:rPr>
          <w:rFonts w:ascii="Arial" w:hAnsi="Arial" w:cs="Arial"/>
          <w:sz w:val="22"/>
          <w:szCs w:val="22"/>
        </w:rPr>
      </w:pPr>
    </w:p>
    <w:p w14:paraId="2F70EE40" w14:textId="09E4409F"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6C2449">
        <w:rPr>
          <w:rFonts w:ascii="Arial" w:hAnsi="Arial" w:cs="Arial"/>
          <w:sz w:val="22"/>
          <w:szCs w:val="22"/>
        </w:rPr>
        <w:t>restriction</w:t>
      </w:r>
      <w:proofErr w:type="gramEnd"/>
      <w:r w:rsidRPr="006C2449">
        <w:rPr>
          <w:rFonts w:ascii="Arial" w:hAnsi="Arial" w:cs="Arial"/>
          <w:sz w:val="22"/>
          <w:szCs w:val="22"/>
        </w:rPr>
        <w:t xml:space="preserve"> and each case will be dealt with on its own merits.  According to section 32 of the Act the Register must </w:t>
      </w:r>
      <w:r w:rsidR="00A7731A" w:rsidRPr="006C2449">
        <w:rPr>
          <w:rFonts w:ascii="Arial" w:hAnsi="Arial" w:cs="Arial"/>
          <w:sz w:val="22"/>
          <w:szCs w:val="22"/>
        </w:rPr>
        <w:t>be open</w:t>
      </w:r>
      <w:r w:rsidRPr="006C2449">
        <w:rPr>
          <w:rFonts w:ascii="Arial" w:hAnsi="Arial" w:cs="Arial"/>
          <w:sz w:val="22"/>
          <w:szCs w:val="22"/>
        </w:rPr>
        <w:t xml:space="preserve"> to the public. The Register can be perused on the National Treasury website.</w:t>
      </w:r>
    </w:p>
    <w:p w14:paraId="1A70EB96" w14:textId="77777777" w:rsidR="006203E2" w:rsidRPr="006C2449" w:rsidRDefault="006203E2" w:rsidP="006D7D10">
      <w:pPr>
        <w:spacing w:line="360" w:lineRule="auto"/>
        <w:contextualSpacing/>
        <w:jc w:val="both"/>
        <w:rPr>
          <w:rFonts w:ascii="Arial" w:hAnsi="Arial" w:cs="Arial"/>
          <w:sz w:val="22"/>
          <w:szCs w:val="22"/>
        </w:rPr>
      </w:pPr>
    </w:p>
    <w:p w14:paraId="790AA744" w14:textId="28AEAF62"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Anti-dumping and countervailing duties and rights</w:t>
      </w:r>
    </w:p>
    <w:p w14:paraId="28BFCA60"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076E194" w14:textId="3AF73505"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w:t>
      </w:r>
      <w:r w:rsidRPr="006C2449">
        <w:rPr>
          <w:rFonts w:ascii="Arial" w:hAnsi="Arial" w:cs="Arial"/>
          <w:sz w:val="22"/>
          <w:szCs w:val="22"/>
        </w:rPr>
        <w:lastRenderedPageBreak/>
        <w:t>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r w:rsidR="008F36ED" w:rsidRPr="006C2449">
        <w:rPr>
          <w:rFonts w:ascii="Arial" w:hAnsi="Arial" w:cs="Arial"/>
          <w:sz w:val="22"/>
          <w:szCs w:val="22"/>
        </w:rPr>
        <w:t xml:space="preserve"> </w:t>
      </w:r>
      <w:r w:rsidRPr="006C2449">
        <w:rPr>
          <w:rFonts w:ascii="Arial" w:hAnsi="Arial" w:cs="Arial"/>
          <w:sz w:val="22"/>
          <w:szCs w:val="22"/>
        </w:rPr>
        <w:t>may be due to him</w:t>
      </w:r>
    </w:p>
    <w:p w14:paraId="3BB8A2F6" w14:textId="77777777" w:rsidR="006203E2" w:rsidRPr="006C2449" w:rsidRDefault="006203E2" w:rsidP="006D7D10">
      <w:pPr>
        <w:spacing w:line="360" w:lineRule="auto"/>
        <w:contextualSpacing/>
        <w:jc w:val="both"/>
        <w:rPr>
          <w:rFonts w:ascii="Arial" w:hAnsi="Arial" w:cs="Arial"/>
          <w:sz w:val="22"/>
          <w:szCs w:val="22"/>
        </w:rPr>
      </w:pPr>
    </w:p>
    <w:p w14:paraId="35509A0C" w14:textId="474E67A0"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Force Majeure</w:t>
      </w:r>
    </w:p>
    <w:p w14:paraId="7032A0AA"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614A7F95" w14:textId="22DA5FED"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Notwithstanding the provisions of GCC Clauses 22 and 23, </w:t>
      </w:r>
      <w:r w:rsidR="00A7731A" w:rsidRPr="006C2449">
        <w:rPr>
          <w:rFonts w:ascii="Arial" w:hAnsi="Arial" w:cs="Arial"/>
          <w:sz w:val="22"/>
          <w:szCs w:val="22"/>
        </w:rPr>
        <w:t>the supplier</w:t>
      </w:r>
      <w:r w:rsidRPr="006C2449">
        <w:rPr>
          <w:rFonts w:ascii="Arial" w:hAnsi="Arial" w:cs="Arial"/>
          <w:sz w:val="22"/>
          <w:szCs w:val="22"/>
        </w:rPr>
        <w:t xml:space="preserve">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C2449" w:rsidRDefault="006203E2" w:rsidP="006D7D10">
      <w:pPr>
        <w:spacing w:line="360" w:lineRule="auto"/>
        <w:contextualSpacing/>
        <w:jc w:val="both"/>
        <w:rPr>
          <w:rFonts w:ascii="Arial" w:hAnsi="Arial" w:cs="Arial"/>
          <w:sz w:val="22"/>
          <w:szCs w:val="22"/>
        </w:rPr>
      </w:pPr>
    </w:p>
    <w:p w14:paraId="58CD5361" w14:textId="56E94563"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If a force majeure situation arises, the supplier shall promptly </w:t>
      </w:r>
      <w:r w:rsidR="00A7731A" w:rsidRPr="006C2449">
        <w:rPr>
          <w:rFonts w:ascii="Arial" w:hAnsi="Arial" w:cs="Arial"/>
          <w:sz w:val="22"/>
          <w:szCs w:val="22"/>
        </w:rPr>
        <w:t>notify the</w:t>
      </w:r>
      <w:r w:rsidRPr="006C2449">
        <w:rPr>
          <w:rFonts w:ascii="Arial" w:hAnsi="Arial" w:cs="Arial"/>
          <w:sz w:val="22"/>
          <w:szCs w:val="22"/>
        </w:rPr>
        <w:t xml:space="preserve"> purchaser in writing of such condition and the cause thereof.  Unless otherwise directed by the purchaser in writing, the </w:t>
      </w:r>
      <w:r w:rsidR="00A7731A" w:rsidRPr="006C2449">
        <w:rPr>
          <w:rFonts w:ascii="Arial" w:hAnsi="Arial" w:cs="Arial"/>
          <w:sz w:val="22"/>
          <w:szCs w:val="22"/>
        </w:rPr>
        <w:t>supplier shall</w:t>
      </w:r>
      <w:r w:rsidRPr="006C2449">
        <w:rPr>
          <w:rFonts w:ascii="Arial" w:hAnsi="Arial" w:cs="Arial"/>
          <w:sz w:val="22"/>
          <w:szCs w:val="22"/>
        </w:rPr>
        <w:t xml:space="preserve"> continue to perform its obligations under the contract as far as is reasonably </w:t>
      </w:r>
      <w:r w:rsidR="00A7731A" w:rsidRPr="006C2449">
        <w:rPr>
          <w:rFonts w:ascii="Arial" w:hAnsi="Arial" w:cs="Arial"/>
          <w:sz w:val="22"/>
          <w:szCs w:val="22"/>
        </w:rPr>
        <w:t>practical and</w:t>
      </w:r>
      <w:r w:rsidRPr="006C2449">
        <w:rPr>
          <w:rFonts w:ascii="Arial" w:hAnsi="Arial" w:cs="Arial"/>
          <w:sz w:val="22"/>
          <w:szCs w:val="22"/>
        </w:rPr>
        <w:t xml:space="preserve"> shall seek all reasonable alternative means for performance not prevented by the force majeure event.</w:t>
      </w:r>
    </w:p>
    <w:p w14:paraId="58048FEC"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2123FDA" w14:textId="620CD50F"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Termination for insolvency</w:t>
      </w:r>
    </w:p>
    <w:p w14:paraId="51287658"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850FA3E" w14:textId="3886186A"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E992282" w14:textId="0A8DACE0"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Settlement of Disputes</w:t>
      </w:r>
    </w:p>
    <w:p w14:paraId="73CD8C99" w14:textId="77777777" w:rsidR="006203E2" w:rsidRPr="006C2449" w:rsidRDefault="006203E2" w:rsidP="006D7D10">
      <w:pPr>
        <w:spacing w:line="360" w:lineRule="auto"/>
        <w:contextualSpacing/>
        <w:jc w:val="both"/>
        <w:rPr>
          <w:rFonts w:ascii="Arial" w:hAnsi="Arial" w:cs="Arial"/>
          <w:sz w:val="22"/>
          <w:szCs w:val="22"/>
        </w:rPr>
      </w:pPr>
    </w:p>
    <w:p w14:paraId="37770496" w14:textId="3474DB59"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lastRenderedPageBreak/>
        <w:t>If any dispute or difference of any kind whatsoever arises between the purchaser and the supplier in connection with or arising out of the contract, the parties shall make every effort to resolve amicably such dispute or difference by mutual consultation.</w:t>
      </w:r>
    </w:p>
    <w:p w14:paraId="6BF7B572" w14:textId="77777777" w:rsidR="00A7731A" w:rsidRPr="006C2449" w:rsidRDefault="00A7731A" w:rsidP="006D7D10">
      <w:pPr>
        <w:spacing w:line="360" w:lineRule="auto"/>
        <w:ind w:left="709"/>
        <w:contextualSpacing/>
        <w:jc w:val="both"/>
        <w:rPr>
          <w:rFonts w:ascii="Arial" w:hAnsi="Arial" w:cs="Arial"/>
          <w:sz w:val="22"/>
          <w:szCs w:val="22"/>
        </w:rPr>
      </w:pPr>
    </w:p>
    <w:p w14:paraId="18F8D725" w14:textId="717F4EBA"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D625C51" w14:textId="77777777" w:rsidR="00A7731A" w:rsidRPr="006C2449" w:rsidRDefault="00A7731A" w:rsidP="006D7D10">
      <w:pPr>
        <w:spacing w:line="360" w:lineRule="auto"/>
        <w:ind w:left="709"/>
        <w:contextualSpacing/>
        <w:jc w:val="both"/>
        <w:rPr>
          <w:rFonts w:ascii="Arial" w:hAnsi="Arial" w:cs="Arial"/>
          <w:sz w:val="22"/>
          <w:szCs w:val="22"/>
        </w:rPr>
      </w:pPr>
    </w:p>
    <w:p w14:paraId="617C59E7" w14:textId="6B5CC053"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Should it not be possible to settle a dispute by means of mediation, it may be settled in a South African court of law.</w:t>
      </w:r>
    </w:p>
    <w:p w14:paraId="7A91E1E2" w14:textId="77777777" w:rsidR="00A7731A" w:rsidRPr="006C2449" w:rsidRDefault="00A7731A" w:rsidP="006D7D10">
      <w:pPr>
        <w:spacing w:line="360" w:lineRule="auto"/>
        <w:ind w:left="709"/>
        <w:contextualSpacing/>
        <w:jc w:val="both"/>
        <w:rPr>
          <w:rFonts w:ascii="Arial" w:hAnsi="Arial" w:cs="Arial"/>
          <w:sz w:val="22"/>
          <w:szCs w:val="22"/>
        </w:rPr>
      </w:pPr>
    </w:p>
    <w:p w14:paraId="49939BAE" w14:textId="2F8D0D50"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Mediation proceedings shall be conducted in accordance with the rules of procedure specified in the SCC.</w:t>
      </w:r>
    </w:p>
    <w:p w14:paraId="3EC8305D" w14:textId="77777777" w:rsidR="00A7731A" w:rsidRPr="006C2449" w:rsidRDefault="00A7731A" w:rsidP="006D7D10">
      <w:pPr>
        <w:spacing w:line="360" w:lineRule="auto"/>
        <w:ind w:left="709"/>
        <w:contextualSpacing/>
        <w:jc w:val="both"/>
        <w:rPr>
          <w:rFonts w:ascii="Arial" w:hAnsi="Arial" w:cs="Arial"/>
          <w:sz w:val="22"/>
          <w:szCs w:val="22"/>
        </w:rPr>
      </w:pPr>
    </w:p>
    <w:p w14:paraId="20F42492" w14:textId="68812CF3" w:rsidR="00A7731A" w:rsidRPr="006C2449" w:rsidRDefault="00A7731A"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Notwithstanding any reference to mediation and/or court proceedings herein,</w:t>
      </w:r>
    </w:p>
    <w:p w14:paraId="512BC523" w14:textId="77777777" w:rsidR="00A7731A" w:rsidRPr="006C2449" w:rsidRDefault="00A7731A" w:rsidP="006D7D10">
      <w:pPr>
        <w:spacing w:line="360" w:lineRule="auto"/>
        <w:ind w:left="709"/>
        <w:contextualSpacing/>
        <w:jc w:val="both"/>
        <w:rPr>
          <w:rFonts w:ascii="Arial" w:hAnsi="Arial" w:cs="Arial"/>
          <w:sz w:val="22"/>
          <w:szCs w:val="22"/>
        </w:rPr>
      </w:pPr>
    </w:p>
    <w:p w14:paraId="1736B03A" w14:textId="5C0ABA6B" w:rsidR="00A7731A" w:rsidRPr="006C2449" w:rsidRDefault="00A7731A"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parties shall continue to perform their respective obligations under the contract unless they otherwise agree; and</w:t>
      </w:r>
    </w:p>
    <w:p w14:paraId="207DEF2C" w14:textId="77777777" w:rsidR="006F3C39" w:rsidRPr="006C2449" w:rsidRDefault="006F3C39" w:rsidP="006F3C39">
      <w:pPr>
        <w:spacing w:line="360" w:lineRule="auto"/>
        <w:ind w:left="698"/>
        <w:jc w:val="both"/>
        <w:rPr>
          <w:rFonts w:ascii="Arial" w:hAnsi="Arial" w:cs="Arial"/>
          <w:sz w:val="22"/>
          <w:szCs w:val="22"/>
        </w:rPr>
      </w:pPr>
    </w:p>
    <w:p w14:paraId="281352C0" w14:textId="2DC4DBF5" w:rsidR="00A7731A" w:rsidRPr="006C2449" w:rsidRDefault="00A7731A"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purchaser shall pay the supplier any monies due the supplier.</w:t>
      </w:r>
    </w:p>
    <w:p w14:paraId="637F65F8" w14:textId="77777777" w:rsidR="00A7731A" w:rsidRPr="006C2449" w:rsidRDefault="00A7731A" w:rsidP="006D7D10">
      <w:pPr>
        <w:pStyle w:val="ListParagraph"/>
        <w:spacing w:line="360" w:lineRule="auto"/>
        <w:ind w:left="1418"/>
        <w:jc w:val="both"/>
        <w:rPr>
          <w:rFonts w:ascii="Arial" w:hAnsi="Arial" w:cs="Arial"/>
          <w:sz w:val="22"/>
          <w:szCs w:val="22"/>
        </w:rPr>
      </w:pPr>
    </w:p>
    <w:p w14:paraId="2F97AC57" w14:textId="4DF11E06"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Limitation of liability</w:t>
      </w:r>
    </w:p>
    <w:p w14:paraId="5A4C6CE3" w14:textId="2977B89B"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40FA3115" w14:textId="228F0153"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Except in cases of criminal negligence or </w:t>
      </w:r>
      <w:r w:rsidR="00022575" w:rsidRPr="006C2449">
        <w:rPr>
          <w:rFonts w:ascii="Arial" w:hAnsi="Arial" w:cs="Arial"/>
          <w:sz w:val="22"/>
          <w:szCs w:val="22"/>
        </w:rPr>
        <w:t>wilful</w:t>
      </w:r>
      <w:r w:rsidRPr="006C2449">
        <w:rPr>
          <w:rFonts w:ascii="Arial" w:hAnsi="Arial" w:cs="Arial"/>
          <w:sz w:val="22"/>
          <w:szCs w:val="22"/>
        </w:rPr>
        <w:t xml:space="preserve"> misconduct, and </w:t>
      </w:r>
      <w:r w:rsidR="00D16949" w:rsidRPr="006C2449">
        <w:rPr>
          <w:rFonts w:ascii="Arial" w:hAnsi="Arial" w:cs="Arial"/>
          <w:sz w:val="22"/>
          <w:szCs w:val="22"/>
        </w:rPr>
        <w:t>in the</w:t>
      </w:r>
      <w:r w:rsidRPr="006C2449">
        <w:rPr>
          <w:rFonts w:ascii="Arial" w:hAnsi="Arial" w:cs="Arial"/>
          <w:sz w:val="22"/>
          <w:szCs w:val="22"/>
        </w:rPr>
        <w:t xml:space="preserve"> case of infringement pursuant to Clause </w:t>
      </w:r>
      <w:proofErr w:type="gramStart"/>
      <w:r w:rsidRPr="006C2449">
        <w:rPr>
          <w:rFonts w:ascii="Arial" w:hAnsi="Arial" w:cs="Arial"/>
          <w:sz w:val="22"/>
          <w:szCs w:val="22"/>
        </w:rPr>
        <w:t>6;</w:t>
      </w:r>
      <w:proofErr w:type="gramEnd"/>
    </w:p>
    <w:p w14:paraId="0E51EB68" w14:textId="77777777" w:rsidR="006F3C39" w:rsidRPr="006C2449" w:rsidRDefault="006F3C39" w:rsidP="006F3C39">
      <w:pPr>
        <w:pStyle w:val="ListParagraph"/>
        <w:spacing w:line="360" w:lineRule="auto"/>
        <w:ind w:left="709"/>
        <w:jc w:val="both"/>
        <w:rPr>
          <w:rFonts w:ascii="Arial" w:hAnsi="Arial" w:cs="Arial"/>
          <w:sz w:val="22"/>
          <w:szCs w:val="22"/>
        </w:rPr>
      </w:pPr>
    </w:p>
    <w:p w14:paraId="5939CCB1" w14:textId="71D8A5B5" w:rsidR="006203E2" w:rsidRPr="006C2449" w:rsidRDefault="006203E2"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3409A8E7" w14:textId="77777777" w:rsidR="006F3C39" w:rsidRPr="006C2449" w:rsidRDefault="006F3C39" w:rsidP="006F3C39">
      <w:pPr>
        <w:pStyle w:val="ListParagraph"/>
        <w:spacing w:line="360" w:lineRule="auto"/>
        <w:ind w:left="1418"/>
        <w:jc w:val="both"/>
        <w:rPr>
          <w:rFonts w:ascii="Arial" w:hAnsi="Arial" w:cs="Arial"/>
          <w:sz w:val="22"/>
          <w:szCs w:val="22"/>
        </w:rPr>
      </w:pPr>
    </w:p>
    <w:p w14:paraId="1E69226B" w14:textId="100F5858" w:rsidR="00022575" w:rsidRPr="006C2449" w:rsidRDefault="00022575" w:rsidP="006D7D10">
      <w:pPr>
        <w:pStyle w:val="ListParagraph"/>
        <w:numPr>
          <w:ilvl w:val="2"/>
          <w:numId w:val="76"/>
        </w:numPr>
        <w:spacing w:line="360" w:lineRule="auto"/>
        <w:ind w:left="1418"/>
        <w:jc w:val="both"/>
        <w:rPr>
          <w:rFonts w:ascii="Arial" w:hAnsi="Arial" w:cs="Arial"/>
          <w:sz w:val="22"/>
          <w:szCs w:val="22"/>
        </w:rPr>
      </w:pPr>
      <w:r w:rsidRPr="006C2449">
        <w:rPr>
          <w:rFonts w:ascii="Arial" w:hAnsi="Arial" w:cs="Arial"/>
          <w:sz w:val="22"/>
          <w:szCs w:val="22"/>
        </w:rPr>
        <w:lastRenderedPageBreak/>
        <w:t>the aggregate liability of the supplier to the purchaser, whether under the contract, in tort or otherwise, shall not exceed the total contract price, provided that this limitation shall not apply to the cost of repairing or replacing defective equipment.</w:t>
      </w:r>
    </w:p>
    <w:p w14:paraId="196E88E1" w14:textId="425A301F" w:rsidR="006203E2" w:rsidRPr="006C2449" w:rsidRDefault="006203E2" w:rsidP="006D7D10">
      <w:pPr>
        <w:spacing w:line="360" w:lineRule="auto"/>
        <w:contextualSpacing/>
        <w:jc w:val="both"/>
        <w:rPr>
          <w:rFonts w:ascii="Arial" w:hAnsi="Arial" w:cs="Arial"/>
          <w:sz w:val="22"/>
          <w:szCs w:val="22"/>
        </w:rPr>
      </w:pPr>
    </w:p>
    <w:p w14:paraId="4085ECC4" w14:textId="450EB0B8"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Governing language</w:t>
      </w:r>
    </w:p>
    <w:p w14:paraId="6CD8EA8D"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34C928F8" w14:textId="139F66C9"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contract shall be written in English. All correspondence and other documents pertaining to the contract that is exchanged by the parties shall also be written in English.</w:t>
      </w:r>
    </w:p>
    <w:p w14:paraId="3D50EDB1" w14:textId="4EFD141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64BB7F6F" w14:textId="207067DE"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Applicable law</w:t>
      </w:r>
    </w:p>
    <w:p w14:paraId="0814A0E4"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A6CFCF5" w14:textId="69900817"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contract shall be interpreted in accordance with South African laws, unless otherwise specified in SCC.</w:t>
      </w:r>
    </w:p>
    <w:p w14:paraId="0E665C16" w14:textId="01B6B46C"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56B7371A" w14:textId="77777777" w:rsidR="00022575"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Notices</w:t>
      </w:r>
      <w:r w:rsidRPr="006C2449">
        <w:rPr>
          <w:rFonts w:ascii="Arial" w:hAnsi="Arial" w:cs="Arial"/>
          <w:sz w:val="22"/>
          <w:szCs w:val="22"/>
        </w:rPr>
        <w:tab/>
      </w:r>
    </w:p>
    <w:p w14:paraId="52AB29C6" w14:textId="77777777" w:rsidR="00022575" w:rsidRPr="006C2449" w:rsidRDefault="00022575" w:rsidP="006D7D10">
      <w:pPr>
        <w:pStyle w:val="ListParagraph"/>
        <w:spacing w:line="360" w:lineRule="auto"/>
        <w:ind w:left="284"/>
        <w:jc w:val="both"/>
        <w:rPr>
          <w:rFonts w:ascii="Arial" w:hAnsi="Arial" w:cs="Arial"/>
          <w:sz w:val="22"/>
          <w:szCs w:val="22"/>
        </w:rPr>
      </w:pPr>
    </w:p>
    <w:p w14:paraId="07E77F7A" w14:textId="3DB58531" w:rsidR="006203E2" w:rsidRPr="006C2449" w:rsidRDefault="00022575"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Every written </w:t>
      </w:r>
      <w:r w:rsidR="004A2B72" w:rsidRPr="006C2449">
        <w:rPr>
          <w:rFonts w:ascii="Arial" w:hAnsi="Arial" w:cs="Arial"/>
          <w:sz w:val="22"/>
          <w:szCs w:val="22"/>
        </w:rPr>
        <w:t xml:space="preserve">acceptance </w:t>
      </w:r>
      <w:r w:rsidR="006F3C39" w:rsidRPr="006C2449">
        <w:rPr>
          <w:rFonts w:ascii="Arial" w:hAnsi="Arial" w:cs="Arial"/>
          <w:sz w:val="22"/>
          <w:szCs w:val="22"/>
        </w:rPr>
        <w:t xml:space="preserve">of </w:t>
      </w:r>
      <w:proofErr w:type="gramStart"/>
      <w:r w:rsidR="006F3C39" w:rsidRPr="006C2449">
        <w:rPr>
          <w:rFonts w:ascii="Arial" w:hAnsi="Arial" w:cs="Arial"/>
          <w:sz w:val="22"/>
          <w:szCs w:val="22"/>
        </w:rPr>
        <w:t>a</w:t>
      </w:r>
      <w:r w:rsidR="006203E2" w:rsidRPr="006C2449">
        <w:rPr>
          <w:rFonts w:ascii="Arial" w:hAnsi="Arial" w:cs="Arial"/>
          <w:sz w:val="22"/>
          <w:szCs w:val="22"/>
        </w:rPr>
        <w:t xml:space="preserve">  bid</w:t>
      </w:r>
      <w:proofErr w:type="gramEnd"/>
      <w:r w:rsidR="006203E2" w:rsidRPr="006C2449">
        <w:rPr>
          <w:rFonts w:ascii="Arial" w:hAnsi="Arial" w:cs="Arial"/>
          <w:sz w:val="22"/>
          <w:szCs w:val="22"/>
        </w:rPr>
        <w:t xml:space="preserve">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C2449" w:rsidRDefault="006203E2" w:rsidP="006D7D10">
      <w:pPr>
        <w:spacing w:line="360" w:lineRule="auto"/>
        <w:contextualSpacing/>
        <w:jc w:val="both"/>
        <w:rPr>
          <w:rFonts w:ascii="Arial" w:hAnsi="Arial" w:cs="Arial"/>
          <w:sz w:val="22"/>
          <w:szCs w:val="22"/>
        </w:rPr>
      </w:pPr>
    </w:p>
    <w:p w14:paraId="6ED7F6E6" w14:textId="7645F82A"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time mentioned in the contract documents for performing any act after such aforesaid notice has been given, shall be reckoned from the date of posting of such notice.</w:t>
      </w:r>
    </w:p>
    <w:p w14:paraId="0540F344" w14:textId="71A16647" w:rsidR="006203E2" w:rsidRPr="006C2449" w:rsidRDefault="006203E2" w:rsidP="006D7D10">
      <w:pPr>
        <w:spacing w:line="360" w:lineRule="auto"/>
        <w:contextualSpacing/>
        <w:jc w:val="both"/>
        <w:rPr>
          <w:rFonts w:ascii="Arial" w:hAnsi="Arial" w:cs="Arial"/>
          <w:sz w:val="22"/>
          <w:szCs w:val="22"/>
        </w:rPr>
      </w:pPr>
    </w:p>
    <w:p w14:paraId="27C13B11" w14:textId="7FC710BB"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Taxes and duties</w:t>
      </w:r>
    </w:p>
    <w:p w14:paraId="3B03B9F7"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19021AD0" w14:textId="3C6E08D9"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A foreign supplier shall be entirely responsible for all taxes, stamp duties, license fees, and other such levies imposed outside the purchaser’s country.</w:t>
      </w:r>
    </w:p>
    <w:p w14:paraId="00CB6E7D" w14:textId="77777777" w:rsidR="006203E2" w:rsidRPr="006C2449" w:rsidRDefault="006203E2" w:rsidP="006D7D10">
      <w:pPr>
        <w:spacing w:line="360" w:lineRule="auto"/>
        <w:contextualSpacing/>
        <w:jc w:val="both"/>
        <w:rPr>
          <w:rFonts w:ascii="Arial" w:hAnsi="Arial" w:cs="Arial"/>
          <w:sz w:val="22"/>
          <w:szCs w:val="22"/>
        </w:rPr>
      </w:pPr>
    </w:p>
    <w:p w14:paraId="175A6B7B" w14:textId="1710ADBC"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 xml:space="preserve">A local supplier shall be entirely responsible for all taxes, duties, license fees, etc., incurred until delivery of the contracted goods </w:t>
      </w:r>
      <w:r w:rsidR="00022575" w:rsidRPr="006C2449">
        <w:rPr>
          <w:rFonts w:ascii="Arial" w:hAnsi="Arial" w:cs="Arial"/>
          <w:sz w:val="22"/>
          <w:szCs w:val="22"/>
        </w:rPr>
        <w:t>to the</w:t>
      </w:r>
      <w:r w:rsidRPr="006C2449">
        <w:rPr>
          <w:rFonts w:ascii="Arial" w:hAnsi="Arial" w:cs="Arial"/>
          <w:sz w:val="22"/>
          <w:szCs w:val="22"/>
        </w:rPr>
        <w:t xml:space="preserve"> purchaser.</w:t>
      </w:r>
    </w:p>
    <w:p w14:paraId="02DA1EC3" w14:textId="77777777" w:rsidR="006203E2" w:rsidRPr="006C2449" w:rsidRDefault="006203E2" w:rsidP="006D7D10">
      <w:pPr>
        <w:spacing w:line="360" w:lineRule="auto"/>
        <w:contextualSpacing/>
        <w:jc w:val="both"/>
        <w:rPr>
          <w:rFonts w:ascii="Arial" w:hAnsi="Arial" w:cs="Arial"/>
          <w:sz w:val="22"/>
          <w:szCs w:val="22"/>
        </w:rPr>
      </w:pPr>
    </w:p>
    <w:p w14:paraId="04DACBFD" w14:textId="32C47DC7"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4C1A9EB4" w14:textId="402E49FF"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3447425F" w14:textId="27A7E498"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National Industrial Participation (NIP) Programme</w:t>
      </w:r>
    </w:p>
    <w:p w14:paraId="2CCA0E54" w14:textId="77777777" w:rsidR="006203E2" w:rsidRPr="006C2449" w:rsidRDefault="006203E2" w:rsidP="006D7D10">
      <w:pPr>
        <w:spacing w:line="360" w:lineRule="auto"/>
        <w:contextualSpacing/>
        <w:jc w:val="both"/>
        <w:rPr>
          <w:rFonts w:ascii="Arial" w:hAnsi="Arial" w:cs="Arial"/>
          <w:sz w:val="22"/>
          <w:szCs w:val="22"/>
        </w:rPr>
      </w:pPr>
    </w:p>
    <w:p w14:paraId="06918D96" w14:textId="0D70A67A" w:rsidR="00A54923" w:rsidRPr="006C2449" w:rsidRDefault="00A54923"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The NIP Programme administered by the Department of Trade and Industry shall be applicable to all contracts that are subject to the NIP obligation.</w:t>
      </w:r>
    </w:p>
    <w:p w14:paraId="7EAF1948" w14:textId="77777777" w:rsidR="00A54923" w:rsidRPr="006C2449" w:rsidRDefault="00A54923" w:rsidP="006D7D10">
      <w:pPr>
        <w:spacing w:line="360" w:lineRule="auto"/>
        <w:contextualSpacing/>
        <w:jc w:val="both"/>
        <w:rPr>
          <w:rFonts w:ascii="Arial" w:hAnsi="Arial" w:cs="Arial"/>
          <w:sz w:val="22"/>
          <w:szCs w:val="22"/>
        </w:rPr>
      </w:pPr>
    </w:p>
    <w:p w14:paraId="5E9481DB" w14:textId="010BE84D" w:rsidR="006203E2" w:rsidRPr="006C2449" w:rsidRDefault="006203E2" w:rsidP="006D7D10">
      <w:pPr>
        <w:pStyle w:val="ListParagraph"/>
        <w:numPr>
          <w:ilvl w:val="0"/>
          <w:numId w:val="76"/>
        </w:numPr>
        <w:spacing w:line="360" w:lineRule="auto"/>
        <w:ind w:left="284"/>
        <w:jc w:val="both"/>
        <w:rPr>
          <w:rFonts w:ascii="Arial" w:hAnsi="Arial" w:cs="Arial"/>
          <w:sz w:val="22"/>
          <w:szCs w:val="22"/>
        </w:rPr>
      </w:pPr>
      <w:r w:rsidRPr="006C2449">
        <w:rPr>
          <w:rFonts w:ascii="Arial" w:hAnsi="Arial" w:cs="Arial"/>
          <w:sz w:val="22"/>
          <w:szCs w:val="22"/>
        </w:rPr>
        <w:t>Prohibition of Restrictive practices</w:t>
      </w:r>
    </w:p>
    <w:p w14:paraId="0246AA7E"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77DED51B" w14:textId="31D0624B"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C2449" w:rsidRDefault="006203E2" w:rsidP="006D7D10">
      <w:pPr>
        <w:spacing w:line="360" w:lineRule="auto"/>
        <w:contextualSpacing/>
        <w:jc w:val="both"/>
        <w:rPr>
          <w:rFonts w:ascii="Arial" w:hAnsi="Arial" w:cs="Arial"/>
          <w:sz w:val="22"/>
          <w:szCs w:val="22"/>
        </w:rPr>
      </w:pPr>
    </w:p>
    <w:p w14:paraId="007FA8FB" w14:textId="64B78A0C" w:rsidR="006203E2" w:rsidRPr="006C2449"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C2449" w:rsidRDefault="006203E2" w:rsidP="006D7D10">
      <w:pPr>
        <w:spacing w:line="360" w:lineRule="auto"/>
        <w:contextualSpacing/>
        <w:jc w:val="both"/>
        <w:rPr>
          <w:rFonts w:ascii="Arial" w:hAnsi="Arial" w:cs="Arial"/>
          <w:sz w:val="22"/>
          <w:szCs w:val="22"/>
        </w:rPr>
      </w:pPr>
      <w:r w:rsidRPr="006C2449">
        <w:rPr>
          <w:rFonts w:ascii="Arial" w:hAnsi="Arial" w:cs="Arial"/>
          <w:sz w:val="22"/>
          <w:szCs w:val="22"/>
        </w:rPr>
        <w:t xml:space="preserve"> </w:t>
      </w:r>
    </w:p>
    <w:p w14:paraId="704534EB" w14:textId="0305D585" w:rsidR="006203E2" w:rsidRDefault="006203E2" w:rsidP="006D7D10">
      <w:pPr>
        <w:pStyle w:val="ListParagraph"/>
        <w:numPr>
          <w:ilvl w:val="1"/>
          <w:numId w:val="76"/>
        </w:numPr>
        <w:spacing w:line="360" w:lineRule="auto"/>
        <w:ind w:left="709"/>
        <w:jc w:val="both"/>
        <w:rPr>
          <w:rFonts w:ascii="Arial" w:hAnsi="Arial" w:cs="Arial"/>
          <w:sz w:val="22"/>
          <w:szCs w:val="22"/>
        </w:rPr>
      </w:pPr>
      <w:r w:rsidRPr="006C2449">
        <w:rPr>
          <w:rFonts w:ascii="Arial" w:hAnsi="Arial" w:cs="Arial"/>
          <w:sz w:val="22"/>
          <w:szCs w:val="22"/>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4F49DA5" w14:textId="77777777" w:rsidR="0019434C" w:rsidRPr="0019434C" w:rsidRDefault="0019434C" w:rsidP="0019434C">
      <w:pPr>
        <w:pStyle w:val="ListParagraph"/>
        <w:rPr>
          <w:rFonts w:ascii="Arial" w:hAnsi="Arial" w:cs="Arial"/>
          <w:sz w:val="22"/>
          <w:szCs w:val="22"/>
        </w:rPr>
      </w:pPr>
    </w:p>
    <w:p w14:paraId="62A308FF" w14:textId="77777777" w:rsidR="0019434C" w:rsidRDefault="0019434C" w:rsidP="0019434C">
      <w:pPr>
        <w:spacing w:line="360" w:lineRule="auto"/>
        <w:jc w:val="both"/>
        <w:rPr>
          <w:rFonts w:ascii="Arial" w:hAnsi="Arial" w:cs="Arial"/>
          <w:sz w:val="22"/>
          <w:szCs w:val="22"/>
        </w:rPr>
      </w:pPr>
    </w:p>
    <w:p w14:paraId="5BF019DA" w14:textId="6C9D0368" w:rsidR="0019434C" w:rsidRDefault="0019434C">
      <w:pPr>
        <w:spacing w:after="160" w:line="259" w:lineRule="auto"/>
        <w:rPr>
          <w:rFonts w:ascii="Arial" w:hAnsi="Arial" w:cs="Arial"/>
          <w:sz w:val="22"/>
          <w:szCs w:val="22"/>
        </w:rPr>
      </w:pPr>
    </w:p>
    <w:p w14:paraId="0B6D52D0" w14:textId="6FE67990" w:rsidR="0019434C" w:rsidRDefault="0019434C" w:rsidP="0019434C">
      <w:pPr>
        <w:spacing w:line="360" w:lineRule="auto"/>
        <w:jc w:val="both"/>
        <w:rPr>
          <w:rFonts w:ascii="Arial" w:hAnsi="Arial" w:cs="Arial"/>
          <w:b/>
          <w:bCs/>
          <w:sz w:val="22"/>
          <w:szCs w:val="22"/>
        </w:rPr>
      </w:pPr>
      <w:r>
        <w:rPr>
          <w:rFonts w:ascii="Arial" w:hAnsi="Arial" w:cs="Arial"/>
          <w:b/>
          <w:bCs/>
          <w:sz w:val="22"/>
          <w:szCs w:val="22"/>
        </w:rPr>
        <w:lastRenderedPageBreak/>
        <w:t>Annexure A</w:t>
      </w:r>
    </w:p>
    <w:p w14:paraId="6200E990" w14:textId="77777777" w:rsidR="0019434C" w:rsidRDefault="0019434C" w:rsidP="0019434C">
      <w:pPr>
        <w:spacing w:line="360" w:lineRule="auto"/>
        <w:jc w:val="both"/>
        <w:rPr>
          <w:rFonts w:ascii="Arial" w:hAnsi="Arial" w:cs="Arial"/>
          <w:b/>
          <w:bCs/>
          <w:sz w:val="22"/>
          <w:szCs w:val="22"/>
        </w:rPr>
      </w:pPr>
    </w:p>
    <w:p w14:paraId="5FBB3357"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38CD9295"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7D8DE31B"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2810B257"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60F10944"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296AD06F"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60BC112F"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64971738"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4A7E5C05" w14:textId="77777777" w:rsidR="00E4042C" w:rsidRDefault="00E4042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p>
    <w:p w14:paraId="1F859AF5" w14:textId="1362A5C6" w:rsidR="0019434C" w:rsidRPr="0019434C" w:rsidRDefault="0019434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r w:rsidRPr="0019434C">
        <w:rPr>
          <w:rFonts w:asciiTheme="minorHAnsi" w:eastAsiaTheme="minorHAnsi" w:hAnsiTheme="minorHAnsi" w:cstheme="minorBidi"/>
          <w:kern w:val="28"/>
          <w:sz w:val="28"/>
          <w:szCs w:val="22"/>
          <w14:ligatures w14:val="standardContextual"/>
        </w:rPr>
        <w:t xml:space="preserve">  SPECIFICATION FOR THE UNITERRUPTABLE POWER SUPPLY</w:t>
      </w:r>
    </w:p>
    <w:p w14:paraId="63967E58" w14:textId="77777777" w:rsidR="0019434C" w:rsidRPr="0019434C" w:rsidRDefault="0019434C" w:rsidP="0019434C">
      <w:pPr>
        <w:spacing w:after="160" w:line="259" w:lineRule="auto"/>
        <w:jc w:val="center"/>
        <w:rPr>
          <w:rFonts w:asciiTheme="minorHAnsi" w:eastAsiaTheme="minorHAnsi" w:hAnsiTheme="minorHAnsi" w:cs="Arial"/>
          <w:b/>
          <w:kern w:val="2"/>
          <w:szCs w:val="22"/>
          <w14:ligatures w14:val="standardContextual"/>
        </w:rPr>
      </w:pPr>
      <w:r w:rsidRPr="0019434C">
        <w:rPr>
          <w:rFonts w:asciiTheme="minorHAnsi" w:eastAsiaTheme="minorHAnsi" w:hAnsiTheme="minorHAnsi" w:cs="Arial"/>
          <w:b/>
          <w:kern w:val="2"/>
          <w:sz w:val="22"/>
          <w:szCs w:val="22"/>
          <w14:ligatures w14:val="standardContextual"/>
        </w:rPr>
        <w:br w:type="page"/>
      </w:r>
      <w:bookmarkStart w:id="4618" w:name="_Hlk522707487"/>
      <w:r w:rsidRPr="0019434C">
        <w:rPr>
          <w:rFonts w:asciiTheme="minorHAnsi" w:eastAsiaTheme="minorHAnsi" w:hAnsiTheme="minorHAnsi" w:cs="Arial"/>
          <w:b/>
          <w:kern w:val="2"/>
          <w:szCs w:val="22"/>
          <w14:ligatures w14:val="standardContextual"/>
        </w:rPr>
        <w:lastRenderedPageBreak/>
        <w:t xml:space="preserve">SPECIFICATION FOR UPS </w:t>
      </w:r>
    </w:p>
    <w:p w14:paraId="1F79F1E7"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19" w:name="_Toc523997551"/>
      <w:bookmarkStart w:id="4620" w:name="_Toc524935883"/>
      <w:bookmarkStart w:id="4621" w:name="_Toc525026557"/>
      <w:bookmarkStart w:id="4622" w:name="_Toc525028630"/>
      <w:bookmarkStart w:id="4623" w:name="_Toc525048274"/>
      <w:bookmarkStart w:id="4624" w:name="_Toc525116658"/>
      <w:bookmarkStart w:id="4625" w:name="_Toc525117075"/>
      <w:bookmarkStart w:id="4626" w:name="_Toc525117477"/>
      <w:bookmarkStart w:id="4627" w:name="_Toc525117878"/>
      <w:bookmarkStart w:id="4628" w:name="_Toc525204348"/>
      <w:bookmarkStart w:id="4629" w:name="_Toc525207422"/>
      <w:bookmarkStart w:id="4630" w:name="_Toc525208453"/>
      <w:bookmarkStart w:id="4631" w:name="_Toc525208852"/>
      <w:bookmarkStart w:id="4632" w:name="_Toc525209251"/>
      <w:bookmarkStart w:id="4633" w:name="_Toc525209652"/>
      <w:bookmarkStart w:id="4634" w:name="_Toc525210054"/>
      <w:bookmarkStart w:id="4635" w:name="_Toc525210455"/>
      <w:bookmarkStart w:id="4636" w:name="_Toc525210856"/>
      <w:bookmarkStart w:id="4637" w:name="_Toc525211258"/>
      <w:bookmarkStart w:id="4638" w:name="_Toc525211660"/>
      <w:bookmarkStart w:id="4639" w:name="_Toc525212058"/>
      <w:bookmarkStart w:id="4640" w:name="_Toc525212457"/>
      <w:bookmarkStart w:id="4641" w:name="_Toc525212856"/>
      <w:bookmarkStart w:id="4642" w:name="_Toc525213257"/>
      <w:bookmarkStart w:id="4643" w:name="_Toc525215681"/>
      <w:bookmarkStart w:id="4644" w:name="_Toc525216083"/>
      <w:bookmarkStart w:id="4645" w:name="_Toc525216484"/>
      <w:bookmarkStart w:id="4646" w:name="_Toc525216884"/>
      <w:bookmarkStart w:id="4647" w:name="_Toc525217286"/>
      <w:bookmarkStart w:id="4648" w:name="_Toc525217687"/>
      <w:bookmarkStart w:id="4649" w:name="_Toc525218089"/>
      <w:bookmarkStart w:id="4650" w:name="_Toc525218491"/>
      <w:bookmarkStart w:id="4651" w:name="_Toc525218892"/>
      <w:bookmarkStart w:id="4652" w:name="_Toc525219294"/>
      <w:bookmarkStart w:id="4653" w:name="_Toc525219692"/>
      <w:bookmarkStart w:id="4654" w:name="_Toc525220085"/>
      <w:bookmarkStart w:id="4655" w:name="_Toc525220479"/>
      <w:bookmarkStart w:id="4656" w:name="_Toc525220873"/>
      <w:bookmarkStart w:id="4657" w:name="_Toc525221267"/>
      <w:bookmarkStart w:id="4658" w:name="_Toc525221667"/>
      <w:bookmarkStart w:id="4659" w:name="_Toc525222068"/>
      <w:bookmarkStart w:id="4660" w:name="_Toc525222467"/>
      <w:bookmarkStart w:id="4661" w:name="_Toc525222865"/>
      <w:bookmarkStart w:id="4662" w:name="_Toc525223263"/>
      <w:bookmarkStart w:id="4663" w:name="_Toc525223662"/>
      <w:bookmarkStart w:id="4664" w:name="_Toc525224060"/>
      <w:bookmarkStart w:id="4665" w:name="_Toc525224458"/>
      <w:bookmarkStart w:id="4666" w:name="_Toc525224856"/>
      <w:bookmarkStart w:id="4667" w:name="_Toc525225254"/>
      <w:bookmarkStart w:id="4668" w:name="_Toc525282487"/>
      <w:bookmarkStart w:id="4669" w:name="_Toc522618765"/>
      <w:bookmarkStart w:id="4670" w:name="_Toc165039105"/>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r w:rsidRPr="0019434C">
        <w:rPr>
          <w:rFonts w:asciiTheme="minorHAnsi" w:eastAsiaTheme="minorHAnsi" w:hAnsiTheme="minorHAnsi" w:cs="Arial"/>
          <w:b/>
          <w:kern w:val="2"/>
          <w:szCs w:val="22"/>
          <w14:ligatures w14:val="standardContextual"/>
        </w:rPr>
        <w:t>GENERAL</w:t>
      </w:r>
      <w:bookmarkEnd w:id="4669"/>
      <w:r w:rsidRPr="0019434C">
        <w:rPr>
          <w:rFonts w:asciiTheme="minorHAnsi" w:eastAsiaTheme="minorHAnsi" w:hAnsiTheme="minorHAnsi" w:cs="Arial"/>
          <w:b/>
          <w:kern w:val="2"/>
          <w:szCs w:val="22"/>
          <w14:ligatures w14:val="standardContextual"/>
        </w:rPr>
        <w:t xml:space="preserve"> – UPS</w:t>
      </w:r>
      <w:bookmarkEnd w:id="4670"/>
    </w:p>
    <w:p w14:paraId="2441EF08"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bookmarkStart w:id="4671" w:name="_Toc165039106"/>
      <w:r w:rsidRPr="0019434C">
        <w:rPr>
          <w:rFonts w:asciiTheme="minorHAnsi" w:eastAsiaTheme="minorHAnsi" w:hAnsiTheme="minorHAnsi" w:cs="Arial"/>
          <w:b/>
          <w:kern w:val="2"/>
          <w:sz w:val="22"/>
          <w:szCs w:val="22"/>
          <w14:ligatures w14:val="standardContextual"/>
        </w:rPr>
        <w:t>Design</w:t>
      </w:r>
      <w:bookmarkEnd w:id="4671"/>
    </w:p>
    <w:p w14:paraId="107BBDA8" w14:textId="77777777" w:rsidR="0019434C" w:rsidRPr="0019434C" w:rsidRDefault="0019434C" w:rsidP="0019434C">
      <w:pPr>
        <w:spacing w:after="160" w:line="259" w:lineRule="auto"/>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bidder shall submit proof, that their offered system complies with the following specifications:</w:t>
      </w:r>
    </w:p>
    <w:p w14:paraId="76278EE6"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UPS shall have a total rating of 20 kVA with an input voltage of 400V +- 10%, and an output voltage of 400V +- 10%, the output signal shall be of a better quality. (D)</w:t>
      </w:r>
    </w:p>
    <w:p w14:paraId="66A20896"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take full responsibility to ensure that the newly installed system shall function as required. ATNS shall not bear any responsibility for system failure or malfunction.</w:t>
      </w:r>
    </w:p>
    <w:p w14:paraId="71304638"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UPS shall be housed and fitted internally in a single cabinet, connected in series to provide nominal battery voltage. (D)</w:t>
      </w:r>
    </w:p>
    <w:p w14:paraId="6402C97A"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UPS shall be an online double conversion UPS to be compatible with the generator according to the international standard IEC 62040-3. (D)</w:t>
      </w:r>
    </w:p>
    <w:p w14:paraId="59F84654"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During Battery Mode Operation the UPS shall have a battery life of at least 2 hours. As such the UPS shall have a battery back-up time of at least 2 hours. (D)</w:t>
      </w:r>
      <w:bookmarkStart w:id="4672" w:name="_Toc522618791"/>
      <w:bookmarkStart w:id="4673" w:name="_Hlk522202748"/>
      <w:bookmarkEnd w:id="4618"/>
    </w:p>
    <w:p w14:paraId="24AEEBC5"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battery bank shall compose of Lithium Iron Phosphate (LiFePO4) type batteries.</w:t>
      </w:r>
    </w:p>
    <w:p w14:paraId="6597A394"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Each battery shall have a nominal capacity of 2400 </w:t>
      </w:r>
      <w:proofErr w:type="spellStart"/>
      <w:r w:rsidRPr="0019434C">
        <w:rPr>
          <w:rFonts w:asciiTheme="minorHAnsi" w:eastAsiaTheme="minorHAnsi" w:hAnsiTheme="minorHAnsi" w:cstheme="minorBidi"/>
          <w:kern w:val="2"/>
          <w:sz w:val="22"/>
          <w:szCs w:val="22"/>
          <w14:ligatures w14:val="standardContextual"/>
        </w:rPr>
        <w:t>Wh</w:t>
      </w:r>
      <w:proofErr w:type="spellEnd"/>
      <w:r w:rsidRPr="0019434C">
        <w:rPr>
          <w:rFonts w:asciiTheme="minorHAnsi" w:eastAsiaTheme="minorHAnsi" w:hAnsiTheme="minorHAnsi" w:cstheme="minorBidi"/>
          <w:kern w:val="2"/>
          <w:sz w:val="22"/>
          <w:szCs w:val="22"/>
          <w14:ligatures w14:val="standardContextual"/>
        </w:rPr>
        <w:t xml:space="preserve"> and a nominal voltage of 48V. </w:t>
      </w:r>
    </w:p>
    <w:p w14:paraId="056B5BC1"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battery bank should be fully charged within 3 hours after been discharged.</w:t>
      </w:r>
    </w:p>
    <w:p w14:paraId="02ABBFAD"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UPS shall operate from a 3-phase power supply. (D)</w:t>
      </w:r>
    </w:p>
    <w:p w14:paraId="11E50B0B"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UPS shall have a graphic LCD touch screen, menu keys, direct access keys and display a power flow chart. (D)</w:t>
      </w:r>
    </w:p>
    <w:p w14:paraId="1AE56B82"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operator panel shall be located on the front of the UPS door and shall indicate measured parameters such as UPS operating mode, battery status and alarm logs. (D)</w:t>
      </w:r>
    </w:p>
    <w:p w14:paraId="6E5A21C8"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UPS shall be a transformer-based UPS, to accommodate high currents. (D)</w:t>
      </w:r>
    </w:p>
    <w:p w14:paraId="12CEE168"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UPS shall have the operating modes viz. normal, bypass and battery modes. (D)</w:t>
      </w:r>
    </w:p>
    <w:p w14:paraId="25AA0E0D"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UPS shall be installed at the Main Hall of the </w:t>
      </w:r>
      <w:proofErr w:type="spellStart"/>
      <w:r w:rsidRPr="0019434C">
        <w:rPr>
          <w:rFonts w:asciiTheme="minorHAnsi" w:eastAsiaTheme="minorHAnsi" w:hAnsiTheme="minorHAnsi" w:cstheme="minorBidi"/>
          <w:kern w:val="2"/>
          <w:sz w:val="22"/>
          <w:szCs w:val="22"/>
          <w14:ligatures w14:val="standardContextual"/>
        </w:rPr>
        <w:t>Bapsfontein</w:t>
      </w:r>
      <w:proofErr w:type="spellEnd"/>
      <w:r w:rsidRPr="0019434C">
        <w:rPr>
          <w:rFonts w:asciiTheme="minorHAnsi" w:eastAsiaTheme="minorHAnsi" w:hAnsiTheme="minorHAnsi" w:cstheme="minorBidi"/>
          <w:kern w:val="2"/>
          <w:sz w:val="22"/>
          <w:szCs w:val="22"/>
          <w14:ligatures w14:val="standardContextual"/>
        </w:rPr>
        <w:t xml:space="preserve"> receiver site and shall have a Regulator protection switch to prevent the UPS going to bypass or shutdown during Eskom Power dips. (D)</w:t>
      </w:r>
    </w:p>
    <w:p w14:paraId="07E9D634"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Current Control board inside the Main Hall needs to be compatible with the installation of a UPS or be replaced with a new control board that’s capable of connecting 3 supply feeds i.e. 2 generators and Eskom. (D)</w:t>
      </w:r>
    </w:p>
    <w:p w14:paraId="30CB3553" w14:textId="77777777" w:rsidR="0019434C" w:rsidRPr="0019434C" w:rsidRDefault="0019434C" w:rsidP="0019434C">
      <w:pPr>
        <w:numPr>
          <w:ilvl w:val="0"/>
          <w:numId w:val="12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UPS shall be integrated into the GSM Commander for monitoring the status. (D)</w:t>
      </w:r>
      <w:bookmarkEnd w:id="4672"/>
      <w:bookmarkEnd w:id="4673"/>
    </w:p>
    <w:p w14:paraId="7EC97FF9" w14:textId="77777777" w:rsidR="0019434C" w:rsidRPr="0019434C" w:rsidRDefault="0019434C" w:rsidP="0019434C">
      <w:pPr>
        <w:rPr>
          <w:rFonts w:asciiTheme="minorHAnsi" w:eastAsiaTheme="minorHAnsi" w:hAnsiTheme="minorHAnsi" w:cs="Arial"/>
          <w:b/>
          <w:kern w:val="2"/>
          <w:szCs w:val="22"/>
          <w14:ligatures w14:val="standardContextual"/>
        </w:rPr>
      </w:pPr>
      <w:bookmarkStart w:id="4674" w:name="_Toc522618792"/>
    </w:p>
    <w:bookmarkEnd w:id="4674"/>
    <w:p w14:paraId="133F76F6"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04C36674"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573E34A0"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0875B8B8"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273C0F1C"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461C7BB7"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4DC2ED74"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4A1C4A0A"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3A5145BD"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5AED30E9"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587A3EE6"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64CBD8BE"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7B46CD08" w14:textId="2BC500B6" w:rsidR="0019434C" w:rsidRPr="0019434C" w:rsidRDefault="0019434C" w:rsidP="0019434C">
      <w:pPr>
        <w:spacing w:before="240" w:after="60" w:line="259" w:lineRule="auto"/>
        <w:jc w:val="center"/>
        <w:outlineLvl w:val="0"/>
        <w:rPr>
          <w:rFonts w:asciiTheme="minorHAnsi" w:eastAsiaTheme="minorHAnsi" w:hAnsiTheme="minorHAnsi" w:cstheme="minorBidi"/>
          <w:b/>
          <w:kern w:val="28"/>
          <w:sz w:val="28"/>
          <w:szCs w:val="22"/>
          <w14:ligatures w14:val="standardContextual"/>
        </w:rPr>
      </w:pPr>
      <w:bookmarkStart w:id="4675" w:name="_Toc165039107"/>
      <w:r w:rsidRPr="0019434C">
        <w:rPr>
          <w:rFonts w:asciiTheme="minorHAnsi" w:eastAsiaTheme="minorHAnsi" w:hAnsiTheme="minorHAnsi" w:cstheme="minorBidi"/>
          <w:b/>
          <w:kern w:val="28"/>
          <w:sz w:val="28"/>
          <w:szCs w:val="22"/>
          <w14:ligatures w14:val="standardContextual"/>
        </w:rPr>
        <w:t xml:space="preserve"> PROJECT MANAGEMENT REQUIREMENTS</w:t>
      </w:r>
      <w:bookmarkEnd w:id="4675"/>
    </w:p>
    <w:p w14:paraId="6634AE34"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0E0BFC4D" w14:textId="1C93C44B" w:rsidR="0019434C" w:rsidRPr="0019434C" w:rsidRDefault="0019434C" w:rsidP="0019434C">
      <w:pPr>
        <w:spacing w:before="240" w:after="60" w:line="259" w:lineRule="auto"/>
        <w:jc w:val="center"/>
        <w:outlineLvl w:val="0"/>
        <w:rPr>
          <w:rFonts w:asciiTheme="minorHAnsi" w:eastAsiaTheme="minorHAnsi" w:hAnsiTheme="minorHAnsi" w:cstheme="minorBidi"/>
          <w:kern w:val="28"/>
          <w:sz w:val="28"/>
          <w:szCs w:val="22"/>
          <w14:ligatures w14:val="standardContextual"/>
        </w:rPr>
      </w:pPr>
      <w:bookmarkStart w:id="4676" w:name="_Toc165039108"/>
      <w:r>
        <w:rPr>
          <w:rFonts w:asciiTheme="minorHAnsi" w:eastAsiaTheme="minorHAnsi" w:hAnsiTheme="minorHAnsi" w:cstheme="minorBidi"/>
          <w:bCs/>
          <w:kern w:val="28"/>
          <w:sz w:val="28"/>
          <w:szCs w:val="22"/>
          <w14:ligatures w14:val="standardContextual"/>
        </w:rPr>
        <w:t>P</w:t>
      </w:r>
      <w:r w:rsidRPr="0019434C">
        <w:rPr>
          <w:rFonts w:asciiTheme="minorHAnsi" w:eastAsiaTheme="minorHAnsi" w:hAnsiTheme="minorHAnsi" w:cstheme="minorBidi"/>
          <w:bCs/>
          <w:kern w:val="28"/>
          <w:sz w:val="28"/>
          <w:szCs w:val="22"/>
          <w14:ligatures w14:val="standardContextual"/>
        </w:rPr>
        <w:t>ROJECT MANAGEMENT</w:t>
      </w:r>
      <w:bookmarkEnd w:id="4676"/>
      <w:r w:rsidRPr="0019434C">
        <w:rPr>
          <w:rFonts w:asciiTheme="minorHAnsi" w:eastAsiaTheme="minorHAnsi" w:hAnsiTheme="minorHAnsi" w:cstheme="minorBidi"/>
          <w:bCs/>
          <w:kern w:val="28"/>
          <w:sz w:val="28"/>
          <w:szCs w:val="22"/>
          <w14:ligatures w14:val="standardContextual"/>
        </w:rPr>
        <w:t xml:space="preserve"> </w:t>
      </w:r>
    </w:p>
    <w:p w14:paraId="7CDACFAA"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715DA7B6" w14:textId="77777777" w:rsidR="0019434C" w:rsidRPr="0019434C" w:rsidRDefault="0019434C" w:rsidP="0019434C">
      <w:pPr>
        <w:spacing w:after="1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br w:type="page"/>
      </w:r>
    </w:p>
    <w:p w14:paraId="30F7F42B"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77" w:name="_Toc165039109"/>
      <w:bookmarkStart w:id="4678" w:name="_Hlk21694707"/>
      <w:bookmarkStart w:id="4679" w:name="_Hlk21694462"/>
      <w:r w:rsidRPr="0019434C">
        <w:rPr>
          <w:rFonts w:asciiTheme="minorHAnsi" w:eastAsiaTheme="minorHAnsi" w:hAnsiTheme="minorHAnsi" w:cs="Arial"/>
          <w:b/>
          <w:kern w:val="2"/>
          <w:szCs w:val="22"/>
          <w14:ligatures w14:val="standardContextual"/>
        </w:rPr>
        <w:lastRenderedPageBreak/>
        <w:t>General</w:t>
      </w:r>
      <w:bookmarkEnd w:id="4677"/>
    </w:p>
    <w:p w14:paraId="335EE39F" w14:textId="77777777" w:rsidR="0019434C" w:rsidRPr="0019434C" w:rsidRDefault="0019434C" w:rsidP="0019434C">
      <w:pPr>
        <w:numPr>
          <w:ilvl w:val="0"/>
          <w:numId w:val="12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establish, implement and maintain extensive and comprehensive Project Management plans throughout the period of any contract arising from this bid.  These plans shall be submitted to the Company for information and reporting purposes.  Draft plans shall be submitted with the bid and shall be refined as necessary during the Contract development and reporting phases.</w:t>
      </w:r>
    </w:p>
    <w:p w14:paraId="5A4F27F9" w14:textId="77777777" w:rsidR="0019434C" w:rsidRPr="0019434C" w:rsidRDefault="0019434C" w:rsidP="0019434C">
      <w:pPr>
        <w:numPr>
          <w:ilvl w:val="0"/>
          <w:numId w:val="12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project shall be divided into management plans and activities, which can be managed, monitored, and measured in terms of duration, cost, and resources.  These activities shall be organised into logical sequences.  Such logical activity sequences shall be used as the main framework for planning, budgeting, controlling and reporting to the Company throughout the period of the Contract. </w:t>
      </w:r>
    </w:p>
    <w:p w14:paraId="29BD53CD" w14:textId="77777777" w:rsidR="0019434C" w:rsidRPr="0019434C" w:rsidRDefault="0019434C" w:rsidP="0019434C">
      <w:pPr>
        <w:numPr>
          <w:ilvl w:val="0"/>
          <w:numId w:val="12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utilise an automated Project Management Scheduling tool to assist in the overall control of this project. The Company may require direct access to such Project Management Scheduling System for at least monitoring and audit purposes. Indication shall be made on the Project Management Scheduling tool they are using. </w:t>
      </w:r>
    </w:p>
    <w:p w14:paraId="5F4498DE" w14:textId="77777777" w:rsidR="0019434C" w:rsidRPr="0019434C" w:rsidRDefault="0019434C" w:rsidP="0019434C">
      <w:pPr>
        <w:numPr>
          <w:ilvl w:val="0"/>
          <w:numId w:val="12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Project Management shall encompass the management of all the various facets of the project as defined in the Contract. These include design, development, production and supply of all equipment and its auxiliaries. Resource allocation and management of sub-contractors. On-site installation and construction. As well as all Integrated Logistic Support activities such as testing, transitioning, commissioning and transportation movements etc. </w:t>
      </w:r>
    </w:p>
    <w:p w14:paraId="65A95BBB"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2D310208"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0" w:name="_Toc165039110"/>
      <w:r w:rsidRPr="0019434C">
        <w:rPr>
          <w:rFonts w:asciiTheme="minorHAnsi" w:eastAsiaTheme="minorHAnsi" w:hAnsiTheme="minorHAnsi" w:cs="Arial"/>
          <w:b/>
          <w:kern w:val="2"/>
          <w:szCs w:val="22"/>
          <w14:ligatures w14:val="standardContextual"/>
        </w:rPr>
        <w:t>Project Management Plan</w:t>
      </w:r>
      <w:bookmarkEnd w:id="4680"/>
    </w:p>
    <w:p w14:paraId="4C27B25D" w14:textId="77777777" w:rsidR="0019434C" w:rsidRPr="0019434C" w:rsidRDefault="0019434C" w:rsidP="0019434C">
      <w:pPr>
        <w:numPr>
          <w:ilvl w:val="0"/>
          <w:numId w:val="12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detailed draft Project Management Plan (PMP) with the proposal response shall be provided. The Project Management Plan will be a formally accepted and approved document used to manage and control project executions throughout the project life-cycle phases. The PMP shall be comprehensive and detail the activities necessary to successfully complete the project. </w:t>
      </w:r>
    </w:p>
    <w:p w14:paraId="29F2823D"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577B1994"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1" w:name="_Toc165039111"/>
      <w:r w:rsidRPr="0019434C">
        <w:rPr>
          <w:rFonts w:asciiTheme="minorHAnsi" w:eastAsiaTheme="minorHAnsi" w:hAnsiTheme="minorHAnsi" w:cs="Arial"/>
          <w:b/>
          <w:kern w:val="2"/>
          <w:szCs w:val="22"/>
          <w14:ligatures w14:val="standardContextual"/>
        </w:rPr>
        <w:t>Project Status Reports</w:t>
      </w:r>
      <w:bookmarkEnd w:id="4681"/>
    </w:p>
    <w:p w14:paraId="28911E2E" w14:textId="77777777" w:rsidR="0019434C" w:rsidRPr="0019434C" w:rsidRDefault="0019434C" w:rsidP="0019434C">
      <w:pPr>
        <w:numPr>
          <w:ilvl w:val="0"/>
          <w:numId w:val="12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provide at monthly intervals (or at other such mutually agreed intervals) Project Status Reports to the Company, which documents project implementation performance to date, and makes recommendations for future implementation and changes. The project status shall be presented relative to the project schedule critical path and cost and shall also include a Risk Report. The Risk Report shall identify risks and the mitigation measures taken to either manage or avoid the risks. The Project status report shall also </w:t>
      </w:r>
      <w:r w:rsidRPr="0019434C">
        <w:rPr>
          <w:rFonts w:asciiTheme="minorHAnsi" w:eastAsiaTheme="minorHAnsi" w:hAnsiTheme="minorHAnsi" w:cstheme="minorBidi"/>
          <w:kern w:val="2"/>
          <w:sz w:val="22"/>
          <w:szCs w:val="22"/>
          <w14:ligatures w14:val="standardContextual"/>
        </w:rPr>
        <w:lastRenderedPageBreak/>
        <w:t xml:space="preserve">include the Master Project Schedule and Schedule Analysis. The Contractor shall promptly submit to the Company any Master Project Schedule which, when updated, shows a negative float or indicates a significant change to the delivery schedule. A submission of a project report template that addresses the above requirements shall be provided. </w:t>
      </w:r>
    </w:p>
    <w:p w14:paraId="623F9543" w14:textId="77777777" w:rsidR="0019434C" w:rsidRPr="0019434C" w:rsidRDefault="0019434C" w:rsidP="0019434C">
      <w:pPr>
        <w:numPr>
          <w:ilvl w:val="0"/>
          <w:numId w:val="12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provide project status reports at two-weekly intervals, this shall capture the project performance to date and make recommendations for future implementations and changes. (D)</w:t>
      </w:r>
    </w:p>
    <w:p w14:paraId="3C4E2147" w14:textId="77777777" w:rsidR="0019434C" w:rsidRPr="0019434C" w:rsidRDefault="0019434C" w:rsidP="0019434C">
      <w:pPr>
        <w:numPr>
          <w:ilvl w:val="0"/>
          <w:numId w:val="12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provide the acceptance of the system once commissioning has been completed. (D)</w:t>
      </w:r>
    </w:p>
    <w:p w14:paraId="1C5F76E3" w14:textId="77777777" w:rsidR="0019434C" w:rsidRPr="0019434C" w:rsidRDefault="0019434C" w:rsidP="0019434C">
      <w:pPr>
        <w:numPr>
          <w:ilvl w:val="0"/>
          <w:numId w:val="129"/>
        </w:numPr>
        <w:spacing w:after="160" w:line="276" w:lineRule="auto"/>
        <w:jc w:val="both"/>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provide as-built drawings of all systems on commissioning of the system.</w:t>
      </w:r>
      <w:r w:rsidRPr="0019434C">
        <w:rPr>
          <w:rFonts w:asciiTheme="minorHAnsi" w:eastAsiaTheme="minorHAnsi" w:hAnsiTheme="minorHAnsi" w:cs="Arial"/>
          <w:kern w:val="2"/>
          <w:sz w:val="22"/>
          <w:szCs w:val="22"/>
          <w14:ligatures w14:val="standardContextual"/>
        </w:rPr>
        <w:t xml:space="preserve"> (D)</w:t>
      </w:r>
    </w:p>
    <w:p w14:paraId="1560B0FE"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3972C189"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2" w:name="_Toc165039112"/>
      <w:r w:rsidRPr="0019434C">
        <w:rPr>
          <w:rFonts w:asciiTheme="minorHAnsi" w:eastAsiaTheme="minorHAnsi" w:hAnsiTheme="minorHAnsi" w:cs="Arial"/>
          <w:b/>
          <w:kern w:val="2"/>
          <w:szCs w:val="22"/>
          <w14:ligatures w14:val="standardContextual"/>
        </w:rPr>
        <w:t>Master Project Schedule</w:t>
      </w:r>
      <w:bookmarkEnd w:id="4682"/>
      <w:r w:rsidRPr="0019434C">
        <w:rPr>
          <w:rFonts w:asciiTheme="minorHAnsi" w:eastAsiaTheme="minorHAnsi" w:hAnsiTheme="minorHAnsi" w:cs="Arial"/>
          <w:b/>
          <w:kern w:val="2"/>
          <w:szCs w:val="22"/>
          <w14:ligatures w14:val="standardContextual"/>
        </w:rPr>
        <w:t xml:space="preserve"> </w:t>
      </w:r>
    </w:p>
    <w:p w14:paraId="027786A1" w14:textId="77777777" w:rsidR="0019434C" w:rsidRPr="0019434C" w:rsidRDefault="0019434C" w:rsidP="0019434C">
      <w:pPr>
        <w:numPr>
          <w:ilvl w:val="0"/>
          <w:numId w:val="130"/>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develop, maintain and track progress against the Master Project Schedule, which shall be organized to depict flow of work, task interdependencies and interrelationships necessary to accomplish the program objectives from contract award to completion. This Master Project Schedule shall be broken down to a sufficient level of detail and included in this bid. (D)</w:t>
      </w:r>
    </w:p>
    <w:p w14:paraId="3E748A82" w14:textId="77777777" w:rsidR="0019434C" w:rsidRPr="0019434C" w:rsidRDefault="0019434C" w:rsidP="0019434C">
      <w:pPr>
        <w:numPr>
          <w:ilvl w:val="0"/>
          <w:numId w:val="130"/>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detailed Master Project Schedule for the entire management of the project shall be developed. (D)</w:t>
      </w:r>
    </w:p>
    <w:p w14:paraId="17F263AA" w14:textId="77777777" w:rsidR="0019434C" w:rsidRPr="0019434C" w:rsidRDefault="0019434C" w:rsidP="0019434C">
      <w:pPr>
        <w:numPr>
          <w:ilvl w:val="0"/>
          <w:numId w:val="130"/>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Project Status shall be presented relative to schedule critical path and cost and shall include a Risk Report, which will identify risks and place measures in place to manage or avoid these risks. (D)</w:t>
      </w:r>
    </w:p>
    <w:p w14:paraId="48E63159" w14:textId="77777777" w:rsidR="0019434C" w:rsidRPr="0019434C" w:rsidRDefault="0019434C" w:rsidP="0019434C">
      <w:pPr>
        <w:numPr>
          <w:ilvl w:val="0"/>
          <w:numId w:val="130"/>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project schedule includes all contractual specified milestones, identifies the critical path and is linked to the Work-Breakdown Structure. (D)</w:t>
      </w:r>
    </w:p>
    <w:p w14:paraId="41FFECD6"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122DAEDA"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3" w:name="_Toc165039113"/>
      <w:r w:rsidRPr="0019434C">
        <w:rPr>
          <w:rFonts w:asciiTheme="minorHAnsi" w:eastAsiaTheme="minorHAnsi" w:hAnsiTheme="minorHAnsi" w:cs="Arial"/>
          <w:b/>
          <w:kern w:val="2"/>
          <w:szCs w:val="22"/>
          <w14:ligatures w14:val="standardContextual"/>
        </w:rPr>
        <w:t>Project Review Meetings</w:t>
      </w:r>
      <w:bookmarkEnd w:id="4683"/>
    </w:p>
    <w:p w14:paraId="7D99A441" w14:textId="77777777" w:rsidR="0019434C" w:rsidRPr="0019434C" w:rsidRDefault="0019434C" w:rsidP="0019434C">
      <w:pPr>
        <w:numPr>
          <w:ilvl w:val="0"/>
          <w:numId w:val="131"/>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attend Progress Review Meetings at monthly intervals (or at other mutually agreed intervals) to present the monthly Project Status Report to the company. The regular Progress Review meetings shall be held at the airport premises or at the Company’s Office, or any other mutually agreed locations. A copy of the written Project Status Report and meeting presentation material shall be submitted to the Company at least one week prior to the Progress Review Meeting. </w:t>
      </w:r>
    </w:p>
    <w:p w14:paraId="0A3F4143" w14:textId="77777777" w:rsidR="0019434C" w:rsidRPr="0019434C" w:rsidRDefault="0019434C" w:rsidP="0019434C">
      <w:pPr>
        <w:numPr>
          <w:ilvl w:val="0"/>
          <w:numId w:val="131"/>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 xml:space="preserve">The Contractor shall be represented by appropriate key personnel in each significant area to be considered during the meeting to enable effective discussion of agenda items and the Progress Report. The Project Manager and relevant specialists and support personnel shall represent the Company. The Project Manager shall chair the Progress Review Meetings. </w:t>
      </w:r>
    </w:p>
    <w:p w14:paraId="37B74D54" w14:textId="77777777" w:rsidR="0019434C" w:rsidRPr="0019434C" w:rsidRDefault="0019434C" w:rsidP="0019434C">
      <w:pPr>
        <w:numPr>
          <w:ilvl w:val="0"/>
          <w:numId w:val="131"/>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submit a draft Agenda for Company concurrence at least two weeks prior to a scheduled Progress Review Meeting. The Company may submit items for inclusion in the </w:t>
      </w:r>
      <w:proofErr w:type="gramStart"/>
      <w:r w:rsidRPr="0019434C">
        <w:rPr>
          <w:rFonts w:asciiTheme="minorHAnsi" w:eastAsiaTheme="minorHAnsi" w:hAnsiTheme="minorHAnsi" w:cstheme="minorBidi"/>
          <w:kern w:val="2"/>
          <w:sz w:val="22"/>
          <w:szCs w:val="22"/>
          <w14:ligatures w14:val="standardContextual"/>
        </w:rPr>
        <w:t>Agenda</w:t>
      </w:r>
      <w:proofErr w:type="gramEnd"/>
      <w:r w:rsidRPr="0019434C">
        <w:rPr>
          <w:rFonts w:asciiTheme="minorHAnsi" w:eastAsiaTheme="minorHAnsi" w:hAnsiTheme="minorHAnsi" w:cstheme="minorBidi"/>
          <w:kern w:val="2"/>
          <w:sz w:val="22"/>
          <w:szCs w:val="22"/>
          <w14:ligatures w14:val="standardContextual"/>
        </w:rPr>
        <w:t xml:space="preserve">. The Contractor shall provide administrative support for the progress review and/or technical review meeting and prepare and distribute a draft record of the minutes of the meeting within one week of the meeting. The minutes are to include an Action Item List. The Company and the Contractor shall submit any updates to the Action Item List during the meeting. The Company and the Contractor prior to the next meeting shall review the draft minutes for accuracy. </w:t>
      </w:r>
    </w:p>
    <w:p w14:paraId="0E1E6CE1" w14:textId="77777777" w:rsidR="0019434C" w:rsidRPr="0019434C" w:rsidRDefault="0019434C" w:rsidP="0019434C">
      <w:pPr>
        <w:numPr>
          <w:ilvl w:val="0"/>
          <w:numId w:val="131"/>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and the Company will each meet their own related costs with regards to attending Progress Review Meetings. </w:t>
      </w:r>
    </w:p>
    <w:p w14:paraId="4043B3A7"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004FE530"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4" w:name="_Toc165039114"/>
      <w:r w:rsidRPr="0019434C">
        <w:rPr>
          <w:rFonts w:asciiTheme="minorHAnsi" w:eastAsiaTheme="minorHAnsi" w:hAnsiTheme="minorHAnsi" w:cs="Arial"/>
          <w:b/>
          <w:kern w:val="2"/>
          <w:szCs w:val="22"/>
          <w14:ligatures w14:val="standardContextual"/>
        </w:rPr>
        <w:t>Installation Management Plan</w:t>
      </w:r>
      <w:bookmarkEnd w:id="4684"/>
    </w:p>
    <w:p w14:paraId="14181BE9"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6.1</w:t>
      </w:r>
      <w:r w:rsidRPr="0019434C">
        <w:rPr>
          <w:rFonts w:asciiTheme="minorHAnsi" w:eastAsiaTheme="minorHAnsi" w:hAnsiTheme="minorHAnsi" w:cs="Arial"/>
          <w:kern w:val="2"/>
          <w:sz w:val="22"/>
          <w:szCs w:val="22"/>
          <w14:ligatures w14:val="standardContextual"/>
        </w:rPr>
        <w:tab/>
        <w:t>General</w:t>
      </w:r>
    </w:p>
    <w:p w14:paraId="7BF37955" w14:textId="77777777" w:rsidR="0019434C" w:rsidRPr="0019434C" w:rsidRDefault="0019434C" w:rsidP="0019434C">
      <w:pPr>
        <w:numPr>
          <w:ilvl w:val="0"/>
          <w:numId w:val="13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prepare an Installation Management Plan to clearly indicate the technical management of proposed methods, activities and work packages for installation, testing integrating and commissioning the UPS, while the service provided by the existing UPS continues. The Plan shall furthermore indicate how the transition from the existing installation will be achieved, leading to the commissioning and acceptance of the new UPS. A draft Installation Management Plan shall be submitted.</w:t>
      </w:r>
    </w:p>
    <w:p w14:paraId="4682A939" w14:textId="77777777" w:rsidR="0019434C" w:rsidRPr="0019434C" w:rsidRDefault="0019434C" w:rsidP="0019434C">
      <w:pPr>
        <w:numPr>
          <w:ilvl w:val="0"/>
          <w:numId w:val="13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draft safety plan for the relevant scope of work shall be submitted. (D)</w:t>
      </w:r>
    </w:p>
    <w:p w14:paraId="1DA2B89D"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6.2</w:t>
      </w:r>
      <w:r w:rsidRPr="0019434C">
        <w:rPr>
          <w:rFonts w:asciiTheme="minorHAnsi" w:eastAsiaTheme="minorHAnsi" w:hAnsiTheme="minorHAnsi" w:cs="Arial"/>
          <w:kern w:val="2"/>
          <w:sz w:val="22"/>
          <w:szCs w:val="22"/>
          <w14:ligatures w14:val="standardContextual"/>
        </w:rPr>
        <w:tab/>
        <w:t>Work Breakdown Structure</w:t>
      </w:r>
    </w:p>
    <w:p w14:paraId="06912EC3" w14:textId="77777777" w:rsidR="0019434C" w:rsidRPr="0019434C" w:rsidRDefault="0019434C" w:rsidP="0019434C">
      <w:pPr>
        <w:numPr>
          <w:ilvl w:val="0"/>
          <w:numId w:val="133"/>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Work Breakdown Structure enables the Company to maintain visibility of the project elements. A draft WBS for </w:t>
      </w:r>
      <w:proofErr w:type="spellStart"/>
      <w:r w:rsidRPr="0019434C">
        <w:rPr>
          <w:rFonts w:asciiTheme="minorHAnsi" w:eastAsiaTheme="minorHAnsi" w:hAnsiTheme="minorHAnsi" w:cstheme="minorBidi"/>
          <w:kern w:val="2"/>
          <w:sz w:val="22"/>
          <w:szCs w:val="22"/>
          <w14:ligatures w14:val="standardContextual"/>
        </w:rPr>
        <w:t>Bapsfontein</w:t>
      </w:r>
      <w:proofErr w:type="spellEnd"/>
      <w:r w:rsidRPr="0019434C">
        <w:rPr>
          <w:rFonts w:asciiTheme="minorHAnsi" w:eastAsiaTheme="minorHAnsi" w:hAnsiTheme="minorHAnsi" w:cstheme="minorBidi"/>
          <w:kern w:val="2"/>
          <w:sz w:val="22"/>
          <w:szCs w:val="22"/>
          <w14:ligatures w14:val="standardContextual"/>
        </w:rPr>
        <w:t xml:space="preserve"> Receiver site shall be submitted. The WBS shall identify all activities and work packages required from contract award to successful completion and commissioning of the UPS. The WBS shall be included in the draft Construction and Installation Management Plan to be submitted as part of the proposal response. </w:t>
      </w:r>
    </w:p>
    <w:p w14:paraId="0ABBAC82"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6.3</w:t>
      </w:r>
      <w:r w:rsidRPr="0019434C">
        <w:rPr>
          <w:rFonts w:asciiTheme="minorHAnsi" w:eastAsiaTheme="minorHAnsi" w:hAnsiTheme="minorHAnsi" w:cs="Arial"/>
          <w:kern w:val="2"/>
          <w:sz w:val="22"/>
          <w:szCs w:val="22"/>
          <w14:ligatures w14:val="standardContextual"/>
        </w:rPr>
        <w:tab/>
        <w:t>Statement of Work (SOW)</w:t>
      </w:r>
    </w:p>
    <w:p w14:paraId="5CD5BD82" w14:textId="77777777" w:rsidR="0019434C" w:rsidRPr="0019434C" w:rsidRDefault="0019434C" w:rsidP="0019434C">
      <w:pPr>
        <w:numPr>
          <w:ilvl w:val="0"/>
          <w:numId w:val="13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SOW shall be provided, for each of the identified activities and/or work package which includes a detailed description of the </w:t>
      </w:r>
      <w:proofErr w:type="gramStart"/>
      <w:r w:rsidRPr="0019434C">
        <w:rPr>
          <w:rFonts w:asciiTheme="minorHAnsi" w:eastAsiaTheme="minorHAnsi" w:hAnsiTheme="minorHAnsi" w:cstheme="minorBidi"/>
          <w:kern w:val="2"/>
          <w:sz w:val="22"/>
          <w:szCs w:val="22"/>
          <w14:ligatures w14:val="standardContextual"/>
        </w:rPr>
        <w:t>methodology</w:t>
      </w:r>
      <w:proofErr w:type="gramEnd"/>
      <w:r w:rsidRPr="0019434C">
        <w:rPr>
          <w:rFonts w:asciiTheme="minorHAnsi" w:eastAsiaTheme="minorHAnsi" w:hAnsiTheme="minorHAnsi" w:cstheme="minorBidi"/>
          <w:kern w:val="2"/>
          <w:sz w:val="22"/>
          <w:szCs w:val="22"/>
          <w14:ligatures w14:val="standardContextual"/>
        </w:rPr>
        <w:t xml:space="preserve"> and resources required to implement and complete the work package. The Statement of Work will also be used as an input into the development of the Site Safety File. The SOW shall be included in the draft Installation Management Plan to be submitted as part of the proposal response. </w:t>
      </w:r>
    </w:p>
    <w:p w14:paraId="0ED40C9B"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lastRenderedPageBreak/>
        <w:t>6.4</w:t>
      </w:r>
      <w:r w:rsidRPr="0019434C">
        <w:rPr>
          <w:rFonts w:asciiTheme="minorHAnsi" w:eastAsiaTheme="minorHAnsi" w:hAnsiTheme="minorHAnsi" w:cs="Arial"/>
          <w:kern w:val="2"/>
          <w:sz w:val="22"/>
          <w:szCs w:val="22"/>
          <w14:ligatures w14:val="standardContextual"/>
        </w:rPr>
        <w:tab/>
        <w:t>Resource Allocation Plan</w:t>
      </w:r>
    </w:p>
    <w:p w14:paraId="77F44AC1" w14:textId="77777777" w:rsidR="0019434C" w:rsidRPr="0019434C" w:rsidRDefault="0019434C" w:rsidP="0019434C">
      <w:pPr>
        <w:numPr>
          <w:ilvl w:val="0"/>
          <w:numId w:val="13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Resource Allocation Plan, which identifies the resources, including sub-contract resources, to be applied to each element, activity and/or work package of the project shall be submitted.  The Plan shall clearly identify all project related organisational breakdowns, responsibilities and work proposed. The Resource Allocation Plan shall be included in the draft Installation Management Plan to be submitted as part of the proposal response. </w:t>
      </w:r>
    </w:p>
    <w:p w14:paraId="71E4D402"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6.5</w:t>
      </w:r>
      <w:r w:rsidRPr="0019434C">
        <w:rPr>
          <w:rFonts w:asciiTheme="minorHAnsi" w:eastAsiaTheme="minorHAnsi" w:hAnsiTheme="minorHAnsi" w:cs="Arial"/>
          <w:kern w:val="2"/>
          <w:sz w:val="22"/>
          <w:szCs w:val="22"/>
          <w14:ligatures w14:val="standardContextual"/>
        </w:rPr>
        <w:tab/>
        <w:t>Resumes of Key Personnel</w:t>
      </w:r>
    </w:p>
    <w:p w14:paraId="72A64157" w14:textId="77777777" w:rsidR="0019434C" w:rsidRPr="0019434C" w:rsidRDefault="0019434C" w:rsidP="0019434C">
      <w:pPr>
        <w:numPr>
          <w:ilvl w:val="0"/>
          <w:numId w:val="13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ensure that only appropriately qualified and experienced personnel will be employed on the tasks and/or work packages identified.  The Company shall retain the right to direct the Contractor to remove from the project any personnel considered by the Company to be inappropriately qualified or experienced, or unacceptable to the Company. The response shall include as part of the resource allocation the resumes of key personnel to be dedicated to the project. </w:t>
      </w:r>
    </w:p>
    <w:p w14:paraId="6F25A71B"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6.6</w:t>
      </w:r>
      <w:r w:rsidRPr="0019434C">
        <w:rPr>
          <w:rFonts w:asciiTheme="minorHAnsi" w:eastAsiaTheme="minorHAnsi" w:hAnsiTheme="minorHAnsi" w:cs="Arial"/>
          <w:kern w:val="2"/>
          <w:sz w:val="22"/>
          <w:szCs w:val="22"/>
          <w14:ligatures w14:val="standardContextual"/>
        </w:rPr>
        <w:tab/>
        <w:t>Technical Reviews and Meetings</w:t>
      </w:r>
    </w:p>
    <w:p w14:paraId="1288A46F" w14:textId="77777777" w:rsidR="0019434C" w:rsidRPr="0019434C" w:rsidRDefault="0019434C" w:rsidP="0019434C">
      <w:pPr>
        <w:numPr>
          <w:ilvl w:val="0"/>
          <w:numId w:val="13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be required to conduct technical reviews and meetings with Company personnel either at the Company Headquarters or on-site at the airport. It is preferred that these reviews be held concurrently with Progress Review Meetings, where possible. The below requirements are representative requirements, certain alternative plans may or may not be offered. These plans must list and describe the Technical Reviews and Meetings they would propose for this project. The technical reviews and meetings should consist of at least a Site Survey and Acceptance Test Readiness Review.</w:t>
      </w:r>
      <w:r w:rsidRPr="0019434C">
        <w:rPr>
          <w:rFonts w:asciiTheme="minorHAnsi" w:eastAsiaTheme="minorHAnsi" w:hAnsiTheme="minorHAnsi" w:cstheme="minorBidi"/>
          <w:kern w:val="2"/>
          <w:sz w:val="22"/>
          <w:szCs w:val="22"/>
          <w14:ligatures w14:val="standardContextual"/>
        </w:rPr>
        <w:tab/>
        <w:t>(I)</w:t>
      </w:r>
    </w:p>
    <w:p w14:paraId="1F18DFE9"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6.7</w:t>
      </w:r>
      <w:r w:rsidRPr="0019434C">
        <w:rPr>
          <w:rFonts w:asciiTheme="minorHAnsi" w:eastAsiaTheme="minorHAnsi" w:hAnsiTheme="minorHAnsi" w:cs="Arial"/>
          <w:kern w:val="2"/>
          <w:sz w:val="22"/>
          <w:szCs w:val="22"/>
          <w14:ligatures w14:val="standardContextual"/>
        </w:rPr>
        <w:tab/>
        <w:t>Installation and Construction Specification</w:t>
      </w:r>
    </w:p>
    <w:p w14:paraId="1852C038" w14:textId="77777777" w:rsidR="0019434C" w:rsidRPr="0019434C" w:rsidRDefault="0019434C" w:rsidP="0019434C">
      <w:pPr>
        <w:numPr>
          <w:ilvl w:val="0"/>
          <w:numId w:val="13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draft installation and construction specification shall be submitted. The specification shall indicate the comprehension of the scope of work required.</w:t>
      </w:r>
    </w:p>
    <w:p w14:paraId="39A4DE44"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04EF99D8"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5" w:name="_Toc165039115"/>
      <w:r w:rsidRPr="0019434C">
        <w:rPr>
          <w:rFonts w:asciiTheme="minorHAnsi" w:eastAsiaTheme="minorHAnsi" w:hAnsiTheme="minorHAnsi" w:cs="Arial"/>
          <w:b/>
          <w:kern w:val="2"/>
          <w:szCs w:val="22"/>
          <w14:ligatures w14:val="standardContextual"/>
        </w:rPr>
        <w:t>Testing &amp; Commissioning</w:t>
      </w:r>
      <w:bookmarkEnd w:id="4685"/>
    </w:p>
    <w:p w14:paraId="76ED9D5A"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7.1</w:t>
      </w:r>
      <w:r w:rsidRPr="0019434C">
        <w:rPr>
          <w:rFonts w:asciiTheme="minorHAnsi" w:eastAsiaTheme="minorHAnsi" w:hAnsiTheme="minorHAnsi" w:cs="Arial"/>
          <w:kern w:val="2"/>
          <w:sz w:val="22"/>
          <w:szCs w:val="22"/>
          <w14:ligatures w14:val="standardContextual"/>
        </w:rPr>
        <w:tab/>
        <w:t>Test and Evaluation Master Plan</w:t>
      </w:r>
    </w:p>
    <w:p w14:paraId="14BA7425" w14:textId="77777777" w:rsidR="0019434C" w:rsidRPr="0019434C" w:rsidRDefault="0019434C" w:rsidP="0019434C">
      <w:pPr>
        <w:numPr>
          <w:ilvl w:val="0"/>
          <w:numId w:val="13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prepare, implement and maintain a Test and Evaluation Master Plan (TEMP) that describes the plan for all Tests and Evaluations to be undertaken in demonstrating compliance with the technical, operational, contractual and performance requirements of the project. This plan shall include an Acceptance Matrix, which identifies all deliverables, and methods of testing proposed, to demonstrate compliance. A draft Test and Evaluation Master Plan shall be submitted with the bid. </w:t>
      </w:r>
    </w:p>
    <w:p w14:paraId="50065907"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7.2</w:t>
      </w:r>
      <w:r w:rsidRPr="0019434C">
        <w:rPr>
          <w:rFonts w:asciiTheme="minorHAnsi" w:eastAsiaTheme="minorHAnsi" w:hAnsiTheme="minorHAnsi" w:cs="Arial"/>
          <w:kern w:val="2"/>
          <w:sz w:val="22"/>
          <w:szCs w:val="22"/>
          <w14:ligatures w14:val="standardContextual"/>
        </w:rPr>
        <w:tab/>
        <w:t>Acceptance and Commissioning Tests</w:t>
      </w:r>
    </w:p>
    <w:p w14:paraId="1E92341E" w14:textId="77777777" w:rsidR="0019434C" w:rsidRPr="0019434C" w:rsidRDefault="0019434C" w:rsidP="0019434C">
      <w:pPr>
        <w:numPr>
          <w:ilvl w:val="0"/>
          <w:numId w:val="13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Specific testing and evaluation procedures for the Acceptance Tests (e.g. Physical Inspections, Final Site Acceptance Tests etc.) shall be defined and detailed in the Test and Evaluation plan </w:t>
      </w:r>
      <w:r w:rsidRPr="0019434C">
        <w:rPr>
          <w:rFonts w:asciiTheme="minorHAnsi" w:eastAsiaTheme="minorHAnsi" w:hAnsiTheme="minorHAnsi" w:cstheme="minorBidi"/>
          <w:kern w:val="2"/>
          <w:sz w:val="22"/>
          <w:szCs w:val="22"/>
          <w14:ligatures w14:val="standardContextual"/>
        </w:rPr>
        <w:lastRenderedPageBreak/>
        <w:t xml:space="preserve">for each project deliverable. Indication shall be made of the type of test equipment required for each test described and shall be clearly documented. </w:t>
      </w:r>
    </w:p>
    <w:p w14:paraId="69E61CD1"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3BEC676D"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774890D8"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35E99CEA"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6" w:name="_Toc165039116"/>
      <w:r w:rsidRPr="0019434C">
        <w:rPr>
          <w:rFonts w:asciiTheme="minorHAnsi" w:eastAsiaTheme="minorHAnsi" w:hAnsiTheme="minorHAnsi" w:cs="Arial"/>
          <w:b/>
          <w:kern w:val="2"/>
          <w:szCs w:val="22"/>
          <w14:ligatures w14:val="standardContextual"/>
        </w:rPr>
        <w:t>Risk Management Plan</w:t>
      </w:r>
      <w:bookmarkEnd w:id="4686"/>
    </w:p>
    <w:p w14:paraId="5E358CF4"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8.1</w:t>
      </w:r>
      <w:r w:rsidRPr="0019434C">
        <w:rPr>
          <w:rFonts w:asciiTheme="minorHAnsi" w:eastAsiaTheme="minorHAnsi" w:hAnsiTheme="minorHAnsi" w:cs="Arial"/>
          <w:kern w:val="2"/>
          <w:sz w:val="22"/>
          <w:szCs w:val="22"/>
          <w14:ligatures w14:val="standardContextual"/>
        </w:rPr>
        <w:tab/>
        <w:t>Risk Policy and Procedures</w:t>
      </w:r>
    </w:p>
    <w:p w14:paraId="476D6593" w14:textId="77777777" w:rsidR="0019434C" w:rsidRPr="0019434C" w:rsidRDefault="0019434C" w:rsidP="0019434C">
      <w:pPr>
        <w:numPr>
          <w:ilvl w:val="0"/>
          <w:numId w:val="140"/>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proposal response has an outline of their risk policy and methodology for risk identification, assessment and abatement for all equipment and services to be supplied shall be submitted under this project.</w:t>
      </w:r>
    </w:p>
    <w:p w14:paraId="4ADE98AF"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8.2</w:t>
      </w:r>
      <w:r w:rsidRPr="0019434C">
        <w:rPr>
          <w:rFonts w:asciiTheme="minorHAnsi" w:eastAsiaTheme="minorHAnsi" w:hAnsiTheme="minorHAnsi" w:cs="Arial"/>
          <w:kern w:val="2"/>
          <w:sz w:val="22"/>
          <w:szCs w:val="22"/>
          <w14:ligatures w14:val="standardContextual"/>
        </w:rPr>
        <w:tab/>
        <w:t>Risk Abatement</w:t>
      </w:r>
    </w:p>
    <w:p w14:paraId="58945B12" w14:textId="77777777" w:rsidR="0019434C" w:rsidRPr="0019434C" w:rsidRDefault="0019434C" w:rsidP="0019434C">
      <w:pPr>
        <w:numPr>
          <w:ilvl w:val="0"/>
          <w:numId w:val="141"/>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provide, during the execution of the contract, information which identifies risk, the estimated level of risk, the consequences of failure, and risk reduction strategies relevant to: </w:t>
      </w:r>
    </w:p>
    <w:p w14:paraId="4E76B826" w14:textId="77777777" w:rsidR="0019434C" w:rsidRPr="0019434C" w:rsidRDefault="0019434C" w:rsidP="0019434C">
      <w:pPr>
        <w:spacing w:before="60" w:after="60" w:line="259" w:lineRule="auto"/>
        <w:ind w:firstLine="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w:t>
      </w:r>
      <w:r w:rsidRPr="0019434C">
        <w:rPr>
          <w:rFonts w:asciiTheme="minorHAnsi" w:eastAsiaTheme="minorHAnsi" w:hAnsiTheme="minorHAnsi" w:cs="Arial"/>
          <w:kern w:val="2"/>
          <w:sz w:val="22"/>
          <w:szCs w:val="22"/>
          <w14:ligatures w14:val="standardContextual"/>
        </w:rPr>
        <w:tab/>
        <w:t xml:space="preserve">Construction and Installation </w:t>
      </w:r>
      <w:proofErr w:type="gramStart"/>
      <w:r w:rsidRPr="0019434C">
        <w:rPr>
          <w:rFonts w:asciiTheme="minorHAnsi" w:eastAsiaTheme="minorHAnsi" w:hAnsiTheme="minorHAnsi" w:cs="Arial"/>
          <w:kern w:val="2"/>
          <w:sz w:val="22"/>
          <w:szCs w:val="22"/>
          <w14:ligatures w14:val="standardContextual"/>
        </w:rPr>
        <w:t>objectives;</w:t>
      </w:r>
      <w:proofErr w:type="gramEnd"/>
    </w:p>
    <w:p w14:paraId="3B837840" w14:textId="77777777" w:rsidR="0019434C" w:rsidRPr="0019434C" w:rsidRDefault="0019434C" w:rsidP="0019434C">
      <w:pPr>
        <w:spacing w:before="60" w:after="60" w:line="259" w:lineRule="auto"/>
        <w:ind w:left="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w:t>
      </w:r>
      <w:r w:rsidRPr="0019434C">
        <w:rPr>
          <w:rFonts w:asciiTheme="minorHAnsi" w:eastAsiaTheme="minorHAnsi" w:hAnsiTheme="minorHAnsi" w:cs="Arial"/>
          <w:kern w:val="2"/>
          <w:sz w:val="22"/>
          <w:szCs w:val="22"/>
          <w14:ligatures w14:val="standardContextual"/>
        </w:rPr>
        <w:tab/>
        <w:t>Equipment and cables; and</w:t>
      </w:r>
    </w:p>
    <w:p w14:paraId="3DA8FF0D" w14:textId="77777777" w:rsidR="0019434C" w:rsidRPr="0019434C" w:rsidRDefault="0019434C" w:rsidP="0019434C">
      <w:pPr>
        <w:spacing w:before="60" w:after="60" w:line="259" w:lineRule="auto"/>
        <w:ind w:firstLine="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w:t>
      </w:r>
      <w:r w:rsidRPr="0019434C">
        <w:rPr>
          <w:rFonts w:asciiTheme="minorHAnsi" w:eastAsiaTheme="minorHAnsi" w:hAnsiTheme="minorHAnsi" w:cs="Arial"/>
          <w:kern w:val="2"/>
          <w:sz w:val="22"/>
          <w:szCs w:val="22"/>
          <w14:ligatures w14:val="standardContextual"/>
        </w:rPr>
        <w:tab/>
        <w:t>Construction and Installation schedules.</w:t>
      </w:r>
    </w:p>
    <w:p w14:paraId="174D5A5C"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8.3</w:t>
      </w:r>
      <w:r w:rsidRPr="0019434C">
        <w:rPr>
          <w:rFonts w:asciiTheme="minorHAnsi" w:eastAsiaTheme="minorHAnsi" w:hAnsiTheme="minorHAnsi" w:cs="Arial"/>
          <w:kern w:val="2"/>
          <w:sz w:val="22"/>
          <w:szCs w:val="22"/>
          <w14:ligatures w14:val="standardContextual"/>
        </w:rPr>
        <w:tab/>
        <w:t>Risk Report</w:t>
      </w:r>
    </w:p>
    <w:p w14:paraId="0D903D96" w14:textId="77777777" w:rsidR="0019434C" w:rsidRPr="0019434C" w:rsidRDefault="0019434C" w:rsidP="0019434C">
      <w:pPr>
        <w:numPr>
          <w:ilvl w:val="0"/>
          <w:numId w:val="14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provide a Risk Report at each Progress Review Meeting to indicate the status and action regarding identified risk items. The format of the Risk Report shall be mutually agreed. </w:t>
      </w:r>
    </w:p>
    <w:p w14:paraId="719765E0"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8.4</w:t>
      </w:r>
      <w:r w:rsidRPr="0019434C">
        <w:rPr>
          <w:rFonts w:asciiTheme="minorHAnsi" w:eastAsiaTheme="minorHAnsi" w:hAnsiTheme="minorHAnsi" w:cs="Arial"/>
          <w:kern w:val="2"/>
          <w:sz w:val="22"/>
          <w:szCs w:val="22"/>
          <w14:ligatures w14:val="standardContextual"/>
        </w:rPr>
        <w:tab/>
        <w:t>Delivery of Project Risk Management Plan</w:t>
      </w:r>
    </w:p>
    <w:p w14:paraId="582C4007" w14:textId="77777777" w:rsidR="0019434C" w:rsidRPr="0019434C" w:rsidRDefault="0019434C" w:rsidP="0019434C">
      <w:pPr>
        <w:numPr>
          <w:ilvl w:val="0"/>
          <w:numId w:val="143"/>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detailed Project Risk Management Plan after contract award and completion of the site survey, before implementation shall be submitted. </w:t>
      </w:r>
    </w:p>
    <w:p w14:paraId="34A13DE9"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p>
    <w:p w14:paraId="28D0E6AB"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7" w:name="_Toc165039117"/>
      <w:r w:rsidRPr="0019434C">
        <w:rPr>
          <w:rFonts w:asciiTheme="minorHAnsi" w:eastAsiaTheme="minorHAnsi" w:hAnsiTheme="minorHAnsi" w:cs="Arial"/>
          <w:b/>
          <w:kern w:val="2"/>
          <w:szCs w:val="22"/>
          <w14:ligatures w14:val="standardContextual"/>
        </w:rPr>
        <w:t>Quality assurance</w:t>
      </w:r>
      <w:bookmarkEnd w:id="4687"/>
    </w:p>
    <w:p w14:paraId="712DEB7C"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9.1</w:t>
      </w:r>
      <w:r w:rsidRPr="0019434C">
        <w:rPr>
          <w:rFonts w:asciiTheme="minorHAnsi" w:eastAsiaTheme="minorHAnsi" w:hAnsiTheme="minorHAnsi" w:cs="Arial"/>
          <w:kern w:val="2"/>
          <w:sz w:val="22"/>
          <w:szCs w:val="22"/>
          <w14:ligatures w14:val="standardContextual"/>
        </w:rPr>
        <w:tab/>
        <w:t>QA Policy and Procedures</w:t>
      </w:r>
    </w:p>
    <w:p w14:paraId="09AFEB30" w14:textId="77777777" w:rsidR="0019434C" w:rsidRPr="0019434C" w:rsidRDefault="0019434C" w:rsidP="0019434C">
      <w:pPr>
        <w:numPr>
          <w:ilvl w:val="0"/>
          <w:numId w:val="14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include in their details, the company quality assurance policy and procedures and relevant accreditations held by the company.  </w:t>
      </w:r>
    </w:p>
    <w:p w14:paraId="3CDE3CB8"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9.2</w:t>
      </w:r>
      <w:r w:rsidRPr="0019434C">
        <w:rPr>
          <w:rFonts w:asciiTheme="minorHAnsi" w:eastAsiaTheme="minorHAnsi" w:hAnsiTheme="minorHAnsi" w:cs="Arial"/>
          <w:kern w:val="2"/>
          <w:sz w:val="22"/>
          <w:szCs w:val="22"/>
          <w14:ligatures w14:val="standardContextual"/>
        </w:rPr>
        <w:tab/>
        <w:t>Responsibility for Quality</w:t>
      </w:r>
    </w:p>
    <w:p w14:paraId="34CC4619" w14:textId="77777777" w:rsidR="0019434C" w:rsidRPr="0019434C" w:rsidRDefault="0019434C" w:rsidP="0019434C">
      <w:pPr>
        <w:numPr>
          <w:ilvl w:val="0"/>
          <w:numId w:val="14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be responsible for ensuring that the quality of equipment and installation materials are supplied in accordance with the terms of the Contract, and any construction and installation activity performed, fully conforms to the prescribed requirements. The Company will undertake a monitoring and audit role in relation to the Quality Plan and </w:t>
      </w:r>
      <w:r w:rsidRPr="0019434C">
        <w:rPr>
          <w:rFonts w:asciiTheme="minorHAnsi" w:eastAsiaTheme="minorHAnsi" w:hAnsiTheme="minorHAnsi" w:cstheme="minorBidi"/>
          <w:kern w:val="2"/>
          <w:sz w:val="22"/>
          <w:szCs w:val="22"/>
          <w14:ligatures w14:val="standardContextual"/>
        </w:rPr>
        <w:lastRenderedPageBreak/>
        <w:t>program to determine whether equipment, construction and installation deliverables meet the contractual requirements.</w:t>
      </w:r>
    </w:p>
    <w:p w14:paraId="1BA9EC19"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9.3</w:t>
      </w:r>
      <w:r w:rsidRPr="0019434C">
        <w:rPr>
          <w:rFonts w:asciiTheme="minorHAnsi" w:eastAsiaTheme="minorHAnsi" w:hAnsiTheme="minorHAnsi" w:cs="Arial"/>
          <w:kern w:val="2"/>
          <w:sz w:val="22"/>
          <w:szCs w:val="22"/>
          <w14:ligatures w14:val="standardContextual"/>
        </w:rPr>
        <w:tab/>
        <w:t>Audit Reports</w:t>
      </w:r>
    </w:p>
    <w:p w14:paraId="60D34BB4" w14:textId="77777777" w:rsidR="0019434C" w:rsidRPr="0019434C" w:rsidRDefault="0019434C" w:rsidP="0019434C">
      <w:pPr>
        <w:numPr>
          <w:ilvl w:val="0"/>
          <w:numId w:val="14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 shall prepare monthly Audit Reports in respect of the project as part of his internal QA procedures and provide details of any corrective actions taken. Audit Reports shall be submitted for evaluation by the Company during Project Progress Review Meetings. </w:t>
      </w:r>
    </w:p>
    <w:p w14:paraId="250C2351"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9.4</w:t>
      </w:r>
      <w:r w:rsidRPr="0019434C">
        <w:rPr>
          <w:rFonts w:asciiTheme="minorHAnsi" w:eastAsiaTheme="minorHAnsi" w:hAnsiTheme="minorHAnsi" w:cs="Arial"/>
          <w:kern w:val="2"/>
          <w:sz w:val="22"/>
          <w:szCs w:val="22"/>
          <w14:ligatures w14:val="standardContextual"/>
        </w:rPr>
        <w:tab/>
        <w:t>Company Quality Inspections</w:t>
      </w:r>
    </w:p>
    <w:p w14:paraId="5DB3959E" w14:textId="77777777" w:rsidR="0019434C" w:rsidRPr="0019434C" w:rsidRDefault="0019434C" w:rsidP="0019434C">
      <w:pPr>
        <w:numPr>
          <w:ilvl w:val="0"/>
          <w:numId w:val="14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Company reserves the right to perform inspections, conduct tests or perform audits at the Contractor’s or sub-contractors’ premises at any time when such actions are deemed necessary to ensure supplies and services conform to the specified requirements.</w:t>
      </w:r>
    </w:p>
    <w:p w14:paraId="4D7FBB45"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9.5</w:t>
      </w:r>
      <w:r w:rsidRPr="0019434C">
        <w:rPr>
          <w:rFonts w:asciiTheme="minorHAnsi" w:eastAsiaTheme="minorHAnsi" w:hAnsiTheme="minorHAnsi" w:cs="Arial"/>
          <w:kern w:val="2"/>
          <w:sz w:val="22"/>
          <w:szCs w:val="22"/>
          <w14:ligatures w14:val="standardContextual"/>
        </w:rPr>
        <w:tab/>
        <w:t>Delivery of Project QA Plan</w:t>
      </w:r>
    </w:p>
    <w:p w14:paraId="38401CFC" w14:textId="77777777" w:rsidR="0019434C" w:rsidRPr="0019434C" w:rsidRDefault="0019434C" w:rsidP="0019434C">
      <w:pPr>
        <w:numPr>
          <w:ilvl w:val="0"/>
          <w:numId w:val="14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detailed Project Quality Assurance Plan after contract award and completion of the site survey shall be submitted.</w:t>
      </w:r>
    </w:p>
    <w:p w14:paraId="0EA4BE00"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8" w:name="_Toc165039118"/>
      <w:r w:rsidRPr="0019434C">
        <w:rPr>
          <w:rFonts w:asciiTheme="minorHAnsi" w:eastAsiaTheme="minorHAnsi" w:hAnsiTheme="minorHAnsi" w:cs="Arial"/>
          <w:b/>
          <w:kern w:val="2"/>
          <w:szCs w:val="22"/>
          <w14:ligatures w14:val="standardContextual"/>
        </w:rPr>
        <w:t>Occupational Health and Safety Plan</w:t>
      </w:r>
      <w:bookmarkEnd w:id="4688"/>
    </w:p>
    <w:bookmarkEnd w:id="4678"/>
    <w:bookmarkEnd w:id="4679"/>
    <w:p w14:paraId="6119C04B"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Roles and Responsibilities</w:t>
      </w:r>
    </w:p>
    <w:p w14:paraId="33F2E339" w14:textId="77777777" w:rsidR="0019434C" w:rsidRPr="0019434C" w:rsidRDefault="0019434C" w:rsidP="0019434C">
      <w:pPr>
        <w:numPr>
          <w:ilvl w:val="2"/>
          <w:numId w:val="0"/>
        </w:numPr>
        <w:spacing w:after="200" w:line="276" w:lineRule="auto"/>
        <w:ind w:left="720" w:hanging="720"/>
        <w:contextualSpacing/>
        <w:rPr>
          <w:rFonts w:asciiTheme="minorHAnsi" w:hAnsiTheme="minorHAnsi" w:cstheme="minorHAnsi"/>
          <w:bCs/>
          <w:kern w:val="2"/>
          <w:sz w:val="22"/>
          <w:szCs w:val="22"/>
          <w:lang w:val="en-GB"/>
          <w14:ligatures w14:val="standardContextual"/>
        </w:rPr>
      </w:pPr>
      <w:r w:rsidRPr="0019434C">
        <w:rPr>
          <w:rFonts w:asciiTheme="minorHAnsi" w:hAnsiTheme="minorHAnsi" w:cstheme="minorHAnsi"/>
          <w:bCs/>
          <w:kern w:val="2"/>
          <w:sz w:val="22"/>
          <w:szCs w:val="22"/>
          <w:lang w:val="en-GB"/>
          <w14:ligatures w14:val="standardContextual"/>
        </w:rPr>
        <w:t>Appointed principal contractors and sub- contractors</w:t>
      </w:r>
    </w:p>
    <w:p w14:paraId="0803E3B8" w14:textId="77777777" w:rsidR="0019434C" w:rsidRPr="0019434C" w:rsidRDefault="0019434C" w:rsidP="0019434C">
      <w:pPr>
        <w:spacing w:after="200" w:line="276" w:lineRule="auto"/>
        <w:ind w:left="425"/>
        <w:jc w:val="both"/>
        <w:rPr>
          <w:rFonts w:asciiTheme="minorHAnsi" w:eastAsia="Calibri" w:hAnsiTheme="minorHAnsi" w:cstheme="minorHAnsi"/>
          <w:bCs/>
          <w:kern w:val="2"/>
          <w:sz w:val="22"/>
          <w:szCs w:val="22"/>
          <w:lang w:val="en-GB"/>
          <w14:ligatures w14:val="standardContextual"/>
        </w:rPr>
      </w:pPr>
      <w:r w:rsidRPr="0019434C">
        <w:rPr>
          <w:rFonts w:asciiTheme="minorHAnsi" w:eastAsia="Calibri" w:hAnsiTheme="minorHAnsi" w:cstheme="minorHAnsi"/>
          <w:bCs/>
          <w:kern w:val="2"/>
          <w:sz w:val="22"/>
          <w:szCs w:val="22"/>
          <w:lang w:val="en-GB"/>
          <w14:ligatures w14:val="standardContextual"/>
        </w:rPr>
        <w:t>Note 1: Most of the roles and responsibilities listed apply to both appointed principal contractors and any sub- contractors. Where some of the listed do not apply to both, then the specific responsibilities will be listed and titled. The principal contractor shall:</w:t>
      </w:r>
    </w:p>
    <w:p w14:paraId="1843AD70"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Carry out all duties as listed in section 8, 9 and 10, the various other regulations that form part of the OHS Act.</w:t>
      </w:r>
    </w:p>
    <w:p w14:paraId="77615FE0"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Carry accountability and responsibility for the safety and health of their employees and their sub- contractors within their working area, as contemplated by section 37(2) of the OHS </w:t>
      </w:r>
      <w:proofErr w:type="gramStart"/>
      <w:r w:rsidRPr="0019434C">
        <w:rPr>
          <w:rFonts w:asciiTheme="minorHAnsi" w:eastAsiaTheme="minorHAnsi" w:hAnsiTheme="minorHAnsi" w:cstheme="minorBidi"/>
          <w:kern w:val="2"/>
          <w:sz w:val="22"/>
          <w:szCs w:val="22"/>
          <w14:ligatures w14:val="standardContextual"/>
        </w:rPr>
        <w:t>Act;</w:t>
      </w:r>
      <w:proofErr w:type="gramEnd"/>
      <w:r w:rsidRPr="0019434C">
        <w:rPr>
          <w:rFonts w:asciiTheme="minorHAnsi" w:eastAsiaTheme="minorHAnsi" w:hAnsiTheme="minorHAnsi" w:cstheme="minorBidi"/>
          <w:kern w:val="2"/>
          <w:sz w:val="22"/>
          <w:szCs w:val="22"/>
          <w14:ligatures w14:val="standardContextual"/>
        </w:rPr>
        <w:t xml:space="preserve">  </w:t>
      </w:r>
    </w:p>
    <w:p w14:paraId="6DA80B6F"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Shall keep a record of all employees including the sub- contractor employees, including date of induction, relevant skills and licenses and be able to produce this list at the request of the ATNS Project Manager.</w:t>
      </w:r>
    </w:p>
    <w:p w14:paraId="62CB934A"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all their appointees are made aware of their accountabilities and responsibilities in terms of their appointment and that he/she advice and assist these appointees in the execution of their duties. </w:t>
      </w:r>
    </w:p>
    <w:p w14:paraId="36DE625D"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Ensure that the minimum legislative, regulatory and ATNS SHE requirements are complied with on all work sites.</w:t>
      </w:r>
    </w:p>
    <w:p w14:paraId="0C705385"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Compile a SHE (health and safety) file where all relevant health and safety records must be kept for each work site. </w:t>
      </w:r>
    </w:p>
    <w:p w14:paraId="4C40BE9A"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The appointed principal contractor must provide the project manager with a certified copy of his/her Compensation Commissioner’s valid letter of good standing before the commencement of work and any future renewal letters obtained during the project for record-keeping purposes.  The letter of good standing shall reflect the name of the contractor’s company. The nature of business reflected on the issued Logs must be in line with the issued scope of work. Similarly, the appointed contractor must provide the ATNS project manager with all the valid letters of good standing from their sub- contractors.</w:t>
      </w:r>
    </w:p>
    <w:p w14:paraId="6ADCF701"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Appoint competent staff to perform the project work and ensure that all employees are trained in the health and safety aspects relating to such work and that the employees understand the hazards associated with all other work being carried out on the project.</w:t>
      </w:r>
    </w:p>
    <w:p w14:paraId="39FCD222"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Ensure that all employees are conversant with all relevant work procedures and that they adhere to such procedures. Similarly (without removing the appointed principal contractors’ responsibilities), ensure that their sub- contractors and their employees are conversant with all relevant work procedures and that they adhere to such procedures.</w:t>
      </w:r>
    </w:p>
    <w:p w14:paraId="33162411"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Stop his /her employees and any sub- contractors if project work is not in accordance with the safety health and environmental plan or if such work poses a threat to the health and safety of persons or a risk of degradation to the environment. </w:t>
      </w:r>
    </w:p>
    <w:p w14:paraId="73725F1D"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Only appoint contractors to do work, if satisfied that the contractor has the necessary competencies and resources to perform the work safely.</w:t>
      </w:r>
    </w:p>
    <w:p w14:paraId="05B7CB8F"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Appoint full-time competent employees in writing to supervise the performance of all specified work throughout the contract period.  </w:t>
      </w:r>
    </w:p>
    <w:p w14:paraId="7708CF57" w14:textId="77777777" w:rsidR="0019434C" w:rsidRPr="0019434C" w:rsidRDefault="0019434C" w:rsidP="0019434C">
      <w:pPr>
        <w:spacing w:after="160" w:line="276" w:lineRule="auto"/>
        <w:jc w:val="both"/>
        <w:rPr>
          <w:rFonts w:asciiTheme="minorHAnsi" w:eastAsiaTheme="minorHAnsi" w:hAnsiTheme="minorHAnsi" w:cstheme="minorBidi"/>
          <w:kern w:val="2"/>
          <w:sz w:val="22"/>
          <w:szCs w:val="22"/>
          <w14:ligatures w14:val="standardContextual"/>
        </w:rPr>
      </w:pPr>
    </w:p>
    <w:p w14:paraId="280724C2" w14:textId="77777777" w:rsidR="0019434C" w:rsidRPr="0019434C" w:rsidRDefault="0019434C" w:rsidP="0019434C">
      <w:pPr>
        <w:spacing w:after="200" w:line="276" w:lineRule="auto"/>
        <w:ind w:left="425"/>
        <w:jc w:val="both"/>
        <w:rPr>
          <w:rFonts w:asciiTheme="minorHAnsi" w:eastAsia="Calibri" w:hAnsiTheme="minorHAnsi" w:cstheme="minorHAnsi"/>
          <w:iCs/>
          <w:kern w:val="2"/>
          <w:sz w:val="22"/>
          <w:szCs w:val="22"/>
          <w:lang w:val="en-GB"/>
          <w14:ligatures w14:val="standardContextual"/>
        </w:rPr>
      </w:pPr>
      <w:r w:rsidRPr="0019434C">
        <w:rPr>
          <w:rFonts w:asciiTheme="minorHAnsi" w:eastAsia="Calibri" w:hAnsiTheme="minorHAnsi" w:cstheme="minorHAnsi"/>
          <w:iCs/>
          <w:kern w:val="2"/>
          <w:sz w:val="22"/>
          <w:szCs w:val="22"/>
          <w:lang w:val="en-GB"/>
          <w14:ligatures w14:val="standardContextual"/>
        </w:rPr>
        <w:t>Note 2: No work may commence and or continue without the presence of the project manager or project supervisor during performance of the contracted work.</w:t>
      </w:r>
    </w:p>
    <w:p w14:paraId="3519EC89"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Appoint a part time safety officer as per project risk. </w:t>
      </w:r>
    </w:p>
    <w:p w14:paraId="3E94173D"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Not victimise or dismiss employees, by virtue of the </w:t>
      </w:r>
      <w:proofErr w:type="gramStart"/>
      <w:r w:rsidRPr="0019434C">
        <w:rPr>
          <w:rFonts w:asciiTheme="minorHAnsi" w:eastAsiaTheme="minorHAnsi" w:hAnsiTheme="minorHAnsi" w:cstheme="minorBidi"/>
          <w:kern w:val="2"/>
          <w:sz w:val="22"/>
          <w:szCs w:val="22"/>
          <w14:ligatures w14:val="standardContextual"/>
        </w:rPr>
        <w:t>employees</w:t>
      </w:r>
      <w:proofErr w:type="gramEnd"/>
      <w:r w:rsidRPr="0019434C">
        <w:rPr>
          <w:rFonts w:asciiTheme="minorHAnsi" w:eastAsiaTheme="minorHAnsi" w:hAnsiTheme="minorHAnsi" w:cstheme="minorBidi"/>
          <w:kern w:val="2"/>
          <w:sz w:val="22"/>
          <w:szCs w:val="22"/>
          <w14:ligatures w14:val="standardContextual"/>
        </w:rPr>
        <w:t xml:space="preserve"> divulging health and safety information or suspecting such information has been divulged, in the interests of health and safety requirements;</w:t>
      </w:r>
    </w:p>
    <w:p w14:paraId="524C6656"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Follow a process of disciplinary action if any of their employees or their sub- contractor employees have transgressed any of the requirements of the health and safety specification, safety and health plans, site rules or any other requirements. </w:t>
      </w:r>
    </w:p>
    <w:p w14:paraId="57FECFA7"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Ensure that pre-task risk assessments are conducted and documented daily and prior to the starting of any new task, irrespective of whether it is a repetitive task or not.</w:t>
      </w:r>
    </w:p>
    <w:p w14:paraId="65710E69"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Take prime responsibility for all aspects of environmental management associated with the project activity for which they are responsible.</w:t>
      </w:r>
    </w:p>
    <w:p w14:paraId="3D42BCB1"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Principal contractor is required to approve sub- contractor’s health and safety plans if they meet all the requirements.</w:t>
      </w:r>
    </w:p>
    <w:p w14:paraId="444DB761"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pre-employment, periodic and exit medicals are carried out on their employees. Medical assessments must be conducted by a registered Occupational Health Practitioner. During the pre-employment medical, where employees will be required to work at heights, they will also be required to undergo the required employee physical and psychological fitness examinations.  </w:t>
      </w:r>
    </w:p>
    <w:p w14:paraId="7480DF59" w14:textId="77777777" w:rsidR="0019434C" w:rsidRPr="0019434C" w:rsidRDefault="0019434C" w:rsidP="0019434C">
      <w:pPr>
        <w:spacing w:after="200" w:line="276" w:lineRule="auto"/>
        <w:ind w:left="425"/>
        <w:jc w:val="both"/>
        <w:rPr>
          <w:rFonts w:asciiTheme="minorHAnsi" w:eastAsia="Calibri" w:hAnsiTheme="minorHAnsi" w:cstheme="minorHAnsi"/>
          <w:bCs/>
          <w:kern w:val="2"/>
          <w:sz w:val="22"/>
          <w:szCs w:val="22"/>
          <w14:ligatures w14:val="standardContextual"/>
        </w:rPr>
      </w:pPr>
      <w:r w:rsidRPr="0019434C">
        <w:rPr>
          <w:rFonts w:asciiTheme="minorHAnsi" w:eastAsia="Calibri" w:hAnsiTheme="minorHAnsi" w:cstheme="minorHAnsi"/>
          <w:bCs/>
          <w:kern w:val="2"/>
          <w:sz w:val="22"/>
          <w:szCs w:val="22"/>
          <w14:ligatures w14:val="standardContextual"/>
        </w:rPr>
        <w:t>Note 3: should the appointed principal contractor or his/her sub- contractors entertain visitors on site, they will be held responsible for the provision and wearing PPE.</w:t>
      </w:r>
    </w:p>
    <w:p w14:paraId="0F0554BE"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Where performing work with the environment, ensure that minimal damage is done and that where an Environment Management Plan is in place, then adhere to the plan.</w:t>
      </w:r>
    </w:p>
    <w:p w14:paraId="5A90B6CB"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Must have a substance abuse program which must be in line with the requirements of the OHS Act.</w:t>
      </w:r>
    </w:p>
    <w:p w14:paraId="7CC1654E"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no alcohol or other intoxicating substances are brought on </w:t>
      </w:r>
      <w:proofErr w:type="gramStart"/>
      <w:r w:rsidRPr="0019434C">
        <w:rPr>
          <w:rFonts w:asciiTheme="minorHAnsi" w:eastAsiaTheme="minorHAnsi" w:hAnsiTheme="minorHAnsi" w:cstheme="minorBidi"/>
          <w:kern w:val="2"/>
          <w:sz w:val="22"/>
          <w:szCs w:val="22"/>
          <w14:ligatures w14:val="standardContextual"/>
        </w:rPr>
        <w:t>to, or</w:t>
      </w:r>
      <w:proofErr w:type="gramEnd"/>
      <w:r w:rsidRPr="0019434C">
        <w:rPr>
          <w:rFonts w:asciiTheme="minorHAnsi" w:eastAsiaTheme="minorHAnsi" w:hAnsiTheme="minorHAnsi" w:cstheme="minorBidi"/>
          <w:kern w:val="2"/>
          <w:sz w:val="22"/>
          <w:szCs w:val="22"/>
          <w14:ligatures w14:val="standardContextual"/>
        </w:rPr>
        <w:t xml:space="preserve"> remains on the work sites.  </w:t>
      </w:r>
    </w:p>
    <w:p w14:paraId="22586031"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all equipment and tools used comply with OHS Act requirements with respect to condition, use, care, storage, maintenance, and the management of </w:t>
      </w:r>
      <w:proofErr w:type="gramStart"/>
      <w:r w:rsidRPr="0019434C">
        <w:rPr>
          <w:rFonts w:asciiTheme="minorHAnsi" w:eastAsiaTheme="minorHAnsi" w:hAnsiTheme="minorHAnsi" w:cstheme="minorBidi"/>
          <w:kern w:val="2"/>
          <w:sz w:val="22"/>
          <w:szCs w:val="22"/>
          <w14:ligatures w14:val="standardContextual"/>
        </w:rPr>
        <w:t>these;</w:t>
      </w:r>
      <w:proofErr w:type="gramEnd"/>
    </w:p>
    <w:p w14:paraId="336EFF35"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Ensure that all incidents are reported and investigated timeously by competent incident investigators.</w:t>
      </w:r>
    </w:p>
    <w:p w14:paraId="44417210"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Be involved in all of their sub- contractor’s investigations.</w:t>
      </w:r>
    </w:p>
    <w:p w14:paraId="1DC1B98A"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Establish health and safety committees, hold such committee meetings on all sites, and ensure that sub- contractors participate in their health and safety meetings.</w:t>
      </w:r>
    </w:p>
    <w:p w14:paraId="2BF7A1ED"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Chair their own health and safety committee meetings and record such meetings.</w:t>
      </w:r>
    </w:p>
    <w:p w14:paraId="560BBCD1"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Appoint sufficient number of health and safety representatives in terms of legislative requirements and ensure that the sub- contractors appoint health and safety representatives for their work sites.</w:t>
      </w:r>
    </w:p>
    <w:p w14:paraId="1B576EDA"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When appointing contractors, advise the ATNS project manager/contract manager in writing timeously and obtain his/her approval prior to them commencing work.</w:t>
      </w:r>
    </w:p>
    <w:p w14:paraId="04445B45" w14:textId="77777777" w:rsidR="0019434C" w:rsidRPr="0019434C" w:rsidRDefault="0019434C" w:rsidP="0019434C">
      <w:pPr>
        <w:numPr>
          <w:ilvl w:val="0"/>
          <w:numId w:val="15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Shall keep a record of all employees including the sub- contractor’s employees, including date of induction, relevant skills and licenses and be able to produce this list at the request of the ATNS Project Manager.</w:t>
      </w:r>
    </w:p>
    <w:p w14:paraId="4D6E10C6"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Site Managers</w:t>
      </w:r>
    </w:p>
    <w:p w14:paraId="12866A4D"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Assist the contractor and/or the safety officer in conducting site induction training for new staff and site </w:t>
      </w:r>
      <w:proofErr w:type="gramStart"/>
      <w:r w:rsidRPr="0019434C">
        <w:rPr>
          <w:rFonts w:asciiTheme="minorHAnsi" w:eastAsiaTheme="minorHAnsi" w:hAnsiTheme="minorHAnsi" w:cstheme="minorBidi"/>
          <w:kern w:val="2"/>
          <w:sz w:val="22"/>
          <w:szCs w:val="22"/>
          <w14:ligatures w14:val="standardContextual"/>
        </w:rPr>
        <w:t>visitors;</w:t>
      </w:r>
      <w:proofErr w:type="gramEnd"/>
    </w:p>
    <w:p w14:paraId="49A8D4CD"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 xml:space="preserve">Communicate to all employees under their control on any hazardous and related work procedures, before any work commences and thereafter, at such times as may be determined by a risk </w:t>
      </w:r>
      <w:proofErr w:type="gramStart"/>
      <w:r w:rsidRPr="0019434C">
        <w:rPr>
          <w:rFonts w:asciiTheme="minorHAnsi" w:eastAsiaTheme="minorHAnsi" w:hAnsiTheme="minorHAnsi" w:cstheme="minorBidi"/>
          <w:kern w:val="2"/>
          <w:sz w:val="22"/>
          <w:szCs w:val="22"/>
          <w14:ligatures w14:val="standardContextual"/>
        </w:rPr>
        <w:t>assessment;</w:t>
      </w:r>
      <w:proofErr w:type="gramEnd"/>
    </w:p>
    <w:p w14:paraId="6CF8AB97"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the minimum legislative and ATNS SHE requirements are complied with on all work </w:t>
      </w:r>
      <w:proofErr w:type="gramStart"/>
      <w:r w:rsidRPr="0019434C">
        <w:rPr>
          <w:rFonts w:asciiTheme="minorHAnsi" w:eastAsiaTheme="minorHAnsi" w:hAnsiTheme="minorHAnsi" w:cstheme="minorBidi"/>
          <w:kern w:val="2"/>
          <w:sz w:val="22"/>
          <w:szCs w:val="22"/>
          <w14:ligatures w14:val="standardContextual"/>
        </w:rPr>
        <w:t>sites;</w:t>
      </w:r>
      <w:proofErr w:type="gramEnd"/>
    </w:p>
    <w:p w14:paraId="1ADBA802"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Stop any work that is not in accordance with the safety and health plan or if such work poses a threat to the safety and health of persons or a risk of degradation to the </w:t>
      </w:r>
      <w:proofErr w:type="gramStart"/>
      <w:r w:rsidRPr="0019434C">
        <w:rPr>
          <w:rFonts w:asciiTheme="minorHAnsi" w:eastAsiaTheme="minorHAnsi" w:hAnsiTheme="minorHAnsi" w:cstheme="minorBidi"/>
          <w:kern w:val="2"/>
          <w:sz w:val="22"/>
          <w:szCs w:val="22"/>
          <w14:ligatures w14:val="standardContextual"/>
        </w:rPr>
        <w:t>environment;</w:t>
      </w:r>
      <w:proofErr w:type="gramEnd"/>
      <w:r w:rsidRPr="0019434C">
        <w:rPr>
          <w:rFonts w:asciiTheme="minorHAnsi" w:eastAsiaTheme="minorHAnsi" w:hAnsiTheme="minorHAnsi" w:cstheme="minorBidi"/>
          <w:kern w:val="2"/>
          <w:sz w:val="22"/>
          <w:szCs w:val="22"/>
          <w14:ligatures w14:val="standardContextual"/>
        </w:rPr>
        <w:t xml:space="preserve"> </w:t>
      </w:r>
    </w:p>
    <w:p w14:paraId="77C91AC8"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Ensure that risk-based personal protective equipment (PPE) has been issued and employees wear/use the PPE as instructed.</w:t>
      </w:r>
    </w:p>
    <w:p w14:paraId="7915647D"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Inspect such PPE on a regular basis and record the </w:t>
      </w:r>
      <w:proofErr w:type="gramStart"/>
      <w:r w:rsidRPr="0019434C">
        <w:rPr>
          <w:rFonts w:asciiTheme="minorHAnsi" w:eastAsiaTheme="minorHAnsi" w:hAnsiTheme="minorHAnsi" w:cstheme="minorBidi"/>
          <w:kern w:val="2"/>
          <w:sz w:val="22"/>
          <w:szCs w:val="22"/>
          <w14:ligatures w14:val="standardContextual"/>
        </w:rPr>
        <w:t>inspections;</w:t>
      </w:r>
      <w:proofErr w:type="gramEnd"/>
    </w:p>
    <w:p w14:paraId="44BCF6BC"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Ensure that all incidents are reported to the client and are investigated.</w:t>
      </w:r>
    </w:p>
    <w:p w14:paraId="205276B8"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Be involved in all investigations that occur within their area of responsibility.</w:t>
      </w:r>
    </w:p>
    <w:p w14:paraId="16A14451"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Carry out audits and or inspections on their sub- contractors on instructions of their contractor. </w:t>
      </w:r>
    </w:p>
    <w:p w14:paraId="43C6983D"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employees under their control are conversant with all relevant work procedures and that they adhere to such </w:t>
      </w:r>
      <w:proofErr w:type="gramStart"/>
      <w:r w:rsidRPr="0019434C">
        <w:rPr>
          <w:rFonts w:asciiTheme="minorHAnsi" w:eastAsiaTheme="minorHAnsi" w:hAnsiTheme="minorHAnsi" w:cstheme="minorBidi"/>
          <w:kern w:val="2"/>
          <w:sz w:val="22"/>
          <w:szCs w:val="22"/>
          <w14:ligatures w14:val="standardContextual"/>
        </w:rPr>
        <w:t>procedures;</w:t>
      </w:r>
      <w:proofErr w:type="gramEnd"/>
    </w:p>
    <w:p w14:paraId="34CB3A92"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daily or pre-task risk assessments are conducted and documented daily and prior to the starting of any new task, irrespective of whether it is a repetitive task. Ensure that the team are involved in the abovementioned risk </w:t>
      </w:r>
      <w:proofErr w:type="gramStart"/>
      <w:r w:rsidRPr="0019434C">
        <w:rPr>
          <w:rFonts w:asciiTheme="minorHAnsi" w:eastAsiaTheme="minorHAnsi" w:hAnsiTheme="minorHAnsi" w:cstheme="minorBidi"/>
          <w:kern w:val="2"/>
          <w:sz w:val="22"/>
          <w:szCs w:val="22"/>
          <w14:ligatures w14:val="standardContextual"/>
        </w:rPr>
        <w:t>assessments;</w:t>
      </w:r>
      <w:proofErr w:type="gramEnd"/>
    </w:p>
    <w:p w14:paraId="7392C7C8"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Hold </w:t>
      </w:r>
      <w:proofErr w:type="gramStart"/>
      <w:r w:rsidRPr="0019434C">
        <w:rPr>
          <w:rFonts w:asciiTheme="minorHAnsi" w:eastAsiaTheme="minorHAnsi" w:hAnsiTheme="minorHAnsi" w:cstheme="minorBidi"/>
          <w:kern w:val="2"/>
          <w:sz w:val="22"/>
          <w:szCs w:val="22"/>
          <w14:ligatures w14:val="standardContextual"/>
        </w:rPr>
        <w:t>tool box</w:t>
      </w:r>
      <w:proofErr w:type="gramEnd"/>
      <w:r w:rsidRPr="0019434C">
        <w:rPr>
          <w:rFonts w:asciiTheme="minorHAnsi" w:eastAsiaTheme="minorHAnsi" w:hAnsiTheme="minorHAnsi" w:cstheme="minorBidi"/>
          <w:kern w:val="2"/>
          <w:sz w:val="22"/>
          <w:szCs w:val="22"/>
          <w14:ligatures w14:val="standardContextual"/>
        </w:rPr>
        <w:t xml:space="preserve"> talks at the start of each day/ task to discuss health and safety issues as well as confirming the requirements of the daily risk assessments;</w:t>
      </w:r>
    </w:p>
    <w:p w14:paraId="61072E34"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all appropriate precautions are taken to protect persons (visitors, members of the public, and other contractors) present at work or in the vicinity of a </w:t>
      </w:r>
      <w:proofErr w:type="gramStart"/>
      <w:r w:rsidRPr="0019434C">
        <w:rPr>
          <w:rFonts w:asciiTheme="minorHAnsi" w:eastAsiaTheme="minorHAnsi" w:hAnsiTheme="minorHAnsi" w:cstheme="minorBidi"/>
          <w:kern w:val="2"/>
          <w:sz w:val="22"/>
          <w:szCs w:val="22"/>
          <w14:ligatures w14:val="standardContextual"/>
        </w:rPr>
        <w:t>project  site</w:t>
      </w:r>
      <w:proofErr w:type="gramEnd"/>
      <w:r w:rsidRPr="0019434C">
        <w:rPr>
          <w:rFonts w:asciiTheme="minorHAnsi" w:eastAsiaTheme="minorHAnsi" w:hAnsiTheme="minorHAnsi" w:cstheme="minorBidi"/>
          <w:kern w:val="2"/>
          <w:sz w:val="22"/>
          <w:szCs w:val="22"/>
          <w14:ligatures w14:val="standardContextual"/>
        </w:rPr>
        <w:t xml:space="preserve"> against all risks that may arise from such site.</w:t>
      </w:r>
    </w:p>
    <w:p w14:paraId="6B84661E"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that no alcohol or other intoxicating substances are brought on to, or remains on, the premises / work sites and that no employee remains on site if he/she is under the influence. Furthermore, report such instances to contract </w:t>
      </w:r>
      <w:proofErr w:type="gramStart"/>
      <w:r w:rsidRPr="0019434C">
        <w:rPr>
          <w:rFonts w:asciiTheme="minorHAnsi" w:eastAsiaTheme="minorHAnsi" w:hAnsiTheme="minorHAnsi" w:cstheme="minorBidi"/>
          <w:kern w:val="2"/>
          <w:sz w:val="22"/>
          <w:szCs w:val="22"/>
          <w14:ligatures w14:val="standardContextual"/>
        </w:rPr>
        <w:t>management;</w:t>
      </w:r>
      <w:proofErr w:type="gramEnd"/>
    </w:p>
    <w:p w14:paraId="514E75F2"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Ensure that all equipment and tools used on site comply with OHS Act requirements with respect to condition, use, care, storage, maintenance, and the management of these.</w:t>
      </w:r>
    </w:p>
    <w:p w14:paraId="4A0FB83A"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Not victimise their employees by virtue of their </w:t>
      </w:r>
      <w:proofErr w:type="gramStart"/>
      <w:r w:rsidRPr="0019434C">
        <w:rPr>
          <w:rFonts w:asciiTheme="minorHAnsi" w:eastAsiaTheme="minorHAnsi" w:hAnsiTheme="minorHAnsi" w:cstheme="minorBidi"/>
          <w:kern w:val="2"/>
          <w:sz w:val="22"/>
          <w:szCs w:val="22"/>
          <w14:ligatures w14:val="standardContextual"/>
        </w:rPr>
        <w:t>employees</w:t>
      </w:r>
      <w:proofErr w:type="gramEnd"/>
      <w:r w:rsidRPr="0019434C">
        <w:rPr>
          <w:rFonts w:asciiTheme="minorHAnsi" w:eastAsiaTheme="minorHAnsi" w:hAnsiTheme="minorHAnsi" w:cstheme="minorBidi"/>
          <w:kern w:val="2"/>
          <w:sz w:val="22"/>
          <w:szCs w:val="22"/>
          <w14:ligatures w14:val="standardContextual"/>
        </w:rPr>
        <w:t xml:space="preserve"> divulging health and safety information or suspecting such information has been divulged, in the interests of health and safety requirements (reference – section 26 of the OHS Act). </w:t>
      </w:r>
    </w:p>
    <w:p w14:paraId="581B77D0"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Where any work is performed which involves the environment, ensure that minimal damage is done to the environment and that where an Environment Management Plan is in place, then the plan adhere to the plan.</w:t>
      </w:r>
    </w:p>
    <w:p w14:paraId="30D0523C" w14:textId="77777777" w:rsidR="0019434C" w:rsidRPr="0019434C" w:rsidRDefault="0019434C" w:rsidP="0019434C">
      <w:pPr>
        <w:numPr>
          <w:ilvl w:val="0"/>
          <w:numId w:val="15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Stop any employee or contractor from performing work which is not in accordance with the appointed principal contractor’s and or sub- </w:t>
      </w:r>
      <w:proofErr w:type="gramStart"/>
      <w:r w:rsidRPr="0019434C">
        <w:rPr>
          <w:rFonts w:asciiTheme="minorHAnsi" w:eastAsiaTheme="minorHAnsi" w:hAnsiTheme="minorHAnsi" w:cstheme="minorBidi"/>
          <w:kern w:val="2"/>
          <w:sz w:val="22"/>
          <w:szCs w:val="22"/>
          <w14:ligatures w14:val="standardContextual"/>
        </w:rPr>
        <w:t>contractors</w:t>
      </w:r>
      <w:proofErr w:type="gramEnd"/>
      <w:r w:rsidRPr="0019434C">
        <w:rPr>
          <w:rFonts w:asciiTheme="minorHAnsi" w:eastAsiaTheme="minorHAnsi" w:hAnsiTheme="minorHAnsi" w:cstheme="minorBidi"/>
          <w:kern w:val="2"/>
          <w:sz w:val="22"/>
          <w:szCs w:val="22"/>
          <w14:ligatures w14:val="standardContextual"/>
        </w:rPr>
        <w:t xml:space="preserve"> health and safety plan which poses a threat to the health and safety of persons.</w:t>
      </w:r>
    </w:p>
    <w:p w14:paraId="42EFA24F"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 xml:space="preserve">Contractor site supervisor </w:t>
      </w:r>
    </w:p>
    <w:p w14:paraId="7E329AB8" w14:textId="77777777" w:rsidR="0019434C" w:rsidRPr="0019434C" w:rsidRDefault="0019434C" w:rsidP="0019434C">
      <w:pPr>
        <w:spacing w:before="240" w:after="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PMingLiU" w:hAnsiTheme="minorHAnsi" w:cstheme="minorHAnsi"/>
          <w:kern w:val="2"/>
          <w:sz w:val="22"/>
          <w:szCs w:val="22"/>
          <w:lang w:val="en-US"/>
          <w14:ligatures w14:val="standardContextual"/>
        </w:rPr>
        <w:t>The contractor shall be:</w:t>
      </w:r>
    </w:p>
    <w:p w14:paraId="766685DE"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Be competent to perform the required supervisory tasks; have attended a supervision or legal liability competent training from SAQA approved training provider.</w:t>
      </w:r>
    </w:p>
    <w:p w14:paraId="562A8DC2"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Ensure their employees and all sub- contractors comply with the required statutory and ATNS </w:t>
      </w:r>
      <w:proofErr w:type="gramStart"/>
      <w:r w:rsidRPr="0019434C">
        <w:rPr>
          <w:rFonts w:asciiTheme="minorHAnsi" w:eastAsiaTheme="minorHAnsi" w:hAnsiTheme="minorHAnsi" w:cstheme="minorBidi"/>
          <w:kern w:val="2"/>
          <w:sz w:val="22"/>
          <w:szCs w:val="22"/>
          <w14:ligatures w14:val="standardContextual"/>
        </w:rPr>
        <w:t>requirements;</w:t>
      </w:r>
      <w:proofErr w:type="gramEnd"/>
    </w:p>
    <w:p w14:paraId="398D2BE9"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Ensuring a Safe working environment is established and maintained by the contractor for the elimination of unsafe acts by all people whilst on the project site.</w:t>
      </w:r>
    </w:p>
    <w:p w14:paraId="77DA5AB7"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Conduct site Inspections for compliance to SHE requirements and compiles the relevant inspection reports. </w:t>
      </w:r>
    </w:p>
    <w:p w14:paraId="0ED70CDA"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Participate in all sub- contractor incident investigations.</w:t>
      </w:r>
    </w:p>
    <w:p w14:paraId="6B14D019"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Participate in the appointed </w:t>
      </w:r>
      <w:proofErr w:type="gramStart"/>
      <w:r w:rsidRPr="0019434C">
        <w:rPr>
          <w:rFonts w:asciiTheme="minorHAnsi" w:eastAsiaTheme="minorHAnsi" w:hAnsiTheme="minorHAnsi" w:cstheme="minorBidi"/>
          <w:kern w:val="2"/>
          <w:sz w:val="22"/>
          <w:szCs w:val="22"/>
          <w14:ligatures w14:val="standardContextual"/>
        </w:rPr>
        <w:t>contractors</w:t>
      </w:r>
      <w:proofErr w:type="gramEnd"/>
      <w:r w:rsidRPr="0019434C">
        <w:rPr>
          <w:rFonts w:asciiTheme="minorHAnsi" w:eastAsiaTheme="minorHAnsi" w:hAnsiTheme="minorHAnsi" w:cstheme="minorBidi"/>
          <w:kern w:val="2"/>
          <w:sz w:val="22"/>
          <w:szCs w:val="22"/>
          <w14:ligatures w14:val="standardContextual"/>
        </w:rPr>
        <w:t xml:space="preserve"> emergency preparedness planning.</w:t>
      </w:r>
    </w:p>
    <w:p w14:paraId="1880452C"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Ensure that their own employees and those of any sub- contractor are competent to perform the tasks assigned.</w:t>
      </w:r>
    </w:p>
    <w:p w14:paraId="0BEA66A7"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Issue site instructions on behalf of the appointed contractor where and when the sub- contractors deviate from safety requirements.</w:t>
      </w:r>
    </w:p>
    <w:p w14:paraId="3A70DAF4" w14:textId="77777777" w:rsidR="0019434C" w:rsidRPr="0019434C" w:rsidRDefault="0019434C" w:rsidP="0019434C">
      <w:pPr>
        <w:numPr>
          <w:ilvl w:val="0"/>
          <w:numId w:val="15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Assist the appointed contractor with the handing over process, in particular the SHE </w:t>
      </w:r>
      <w:proofErr w:type="gramStart"/>
      <w:r w:rsidRPr="0019434C">
        <w:rPr>
          <w:rFonts w:asciiTheme="minorHAnsi" w:eastAsiaTheme="minorHAnsi" w:hAnsiTheme="minorHAnsi" w:cstheme="minorBidi"/>
          <w:kern w:val="2"/>
          <w:sz w:val="22"/>
          <w:szCs w:val="22"/>
          <w14:ligatures w14:val="standardContextual"/>
        </w:rPr>
        <w:t>file</w:t>
      </w:r>
      <w:proofErr w:type="gramEnd"/>
      <w:r w:rsidRPr="0019434C">
        <w:rPr>
          <w:rFonts w:asciiTheme="minorHAnsi" w:eastAsiaTheme="minorHAnsi" w:hAnsiTheme="minorHAnsi" w:cstheme="minorBidi"/>
          <w:kern w:val="2"/>
          <w:sz w:val="22"/>
          <w:szCs w:val="22"/>
          <w14:ligatures w14:val="standardContextual"/>
        </w:rPr>
        <w:t xml:space="preserve"> and relevant documentation.</w:t>
      </w:r>
    </w:p>
    <w:p w14:paraId="168C84A8"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 xml:space="preserve"> Contractor Health and Safety officer</w:t>
      </w:r>
    </w:p>
    <w:p w14:paraId="27C9D57C" w14:textId="77777777" w:rsidR="0019434C" w:rsidRPr="0019434C" w:rsidRDefault="0019434C" w:rsidP="0019434C">
      <w:pPr>
        <w:spacing w:after="160" w:line="259" w:lineRule="auto"/>
        <w:ind w:firstLine="425"/>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officer shall be:</w:t>
      </w:r>
    </w:p>
    <w:p w14:paraId="050FAF39"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Safety officer must be suitably qualified with recognised safety qualification.</w:t>
      </w:r>
    </w:p>
    <w:p w14:paraId="45C1C186"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Must be part time on site as per project risk.</w:t>
      </w:r>
    </w:p>
    <w:p w14:paraId="352A04C7"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Promote a SHE culture within the organisations involved in the project / contract.</w:t>
      </w:r>
    </w:p>
    <w:p w14:paraId="28060AA1"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contractor’s safety and health officer shall assist in the control of all health and safety-related matters on the sites. </w:t>
      </w:r>
    </w:p>
    <w:p w14:paraId="0AD28F25"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Be involved in the developing the project SHE </w:t>
      </w:r>
      <w:proofErr w:type="gramStart"/>
      <w:r w:rsidRPr="0019434C">
        <w:rPr>
          <w:rFonts w:asciiTheme="minorHAnsi" w:eastAsiaTheme="minorHAnsi" w:hAnsiTheme="minorHAnsi" w:cstheme="minorBidi"/>
          <w:kern w:val="2"/>
          <w:sz w:val="22"/>
          <w:szCs w:val="22"/>
          <w14:ligatures w14:val="standardContextual"/>
        </w:rPr>
        <w:t>plan</w:t>
      </w:r>
      <w:proofErr w:type="gramEnd"/>
      <w:r w:rsidRPr="0019434C">
        <w:rPr>
          <w:rFonts w:asciiTheme="minorHAnsi" w:eastAsiaTheme="minorHAnsi" w:hAnsiTheme="minorHAnsi" w:cstheme="minorBidi"/>
          <w:kern w:val="2"/>
          <w:sz w:val="22"/>
          <w:szCs w:val="22"/>
          <w14:ligatures w14:val="standardContextual"/>
        </w:rPr>
        <w:t xml:space="preserve"> and SHE policy.</w:t>
      </w:r>
    </w:p>
    <w:p w14:paraId="4ACA2AF3"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Ensure that this SHE specification is adhered to by his/her appointed contractor and is submitted to any sub- contractors.</w:t>
      </w:r>
    </w:p>
    <w:p w14:paraId="48DE8212"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Conduct inspections of all work sites for the duration of the project.</w:t>
      </w:r>
    </w:p>
    <w:p w14:paraId="1B30C58E"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Be involved in the organisations incident investigations when required.</w:t>
      </w:r>
    </w:p>
    <w:p w14:paraId="3917AA55" w14:textId="77777777" w:rsidR="0019434C" w:rsidRPr="0019434C" w:rsidRDefault="0019434C" w:rsidP="0019434C">
      <w:pPr>
        <w:numPr>
          <w:ilvl w:val="0"/>
          <w:numId w:val="15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Conduct organisational, site and visitor induction training.</w:t>
      </w:r>
    </w:p>
    <w:p w14:paraId="5BEE5F3C" w14:textId="3E13967E" w:rsidR="0019434C" w:rsidRPr="0019434C" w:rsidRDefault="0019434C" w:rsidP="0019434C">
      <w:pPr>
        <w:numPr>
          <w:ilvl w:val="0"/>
          <w:numId w:val="157"/>
        </w:numPr>
        <w:spacing w:after="160" w:line="276" w:lineRule="auto"/>
        <w:jc w:val="both"/>
        <w:rPr>
          <w:rFonts w:ascii="Arial" w:eastAsia="PMingLiU" w:hAnsi="Arial" w:cs="Arial"/>
          <w:kern w:val="2"/>
          <w:sz w:val="22"/>
          <w:szCs w:val="22"/>
          <w:lang w:val="en-GB"/>
          <w14:ligatures w14:val="standardContextual"/>
        </w:rPr>
      </w:pPr>
      <w:r w:rsidRPr="0019434C">
        <w:rPr>
          <w:rFonts w:asciiTheme="minorHAnsi" w:eastAsiaTheme="minorHAnsi" w:hAnsiTheme="minorHAnsi" w:cstheme="minorBidi"/>
          <w:kern w:val="2"/>
          <w:sz w:val="22"/>
          <w:szCs w:val="22"/>
          <w14:ligatures w14:val="standardContextual"/>
        </w:rPr>
        <w:t xml:space="preserve">Stop any employee or contractor from performing work which is not in accordance with the appointed contractor’s and or sub- </w:t>
      </w:r>
      <w:r w:rsidR="00E4042C" w:rsidRPr="0019434C">
        <w:rPr>
          <w:rFonts w:asciiTheme="minorHAnsi" w:eastAsiaTheme="minorHAnsi" w:hAnsiTheme="minorHAnsi" w:cstheme="minorBidi"/>
          <w:kern w:val="2"/>
          <w:sz w:val="22"/>
          <w:szCs w:val="22"/>
          <w14:ligatures w14:val="standardContextual"/>
        </w:rPr>
        <w:t>contractors’</w:t>
      </w:r>
      <w:r w:rsidRPr="0019434C">
        <w:rPr>
          <w:rFonts w:asciiTheme="minorHAnsi" w:eastAsiaTheme="minorHAnsi" w:hAnsiTheme="minorHAnsi" w:cstheme="minorBidi"/>
          <w:kern w:val="2"/>
          <w:sz w:val="22"/>
          <w:szCs w:val="22"/>
          <w14:ligatures w14:val="standardContextual"/>
        </w:rPr>
        <w:t xml:space="preserve"> health and safety plan which poses a threat to the health and safety of persons.</w:t>
      </w:r>
    </w:p>
    <w:p w14:paraId="62C87143"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Section 37(2) (Legal) Agreement</w:t>
      </w:r>
    </w:p>
    <w:p w14:paraId="3EAE09D5" w14:textId="77777777" w:rsidR="0019434C" w:rsidRPr="0019434C" w:rsidRDefault="0019434C" w:rsidP="0019434C">
      <w:pPr>
        <w:numPr>
          <w:ilvl w:val="0"/>
          <w:numId w:val="15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section 37(2) agreement must be signed between ATNS Contract Manager/Project Manager and the appointed principal contractor at the time of awarding the contract. The appointed contractor must ensure that a section 37(2) agreement is compiled between the appointed contractor and all their sub- contractors for the contract. This agreement must be submitted as part of the safety file package.</w:t>
      </w:r>
    </w:p>
    <w:p w14:paraId="35BBF8D6"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Site Access requirements</w:t>
      </w:r>
    </w:p>
    <w:p w14:paraId="0745F606" w14:textId="77777777" w:rsidR="0019434C" w:rsidRPr="0019434C" w:rsidRDefault="0019434C" w:rsidP="0019434C">
      <w:pPr>
        <w:spacing w:after="200" w:line="276" w:lineRule="auto"/>
        <w:ind w:left="425"/>
        <w:rPr>
          <w:rFonts w:asciiTheme="minorHAnsi" w:hAnsiTheme="minorHAnsi" w:cstheme="minorHAnsi"/>
          <w:kern w:val="2"/>
          <w:sz w:val="22"/>
          <w:szCs w:val="22"/>
          <w:lang w:val="en-GB"/>
          <w14:ligatures w14:val="standardContextual"/>
        </w:rPr>
      </w:pPr>
      <w:r w:rsidRPr="0019434C">
        <w:rPr>
          <w:rFonts w:asciiTheme="minorHAnsi" w:hAnsiTheme="minorHAnsi" w:cstheme="minorHAnsi"/>
          <w:kern w:val="2"/>
          <w:sz w:val="22"/>
          <w:szCs w:val="22"/>
          <w:lang w:val="en-GB"/>
          <w14:ligatures w14:val="standardContextual"/>
        </w:rPr>
        <w:t xml:space="preserve">The Safety file package must be submitted to the SHE department </w:t>
      </w:r>
      <w:r w:rsidRPr="0019434C">
        <w:rPr>
          <w:rFonts w:asciiTheme="minorHAnsi" w:hAnsiTheme="minorHAnsi" w:cstheme="minorHAnsi"/>
          <w:b/>
          <w:kern w:val="2"/>
          <w:sz w:val="22"/>
          <w:szCs w:val="22"/>
          <w:u w:val="single"/>
          <w:lang w:val="en-GB"/>
          <w14:ligatures w14:val="standardContextual"/>
        </w:rPr>
        <w:t>2 weeks</w:t>
      </w:r>
      <w:r w:rsidRPr="0019434C">
        <w:rPr>
          <w:rFonts w:asciiTheme="minorHAnsi" w:hAnsiTheme="minorHAnsi" w:cstheme="minorHAnsi"/>
          <w:kern w:val="2"/>
          <w:sz w:val="22"/>
          <w:szCs w:val="22"/>
          <w:lang w:val="en-GB"/>
          <w14:ligatures w14:val="standardContextual"/>
        </w:rPr>
        <w:t xml:space="preserve"> before the agreed project commencement date.</w:t>
      </w:r>
    </w:p>
    <w:p w14:paraId="21FBF436" w14:textId="77777777" w:rsidR="0019434C" w:rsidRPr="0019434C" w:rsidRDefault="0019434C" w:rsidP="0019434C">
      <w:pPr>
        <w:numPr>
          <w:ilvl w:val="0"/>
          <w:numId w:val="15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Before the successful Contractor commences with any work, the ATNS Project Manager/Contract Manager shall ensure </w:t>
      </w:r>
      <w:proofErr w:type="gramStart"/>
      <w:r w:rsidRPr="0019434C">
        <w:rPr>
          <w:rFonts w:asciiTheme="minorHAnsi" w:eastAsiaTheme="minorHAnsi" w:hAnsiTheme="minorHAnsi" w:cstheme="minorBidi"/>
          <w:kern w:val="2"/>
          <w:sz w:val="22"/>
          <w:szCs w:val="22"/>
          <w14:ligatures w14:val="standardContextual"/>
        </w:rPr>
        <w:t>that;</w:t>
      </w:r>
      <w:proofErr w:type="gramEnd"/>
    </w:p>
    <w:p w14:paraId="59D47FA7" w14:textId="77777777" w:rsidR="0019434C" w:rsidRPr="0019434C" w:rsidRDefault="0019434C" w:rsidP="0019434C">
      <w:pPr>
        <w:numPr>
          <w:ilvl w:val="0"/>
          <w:numId w:val="15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copy of the SHE Specification document is in the possession of the responsible person of the contracting company.</w:t>
      </w:r>
    </w:p>
    <w:p w14:paraId="483200CF" w14:textId="77777777" w:rsidR="0019434C" w:rsidRPr="0019434C" w:rsidRDefault="0019434C" w:rsidP="0019434C">
      <w:pPr>
        <w:numPr>
          <w:ilvl w:val="0"/>
          <w:numId w:val="15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responsible person of the contracting company and the ATNS project manager/contract manager have signed the ATNS section 37 (2) agreement.</w:t>
      </w:r>
    </w:p>
    <w:p w14:paraId="4155E88E" w14:textId="77777777" w:rsidR="0019434C" w:rsidRPr="0019434C" w:rsidRDefault="0019434C" w:rsidP="0019434C">
      <w:pPr>
        <w:numPr>
          <w:ilvl w:val="0"/>
          <w:numId w:val="15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appointment of the Appointed principal Contractor </w:t>
      </w:r>
      <w:proofErr w:type="gramStart"/>
      <w:r w:rsidRPr="0019434C">
        <w:rPr>
          <w:rFonts w:asciiTheme="minorHAnsi" w:eastAsiaTheme="minorHAnsi" w:hAnsiTheme="minorHAnsi" w:cstheme="minorBidi"/>
          <w:kern w:val="2"/>
          <w:sz w:val="22"/>
          <w:szCs w:val="22"/>
          <w14:ligatures w14:val="standardContextual"/>
        </w:rPr>
        <w:t>have</w:t>
      </w:r>
      <w:proofErr w:type="gramEnd"/>
      <w:r w:rsidRPr="0019434C">
        <w:rPr>
          <w:rFonts w:asciiTheme="minorHAnsi" w:eastAsiaTheme="minorHAnsi" w:hAnsiTheme="minorHAnsi" w:cstheme="minorBidi"/>
          <w:kern w:val="2"/>
          <w:sz w:val="22"/>
          <w:szCs w:val="22"/>
          <w14:ligatures w14:val="standardContextual"/>
        </w:rPr>
        <w:t xml:space="preserve"> been concluded and signed by the Contractor and Appointed Project Manager. A task specific baseline risk assessment must be part of the SHE Plan and accompanied by a risk assessment procedure applied. A monitoring and review plan must form part of the baseline risk assessment</w:t>
      </w:r>
    </w:p>
    <w:p w14:paraId="17C763E2" w14:textId="77777777" w:rsidR="0019434C" w:rsidRPr="0019434C" w:rsidRDefault="0019434C" w:rsidP="0019434C">
      <w:pPr>
        <w:numPr>
          <w:ilvl w:val="0"/>
          <w:numId w:val="15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Where a </w:t>
      </w:r>
      <w:proofErr w:type="gramStart"/>
      <w:r w:rsidRPr="0019434C">
        <w:rPr>
          <w:rFonts w:asciiTheme="minorHAnsi" w:eastAsiaTheme="minorHAnsi" w:hAnsiTheme="minorHAnsi" w:cstheme="minorBidi"/>
          <w:kern w:val="2"/>
          <w:sz w:val="22"/>
          <w:szCs w:val="22"/>
          <w14:ligatures w14:val="standardContextual"/>
        </w:rPr>
        <w:t>Sub Contractor</w:t>
      </w:r>
      <w:proofErr w:type="gramEnd"/>
      <w:r w:rsidRPr="0019434C">
        <w:rPr>
          <w:rFonts w:asciiTheme="minorHAnsi" w:eastAsiaTheme="minorHAnsi" w:hAnsiTheme="minorHAnsi" w:cstheme="minorBidi"/>
          <w:kern w:val="2"/>
          <w:sz w:val="22"/>
          <w:szCs w:val="22"/>
          <w14:ligatures w14:val="standardContextual"/>
        </w:rPr>
        <w:t>(s) is appointed by the Appointed Contractor, the Contractor supplies the applicable ATNS SHE specifications to the Sub Contractor(s).</w:t>
      </w:r>
    </w:p>
    <w:p w14:paraId="574F95D7" w14:textId="77777777" w:rsidR="0019434C" w:rsidRPr="0019434C" w:rsidRDefault="0019434C" w:rsidP="0019434C">
      <w:pPr>
        <w:spacing w:after="160" w:line="276" w:lineRule="auto"/>
        <w:ind w:left="785"/>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SHE department shall assess and give written feedback to the appointed principal contractor. The safety file shall be approved in a form of a written letter from the SHE department.</w:t>
      </w:r>
    </w:p>
    <w:p w14:paraId="2334308D"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lastRenderedPageBreak/>
        <w:t>Costing for SHE within the Project</w:t>
      </w:r>
    </w:p>
    <w:p w14:paraId="243743BA" w14:textId="77777777" w:rsidR="0019434C" w:rsidRPr="0019434C" w:rsidRDefault="0019434C" w:rsidP="0019434C">
      <w:pPr>
        <w:numPr>
          <w:ilvl w:val="0"/>
          <w:numId w:val="160"/>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SHE costing must be itemised and must take into consideration the scope of work. The appointed principal contractor must make sure that he/she made adequate provision for the cost of health and safety measures during tendering process.</w:t>
      </w:r>
    </w:p>
    <w:p w14:paraId="772DFA61"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Risk assessment (refer sec 8 &amp; 9 of the OHS Act)</w:t>
      </w:r>
    </w:p>
    <w:p w14:paraId="39EB43D7" w14:textId="77777777" w:rsidR="0019434C" w:rsidRPr="0019434C" w:rsidRDefault="0019434C" w:rsidP="0019434C">
      <w:pPr>
        <w:numPr>
          <w:ilvl w:val="0"/>
          <w:numId w:val="161"/>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appointed principal contractor shall develop a Risk Assessment in line with Section 8 (2)(d) of the OHS Act. Emerging risks and hazards must be managed during the duration of the contract. This means that if there are significant changes to a process or activity, or any new process, then these should also be subjected to risk assessment.</w:t>
      </w:r>
    </w:p>
    <w:p w14:paraId="11965877" w14:textId="77777777" w:rsidR="0019434C" w:rsidRPr="0019434C" w:rsidRDefault="0019434C" w:rsidP="0019434C">
      <w:pPr>
        <w:numPr>
          <w:ilvl w:val="0"/>
          <w:numId w:val="161"/>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All risks must be rated. Activity based risk assessments shall be conducted by a competent person of the Appointed Contractor. </w:t>
      </w:r>
    </w:p>
    <w:p w14:paraId="4FCC7A09"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Working at height (if applicable)</w:t>
      </w:r>
    </w:p>
    <w:p w14:paraId="72729CEF" w14:textId="77777777" w:rsidR="0019434C" w:rsidRPr="0019434C" w:rsidRDefault="0019434C" w:rsidP="0019434C">
      <w:pPr>
        <w:keepNext/>
        <w:keepLines/>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80" w:after="200"/>
        <w:ind w:left="397"/>
        <w:jc w:val="both"/>
        <w:outlineLvl w:val="2"/>
        <w:rPr>
          <w:rFonts w:asciiTheme="minorHAnsi" w:hAnsiTheme="minorHAnsi" w:cstheme="minorHAnsi"/>
          <w:b/>
          <w:kern w:val="2"/>
          <w:sz w:val="22"/>
          <w:szCs w:val="22"/>
          <w14:ligatures w14:val="standardContextual"/>
        </w:rPr>
      </w:pPr>
      <w:r w:rsidRPr="0019434C">
        <w:rPr>
          <w:rFonts w:asciiTheme="minorHAnsi" w:hAnsiTheme="minorHAnsi" w:cstheme="minorHAnsi"/>
          <w:kern w:val="2"/>
          <w:sz w:val="22"/>
          <w:szCs w:val="22"/>
          <w14:ligatures w14:val="standardContextual"/>
        </w:rPr>
        <w:t>Persons may only work from a fall risk position if a site-specific fall protection plan is in place and correctly implemented and consists of the following:</w:t>
      </w:r>
    </w:p>
    <w:p w14:paraId="31FB6BB8"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All appointments for the fall protection plan developer and implementer are in place.</w:t>
      </w:r>
    </w:p>
    <w:p w14:paraId="15604518"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Baseline risk assessment, which is specific and incorporates the working at height risk assessment, as well as the site-specific risk assessment, has been completed for the work to be conducted.</w:t>
      </w:r>
    </w:p>
    <w:p w14:paraId="294755A1"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Safe working procedure/task analysis and work instructions, approved by a competent person, are in place.</w:t>
      </w:r>
    </w:p>
    <w:p w14:paraId="30ACC5E6"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procedure addressing the inspection, testing and maintenance of all fall protection equipment is in place.</w:t>
      </w:r>
    </w:p>
    <w:p w14:paraId="6F30DC2C"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fall rescue plan detailing the necessary procedure, personnel and suitable equipment required to affect a rescue of a person in the event of a fall incident to ensure that the rescue procedure is implemented immediately following the incident. Appropriate training, as determined by the risk assessment, has been provided.</w:t>
      </w:r>
    </w:p>
    <w:p w14:paraId="407B7919"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Appropriate height safety equipment and personal protective equipment have been issued to the individual.</w:t>
      </w:r>
    </w:p>
    <w:p w14:paraId="5BE18A53"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There are equipment inspection procedures and up-to-date inspection records.</w:t>
      </w:r>
    </w:p>
    <w:p w14:paraId="76846E9C"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Individuals are medically fit to work at height, and records of this are kept.</w:t>
      </w:r>
    </w:p>
    <w:p w14:paraId="51945C6B"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site-specific risk assessment is performed.</w:t>
      </w:r>
    </w:p>
    <w:p w14:paraId="43AA578D"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Fall Protection Planner/s shall have training from an accredited service provider that consists of US 229994 &amp; US 229998 as a minimum.</w:t>
      </w:r>
    </w:p>
    <w:p w14:paraId="78ED9E87"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Working at height training shall only be done by a SAQA approved training provider based on US 229998. The training provided is only for ascending and descending from access ladders and working on elevated platforms.</w:t>
      </w:r>
    </w:p>
    <w:p w14:paraId="4EE786DF" w14:textId="0268BD24"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All rope access technicians shall have SAQA training which is in accordance with the institute for working at heights (IWH) US 229998, Unit standards for Rope access Technicians i.e. (Level one – US 229998 and US 230000) (Level Two – US 229996) (Level</w:t>
      </w:r>
      <w:r w:rsidR="00E4042C">
        <w:rPr>
          <w:rFonts w:asciiTheme="minorHAnsi" w:eastAsiaTheme="minorHAnsi" w:hAnsiTheme="minorHAnsi" w:cstheme="minorBidi"/>
          <w:kern w:val="2"/>
          <w:sz w:val="22"/>
          <w:szCs w:val="22"/>
          <w14:ligatures w14:val="standardContextual"/>
        </w:rPr>
        <w:t xml:space="preserve"> </w:t>
      </w:r>
      <w:r w:rsidRPr="0019434C">
        <w:rPr>
          <w:rFonts w:asciiTheme="minorHAnsi" w:eastAsiaTheme="minorHAnsi" w:hAnsiTheme="minorHAnsi" w:cstheme="minorBidi"/>
          <w:kern w:val="2"/>
          <w:sz w:val="22"/>
          <w:szCs w:val="22"/>
          <w14:ligatures w14:val="standardContextual"/>
        </w:rPr>
        <w:t>Three - US 229997 and US 230001) for rope access.</w:t>
      </w:r>
    </w:p>
    <w:p w14:paraId="232DED29"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While work is in progress, adequate warning signs and/or barricades shall be used in all areas where there is a risk of persons being injured by materials or equipment falling from the work area.  Barricades should be continuous and easily visible.</w:t>
      </w:r>
    </w:p>
    <w:p w14:paraId="33EFF0B2" w14:textId="77777777" w:rsidR="0019434C" w:rsidRPr="0019434C" w:rsidRDefault="0019434C" w:rsidP="0019434C">
      <w:pPr>
        <w:numPr>
          <w:ilvl w:val="0"/>
          <w:numId w:val="16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drop zone shall be established with appropriate warning signs and barricading, warning personnel below of workers above and potential falling objects.</w:t>
      </w:r>
    </w:p>
    <w:p w14:paraId="16F1BC5A" w14:textId="77777777" w:rsidR="0019434C" w:rsidRPr="0019434C" w:rsidRDefault="0019434C" w:rsidP="0019434C">
      <w:pPr>
        <w:spacing w:line="276" w:lineRule="auto"/>
        <w:jc w:val="both"/>
        <w:rPr>
          <w:rFonts w:ascii="Arial" w:eastAsiaTheme="minorHAnsi" w:hAnsi="Arial" w:cs="Arial"/>
          <w:kern w:val="2"/>
          <w:sz w:val="22"/>
          <w:szCs w:val="22"/>
          <w14:ligatures w14:val="standardContextual"/>
        </w:rPr>
      </w:pPr>
    </w:p>
    <w:p w14:paraId="52D37A72"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Roof work</w:t>
      </w:r>
    </w:p>
    <w:p w14:paraId="160D58A2" w14:textId="77777777" w:rsidR="0019434C" w:rsidRPr="0019434C" w:rsidRDefault="0019434C" w:rsidP="0019434C">
      <w:pPr>
        <w:numPr>
          <w:ilvl w:val="0"/>
          <w:numId w:val="163"/>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Where roof work is to be performed, a risk assessment must be carried out prior to climbing on to the roof to determine the hazards (stability, suitability strength etc.), consequences of climbing and control measures that are required.</w:t>
      </w:r>
    </w:p>
    <w:p w14:paraId="190E03F0" w14:textId="77777777" w:rsidR="0019434C" w:rsidRPr="0019434C" w:rsidRDefault="0019434C" w:rsidP="0019434C">
      <w:pPr>
        <w:spacing w:after="160" w:line="276" w:lineRule="auto"/>
        <w:jc w:val="both"/>
        <w:rPr>
          <w:rFonts w:asciiTheme="minorHAnsi" w:eastAsiaTheme="minorHAnsi" w:hAnsiTheme="minorHAnsi" w:cstheme="minorBidi"/>
          <w:kern w:val="2"/>
          <w:sz w:val="22"/>
          <w:szCs w:val="22"/>
          <w14:ligatures w14:val="standardContextual"/>
        </w:rPr>
      </w:pPr>
    </w:p>
    <w:p w14:paraId="49B9D3CC"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Housekeeping and Order</w:t>
      </w:r>
    </w:p>
    <w:p w14:paraId="78FF0921" w14:textId="77777777" w:rsidR="0019434C" w:rsidRPr="0019434C" w:rsidRDefault="0019434C" w:rsidP="0019434C">
      <w:pPr>
        <w:numPr>
          <w:ilvl w:val="0"/>
          <w:numId w:val="16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appointed principal contractor shall maintain a high standard of housekeeping for the duration of the project.</w:t>
      </w:r>
    </w:p>
    <w:p w14:paraId="6B0E36E3" w14:textId="77777777" w:rsidR="0019434C" w:rsidRPr="0019434C" w:rsidRDefault="0019434C" w:rsidP="0019434C">
      <w:pPr>
        <w:numPr>
          <w:ilvl w:val="0"/>
          <w:numId w:val="16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Prompt disposal of waste materials, scrap and rubbish is essential. </w:t>
      </w:r>
    </w:p>
    <w:p w14:paraId="1B5CA511" w14:textId="77777777" w:rsidR="0019434C" w:rsidRPr="0019434C" w:rsidRDefault="0019434C" w:rsidP="0019434C">
      <w:pPr>
        <w:numPr>
          <w:ilvl w:val="0"/>
          <w:numId w:val="16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Materials/objects shall not be left unsecured in elevated areas –falling objects may cause serious injuries/fatalities.</w:t>
      </w:r>
    </w:p>
    <w:p w14:paraId="4C3547BB" w14:textId="77777777" w:rsidR="0019434C" w:rsidRPr="0019434C" w:rsidRDefault="0019434C" w:rsidP="0019434C">
      <w:pPr>
        <w:numPr>
          <w:ilvl w:val="0"/>
          <w:numId w:val="16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Nails protruding through timber shall be bent over or removed so as not to cause injury.</w:t>
      </w:r>
    </w:p>
    <w:p w14:paraId="330DA082" w14:textId="77777777" w:rsidR="0019434C" w:rsidRPr="0019434C" w:rsidRDefault="0019434C" w:rsidP="0019434C">
      <w:pPr>
        <w:numPr>
          <w:ilvl w:val="0"/>
          <w:numId w:val="16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All packaging material including boxes, pallets, crates, etc. to be removed from the work area immediately.</w:t>
      </w:r>
    </w:p>
    <w:p w14:paraId="2CD37152" w14:textId="77777777" w:rsidR="0019434C" w:rsidRPr="0019434C" w:rsidRDefault="0019434C" w:rsidP="0019434C">
      <w:pPr>
        <w:numPr>
          <w:ilvl w:val="0"/>
          <w:numId w:val="16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On completion of his / her work, the contractor is responsible for clearing his / her work area of all materials, scrap, temporary buildings and building bases to the satisfaction of the client/agent.</w:t>
      </w:r>
    </w:p>
    <w:p w14:paraId="46AF2550"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Tools and Equipment</w:t>
      </w:r>
    </w:p>
    <w:p w14:paraId="483755B0" w14:textId="77777777" w:rsidR="0019434C" w:rsidRPr="0019434C" w:rsidRDefault="0019434C" w:rsidP="0019434C">
      <w:pPr>
        <w:numPr>
          <w:ilvl w:val="0"/>
          <w:numId w:val="16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appointed principal contractor shall ensure that all tools and equipment are identified, safe to be used and is maintained in a good condition.</w:t>
      </w:r>
    </w:p>
    <w:p w14:paraId="0DDF22CC" w14:textId="77777777" w:rsidR="0019434C" w:rsidRPr="0019434C" w:rsidRDefault="0019434C" w:rsidP="0019434C">
      <w:pPr>
        <w:numPr>
          <w:ilvl w:val="0"/>
          <w:numId w:val="16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 xml:space="preserve">Contractor shall ensure that all tools and equipment are listed on an inventory list, be regularly inspected at least monthly or as required by legislation and risk assessments. </w:t>
      </w:r>
    </w:p>
    <w:p w14:paraId="4446A821" w14:textId="77777777" w:rsidR="0019434C" w:rsidRPr="0019434C" w:rsidRDefault="0019434C" w:rsidP="0019434C">
      <w:pPr>
        <w:numPr>
          <w:ilvl w:val="0"/>
          <w:numId w:val="16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equipment should be numbered or tagged so that it can be properly monitored and inspected.</w:t>
      </w:r>
    </w:p>
    <w:p w14:paraId="65ACC06B" w14:textId="77777777" w:rsidR="0019434C" w:rsidRPr="0019434C" w:rsidRDefault="0019434C" w:rsidP="0019434C">
      <w:pPr>
        <w:numPr>
          <w:ilvl w:val="0"/>
          <w:numId w:val="16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All tools that emit noise shall be clearly marked with the emitted noise levels </w:t>
      </w:r>
    </w:p>
    <w:p w14:paraId="2F5EBF2F" w14:textId="77777777" w:rsidR="0019434C" w:rsidRPr="0019434C" w:rsidRDefault="0019434C" w:rsidP="0019434C">
      <w:pPr>
        <w:numPr>
          <w:ilvl w:val="0"/>
          <w:numId w:val="16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Where applicable, tools and equipment must have the necessary approved test or calibration documentation prior to being brought onto the project and the records shall form part of the SHE </w:t>
      </w:r>
      <w:proofErr w:type="gramStart"/>
      <w:r w:rsidRPr="0019434C">
        <w:rPr>
          <w:rFonts w:asciiTheme="minorHAnsi" w:eastAsiaTheme="minorHAnsi" w:hAnsiTheme="minorHAnsi" w:cstheme="minorBidi"/>
          <w:kern w:val="2"/>
          <w:sz w:val="22"/>
          <w:szCs w:val="22"/>
          <w14:ligatures w14:val="standardContextual"/>
        </w:rPr>
        <w:t>plan</w:t>
      </w:r>
      <w:proofErr w:type="gramEnd"/>
      <w:r w:rsidRPr="0019434C">
        <w:rPr>
          <w:rFonts w:asciiTheme="minorHAnsi" w:eastAsiaTheme="minorHAnsi" w:hAnsiTheme="minorHAnsi" w:cstheme="minorBidi"/>
          <w:kern w:val="2"/>
          <w:sz w:val="22"/>
          <w:szCs w:val="22"/>
          <w14:ligatures w14:val="standardContextual"/>
        </w:rPr>
        <w:t>. Maintenance calibration shall be undertaken in terms of the manufacturer’s requirements.</w:t>
      </w:r>
    </w:p>
    <w:p w14:paraId="60D940A5" w14:textId="77777777" w:rsidR="0019434C" w:rsidRPr="0019434C" w:rsidRDefault="0019434C" w:rsidP="0019434C">
      <w:pPr>
        <w:numPr>
          <w:ilvl w:val="0"/>
          <w:numId w:val="16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Where defective tools and equipment’s are identified, such tools and equipment shall be removed out of site immediately, locked away to prevent further use until such time as the tool or piece of equipment has been repaired.</w:t>
      </w:r>
    </w:p>
    <w:p w14:paraId="0991DA3A" w14:textId="77777777" w:rsidR="0019434C" w:rsidRPr="0019434C" w:rsidRDefault="0019434C" w:rsidP="0019434C">
      <w:pPr>
        <w:numPr>
          <w:ilvl w:val="0"/>
          <w:numId w:val="165"/>
        </w:numPr>
        <w:spacing w:after="160" w:line="276" w:lineRule="auto"/>
        <w:jc w:val="both"/>
        <w:rPr>
          <w:rFonts w:ascii="Arial" w:hAnsi="Arial" w:cs="Arial"/>
          <w:b/>
          <w:bCs/>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Contractor shall ensure that the appropriate records are kept for all tools and equipment used on the project. Such tools and equipment’s shall be subjected to regular inspections</w:t>
      </w:r>
    </w:p>
    <w:p w14:paraId="3B6DA635"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Hand tools</w:t>
      </w:r>
    </w:p>
    <w:p w14:paraId="788E0F80" w14:textId="77777777" w:rsidR="0019434C" w:rsidRPr="0019434C" w:rsidRDefault="0019434C" w:rsidP="0019434C">
      <w:pPr>
        <w:numPr>
          <w:ilvl w:val="0"/>
          <w:numId w:val="16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All hand tools (hammers, chisels, spanners, etc.) must be recorded on a register and inspected by the supervisor on a monthly basis as well as by users prior to use.</w:t>
      </w:r>
    </w:p>
    <w:p w14:paraId="7CF58FF1" w14:textId="77777777" w:rsidR="0019434C" w:rsidRPr="0019434C" w:rsidRDefault="0019434C" w:rsidP="0019434C">
      <w:pPr>
        <w:numPr>
          <w:ilvl w:val="0"/>
          <w:numId w:val="16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Tools with sharp points in </w:t>
      </w:r>
      <w:proofErr w:type="gramStart"/>
      <w:r w:rsidRPr="0019434C">
        <w:rPr>
          <w:rFonts w:asciiTheme="minorHAnsi" w:eastAsiaTheme="minorHAnsi" w:hAnsiTheme="minorHAnsi" w:cstheme="minorBidi"/>
          <w:kern w:val="2"/>
          <w:sz w:val="22"/>
          <w:szCs w:val="22"/>
          <w14:ligatures w14:val="standardContextual"/>
        </w:rPr>
        <w:t>tool boxes</w:t>
      </w:r>
      <w:proofErr w:type="gramEnd"/>
      <w:r w:rsidRPr="0019434C">
        <w:rPr>
          <w:rFonts w:asciiTheme="minorHAnsi" w:eastAsiaTheme="minorHAnsi" w:hAnsiTheme="minorHAnsi" w:cstheme="minorBidi"/>
          <w:kern w:val="2"/>
          <w:sz w:val="22"/>
          <w:szCs w:val="22"/>
          <w14:ligatures w14:val="standardContextual"/>
        </w:rPr>
        <w:t xml:space="preserve"> must be protected with a cover.</w:t>
      </w:r>
    </w:p>
    <w:p w14:paraId="73A006DC" w14:textId="77777777" w:rsidR="0019434C" w:rsidRPr="0019434C" w:rsidRDefault="0019434C" w:rsidP="0019434C">
      <w:pPr>
        <w:spacing w:line="276" w:lineRule="auto"/>
        <w:jc w:val="both"/>
        <w:rPr>
          <w:rFonts w:ascii="Arial" w:eastAsiaTheme="minorHAnsi" w:hAnsi="Arial" w:cs="Arial"/>
          <w:kern w:val="2"/>
          <w:sz w:val="22"/>
          <w:szCs w:val="22"/>
          <w14:ligatures w14:val="standardContextual"/>
        </w:rPr>
      </w:pPr>
    </w:p>
    <w:p w14:paraId="5D341EEE"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Medicals</w:t>
      </w:r>
    </w:p>
    <w:p w14:paraId="339377CA" w14:textId="77777777" w:rsidR="0019434C" w:rsidRPr="0019434C" w:rsidRDefault="0019434C" w:rsidP="0019434C">
      <w:pPr>
        <w:spacing w:after="200"/>
        <w:ind w:left="425"/>
        <w:jc w:val="both"/>
        <w:rPr>
          <w:rFonts w:asciiTheme="minorHAnsi" w:eastAsia="Calibri" w:hAnsiTheme="minorHAnsi" w:cstheme="minorHAnsi"/>
          <w:kern w:val="2"/>
          <w:sz w:val="22"/>
          <w:szCs w:val="22"/>
          <w14:ligatures w14:val="standardContextual"/>
        </w:rPr>
      </w:pPr>
      <w:r w:rsidRPr="0019434C">
        <w:rPr>
          <w:rFonts w:asciiTheme="minorHAnsi" w:eastAsia="Calibri" w:hAnsiTheme="minorHAnsi" w:cstheme="minorHAnsi"/>
          <w:b/>
          <w:bCs/>
          <w:kern w:val="2"/>
          <w:sz w:val="22"/>
          <w:szCs w:val="22"/>
          <w14:ligatures w14:val="standardContextual"/>
        </w:rPr>
        <w:t>Note:</w:t>
      </w:r>
      <w:r w:rsidRPr="0019434C">
        <w:rPr>
          <w:rFonts w:asciiTheme="minorHAnsi" w:eastAsia="Calibri" w:hAnsiTheme="minorHAnsi" w:cstheme="minorHAnsi"/>
          <w:kern w:val="2"/>
          <w:sz w:val="22"/>
          <w:szCs w:val="22"/>
          <w14:ligatures w14:val="standardContextual"/>
        </w:rPr>
        <w:t xml:space="preserve"> ATNS will only accept medical surveillances conducted by an Occupational Health Practitioner who holds a qualification in occupational health. </w:t>
      </w:r>
    </w:p>
    <w:p w14:paraId="3B67465E" w14:textId="77777777" w:rsidR="0019434C" w:rsidRPr="0019434C" w:rsidRDefault="0019434C" w:rsidP="0019434C">
      <w:pPr>
        <w:numPr>
          <w:ilvl w:val="0"/>
          <w:numId w:val="16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Appointed principal contractor must ensure that his/her employees and sub- contractor employees have a medical surveillance program whereby their employees </w:t>
      </w:r>
      <w:proofErr w:type="gramStart"/>
      <w:r w:rsidRPr="0019434C">
        <w:rPr>
          <w:rFonts w:asciiTheme="minorHAnsi" w:eastAsiaTheme="minorHAnsi" w:hAnsiTheme="minorHAnsi" w:cstheme="minorBidi"/>
          <w:kern w:val="2"/>
          <w:sz w:val="22"/>
          <w:szCs w:val="22"/>
          <w14:ligatures w14:val="standardContextual"/>
        </w:rPr>
        <w:t>under go</w:t>
      </w:r>
      <w:proofErr w:type="gramEnd"/>
      <w:r w:rsidRPr="0019434C">
        <w:rPr>
          <w:rFonts w:asciiTheme="minorHAnsi" w:eastAsiaTheme="minorHAnsi" w:hAnsiTheme="minorHAnsi" w:cstheme="minorBidi"/>
          <w:kern w:val="2"/>
          <w:sz w:val="22"/>
          <w:szCs w:val="22"/>
          <w14:ligatures w14:val="standardContextual"/>
        </w:rPr>
        <w:t xml:space="preserve"> entry, periodic and exit medical fitness examinations.</w:t>
      </w:r>
    </w:p>
    <w:p w14:paraId="040350A7" w14:textId="77777777" w:rsidR="0019434C" w:rsidRPr="0019434C" w:rsidRDefault="0019434C" w:rsidP="0019434C">
      <w:pPr>
        <w:numPr>
          <w:ilvl w:val="0"/>
          <w:numId w:val="16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Medical fitness certificates shall be renewed annually for employees who are working on site. This shall be maintained until completion of the contract. </w:t>
      </w:r>
    </w:p>
    <w:p w14:paraId="0E39DB9B" w14:textId="77777777" w:rsidR="0019434C" w:rsidRPr="0019434C" w:rsidRDefault="0019434C" w:rsidP="0019434C">
      <w:pPr>
        <w:numPr>
          <w:ilvl w:val="0"/>
          <w:numId w:val="167"/>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appointed contractor must ensure that his / her employees and sub- contractor employees have undergone pre-entry medical examination before starting work on the contract.  </w:t>
      </w:r>
    </w:p>
    <w:p w14:paraId="5CAA80FB"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Personal Protective Equipment Requirements</w:t>
      </w:r>
    </w:p>
    <w:p w14:paraId="1422F574" w14:textId="77777777" w:rsidR="0019434C" w:rsidRPr="0019434C" w:rsidRDefault="0019434C" w:rsidP="0019434C">
      <w:pPr>
        <w:numPr>
          <w:ilvl w:val="0"/>
          <w:numId w:val="16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Appointed principal contractor shall comply with the requirements of GSR 2 of the OHS Act.</w:t>
      </w:r>
    </w:p>
    <w:p w14:paraId="1C2F1592" w14:textId="77777777" w:rsidR="0019434C" w:rsidRPr="0019434C" w:rsidRDefault="0019434C" w:rsidP="0019434C">
      <w:pPr>
        <w:numPr>
          <w:ilvl w:val="0"/>
          <w:numId w:val="16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 xml:space="preserve">The </w:t>
      </w:r>
      <w:proofErr w:type="gramStart"/>
      <w:r w:rsidRPr="0019434C">
        <w:rPr>
          <w:rFonts w:asciiTheme="minorHAnsi" w:eastAsiaTheme="minorHAnsi" w:hAnsiTheme="minorHAnsi" w:cstheme="minorBidi"/>
          <w:kern w:val="2"/>
          <w:sz w:val="22"/>
          <w:szCs w:val="22"/>
          <w14:ligatures w14:val="standardContextual"/>
        </w:rPr>
        <w:t>risk based</w:t>
      </w:r>
      <w:proofErr w:type="gramEnd"/>
      <w:r w:rsidRPr="0019434C">
        <w:rPr>
          <w:rFonts w:asciiTheme="minorHAnsi" w:eastAsiaTheme="minorHAnsi" w:hAnsiTheme="minorHAnsi" w:cstheme="minorBidi"/>
          <w:kern w:val="2"/>
          <w:sz w:val="22"/>
          <w:szCs w:val="22"/>
          <w14:ligatures w14:val="standardContextual"/>
        </w:rPr>
        <w:t xml:space="preserve"> PPE matrix must be compiled detailing the types of PPE that is required to be issued to employees performing the respective tasks.</w:t>
      </w:r>
    </w:p>
    <w:p w14:paraId="555B3EE1" w14:textId="77777777" w:rsidR="0019434C" w:rsidRPr="0019434C" w:rsidRDefault="0019434C" w:rsidP="0019434C">
      <w:pPr>
        <w:numPr>
          <w:ilvl w:val="0"/>
          <w:numId w:val="16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Where there are unusual instances where particular activities require additional type of PPE, then a risk assessment must be conducted where such PPE requirements will be </w:t>
      </w:r>
      <w:proofErr w:type="gramStart"/>
      <w:r w:rsidRPr="0019434C">
        <w:rPr>
          <w:rFonts w:asciiTheme="minorHAnsi" w:eastAsiaTheme="minorHAnsi" w:hAnsiTheme="minorHAnsi" w:cstheme="minorBidi"/>
          <w:kern w:val="2"/>
          <w:sz w:val="22"/>
          <w:szCs w:val="22"/>
          <w14:ligatures w14:val="standardContextual"/>
        </w:rPr>
        <w:t>identified</w:t>
      </w:r>
      <w:proofErr w:type="gramEnd"/>
      <w:r w:rsidRPr="0019434C">
        <w:rPr>
          <w:rFonts w:asciiTheme="minorHAnsi" w:eastAsiaTheme="minorHAnsi" w:hAnsiTheme="minorHAnsi" w:cstheme="minorBidi"/>
          <w:kern w:val="2"/>
          <w:sz w:val="22"/>
          <w:szCs w:val="22"/>
          <w14:ligatures w14:val="standardContextual"/>
        </w:rPr>
        <w:t xml:space="preserve"> and the issuing be carried out. </w:t>
      </w:r>
    </w:p>
    <w:p w14:paraId="28882A76" w14:textId="77777777" w:rsidR="0019434C" w:rsidRPr="0019434C" w:rsidRDefault="0019434C" w:rsidP="0019434C">
      <w:pPr>
        <w:numPr>
          <w:ilvl w:val="0"/>
          <w:numId w:val="168"/>
        </w:numPr>
        <w:spacing w:after="160" w:line="276" w:lineRule="auto"/>
        <w:jc w:val="both"/>
        <w:rPr>
          <w:rFonts w:asciiTheme="minorHAnsi" w:eastAsiaTheme="minorHAnsi" w:hAnsiTheme="minorHAnsi" w:cstheme="minorBidi"/>
          <w:kern w:val="2"/>
          <w:sz w:val="22"/>
          <w:szCs w:val="22"/>
          <w14:ligatures w14:val="standardContextual"/>
        </w:rPr>
      </w:pPr>
      <w:proofErr w:type="gramStart"/>
      <w:r w:rsidRPr="0019434C">
        <w:rPr>
          <w:rFonts w:asciiTheme="minorHAnsi" w:eastAsiaTheme="minorHAnsi" w:hAnsiTheme="minorHAnsi" w:cstheme="minorBidi"/>
          <w:kern w:val="2"/>
          <w:sz w:val="22"/>
          <w:szCs w:val="22"/>
          <w14:ligatures w14:val="standardContextual"/>
        </w:rPr>
        <w:t>Appointed  contractor</w:t>
      </w:r>
      <w:proofErr w:type="gramEnd"/>
      <w:r w:rsidRPr="0019434C">
        <w:rPr>
          <w:rFonts w:asciiTheme="minorHAnsi" w:eastAsiaTheme="minorHAnsi" w:hAnsiTheme="minorHAnsi" w:cstheme="minorBidi"/>
          <w:kern w:val="2"/>
          <w:sz w:val="22"/>
          <w:szCs w:val="22"/>
          <w14:ligatures w14:val="standardContextual"/>
        </w:rPr>
        <w:t xml:space="preserve"> shall ensure that his/her visitors wear and use the correct PPE whilst on worksites.</w:t>
      </w:r>
    </w:p>
    <w:p w14:paraId="0AD1B9DA" w14:textId="77777777" w:rsidR="0019434C" w:rsidRPr="0019434C" w:rsidRDefault="0019434C" w:rsidP="0019434C">
      <w:pPr>
        <w:numPr>
          <w:ilvl w:val="0"/>
          <w:numId w:val="16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Where PPE is required and visitors are not in possession of, then it is the individual contractor’s responsibility to provide the PPE.</w:t>
      </w:r>
    </w:p>
    <w:p w14:paraId="2AD39087" w14:textId="77777777" w:rsidR="0019434C" w:rsidRPr="0019434C" w:rsidRDefault="0019434C" w:rsidP="0019434C">
      <w:pPr>
        <w:numPr>
          <w:ilvl w:val="0"/>
          <w:numId w:val="16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All PPE purchased and used by all contractor employees including visitors must comply with the relevant SANS standards. </w:t>
      </w:r>
    </w:p>
    <w:p w14:paraId="115C4497" w14:textId="77777777" w:rsidR="0019434C" w:rsidRPr="0019434C" w:rsidRDefault="0019434C" w:rsidP="0019434C">
      <w:pPr>
        <w:numPr>
          <w:ilvl w:val="0"/>
          <w:numId w:val="168"/>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Where deemed as a requirement, then high visibility vests shall be worn.</w:t>
      </w:r>
    </w:p>
    <w:p w14:paraId="1BC01B84"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 xml:space="preserve"> Incident Investigation</w:t>
      </w:r>
    </w:p>
    <w:p w14:paraId="33EC5572" w14:textId="77777777" w:rsidR="0019434C" w:rsidRPr="0019434C" w:rsidRDefault="0019434C" w:rsidP="0019434C">
      <w:pPr>
        <w:numPr>
          <w:ilvl w:val="0"/>
          <w:numId w:val="16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All incidents shall be investigated in terms of OHS Act General Administrative Regulations 8 and 9, using ATNS OHS manual as a reference, and where injuries as contemplated in sections 24 and 25 have been sustained, be reported to the Department of Labour.</w:t>
      </w:r>
    </w:p>
    <w:p w14:paraId="0C96BCA0" w14:textId="77777777" w:rsidR="0019434C" w:rsidRPr="0019434C" w:rsidRDefault="0019434C" w:rsidP="0019434C">
      <w:pPr>
        <w:numPr>
          <w:ilvl w:val="0"/>
          <w:numId w:val="16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Appointed principal contractor must develop their own incident management procedure. </w:t>
      </w:r>
    </w:p>
    <w:p w14:paraId="0DCF012C" w14:textId="77777777" w:rsidR="0019434C" w:rsidRPr="0019434C" w:rsidRDefault="0019434C" w:rsidP="0019434C">
      <w:pPr>
        <w:numPr>
          <w:ilvl w:val="0"/>
          <w:numId w:val="16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appointed Contractor shall use the standard General Administrative Regulation Annexure 1 “Recording of an Incident” form for all incident investigation reports. </w:t>
      </w:r>
    </w:p>
    <w:p w14:paraId="596CAD8E" w14:textId="77777777" w:rsidR="0019434C" w:rsidRPr="0019434C" w:rsidRDefault="0019434C" w:rsidP="0019434C">
      <w:pPr>
        <w:numPr>
          <w:ilvl w:val="0"/>
          <w:numId w:val="16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objective of incident investigation should not only be a legal requirement but should establish why and how the incident occurred and find out the real root cause of the incident and to decide on precautionary measures that are required to address the root cause to prevent any further recurrences of the same or similar incidents.</w:t>
      </w:r>
    </w:p>
    <w:p w14:paraId="394AFFBF"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Emergency Management</w:t>
      </w:r>
    </w:p>
    <w:p w14:paraId="0D421017" w14:textId="77777777" w:rsidR="0019434C" w:rsidRPr="0019434C" w:rsidRDefault="0019434C" w:rsidP="0019434C">
      <w:pPr>
        <w:numPr>
          <w:ilvl w:val="0"/>
          <w:numId w:val="170"/>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appointed principal contractor must develop his/her own emergency management procedure detailing the possible emergencies that could arise due to the activities that he/she conducts at ATNS premises and how he/she will evacuate the area in case of any emergency. </w:t>
      </w:r>
    </w:p>
    <w:p w14:paraId="3A7003B2" w14:textId="77777777" w:rsidR="0019434C" w:rsidRPr="0019434C" w:rsidRDefault="0019434C" w:rsidP="0019434C">
      <w:pPr>
        <w:numPr>
          <w:ilvl w:val="0"/>
          <w:numId w:val="170"/>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Periodic emergency drills must be undertaken to test the effectiveness of the plan. This must be recorded and provided on request.</w:t>
      </w:r>
    </w:p>
    <w:p w14:paraId="764A861F"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Non-Conformance and Compliance</w:t>
      </w:r>
    </w:p>
    <w:p w14:paraId="240857E3" w14:textId="77777777" w:rsidR="0019434C" w:rsidRPr="0019434C" w:rsidRDefault="0019434C" w:rsidP="0019434C">
      <w:pPr>
        <w:numPr>
          <w:ilvl w:val="0"/>
          <w:numId w:val="171"/>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Any non-compliance to any health and safety requirement in this SHE specification is subject to discipline.</w:t>
      </w:r>
    </w:p>
    <w:p w14:paraId="6F20666B" w14:textId="77777777" w:rsidR="0019434C" w:rsidRPr="0019434C" w:rsidRDefault="0019434C" w:rsidP="0019434C">
      <w:pPr>
        <w:numPr>
          <w:ilvl w:val="0"/>
          <w:numId w:val="171"/>
        </w:numPr>
        <w:spacing w:after="160" w:line="276" w:lineRule="auto"/>
        <w:jc w:val="both"/>
        <w:rPr>
          <w:rFonts w:ascii="Arial" w:eastAsiaTheme="minorHAnsi" w:hAnsi="Arial" w:cs="Arial"/>
          <w:b/>
          <w:bCs/>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Should the contractor fail to provide adequate PPE to their employees for the tasks being performed and/or to visitors; failure to enforce the wearing of such PPE will be viewed as a transgression of the legislative and ATNS requirements.</w:t>
      </w:r>
    </w:p>
    <w:p w14:paraId="49061799"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COID</w:t>
      </w:r>
    </w:p>
    <w:p w14:paraId="09C424D3" w14:textId="77777777" w:rsidR="0019434C" w:rsidRPr="0019434C" w:rsidRDefault="0019434C" w:rsidP="0019434C">
      <w:pPr>
        <w:numPr>
          <w:ilvl w:val="0"/>
          <w:numId w:val="172"/>
        </w:numPr>
        <w:spacing w:after="160" w:line="276" w:lineRule="auto"/>
        <w:jc w:val="both"/>
        <w:rPr>
          <w:rFonts w:ascii="Arial" w:eastAsiaTheme="minorHAnsi" w:hAnsi="Arial" w:cs="Arial"/>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appointed principal contractor and all his/her appointed sub-contractors shall be registered with an appropriate employment compensation commissioner and have available a valid letter of good standing (</w:t>
      </w:r>
      <w:proofErr w:type="spellStart"/>
      <w:r w:rsidRPr="0019434C">
        <w:rPr>
          <w:rFonts w:asciiTheme="minorHAnsi" w:eastAsiaTheme="minorHAnsi" w:hAnsiTheme="minorHAnsi" w:cstheme="minorBidi"/>
          <w:kern w:val="2"/>
          <w:sz w:val="22"/>
          <w:szCs w:val="22"/>
          <w14:ligatures w14:val="standardContextual"/>
        </w:rPr>
        <w:t>LoG</w:t>
      </w:r>
      <w:proofErr w:type="spellEnd"/>
      <w:r w:rsidRPr="0019434C">
        <w:rPr>
          <w:rFonts w:asciiTheme="minorHAnsi" w:eastAsiaTheme="minorHAnsi" w:hAnsiTheme="minorHAnsi" w:cstheme="minorBidi"/>
          <w:kern w:val="2"/>
          <w:sz w:val="22"/>
          <w:szCs w:val="22"/>
          <w14:ligatures w14:val="standardContextual"/>
        </w:rPr>
        <w:t xml:space="preserve">) from such commissioner. The obligation lies with the contractors to ensure that the </w:t>
      </w:r>
      <w:proofErr w:type="spellStart"/>
      <w:r w:rsidRPr="0019434C">
        <w:rPr>
          <w:rFonts w:asciiTheme="minorHAnsi" w:eastAsiaTheme="minorHAnsi" w:hAnsiTheme="minorHAnsi" w:cstheme="minorBidi"/>
          <w:kern w:val="2"/>
          <w:sz w:val="22"/>
          <w:szCs w:val="22"/>
          <w14:ligatures w14:val="standardContextual"/>
        </w:rPr>
        <w:t>LoG</w:t>
      </w:r>
      <w:proofErr w:type="spellEnd"/>
      <w:r w:rsidRPr="0019434C">
        <w:rPr>
          <w:rFonts w:asciiTheme="minorHAnsi" w:eastAsiaTheme="minorHAnsi" w:hAnsiTheme="minorHAnsi" w:cstheme="minorBidi"/>
          <w:kern w:val="2"/>
          <w:sz w:val="22"/>
          <w:szCs w:val="22"/>
          <w14:ligatures w14:val="standardContextual"/>
        </w:rPr>
        <w:t xml:space="preserve"> remain valid throughout the contract period. A copy of the </w:t>
      </w:r>
      <w:proofErr w:type="spellStart"/>
      <w:r w:rsidRPr="0019434C">
        <w:rPr>
          <w:rFonts w:asciiTheme="minorHAnsi" w:eastAsiaTheme="minorHAnsi" w:hAnsiTheme="minorHAnsi" w:cstheme="minorBidi"/>
          <w:kern w:val="2"/>
          <w:sz w:val="22"/>
          <w:szCs w:val="22"/>
          <w14:ligatures w14:val="standardContextual"/>
        </w:rPr>
        <w:t>LoG</w:t>
      </w:r>
      <w:proofErr w:type="spellEnd"/>
      <w:r w:rsidRPr="0019434C">
        <w:rPr>
          <w:rFonts w:asciiTheme="minorHAnsi" w:eastAsiaTheme="minorHAnsi" w:hAnsiTheme="minorHAnsi" w:cstheme="minorBidi"/>
          <w:kern w:val="2"/>
          <w:sz w:val="22"/>
          <w:szCs w:val="22"/>
          <w14:ligatures w14:val="standardContextual"/>
        </w:rPr>
        <w:t xml:space="preserve"> must be filed in the contractor SHE files.</w:t>
      </w:r>
    </w:p>
    <w:p w14:paraId="44C556C5"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Statutory Appointments</w:t>
      </w:r>
    </w:p>
    <w:p w14:paraId="619E8C2C" w14:textId="77777777" w:rsidR="0019434C" w:rsidRPr="0019434C" w:rsidRDefault="0019434C" w:rsidP="0019434C">
      <w:pPr>
        <w:spacing w:after="160" w:line="276" w:lineRule="auto"/>
        <w:ind w:left="576"/>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For the duration of the contract, the appointed principal contractor and all appointed contractors shall appoint competent employees who will meet the requirements of the OHS Act. Where appointments are made, contractor shall ensure that the appointees have been suitably trained and or informed of their responsibilities before getting them to accept such appointment. The relevant statutory appointments shall be made in accordance with the requirements of the OHS Act which includes the requirement of a competent person being appointed in the relevant roles.</w:t>
      </w:r>
    </w:p>
    <w:p w14:paraId="1A744E33" w14:textId="77777777" w:rsidR="0019434C" w:rsidRPr="0019434C" w:rsidRDefault="0019434C" w:rsidP="0019434C">
      <w:pPr>
        <w:tabs>
          <w:tab w:val="left" w:pos="1959"/>
        </w:tabs>
        <w:spacing w:after="160" w:line="276" w:lineRule="auto"/>
        <w:ind w:left="425"/>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b/>
      </w:r>
    </w:p>
    <w:p w14:paraId="7AE8C8AD"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SHE Communication Systems</w:t>
      </w:r>
    </w:p>
    <w:p w14:paraId="4F677FFF" w14:textId="77777777" w:rsidR="0019434C" w:rsidRPr="0019434C" w:rsidRDefault="0019434C" w:rsidP="0019434C">
      <w:pPr>
        <w:numPr>
          <w:ilvl w:val="0"/>
          <w:numId w:val="173"/>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Principal Contractor must develop a communication strategy/plan outlining how he/she intends to communicate SHE issues to his/her staff, the mediums he/she will employ and how he/she will measure the effectiveness of the SHE communication.</w:t>
      </w:r>
    </w:p>
    <w:p w14:paraId="50A629E2" w14:textId="77777777" w:rsidR="0019434C" w:rsidRPr="0019434C" w:rsidRDefault="0019434C" w:rsidP="0019434C">
      <w:pPr>
        <w:spacing w:line="276" w:lineRule="auto"/>
        <w:jc w:val="both"/>
        <w:rPr>
          <w:rFonts w:ascii="Arial" w:eastAsiaTheme="minorHAnsi" w:hAnsi="Arial" w:cs="Arial"/>
          <w:b/>
          <w:bCs/>
          <w:kern w:val="2"/>
          <w:sz w:val="22"/>
          <w:szCs w:val="22"/>
          <w14:ligatures w14:val="standardContextual"/>
        </w:rPr>
      </w:pPr>
    </w:p>
    <w:p w14:paraId="11A1B18D"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General requirements</w:t>
      </w:r>
    </w:p>
    <w:p w14:paraId="032517A9" w14:textId="77777777" w:rsidR="0019434C" w:rsidRPr="0019434C" w:rsidRDefault="0019434C" w:rsidP="0019434C">
      <w:pPr>
        <w:spacing w:line="276" w:lineRule="auto"/>
        <w:jc w:val="both"/>
        <w:rPr>
          <w:rFonts w:asciiTheme="minorHAnsi" w:eastAsiaTheme="minorHAnsi" w:hAnsiTheme="minorHAnsi" w:cstheme="minorHAnsi"/>
          <w:kern w:val="2"/>
          <w:sz w:val="22"/>
          <w:szCs w:val="22"/>
          <w14:ligatures w14:val="standardContextual"/>
        </w:rPr>
      </w:pPr>
      <w:r w:rsidRPr="0019434C">
        <w:rPr>
          <w:rFonts w:asciiTheme="minorHAnsi" w:eastAsiaTheme="minorHAnsi" w:hAnsiTheme="minorHAnsi" w:cstheme="minorHAnsi"/>
          <w:kern w:val="2"/>
          <w:sz w:val="22"/>
          <w:szCs w:val="22"/>
          <w14:ligatures w14:val="standardContextual"/>
        </w:rPr>
        <w:t>All employees conducting UPS electrical works must comply with the following:</w:t>
      </w:r>
    </w:p>
    <w:p w14:paraId="41097307"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Employees must be trained and competent to work with electricity.</w:t>
      </w:r>
    </w:p>
    <w:p w14:paraId="228EBC13"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appointed contractor must submit method statements/work instructions indicating how UPS electrical work will be done safely.</w:t>
      </w:r>
    </w:p>
    <w:p w14:paraId="58D1D7ED"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detailed baseline risk assessment pertaining to UPS electrical scope of work shall form part of the safety file package. (this is a detailed document indicating all the associated activities and identifying hazards and associated risks)</w:t>
      </w:r>
    </w:p>
    <w:p w14:paraId="055593B1"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Part of the baseline risk assessment must detail the control measures to be implemented as per the hierarchy of controls, the risk assessment procedure must have a monitoring and review plan.</w:t>
      </w:r>
    </w:p>
    <w:p w14:paraId="3F0F92B1"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All risk assessments must be compiled by competent person, who has a certificate of competency for Risk Assessment from SAQA approved training provider.</w:t>
      </w:r>
    </w:p>
    <w:p w14:paraId="537B5C47" w14:textId="4CA8CA61"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task specific risk assessment must be conducted for all UPS </w:t>
      </w:r>
      <w:r w:rsidR="00E4042C" w:rsidRPr="0019434C">
        <w:rPr>
          <w:rFonts w:asciiTheme="minorHAnsi" w:eastAsiaTheme="minorHAnsi" w:hAnsiTheme="minorHAnsi" w:cstheme="minorBidi"/>
          <w:kern w:val="2"/>
          <w:sz w:val="22"/>
          <w:szCs w:val="22"/>
          <w14:ligatures w14:val="standardContextual"/>
        </w:rPr>
        <w:t>electrical</w:t>
      </w:r>
      <w:r w:rsidRPr="0019434C">
        <w:rPr>
          <w:rFonts w:asciiTheme="minorHAnsi" w:eastAsiaTheme="minorHAnsi" w:hAnsiTheme="minorHAnsi" w:cstheme="minorBidi"/>
          <w:kern w:val="2"/>
          <w:sz w:val="22"/>
          <w:szCs w:val="22"/>
          <w14:ligatures w14:val="standardContextual"/>
        </w:rPr>
        <w:t xml:space="preserve"> activities.</w:t>
      </w:r>
    </w:p>
    <w:p w14:paraId="3E8FF0AD"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principal contractor must adhere to the Occupational Health and Safety Act, Disaster Management Act, other relevant legislations including the ATNS occupational health and safety policy and Environmental Policy and Waste Management Procedure</w:t>
      </w:r>
    </w:p>
    <w:p w14:paraId="3310F15E"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Where applicable, the principal contractor shall provide suitable notice boards that will be mounted outside the works area when they begin work. Such signboards shall indicate the service provider’s name, contact details of the responsible site agent, the name/number of the building they are working on, and a short description of the works that are being performed there.</w:t>
      </w:r>
    </w:p>
    <w:p w14:paraId="2C0878CB"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In addition, warning notices and other barricade will be erected to keep the public away from the locations where there is work being performed. It is the principal contractor’s responsibility to ensure that all persons are informed of the hazards associated with the works and to keep persons outside of the working areas from a health and safety perspective</w:t>
      </w:r>
    </w:p>
    <w:p w14:paraId="5C0ECED3"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Warning notices shall be made of non-corrodible non-deteriorating material, preferably plastic. </w:t>
      </w:r>
    </w:p>
    <w:p w14:paraId="3F214EA4"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principal contractor shall only utilize equipment that is safe and in good serviceable order. No work will be undertaken without using the appropriate and correct tools for the purpose. </w:t>
      </w:r>
    </w:p>
    <w:p w14:paraId="7BD2C92F" w14:textId="77777777" w:rsidR="0019434C" w:rsidRPr="0019434C" w:rsidRDefault="0019434C" w:rsidP="0019434C">
      <w:pPr>
        <w:numPr>
          <w:ilvl w:val="0"/>
          <w:numId w:val="174"/>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Old equipment that is removed from site shall be disposed of safely, and in an environmentally safe and responsible manner as per ATNS waste procedure.</w:t>
      </w:r>
    </w:p>
    <w:p w14:paraId="607D0795" w14:textId="77777777" w:rsidR="0019434C" w:rsidRPr="0019434C" w:rsidRDefault="0019434C" w:rsidP="0019434C">
      <w:pPr>
        <w:rPr>
          <w:rFonts w:asciiTheme="minorHAnsi" w:eastAsiaTheme="minorHAnsi" w:hAnsiTheme="minorHAnsi" w:cstheme="minorBidi"/>
          <w:kern w:val="2"/>
          <w:sz w:val="22"/>
          <w:szCs w:val="22"/>
          <w14:ligatures w14:val="standardContextual"/>
        </w:rPr>
      </w:pPr>
    </w:p>
    <w:p w14:paraId="3798D48B" w14:textId="77777777" w:rsidR="0019434C" w:rsidRPr="0019434C" w:rsidRDefault="0019434C" w:rsidP="0019434C">
      <w:pPr>
        <w:rPr>
          <w:rFonts w:asciiTheme="minorHAnsi" w:eastAsiaTheme="minorHAnsi" w:hAnsiTheme="minorHAnsi" w:cstheme="minorBidi"/>
          <w:kern w:val="2"/>
          <w:sz w:val="22"/>
          <w:szCs w:val="22"/>
          <w14:ligatures w14:val="standardContextual"/>
        </w:rPr>
      </w:pPr>
    </w:p>
    <w:p w14:paraId="7D1EA42C" w14:textId="77777777" w:rsidR="0019434C" w:rsidRPr="0019434C" w:rsidRDefault="0019434C" w:rsidP="0019434C">
      <w:pPr>
        <w:rPr>
          <w:rFonts w:asciiTheme="minorHAnsi" w:eastAsiaTheme="minorHAnsi" w:hAnsiTheme="minorHAnsi" w:cstheme="minorBidi"/>
          <w:kern w:val="2"/>
          <w:sz w:val="22"/>
          <w:szCs w:val="22"/>
          <w14:ligatures w14:val="standardContextual"/>
        </w:rPr>
      </w:pPr>
    </w:p>
    <w:p w14:paraId="1B8D175C" w14:textId="77777777" w:rsidR="0019434C" w:rsidRPr="0019434C" w:rsidRDefault="0019434C" w:rsidP="0019434C">
      <w:pPr>
        <w:spacing w:after="160" w:line="259" w:lineRule="auto"/>
        <w:rPr>
          <w:rFonts w:asciiTheme="minorHAnsi" w:eastAsiaTheme="minorHAnsi" w:hAnsiTheme="minorHAnsi" w:cstheme="minorBidi"/>
          <w:kern w:val="2"/>
          <w:sz w:val="22"/>
          <w:szCs w:val="22"/>
          <w14:ligatures w14:val="standardContextual"/>
        </w:rPr>
      </w:pPr>
    </w:p>
    <w:p w14:paraId="0EC5E324"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 xml:space="preserve">Site establishment </w:t>
      </w:r>
    </w:p>
    <w:p w14:paraId="58A790D4" w14:textId="77777777" w:rsidR="0019434C" w:rsidRPr="0019434C" w:rsidRDefault="0019434C" w:rsidP="0019434C">
      <w:pPr>
        <w:spacing w:line="276" w:lineRule="auto"/>
        <w:jc w:val="both"/>
        <w:rPr>
          <w:rFonts w:ascii="Arial" w:eastAsiaTheme="minorHAnsi" w:hAnsi="Arial" w:cs="Arial"/>
          <w:kern w:val="2"/>
          <w:sz w:val="22"/>
          <w:szCs w:val="22"/>
          <w14:ligatures w14:val="standardContextual"/>
        </w:rPr>
      </w:pPr>
    </w:p>
    <w:p w14:paraId="2F6BEA10"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Principal contractor’s site facilities should be managed at all times.</w:t>
      </w:r>
    </w:p>
    <w:p w14:paraId="59FF2182"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Prior to establishing a project site, a site plan is required to be drawn listing position of all buildings, amenities, storage and stacking areas. The appropriate colour coding and demarcation of storage and stacking areas must be carried out.   </w:t>
      </w:r>
    </w:p>
    <w:p w14:paraId="2BB54CD2"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Where, working in the field and material is stored at the work sites, then proper stacking and storage shall be carried out.</w:t>
      </w:r>
    </w:p>
    <w:p w14:paraId="6550F0E6"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lastRenderedPageBreak/>
        <w:t xml:space="preserve"> When compiling the site plan, cognisance must be taken to the establishment of the site camp, ablution facilities and dining area in relation to one another and away from stacking and storage areas.</w:t>
      </w:r>
    </w:p>
    <w:p w14:paraId="6D3694DF"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principal contractor together with the client must conduct a Risk assessment for site establishment.</w:t>
      </w:r>
    </w:p>
    <w:p w14:paraId="61FA2FBD"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ATNS does not guarantee the provision of a storage to accommodate the service principal contractor’s tools and equipment. </w:t>
      </w:r>
    </w:p>
    <w:p w14:paraId="560641E5"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If such site establishment/storage is not be available, the principal contractor will be responsible for establishing and disestablishing its own storage facility, the location of which must be agreed with ATNS (if established within ATNS premises). </w:t>
      </w:r>
    </w:p>
    <w:p w14:paraId="491ADF08"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principal contractor may not make use of the site for residential purposes, and no workers will be permitted to set up sleeping quarters on ATNS premises. </w:t>
      </w:r>
    </w:p>
    <w:p w14:paraId="26EB24E0" w14:textId="77777777" w:rsidR="0019434C" w:rsidRPr="0019434C" w:rsidRDefault="0019434C" w:rsidP="0019434C">
      <w:pPr>
        <w:numPr>
          <w:ilvl w:val="0"/>
          <w:numId w:val="175"/>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principal contractor may display discrete signage to indicate the ownership of plant or equipment only and as required in order to comply with health and safety requirements. </w:t>
      </w:r>
    </w:p>
    <w:p w14:paraId="25F27F97" w14:textId="77777777" w:rsidR="0019434C" w:rsidRPr="0019434C" w:rsidRDefault="0019434C" w:rsidP="0019434C">
      <w:pPr>
        <w:numPr>
          <w:ilvl w:val="0"/>
          <w:numId w:val="175"/>
        </w:numPr>
        <w:spacing w:after="160" w:line="276" w:lineRule="auto"/>
        <w:jc w:val="both"/>
        <w:rPr>
          <w:rFonts w:asciiTheme="minorHAnsi" w:eastAsiaTheme="minorEastAsia" w:hAnsiTheme="minorHAnsi" w:cstheme="minorBidi"/>
          <w:b/>
          <w:bCs/>
          <w:kern w:val="2"/>
          <w:sz w:val="22"/>
          <w:szCs w:val="22"/>
          <w:lang w:val="en-US"/>
          <w14:ligatures w14:val="standardContextual"/>
        </w:rPr>
      </w:pPr>
      <w:r w:rsidRPr="0019434C">
        <w:rPr>
          <w:rFonts w:asciiTheme="minorHAnsi" w:eastAsiaTheme="minorHAnsi" w:hAnsiTheme="minorHAnsi" w:cstheme="minorBidi"/>
          <w:kern w:val="2"/>
          <w:sz w:val="22"/>
          <w:szCs w:val="22"/>
          <w14:ligatures w14:val="standardContextual"/>
        </w:rPr>
        <w:t>The principal contractor shall clear up all site establishment after use, and reinstate the same to the state prior to occupation, at the service provider’s cost</w:t>
      </w:r>
    </w:p>
    <w:p w14:paraId="63159201" w14:textId="77777777" w:rsidR="0019434C" w:rsidRPr="0019434C" w:rsidRDefault="0019434C" w:rsidP="0019434C">
      <w:pPr>
        <w:keepNext/>
        <w:numPr>
          <w:ilvl w:val="1"/>
          <w:numId w:val="0"/>
        </w:numPr>
        <w:spacing w:before="240" w:after="120" w:line="259" w:lineRule="auto"/>
        <w:ind w:left="576" w:hanging="576"/>
        <w:outlineLvl w:val="1"/>
        <w:rPr>
          <w:rFonts w:asciiTheme="minorHAnsi" w:eastAsiaTheme="minorHAnsi" w:hAnsiTheme="minorHAnsi" w:cs="Arial"/>
          <w:b/>
          <w:kern w:val="2"/>
          <w:sz w:val="22"/>
          <w:szCs w:val="22"/>
          <w14:ligatures w14:val="standardContextual"/>
        </w:rPr>
      </w:pPr>
      <w:r w:rsidRPr="0019434C">
        <w:rPr>
          <w:rFonts w:asciiTheme="minorHAnsi" w:eastAsiaTheme="minorHAnsi" w:hAnsiTheme="minorHAnsi" w:cs="Arial"/>
          <w:b/>
          <w:kern w:val="2"/>
          <w:sz w:val="22"/>
          <w:szCs w:val="22"/>
          <w14:ligatures w14:val="standardContextual"/>
        </w:rPr>
        <w:t xml:space="preserve">SHE </w:t>
      </w:r>
      <w:proofErr w:type="gramStart"/>
      <w:r w:rsidRPr="0019434C">
        <w:rPr>
          <w:rFonts w:asciiTheme="minorHAnsi" w:eastAsiaTheme="minorHAnsi" w:hAnsiTheme="minorHAnsi" w:cs="Arial"/>
          <w:b/>
          <w:kern w:val="2"/>
          <w:sz w:val="22"/>
          <w:szCs w:val="22"/>
          <w14:ligatures w14:val="standardContextual"/>
        </w:rPr>
        <w:t>file</w:t>
      </w:r>
      <w:proofErr w:type="gramEnd"/>
    </w:p>
    <w:p w14:paraId="4D8F1B83" w14:textId="77777777" w:rsidR="0019434C" w:rsidRPr="0019434C" w:rsidRDefault="0019434C" w:rsidP="0019434C">
      <w:pPr>
        <w:numPr>
          <w:ilvl w:val="0"/>
          <w:numId w:val="17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SHE </w:t>
      </w:r>
      <w:proofErr w:type="gramStart"/>
      <w:r w:rsidRPr="0019434C">
        <w:rPr>
          <w:rFonts w:asciiTheme="minorHAnsi" w:eastAsiaTheme="minorHAnsi" w:hAnsiTheme="minorHAnsi" w:cstheme="minorBidi"/>
          <w:kern w:val="2"/>
          <w:sz w:val="22"/>
          <w:szCs w:val="22"/>
          <w14:ligatures w14:val="standardContextual"/>
        </w:rPr>
        <w:t>file</w:t>
      </w:r>
      <w:proofErr w:type="gramEnd"/>
      <w:r w:rsidRPr="0019434C">
        <w:rPr>
          <w:rFonts w:asciiTheme="minorHAnsi" w:eastAsiaTheme="minorHAnsi" w:hAnsiTheme="minorHAnsi" w:cstheme="minorBidi"/>
          <w:kern w:val="2"/>
          <w:sz w:val="22"/>
          <w:szCs w:val="22"/>
          <w14:ligatures w14:val="standardContextual"/>
        </w:rPr>
        <w:t xml:space="preserve"> means a file or other record in permanent form, containing the information about the safety and health management system during construction and all information relating to the post-construction phase after handover to the client, so that the client can maintain the works in a healthy and safe way.</w:t>
      </w:r>
    </w:p>
    <w:p w14:paraId="061F40B1" w14:textId="77777777" w:rsidR="0019434C" w:rsidRPr="0019434C" w:rsidRDefault="0019434C" w:rsidP="0019434C">
      <w:pPr>
        <w:numPr>
          <w:ilvl w:val="0"/>
          <w:numId w:val="17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principal contractor is required to keep a SHE </w:t>
      </w:r>
      <w:proofErr w:type="gramStart"/>
      <w:r w:rsidRPr="0019434C">
        <w:rPr>
          <w:rFonts w:asciiTheme="minorHAnsi" w:eastAsiaTheme="minorHAnsi" w:hAnsiTheme="minorHAnsi" w:cstheme="minorBidi"/>
          <w:kern w:val="2"/>
          <w:sz w:val="22"/>
          <w:szCs w:val="22"/>
          <w14:ligatures w14:val="standardContextual"/>
        </w:rPr>
        <w:t>file</w:t>
      </w:r>
      <w:proofErr w:type="gramEnd"/>
      <w:r w:rsidRPr="0019434C">
        <w:rPr>
          <w:rFonts w:asciiTheme="minorHAnsi" w:eastAsiaTheme="minorHAnsi" w:hAnsiTheme="minorHAnsi" w:cstheme="minorBidi"/>
          <w:kern w:val="2"/>
          <w:sz w:val="22"/>
          <w:szCs w:val="22"/>
          <w14:ligatures w14:val="standardContextual"/>
        </w:rPr>
        <w:t xml:space="preserve"> on every project site.  If there is more than one site per project, a file per site shall be kept at that site.   Principal contractor may keep additional files at his/her head office as additional records.  The SHE file shall be maintained by the principal contractor on his/her construction sites and shall be available on request for audit and inspection purposes. </w:t>
      </w:r>
    </w:p>
    <w:p w14:paraId="78018071" w14:textId="77777777" w:rsidR="0019434C" w:rsidRPr="0019434C" w:rsidRDefault="0019434C" w:rsidP="0019434C">
      <w:pPr>
        <w:numPr>
          <w:ilvl w:val="0"/>
          <w:numId w:val="17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SHE file shall consist of the requirements in terms of the project’s safety specification, the principal contractor’s safety and health plans.</w:t>
      </w:r>
    </w:p>
    <w:p w14:paraId="6CA96D74" w14:textId="77777777" w:rsidR="0019434C" w:rsidRPr="0019434C" w:rsidRDefault="0019434C" w:rsidP="0019434C">
      <w:pPr>
        <w:numPr>
          <w:ilvl w:val="0"/>
          <w:numId w:val="17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The sequence of filing the documentation must be kept in the same sequence as listed in this SHE specification and the SHE </w:t>
      </w:r>
      <w:proofErr w:type="gramStart"/>
      <w:r w:rsidRPr="0019434C">
        <w:rPr>
          <w:rFonts w:asciiTheme="minorHAnsi" w:eastAsiaTheme="minorHAnsi" w:hAnsiTheme="minorHAnsi" w:cstheme="minorBidi"/>
          <w:kern w:val="2"/>
          <w:sz w:val="22"/>
          <w:szCs w:val="22"/>
          <w14:ligatures w14:val="standardContextual"/>
        </w:rPr>
        <w:t>plan</w:t>
      </w:r>
      <w:proofErr w:type="gramEnd"/>
      <w:r w:rsidRPr="0019434C">
        <w:rPr>
          <w:rFonts w:asciiTheme="minorHAnsi" w:eastAsiaTheme="minorHAnsi" w:hAnsiTheme="minorHAnsi" w:cstheme="minorBidi"/>
          <w:kern w:val="2"/>
          <w:sz w:val="22"/>
          <w:szCs w:val="22"/>
          <w14:ligatures w14:val="standardContextual"/>
        </w:rPr>
        <w:t>.</w:t>
      </w:r>
    </w:p>
    <w:p w14:paraId="3AD8E577" w14:textId="77777777" w:rsidR="0019434C" w:rsidRPr="0019434C" w:rsidRDefault="0019434C" w:rsidP="0019434C">
      <w:pPr>
        <w:numPr>
          <w:ilvl w:val="0"/>
          <w:numId w:val="17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Each record shall be separated by partitions to afford easy identification and access. Each partition must be labelled.</w:t>
      </w:r>
    </w:p>
    <w:p w14:paraId="2DE7D67B" w14:textId="77777777" w:rsidR="0019434C" w:rsidRPr="0019434C" w:rsidRDefault="0019434C" w:rsidP="0019434C">
      <w:pPr>
        <w:numPr>
          <w:ilvl w:val="0"/>
          <w:numId w:val="17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On completion of the work/project, the principal contractor must hand over a consolidated health and safety file to the project manager.  The principal contractor must also hand over all drawings, designs, lists of materials used, and other applicable information about the </w:t>
      </w:r>
      <w:r w:rsidRPr="0019434C">
        <w:rPr>
          <w:rFonts w:asciiTheme="minorHAnsi" w:eastAsiaTheme="minorHAnsi" w:hAnsiTheme="minorHAnsi" w:cstheme="minorBidi"/>
          <w:kern w:val="2"/>
          <w:sz w:val="22"/>
          <w:szCs w:val="22"/>
          <w14:ligatures w14:val="standardContextual"/>
        </w:rPr>
        <w:lastRenderedPageBreak/>
        <w:t>completed structure, as well as the list of subcontractors, the agreement, and the type of work completed.</w:t>
      </w:r>
    </w:p>
    <w:p w14:paraId="321BF4C4" w14:textId="77777777" w:rsidR="0019434C" w:rsidRPr="0019434C" w:rsidRDefault="0019434C" w:rsidP="0019434C">
      <w:pPr>
        <w:numPr>
          <w:ilvl w:val="0"/>
          <w:numId w:val="17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In case where the project is extended, should the documentation in the SHE files become cumbersome, the older documentation must be archived in boxes which shall be correctly labelled and be available for auditing purposes. The archived documentation must be handed over at the completion of the project.</w:t>
      </w:r>
    </w:p>
    <w:p w14:paraId="7589D300"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10.21</w:t>
      </w:r>
      <w:r w:rsidRPr="0019434C">
        <w:rPr>
          <w:rFonts w:asciiTheme="minorHAnsi" w:eastAsiaTheme="minorHAnsi" w:hAnsiTheme="minorHAnsi" w:cs="Arial"/>
          <w:kern w:val="2"/>
          <w:sz w:val="22"/>
          <w:szCs w:val="22"/>
          <w14:ligatures w14:val="standardContextual"/>
        </w:rPr>
        <w:tab/>
        <w:t>SHE File</w:t>
      </w:r>
    </w:p>
    <w:p w14:paraId="437091FF" w14:textId="77777777" w:rsidR="0019434C" w:rsidRPr="0019434C" w:rsidRDefault="0019434C" w:rsidP="0019434C">
      <w:pPr>
        <w:numPr>
          <w:ilvl w:val="0"/>
          <w:numId w:val="149"/>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SHE File shall be submitted as per the Occupational Health and Safety Act No. 85 of 1993, requirements for approval by ATNS SHE department before any construction work may commence at the site. The draft SHE File to be submitted shall address the minimum requirements of the Occupational Health and Safety Act No. 85 of 1993 as listed below. After contract award, the detailed SHE File shall be available on site for easy </w:t>
      </w:r>
      <w:proofErr w:type="gramStart"/>
      <w:r w:rsidRPr="0019434C">
        <w:rPr>
          <w:rFonts w:asciiTheme="minorHAnsi" w:eastAsiaTheme="minorHAnsi" w:hAnsiTheme="minorHAnsi" w:cstheme="minorBidi"/>
          <w:kern w:val="2"/>
          <w:sz w:val="22"/>
          <w:szCs w:val="22"/>
          <w14:ligatures w14:val="standardContextual"/>
        </w:rPr>
        <w:t>access..</w:t>
      </w:r>
      <w:proofErr w:type="gramEnd"/>
      <w:r w:rsidRPr="0019434C">
        <w:rPr>
          <w:rFonts w:asciiTheme="minorHAnsi" w:eastAsiaTheme="minorHAnsi" w:hAnsiTheme="minorHAnsi" w:cstheme="minorBidi"/>
          <w:kern w:val="2"/>
          <w:sz w:val="22"/>
          <w:szCs w:val="22"/>
          <w14:ligatures w14:val="standardContextual"/>
        </w:rPr>
        <w:t xml:space="preserve"> </w:t>
      </w:r>
    </w:p>
    <w:p w14:paraId="509DCC29"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Table: Minimum Requirements for a SHE File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3827"/>
        <w:gridCol w:w="1732"/>
        <w:gridCol w:w="3371"/>
      </w:tblGrid>
      <w:tr w:rsidR="0019434C" w:rsidRPr="0019434C" w14:paraId="07C1309E" w14:textId="77777777" w:rsidTr="00D92123">
        <w:trPr>
          <w:trHeight w:val="295"/>
          <w:tblHeader/>
        </w:trPr>
        <w:tc>
          <w:tcPr>
            <w:tcW w:w="709" w:type="dxa"/>
            <w:shd w:val="clear" w:color="auto" w:fill="D9D9D9" w:themeFill="background1" w:themeFillShade="D9"/>
            <w:tcMar>
              <w:top w:w="0" w:type="dxa"/>
              <w:left w:w="108" w:type="dxa"/>
              <w:bottom w:w="0" w:type="dxa"/>
              <w:right w:w="108" w:type="dxa"/>
            </w:tcMar>
            <w:vAlign w:val="center"/>
            <w:hideMark/>
          </w:tcPr>
          <w:p w14:paraId="50AE29A5" w14:textId="77777777" w:rsidR="0019434C" w:rsidRPr="0019434C" w:rsidRDefault="0019434C" w:rsidP="0019434C">
            <w:pPr>
              <w:spacing w:after="160" w:line="360" w:lineRule="auto"/>
              <w:jc w:val="both"/>
              <w:rPr>
                <w:rFonts w:ascii="Arial" w:eastAsia="Calibri" w:hAnsi="Arial" w:cs="Arial"/>
                <w:b/>
                <w:bCs/>
                <w:kern w:val="2"/>
                <w:sz w:val="22"/>
                <w:szCs w:val="22"/>
                <w14:ligatures w14:val="standardContextual"/>
              </w:rPr>
            </w:pPr>
            <w:r w:rsidRPr="0019434C">
              <w:rPr>
                <w:rFonts w:ascii="Arial" w:eastAsia="Calibri" w:hAnsi="Arial" w:cs="Arial"/>
                <w:b/>
                <w:bCs/>
                <w:kern w:val="2"/>
                <w:sz w:val="22"/>
                <w:szCs w:val="22"/>
                <w14:ligatures w14:val="standardContextual"/>
              </w:rPr>
              <w:t>No</w:t>
            </w:r>
          </w:p>
        </w:tc>
        <w:tc>
          <w:tcPr>
            <w:tcW w:w="3827" w:type="dxa"/>
            <w:shd w:val="clear" w:color="auto" w:fill="D9D9D9" w:themeFill="background1" w:themeFillShade="D9"/>
            <w:tcMar>
              <w:top w:w="0" w:type="dxa"/>
              <w:left w:w="108" w:type="dxa"/>
              <w:bottom w:w="0" w:type="dxa"/>
              <w:right w:w="108" w:type="dxa"/>
            </w:tcMar>
            <w:vAlign w:val="center"/>
            <w:hideMark/>
          </w:tcPr>
          <w:p w14:paraId="4480763C" w14:textId="77777777" w:rsidR="0019434C" w:rsidRPr="0019434C" w:rsidRDefault="0019434C" w:rsidP="0019434C">
            <w:pPr>
              <w:spacing w:after="160" w:line="360" w:lineRule="auto"/>
              <w:jc w:val="both"/>
              <w:rPr>
                <w:rFonts w:ascii="Arial" w:eastAsia="Calibri" w:hAnsi="Arial" w:cs="Arial"/>
                <w:b/>
                <w:bCs/>
                <w:kern w:val="2"/>
                <w:sz w:val="22"/>
                <w:szCs w:val="22"/>
                <w14:ligatures w14:val="standardContextual"/>
              </w:rPr>
            </w:pPr>
            <w:r w:rsidRPr="0019434C">
              <w:rPr>
                <w:rFonts w:ascii="Arial" w:eastAsia="Calibri" w:hAnsi="Arial" w:cs="Arial"/>
                <w:b/>
                <w:bCs/>
                <w:kern w:val="2"/>
                <w:sz w:val="22"/>
                <w:szCs w:val="22"/>
                <w14:ligatures w14:val="standardContextual"/>
              </w:rPr>
              <w:t>Item</w:t>
            </w:r>
          </w:p>
        </w:tc>
        <w:tc>
          <w:tcPr>
            <w:tcW w:w="1732" w:type="dxa"/>
            <w:shd w:val="clear" w:color="auto" w:fill="D9D9D9" w:themeFill="background1" w:themeFillShade="D9"/>
            <w:tcMar>
              <w:top w:w="0" w:type="dxa"/>
              <w:left w:w="108" w:type="dxa"/>
              <w:bottom w:w="0" w:type="dxa"/>
              <w:right w:w="108" w:type="dxa"/>
            </w:tcMar>
            <w:vAlign w:val="center"/>
            <w:hideMark/>
          </w:tcPr>
          <w:p w14:paraId="0F44A6BA" w14:textId="77777777" w:rsidR="0019434C" w:rsidRPr="0019434C" w:rsidRDefault="0019434C" w:rsidP="0019434C">
            <w:pPr>
              <w:spacing w:after="160" w:line="360" w:lineRule="auto"/>
              <w:jc w:val="both"/>
              <w:rPr>
                <w:rFonts w:ascii="Arial" w:eastAsia="Calibri" w:hAnsi="Arial" w:cs="Arial"/>
                <w:b/>
                <w:bCs/>
                <w:kern w:val="2"/>
                <w:sz w:val="22"/>
                <w:szCs w:val="22"/>
                <w14:ligatures w14:val="standardContextual"/>
              </w:rPr>
            </w:pPr>
            <w:r w:rsidRPr="0019434C">
              <w:rPr>
                <w:rFonts w:ascii="Arial" w:eastAsia="Calibri" w:hAnsi="Arial" w:cs="Arial"/>
                <w:b/>
                <w:bCs/>
                <w:kern w:val="2"/>
                <w:sz w:val="22"/>
                <w:szCs w:val="22"/>
                <w14:ligatures w14:val="standardContextual"/>
              </w:rPr>
              <w:t>Included in Draft SHE File</w:t>
            </w:r>
          </w:p>
        </w:tc>
        <w:tc>
          <w:tcPr>
            <w:tcW w:w="3371" w:type="dxa"/>
            <w:shd w:val="clear" w:color="auto" w:fill="D9D9D9" w:themeFill="background1" w:themeFillShade="D9"/>
            <w:tcMar>
              <w:top w:w="0" w:type="dxa"/>
              <w:left w:w="108" w:type="dxa"/>
              <w:bottom w:w="0" w:type="dxa"/>
              <w:right w:w="108" w:type="dxa"/>
            </w:tcMar>
            <w:vAlign w:val="center"/>
            <w:hideMark/>
          </w:tcPr>
          <w:p w14:paraId="57BCF99F" w14:textId="77777777" w:rsidR="0019434C" w:rsidRPr="0019434C" w:rsidRDefault="0019434C" w:rsidP="0019434C">
            <w:pPr>
              <w:spacing w:after="160" w:line="360" w:lineRule="auto"/>
              <w:jc w:val="both"/>
              <w:rPr>
                <w:rFonts w:ascii="Arial" w:eastAsia="Calibri" w:hAnsi="Arial" w:cs="Arial"/>
                <w:b/>
                <w:bCs/>
                <w:kern w:val="2"/>
                <w:sz w:val="22"/>
                <w:szCs w:val="22"/>
                <w14:ligatures w14:val="standardContextual"/>
              </w:rPr>
            </w:pPr>
            <w:r w:rsidRPr="0019434C">
              <w:rPr>
                <w:rFonts w:ascii="Arial" w:eastAsia="Calibri" w:hAnsi="Arial" w:cs="Arial"/>
                <w:b/>
                <w:bCs/>
                <w:kern w:val="2"/>
                <w:sz w:val="22"/>
                <w:szCs w:val="22"/>
                <w14:ligatures w14:val="standardContextual"/>
              </w:rPr>
              <w:t>Comments</w:t>
            </w:r>
          </w:p>
        </w:tc>
      </w:tr>
      <w:tr w:rsidR="0019434C" w:rsidRPr="0019434C" w14:paraId="61F0F514" w14:textId="77777777" w:rsidTr="00D92123">
        <w:trPr>
          <w:trHeight w:val="254"/>
        </w:trPr>
        <w:tc>
          <w:tcPr>
            <w:tcW w:w="709" w:type="dxa"/>
            <w:tcMar>
              <w:top w:w="0" w:type="dxa"/>
              <w:left w:w="108" w:type="dxa"/>
              <w:bottom w:w="0" w:type="dxa"/>
              <w:right w:w="108" w:type="dxa"/>
            </w:tcMar>
            <w:vAlign w:val="center"/>
            <w:hideMark/>
          </w:tcPr>
          <w:p w14:paraId="1972C770"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1.</w:t>
            </w:r>
          </w:p>
        </w:tc>
        <w:tc>
          <w:tcPr>
            <w:tcW w:w="3827" w:type="dxa"/>
            <w:tcMar>
              <w:top w:w="0" w:type="dxa"/>
              <w:left w:w="108" w:type="dxa"/>
              <w:bottom w:w="0" w:type="dxa"/>
              <w:right w:w="108" w:type="dxa"/>
            </w:tcMar>
            <w:vAlign w:val="center"/>
            <w:hideMark/>
          </w:tcPr>
          <w:p w14:paraId="6359C357" w14:textId="77777777" w:rsidR="0019434C" w:rsidRPr="0019434C" w:rsidRDefault="0019434C" w:rsidP="0019434C">
            <w:pPr>
              <w:spacing w:after="160" w:line="360" w:lineRule="auto"/>
              <w:jc w:val="both"/>
              <w:rPr>
                <w:rFonts w:ascii="Arial" w:eastAsia="Calibri" w:hAnsi="Arial" w:cs="Arial"/>
                <w:b/>
                <w:bCs/>
                <w:color w:val="000000"/>
                <w:kern w:val="2"/>
                <w:sz w:val="22"/>
                <w:szCs w:val="22"/>
                <w14:ligatures w14:val="standardContextual"/>
              </w:rPr>
            </w:pPr>
            <w:r w:rsidRPr="0019434C">
              <w:rPr>
                <w:rFonts w:ascii="Arial" w:eastAsia="Calibri" w:hAnsi="Arial" w:cs="Arial"/>
                <w:bCs/>
                <w:color w:val="000000"/>
                <w:kern w:val="2"/>
                <w:sz w:val="22"/>
                <w:szCs w:val="22"/>
                <w14:ligatures w14:val="standardContextual"/>
              </w:rPr>
              <w:t>Health and Safety Policy (signed)</w:t>
            </w:r>
          </w:p>
        </w:tc>
        <w:tc>
          <w:tcPr>
            <w:tcW w:w="1732" w:type="dxa"/>
            <w:tcMar>
              <w:top w:w="0" w:type="dxa"/>
              <w:left w:w="108" w:type="dxa"/>
              <w:bottom w:w="0" w:type="dxa"/>
              <w:right w:w="108" w:type="dxa"/>
            </w:tcMar>
            <w:vAlign w:val="center"/>
          </w:tcPr>
          <w:p w14:paraId="05A7CE87"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hideMark/>
          </w:tcPr>
          <w:p w14:paraId="11AAD66E"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tc>
      </w:tr>
      <w:tr w:rsidR="0019434C" w:rsidRPr="0019434C" w14:paraId="10EB180B" w14:textId="77777777" w:rsidTr="00D92123">
        <w:trPr>
          <w:trHeight w:val="254"/>
        </w:trPr>
        <w:tc>
          <w:tcPr>
            <w:tcW w:w="709" w:type="dxa"/>
            <w:tcMar>
              <w:top w:w="0" w:type="dxa"/>
              <w:left w:w="108" w:type="dxa"/>
              <w:bottom w:w="0" w:type="dxa"/>
              <w:right w:w="108" w:type="dxa"/>
            </w:tcMar>
            <w:vAlign w:val="center"/>
          </w:tcPr>
          <w:p w14:paraId="73F6E62A"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2.</w:t>
            </w:r>
          </w:p>
        </w:tc>
        <w:tc>
          <w:tcPr>
            <w:tcW w:w="3827" w:type="dxa"/>
            <w:tcMar>
              <w:top w:w="0" w:type="dxa"/>
              <w:left w:w="108" w:type="dxa"/>
              <w:bottom w:w="0" w:type="dxa"/>
              <w:right w:w="108" w:type="dxa"/>
            </w:tcMar>
            <w:vAlign w:val="center"/>
          </w:tcPr>
          <w:p w14:paraId="61E8DAA8"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Department of Labour - Valid Letter of Good Standing. (COID)</w:t>
            </w:r>
          </w:p>
        </w:tc>
        <w:tc>
          <w:tcPr>
            <w:tcW w:w="1732" w:type="dxa"/>
            <w:tcMar>
              <w:top w:w="0" w:type="dxa"/>
              <w:left w:w="108" w:type="dxa"/>
              <w:bottom w:w="0" w:type="dxa"/>
              <w:right w:w="108" w:type="dxa"/>
            </w:tcMar>
            <w:vAlign w:val="center"/>
          </w:tcPr>
          <w:p w14:paraId="3D19538C"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tcPr>
          <w:p w14:paraId="0FA6E6A6"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tc>
      </w:tr>
      <w:tr w:rsidR="0019434C" w:rsidRPr="0019434C" w14:paraId="2DDB2153" w14:textId="77777777" w:rsidTr="00D92123">
        <w:tc>
          <w:tcPr>
            <w:tcW w:w="709" w:type="dxa"/>
            <w:tcMar>
              <w:top w:w="0" w:type="dxa"/>
              <w:left w:w="108" w:type="dxa"/>
              <w:bottom w:w="0" w:type="dxa"/>
              <w:right w:w="108" w:type="dxa"/>
            </w:tcMar>
            <w:vAlign w:val="center"/>
          </w:tcPr>
          <w:p w14:paraId="2606182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3.</w:t>
            </w:r>
          </w:p>
        </w:tc>
        <w:tc>
          <w:tcPr>
            <w:tcW w:w="3827" w:type="dxa"/>
            <w:tcMar>
              <w:top w:w="0" w:type="dxa"/>
              <w:left w:w="108" w:type="dxa"/>
              <w:bottom w:w="0" w:type="dxa"/>
              <w:right w:w="108" w:type="dxa"/>
            </w:tcMar>
            <w:vAlign w:val="center"/>
          </w:tcPr>
          <w:p w14:paraId="52D8F51E"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Public Liability Insurance Certificates (Valid)</w:t>
            </w:r>
          </w:p>
        </w:tc>
        <w:tc>
          <w:tcPr>
            <w:tcW w:w="1732" w:type="dxa"/>
            <w:tcMar>
              <w:top w:w="0" w:type="dxa"/>
              <w:left w:w="108" w:type="dxa"/>
              <w:bottom w:w="0" w:type="dxa"/>
              <w:right w:w="108" w:type="dxa"/>
            </w:tcMar>
            <w:vAlign w:val="center"/>
          </w:tcPr>
          <w:p w14:paraId="68406A25"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tcPr>
          <w:p w14:paraId="0A34FD03"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tc>
      </w:tr>
      <w:tr w:rsidR="0019434C" w:rsidRPr="0019434C" w14:paraId="1CD1CB12" w14:textId="77777777" w:rsidTr="00D92123">
        <w:tc>
          <w:tcPr>
            <w:tcW w:w="709" w:type="dxa"/>
            <w:tcMar>
              <w:top w:w="0" w:type="dxa"/>
              <w:left w:w="108" w:type="dxa"/>
              <w:bottom w:w="0" w:type="dxa"/>
              <w:right w:w="108" w:type="dxa"/>
            </w:tcMar>
            <w:vAlign w:val="center"/>
          </w:tcPr>
          <w:p w14:paraId="4A9A40B2"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4.</w:t>
            </w:r>
          </w:p>
        </w:tc>
        <w:tc>
          <w:tcPr>
            <w:tcW w:w="3827" w:type="dxa"/>
            <w:tcMar>
              <w:top w:w="0" w:type="dxa"/>
              <w:left w:w="108" w:type="dxa"/>
              <w:bottom w:w="0" w:type="dxa"/>
              <w:right w:w="108" w:type="dxa"/>
            </w:tcMar>
            <w:vAlign w:val="center"/>
          </w:tcPr>
          <w:p w14:paraId="1AB0DAD0"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Scope of Work including the Company Organogram, resource allocation and individual OHS responsibilities</w:t>
            </w:r>
          </w:p>
        </w:tc>
        <w:tc>
          <w:tcPr>
            <w:tcW w:w="1732" w:type="dxa"/>
            <w:tcMar>
              <w:top w:w="0" w:type="dxa"/>
              <w:left w:w="108" w:type="dxa"/>
              <w:bottom w:w="0" w:type="dxa"/>
              <w:right w:w="108" w:type="dxa"/>
            </w:tcMar>
            <w:vAlign w:val="center"/>
          </w:tcPr>
          <w:p w14:paraId="0DC7117E"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tcPr>
          <w:p w14:paraId="28F6BD88"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Based on proposal offered</w:t>
            </w:r>
          </w:p>
        </w:tc>
      </w:tr>
      <w:tr w:rsidR="0019434C" w:rsidRPr="0019434C" w14:paraId="43444EA6" w14:textId="77777777" w:rsidTr="00D92123">
        <w:tc>
          <w:tcPr>
            <w:tcW w:w="709" w:type="dxa"/>
            <w:tcMar>
              <w:top w:w="0" w:type="dxa"/>
              <w:left w:w="108" w:type="dxa"/>
              <w:bottom w:w="0" w:type="dxa"/>
              <w:right w:w="108" w:type="dxa"/>
            </w:tcMar>
            <w:vAlign w:val="center"/>
          </w:tcPr>
          <w:p w14:paraId="37684203"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5.</w:t>
            </w:r>
          </w:p>
        </w:tc>
        <w:tc>
          <w:tcPr>
            <w:tcW w:w="3827" w:type="dxa"/>
            <w:tcMar>
              <w:top w:w="0" w:type="dxa"/>
              <w:left w:w="108" w:type="dxa"/>
              <w:bottom w:w="0" w:type="dxa"/>
              <w:right w:w="108" w:type="dxa"/>
            </w:tcMar>
            <w:vAlign w:val="center"/>
          </w:tcPr>
          <w:p w14:paraId="35B94A1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Method Statements</w:t>
            </w:r>
          </w:p>
          <w:p w14:paraId="205BA4B4" w14:textId="77777777" w:rsidR="0019434C" w:rsidRPr="0019434C" w:rsidRDefault="0019434C" w:rsidP="0019434C">
            <w:pPr>
              <w:spacing w:after="160" w:line="360" w:lineRule="auto"/>
              <w:ind w:left="720"/>
              <w:jc w:val="both"/>
              <w:rPr>
                <w:rFonts w:ascii="Arial" w:eastAsia="Calibri" w:hAnsi="Arial" w:cs="Arial"/>
                <w:kern w:val="2"/>
                <w:sz w:val="22"/>
                <w:szCs w:val="22"/>
                <w14:ligatures w14:val="standardContextual"/>
              </w:rPr>
            </w:pPr>
          </w:p>
        </w:tc>
        <w:tc>
          <w:tcPr>
            <w:tcW w:w="1732" w:type="dxa"/>
            <w:tcMar>
              <w:top w:w="0" w:type="dxa"/>
              <w:left w:w="108" w:type="dxa"/>
              <w:bottom w:w="0" w:type="dxa"/>
              <w:right w:w="108" w:type="dxa"/>
            </w:tcMar>
            <w:vAlign w:val="center"/>
          </w:tcPr>
          <w:p w14:paraId="76CA5325"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tcPr>
          <w:p w14:paraId="4AE4B6C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Based on proposal offered</w:t>
            </w:r>
          </w:p>
        </w:tc>
      </w:tr>
      <w:tr w:rsidR="0019434C" w:rsidRPr="0019434C" w14:paraId="1B4958AB" w14:textId="77777777" w:rsidTr="00D92123">
        <w:tc>
          <w:tcPr>
            <w:tcW w:w="709" w:type="dxa"/>
            <w:tcMar>
              <w:top w:w="0" w:type="dxa"/>
              <w:left w:w="108" w:type="dxa"/>
              <w:bottom w:w="0" w:type="dxa"/>
              <w:right w:w="108" w:type="dxa"/>
            </w:tcMar>
            <w:vAlign w:val="center"/>
            <w:hideMark/>
          </w:tcPr>
          <w:p w14:paraId="2E8A2127"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6.</w:t>
            </w:r>
          </w:p>
        </w:tc>
        <w:tc>
          <w:tcPr>
            <w:tcW w:w="3827" w:type="dxa"/>
            <w:tcMar>
              <w:top w:w="0" w:type="dxa"/>
              <w:left w:w="108" w:type="dxa"/>
              <w:bottom w:w="0" w:type="dxa"/>
              <w:right w:w="108" w:type="dxa"/>
            </w:tcMar>
            <w:vAlign w:val="center"/>
            <w:hideMark/>
          </w:tcPr>
          <w:p w14:paraId="0426AFC3"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Notification of Construction Work (Where Applicable)</w:t>
            </w:r>
          </w:p>
        </w:tc>
        <w:tc>
          <w:tcPr>
            <w:tcW w:w="1732" w:type="dxa"/>
            <w:tcMar>
              <w:top w:w="0" w:type="dxa"/>
              <w:left w:w="108" w:type="dxa"/>
              <w:bottom w:w="0" w:type="dxa"/>
              <w:right w:w="108" w:type="dxa"/>
            </w:tcMar>
            <w:vAlign w:val="center"/>
          </w:tcPr>
          <w:p w14:paraId="5B31701B"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hideMark/>
          </w:tcPr>
          <w:p w14:paraId="12A6925B"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Completed form and signed for transmission to </w:t>
            </w:r>
            <w:proofErr w:type="spellStart"/>
            <w:r w:rsidRPr="0019434C">
              <w:rPr>
                <w:rFonts w:ascii="Arial" w:eastAsia="Calibri" w:hAnsi="Arial" w:cs="Arial"/>
                <w:kern w:val="2"/>
                <w:sz w:val="22"/>
                <w:szCs w:val="22"/>
                <w14:ligatures w14:val="standardContextual"/>
              </w:rPr>
              <w:t>DoL</w:t>
            </w:r>
            <w:proofErr w:type="spellEnd"/>
            <w:r w:rsidRPr="0019434C">
              <w:rPr>
                <w:rFonts w:ascii="Arial" w:eastAsia="Calibri" w:hAnsi="Arial" w:cs="Arial"/>
                <w:kern w:val="2"/>
                <w:sz w:val="22"/>
                <w:szCs w:val="22"/>
                <w14:ligatures w14:val="standardContextual"/>
              </w:rPr>
              <w:t xml:space="preserve"> after contract award and completion of SHE File</w:t>
            </w:r>
          </w:p>
        </w:tc>
      </w:tr>
      <w:tr w:rsidR="0019434C" w:rsidRPr="0019434C" w14:paraId="4C16F568" w14:textId="77777777" w:rsidTr="00D92123">
        <w:trPr>
          <w:trHeight w:val="195"/>
        </w:trPr>
        <w:tc>
          <w:tcPr>
            <w:tcW w:w="709" w:type="dxa"/>
            <w:tcMar>
              <w:top w:w="0" w:type="dxa"/>
              <w:left w:w="108" w:type="dxa"/>
              <w:bottom w:w="0" w:type="dxa"/>
              <w:right w:w="108" w:type="dxa"/>
            </w:tcMar>
            <w:vAlign w:val="center"/>
            <w:hideMark/>
          </w:tcPr>
          <w:p w14:paraId="67DB6705"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lastRenderedPageBreak/>
              <w:t>7.</w:t>
            </w:r>
          </w:p>
        </w:tc>
        <w:tc>
          <w:tcPr>
            <w:tcW w:w="3827" w:type="dxa"/>
            <w:tcMar>
              <w:top w:w="0" w:type="dxa"/>
              <w:left w:w="108" w:type="dxa"/>
              <w:bottom w:w="0" w:type="dxa"/>
              <w:right w:w="108" w:type="dxa"/>
            </w:tcMar>
            <w:vAlign w:val="center"/>
            <w:hideMark/>
          </w:tcPr>
          <w:p w14:paraId="670C0EEB"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 OHS 37(2) Mandatory Form </w:t>
            </w:r>
          </w:p>
          <w:p w14:paraId="54A540FC" w14:textId="77777777" w:rsidR="0019434C" w:rsidRPr="0019434C" w:rsidRDefault="0019434C" w:rsidP="0019434C">
            <w:pPr>
              <w:numPr>
                <w:ilvl w:val="0"/>
                <w:numId w:val="151"/>
              </w:num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Agreement between ATNS and appointed principal Contractor</w:t>
            </w:r>
          </w:p>
        </w:tc>
        <w:tc>
          <w:tcPr>
            <w:tcW w:w="1732" w:type="dxa"/>
            <w:tcMar>
              <w:top w:w="0" w:type="dxa"/>
              <w:left w:w="108" w:type="dxa"/>
              <w:bottom w:w="0" w:type="dxa"/>
              <w:right w:w="108" w:type="dxa"/>
            </w:tcMar>
            <w:vAlign w:val="center"/>
          </w:tcPr>
          <w:p w14:paraId="62BAE7CD"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hideMark/>
          </w:tcPr>
          <w:p w14:paraId="375B7EA9"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Completed form where possible. Agreements will be included after contract award and completion of SHE File</w:t>
            </w:r>
          </w:p>
        </w:tc>
      </w:tr>
      <w:tr w:rsidR="0019434C" w:rsidRPr="0019434C" w14:paraId="6B98C7D6" w14:textId="77777777" w:rsidTr="00D92123">
        <w:trPr>
          <w:trHeight w:val="495"/>
        </w:trPr>
        <w:tc>
          <w:tcPr>
            <w:tcW w:w="709" w:type="dxa"/>
            <w:tcMar>
              <w:top w:w="0" w:type="dxa"/>
              <w:left w:w="108" w:type="dxa"/>
              <w:bottom w:w="0" w:type="dxa"/>
              <w:right w:w="108" w:type="dxa"/>
            </w:tcMar>
            <w:vAlign w:val="center"/>
            <w:hideMark/>
          </w:tcPr>
          <w:p w14:paraId="27D172B8"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8.</w:t>
            </w:r>
          </w:p>
        </w:tc>
        <w:tc>
          <w:tcPr>
            <w:tcW w:w="3827" w:type="dxa"/>
            <w:tcMar>
              <w:top w:w="0" w:type="dxa"/>
              <w:left w:w="108" w:type="dxa"/>
              <w:bottom w:w="0" w:type="dxa"/>
              <w:right w:w="108" w:type="dxa"/>
            </w:tcMar>
            <w:vAlign w:val="center"/>
            <w:hideMark/>
          </w:tcPr>
          <w:p w14:paraId="292AD1D0"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Mandatory Agreements – Between Principal Contractor and Sub-Contractors </w:t>
            </w:r>
          </w:p>
        </w:tc>
        <w:tc>
          <w:tcPr>
            <w:tcW w:w="1732" w:type="dxa"/>
            <w:tcMar>
              <w:top w:w="0" w:type="dxa"/>
              <w:left w:w="108" w:type="dxa"/>
              <w:bottom w:w="0" w:type="dxa"/>
              <w:right w:w="108" w:type="dxa"/>
            </w:tcMar>
            <w:vAlign w:val="center"/>
          </w:tcPr>
          <w:p w14:paraId="6ABFF1A6"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hideMark/>
          </w:tcPr>
          <w:p w14:paraId="60A66C62"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Signed agreement, if any</w:t>
            </w:r>
          </w:p>
        </w:tc>
      </w:tr>
      <w:tr w:rsidR="0019434C" w:rsidRPr="0019434C" w14:paraId="7EE7E0B4" w14:textId="77777777" w:rsidTr="00D92123">
        <w:trPr>
          <w:trHeight w:val="496"/>
        </w:trPr>
        <w:tc>
          <w:tcPr>
            <w:tcW w:w="709" w:type="dxa"/>
            <w:tcMar>
              <w:top w:w="0" w:type="dxa"/>
              <w:left w:w="108" w:type="dxa"/>
              <w:bottom w:w="0" w:type="dxa"/>
              <w:right w:w="108" w:type="dxa"/>
            </w:tcMar>
            <w:vAlign w:val="center"/>
            <w:hideMark/>
          </w:tcPr>
          <w:p w14:paraId="5F374D95"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p w14:paraId="67A83C3F"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p w14:paraId="3C1C250A"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p w14:paraId="1EC5B68B"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p w14:paraId="21F8B808"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p w14:paraId="5DB8D3F6"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p w14:paraId="16A86208"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p w14:paraId="54C5825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4..</w:t>
            </w:r>
          </w:p>
        </w:tc>
        <w:tc>
          <w:tcPr>
            <w:tcW w:w="3827" w:type="dxa"/>
            <w:tcMar>
              <w:top w:w="0" w:type="dxa"/>
              <w:left w:w="108" w:type="dxa"/>
              <w:bottom w:w="0" w:type="dxa"/>
              <w:right w:w="108" w:type="dxa"/>
            </w:tcMar>
            <w:vAlign w:val="center"/>
          </w:tcPr>
          <w:p w14:paraId="3825BDE9" w14:textId="77777777" w:rsidR="0019434C" w:rsidRPr="0019434C" w:rsidRDefault="0019434C" w:rsidP="0019434C">
            <w:pPr>
              <w:spacing w:after="160" w:line="360" w:lineRule="auto"/>
              <w:jc w:val="both"/>
              <w:rPr>
                <w:rFonts w:ascii="Arial" w:eastAsia="Calibri" w:hAnsi="Arial" w:cs="Arial"/>
                <w:b/>
                <w:bCs/>
                <w:kern w:val="2"/>
                <w:sz w:val="22"/>
                <w:szCs w:val="22"/>
                <w14:ligatures w14:val="standardContextual"/>
              </w:rPr>
            </w:pPr>
            <w:r w:rsidRPr="0019434C">
              <w:rPr>
                <w:rFonts w:ascii="Arial" w:eastAsia="Calibri" w:hAnsi="Arial" w:cs="Arial"/>
                <w:b/>
                <w:bCs/>
                <w:kern w:val="2"/>
                <w:sz w:val="22"/>
                <w:szCs w:val="22"/>
                <w14:ligatures w14:val="standardContextual"/>
              </w:rPr>
              <w:t>Legal Letters of Appointments</w:t>
            </w:r>
          </w:p>
          <w:p w14:paraId="1AF374FB"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p w14:paraId="08DB72CA" w14:textId="77777777" w:rsidR="0019434C" w:rsidRPr="0019434C" w:rsidRDefault="0019434C" w:rsidP="0019434C">
            <w:pPr>
              <w:numPr>
                <w:ilvl w:val="0"/>
                <w:numId w:val="150"/>
              </w:numPr>
              <w:spacing w:after="160" w:line="360" w:lineRule="auto"/>
              <w:ind w:left="0"/>
              <w:jc w:val="both"/>
              <w:rPr>
                <w:rFonts w:ascii="Arial" w:eastAsiaTheme="minorHAnsi" w:hAnsi="Arial" w:cs="Arial"/>
                <w:kern w:val="2"/>
                <w:sz w:val="22"/>
                <w:szCs w:val="22"/>
                <w14:ligatures w14:val="standardContextual"/>
              </w:rPr>
            </w:pPr>
            <w:r w:rsidRPr="0019434C">
              <w:rPr>
                <w:rFonts w:ascii="Arial" w:eastAsiaTheme="minorHAnsi" w:hAnsi="Arial" w:cs="Arial"/>
                <w:kern w:val="2"/>
                <w:sz w:val="22"/>
                <w:szCs w:val="22"/>
                <w14:ligatures w14:val="standardContextual"/>
              </w:rPr>
              <w:t>16.1 – CEO/ 16.2</w:t>
            </w:r>
          </w:p>
          <w:p w14:paraId="65CF6C4C" w14:textId="77777777" w:rsidR="0019434C" w:rsidRPr="0019434C" w:rsidRDefault="0019434C" w:rsidP="0019434C">
            <w:pPr>
              <w:numPr>
                <w:ilvl w:val="0"/>
                <w:numId w:val="150"/>
              </w:numPr>
              <w:spacing w:after="160" w:line="360" w:lineRule="auto"/>
              <w:ind w:left="0"/>
              <w:jc w:val="both"/>
              <w:rPr>
                <w:rFonts w:ascii="Arial" w:eastAsiaTheme="minorHAnsi" w:hAnsi="Arial" w:cs="Arial"/>
                <w:kern w:val="2"/>
                <w:sz w:val="22"/>
                <w:szCs w:val="22"/>
                <w14:ligatures w14:val="standardContextual"/>
              </w:rPr>
            </w:pPr>
            <w:r w:rsidRPr="0019434C">
              <w:rPr>
                <w:rFonts w:ascii="Arial" w:eastAsiaTheme="minorHAnsi" w:hAnsi="Arial" w:cs="Arial"/>
                <w:kern w:val="2"/>
                <w:sz w:val="22"/>
                <w:szCs w:val="22"/>
                <w14:ligatures w14:val="standardContextual"/>
              </w:rPr>
              <w:t>CR 8.5 – Construction Health and Safety Officer</w:t>
            </w:r>
          </w:p>
          <w:p w14:paraId="617A934C" w14:textId="77777777" w:rsidR="0019434C" w:rsidRPr="0019434C" w:rsidRDefault="0019434C" w:rsidP="0019434C">
            <w:pPr>
              <w:numPr>
                <w:ilvl w:val="0"/>
                <w:numId w:val="150"/>
              </w:numPr>
              <w:spacing w:after="160" w:line="360" w:lineRule="auto"/>
              <w:ind w:left="0"/>
              <w:jc w:val="both"/>
              <w:rPr>
                <w:rFonts w:ascii="Arial" w:eastAsiaTheme="minorHAnsi" w:hAnsi="Arial" w:cs="Arial"/>
                <w:kern w:val="2"/>
                <w:sz w:val="22"/>
                <w:szCs w:val="22"/>
                <w14:ligatures w14:val="standardContextual"/>
              </w:rPr>
            </w:pPr>
            <w:r w:rsidRPr="0019434C">
              <w:rPr>
                <w:rFonts w:ascii="Arial" w:eastAsiaTheme="minorHAnsi" w:hAnsi="Arial" w:cs="Arial"/>
                <w:kern w:val="2"/>
                <w:sz w:val="22"/>
                <w:szCs w:val="22"/>
                <w14:ligatures w14:val="standardContextual"/>
              </w:rPr>
              <w:t>CR 8.1 - Construction Manager</w:t>
            </w:r>
          </w:p>
          <w:p w14:paraId="3671B5D5" w14:textId="77777777" w:rsidR="0019434C" w:rsidRPr="0019434C" w:rsidRDefault="0019434C" w:rsidP="0019434C">
            <w:pPr>
              <w:numPr>
                <w:ilvl w:val="0"/>
                <w:numId w:val="150"/>
              </w:numPr>
              <w:spacing w:after="160" w:line="360" w:lineRule="auto"/>
              <w:ind w:left="0"/>
              <w:jc w:val="both"/>
              <w:rPr>
                <w:rFonts w:ascii="Arial" w:eastAsiaTheme="minorHAnsi" w:hAnsi="Arial" w:cs="Arial"/>
                <w:kern w:val="2"/>
                <w:sz w:val="22"/>
                <w:szCs w:val="22"/>
                <w14:ligatures w14:val="standardContextual"/>
              </w:rPr>
            </w:pPr>
            <w:r w:rsidRPr="0019434C">
              <w:rPr>
                <w:rFonts w:ascii="Arial" w:eastAsiaTheme="minorHAnsi" w:hAnsi="Arial" w:cs="Arial"/>
                <w:kern w:val="2"/>
                <w:sz w:val="22"/>
                <w:szCs w:val="22"/>
                <w14:ligatures w14:val="standardContextual"/>
              </w:rPr>
              <w:t>CR 8.7 - Construction Supervisor</w:t>
            </w:r>
          </w:p>
          <w:p w14:paraId="43598372" w14:textId="77777777" w:rsidR="0019434C" w:rsidRPr="0019434C" w:rsidRDefault="0019434C" w:rsidP="0019434C">
            <w:pPr>
              <w:numPr>
                <w:ilvl w:val="0"/>
                <w:numId w:val="150"/>
              </w:numPr>
              <w:spacing w:after="160" w:line="360" w:lineRule="auto"/>
              <w:ind w:left="0"/>
              <w:jc w:val="both"/>
              <w:rPr>
                <w:rFonts w:ascii="Arial" w:eastAsiaTheme="minorHAnsi" w:hAnsi="Arial" w:cs="Arial"/>
                <w:kern w:val="2"/>
                <w:sz w:val="22"/>
                <w:szCs w:val="22"/>
                <w14:ligatures w14:val="standardContextual"/>
              </w:rPr>
            </w:pPr>
            <w:r w:rsidRPr="0019434C">
              <w:rPr>
                <w:rFonts w:ascii="Arial" w:eastAsiaTheme="minorHAnsi" w:hAnsi="Arial" w:cs="Arial"/>
                <w:kern w:val="2"/>
                <w:sz w:val="22"/>
                <w:szCs w:val="22"/>
                <w14:ligatures w14:val="standardContextual"/>
              </w:rPr>
              <w:t>CR 9(1) - Risk Assessor</w:t>
            </w:r>
          </w:p>
          <w:p w14:paraId="5C1488CD" w14:textId="77777777" w:rsidR="0019434C" w:rsidRPr="0019434C" w:rsidRDefault="0019434C" w:rsidP="0019434C">
            <w:pPr>
              <w:numPr>
                <w:ilvl w:val="0"/>
                <w:numId w:val="150"/>
              </w:numPr>
              <w:spacing w:after="160" w:line="360" w:lineRule="auto"/>
              <w:ind w:left="0"/>
              <w:jc w:val="both"/>
              <w:rPr>
                <w:rFonts w:ascii="Arial" w:eastAsiaTheme="minorHAnsi" w:hAnsi="Arial" w:cs="Arial"/>
                <w:kern w:val="2"/>
                <w:sz w:val="22"/>
                <w:szCs w:val="22"/>
                <w14:ligatures w14:val="standardContextual"/>
              </w:rPr>
            </w:pPr>
            <w:r w:rsidRPr="0019434C">
              <w:rPr>
                <w:rFonts w:ascii="Arial" w:eastAsiaTheme="minorHAnsi" w:hAnsi="Arial" w:cs="Arial"/>
                <w:kern w:val="2"/>
                <w:sz w:val="22"/>
                <w:szCs w:val="22"/>
                <w14:ligatures w14:val="standardContextual"/>
              </w:rPr>
              <w:t>GAR 9(2) - Incident Investigator</w:t>
            </w:r>
          </w:p>
          <w:p w14:paraId="1AD0F8E4" w14:textId="77777777" w:rsidR="0019434C" w:rsidRPr="0019434C" w:rsidRDefault="0019434C" w:rsidP="0019434C">
            <w:pPr>
              <w:numPr>
                <w:ilvl w:val="0"/>
                <w:numId w:val="150"/>
              </w:numPr>
              <w:spacing w:after="160" w:line="360" w:lineRule="auto"/>
              <w:ind w:left="0"/>
              <w:jc w:val="both"/>
              <w:rPr>
                <w:rFonts w:ascii="Arial" w:eastAsia="Calibri" w:hAnsi="Arial" w:cs="Arial"/>
                <w:kern w:val="2"/>
                <w:sz w:val="22"/>
                <w:szCs w:val="22"/>
                <w14:ligatures w14:val="standardContextual"/>
              </w:rPr>
            </w:pPr>
            <w:r w:rsidRPr="0019434C">
              <w:rPr>
                <w:rFonts w:ascii="Arial" w:eastAsiaTheme="minorHAnsi" w:hAnsi="Arial" w:cs="Arial"/>
                <w:kern w:val="2"/>
                <w:sz w:val="22"/>
                <w:szCs w:val="22"/>
                <w14:ligatures w14:val="standardContextual"/>
              </w:rPr>
              <w:t>CR 23 - Construction Vehicle/Mobile Plant Supervisor</w:t>
            </w:r>
          </w:p>
          <w:p w14:paraId="5DE90331" w14:textId="77777777" w:rsidR="0019434C" w:rsidRPr="0019434C" w:rsidRDefault="0019434C" w:rsidP="0019434C">
            <w:pPr>
              <w:numPr>
                <w:ilvl w:val="0"/>
                <w:numId w:val="150"/>
              </w:numPr>
              <w:spacing w:after="160" w:line="360" w:lineRule="auto"/>
              <w:ind w:left="0"/>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Appointment for fire equipment inspector - CR 29(h)</w:t>
            </w:r>
          </w:p>
          <w:p w14:paraId="4F2C49C3" w14:textId="77777777" w:rsidR="0019434C" w:rsidRPr="0019434C" w:rsidRDefault="0019434C" w:rsidP="0019434C">
            <w:pPr>
              <w:numPr>
                <w:ilvl w:val="0"/>
                <w:numId w:val="150"/>
              </w:numPr>
              <w:spacing w:after="160" w:line="360" w:lineRule="auto"/>
              <w:ind w:left="0"/>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Appointment for competent first aider - GSR 3(1)</w:t>
            </w:r>
          </w:p>
          <w:p w14:paraId="7116AB4F" w14:textId="77777777" w:rsidR="0019434C" w:rsidRPr="0019434C" w:rsidRDefault="0019434C" w:rsidP="0019434C">
            <w:pPr>
              <w:numPr>
                <w:ilvl w:val="0"/>
                <w:numId w:val="150"/>
              </w:numPr>
              <w:spacing w:after="160" w:line="360" w:lineRule="auto"/>
              <w:ind w:left="0"/>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Stacking and storage supervisor – CR 28</w:t>
            </w:r>
          </w:p>
          <w:p w14:paraId="0DB6DE01" w14:textId="77777777" w:rsidR="0019434C" w:rsidRPr="0019434C" w:rsidRDefault="0019434C" w:rsidP="0019434C">
            <w:pPr>
              <w:numPr>
                <w:ilvl w:val="0"/>
                <w:numId w:val="150"/>
              </w:numPr>
              <w:spacing w:after="160" w:line="360" w:lineRule="auto"/>
              <w:ind w:left="0"/>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lastRenderedPageBreak/>
              <w:t>Appointment for Competent Fall protection implementer - CR 10(1) (a)</w:t>
            </w:r>
          </w:p>
          <w:p w14:paraId="3B6F79D8" w14:textId="77777777" w:rsidR="0019434C" w:rsidRPr="0019434C" w:rsidRDefault="0019434C" w:rsidP="0019434C">
            <w:pPr>
              <w:numPr>
                <w:ilvl w:val="0"/>
                <w:numId w:val="150"/>
              </w:numPr>
              <w:spacing w:after="160" w:line="360" w:lineRule="auto"/>
              <w:ind w:left="0"/>
              <w:jc w:val="both"/>
              <w:rPr>
                <w:rFonts w:ascii="Arial" w:eastAsia="Calibri" w:hAnsi="Arial" w:cs="Arial"/>
                <w:kern w:val="2"/>
                <w:sz w:val="22"/>
                <w:szCs w:val="22"/>
                <w14:ligatures w14:val="standardContextual"/>
              </w:rPr>
            </w:pPr>
          </w:p>
          <w:p w14:paraId="3EA23720" w14:textId="77777777" w:rsidR="0019434C" w:rsidRPr="0019434C" w:rsidRDefault="0019434C" w:rsidP="0019434C">
            <w:pPr>
              <w:numPr>
                <w:ilvl w:val="0"/>
                <w:numId w:val="150"/>
              </w:numPr>
              <w:spacing w:after="160" w:line="360" w:lineRule="auto"/>
              <w:ind w:left="0"/>
              <w:jc w:val="both"/>
              <w:rPr>
                <w:rFonts w:ascii="Arial" w:eastAsia="Calibri" w:hAnsi="Arial" w:cs="Arial"/>
                <w:kern w:val="2"/>
                <w:sz w:val="22"/>
                <w:szCs w:val="22"/>
                <w14:ligatures w14:val="standardContextual"/>
              </w:rPr>
            </w:pPr>
            <w:r w:rsidRPr="0019434C">
              <w:rPr>
                <w:rFonts w:ascii="Arial" w:eastAsiaTheme="minorHAnsi" w:hAnsi="Arial" w:cs="Arial"/>
                <w:kern w:val="2"/>
                <w:sz w:val="22"/>
                <w:szCs w:val="22"/>
                <w14:ligatures w14:val="standardContextual"/>
              </w:rPr>
              <w:t>All other Legal Appointees as applicable</w:t>
            </w:r>
          </w:p>
        </w:tc>
        <w:tc>
          <w:tcPr>
            <w:tcW w:w="1732" w:type="dxa"/>
            <w:tcMar>
              <w:top w:w="0" w:type="dxa"/>
              <w:left w:w="108" w:type="dxa"/>
              <w:bottom w:w="0" w:type="dxa"/>
              <w:right w:w="108" w:type="dxa"/>
            </w:tcMar>
            <w:vAlign w:val="center"/>
          </w:tcPr>
          <w:p w14:paraId="7029906D"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lastRenderedPageBreak/>
              <w:t>Yes</w:t>
            </w:r>
          </w:p>
        </w:tc>
        <w:tc>
          <w:tcPr>
            <w:tcW w:w="3371" w:type="dxa"/>
            <w:tcMar>
              <w:top w:w="0" w:type="dxa"/>
              <w:left w:w="108" w:type="dxa"/>
              <w:bottom w:w="0" w:type="dxa"/>
              <w:right w:w="108" w:type="dxa"/>
            </w:tcMar>
            <w:vAlign w:val="center"/>
          </w:tcPr>
          <w:p w14:paraId="0596A295"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All appointment letters must be duly singed.</w:t>
            </w:r>
          </w:p>
        </w:tc>
      </w:tr>
      <w:tr w:rsidR="0019434C" w:rsidRPr="0019434C" w14:paraId="77DD2307" w14:textId="77777777" w:rsidTr="00D92123">
        <w:trPr>
          <w:trHeight w:val="796"/>
        </w:trPr>
        <w:tc>
          <w:tcPr>
            <w:tcW w:w="709" w:type="dxa"/>
            <w:tcMar>
              <w:top w:w="0" w:type="dxa"/>
              <w:left w:w="108" w:type="dxa"/>
              <w:bottom w:w="0" w:type="dxa"/>
              <w:right w:w="108" w:type="dxa"/>
            </w:tcMar>
            <w:vAlign w:val="center"/>
            <w:hideMark/>
          </w:tcPr>
          <w:p w14:paraId="20A44A89"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5</w:t>
            </w:r>
          </w:p>
        </w:tc>
        <w:tc>
          <w:tcPr>
            <w:tcW w:w="3827" w:type="dxa"/>
            <w:tcMar>
              <w:top w:w="0" w:type="dxa"/>
              <w:left w:w="108" w:type="dxa"/>
              <w:bottom w:w="0" w:type="dxa"/>
              <w:right w:w="108" w:type="dxa"/>
            </w:tcMar>
            <w:vAlign w:val="center"/>
            <w:hideMark/>
          </w:tcPr>
          <w:p w14:paraId="59CC2809"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bCs/>
                <w:kern w:val="2"/>
                <w:sz w:val="22"/>
                <w:szCs w:val="22"/>
                <w14:ligatures w14:val="standardContextual"/>
              </w:rPr>
              <w:t>Competency Certificates for all Legal Appointees.</w:t>
            </w:r>
          </w:p>
        </w:tc>
        <w:tc>
          <w:tcPr>
            <w:tcW w:w="1732" w:type="dxa"/>
            <w:tcMar>
              <w:top w:w="0" w:type="dxa"/>
              <w:left w:w="108" w:type="dxa"/>
              <w:bottom w:w="0" w:type="dxa"/>
              <w:right w:w="108" w:type="dxa"/>
            </w:tcMar>
            <w:vAlign w:val="center"/>
          </w:tcPr>
          <w:p w14:paraId="0828B8F0"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tcPr>
          <w:p w14:paraId="1D4B9699"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Valid certificates for all Appointees included</w:t>
            </w:r>
          </w:p>
        </w:tc>
      </w:tr>
      <w:tr w:rsidR="0019434C" w:rsidRPr="0019434C" w14:paraId="11D42DE6" w14:textId="77777777" w:rsidTr="00D92123">
        <w:trPr>
          <w:trHeight w:val="287"/>
        </w:trPr>
        <w:tc>
          <w:tcPr>
            <w:tcW w:w="709" w:type="dxa"/>
            <w:tcMar>
              <w:top w:w="0" w:type="dxa"/>
              <w:left w:w="108" w:type="dxa"/>
              <w:bottom w:w="0" w:type="dxa"/>
              <w:right w:w="108" w:type="dxa"/>
            </w:tcMar>
            <w:vAlign w:val="center"/>
            <w:hideMark/>
          </w:tcPr>
          <w:p w14:paraId="7995AD43"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6</w:t>
            </w:r>
          </w:p>
        </w:tc>
        <w:tc>
          <w:tcPr>
            <w:tcW w:w="3827" w:type="dxa"/>
            <w:tcMar>
              <w:top w:w="0" w:type="dxa"/>
              <w:left w:w="108" w:type="dxa"/>
              <w:bottom w:w="0" w:type="dxa"/>
              <w:right w:w="108" w:type="dxa"/>
            </w:tcMar>
            <w:vAlign w:val="center"/>
            <w:hideMark/>
          </w:tcPr>
          <w:p w14:paraId="7E24EEEE"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ATNS OHS Specifications</w:t>
            </w:r>
          </w:p>
        </w:tc>
        <w:tc>
          <w:tcPr>
            <w:tcW w:w="1732" w:type="dxa"/>
            <w:tcMar>
              <w:top w:w="0" w:type="dxa"/>
              <w:left w:w="108" w:type="dxa"/>
              <w:bottom w:w="0" w:type="dxa"/>
              <w:right w:w="108" w:type="dxa"/>
            </w:tcMar>
            <w:vAlign w:val="center"/>
          </w:tcPr>
          <w:p w14:paraId="69EF0995"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hideMark/>
          </w:tcPr>
          <w:p w14:paraId="124F9357"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ATNS Specifications to be provided after contract award for completion of SHE File. The appointed contractor must use the SHE specification as a guideline when compiling the SHE </w:t>
            </w:r>
            <w:proofErr w:type="gramStart"/>
            <w:r w:rsidRPr="0019434C">
              <w:rPr>
                <w:rFonts w:ascii="Arial" w:eastAsia="Calibri" w:hAnsi="Arial" w:cs="Arial"/>
                <w:kern w:val="2"/>
                <w:sz w:val="22"/>
                <w:szCs w:val="22"/>
                <w14:ligatures w14:val="standardContextual"/>
              </w:rPr>
              <w:t>file</w:t>
            </w:r>
            <w:proofErr w:type="gramEnd"/>
            <w:r w:rsidRPr="0019434C">
              <w:rPr>
                <w:rFonts w:ascii="Arial" w:eastAsia="Calibri" w:hAnsi="Arial" w:cs="Arial"/>
                <w:kern w:val="2"/>
                <w:sz w:val="22"/>
                <w:szCs w:val="22"/>
                <w14:ligatures w14:val="standardContextual"/>
              </w:rPr>
              <w:t>.</w:t>
            </w:r>
          </w:p>
        </w:tc>
      </w:tr>
      <w:tr w:rsidR="0019434C" w:rsidRPr="0019434C" w14:paraId="10DB0531" w14:textId="77777777" w:rsidTr="00D92123">
        <w:trPr>
          <w:trHeight w:val="297"/>
        </w:trPr>
        <w:tc>
          <w:tcPr>
            <w:tcW w:w="709" w:type="dxa"/>
            <w:tcMar>
              <w:top w:w="0" w:type="dxa"/>
              <w:left w:w="108" w:type="dxa"/>
              <w:bottom w:w="0" w:type="dxa"/>
              <w:right w:w="108" w:type="dxa"/>
            </w:tcMar>
            <w:vAlign w:val="center"/>
            <w:hideMark/>
          </w:tcPr>
          <w:p w14:paraId="13F19A5D"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7</w:t>
            </w:r>
          </w:p>
        </w:tc>
        <w:tc>
          <w:tcPr>
            <w:tcW w:w="3827" w:type="dxa"/>
            <w:tcMar>
              <w:top w:w="0" w:type="dxa"/>
              <w:left w:w="108" w:type="dxa"/>
              <w:bottom w:w="0" w:type="dxa"/>
              <w:right w:w="108" w:type="dxa"/>
            </w:tcMar>
            <w:vAlign w:val="center"/>
            <w:hideMark/>
          </w:tcPr>
          <w:p w14:paraId="36BB920A" w14:textId="77777777" w:rsidR="0019434C" w:rsidRPr="0019434C" w:rsidRDefault="0019434C" w:rsidP="0019434C">
            <w:pPr>
              <w:spacing w:after="160" w:line="360" w:lineRule="auto"/>
              <w:jc w:val="both"/>
              <w:rPr>
                <w:rFonts w:ascii="Arial" w:eastAsia="Calibri" w:hAnsi="Arial" w:cs="Arial"/>
                <w:color w:val="FF0000"/>
                <w:kern w:val="2"/>
                <w:sz w:val="22"/>
                <w:szCs w:val="22"/>
                <w14:ligatures w14:val="standardContextual"/>
              </w:rPr>
            </w:pPr>
            <w:r w:rsidRPr="0019434C">
              <w:rPr>
                <w:rFonts w:ascii="Arial" w:eastAsia="Calibri" w:hAnsi="Arial" w:cs="Arial"/>
                <w:kern w:val="2"/>
                <w:sz w:val="22"/>
                <w:szCs w:val="22"/>
                <w14:ligatures w14:val="standardContextual"/>
              </w:rPr>
              <w:t>Health and Safety Plan</w:t>
            </w:r>
          </w:p>
        </w:tc>
        <w:tc>
          <w:tcPr>
            <w:tcW w:w="1732" w:type="dxa"/>
            <w:tcMar>
              <w:top w:w="0" w:type="dxa"/>
              <w:left w:w="108" w:type="dxa"/>
              <w:bottom w:w="0" w:type="dxa"/>
              <w:right w:w="108" w:type="dxa"/>
            </w:tcMar>
            <w:vAlign w:val="center"/>
          </w:tcPr>
          <w:p w14:paraId="54DE6292"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hideMark/>
          </w:tcPr>
          <w:p w14:paraId="72786C2E"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In draft format and must be based on work to be undertaken and in relation to the proposal offered</w:t>
            </w:r>
          </w:p>
        </w:tc>
      </w:tr>
      <w:tr w:rsidR="0019434C" w:rsidRPr="0019434C" w14:paraId="104569A0" w14:textId="77777777" w:rsidTr="00D92123">
        <w:trPr>
          <w:trHeight w:val="225"/>
        </w:trPr>
        <w:tc>
          <w:tcPr>
            <w:tcW w:w="709" w:type="dxa"/>
            <w:tcMar>
              <w:top w:w="0" w:type="dxa"/>
              <w:left w:w="108" w:type="dxa"/>
              <w:bottom w:w="0" w:type="dxa"/>
              <w:right w:w="108" w:type="dxa"/>
            </w:tcMar>
            <w:vAlign w:val="center"/>
            <w:hideMark/>
          </w:tcPr>
          <w:p w14:paraId="3D62F29B"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8</w:t>
            </w:r>
          </w:p>
        </w:tc>
        <w:tc>
          <w:tcPr>
            <w:tcW w:w="3827" w:type="dxa"/>
            <w:tcMar>
              <w:top w:w="0" w:type="dxa"/>
              <w:left w:w="108" w:type="dxa"/>
              <w:bottom w:w="0" w:type="dxa"/>
              <w:right w:w="108" w:type="dxa"/>
            </w:tcMar>
            <w:vAlign w:val="center"/>
            <w:hideMark/>
          </w:tcPr>
          <w:p w14:paraId="1801FAEE"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Baseline Risk Assessment</w:t>
            </w:r>
          </w:p>
        </w:tc>
        <w:tc>
          <w:tcPr>
            <w:tcW w:w="1732" w:type="dxa"/>
            <w:tcMar>
              <w:top w:w="0" w:type="dxa"/>
              <w:left w:w="108" w:type="dxa"/>
              <w:bottom w:w="0" w:type="dxa"/>
              <w:right w:w="108" w:type="dxa"/>
            </w:tcMar>
            <w:vAlign w:val="center"/>
          </w:tcPr>
          <w:p w14:paraId="1F042F0A"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 xml:space="preserve">Yes </w:t>
            </w:r>
          </w:p>
        </w:tc>
        <w:tc>
          <w:tcPr>
            <w:tcW w:w="3371" w:type="dxa"/>
            <w:tcMar>
              <w:top w:w="0" w:type="dxa"/>
              <w:left w:w="108" w:type="dxa"/>
              <w:bottom w:w="0" w:type="dxa"/>
              <w:right w:w="108" w:type="dxa"/>
            </w:tcMar>
            <w:vAlign w:val="center"/>
            <w:hideMark/>
          </w:tcPr>
          <w:p w14:paraId="7E8D5D68"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The appointed principal </w:t>
            </w:r>
            <w:proofErr w:type="spellStart"/>
            <w:r w:rsidRPr="0019434C">
              <w:rPr>
                <w:rFonts w:ascii="Arial" w:eastAsia="Calibri" w:hAnsi="Arial" w:cs="Arial"/>
                <w:kern w:val="2"/>
                <w:sz w:val="22"/>
                <w:szCs w:val="22"/>
                <w14:ligatures w14:val="standardContextual"/>
              </w:rPr>
              <w:t>contravctor</w:t>
            </w:r>
            <w:proofErr w:type="spellEnd"/>
            <w:r w:rsidRPr="0019434C">
              <w:rPr>
                <w:rFonts w:ascii="Arial" w:eastAsia="Calibri" w:hAnsi="Arial" w:cs="Arial"/>
                <w:kern w:val="2"/>
                <w:sz w:val="22"/>
                <w:szCs w:val="22"/>
                <w14:ligatures w14:val="standardContextual"/>
              </w:rPr>
              <w:t xml:space="preserve"> must developed BRA as per the client issued scope of work</w:t>
            </w:r>
          </w:p>
        </w:tc>
      </w:tr>
      <w:tr w:rsidR="0019434C" w:rsidRPr="0019434C" w14:paraId="19F7E863" w14:textId="77777777" w:rsidTr="00D92123">
        <w:trPr>
          <w:trHeight w:val="205"/>
        </w:trPr>
        <w:tc>
          <w:tcPr>
            <w:tcW w:w="709" w:type="dxa"/>
            <w:tcMar>
              <w:top w:w="0" w:type="dxa"/>
              <w:left w:w="108" w:type="dxa"/>
              <w:bottom w:w="0" w:type="dxa"/>
              <w:right w:w="108" w:type="dxa"/>
            </w:tcMar>
            <w:vAlign w:val="center"/>
            <w:hideMark/>
          </w:tcPr>
          <w:p w14:paraId="51F1E8EE"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9</w:t>
            </w:r>
          </w:p>
        </w:tc>
        <w:tc>
          <w:tcPr>
            <w:tcW w:w="3827" w:type="dxa"/>
            <w:tcMar>
              <w:top w:w="0" w:type="dxa"/>
              <w:left w:w="108" w:type="dxa"/>
              <w:bottom w:w="0" w:type="dxa"/>
              <w:right w:w="108" w:type="dxa"/>
            </w:tcMar>
            <w:vAlign w:val="center"/>
            <w:hideMark/>
          </w:tcPr>
          <w:p w14:paraId="4881C91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 Risk Matrix</w:t>
            </w:r>
          </w:p>
        </w:tc>
        <w:tc>
          <w:tcPr>
            <w:tcW w:w="1732" w:type="dxa"/>
            <w:tcMar>
              <w:top w:w="0" w:type="dxa"/>
              <w:left w:w="108" w:type="dxa"/>
              <w:bottom w:w="0" w:type="dxa"/>
              <w:right w:w="108" w:type="dxa"/>
            </w:tcMar>
            <w:vAlign w:val="center"/>
          </w:tcPr>
          <w:p w14:paraId="360BDD35"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 xml:space="preserve">Yes </w:t>
            </w:r>
          </w:p>
        </w:tc>
        <w:tc>
          <w:tcPr>
            <w:tcW w:w="3371" w:type="dxa"/>
            <w:tcMar>
              <w:top w:w="0" w:type="dxa"/>
              <w:left w:w="108" w:type="dxa"/>
              <w:bottom w:w="0" w:type="dxa"/>
              <w:right w:w="108" w:type="dxa"/>
            </w:tcMar>
            <w:vAlign w:val="center"/>
            <w:hideMark/>
          </w:tcPr>
          <w:p w14:paraId="00320509"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It must be part of the BRA</w:t>
            </w:r>
          </w:p>
        </w:tc>
      </w:tr>
      <w:tr w:rsidR="0019434C" w:rsidRPr="0019434C" w14:paraId="42324CE6" w14:textId="77777777" w:rsidTr="00D92123">
        <w:trPr>
          <w:trHeight w:val="450"/>
        </w:trPr>
        <w:tc>
          <w:tcPr>
            <w:tcW w:w="709" w:type="dxa"/>
            <w:tcMar>
              <w:top w:w="0" w:type="dxa"/>
              <w:left w:w="108" w:type="dxa"/>
              <w:bottom w:w="0" w:type="dxa"/>
              <w:right w:w="108" w:type="dxa"/>
            </w:tcMar>
            <w:vAlign w:val="center"/>
            <w:hideMark/>
          </w:tcPr>
          <w:p w14:paraId="569AE7B2"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10</w:t>
            </w:r>
          </w:p>
        </w:tc>
        <w:tc>
          <w:tcPr>
            <w:tcW w:w="3827" w:type="dxa"/>
            <w:tcMar>
              <w:top w:w="0" w:type="dxa"/>
              <w:left w:w="108" w:type="dxa"/>
              <w:bottom w:w="0" w:type="dxa"/>
              <w:right w:w="108" w:type="dxa"/>
            </w:tcMar>
            <w:vAlign w:val="center"/>
            <w:hideMark/>
          </w:tcPr>
          <w:p w14:paraId="0FB775AF" w14:textId="77777777" w:rsidR="0019434C" w:rsidRPr="0019434C" w:rsidRDefault="0019434C" w:rsidP="0019434C">
            <w:pPr>
              <w:spacing w:after="160" w:line="360" w:lineRule="auto"/>
              <w:jc w:val="both"/>
              <w:rPr>
                <w:rFonts w:ascii="Arial" w:eastAsia="Calibri" w:hAnsi="Arial" w:cs="Arial"/>
                <w:b/>
                <w:bCs/>
                <w:kern w:val="2"/>
                <w:sz w:val="22"/>
                <w:szCs w:val="22"/>
                <w14:ligatures w14:val="standardContextual"/>
              </w:rPr>
            </w:pPr>
            <w:r w:rsidRPr="0019434C">
              <w:rPr>
                <w:rFonts w:ascii="Arial" w:eastAsia="Calibri" w:hAnsi="Arial" w:cs="Arial"/>
                <w:kern w:val="2"/>
                <w:sz w:val="22"/>
                <w:szCs w:val="22"/>
                <w14:ligatures w14:val="standardContextual"/>
              </w:rPr>
              <w:t xml:space="preserve">Medical proof of all Contractor employee’s physical and psychological fitness to work </w:t>
            </w:r>
            <w:r w:rsidRPr="0019434C">
              <w:rPr>
                <w:rFonts w:ascii="Arial" w:eastAsia="Calibri" w:hAnsi="Arial" w:cs="Arial"/>
                <w:b/>
                <w:bCs/>
                <w:kern w:val="2"/>
                <w:sz w:val="22"/>
                <w:szCs w:val="22"/>
                <w14:ligatures w14:val="standardContextual"/>
              </w:rPr>
              <w:t>ON SITE</w:t>
            </w:r>
            <w:r w:rsidRPr="0019434C">
              <w:rPr>
                <w:rFonts w:ascii="Arial" w:eastAsia="Calibri" w:hAnsi="Arial" w:cs="Arial"/>
                <w:bCs/>
                <w:kern w:val="2"/>
                <w:sz w:val="22"/>
                <w:szCs w:val="22"/>
                <w14:ligatures w14:val="standardContextual"/>
              </w:rPr>
              <w:t xml:space="preserve"> at the individual airports listed</w:t>
            </w:r>
          </w:p>
        </w:tc>
        <w:tc>
          <w:tcPr>
            <w:tcW w:w="1732" w:type="dxa"/>
            <w:tcMar>
              <w:top w:w="0" w:type="dxa"/>
              <w:left w:w="108" w:type="dxa"/>
              <w:bottom w:w="0" w:type="dxa"/>
              <w:right w:w="108" w:type="dxa"/>
            </w:tcMar>
            <w:vAlign w:val="center"/>
          </w:tcPr>
          <w:p w14:paraId="0C2A7459"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 xml:space="preserve">Yes </w:t>
            </w:r>
          </w:p>
        </w:tc>
        <w:tc>
          <w:tcPr>
            <w:tcW w:w="3371" w:type="dxa"/>
            <w:tcMar>
              <w:top w:w="0" w:type="dxa"/>
              <w:left w:w="108" w:type="dxa"/>
              <w:bottom w:w="0" w:type="dxa"/>
              <w:right w:w="108" w:type="dxa"/>
            </w:tcMar>
            <w:vAlign w:val="center"/>
          </w:tcPr>
          <w:p w14:paraId="53BE2F88"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Valid medical certificates will be submitted after contract award for inclusion in the SHE File</w:t>
            </w:r>
          </w:p>
        </w:tc>
      </w:tr>
      <w:tr w:rsidR="0019434C" w:rsidRPr="0019434C" w14:paraId="130FDC37" w14:textId="77777777" w:rsidTr="00D92123">
        <w:trPr>
          <w:trHeight w:val="645"/>
        </w:trPr>
        <w:tc>
          <w:tcPr>
            <w:tcW w:w="709" w:type="dxa"/>
            <w:tcMar>
              <w:top w:w="0" w:type="dxa"/>
              <w:left w:w="108" w:type="dxa"/>
              <w:bottom w:w="0" w:type="dxa"/>
              <w:right w:w="108" w:type="dxa"/>
            </w:tcMar>
            <w:vAlign w:val="center"/>
          </w:tcPr>
          <w:p w14:paraId="1EBCDAE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lastRenderedPageBreak/>
              <w:t>11</w:t>
            </w:r>
          </w:p>
        </w:tc>
        <w:tc>
          <w:tcPr>
            <w:tcW w:w="3827" w:type="dxa"/>
            <w:tcMar>
              <w:top w:w="0" w:type="dxa"/>
              <w:left w:w="108" w:type="dxa"/>
              <w:bottom w:w="0" w:type="dxa"/>
              <w:right w:w="108" w:type="dxa"/>
            </w:tcMar>
            <w:vAlign w:val="center"/>
          </w:tcPr>
          <w:p w14:paraId="4E260D4E" w14:textId="77777777" w:rsidR="0019434C" w:rsidRPr="0019434C" w:rsidRDefault="0019434C" w:rsidP="0019434C">
            <w:pPr>
              <w:spacing w:after="160" w:line="360" w:lineRule="auto"/>
              <w:jc w:val="both"/>
              <w:rPr>
                <w:rFonts w:ascii="Arial" w:eastAsia="Calibri" w:hAnsi="Arial" w:cs="Arial"/>
                <w:b/>
                <w:kern w:val="2"/>
                <w:sz w:val="22"/>
                <w:szCs w:val="22"/>
                <w14:ligatures w14:val="standardContextual"/>
              </w:rPr>
            </w:pPr>
            <w:r w:rsidRPr="0019434C">
              <w:rPr>
                <w:rFonts w:ascii="Arial" w:eastAsia="Calibri" w:hAnsi="Arial" w:cs="Arial"/>
                <w:b/>
                <w:kern w:val="2"/>
                <w:sz w:val="22"/>
                <w:szCs w:val="22"/>
                <w14:ligatures w14:val="standardContextual"/>
              </w:rPr>
              <w:t>Check Sheets and Registers</w:t>
            </w:r>
          </w:p>
          <w:p w14:paraId="24D9572F" w14:textId="77777777" w:rsidR="0019434C" w:rsidRPr="0019434C" w:rsidRDefault="0019434C" w:rsidP="0019434C">
            <w:pPr>
              <w:spacing w:after="160" w:line="360" w:lineRule="auto"/>
              <w:jc w:val="both"/>
              <w:rPr>
                <w:rFonts w:ascii="Arial" w:eastAsia="Calibri" w:hAnsi="Arial" w:cs="Arial"/>
                <w:b/>
                <w:kern w:val="2"/>
                <w:sz w:val="22"/>
                <w:szCs w:val="22"/>
                <w14:ligatures w14:val="standardContextual"/>
              </w:rPr>
            </w:pPr>
          </w:p>
          <w:p w14:paraId="40F2647D"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Personal Protection Equipment </w:t>
            </w:r>
          </w:p>
          <w:p w14:paraId="2E05F50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Firefighting Inspection</w:t>
            </w:r>
          </w:p>
          <w:p w14:paraId="3595599E"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First Aid Box and Equipment</w:t>
            </w:r>
          </w:p>
          <w:p w14:paraId="3D9BE0F5"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Hand Tools</w:t>
            </w:r>
          </w:p>
          <w:p w14:paraId="2011F9B0"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Hygiene Facilities</w:t>
            </w:r>
          </w:p>
          <w:p w14:paraId="6CA490E1"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Housekeeping inspection</w:t>
            </w:r>
          </w:p>
          <w:p w14:paraId="0056ED92"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tc>
        <w:tc>
          <w:tcPr>
            <w:tcW w:w="1732" w:type="dxa"/>
            <w:tcMar>
              <w:top w:w="0" w:type="dxa"/>
              <w:left w:w="108" w:type="dxa"/>
              <w:bottom w:w="0" w:type="dxa"/>
              <w:right w:w="108" w:type="dxa"/>
            </w:tcMar>
            <w:vAlign w:val="center"/>
          </w:tcPr>
          <w:p w14:paraId="21E4A7D3"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tcPr>
          <w:p w14:paraId="5C06FC7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p>
        </w:tc>
      </w:tr>
      <w:tr w:rsidR="0019434C" w:rsidRPr="0019434C" w14:paraId="1D48FD1E" w14:textId="77777777" w:rsidTr="00D92123">
        <w:trPr>
          <w:trHeight w:val="645"/>
        </w:trPr>
        <w:tc>
          <w:tcPr>
            <w:tcW w:w="709" w:type="dxa"/>
            <w:tcMar>
              <w:top w:w="0" w:type="dxa"/>
              <w:left w:w="108" w:type="dxa"/>
              <w:bottom w:w="0" w:type="dxa"/>
              <w:right w:w="108" w:type="dxa"/>
            </w:tcMar>
            <w:vAlign w:val="center"/>
          </w:tcPr>
          <w:p w14:paraId="627FD6F0"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12</w:t>
            </w:r>
          </w:p>
        </w:tc>
        <w:tc>
          <w:tcPr>
            <w:tcW w:w="3827" w:type="dxa"/>
            <w:tcMar>
              <w:top w:w="0" w:type="dxa"/>
              <w:left w:w="108" w:type="dxa"/>
              <w:bottom w:w="0" w:type="dxa"/>
              <w:right w:w="108" w:type="dxa"/>
            </w:tcMar>
            <w:vAlign w:val="center"/>
          </w:tcPr>
          <w:p w14:paraId="5D658E6D"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Incident Investigation and Reporting Procedures</w:t>
            </w:r>
          </w:p>
        </w:tc>
        <w:tc>
          <w:tcPr>
            <w:tcW w:w="1732" w:type="dxa"/>
            <w:tcMar>
              <w:top w:w="0" w:type="dxa"/>
              <w:left w:w="108" w:type="dxa"/>
              <w:bottom w:w="0" w:type="dxa"/>
              <w:right w:w="108" w:type="dxa"/>
            </w:tcMar>
            <w:vAlign w:val="center"/>
          </w:tcPr>
          <w:p w14:paraId="1C15D240"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tcPr>
          <w:p w14:paraId="0C2FB540"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Comprehensive Procedures and all forms for reporting, which also includes environmental reporting</w:t>
            </w:r>
          </w:p>
        </w:tc>
      </w:tr>
      <w:tr w:rsidR="0019434C" w:rsidRPr="0019434C" w14:paraId="2B1F7172" w14:textId="77777777" w:rsidTr="00D92123">
        <w:trPr>
          <w:trHeight w:val="645"/>
        </w:trPr>
        <w:tc>
          <w:tcPr>
            <w:tcW w:w="709" w:type="dxa"/>
            <w:tcMar>
              <w:top w:w="0" w:type="dxa"/>
              <w:left w:w="108" w:type="dxa"/>
              <w:bottom w:w="0" w:type="dxa"/>
              <w:right w:w="108" w:type="dxa"/>
            </w:tcMar>
            <w:vAlign w:val="center"/>
          </w:tcPr>
          <w:p w14:paraId="14232977"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13</w:t>
            </w:r>
          </w:p>
        </w:tc>
        <w:tc>
          <w:tcPr>
            <w:tcW w:w="3827" w:type="dxa"/>
            <w:tcMar>
              <w:top w:w="0" w:type="dxa"/>
              <w:left w:w="108" w:type="dxa"/>
              <w:bottom w:w="0" w:type="dxa"/>
              <w:right w:w="108" w:type="dxa"/>
            </w:tcMar>
            <w:vAlign w:val="center"/>
          </w:tcPr>
          <w:p w14:paraId="23FA6B3C"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Toolbox talks</w:t>
            </w:r>
          </w:p>
        </w:tc>
        <w:tc>
          <w:tcPr>
            <w:tcW w:w="1732" w:type="dxa"/>
            <w:tcMar>
              <w:top w:w="0" w:type="dxa"/>
              <w:left w:w="108" w:type="dxa"/>
              <w:bottom w:w="0" w:type="dxa"/>
              <w:right w:w="108" w:type="dxa"/>
            </w:tcMar>
            <w:vAlign w:val="center"/>
          </w:tcPr>
          <w:p w14:paraId="58F0AEB1"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tcPr>
          <w:p w14:paraId="246AAA99"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List of subject matters applicable and record keeping thereof</w:t>
            </w:r>
          </w:p>
        </w:tc>
      </w:tr>
      <w:tr w:rsidR="0019434C" w:rsidRPr="0019434C" w14:paraId="345445D2" w14:textId="77777777" w:rsidTr="00D92123">
        <w:trPr>
          <w:trHeight w:val="645"/>
        </w:trPr>
        <w:tc>
          <w:tcPr>
            <w:tcW w:w="709" w:type="dxa"/>
            <w:tcMar>
              <w:top w:w="0" w:type="dxa"/>
              <w:left w:w="108" w:type="dxa"/>
              <w:bottom w:w="0" w:type="dxa"/>
              <w:right w:w="108" w:type="dxa"/>
            </w:tcMar>
            <w:vAlign w:val="center"/>
          </w:tcPr>
          <w:p w14:paraId="704FEF4A"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14</w:t>
            </w:r>
          </w:p>
        </w:tc>
        <w:tc>
          <w:tcPr>
            <w:tcW w:w="3827" w:type="dxa"/>
            <w:tcMar>
              <w:top w:w="0" w:type="dxa"/>
              <w:left w:w="108" w:type="dxa"/>
              <w:bottom w:w="0" w:type="dxa"/>
              <w:right w:w="108" w:type="dxa"/>
            </w:tcMar>
            <w:vAlign w:val="center"/>
          </w:tcPr>
          <w:p w14:paraId="459BD1A9"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Emergency Plan</w:t>
            </w:r>
          </w:p>
        </w:tc>
        <w:tc>
          <w:tcPr>
            <w:tcW w:w="1732" w:type="dxa"/>
            <w:tcMar>
              <w:top w:w="0" w:type="dxa"/>
              <w:left w:w="108" w:type="dxa"/>
              <w:bottom w:w="0" w:type="dxa"/>
              <w:right w:w="108" w:type="dxa"/>
            </w:tcMar>
            <w:vAlign w:val="center"/>
          </w:tcPr>
          <w:p w14:paraId="05C709E7"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 xml:space="preserve">Yes </w:t>
            </w:r>
          </w:p>
        </w:tc>
        <w:tc>
          <w:tcPr>
            <w:tcW w:w="3371" w:type="dxa"/>
            <w:tcMar>
              <w:top w:w="0" w:type="dxa"/>
              <w:left w:w="108" w:type="dxa"/>
              <w:bottom w:w="0" w:type="dxa"/>
              <w:right w:w="108" w:type="dxa"/>
            </w:tcMar>
            <w:vAlign w:val="center"/>
          </w:tcPr>
          <w:p w14:paraId="3FD39DA9"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To be developed after contract award for inclusion in the SHE File</w:t>
            </w:r>
          </w:p>
        </w:tc>
      </w:tr>
      <w:tr w:rsidR="0019434C" w:rsidRPr="0019434C" w14:paraId="13049718" w14:textId="77777777" w:rsidTr="00D92123">
        <w:trPr>
          <w:trHeight w:val="645"/>
        </w:trPr>
        <w:tc>
          <w:tcPr>
            <w:tcW w:w="709" w:type="dxa"/>
            <w:tcMar>
              <w:top w:w="0" w:type="dxa"/>
              <w:left w:w="108" w:type="dxa"/>
              <w:bottom w:w="0" w:type="dxa"/>
              <w:right w:w="108" w:type="dxa"/>
            </w:tcMar>
            <w:vAlign w:val="center"/>
            <w:hideMark/>
          </w:tcPr>
          <w:p w14:paraId="20075292"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15</w:t>
            </w:r>
          </w:p>
        </w:tc>
        <w:tc>
          <w:tcPr>
            <w:tcW w:w="3827" w:type="dxa"/>
            <w:tcMar>
              <w:top w:w="0" w:type="dxa"/>
              <w:left w:w="108" w:type="dxa"/>
              <w:bottom w:w="0" w:type="dxa"/>
              <w:right w:w="108" w:type="dxa"/>
            </w:tcMar>
            <w:vAlign w:val="center"/>
          </w:tcPr>
          <w:p w14:paraId="53F7773E"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Waste Management Plan</w:t>
            </w:r>
          </w:p>
        </w:tc>
        <w:tc>
          <w:tcPr>
            <w:tcW w:w="1732" w:type="dxa"/>
            <w:tcMar>
              <w:top w:w="0" w:type="dxa"/>
              <w:left w:w="108" w:type="dxa"/>
              <w:bottom w:w="0" w:type="dxa"/>
              <w:right w:w="108" w:type="dxa"/>
            </w:tcMar>
            <w:vAlign w:val="center"/>
          </w:tcPr>
          <w:p w14:paraId="57A654F2"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Yes</w:t>
            </w:r>
          </w:p>
        </w:tc>
        <w:tc>
          <w:tcPr>
            <w:tcW w:w="3371" w:type="dxa"/>
            <w:tcMar>
              <w:top w:w="0" w:type="dxa"/>
              <w:left w:w="108" w:type="dxa"/>
              <w:bottom w:w="0" w:type="dxa"/>
              <w:right w:w="108" w:type="dxa"/>
            </w:tcMar>
            <w:vAlign w:val="center"/>
            <w:hideMark/>
          </w:tcPr>
          <w:p w14:paraId="2315B66F" w14:textId="77777777" w:rsidR="0019434C" w:rsidRPr="0019434C" w:rsidRDefault="0019434C" w:rsidP="0019434C">
            <w:pPr>
              <w:spacing w:after="160" w:line="360" w:lineRule="auto"/>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Detailed Waste Management Plan which ensures conformance to the Waste Act provisions and must be approved by the SHE unit</w:t>
            </w:r>
          </w:p>
        </w:tc>
      </w:tr>
      <w:tr w:rsidR="0019434C" w:rsidRPr="0019434C" w14:paraId="3400CEB9" w14:textId="77777777" w:rsidTr="00D92123">
        <w:trPr>
          <w:trHeight w:val="645"/>
        </w:trPr>
        <w:tc>
          <w:tcPr>
            <w:tcW w:w="709" w:type="dxa"/>
            <w:tcMar>
              <w:top w:w="0" w:type="dxa"/>
              <w:left w:w="108" w:type="dxa"/>
              <w:bottom w:w="0" w:type="dxa"/>
              <w:right w:w="108" w:type="dxa"/>
            </w:tcMar>
            <w:vAlign w:val="center"/>
          </w:tcPr>
          <w:p w14:paraId="3225343C"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16</w:t>
            </w:r>
          </w:p>
        </w:tc>
        <w:tc>
          <w:tcPr>
            <w:tcW w:w="3827" w:type="dxa"/>
            <w:tcMar>
              <w:top w:w="0" w:type="dxa"/>
              <w:left w:w="108" w:type="dxa"/>
              <w:bottom w:w="0" w:type="dxa"/>
              <w:right w:w="108" w:type="dxa"/>
            </w:tcMar>
            <w:vAlign w:val="center"/>
          </w:tcPr>
          <w:p w14:paraId="5851A455"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Working at heights documents -fall protection plan and working at </w:t>
            </w:r>
            <w:r w:rsidRPr="0019434C">
              <w:rPr>
                <w:rFonts w:ascii="Arial" w:eastAsia="Calibri" w:hAnsi="Arial" w:cs="Arial"/>
                <w:kern w:val="2"/>
                <w:sz w:val="22"/>
                <w:szCs w:val="22"/>
                <w14:ligatures w14:val="standardContextual"/>
              </w:rPr>
              <w:lastRenderedPageBreak/>
              <w:t>heights risk assessment (where applicable)</w:t>
            </w:r>
          </w:p>
        </w:tc>
        <w:tc>
          <w:tcPr>
            <w:tcW w:w="1732" w:type="dxa"/>
            <w:tcMar>
              <w:top w:w="0" w:type="dxa"/>
              <w:left w:w="108" w:type="dxa"/>
              <w:bottom w:w="0" w:type="dxa"/>
              <w:right w:w="108" w:type="dxa"/>
            </w:tcMar>
            <w:vAlign w:val="center"/>
          </w:tcPr>
          <w:p w14:paraId="4F1A361B"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lastRenderedPageBreak/>
              <w:t>Yes</w:t>
            </w:r>
          </w:p>
        </w:tc>
        <w:tc>
          <w:tcPr>
            <w:tcW w:w="3371" w:type="dxa"/>
            <w:tcMar>
              <w:top w:w="0" w:type="dxa"/>
              <w:left w:w="108" w:type="dxa"/>
              <w:bottom w:w="0" w:type="dxa"/>
              <w:right w:w="108" w:type="dxa"/>
            </w:tcMar>
            <w:vAlign w:val="center"/>
          </w:tcPr>
          <w:p w14:paraId="3B9A92DC" w14:textId="77777777" w:rsidR="0019434C" w:rsidRPr="0019434C" w:rsidRDefault="0019434C" w:rsidP="0019434C">
            <w:pPr>
              <w:spacing w:after="160" w:line="360" w:lineRule="auto"/>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Fall protection plan must be drafted by a competed </w:t>
            </w:r>
            <w:proofErr w:type="gramStart"/>
            <w:r w:rsidRPr="0019434C">
              <w:rPr>
                <w:rFonts w:ascii="Arial" w:eastAsia="Calibri" w:hAnsi="Arial" w:cs="Arial"/>
                <w:kern w:val="2"/>
                <w:sz w:val="22"/>
                <w:szCs w:val="22"/>
                <w14:ligatures w14:val="standardContextual"/>
              </w:rPr>
              <w:t>person</w:t>
            </w:r>
            <w:proofErr w:type="gramEnd"/>
            <w:r w:rsidRPr="0019434C">
              <w:rPr>
                <w:rFonts w:ascii="Arial" w:eastAsia="Calibri" w:hAnsi="Arial" w:cs="Arial"/>
                <w:kern w:val="2"/>
                <w:sz w:val="22"/>
                <w:szCs w:val="22"/>
                <w14:ligatures w14:val="standardContextual"/>
              </w:rPr>
              <w:t xml:space="preserve"> </w:t>
            </w:r>
            <w:r w:rsidRPr="0019434C">
              <w:rPr>
                <w:rFonts w:ascii="Arial" w:eastAsia="Calibri" w:hAnsi="Arial" w:cs="Arial"/>
                <w:kern w:val="2"/>
                <w:sz w:val="22"/>
                <w:szCs w:val="22"/>
                <w14:ligatures w14:val="standardContextual"/>
              </w:rPr>
              <w:lastRenderedPageBreak/>
              <w:t>and it must include a rescue plan.</w:t>
            </w:r>
          </w:p>
        </w:tc>
      </w:tr>
      <w:tr w:rsidR="0019434C" w:rsidRPr="0019434C" w14:paraId="4F9322D0" w14:textId="77777777" w:rsidTr="00D92123">
        <w:trPr>
          <w:trHeight w:val="645"/>
        </w:trPr>
        <w:tc>
          <w:tcPr>
            <w:tcW w:w="709" w:type="dxa"/>
            <w:tcMar>
              <w:top w:w="0" w:type="dxa"/>
              <w:left w:w="108" w:type="dxa"/>
              <w:bottom w:w="0" w:type="dxa"/>
              <w:right w:w="108" w:type="dxa"/>
            </w:tcMar>
            <w:vAlign w:val="center"/>
          </w:tcPr>
          <w:p w14:paraId="1E077004"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lastRenderedPageBreak/>
              <w:t>17</w:t>
            </w:r>
          </w:p>
        </w:tc>
        <w:tc>
          <w:tcPr>
            <w:tcW w:w="3827" w:type="dxa"/>
            <w:tcMar>
              <w:top w:w="0" w:type="dxa"/>
              <w:left w:w="108" w:type="dxa"/>
              <w:bottom w:w="0" w:type="dxa"/>
              <w:right w:w="108" w:type="dxa"/>
            </w:tcMar>
            <w:vAlign w:val="center"/>
          </w:tcPr>
          <w:p w14:paraId="1E611702" w14:textId="77777777" w:rsidR="0019434C" w:rsidRPr="0019434C" w:rsidRDefault="0019434C" w:rsidP="0019434C">
            <w:pPr>
              <w:spacing w:after="160" w:line="360" w:lineRule="auto"/>
              <w:jc w:val="both"/>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Organogram</w:t>
            </w:r>
          </w:p>
        </w:tc>
        <w:tc>
          <w:tcPr>
            <w:tcW w:w="1732" w:type="dxa"/>
            <w:tcMar>
              <w:top w:w="0" w:type="dxa"/>
              <w:left w:w="108" w:type="dxa"/>
              <w:bottom w:w="0" w:type="dxa"/>
              <w:right w:w="108" w:type="dxa"/>
            </w:tcMar>
            <w:vAlign w:val="center"/>
          </w:tcPr>
          <w:p w14:paraId="0DBC5B21" w14:textId="77777777" w:rsidR="0019434C" w:rsidRPr="0019434C" w:rsidRDefault="0019434C" w:rsidP="0019434C">
            <w:pPr>
              <w:spacing w:after="160" w:line="360" w:lineRule="auto"/>
              <w:jc w:val="both"/>
              <w:rPr>
                <w:rFonts w:ascii="Arial" w:eastAsia="Calibri" w:hAnsi="Arial" w:cs="Arial"/>
                <w:color w:val="000000"/>
                <w:kern w:val="2"/>
                <w:sz w:val="22"/>
                <w:szCs w:val="22"/>
                <w14:ligatures w14:val="standardContextual"/>
              </w:rPr>
            </w:pPr>
            <w:r w:rsidRPr="0019434C">
              <w:rPr>
                <w:rFonts w:ascii="Arial" w:eastAsia="Calibri" w:hAnsi="Arial" w:cs="Arial"/>
                <w:color w:val="000000"/>
                <w:kern w:val="2"/>
                <w:sz w:val="22"/>
                <w:szCs w:val="22"/>
                <w14:ligatures w14:val="standardContextual"/>
              </w:rPr>
              <w:t xml:space="preserve">Yes </w:t>
            </w:r>
          </w:p>
        </w:tc>
        <w:tc>
          <w:tcPr>
            <w:tcW w:w="3371" w:type="dxa"/>
            <w:tcMar>
              <w:top w:w="0" w:type="dxa"/>
              <w:left w:w="108" w:type="dxa"/>
              <w:bottom w:w="0" w:type="dxa"/>
              <w:right w:w="108" w:type="dxa"/>
            </w:tcMar>
            <w:vAlign w:val="center"/>
          </w:tcPr>
          <w:p w14:paraId="0E00CBB2" w14:textId="77777777" w:rsidR="0019434C" w:rsidRPr="0019434C" w:rsidRDefault="0019434C" w:rsidP="0019434C">
            <w:pPr>
              <w:spacing w:after="160" w:line="360" w:lineRule="auto"/>
              <w:rPr>
                <w:rFonts w:ascii="Arial" w:eastAsia="Calibri" w:hAnsi="Arial" w:cs="Arial"/>
                <w:kern w:val="2"/>
                <w:sz w:val="22"/>
                <w:szCs w:val="22"/>
                <w14:ligatures w14:val="standardContextual"/>
              </w:rPr>
            </w:pPr>
            <w:r w:rsidRPr="0019434C">
              <w:rPr>
                <w:rFonts w:ascii="Arial" w:eastAsia="Calibri" w:hAnsi="Arial" w:cs="Arial"/>
                <w:kern w:val="2"/>
                <w:sz w:val="22"/>
                <w:szCs w:val="22"/>
                <w14:ligatures w14:val="standardContextual"/>
              </w:rPr>
              <w:t xml:space="preserve">The organogram explaining the structure of the company/organization must be part of the SHE </w:t>
            </w:r>
            <w:proofErr w:type="gramStart"/>
            <w:r w:rsidRPr="0019434C">
              <w:rPr>
                <w:rFonts w:ascii="Arial" w:eastAsia="Calibri" w:hAnsi="Arial" w:cs="Arial"/>
                <w:kern w:val="2"/>
                <w:sz w:val="22"/>
                <w:szCs w:val="22"/>
                <w14:ligatures w14:val="standardContextual"/>
              </w:rPr>
              <w:t>file</w:t>
            </w:r>
            <w:proofErr w:type="gramEnd"/>
            <w:r w:rsidRPr="0019434C">
              <w:rPr>
                <w:rFonts w:ascii="Arial" w:eastAsia="Calibri" w:hAnsi="Arial" w:cs="Arial"/>
                <w:kern w:val="2"/>
                <w:sz w:val="22"/>
                <w:szCs w:val="22"/>
                <w14:ligatures w14:val="standardContextual"/>
              </w:rPr>
              <w:t>.</w:t>
            </w:r>
          </w:p>
        </w:tc>
      </w:tr>
    </w:tbl>
    <w:p w14:paraId="5AAB5369" w14:textId="77777777" w:rsidR="0019434C" w:rsidRPr="0019434C" w:rsidRDefault="0019434C" w:rsidP="0019434C">
      <w:pPr>
        <w:spacing w:after="160" w:line="259" w:lineRule="auto"/>
        <w:rPr>
          <w:rFonts w:asciiTheme="minorHAnsi" w:eastAsiaTheme="minorHAnsi" w:hAnsiTheme="minorHAnsi" w:cstheme="minorBidi"/>
          <w:kern w:val="2"/>
          <w:sz w:val="22"/>
          <w:szCs w:val="22"/>
          <w14:ligatures w14:val="standardContextual"/>
        </w:rPr>
      </w:pPr>
    </w:p>
    <w:p w14:paraId="79ABD8C7"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89" w:name="_Toc168647414"/>
      <w:r w:rsidRPr="0019434C">
        <w:rPr>
          <w:rFonts w:asciiTheme="minorHAnsi" w:eastAsiaTheme="minorHAnsi" w:hAnsiTheme="minorHAnsi" w:cs="Arial"/>
          <w:b/>
          <w:kern w:val="2"/>
          <w:szCs w:val="22"/>
          <w14:ligatures w14:val="standardContextual"/>
        </w:rPr>
        <w:t>Site Survey</w:t>
      </w:r>
      <w:bookmarkEnd w:id="4689"/>
    </w:p>
    <w:p w14:paraId="50A8513D" w14:textId="77777777" w:rsidR="0019434C" w:rsidRPr="0019434C" w:rsidRDefault="0019434C" w:rsidP="0019434C">
      <w:pPr>
        <w:spacing w:before="60" w:after="60" w:line="259" w:lineRule="auto"/>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11.1</w:t>
      </w:r>
      <w:r w:rsidRPr="0019434C">
        <w:rPr>
          <w:rFonts w:asciiTheme="minorHAnsi" w:eastAsiaTheme="minorHAnsi" w:hAnsiTheme="minorHAnsi" w:cs="Arial"/>
          <w:kern w:val="2"/>
          <w:sz w:val="22"/>
          <w:szCs w:val="22"/>
          <w14:ligatures w14:val="standardContextual"/>
        </w:rPr>
        <w:tab/>
        <w:t>Requirements</w:t>
      </w:r>
    </w:p>
    <w:p w14:paraId="6441703E" w14:textId="77777777" w:rsidR="0019434C" w:rsidRPr="0019434C" w:rsidRDefault="0019434C" w:rsidP="0019434C">
      <w:pPr>
        <w:numPr>
          <w:ilvl w:val="0"/>
          <w:numId w:val="152"/>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comprehensive site survey of the civil works, for the </w:t>
      </w:r>
      <w:proofErr w:type="spellStart"/>
      <w:r w:rsidRPr="0019434C">
        <w:rPr>
          <w:rFonts w:asciiTheme="minorHAnsi" w:eastAsiaTheme="minorHAnsi" w:hAnsiTheme="minorHAnsi" w:cstheme="minorBidi"/>
          <w:kern w:val="2"/>
          <w:sz w:val="22"/>
          <w:szCs w:val="22"/>
          <w14:ligatures w14:val="standardContextual"/>
        </w:rPr>
        <w:t>Bapsfontein</w:t>
      </w:r>
      <w:proofErr w:type="spellEnd"/>
      <w:r w:rsidRPr="0019434C">
        <w:rPr>
          <w:rFonts w:asciiTheme="minorHAnsi" w:eastAsiaTheme="minorHAnsi" w:hAnsiTheme="minorHAnsi" w:cstheme="minorBidi"/>
          <w:kern w:val="2"/>
          <w:sz w:val="22"/>
          <w:szCs w:val="22"/>
          <w14:ligatures w14:val="standardContextual"/>
        </w:rPr>
        <w:t xml:space="preserve"> receiver site generator shall be provided. The site surveys shall be completed at the beginning of the project activities and at least before any equipment is ordered. The site survey shall include but not be limited to: (I)</w:t>
      </w:r>
    </w:p>
    <w:p w14:paraId="3D7BE79F" w14:textId="77777777" w:rsidR="0019434C" w:rsidRPr="0019434C" w:rsidRDefault="0019434C" w:rsidP="0019434C">
      <w:pPr>
        <w:numPr>
          <w:ilvl w:val="0"/>
          <w:numId w:val="151"/>
        </w:numPr>
        <w:spacing w:before="60" w:after="60" w:line="259" w:lineRule="auto"/>
        <w:contextualSpacing/>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 xml:space="preserve">Detail investigation of the status of the current UPS’s electrical connections including remote monitoring </w:t>
      </w:r>
      <w:proofErr w:type="gramStart"/>
      <w:r w:rsidRPr="0019434C">
        <w:rPr>
          <w:rFonts w:asciiTheme="minorHAnsi" w:eastAsiaTheme="minorHAnsi" w:hAnsiTheme="minorHAnsi" w:cs="Arial"/>
          <w:kern w:val="2"/>
          <w:sz w:val="22"/>
          <w:szCs w:val="22"/>
          <w14:ligatures w14:val="standardContextual"/>
        </w:rPr>
        <w:t>interfaces;</w:t>
      </w:r>
      <w:proofErr w:type="gramEnd"/>
    </w:p>
    <w:p w14:paraId="55718438" w14:textId="77777777" w:rsidR="0019434C" w:rsidRPr="0019434C" w:rsidRDefault="0019434C" w:rsidP="0019434C">
      <w:pPr>
        <w:numPr>
          <w:ilvl w:val="0"/>
          <w:numId w:val="151"/>
        </w:numPr>
        <w:spacing w:before="60" w:after="60" w:line="259" w:lineRule="auto"/>
        <w:contextualSpacing/>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 xml:space="preserve">Identification of the cable </w:t>
      </w:r>
      <w:proofErr w:type="gramStart"/>
      <w:r w:rsidRPr="0019434C">
        <w:rPr>
          <w:rFonts w:asciiTheme="minorHAnsi" w:eastAsiaTheme="minorHAnsi" w:hAnsiTheme="minorHAnsi" w:cs="Arial"/>
          <w:kern w:val="2"/>
          <w:sz w:val="22"/>
          <w:szCs w:val="22"/>
          <w14:ligatures w14:val="standardContextual"/>
        </w:rPr>
        <w:t>routing;</w:t>
      </w:r>
      <w:proofErr w:type="gramEnd"/>
    </w:p>
    <w:p w14:paraId="7EEA40CA" w14:textId="77777777" w:rsidR="0019434C" w:rsidRPr="0019434C" w:rsidRDefault="0019434C" w:rsidP="0019434C">
      <w:pPr>
        <w:numPr>
          <w:ilvl w:val="0"/>
          <w:numId w:val="151"/>
        </w:numPr>
        <w:spacing w:before="60" w:after="60" w:line="259" w:lineRule="auto"/>
        <w:contextualSpacing/>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 xml:space="preserve">Actual measurements of route </w:t>
      </w:r>
      <w:proofErr w:type="gramStart"/>
      <w:r w:rsidRPr="0019434C">
        <w:rPr>
          <w:rFonts w:asciiTheme="minorHAnsi" w:eastAsiaTheme="minorHAnsi" w:hAnsiTheme="minorHAnsi" w:cs="Arial"/>
          <w:kern w:val="2"/>
          <w:sz w:val="22"/>
          <w:szCs w:val="22"/>
          <w14:ligatures w14:val="standardContextual"/>
        </w:rPr>
        <w:t>lengths;</w:t>
      </w:r>
      <w:proofErr w:type="gramEnd"/>
    </w:p>
    <w:p w14:paraId="7BC48D86" w14:textId="77777777" w:rsidR="0019434C" w:rsidRPr="0019434C" w:rsidRDefault="0019434C" w:rsidP="0019434C">
      <w:pPr>
        <w:numPr>
          <w:ilvl w:val="0"/>
          <w:numId w:val="151"/>
        </w:numPr>
        <w:spacing w:before="60" w:after="60" w:line="259" w:lineRule="auto"/>
        <w:contextualSpacing/>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Detail inspection of the available space on existing cable trays; and</w:t>
      </w:r>
    </w:p>
    <w:p w14:paraId="3E764F88" w14:textId="77777777" w:rsidR="0019434C" w:rsidRPr="0019434C" w:rsidRDefault="0019434C" w:rsidP="0019434C">
      <w:pPr>
        <w:numPr>
          <w:ilvl w:val="0"/>
          <w:numId w:val="151"/>
        </w:numPr>
        <w:spacing w:before="60" w:after="60" w:line="259" w:lineRule="auto"/>
        <w:contextualSpacing/>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Photographs of all aspects identified.</w:t>
      </w:r>
    </w:p>
    <w:p w14:paraId="5BD5E600" w14:textId="77777777" w:rsidR="0019434C" w:rsidRPr="0019434C" w:rsidRDefault="0019434C" w:rsidP="0019434C">
      <w:pPr>
        <w:spacing w:before="60" w:after="60" w:line="259" w:lineRule="auto"/>
        <w:ind w:left="720"/>
        <w:contextualSpacing/>
        <w:rPr>
          <w:rFonts w:asciiTheme="minorHAnsi" w:eastAsiaTheme="minorHAnsi" w:hAnsiTheme="minorHAnsi" w:cs="Arial"/>
          <w:kern w:val="2"/>
          <w:sz w:val="22"/>
          <w:szCs w:val="22"/>
          <w14:ligatures w14:val="standardContextual"/>
        </w:rPr>
      </w:pPr>
    </w:p>
    <w:p w14:paraId="37E586C9" w14:textId="77777777" w:rsidR="0019434C" w:rsidRPr="0019434C" w:rsidRDefault="0019434C" w:rsidP="0019434C">
      <w:pPr>
        <w:numPr>
          <w:ilvl w:val="0"/>
          <w:numId w:val="136"/>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draft detailed site survey and use of the information gathered to update planning, design, installation and implementation specifications shall be submitted. </w:t>
      </w:r>
    </w:p>
    <w:p w14:paraId="7B709F5D" w14:textId="77777777" w:rsidR="0019434C" w:rsidRPr="0019434C" w:rsidRDefault="0019434C" w:rsidP="0019434C">
      <w:pPr>
        <w:keepNext/>
        <w:spacing w:before="240" w:after="240" w:line="259" w:lineRule="auto"/>
        <w:ind w:left="432" w:hanging="432"/>
        <w:outlineLvl w:val="0"/>
        <w:rPr>
          <w:rFonts w:asciiTheme="minorHAnsi" w:eastAsiaTheme="minorHAnsi" w:hAnsiTheme="minorHAnsi" w:cs="Arial"/>
          <w:b/>
          <w:kern w:val="2"/>
          <w:szCs w:val="22"/>
          <w14:ligatures w14:val="standardContextual"/>
        </w:rPr>
      </w:pPr>
      <w:bookmarkStart w:id="4690" w:name="_Toc168647415"/>
      <w:r w:rsidRPr="0019434C">
        <w:rPr>
          <w:rFonts w:asciiTheme="minorHAnsi" w:eastAsiaTheme="minorHAnsi" w:hAnsiTheme="minorHAnsi" w:cs="Arial"/>
          <w:b/>
          <w:kern w:val="2"/>
          <w:szCs w:val="22"/>
          <w14:ligatures w14:val="standardContextual"/>
        </w:rPr>
        <w:t>Environmental Management Programme</w:t>
      </w:r>
      <w:bookmarkEnd w:id="4690"/>
      <w:r w:rsidRPr="0019434C">
        <w:rPr>
          <w:rFonts w:asciiTheme="minorHAnsi" w:eastAsiaTheme="minorHAnsi" w:hAnsiTheme="minorHAnsi" w:cs="Arial"/>
          <w:b/>
          <w:kern w:val="2"/>
          <w:szCs w:val="22"/>
          <w14:ligatures w14:val="standardContextual"/>
        </w:rPr>
        <w:t xml:space="preserve"> </w:t>
      </w:r>
    </w:p>
    <w:p w14:paraId="2A9EA487" w14:textId="77777777" w:rsidR="0019434C" w:rsidRPr="0019434C" w:rsidRDefault="0019434C" w:rsidP="0019434C">
      <w:pPr>
        <w:numPr>
          <w:ilvl w:val="0"/>
          <w:numId w:val="153"/>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The Contractor shall develop an Environmental Management Programme (</w:t>
      </w:r>
      <w:proofErr w:type="spellStart"/>
      <w:r w:rsidRPr="0019434C">
        <w:rPr>
          <w:rFonts w:asciiTheme="minorHAnsi" w:eastAsiaTheme="minorHAnsi" w:hAnsiTheme="minorHAnsi" w:cstheme="minorBidi"/>
          <w:kern w:val="2"/>
          <w:sz w:val="22"/>
          <w:szCs w:val="22"/>
          <w14:ligatures w14:val="standardContextual"/>
        </w:rPr>
        <w:t>EMPr</w:t>
      </w:r>
      <w:proofErr w:type="spellEnd"/>
      <w:r w:rsidRPr="0019434C">
        <w:rPr>
          <w:rFonts w:asciiTheme="minorHAnsi" w:eastAsiaTheme="minorHAnsi" w:hAnsiTheme="minorHAnsi" w:cstheme="minorBidi"/>
          <w:kern w:val="2"/>
          <w:sz w:val="22"/>
          <w:szCs w:val="22"/>
          <w14:ligatures w14:val="standardContextual"/>
        </w:rPr>
        <w:t xml:space="preserve">) based on identified activities which may have potential or actual environmental impacts before the commencement of work in accordance </w:t>
      </w:r>
      <w:proofErr w:type="gramStart"/>
      <w:r w:rsidRPr="0019434C">
        <w:rPr>
          <w:rFonts w:asciiTheme="minorHAnsi" w:eastAsiaTheme="minorHAnsi" w:hAnsiTheme="minorHAnsi" w:cstheme="minorBidi"/>
          <w:kern w:val="2"/>
          <w:sz w:val="22"/>
          <w:szCs w:val="22"/>
          <w14:ligatures w14:val="standardContextual"/>
        </w:rPr>
        <w:t>to</w:t>
      </w:r>
      <w:proofErr w:type="gramEnd"/>
      <w:r w:rsidRPr="0019434C">
        <w:rPr>
          <w:rFonts w:asciiTheme="minorHAnsi" w:eastAsiaTheme="minorHAnsi" w:hAnsiTheme="minorHAnsi" w:cstheme="minorBidi"/>
          <w:kern w:val="2"/>
          <w:sz w:val="22"/>
          <w:szCs w:val="22"/>
          <w14:ligatures w14:val="standardContextual"/>
        </w:rPr>
        <w:t xml:space="preserve"> the National Environmental Management Act (No. 107 of 1998) and the relevant environmental legislation as well as ATNS’ environmental specifications. The bidder shall submit a draft environmental management programme with their submission of this bid. (D).  </w:t>
      </w:r>
    </w:p>
    <w:p w14:paraId="231A9EB2" w14:textId="77777777" w:rsidR="0019434C" w:rsidRPr="0019434C" w:rsidRDefault="0019434C" w:rsidP="0019434C">
      <w:pPr>
        <w:numPr>
          <w:ilvl w:val="0"/>
          <w:numId w:val="153"/>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A Draft Environmental Management Programme (</w:t>
      </w:r>
      <w:proofErr w:type="spellStart"/>
      <w:r w:rsidRPr="0019434C">
        <w:rPr>
          <w:rFonts w:asciiTheme="minorHAnsi" w:eastAsiaTheme="minorHAnsi" w:hAnsiTheme="minorHAnsi" w:cstheme="minorBidi"/>
          <w:kern w:val="2"/>
          <w:sz w:val="22"/>
          <w:szCs w:val="22"/>
          <w14:ligatures w14:val="standardContextual"/>
        </w:rPr>
        <w:t>EMPr</w:t>
      </w:r>
      <w:proofErr w:type="spellEnd"/>
      <w:r w:rsidRPr="0019434C">
        <w:rPr>
          <w:rFonts w:asciiTheme="minorHAnsi" w:eastAsiaTheme="minorHAnsi" w:hAnsiTheme="minorHAnsi" w:cstheme="minorBidi"/>
          <w:kern w:val="2"/>
          <w:sz w:val="22"/>
          <w:szCs w:val="22"/>
          <w14:ligatures w14:val="standardContextual"/>
        </w:rPr>
        <w:t>) shall be provided, specific to the project scope. The environmental management programme shall address, without limitations, the following: (D)</w:t>
      </w:r>
    </w:p>
    <w:p w14:paraId="4F46C95C" w14:textId="77777777" w:rsidR="0019434C" w:rsidRPr="0019434C" w:rsidRDefault="0019434C" w:rsidP="0019434C">
      <w:pPr>
        <w:spacing w:before="60" w:after="60" w:line="259" w:lineRule="auto"/>
        <w:ind w:firstLine="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lastRenderedPageBreak/>
        <w:t>•</w:t>
      </w:r>
      <w:r w:rsidRPr="0019434C">
        <w:rPr>
          <w:rFonts w:asciiTheme="minorHAnsi" w:eastAsiaTheme="minorHAnsi" w:hAnsiTheme="minorHAnsi" w:cs="Arial"/>
          <w:kern w:val="2"/>
          <w:sz w:val="22"/>
          <w:szCs w:val="22"/>
          <w14:ligatures w14:val="standardContextual"/>
        </w:rPr>
        <w:tab/>
        <w:t xml:space="preserve">Energy efficiency pertaining to all aspects of the </w:t>
      </w:r>
      <w:proofErr w:type="gramStart"/>
      <w:r w:rsidRPr="0019434C">
        <w:rPr>
          <w:rFonts w:asciiTheme="minorHAnsi" w:eastAsiaTheme="minorHAnsi" w:hAnsiTheme="minorHAnsi" w:cs="Arial"/>
          <w:kern w:val="2"/>
          <w:sz w:val="22"/>
          <w:szCs w:val="22"/>
          <w14:ligatures w14:val="standardContextual"/>
        </w:rPr>
        <w:t>project;</w:t>
      </w:r>
      <w:proofErr w:type="gramEnd"/>
    </w:p>
    <w:p w14:paraId="69A7BF30" w14:textId="77777777" w:rsidR="0019434C" w:rsidRPr="0019434C" w:rsidRDefault="0019434C" w:rsidP="0019434C">
      <w:pPr>
        <w:spacing w:before="60" w:after="60" w:line="259" w:lineRule="auto"/>
        <w:ind w:firstLine="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w:t>
      </w:r>
      <w:r w:rsidRPr="0019434C">
        <w:rPr>
          <w:rFonts w:asciiTheme="minorHAnsi" w:eastAsiaTheme="minorHAnsi" w:hAnsiTheme="minorHAnsi" w:cs="Arial"/>
          <w:kern w:val="2"/>
          <w:sz w:val="22"/>
          <w:szCs w:val="22"/>
          <w14:ligatures w14:val="standardContextual"/>
        </w:rPr>
        <w:tab/>
        <w:t xml:space="preserve">The use of Environmentally sustainable materials and </w:t>
      </w:r>
      <w:proofErr w:type="gramStart"/>
      <w:r w:rsidRPr="0019434C">
        <w:rPr>
          <w:rFonts w:asciiTheme="minorHAnsi" w:eastAsiaTheme="minorHAnsi" w:hAnsiTheme="minorHAnsi" w:cs="Arial"/>
          <w:kern w:val="2"/>
          <w:sz w:val="22"/>
          <w:szCs w:val="22"/>
          <w14:ligatures w14:val="standardContextual"/>
        </w:rPr>
        <w:t>products;</w:t>
      </w:r>
      <w:proofErr w:type="gramEnd"/>
    </w:p>
    <w:p w14:paraId="635E7C70" w14:textId="77777777" w:rsidR="0019434C" w:rsidRPr="0019434C" w:rsidRDefault="0019434C" w:rsidP="0019434C">
      <w:pPr>
        <w:spacing w:before="60" w:after="60" w:line="259" w:lineRule="auto"/>
        <w:ind w:left="1440" w:hanging="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w:t>
      </w:r>
      <w:r w:rsidRPr="0019434C">
        <w:rPr>
          <w:rFonts w:asciiTheme="minorHAnsi" w:eastAsiaTheme="minorHAnsi" w:hAnsiTheme="minorHAnsi" w:cs="Arial"/>
          <w:kern w:val="2"/>
          <w:sz w:val="22"/>
          <w:szCs w:val="22"/>
          <w14:ligatures w14:val="standardContextual"/>
        </w:rPr>
        <w:tab/>
        <w:t xml:space="preserve">Biodiversity management i.e. soil erosion, clearance of vegetation, rehabilitation of the site, all flora and fauna </w:t>
      </w:r>
      <w:proofErr w:type="gramStart"/>
      <w:r w:rsidRPr="0019434C">
        <w:rPr>
          <w:rFonts w:asciiTheme="minorHAnsi" w:eastAsiaTheme="minorHAnsi" w:hAnsiTheme="minorHAnsi" w:cs="Arial"/>
          <w:kern w:val="2"/>
          <w:sz w:val="22"/>
          <w:szCs w:val="22"/>
          <w14:ligatures w14:val="standardContextual"/>
        </w:rPr>
        <w:t>protection;</w:t>
      </w:r>
      <w:proofErr w:type="gramEnd"/>
    </w:p>
    <w:p w14:paraId="3AD8B306" w14:textId="77777777" w:rsidR="0019434C" w:rsidRPr="0019434C" w:rsidRDefault="0019434C" w:rsidP="0019434C">
      <w:pPr>
        <w:spacing w:before="60" w:after="60" w:line="259" w:lineRule="auto"/>
        <w:ind w:firstLine="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w:t>
      </w:r>
      <w:r w:rsidRPr="0019434C">
        <w:rPr>
          <w:rFonts w:asciiTheme="minorHAnsi" w:eastAsiaTheme="minorHAnsi" w:hAnsiTheme="minorHAnsi" w:cs="Arial"/>
          <w:kern w:val="2"/>
          <w:sz w:val="22"/>
          <w:szCs w:val="22"/>
          <w14:ligatures w14:val="standardContextual"/>
        </w:rPr>
        <w:tab/>
        <w:t xml:space="preserve">Waste and water </w:t>
      </w:r>
      <w:proofErr w:type="gramStart"/>
      <w:r w:rsidRPr="0019434C">
        <w:rPr>
          <w:rFonts w:asciiTheme="minorHAnsi" w:eastAsiaTheme="minorHAnsi" w:hAnsiTheme="minorHAnsi" w:cs="Arial"/>
          <w:kern w:val="2"/>
          <w:sz w:val="22"/>
          <w:szCs w:val="22"/>
          <w14:ligatures w14:val="standardContextual"/>
        </w:rPr>
        <w:t>management;</w:t>
      </w:r>
      <w:proofErr w:type="gramEnd"/>
    </w:p>
    <w:p w14:paraId="2658BAF5" w14:textId="77777777" w:rsidR="0019434C" w:rsidRPr="0019434C" w:rsidRDefault="0019434C" w:rsidP="0019434C">
      <w:pPr>
        <w:spacing w:before="60" w:after="60" w:line="259" w:lineRule="auto"/>
        <w:ind w:firstLine="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w:t>
      </w:r>
      <w:r w:rsidRPr="0019434C">
        <w:rPr>
          <w:rFonts w:asciiTheme="minorHAnsi" w:eastAsiaTheme="minorHAnsi" w:hAnsiTheme="minorHAnsi" w:cs="Arial"/>
          <w:kern w:val="2"/>
          <w:sz w:val="22"/>
          <w:szCs w:val="22"/>
          <w14:ligatures w14:val="standardContextual"/>
        </w:rPr>
        <w:tab/>
        <w:t>Air quality management i.e. dust suppression; and</w:t>
      </w:r>
    </w:p>
    <w:p w14:paraId="35091150" w14:textId="77777777" w:rsidR="0019434C" w:rsidRPr="0019434C" w:rsidRDefault="0019434C" w:rsidP="0019434C">
      <w:pPr>
        <w:spacing w:before="60" w:after="60" w:line="259" w:lineRule="auto"/>
        <w:ind w:firstLine="720"/>
        <w:rPr>
          <w:rFonts w:asciiTheme="minorHAnsi" w:eastAsiaTheme="minorHAnsi" w:hAnsiTheme="minorHAnsi" w:cs="Arial"/>
          <w:kern w:val="2"/>
          <w:sz w:val="22"/>
          <w:szCs w:val="22"/>
          <w14:ligatures w14:val="standardContextual"/>
        </w:rPr>
      </w:pPr>
      <w:r w:rsidRPr="0019434C">
        <w:rPr>
          <w:rFonts w:asciiTheme="minorHAnsi" w:eastAsiaTheme="minorHAnsi" w:hAnsiTheme="minorHAnsi" w:cs="Arial"/>
          <w:kern w:val="2"/>
          <w:sz w:val="22"/>
          <w:szCs w:val="22"/>
          <w14:ligatures w14:val="standardContextual"/>
        </w:rPr>
        <w:t>•</w:t>
      </w:r>
      <w:r w:rsidRPr="0019434C">
        <w:rPr>
          <w:rFonts w:asciiTheme="minorHAnsi" w:eastAsiaTheme="minorHAnsi" w:hAnsiTheme="minorHAnsi" w:cs="Arial"/>
          <w:kern w:val="2"/>
          <w:sz w:val="22"/>
          <w:szCs w:val="22"/>
          <w14:ligatures w14:val="standardContextual"/>
        </w:rPr>
        <w:tab/>
        <w:t>Visual and aural impacts.</w:t>
      </w:r>
    </w:p>
    <w:p w14:paraId="37E9E867" w14:textId="77777777" w:rsidR="0019434C" w:rsidRPr="0019434C" w:rsidRDefault="0019434C" w:rsidP="0019434C">
      <w:pPr>
        <w:numPr>
          <w:ilvl w:val="0"/>
          <w:numId w:val="153"/>
        </w:numPr>
        <w:spacing w:after="160" w:line="276" w:lineRule="auto"/>
        <w:jc w:val="both"/>
        <w:rPr>
          <w:rFonts w:asciiTheme="minorHAnsi" w:eastAsiaTheme="minorHAnsi" w:hAnsiTheme="minorHAnsi" w:cstheme="minorBidi"/>
          <w:kern w:val="2"/>
          <w:sz w:val="22"/>
          <w:szCs w:val="22"/>
          <w14:ligatures w14:val="standardContextual"/>
        </w:rPr>
      </w:pPr>
      <w:r w:rsidRPr="0019434C">
        <w:rPr>
          <w:rFonts w:asciiTheme="minorHAnsi" w:eastAsiaTheme="minorHAnsi" w:hAnsiTheme="minorHAnsi" w:cstheme="minorBidi"/>
          <w:kern w:val="2"/>
          <w:sz w:val="22"/>
          <w:szCs w:val="22"/>
          <w14:ligatures w14:val="standardContextual"/>
        </w:rPr>
        <w:t xml:space="preserve">A suitably qualified environmental officer or service provider shall render the services required as per </w:t>
      </w:r>
      <w:proofErr w:type="spellStart"/>
      <w:r w:rsidRPr="0019434C">
        <w:rPr>
          <w:rFonts w:asciiTheme="minorHAnsi" w:eastAsiaTheme="minorHAnsi" w:hAnsiTheme="minorHAnsi" w:cstheme="minorBidi"/>
          <w:kern w:val="2"/>
          <w:sz w:val="22"/>
          <w:szCs w:val="22"/>
          <w14:ligatures w14:val="standardContextual"/>
        </w:rPr>
        <w:t>EMPr</w:t>
      </w:r>
      <w:proofErr w:type="spellEnd"/>
      <w:r w:rsidRPr="0019434C">
        <w:rPr>
          <w:rFonts w:asciiTheme="minorHAnsi" w:eastAsiaTheme="minorHAnsi" w:hAnsiTheme="minorHAnsi" w:cstheme="minorBidi"/>
          <w:kern w:val="2"/>
          <w:sz w:val="22"/>
          <w:szCs w:val="22"/>
          <w14:ligatures w14:val="standardContextual"/>
        </w:rPr>
        <w:t xml:space="preserve"> activities relevant to this project. (D)</w:t>
      </w:r>
    </w:p>
    <w:p w14:paraId="7CE9C36F" w14:textId="77777777" w:rsidR="0019434C" w:rsidRPr="0019434C" w:rsidRDefault="0019434C" w:rsidP="0019434C">
      <w:pPr>
        <w:spacing w:line="360" w:lineRule="auto"/>
        <w:jc w:val="both"/>
        <w:rPr>
          <w:rFonts w:ascii="Arial" w:hAnsi="Arial" w:cs="Arial"/>
          <w:b/>
          <w:bCs/>
          <w:sz w:val="22"/>
          <w:szCs w:val="22"/>
        </w:rPr>
      </w:pPr>
    </w:p>
    <w:bookmarkEnd w:id="4617"/>
    <w:p w14:paraId="2A0C0925" w14:textId="77777777" w:rsidR="006203E2" w:rsidRPr="006C2449" w:rsidRDefault="006203E2" w:rsidP="006D7D10">
      <w:pPr>
        <w:spacing w:line="360" w:lineRule="auto"/>
        <w:contextualSpacing/>
        <w:jc w:val="both"/>
        <w:rPr>
          <w:rFonts w:ascii="Arial" w:hAnsi="Arial" w:cs="Arial"/>
          <w:sz w:val="22"/>
          <w:szCs w:val="22"/>
        </w:rPr>
      </w:pPr>
    </w:p>
    <w:p w14:paraId="363CA38D" w14:textId="77777777" w:rsidR="006203E2" w:rsidRPr="006C2449" w:rsidRDefault="006203E2" w:rsidP="006D7D10">
      <w:pPr>
        <w:pStyle w:val="ListParagraph"/>
        <w:spacing w:line="360" w:lineRule="auto"/>
        <w:ind w:left="716"/>
        <w:jc w:val="both"/>
        <w:rPr>
          <w:rFonts w:ascii="Arial" w:eastAsiaTheme="minorHAnsi" w:hAnsi="Arial" w:cs="Arial"/>
          <w:sz w:val="22"/>
          <w:szCs w:val="22"/>
        </w:rPr>
      </w:pPr>
    </w:p>
    <w:sectPr w:rsidR="006203E2" w:rsidRPr="006C2449" w:rsidSect="006D7D10">
      <w:headerReference w:type="even" r:id="rId18"/>
      <w:footerReference w:type="default" r:id="rId19"/>
      <w:headerReference w:type="first" r:id="rId20"/>
      <w:pgSz w:w="11906" w:h="16838"/>
      <w:pgMar w:top="1843" w:right="1440" w:bottom="1985"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8BA16" w14:textId="77777777" w:rsidR="005E6268" w:rsidRDefault="005E6268" w:rsidP="005C54CA">
      <w:r>
        <w:separator/>
      </w:r>
    </w:p>
  </w:endnote>
  <w:endnote w:type="continuationSeparator" w:id="0">
    <w:p w14:paraId="0FA3A6DF" w14:textId="77777777" w:rsidR="005E6268" w:rsidRDefault="005E6268"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23B62" w14:textId="77777777" w:rsidR="005E6268" w:rsidRDefault="005E6268" w:rsidP="005C54CA">
      <w:r>
        <w:separator/>
      </w:r>
    </w:p>
  </w:footnote>
  <w:footnote w:type="continuationSeparator" w:id="0">
    <w:p w14:paraId="6553C3EA" w14:textId="77777777" w:rsidR="005E6268" w:rsidRDefault="005E6268"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3D4F5FFC"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96CBAD8"/>
    <w:lvl w:ilvl="0">
      <w:start w:val="1"/>
      <w:numFmt w:val="decimal"/>
      <w:lvlText w:val="%1."/>
      <w:lvlJc w:val="left"/>
      <w:pPr>
        <w:tabs>
          <w:tab w:val="num" w:pos="900"/>
        </w:tabs>
        <w:ind w:left="900" w:hanging="900"/>
      </w:pPr>
      <w:rPr>
        <w:rFonts w:hint="default"/>
        <w:b/>
        <w:bCs/>
      </w:rPr>
    </w:lvl>
    <w:lvl w:ilvl="1">
      <w:start w:val="1"/>
      <w:numFmt w:val="decimal"/>
      <w:isLgl/>
      <w:lvlText w:val="%1.%2"/>
      <w:lvlJc w:val="left"/>
      <w:pPr>
        <w:tabs>
          <w:tab w:val="num" w:pos="900"/>
        </w:tabs>
        <w:ind w:left="900" w:hanging="900"/>
      </w:pPr>
      <w:rPr>
        <w:rFonts w:hint="default"/>
        <w:b/>
        <w:bCs/>
      </w:rPr>
    </w:lvl>
    <w:lvl w:ilvl="2">
      <w:start w:val="1"/>
      <w:numFmt w:val="decimal"/>
      <w:isLgl/>
      <w:lvlText w:val="%1.%2.%3"/>
      <w:lvlJc w:val="left"/>
      <w:pPr>
        <w:tabs>
          <w:tab w:val="num" w:pos="900"/>
        </w:tabs>
        <w:ind w:left="900" w:hanging="900"/>
      </w:pPr>
      <w:rPr>
        <w:rFonts w:hint="default"/>
        <w:b/>
        <w:bCs/>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763B76"/>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 w15:restartNumberingAfterBreak="0">
    <w:nsid w:val="01B65605"/>
    <w:multiLevelType w:val="hybridMultilevel"/>
    <w:tmpl w:val="6A46720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3CD0BF5"/>
    <w:multiLevelType w:val="multilevel"/>
    <w:tmpl w:val="AD44AE7E"/>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5" w15:restartNumberingAfterBreak="0">
    <w:nsid w:val="041E2586"/>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 w15:restartNumberingAfterBreak="0">
    <w:nsid w:val="052C21B2"/>
    <w:multiLevelType w:val="multilevel"/>
    <w:tmpl w:val="3BB06014"/>
    <w:lvl w:ilvl="0">
      <w:start w:val="3"/>
      <w:numFmt w:val="decimal"/>
      <w:lvlText w:val="%1"/>
      <w:lvlJc w:val="left"/>
      <w:pPr>
        <w:ind w:left="600" w:hanging="600"/>
      </w:pPr>
      <w:rPr>
        <w:rFonts w:hint="default"/>
      </w:rPr>
    </w:lvl>
    <w:lvl w:ilvl="1">
      <w:start w:val="20"/>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060F2A9A"/>
    <w:multiLevelType w:val="hybridMultilevel"/>
    <w:tmpl w:val="09BA96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66757B3"/>
    <w:multiLevelType w:val="multilevel"/>
    <w:tmpl w:val="A83A5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7D65A79"/>
    <w:multiLevelType w:val="multilevel"/>
    <w:tmpl w:val="525C2D7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7DF329D"/>
    <w:multiLevelType w:val="multilevel"/>
    <w:tmpl w:val="AAFCFA14"/>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950000F"/>
    <w:multiLevelType w:val="multilevel"/>
    <w:tmpl w:val="A83A5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9925A50"/>
    <w:multiLevelType w:val="multilevel"/>
    <w:tmpl w:val="C276B394"/>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A3F4EA4"/>
    <w:multiLevelType w:val="multilevel"/>
    <w:tmpl w:val="4D18F3D2"/>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0B6E1F05"/>
    <w:multiLevelType w:val="multilevel"/>
    <w:tmpl w:val="AD44AE7E"/>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6" w15:restartNumberingAfterBreak="0">
    <w:nsid w:val="0C041D95"/>
    <w:multiLevelType w:val="hybridMultilevel"/>
    <w:tmpl w:val="4A502E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0D301793"/>
    <w:multiLevelType w:val="hybridMultilevel"/>
    <w:tmpl w:val="4EB60B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0D4D7D9A"/>
    <w:multiLevelType w:val="multilevel"/>
    <w:tmpl w:val="B7D62EF0"/>
    <w:lvl w:ilvl="0">
      <w:start w:val="3"/>
      <w:numFmt w:val="decimal"/>
      <w:lvlText w:val="%1"/>
      <w:lvlJc w:val="left"/>
      <w:pPr>
        <w:ind w:left="600" w:hanging="600"/>
      </w:pPr>
      <w:rPr>
        <w:rFonts w:hint="default"/>
      </w:rPr>
    </w:lvl>
    <w:lvl w:ilvl="1">
      <w:start w:val="17"/>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0E335AC0"/>
    <w:multiLevelType w:val="hybridMultilevel"/>
    <w:tmpl w:val="16D66370"/>
    <w:lvl w:ilvl="0" w:tplc="A63236BC">
      <w:start w:val="1"/>
      <w:numFmt w:val="lowerLetter"/>
      <w:lvlText w:val="%1)"/>
      <w:lvlJc w:val="left"/>
      <w:pPr>
        <w:ind w:left="1211" w:hanging="360"/>
      </w:pPr>
      <w:rPr>
        <w:rFonts w:hint="default"/>
      </w:rPr>
    </w:lvl>
    <w:lvl w:ilvl="1" w:tplc="D2EAD438">
      <w:start w:val="1"/>
      <w:numFmt w:val="lowerLetter"/>
      <w:lvlText w:val="(%2)"/>
      <w:lvlJc w:val="left"/>
      <w:pPr>
        <w:ind w:left="2291" w:hanging="720"/>
      </w:pPr>
      <w:rPr>
        <w:rFonts w:hint="default"/>
      </w:rPr>
    </w:lvl>
    <w:lvl w:ilvl="2" w:tplc="2D22BE48">
      <w:start w:val="21"/>
      <w:numFmt w:val="decimal"/>
      <w:lvlText w:val="%3."/>
      <w:lvlJc w:val="left"/>
      <w:pPr>
        <w:ind w:left="2831" w:hanging="360"/>
      </w:pPr>
      <w:rPr>
        <w:rFonts w:hint="default"/>
      </w:r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20"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0F585CF5"/>
    <w:multiLevelType w:val="multilevel"/>
    <w:tmpl w:val="D9704E78"/>
    <w:lvl w:ilvl="0">
      <w:start w:val="1"/>
      <w:numFmt w:val="bullet"/>
      <w:lvlText w:val=""/>
      <w:lvlJc w:val="left"/>
      <w:pPr>
        <w:ind w:left="480" w:hanging="480"/>
      </w:pPr>
      <w:rPr>
        <w:rFonts w:ascii="Symbol" w:hAnsi="Symbol" w:hint="default"/>
        <w:b/>
      </w:rPr>
    </w:lvl>
    <w:lvl w:ilvl="1">
      <w:start w:val="1"/>
      <w:numFmt w:val="bullet"/>
      <w:lvlText w:val=""/>
      <w:lvlJc w:val="left"/>
      <w:pPr>
        <w:ind w:left="660" w:hanging="480"/>
      </w:pPr>
      <w:rPr>
        <w:rFonts w:ascii="Symbol" w:hAnsi="Symbol" w:hint="default"/>
        <w:b/>
      </w:rPr>
    </w:lvl>
    <w:lvl w:ilvl="2">
      <w:start w:val="1"/>
      <w:numFmt w:val="bullet"/>
      <w:lvlText w:val=""/>
      <w:lvlJc w:val="left"/>
      <w:pPr>
        <w:ind w:left="1080" w:hanging="720"/>
      </w:pPr>
      <w:rPr>
        <w:rFonts w:ascii="Wingdings" w:hAnsi="Wingdings" w:hint="default"/>
        <w:b/>
        <w:sz w:val="24"/>
        <w:szCs w:val="24"/>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22" w15:restartNumberingAfterBreak="0">
    <w:nsid w:val="0F6010A3"/>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3" w15:restartNumberingAfterBreak="0">
    <w:nsid w:val="10275EA3"/>
    <w:multiLevelType w:val="multilevel"/>
    <w:tmpl w:val="BE347C54"/>
    <w:lvl w:ilvl="0">
      <w:start w:val="3"/>
      <w:numFmt w:val="decimal"/>
      <w:lvlText w:val="%1"/>
      <w:lvlJc w:val="left"/>
      <w:pPr>
        <w:ind w:left="600" w:hanging="600"/>
      </w:pPr>
      <w:rPr>
        <w:rFonts w:hint="default"/>
      </w:rPr>
    </w:lvl>
    <w:lvl w:ilvl="1">
      <w:start w:val="23"/>
      <w:numFmt w:val="decimal"/>
      <w:lvlText w:val="%1.%2"/>
      <w:lvlJc w:val="left"/>
      <w:pPr>
        <w:ind w:left="1140" w:hanging="60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15:restartNumberingAfterBreak="0">
    <w:nsid w:val="113961C7"/>
    <w:multiLevelType w:val="multilevel"/>
    <w:tmpl w:val="1D64D1EA"/>
    <w:lvl w:ilvl="0">
      <w:start w:val="20"/>
      <w:numFmt w:val="decimal"/>
      <w:lvlText w:val="%1"/>
      <w:lvlJc w:val="left"/>
      <w:pPr>
        <w:ind w:left="420" w:hanging="420"/>
      </w:pPr>
      <w:rPr>
        <w:rFonts w:hint="default"/>
      </w:rPr>
    </w:lvl>
    <w:lvl w:ilvl="1">
      <w:start w:val="1"/>
      <w:numFmt w:val="decimal"/>
      <w:lvlText w:val="%1.%2"/>
      <w:lvlJc w:val="left"/>
      <w:pPr>
        <w:ind w:left="2064" w:hanging="420"/>
      </w:pPr>
      <w:rPr>
        <w:rFonts w:hint="default"/>
        <w:b/>
        <w:bCs/>
      </w:rPr>
    </w:lvl>
    <w:lvl w:ilvl="2">
      <w:start w:val="1"/>
      <w:numFmt w:val="decimal"/>
      <w:lvlText w:val="%1.%2.%3"/>
      <w:lvlJc w:val="left"/>
      <w:pPr>
        <w:ind w:left="4008" w:hanging="720"/>
      </w:pPr>
      <w:rPr>
        <w:rFonts w:hint="default"/>
      </w:rPr>
    </w:lvl>
    <w:lvl w:ilvl="3">
      <w:start w:val="1"/>
      <w:numFmt w:val="decimal"/>
      <w:lvlText w:val="%1.%2.%3.%4"/>
      <w:lvlJc w:val="left"/>
      <w:pPr>
        <w:ind w:left="5652" w:hanging="720"/>
      </w:pPr>
      <w:rPr>
        <w:rFonts w:hint="default"/>
      </w:rPr>
    </w:lvl>
    <w:lvl w:ilvl="4">
      <w:start w:val="1"/>
      <w:numFmt w:val="decimal"/>
      <w:lvlText w:val="%1.%2.%3.%4.%5"/>
      <w:lvlJc w:val="left"/>
      <w:pPr>
        <w:ind w:left="7656" w:hanging="1080"/>
      </w:pPr>
      <w:rPr>
        <w:rFonts w:hint="default"/>
      </w:rPr>
    </w:lvl>
    <w:lvl w:ilvl="5">
      <w:start w:val="1"/>
      <w:numFmt w:val="decimal"/>
      <w:lvlText w:val="%1.%2.%3.%4.%5.%6"/>
      <w:lvlJc w:val="left"/>
      <w:pPr>
        <w:ind w:left="9300" w:hanging="1080"/>
      </w:pPr>
      <w:rPr>
        <w:rFonts w:hint="default"/>
      </w:rPr>
    </w:lvl>
    <w:lvl w:ilvl="6">
      <w:start w:val="1"/>
      <w:numFmt w:val="decimal"/>
      <w:lvlText w:val="%1.%2.%3.%4.%5.%6.%7"/>
      <w:lvlJc w:val="left"/>
      <w:pPr>
        <w:ind w:left="11304" w:hanging="1440"/>
      </w:pPr>
      <w:rPr>
        <w:rFonts w:hint="default"/>
      </w:rPr>
    </w:lvl>
    <w:lvl w:ilvl="7">
      <w:start w:val="1"/>
      <w:numFmt w:val="decimal"/>
      <w:lvlText w:val="%1.%2.%3.%4.%5.%6.%7.%8"/>
      <w:lvlJc w:val="left"/>
      <w:pPr>
        <w:ind w:left="12948" w:hanging="1440"/>
      </w:pPr>
      <w:rPr>
        <w:rFonts w:hint="default"/>
      </w:rPr>
    </w:lvl>
    <w:lvl w:ilvl="8">
      <w:start w:val="1"/>
      <w:numFmt w:val="decimal"/>
      <w:lvlText w:val="%1.%2.%3.%4.%5.%6.%7.%8.%9"/>
      <w:lvlJc w:val="left"/>
      <w:pPr>
        <w:ind w:left="14952" w:hanging="1800"/>
      </w:pPr>
      <w:rPr>
        <w:rFonts w:hint="default"/>
      </w:rPr>
    </w:lvl>
  </w:abstractNum>
  <w:abstractNum w:abstractNumId="25" w15:restartNumberingAfterBreak="0">
    <w:nsid w:val="11452D3A"/>
    <w:multiLevelType w:val="hybridMultilevel"/>
    <w:tmpl w:val="728CFD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115656C2"/>
    <w:multiLevelType w:val="hybridMultilevel"/>
    <w:tmpl w:val="0C825AD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11837AC1"/>
    <w:multiLevelType w:val="hybridMultilevel"/>
    <w:tmpl w:val="DD8856A4"/>
    <w:lvl w:ilvl="0" w:tplc="E4E6076C">
      <w:start w:val="1"/>
      <w:numFmt w:val="upperLetter"/>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12C5391C"/>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9" w15:restartNumberingAfterBreak="0">
    <w:nsid w:val="136718C3"/>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0" w15:restartNumberingAfterBreak="0">
    <w:nsid w:val="139A36D4"/>
    <w:multiLevelType w:val="hybridMultilevel"/>
    <w:tmpl w:val="2EB2C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145F28C0"/>
    <w:multiLevelType w:val="hybridMultilevel"/>
    <w:tmpl w:val="5B7AF4C4"/>
    <w:lvl w:ilvl="0" w:tplc="2F18144E">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A4889D66">
      <w:start w:val="1"/>
      <w:numFmt w:val="lowerRoman"/>
      <w:lvlText w:val="(%3)"/>
      <w:lvlJc w:val="right"/>
      <w:pPr>
        <w:ind w:left="2160" w:hanging="180"/>
      </w:pPr>
      <w:rPr>
        <w:rFonts w:ascii="Arial" w:eastAsia="Times New Roman" w:hAnsi="Arial" w:cs="Arial"/>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15B5746D"/>
    <w:multiLevelType w:val="multilevel"/>
    <w:tmpl w:val="8806D390"/>
    <w:lvl w:ilvl="0">
      <w:start w:val="3"/>
      <w:numFmt w:val="decimal"/>
      <w:lvlText w:val="%1"/>
      <w:lvlJc w:val="left"/>
      <w:pPr>
        <w:ind w:left="480" w:hanging="480"/>
      </w:pPr>
      <w:rPr>
        <w:rFonts w:hint="default"/>
      </w:rPr>
    </w:lvl>
    <w:lvl w:ilvl="1">
      <w:start w:val="5"/>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1CD4227C"/>
    <w:multiLevelType w:val="hybridMultilevel"/>
    <w:tmpl w:val="4EF6CD7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6" w15:restartNumberingAfterBreak="0">
    <w:nsid w:val="1DCE2D1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7" w15:restartNumberingAfterBreak="0">
    <w:nsid w:val="1DF7496F"/>
    <w:multiLevelType w:val="multilevel"/>
    <w:tmpl w:val="FFA2933E"/>
    <w:lvl w:ilvl="0">
      <w:start w:val="12"/>
      <w:numFmt w:val="decimal"/>
      <w:lvlText w:val="%1"/>
      <w:lvlJc w:val="left"/>
      <w:pPr>
        <w:ind w:left="420" w:hanging="420"/>
      </w:pPr>
      <w:rPr>
        <w:rFonts w:hint="default"/>
      </w:rPr>
    </w:lvl>
    <w:lvl w:ilvl="1">
      <w:start w:val="1"/>
      <w:numFmt w:val="decimal"/>
      <w:lvlText w:val="%1.%2"/>
      <w:lvlJc w:val="left"/>
      <w:pPr>
        <w:ind w:left="1344" w:hanging="420"/>
      </w:pPr>
      <w:rPr>
        <w:rFonts w:hint="default"/>
        <w:b/>
        <w:bCs/>
      </w:rPr>
    </w:lvl>
    <w:lvl w:ilvl="2">
      <w:start w:val="1"/>
      <w:numFmt w:val="decimal"/>
      <w:lvlText w:val="%1.%2.%3"/>
      <w:lvlJc w:val="left"/>
      <w:pPr>
        <w:ind w:left="2568" w:hanging="720"/>
      </w:pPr>
      <w:rPr>
        <w:rFonts w:hint="default"/>
      </w:rPr>
    </w:lvl>
    <w:lvl w:ilvl="3">
      <w:start w:val="1"/>
      <w:numFmt w:val="decimal"/>
      <w:lvlText w:val="%1.%2.%3.%4"/>
      <w:lvlJc w:val="left"/>
      <w:pPr>
        <w:ind w:left="3492" w:hanging="72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5700" w:hanging="1080"/>
      </w:pPr>
      <w:rPr>
        <w:rFonts w:hint="default"/>
      </w:rPr>
    </w:lvl>
    <w:lvl w:ilvl="6">
      <w:start w:val="1"/>
      <w:numFmt w:val="decimal"/>
      <w:lvlText w:val="%1.%2.%3.%4.%5.%6.%7"/>
      <w:lvlJc w:val="left"/>
      <w:pPr>
        <w:ind w:left="6984" w:hanging="1440"/>
      </w:pPr>
      <w:rPr>
        <w:rFonts w:hint="default"/>
      </w:rPr>
    </w:lvl>
    <w:lvl w:ilvl="7">
      <w:start w:val="1"/>
      <w:numFmt w:val="decimal"/>
      <w:lvlText w:val="%1.%2.%3.%4.%5.%6.%7.%8"/>
      <w:lvlJc w:val="left"/>
      <w:pPr>
        <w:ind w:left="7908" w:hanging="1440"/>
      </w:pPr>
      <w:rPr>
        <w:rFonts w:hint="default"/>
      </w:rPr>
    </w:lvl>
    <w:lvl w:ilvl="8">
      <w:start w:val="1"/>
      <w:numFmt w:val="decimal"/>
      <w:lvlText w:val="%1.%2.%3.%4.%5.%6.%7.%8.%9"/>
      <w:lvlJc w:val="left"/>
      <w:pPr>
        <w:ind w:left="9192" w:hanging="1800"/>
      </w:pPr>
      <w:rPr>
        <w:rFonts w:hint="default"/>
      </w:rPr>
    </w:lvl>
  </w:abstractNum>
  <w:abstractNum w:abstractNumId="38" w15:restartNumberingAfterBreak="0">
    <w:nsid w:val="1E4B4CA9"/>
    <w:multiLevelType w:val="hybridMultilevel"/>
    <w:tmpl w:val="6A606FB8"/>
    <w:lvl w:ilvl="0" w:tplc="E4E6076C">
      <w:start w:val="1"/>
      <w:numFmt w:val="upperLetter"/>
      <w:lvlText w:val="[%1]"/>
      <w:lvlJc w:val="left"/>
      <w:pPr>
        <w:ind w:left="785" w:hanging="360"/>
      </w:pPr>
      <w:rPr>
        <w:rFonts w:hint="default"/>
      </w:rPr>
    </w:lvl>
    <w:lvl w:ilvl="1" w:tplc="1C090019">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39" w15:restartNumberingAfterBreak="0">
    <w:nsid w:val="1ED171A9"/>
    <w:multiLevelType w:val="multilevel"/>
    <w:tmpl w:val="5B72968C"/>
    <w:lvl w:ilvl="0">
      <w:start w:val="83"/>
      <w:numFmt w:val="decimal"/>
      <w:lvlText w:val="%1"/>
      <w:lvlJc w:val="left"/>
      <w:pPr>
        <w:ind w:left="720" w:hanging="720"/>
      </w:pPr>
      <w:rPr>
        <w:rFonts w:hint="default"/>
      </w:rPr>
    </w:lvl>
    <w:lvl w:ilvl="1">
      <w:start w:val="29"/>
      <w:numFmt w:val="decimal"/>
      <w:lvlText w:val="%1.%2"/>
      <w:lvlJc w:val="left"/>
      <w:pPr>
        <w:ind w:left="1260" w:hanging="720"/>
      </w:pPr>
      <w:rPr>
        <w:rFonts w:hint="default"/>
      </w:rPr>
    </w:lvl>
    <w:lvl w:ilvl="2">
      <w:start w:val="8"/>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0" w15:restartNumberingAfterBreak="0">
    <w:nsid w:val="212D78BE"/>
    <w:multiLevelType w:val="hybridMultilevel"/>
    <w:tmpl w:val="468822E0"/>
    <w:lvl w:ilvl="0" w:tplc="3C04C1DC">
      <w:start w:val="1"/>
      <w:numFmt w:val="decimal"/>
      <w:lvlText w:val="%1."/>
      <w:lvlJc w:val="left"/>
      <w:pPr>
        <w:ind w:left="2520" w:hanging="360"/>
      </w:pPr>
      <w:rPr>
        <w:rFonts w:hint="default"/>
        <w:b/>
        <w:bCs/>
      </w:rPr>
    </w:lvl>
    <w:lvl w:ilvl="1" w:tplc="1C090019">
      <w:start w:val="1"/>
      <w:numFmt w:val="lowerLetter"/>
      <w:lvlText w:val="%2."/>
      <w:lvlJc w:val="left"/>
      <w:pPr>
        <w:ind w:left="3240" w:hanging="360"/>
      </w:pPr>
    </w:lvl>
    <w:lvl w:ilvl="2" w:tplc="1C09001B">
      <w:start w:val="1"/>
      <w:numFmt w:val="lowerRoman"/>
      <w:lvlText w:val="%3."/>
      <w:lvlJc w:val="right"/>
      <w:pPr>
        <w:ind w:left="3960" w:hanging="180"/>
      </w:pPr>
    </w:lvl>
    <w:lvl w:ilvl="3" w:tplc="1C09000F">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4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2" w15:restartNumberingAfterBreak="0">
    <w:nsid w:val="220605FC"/>
    <w:multiLevelType w:val="multilevel"/>
    <w:tmpl w:val="10A04AF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val="0"/>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235372AB"/>
    <w:multiLevelType w:val="multilevel"/>
    <w:tmpl w:val="7DA8277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40F082B"/>
    <w:multiLevelType w:val="multilevel"/>
    <w:tmpl w:val="A094CDE4"/>
    <w:lvl w:ilvl="0">
      <w:start w:val="7"/>
      <w:numFmt w:val="decimal"/>
      <w:lvlText w:val="%1"/>
      <w:lvlJc w:val="left"/>
      <w:pPr>
        <w:ind w:left="360" w:hanging="360"/>
      </w:pPr>
      <w:rPr>
        <w:rFonts w:hint="default"/>
      </w:rPr>
    </w:lvl>
    <w:lvl w:ilvl="1">
      <w:start w:val="4"/>
      <w:numFmt w:val="decimal"/>
      <w:lvlText w:val="%1.%2"/>
      <w:lvlJc w:val="left"/>
      <w:pPr>
        <w:ind w:left="2004" w:hanging="360"/>
      </w:pPr>
      <w:rPr>
        <w:rFonts w:hint="default"/>
        <w:b/>
        <w:bCs/>
      </w:rPr>
    </w:lvl>
    <w:lvl w:ilvl="2">
      <w:start w:val="1"/>
      <w:numFmt w:val="decimal"/>
      <w:lvlText w:val="%1.%2.%3"/>
      <w:lvlJc w:val="left"/>
      <w:pPr>
        <w:ind w:left="4008" w:hanging="720"/>
      </w:pPr>
      <w:rPr>
        <w:rFonts w:hint="default"/>
      </w:rPr>
    </w:lvl>
    <w:lvl w:ilvl="3">
      <w:start w:val="1"/>
      <w:numFmt w:val="decimal"/>
      <w:lvlText w:val="%1.%2.%3.%4"/>
      <w:lvlJc w:val="left"/>
      <w:pPr>
        <w:ind w:left="5652" w:hanging="720"/>
      </w:pPr>
      <w:rPr>
        <w:rFonts w:hint="default"/>
      </w:rPr>
    </w:lvl>
    <w:lvl w:ilvl="4">
      <w:start w:val="1"/>
      <w:numFmt w:val="decimal"/>
      <w:lvlText w:val="%1.%2.%3.%4.%5"/>
      <w:lvlJc w:val="left"/>
      <w:pPr>
        <w:ind w:left="7656" w:hanging="1080"/>
      </w:pPr>
      <w:rPr>
        <w:rFonts w:hint="default"/>
      </w:rPr>
    </w:lvl>
    <w:lvl w:ilvl="5">
      <w:start w:val="1"/>
      <w:numFmt w:val="decimal"/>
      <w:lvlText w:val="%1.%2.%3.%4.%5.%6"/>
      <w:lvlJc w:val="left"/>
      <w:pPr>
        <w:ind w:left="9300" w:hanging="1080"/>
      </w:pPr>
      <w:rPr>
        <w:rFonts w:hint="default"/>
      </w:rPr>
    </w:lvl>
    <w:lvl w:ilvl="6">
      <w:start w:val="1"/>
      <w:numFmt w:val="decimal"/>
      <w:lvlText w:val="%1.%2.%3.%4.%5.%6.%7"/>
      <w:lvlJc w:val="left"/>
      <w:pPr>
        <w:ind w:left="11304" w:hanging="1440"/>
      </w:pPr>
      <w:rPr>
        <w:rFonts w:hint="default"/>
      </w:rPr>
    </w:lvl>
    <w:lvl w:ilvl="7">
      <w:start w:val="1"/>
      <w:numFmt w:val="decimal"/>
      <w:lvlText w:val="%1.%2.%3.%4.%5.%6.%7.%8"/>
      <w:lvlJc w:val="left"/>
      <w:pPr>
        <w:ind w:left="12948" w:hanging="1440"/>
      </w:pPr>
      <w:rPr>
        <w:rFonts w:hint="default"/>
      </w:rPr>
    </w:lvl>
    <w:lvl w:ilvl="8">
      <w:start w:val="1"/>
      <w:numFmt w:val="decimal"/>
      <w:lvlText w:val="%1.%2.%3.%4.%5.%6.%7.%8.%9"/>
      <w:lvlJc w:val="left"/>
      <w:pPr>
        <w:ind w:left="14952" w:hanging="1800"/>
      </w:pPr>
      <w:rPr>
        <w:rFonts w:hint="default"/>
      </w:rPr>
    </w:lvl>
  </w:abstractNum>
  <w:abstractNum w:abstractNumId="45" w15:restartNumberingAfterBreak="0">
    <w:nsid w:val="24586ABC"/>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6" w15:restartNumberingAfterBreak="0">
    <w:nsid w:val="24F8764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7" w15:restartNumberingAfterBreak="0">
    <w:nsid w:val="25CB05D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8" w15:restartNumberingAfterBreak="0">
    <w:nsid w:val="262D5344"/>
    <w:multiLevelType w:val="hybridMultilevel"/>
    <w:tmpl w:val="B0183652"/>
    <w:lvl w:ilvl="0" w:tplc="05168020">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271229BC"/>
    <w:multiLevelType w:val="multilevel"/>
    <w:tmpl w:val="1536F994"/>
    <w:lvl w:ilvl="0">
      <w:start w:val="15"/>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27616841"/>
    <w:multiLevelType w:val="hybridMultilevel"/>
    <w:tmpl w:val="EA7645A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F79E23E8">
      <w:start w:val="9"/>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1" w15:restartNumberingAfterBreak="0">
    <w:nsid w:val="27DA0FB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2" w15:restartNumberingAfterBreak="0">
    <w:nsid w:val="282C4B57"/>
    <w:multiLevelType w:val="hybridMultilevel"/>
    <w:tmpl w:val="2A7EAC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2A6A6921"/>
    <w:multiLevelType w:val="multilevel"/>
    <w:tmpl w:val="347250C4"/>
    <w:lvl w:ilvl="0">
      <w:start w:val="2"/>
      <w:numFmt w:val="decimal"/>
      <w:lvlText w:val="%1"/>
      <w:lvlJc w:val="left"/>
      <w:pPr>
        <w:ind w:left="480" w:hanging="480"/>
      </w:pPr>
      <w:rPr>
        <w:rFonts w:hint="default"/>
      </w:rPr>
    </w:lvl>
    <w:lvl w:ilvl="1">
      <w:start w:val="1"/>
      <w:numFmt w:val="decimal"/>
      <w:lvlText w:val="%1.%2"/>
      <w:lvlJc w:val="left"/>
      <w:pPr>
        <w:ind w:left="1560" w:hanging="480"/>
      </w:pPr>
      <w:rPr>
        <w:rFonts w:hint="default"/>
        <w:b/>
        <w:bCs w:val="0"/>
      </w:rPr>
    </w:lvl>
    <w:lvl w:ilvl="2">
      <w:start w:val="1"/>
      <w:numFmt w:val="decimal"/>
      <w:lvlText w:val="%1.%2.%3"/>
      <w:lvlJc w:val="left"/>
      <w:pPr>
        <w:ind w:left="288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4" w15:restartNumberingAfterBreak="0">
    <w:nsid w:val="2ACB66AD"/>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5" w15:restartNumberingAfterBreak="0">
    <w:nsid w:val="2AE961BB"/>
    <w:multiLevelType w:val="multilevel"/>
    <w:tmpl w:val="A10CC1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57" w15:restartNumberingAfterBreak="0">
    <w:nsid w:val="2C4B66D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8" w15:restartNumberingAfterBreak="0">
    <w:nsid w:val="2DAD0C4D"/>
    <w:multiLevelType w:val="multilevel"/>
    <w:tmpl w:val="3E06C9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146"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2DF26BBB"/>
    <w:multiLevelType w:val="multilevel"/>
    <w:tmpl w:val="8C622BE2"/>
    <w:lvl w:ilvl="0">
      <w:start w:val="3"/>
      <w:numFmt w:val="decimal"/>
      <w:lvlText w:val="%1."/>
      <w:lvlJc w:val="left"/>
      <w:pPr>
        <w:ind w:left="360" w:hanging="360"/>
      </w:pPr>
      <w:rPr>
        <w:rFonts w:hint="default"/>
        <w:b/>
        <w:bCs/>
      </w:rPr>
    </w:lvl>
    <w:lvl w:ilvl="1">
      <w:start w:val="1"/>
      <w:numFmt w:val="decimal"/>
      <w:lvlText w:val="%1.%2."/>
      <w:lvlJc w:val="left"/>
      <w:pPr>
        <w:ind w:left="1620" w:hanging="720"/>
      </w:pPr>
      <w:rPr>
        <w:rFonts w:hint="default"/>
        <w:b/>
        <w:bCs/>
      </w:rPr>
    </w:lvl>
    <w:lvl w:ilvl="2">
      <w:start w:val="1"/>
      <w:numFmt w:val="decimal"/>
      <w:lvlText w:val="%1.%2.%3."/>
      <w:lvlJc w:val="left"/>
      <w:pPr>
        <w:ind w:left="2520" w:hanging="720"/>
      </w:pPr>
      <w:rPr>
        <w:rFonts w:hint="default"/>
        <w:b/>
        <w:bCs/>
      </w:rPr>
    </w:lvl>
    <w:lvl w:ilvl="3">
      <w:start w:val="1"/>
      <w:numFmt w:val="decimal"/>
      <w:lvlText w:val="%1.%2.%3.%4."/>
      <w:lvlJc w:val="left"/>
      <w:pPr>
        <w:ind w:left="3780" w:hanging="1080"/>
      </w:pPr>
      <w:rPr>
        <w:rFonts w:hint="default"/>
        <w:b/>
        <w:bCs/>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60" w15:restartNumberingAfterBreak="0">
    <w:nsid w:val="2E62321D"/>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1" w15:restartNumberingAfterBreak="0">
    <w:nsid w:val="2EF4099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2" w15:restartNumberingAfterBreak="0">
    <w:nsid w:val="2EFE7CB1"/>
    <w:multiLevelType w:val="multilevel"/>
    <w:tmpl w:val="7694A22A"/>
    <w:lvl w:ilvl="0">
      <w:start w:val="23"/>
      <w:numFmt w:val="decimal"/>
      <w:lvlText w:val="%1."/>
      <w:lvlJc w:val="left"/>
      <w:pPr>
        <w:ind w:left="2831" w:hanging="360"/>
      </w:pPr>
      <w:rPr>
        <w:rFonts w:hint="default"/>
      </w:rPr>
    </w:lvl>
    <w:lvl w:ilvl="1">
      <w:start w:val="1"/>
      <w:numFmt w:val="decimal"/>
      <w:isLgl/>
      <w:lvlText w:val="%1.%2"/>
      <w:lvlJc w:val="left"/>
      <w:pPr>
        <w:ind w:left="3191" w:hanging="720"/>
      </w:pPr>
      <w:rPr>
        <w:rFonts w:hint="default"/>
      </w:rPr>
    </w:lvl>
    <w:lvl w:ilvl="2">
      <w:start w:val="1"/>
      <w:numFmt w:val="decimal"/>
      <w:isLgl/>
      <w:lvlText w:val="%1.%2.%3"/>
      <w:lvlJc w:val="left"/>
      <w:pPr>
        <w:ind w:left="3191" w:hanging="720"/>
      </w:pPr>
      <w:rPr>
        <w:rFonts w:hint="default"/>
      </w:rPr>
    </w:lvl>
    <w:lvl w:ilvl="3">
      <w:start w:val="1"/>
      <w:numFmt w:val="decimal"/>
      <w:isLgl/>
      <w:lvlText w:val="%1.%2.%3.%4"/>
      <w:lvlJc w:val="left"/>
      <w:pPr>
        <w:ind w:left="3191" w:hanging="720"/>
      </w:pPr>
      <w:rPr>
        <w:rFonts w:hint="default"/>
      </w:rPr>
    </w:lvl>
    <w:lvl w:ilvl="4">
      <w:start w:val="1"/>
      <w:numFmt w:val="decimal"/>
      <w:isLgl/>
      <w:lvlText w:val="%1.%2.%3.%4.%5"/>
      <w:lvlJc w:val="left"/>
      <w:pPr>
        <w:ind w:left="3551" w:hanging="1080"/>
      </w:pPr>
      <w:rPr>
        <w:rFonts w:hint="default"/>
      </w:rPr>
    </w:lvl>
    <w:lvl w:ilvl="5">
      <w:start w:val="1"/>
      <w:numFmt w:val="decimal"/>
      <w:isLgl/>
      <w:lvlText w:val="%1.%2.%3.%4.%5.%6"/>
      <w:lvlJc w:val="left"/>
      <w:pPr>
        <w:ind w:left="3551" w:hanging="1080"/>
      </w:pPr>
      <w:rPr>
        <w:rFonts w:hint="default"/>
      </w:rPr>
    </w:lvl>
    <w:lvl w:ilvl="6">
      <w:start w:val="1"/>
      <w:numFmt w:val="decimal"/>
      <w:isLgl/>
      <w:lvlText w:val="%1.%2.%3.%4.%5.%6.%7"/>
      <w:lvlJc w:val="left"/>
      <w:pPr>
        <w:ind w:left="3911" w:hanging="1440"/>
      </w:pPr>
      <w:rPr>
        <w:rFonts w:hint="default"/>
      </w:rPr>
    </w:lvl>
    <w:lvl w:ilvl="7">
      <w:start w:val="1"/>
      <w:numFmt w:val="decimal"/>
      <w:isLgl/>
      <w:lvlText w:val="%1.%2.%3.%4.%5.%6.%7.%8"/>
      <w:lvlJc w:val="left"/>
      <w:pPr>
        <w:ind w:left="3911" w:hanging="1440"/>
      </w:pPr>
      <w:rPr>
        <w:rFonts w:hint="default"/>
      </w:rPr>
    </w:lvl>
    <w:lvl w:ilvl="8">
      <w:start w:val="1"/>
      <w:numFmt w:val="decimal"/>
      <w:isLgl/>
      <w:lvlText w:val="%1.%2.%3.%4.%5.%6.%7.%8.%9"/>
      <w:lvlJc w:val="left"/>
      <w:pPr>
        <w:ind w:left="4271" w:hanging="1800"/>
      </w:pPr>
      <w:rPr>
        <w:rFonts w:hint="default"/>
      </w:rPr>
    </w:lvl>
  </w:abstractNum>
  <w:abstractNum w:abstractNumId="63" w15:restartNumberingAfterBreak="0">
    <w:nsid w:val="3066754B"/>
    <w:multiLevelType w:val="hybridMultilevel"/>
    <w:tmpl w:val="4FB0A5FA"/>
    <w:lvl w:ilvl="0" w:tplc="E6724952">
      <w:start w:val="9"/>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4" w15:restartNumberingAfterBreak="0">
    <w:nsid w:val="314436C9"/>
    <w:multiLevelType w:val="multilevel"/>
    <w:tmpl w:val="A83A5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4031850"/>
    <w:multiLevelType w:val="hybridMultilevel"/>
    <w:tmpl w:val="EEFA72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34AB4B10"/>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67"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36D720F5"/>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0" w15:restartNumberingAfterBreak="0">
    <w:nsid w:val="3805693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1" w15:restartNumberingAfterBreak="0">
    <w:nsid w:val="38B94E6A"/>
    <w:multiLevelType w:val="hybridMultilevel"/>
    <w:tmpl w:val="8C761DC6"/>
    <w:lvl w:ilvl="0" w:tplc="E9ACF6EE">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395F3010"/>
    <w:multiLevelType w:val="multilevel"/>
    <w:tmpl w:val="57EA1524"/>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786" w:hanging="360"/>
      </w:pPr>
      <w:rPr>
        <w:rFonts w:ascii="Arial" w:eastAsia="Times New Roman" w:hAnsi="Arial" w:cs="Arial"/>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3" w15:restartNumberingAfterBreak="0">
    <w:nsid w:val="3A3D740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4"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786"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3A940578"/>
    <w:multiLevelType w:val="multilevel"/>
    <w:tmpl w:val="E8E2AB0A"/>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6" w15:restartNumberingAfterBreak="0">
    <w:nsid w:val="3B817BFD"/>
    <w:multiLevelType w:val="multilevel"/>
    <w:tmpl w:val="F858CA62"/>
    <w:lvl w:ilvl="0">
      <w:start w:val="3"/>
      <w:numFmt w:val="decimal"/>
      <w:lvlText w:val="%1"/>
      <w:lvlJc w:val="left"/>
      <w:pPr>
        <w:ind w:left="600" w:hanging="600"/>
      </w:pPr>
      <w:rPr>
        <w:rFonts w:hint="default"/>
      </w:rPr>
    </w:lvl>
    <w:lvl w:ilvl="1">
      <w:start w:val="15"/>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7" w15:restartNumberingAfterBreak="0">
    <w:nsid w:val="3C624051"/>
    <w:multiLevelType w:val="multilevel"/>
    <w:tmpl w:val="DE68EDD2"/>
    <w:lvl w:ilvl="0">
      <w:start w:val="3"/>
      <w:numFmt w:val="decimal"/>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bullet"/>
      <w:lvlText w:val=""/>
      <w:lvlJc w:val="left"/>
      <w:pPr>
        <w:ind w:left="1146" w:hanging="720"/>
      </w:pPr>
      <w:rPr>
        <w:rFonts w:ascii="Wingdings" w:hAnsi="Wingding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8" w15:restartNumberingAfterBreak="0">
    <w:nsid w:val="3C9B4ED1"/>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79" w15:restartNumberingAfterBreak="0">
    <w:nsid w:val="3CAA74C2"/>
    <w:multiLevelType w:val="hybridMultilevel"/>
    <w:tmpl w:val="3FFAD378"/>
    <w:lvl w:ilvl="0" w:tplc="62B653CA">
      <w:start w:val="1"/>
      <w:numFmt w:val="decimal"/>
      <w:lvlText w:val="%1."/>
      <w:lvlJc w:val="left"/>
      <w:pPr>
        <w:ind w:left="6840" w:hanging="360"/>
      </w:pPr>
      <w:rPr>
        <w:rFonts w:hint="default"/>
        <w:b/>
        <w:bCs/>
      </w:rPr>
    </w:lvl>
    <w:lvl w:ilvl="1" w:tplc="1C090019">
      <w:start w:val="1"/>
      <w:numFmt w:val="lowerLetter"/>
      <w:lvlText w:val="%2."/>
      <w:lvlJc w:val="left"/>
      <w:pPr>
        <w:ind w:left="7560" w:hanging="360"/>
      </w:pPr>
    </w:lvl>
    <w:lvl w:ilvl="2" w:tplc="1C09001B">
      <w:start w:val="1"/>
      <w:numFmt w:val="lowerRoman"/>
      <w:lvlText w:val="%3."/>
      <w:lvlJc w:val="right"/>
      <w:pPr>
        <w:ind w:left="8280" w:hanging="180"/>
      </w:pPr>
    </w:lvl>
    <w:lvl w:ilvl="3" w:tplc="1C09000F">
      <w:start w:val="1"/>
      <w:numFmt w:val="decimal"/>
      <w:lvlText w:val="%4."/>
      <w:lvlJc w:val="left"/>
      <w:pPr>
        <w:ind w:left="9000" w:hanging="360"/>
      </w:pPr>
    </w:lvl>
    <w:lvl w:ilvl="4" w:tplc="1C090019">
      <w:start w:val="1"/>
      <w:numFmt w:val="lowerLetter"/>
      <w:lvlText w:val="%5."/>
      <w:lvlJc w:val="left"/>
      <w:pPr>
        <w:ind w:left="9720" w:hanging="360"/>
      </w:pPr>
    </w:lvl>
    <w:lvl w:ilvl="5" w:tplc="1C09001B" w:tentative="1">
      <w:start w:val="1"/>
      <w:numFmt w:val="lowerRoman"/>
      <w:lvlText w:val="%6."/>
      <w:lvlJc w:val="right"/>
      <w:pPr>
        <w:ind w:left="10440" w:hanging="180"/>
      </w:pPr>
    </w:lvl>
    <w:lvl w:ilvl="6" w:tplc="1C09000F">
      <w:start w:val="1"/>
      <w:numFmt w:val="decimal"/>
      <w:lvlText w:val="%7."/>
      <w:lvlJc w:val="left"/>
      <w:pPr>
        <w:ind w:left="11160" w:hanging="360"/>
      </w:pPr>
    </w:lvl>
    <w:lvl w:ilvl="7" w:tplc="1C090019" w:tentative="1">
      <w:start w:val="1"/>
      <w:numFmt w:val="lowerLetter"/>
      <w:lvlText w:val="%8."/>
      <w:lvlJc w:val="left"/>
      <w:pPr>
        <w:ind w:left="11880" w:hanging="360"/>
      </w:pPr>
    </w:lvl>
    <w:lvl w:ilvl="8" w:tplc="1C09001B" w:tentative="1">
      <w:start w:val="1"/>
      <w:numFmt w:val="lowerRoman"/>
      <w:lvlText w:val="%9."/>
      <w:lvlJc w:val="right"/>
      <w:pPr>
        <w:ind w:left="12600" w:hanging="180"/>
      </w:pPr>
    </w:lvl>
  </w:abstractNum>
  <w:abstractNum w:abstractNumId="80" w15:restartNumberingAfterBreak="0">
    <w:nsid w:val="3CBD64F5"/>
    <w:multiLevelType w:val="hybridMultilevel"/>
    <w:tmpl w:val="C2D617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1" w15:restartNumberingAfterBreak="0">
    <w:nsid w:val="3E9401B4"/>
    <w:multiLevelType w:val="hybridMultilevel"/>
    <w:tmpl w:val="5344DEDC"/>
    <w:lvl w:ilvl="0" w:tplc="4768AF1C">
      <w:start w:val="1"/>
      <w:numFmt w:val="bullet"/>
      <w:pStyle w:val="ListBullet2"/>
      <w:lvlText w:val=""/>
      <w:lvlJc w:val="left"/>
      <w:pPr>
        <w:ind w:left="1789" w:hanging="360"/>
      </w:pPr>
      <w:rPr>
        <w:rFonts w:ascii="Symbol" w:hAnsi="Symbol" w:hint="default"/>
      </w:rPr>
    </w:lvl>
    <w:lvl w:ilvl="1" w:tplc="1C090003" w:tentative="1">
      <w:start w:val="1"/>
      <w:numFmt w:val="bullet"/>
      <w:lvlText w:val="o"/>
      <w:lvlJc w:val="left"/>
      <w:pPr>
        <w:ind w:left="2509" w:hanging="360"/>
      </w:pPr>
      <w:rPr>
        <w:rFonts w:ascii="Courier New" w:hAnsi="Courier New" w:cs="Courier New" w:hint="default"/>
      </w:rPr>
    </w:lvl>
    <w:lvl w:ilvl="2" w:tplc="1C090005" w:tentative="1">
      <w:start w:val="1"/>
      <w:numFmt w:val="bullet"/>
      <w:lvlText w:val=""/>
      <w:lvlJc w:val="left"/>
      <w:pPr>
        <w:ind w:left="3229" w:hanging="360"/>
      </w:pPr>
      <w:rPr>
        <w:rFonts w:ascii="Wingdings" w:hAnsi="Wingdings" w:hint="default"/>
      </w:rPr>
    </w:lvl>
    <w:lvl w:ilvl="3" w:tplc="1C090001" w:tentative="1">
      <w:start w:val="1"/>
      <w:numFmt w:val="bullet"/>
      <w:lvlText w:val=""/>
      <w:lvlJc w:val="left"/>
      <w:pPr>
        <w:ind w:left="3949" w:hanging="360"/>
      </w:pPr>
      <w:rPr>
        <w:rFonts w:ascii="Symbol" w:hAnsi="Symbol" w:hint="default"/>
      </w:rPr>
    </w:lvl>
    <w:lvl w:ilvl="4" w:tplc="1C090003" w:tentative="1">
      <w:start w:val="1"/>
      <w:numFmt w:val="bullet"/>
      <w:lvlText w:val="o"/>
      <w:lvlJc w:val="left"/>
      <w:pPr>
        <w:ind w:left="4669" w:hanging="360"/>
      </w:pPr>
      <w:rPr>
        <w:rFonts w:ascii="Courier New" w:hAnsi="Courier New" w:cs="Courier New" w:hint="default"/>
      </w:rPr>
    </w:lvl>
    <w:lvl w:ilvl="5" w:tplc="1C090005" w:tentative="1">
      <w:start w:val="1"/>
      <w:numFmt w:val="bullet"/>
      <w:lvlText w:val=""/>
      <w:lvlJc w:val="left"/>
      <w:pPr>
        <w:ind w:left="5389" w:hanging="360"/>
      </w:pPr>
      <w:rPr>
        <w:rFonts w:ascii="Wingdings" w:hAnsi="Wingdings" w:hint="default"/>
      </w:rPr>
    </w:lvl>
    <w:lvl w:ilvl="6" w:tplc="1C090001" w:tentative="1">
      <w:start w:val="1"/>
      <w:numFmt w:val="bullet"/>
      <w:lvlText w:val=""/>
      <w:lvlJc w:val="left"/>
      <w:pPr>
        <w:ind w:left="6109" w:hanging="360"/>
      </w:pPr>
      <w:rPr>
        <w:rFonts w:ascii="Symbol" w:hAnsi="Symbol" w:hint="default"/>
      </w:rPr>
    </w:lvl>
    <w:lvl w:ilvl="7" w:tplc="1C090003" w:tentative="1">
      <w:start w:val="1"/>
      <w:numFmt w:val="bullet"/>
      <w:lvlText w:val="o"/>
      <w:lvlJc w:val="left"/>
      <w:pPr>
        <w:ind w:left="6829" w:hanging="360"/>
      </w:pPr>
      <w:rPr>
        <w:rFonts w:ascii="Courier New" w:hAnsi="Courier New" w:cs="Courier New" w:hint="default"/>
      </w:rPr>
    </w:lvl>
    <w:lvl w:ilvl="8" w:tplc="1C090005" w:tentative="1">
      <w:start w:val="1"/>
      <w:numFmt w:val="bullet"/>
      <w:lvlText w:val=""/>
      <w:lvlJc w:val="left"/>
      <w:pPr>
        <w:ind w:left="7549" w:hanging="360"/>
      </w:pPr>
      <w:rPr>
        <w:rFonts w:ascii="Wingdings" w:hAnsi="Wingdings" w:hint="default"/>
      </w:rPr>
    </w:lvl>
  </w:abstractNum>
  <w:abstractNum w:abstractNumId="82" w15:restartNumberingAfterBreak="0">
    <w:nsid w:val="3EAA340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3" w15:restartNumberingAfterBreak="0">
    <w:nsid w:val="3ECA141C"/>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4" w15:restartNumberingAfterBreak="0">
    <w:nsid w:val="3EFE5E53"/>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5" w15:restartNumberingAfterBreak="0">
    <w:nsid w:val="40EB3074"/>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6" w15:restartNumberingAfterBreak="0">
    <w:nsid w:val="42405821"/>
    <w:multiLevelType w:val="hybridMultilevel"/>
    <w:tmpl w:val="6E7882C2"/>
    <w:lvl w:ilvl="0" w:tplc="1C090001">
      <w:start w:val="1"/>
      <w:numFmt w:val="bullet"/>
      <w:lvlText w:val=""/>
      <w:lvlJc w:val="left"/>
      <w:pPr>
        <w:ind w:left="1647" w:hanging="360"/>
      </w:pPr>
      <w:rPr>
        <w:rFonts w:ascii="Symbol" w:hAnsi="Symbol" w:hint="default"/>
      </w:rPr>
    </w:lvl>
    <w:lvl w:ilvl="1" w:tplc="1C090003" w:tentative="1">
      <w:start w:val="1"/>
      <w:numFmt w:val="bullet"/>
      <w:lvlText w:val="o"/>
      <w:lvlJc w:val="left"/>
      <w:pPr>
        <w:ind w:left="2367" w:hanging="360"/>
      </w:pPr>
      <w:rPr>
        <w:rFonts w:ascii="Courier New" w:hAnsi="Courier New" w:cs="Courier New" w:hint="default"/>
      </w:rPr>
    </w:lvl>
    <w:lvl w:ilvl="2" w:tplc="1C090005" w:tentative="1">
      <w:start w:val="1"/>
      <w:numFmt w:val="bullet"/>
      <w:lvlText w:val=""/>
      <w:lvlJc w:val="left"/>
      <w:pPr>
        <w:ind w:left="3087" w:hanging="360"/>
      </w:pPr>
      <w:rPr>
        <w:rFonts w:ascii="Wingdings" w:hAnsi="Wingdings" w:hint="default"/>
      </w:rPr>
    </w:lvl>
    <w:lvl w:ilvl="3" w:tplc="1C090001" w:tentative="1">
      <w:start w:val="1"/>
      <w:numFmt w:val="bullet"/>
      <w:lvlText w:val=""/>
      <w:lvlJc w:val="left"/>
      <w:pPr>
        <w:ind w:left="3807" w:hanging="360"/>
      </w:pPr>
      <w:rPr>
        <w:rFonts w:ascii="Symbol" w:hAnsi="Symbol" w:hint="default"/>
      </w:rPr>
    </w:lvl>
    <w:lvl w:ilvl="4" w:tplc="1C090003" w:tentative="1">
      <w:start w:val="1"/>
      <w:numFmt w:val="bullet"/>
      <w:lvlText w:val="o"/>
      <w:lvlJc w:val="left"/>
      <w:pPr>
        <w:ind w:left="4527" w:hanging="360"/>
      </w:pPr>
      <w:rPr>
        <w:rFonts w:ascii="Courier New" w:hAnsi="Courier New" w:cs="Courier New" w:hint="default"/>
      </w:rPr>
    </w:lvl>
    <w:lvl w:ilvl="5" w:tplc="1C090005" w:tentative="1">
      <w:start w:val="1"/>
      <w:numFmt w:val="bullet"/>
      <w:lvlText w:val=""/>
      <w:lvlJc w:val="left"/>
      <w:pPr>
        <w:ind w:left="5247" w:hanging="360"/>
      </w:pPr>
      <w:rPr>
        <w:rFonts w:ascii="Wingdings" w:hAnsi="Wingdings" w:hint="default"/>
      </w:rPr>
    </w:lvl>
    <w:lvl w:ilvl="6" w:tplc="1C090001" w:tentative="1">
      <w:start w:val="1"/>
      <w:numFmt w:val="bullet"/>
      <w:lvlText w:val=""/>
      <w:lvlJc w:val="left"/>
      <w:pPr>
        <w:ind w:left="5967" w:hanging="360"/>
      </w:pPr>
      <w:rPr>
        <w:rFonts w:ascii="Symbol" w:hAnsi="Symbol" w:hint="default"/>
      </w:rPr>
    </w:lvl>
    <w:lvl w:ilvl="7" w:tplc="1C090003" w:tentative="1">
      <w:start w:val="1"/>
      <w:numFmt w:val="bullet"/>
      <w:lvlText w:val="o"/>
      <w:lvlJc w:val="left"/>
      <w:pPr>
        <w:ind w:left="6687" w:hanging="360"/>
      </w:pPr>
      <w:rPr>
        <w:rFonts w:ascii="Courier New" w:hAnsi="Courier New" w:cs="Courier New" w:hint="default"/>
      </w:rPr>
    </w:lvl>
    <w:lvl w:ilvl="8" w:tplc="1C090005" w:tentative="1">
      <w:start w:val="1"/>
      <w:numFmt w:val="bullet"/>
      <w:lvlText w:val=""/>
      <w:lvlJc w:val="left"/>
      <w:pPr>
        <w:ind w:left="7407" w:hanging="360"/>
      </w:pPr>
      <w:rPr>
        <w:rFonts w:ascii="Wingdings" w:hAnsi="Wingdings" w:hint="default"/>
      </w:rPr>
    </w:lvl>
  </w:abstractNum>
  <w:abstractNum w:abstractNumId="87" w15:restartNumberingAfterBreak="0">
    <w:nsid w:val="42851A83"/>
    <w:multiLevelType w:val="multilevel"/>
    <w:tmpl w:val="B4B6366E"/>
    <w:lvl w:ilvl="0">
      <w:start w:val="3"/>
      <w:numFmt w:val="decimal"/>
      <w:lvlText w:val="%1"/>
      <w:lvlJc w:val="left"/>
      <w:pPr>
        <w:ind w:left="780" w:hanging="780"/>
      </w:pPr>
      <w:rPr>
        <w:rFonts w:hint="default"/>
      </w:rPr>
    </w:lvl>
    <w:lvl w:ilvl="1">
      <w:start w:val="27"/>
      <w:numFmt w:val="decimal"/>
      <w:lvlText w:val="%1.%2"/>
      <w:lvlJc w:val="left"/>
      <w:pPr>
        <w:ind w:left="1500" w:hanging="780"/>
      </w:pPr>
      <w:rPr>
        <w:rFonts w:hint="default"/>
      </w:rPr>
    </w:lvl>
    <w:lvl w:ilvl="2">
      <w:start w:val="2"/>
      <w:numFmt w:val="decimal"/>
      <w:lvlText w:val="%1.%2.%3"/>
      <w:lvlJc w:val="left"/>
      <w:pPr>
        <w:ind w:left="2220" w:hanging="780"/>
      </w:pPr>
      <w:rPr>
        <w:rFonts w:hint="default"/>
      </w:rPr>
    </w:lvl>
    <w:lvl w:ilvl="3">
      <w:start w:val="4"/>
      <w:numFmt w:val="decimal"/>
      <w:lvlText w:val="%1.%2.%3.%4"/>
      <w:lvlJc w:val="left"/>
      <w:pPr>
        <w:ind w:left="2940"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8" w15:restartNumberingAfterBreak="0">
    <w:nsid w:val="42CE1CDA"/>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8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0" w15:restartNumberingAfterBreak="0">
    <w:nsid w:val="42F871CF"/>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1" w15:restartNumberingAfterBreak="0">
    <w:nsid w:val="430E3145"/>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2" w15:restartNumberingAfterBreak="0">
    <w:nsid w:val="440F29AD"/>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3" w15:restartNumberingAfterBreak="0">
    <w:nsid w:val="45A4779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4" w15:restartNumberingAfterBreak="0">
    <w:nsid w:val="45AE6FF2"/>
    <w:multiLevelType w:val="multilevel"/>
    <w:tmpl w:val="5718C6F4"/>
    <w:lvl w:ilvl="0">
      <w:start w:val="22"/>
      <w:numFmt w:val="decimal"/>
      <w:lvlText w:val="%1"/>
      <w:lvlJc w:val="left"/>
      <w:pPr>
        <w:ind w:left="420" w:hanging="420"/>
      </w:pPr>
      <w:rPr>
        <w:rFonts w:hint="default"/>
      </w:rPr>
    </w:lvl>
    <w:lvl w:ilvl="1">
      <w:start w:val="1"/>
      <w:numFmt w:val="decimal"/>
      <w:lvlText w:val="%1.%2"/>
      <w:lvlJc w:val="left"/>
      <w:pPr>
        <w:ind w:left="1991" w:hanging="420"/>
      </w:pPr>
      <w:rPr>
        <w:rFonts w:hint="default"/>
        <w:b/>
        <w:bCs/>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95" w15:restartNumberingAfterBreak="0">
    <w:nsid w:val="47CE766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96" w15:restartNumberingAfterBreak="0">
    <w:nsid w:val="47E73C30"/>
    <w:multiLevelType w:val="multilevel"/>
    <w:tmpl w:val="84D08150"/>
    <w:lvl w:ilvl="0">
      <w:start w:val="2"/>
      <w:numFmt w:val="decimal"/>
      <w:lvlText w:val="%1"/>
      <w:lvlJc w:val="left"/>
      <w:pPr>
        <w:ind w:left="480" w:hanging="480"/>
      </w:pPr>
      <w:rPr>
        <w:rFonts w:hint="default"/>
      </w:rPr>
    </w:lvl>
    <w:lvl w:ilvl="1">
      <w:start w:val="4"/>
      <w:numFmt w:val="decimal"/>
      <w:lvlText w:val="%1.%2"/>
      <w:lvlJc w:val="left"/>
      <w:pPr>
        <w:ind w:left="1560" w:hanging="480"/>
      </w:pPr>
      <w:rPr>
        <w:rFonts w:hint="default"/>
      </w:rPr>
    </w:lvl>
    <w:lvl w:ilvl="2">
      <w:start w:val="1"/>
      <w:numFmt w:val="decimal"/>
      <w:lvlText w:val="%1.%2.%3"/>
      <w:lvlJc w:val="left"/>
      <w:pPr>
        <w:ind w:left="288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7"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8" w15:restartNumberingAfterBreak="0">
    <w:nsid w:val="490208AE"/>
    <w:multiLevelType w:val="hybridMultilevel"/>
    <w:tmpl w:val="E0605CB6"/>
    <w:lvl w:ilvl="0" w:tplc="8C6EE6DE">
      <w:start w:val="1"/>
      <w:numFmt w:val="upperLetter"/>
      <w:lvlText w:val="[%1]"/>
      <w:lvlJc w:val="left"/>
      <w:pPr>
        <w:ind w:left="785" w:hanging="360"/>
      </w:pPr>
      <w:rPr>
        <w:rFonts w:hint="default"/>
        <w:b w:val="0"/>
        <w:bCs/>
      </w:rPr>
    </w:lvl>
    <w:lvl w:ilvl="1" w:tplc="1C090019">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99" w15:restartNumberingAfterBreak="0">
    <w:nsid w:val="49DF40DC"/>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0" w15:restartNumberingAfterBreak="0">
    <w:nsid w:val="4A2F380B"/>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1" w15:restartNumberingAfterBreak="0">
    <w:nsid w:val="4AB300AE"/>
    <w:multiLevelType w:val="hybridMultilevel"/>
    <w:tmpl w:val="93B2996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2"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4F80279E"/>
    <w:multiLevelType w:val="multilevel"/>
    <w:tmpl w:val="27569888"/>
    <w:lvl w:ilvl="0">
      <w:start w:val="3"/>
      <w:numFmt w:val="decimal"/>
      <w:lvlText w:val="%1"/>
      <w:lvlJc w:val="left"/>
      <w:pPr>
        <w:ind w:left="600" w:hanging="600"/>
      </w:pPr>
      <w:rPr>
        <w:rFonts w:hint="default"/>
      </w:rPr>
    </w:lvl>
    <w:lvl w:ilvl="1">
      <w:start w:val="13"/>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5" w15:restartNumberingAfterBreak="0">
    <w:nsid w:val="512418AA"/>
    <w:multiLevelType w:val="multilevel"/>
    <w:tmpl w:val="FE8033D4"/>
    <w:lvl w:ilvl="0">
      <w:start w:val="3"/>
      <w:numFmt w:val="decimal"/>
      <w:lvlText w:val="%1"/>
      <w:lvlJc w:val="left"/>
      <w:pPr>
        <w:ind w:left="600" w:hanging="600"/>
      </w:pPr>
      <w:rPr>
        <w:rFonts w:hint="default"/>
      </w:rPr>
    </w:lvl>
    <w:lvl w:ilvl="1">
      <w:start w:val="14"/>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6" w15:restartNumberingAfterBreak="0">
    <w:nsid w:val="518813FB"/>
    <w:multiLevelType w:val="hybridMultilevel"/>
    <w:tmpl w:val="032E75FE"/>
    <w:lvl w:ilvl="0" w:tplc="08DE7630">
      <w:start w:val="1"/>
      <w:numFmt w:val="upperLetter"/>
      <w:lvlText w:val="[%1]"/>
      <w:lvlJc w:val="left"/>
      <w:pPr>
        <w:ind w:left="785" w:hanging="360"/>
      </w:pPr>
      <w:rPr>
        <w:rFonts w:hint="default"/>
        <w:b w:val="0"/>
        <w:bCs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7" w15:restartNumberingAfterBreak="0">
    <w:nsid w:val="523039CE"/>
    <w:multiLevelType w:val="hybridMultilevel"/>
    <w:tmpl w:val="4510052C"/>
    <w:lvl w:ilvl="0" w:tplc="1C090017">
      <w:start w:val="1"/>
      <w:numFmt w:val="lowerLetter"/>
      <w:lvlText w:val="%1)"/>
      <w:lvlJc w:val="left"/>
      <w:pPr>
        <w:ind w:left="1440" w:hanging="360"/>
      </w:pPr>
    </w:lvl>
    <w:lvl w:ilvl="1" w:tplc="1C090019">
      <w:start w:val="1"/>
      <w:numFmt w:val="lowerLetter"/>
      <w:lvlText w:val="%2."/>
      <w:lvlJc w:val="left"/>
      <w:pPr>
        <w:ind w:left="2160" w:hanging="360"/>
      </w:pPr>
    </w:lvl>
    <w:lvl w:ilvl="2" w:tplc="6458D902">
      <w:start w:val="7"/>
      <w:numFmt w:val="decimal"/>
      <w:lvlText w:val="%3."/>
      <w:lvlJc w:val="left"/>
      <w:pPr>
        <w:ind w:left="3060" w:hanging="360"/>
      </w:pPr>
      <w:rPr>
        <w:rFonts w:hint="default"/>
      </w:rPr>
    </w:lvl>
    <w:lvl w:ilvl="3" w:tplc="6A9C677A">
      <w:start w:val="1"/>
      <w:numFmt w:val="lowerLetter"/>
      <w:lvlText w:val="(%4)"/>
      <w:lvlJc w:val="left"/>
      <w:pPr>
        <w:ind w:left="3960" w:hanging="720"/>
      </w:pPr>
      <w:rPr>
        <w:rFonts w:hint="default"/>
      </w:r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08" w15:restartNumberingAfterBreak="0">
    <w:nsid w:val="546333E1"/>
    <w:multiLevelType w:val="multilevel"/>
    <w:tmpl w:val="0A106254"/>
    <w:lvl w:ilvl="0">
      <w:start w:val="3"/>
      <w:numFmt w:val="decimal"/>
      <w:lvlText w:val="%1"/>
      <w:lvlJc w:val="left"/>
      <w:pPr>
        <w:ind w:left="720" w:hanging="720"/>
      </w:pPr>
      <w:rPr>
        <w:rFonts w:hint="default"/>
      </w:rPr>
    </w:lvl>
    <w:lvl w:ilvl="1">
      <w:start w:val="23"/>
      <w:numFmt w:val="decimal"/>
      <w:lvlText w:val="%1.%2"/>
      <w:lvlJc w:val="left"/>
      <w:pPr>
        <w:ind w:left="1800" w:hanging="720"/>
      </w:pPr>
      <w:rPr>
        <w:rFonts w:hint="default"/>
      </w:rPr>
    </w:lvl>
    <w:lvl w:ilvl="2">
      <w:start w:val="63"/>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9" w15:restartNumberingAfterBreak="0">
    <w:nsid w:val="552A06B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10" w15:restartNumberingAfterBreak="0">
    <w:nsid w:val="563D2134"/>
    <w:multiLevelType w:val="multilevel"/>
    <w:tmpl w:val="7CAE8F88"/>
    <w:lvl w:ilvl="0">
      <w:start w:val="3"/>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1" w15:restartNumberingAfterBreak="0">
    <w:nsid w:val="56442DE5"/>
    <w:multiLevelType w:val="multilevel"/>
    <w:tmpl w:val="AAE4A2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564965D4"/>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13" w15:restartNumberingAfterBreak="0">
    <w:nsid w:val="57F46AA5"/>
    <w:multiLevelType w:val="multilevel"/>
    <w:tmpl w:val="12689C4C"/>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4" w15:restartNumberingAfterBreak="0">
    <w:nsid w:val="581862E7"/>
    <w:multiLevelType w:val="multilevel"/>
    <w:tmpl w:val="347250C4"/>
    <w:lvl w:ilvl="0">
      <w:start w:val="2"/>
      <w:numFmt w:val="decimal"/>
      <w:lvlText w:val="%1"/>
      <w:lvlJc w:val="left"/>
      <w:pPr>
        <w:ind w:left="480" w:hanging="480"/>
      </w:pPr>
      <w:rPr>
        <w:rFonts w:hint="default"/>
      </w:rPr>
    </w:lvl>
    <w:lvl w:ilvl="1">
      <w:start w:val="1"/>
      <w:numFmt w:val="decimal"/>
      <w:lvlText w:val="%1.%2"/>
      <w:lvlJc w:val="left"/>
      <w:pPr>
        <w:ind w:left="1560" w:hanging="480"/>
      </w:pPr>
      <w:rPr>
        <w:rFonts w:hint="default"/>
        <w:b/>
        <w:bCs w:val="0"/>
      </w:rPr>
    </w:lvl>
    <w:lvl w:ilvl="2">
      <w:start w:val="1"/>
      <w:numFmt w:val="decimal"/>
      <w:lvlText w:val="%1.%2.%3"/>
      <w:lvlJc w:val="left"/>
      <w:pPr>
        <w:ind w:left="288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5"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6"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7" w15:restartNumberingAfterBreak="0">
    <w:nsid w:val="5A28041F"/>
    <w:multiLevelType w:val="multilevel"/>
    <w:tmpl w:val="927AFD58"/>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8" w15:restartNumberingAfterBreak="0">
    <w:nsid w:val="5A3604DD"/>
    <w:multiLevelType w:val="hybridMultilevel"/>
    <w:tmpl w:val="C9C40CF0"/>
    <w:lvl w:ilvl="0" w:tplc="A94C4612">
      <w:start w:val="1"/>
      <w:numFmt w:val="upperLetter"/>
      <w:lvlText w:val="[%1]"/>
      <w:lvlJc w:val="left"/>
      <w:pPr>
        <w:ind w:left="927"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19" w15:restartNumberingAfterBreak="0">
    <w:nsid w:val="5B9F1ABE"/>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20" w15:restartNumberingAfterBreak="0">
    <w:nsid w:val="5BB1519F"/>
    <w:multiLevelType w:val="multilevel"/>
    <w:tmpl w:val="90E65E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5BCD149A"/>
    <w:multiLevelType w:val="multilevel"/>
    <w:tmpl w:val="B5920F3C"/>
    <w:lvl w:ilvl="0">
      <w:start w:val="1"/>
      <w:numFmt w:val="decimal"/>
      <w:lvlText w:val="%1"/>
      <w:lvlJc w:val="left"/>
      <w:pPr>
        <w:ind w:left="480" w:hanging="480"/>
      </w:pPr>
      <w:rPr>
        <w:rFonts w:hint="default"/>
      </w:rPr>
    </w:lvl>
    <w:lvl w:ilvl="1">
      <w:start w:val="3"/>
      <w:numFmt w:val="decimal"/>
      <w:lvlText w:val="%1.%2"/>
      <w:lvlJc w:val="left"/>
      <w:pPr>
        <w:ind w:left="570" w:hanging="480"/>
      </w:pPr>
      <w:rPr>
        <w:rFonts w:hint="default"/>
      </w:rPr>
    </w:lvl>
    <w:lvl w:ilvl="2">
      <w:start w:val="4"/>
      <w:numFmt w:val="decimal"/>
      <w:lvlText w:val="%1.%2.%3"/>
      <w:lvlJc w:val="left"/>
      <w:pPr>
        <w:ind w:left="900" w:hanging="720"/>
      </w:pPr>
      <w:rPr>
        <w:rFonts w:hint="default"/>
        <w:b w:val="0"/>
        <w:bCs w:val="0"/>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22" w15:restartNumberingAfterBreak="0">
    <w:nsid w:val="5D4F7A01"/>
    <w:multiLevelType w:val="hybridMultilevel"/>
    <w:tmpl w:val="3558CE82"/>
    <w:lvl w:ilvl="0" w:tplc="E4E6076C">
      <w:start w:val="1"/>
      <w:numFmt w:val="upperLetter"/>
      <w:lvlText w:val="[%1]"/>
      <w:lvlJc w:val="left"/>
      <w:pPr>
        <w:ind w:left="360" w:hanging="360"/>
      </w:pPr>
      <w:rPr>
        <w:rFonts w:hint="default"/>
      </w:rPr>
    </w:lvl>
    <w:lvl w:ilvl="1" w:tplc="1C090019">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123" w15:restartNumberingAfterBreak="0">
    <w:nsid w:val="5F162BCA"/>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24" w15:restartNumberingAfterBreak="0">
    <w:nsid w:val="5F323E49"/>
    <w:multiLevelType w:val="multilevel"/>
    <w:tmpl w:val="347250C4"/>
    <w:lvl w:ilvl="0">
      <w:start w:val="2"/>
      <w:numFmt w:val="decimal"/>
      <w:lvlText w:val="%1"/>
      <w:lvlJc w:val="left"/>
      <w:pPr>
        <w:ind w:left="480" w:hanging="480"/>
      </w:pPr>
      <w:rPr>
        <w:rFonts w:hint="default"/>
      </w:rPr>
    </w:lvl>
    <w:lvl w:ilvl="1">
      <w:start w:val="1"/>
      <w:numFmt w:val="decimal"/>
      <w:lvlText w:val="%1.%2"/>
      <w:lvlJc w:val="left"/>
      <w:pPr>
        <w:ind w:left="1560" w:hanging="480"/>
      </w:pPr>
      <w:rPr>
        <w:rFonts w:hint="default"/>
        <w:b/>
        <w:bCs w:val="0"/>
      </w:rPr>
    </w:lvl>
    <w:lvl w:ilvl="2">
      <w:start w:val="1"/>
      <w:numFmt w:val="decimal"/>
      <w:lvlText w:val="%1.%2.%3"/>
      <w:lvlJc w:val="left"/>
      <w:pPr>
        <w:ind w:left="288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5" w15:restartNumberingAfterBreak="0">
    <w:nsid w:val="5F4934F6"/>
    <w:multiLevelType w:val="multilevel"/>
    <w:tmpl w:val="1488FB22"/>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6" w15:restartNumberingAfterBreak="0">
    <w:nsid w:val="5F4B06C6"/>
    <w:multiLevelType w:val="multilevel"/>
    <w:tmpl w:val="26DAD6C0"/>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7" w15:restartNumberingAfterBreak="0">
    <w:nsid w:val="5F866955"/>
    <w:multiLevelType w:val="multilevel"/>
    <w:tmpl w:val="D04A22D2"/>
    <w:lvl w:ilvl="0">
      <w:start w:val="23"/>
      <w:numFmt w:val="decimal"/>
      <w:lvlText w:val="%1."/>
      <w:lvlJc w:val="left"/>
      <w:pPr>
        <w:ind w:left="2831" w:hanging="360"/>
      </w:pPr>
      <w:rPr>
        <w:rFonts w:hint="default"/>
        <w:b/>
        <w:bCs/>
      </w:rPr>
    </w:lvl>
    <w:lvl w:ilvl="1">
      <w:start w:val="1"/>
      <w:numFmt w:val="decimal"/>
      <w:isLgl/>
      <w:lvlText w:val="%1.%2"/>
      <w:lvlJc w:val="left"/>
      <w:pPr>
        <w:ind w:left="3191" w:hanging="720"/>
      </w:pPr>
      <w:rPr>
        <w:rFonts w:hint="default"/>
        <w:b/>
        <w:bCs/>
      </w:rPr>
    </w:lvl>
    <w:lvl w:ilvl="2">
      <w:start w:val="1"/>
      <w:numFmt w:val="decimal"/>
      <w:isLgl/>
      <w:lvlText w:val="%1.%2.%3"/>
      <w:lvlJc w:val="left"/>
      <w:pPr>
        <w:ind w:left="3191" w:hanging="720"/>
      </w:pPr>
      <w:rPr>
        <w:rFonts w:hint="default"/>
        <w:b/>
        <w:bCs/>
      </w:rPr>
    </w:lvl>
    <w:lvl w:ilvl="3">
      <w:start w:val="1"/>
      <w:numFmt w:val="decimal"/>
      <w:isLgl/>
      <w:lvlText w:val="%1.%2.%3.%4"/>
      <w:lvlJc w:val="left"/>
      <w:pPr>
        <w:ind w:left="3191" w:hanging="720"/>
      </w:pPr>
      <w:rPr>
        <w:rFonts w:hint="default"/>
      </w:rPr>
    </w:lvl>
    <w:lvl w:ilvl="4">
      <w:start w:val="1"/>
      <w:numFmt w:val="decimal"/>
      <w:isLgl/>
      <w:lvlText w:val="%1.%2.%3.%4.%5"/>
      <w:lvlJc w:val="left"/>
      <w:pPr>
        <w:ind w:left="3551" w:hanging="1080"/>
      </w:pPr>
      <w:rPr>
        <w:rFonts w:hint="default"/>
      </w:rPr>
    </w:lvl>
    <w:lvl w:ilvl="5">
      <w:start w:val="1"/>
      <w:numFmt w:val="decimal"/>
      <w:isLgl/>
      <w:lvlText w:val="%1.%2.%3.%4.%5.%6"/>
      <w:lvlJc w:val="left"/>
      <w:pPr>
        <w:ind w:left="3551" w:hanging="1080"/>
      </w:pPr>
      <w:rPr>
        <w:rFonts w:hint="default"/>
      </w:rPr>
    </w:lvl>
    <w:lvl w:ilvl="6">
      <w:start w:val="1"/>
      <w:numFmt w:val="decimal"/>
      <w:isLgl/>
      <w:lvlText w:val="%1.%2.%3.%4.%5.%6.%7"/>
      <w:lvlJc w:val="left"/>
      <w:pPr>
        <w:ind w:left="3911" w:hanging="1440"/>
      </w:pPr>
      <w:rPr>
        <w:rFonts w:hint="default"/>
      </w:rPr>
    </w:lvl>
    <w:lvl w:ilvl="7">
      <w:start w:val="1"/>
      <w:numFmt w:val="decimal"/>
      <w:isLgl/>
      <w:lvlText w:val="%1.%2.%3.%4.%5.%6.%7.%8"/>
      <w:lvlJc w:val="left"/>
      <w:pPr>
        <w:ind w:left="3911" w:hanging="1440"/>
      </w:pPr>
      <w:rPr>
        <w:rFonts w:hint="default"/>
      </w:rPr>
    </w:lvl>
    <w:lvl w:ilvl="8">
      <w:start w:val="1"/>
      <w:numFmt w:val="decimal"/>
      <w:isLgl/>
      <w:lvlText w:val="%1.%2.%3.%4.%5.%6.%7.%8.%9"/>
      <w:lvlJc w:val="left"/>
      <w:pPr>
        <w:ind w:left="4271" w:hanging="1800"/>
      </w:pPr>
      <w:rPr>
        <w:rFonts w:hint="default"/>
      </w:rPr>
    </w:lvl>
  </w:abstractNum>
  <w:abstractNum w:abstractNumId="128" w15:restartNumberingAfterBreak="0">
    <w:nsid w:val="5FE469A4"/>
    <w:multiLevelType w:val="hybridMultilevel"/>
    <w:tmpl w:val="F8CC6E9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9" w15:restartNumberingAfterBreak="0">
    <w:nsid w:val="60F313EC"/>
    <w:multiLevelType w:val="multilevel"/>
    <w:tmpl w:val="E3C4630C"/>
    <w:lvl w:ilvl="0">
      <w:start w:val="3"/>
      <w:numFmt w:val="decimal"/>
      <w:lvlText w:val="%1"/>
      <w:lvlJc w:val="left"/>
      <w:pPr>
        <w:ind w:left="600" w:hanging="600"/>
      </w:pPr>
      <w:rPr>
        <w:rFonts w:hint="default"/>
      </w:rPr>
    </w:lvl>
    <w:lvl w:ilvl="1">
      <w:start w:val="16"/>
      <w:numFmt w:val="decimal"/>
      <w:lvlText w:val="%1.%2"/>
      <w:lvlJc w:val="left"/>
      <w:pPr>
        <w:ind w:left="780" w:hanging="60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0" w15:restartNumberingAfterBreak="0">
    <w:nsid w:val="620E098F"/>
    <w:multiLevelType w:val="multilevel"/>
    <w:tmpl w:val="6ECC0EF8"/>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b/>
        <w:bCs w:val="0"/>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1" w15:restartNumberingAfterBreak="0">
    <w:nsid w:val="6237262D"/>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32" w15:restartNumberingAfterBreak="0">
    <w:nsid w:val="629B31EC"/>
    <w:multiLevelType w:val="multilevel"/>
    <w:tmpl w:val="C9508F84"/>
    <w:lvl w:ilvl="0">
      <w:start w:val="3"/>
      <w:numFmt w:val="decimal"/>
      <w:lvlText w:val="%1"/>
      <w:lvlJc w:val="left"/>
      <w:pPr>
        <w:ind w:left="600" w:hanging="600"/>
      </w:pPr>
      <w:rPr>
        <w:rFonts w:hint="default"/>
      </w:rPr>
    </w:lvl>
    <w:lvl w:ilvl="1">
      <w:start w:val="27"/>
      <w:numFmt w:val="decimal"/>
      <w:lvlText w:val="%1.%2"/>
      <w:lvlJc w:val="left"/>
      <w:pPr>
        <w:ind w:left="1680" w:hanging="600"/>
      </w:pPr>
      <w:rPr>
        <w:rFonts w:hint="default"/>
      </w:rPr>
    </w:lvl>
    <w:lvl w:ilvl="2">
      <w:start w:val="2"/>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3" w15:restartNumberingAfterBreak="0">
    <w:nsid w:val="633B1CB7"/>
    <w:multiLevelType w:val="hybridMultilevel"/>
    <w:tmpl w:val="BE80D654"/>
    <w:lvl w:ilvl="0" w:tplc="1C090001">
      <w:start w:val="1"/>
      <w:numFmt w:val="bullet"/>
      <w:lvlText w:val=""/>
      <w:lvlJc w:val="left"/>
      <w:pPr>
        <w:ind w:left="720" w:hanging="360"/>
      </w:pPr>
      <w:rPr>
        <w:rFonts w:ascii="Symbol" w:hAnsi="Symbol" w:hint="default"/>
      </w:rPr>
    </w:lvl>
    <w:lvl w:ilvl="1" w:tplc="D414797C">
      <w:start w:val="3"/>
      <w:numFmt w:val="bullet"/>
      <w:lvlText w:val="•"/>
      <w:lvlJc w:val="left"/>
      <w:pPr>
        <w:ind w:left="1800" w:hanging="720"/>
      </w:pPr>
      <w:rPr>
        <w:rFonts w:ascii="Arial" w:eastAsia="MS Mincho"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4" w15:restartNumberingAfterBreak="0">
    <w:nsid w:val="663416EA"/>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35" w15:restartNumberingAfterBreak="0">
    <w:nsid w:val="66CD0817"/>
    <w:multiLevelType w:val="hybridMultilevel"/>
    <w:tmpl w:val="6AC0C5F0"/>
    <w:lvl w:ilvl="0" w:tplc="02783764">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6" w15:restartNumberingAfterBreak="0">
    <w:nsid w:val="66E528F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37" w15:restartNumberingAfterBreak="0">
    <w:nsid w:val="676A1234"/>
    <w:multiLevelType w:val="hybridMultilevel"/>
    <w:tmpl w:val="315048A8"/>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069" w:hanging="360"/>
      </w:pPr>
      <w:rPr>
        <w:rFonts w:ascii="Courier New" w:hAnsi="Courier New" w:cs="Courier New" w:hint="default"/>
      </w:rPr>
    </w:lvl>
    <w:lvl w:ilvl="2" w:tplc="1C090005" w:tentative="1">
      <w:start w:val="1"/>
      <w:numFmt w:val="bullet"/>
      <w:lvlText w:val=""/>
      <w:lvlJc w:val="left"/>
      <w:pPr>
        <w:ind w:left="1789" w:hanging="360"/>
      </w:pPr>
      <w:rPr>
        <w:rFonts w:ascii="Wingdings" w:hAnsi="Wingdings" w:hint="default"/>
      </w:rPr>
    </w:lvl>
    <w:lvl w:ilvl="3" w:tplc="1C090001" w:tentative="1">
      <w:start w:val="1"/>
      <w:numFmt w:val="bullet"/>
      <w:lvlText w:val=""/>
      <w:lvlJc w:val="left"/>
      <w:pPr>
        <w:ind w:left="2509" w:hanging="360"/>
      </w:pPr>
      <w:rPr>
        <w:rFonts w:ascii="Symbol" w:hAnsi="Symbol" w:hint="default"/>
      </w:rPr>
    </w:lvl>
    <w:lvl w:ilvl="4" w:tplc="1C090003" w:tentative="1">
      <w:start w:val="1"/>
      <w:numFmt w:val="bullet"/>
      <w:lvlText w:val="o"/>
      <w:lvlJc w:val="left"/>
      <w:pPr>
        <w:ind w:left="3229" w:hanging="360"/>
      </w:pPr>
      <w:rPr>
        <w:rFonts w:ascii="Courier New" w:hAnsi="Courier New" w:cs="Courier New" w:hint="default"/>
      </w:rPr>
    </w:lvl>
    <w:lvl w:ilvl="5" w:tplc="1C090005" w:tentative="1">
      <w:start w:val="1"/>
      <w:numFmt w:val="bullet"/>
      <w:lvlText w:val=""/>
      <w:lvlJc w:val="left"/>
      <w:pPr>
        <w:ind w:left="3949" w:hanging="360"/>
      </w:pPr>
      <w:rPr>
        <w:rFonts w:ascii="Wingdings" w:hAnsi="Wingdings" w:hint="default"/>
      </w:rPr>
    </w:lvl>
    <w:lvl w:ilvl="6" w:tplc="1C090001" w:tentative="1">
      <w:start w:val="1"/>
      <w:numFmt w:val="bullet"/>
      <w:lvlText w:val=""/>
      <w:lvlJc w:val="left"/>
      <w:pPr>
        <w:ind w:left="4669" w:hanging="360"/>
      </w:pPr>
      <w:rPr>
        <w:rFonts w:ascii="Symbol" w:hAnsi="Symbol" w:hint="default"/>
      </w:rPr>
    </w:lvl>
    <w:lvl w:ilvl="7" w:tplc="1C090003" w:tentative="1">
      <w:start w:val="1"/>
      <w:numFmt w:val="bullet"/>
      <w:lvlText w:val="o"/>
      <w:lvlJc w:val="left"/>
      <w:pPr>
        <w:ind w:left="5389" w:hanging="360"/>
      </w:pPr>
      <w:rPr>
        <w:rFonts w:ascii="Courier New" w:hAnsi="Courier New" w:cs="Courier New" w:hint="default"/>
      </w:rPr>
    </w:lvl>
    <w:lvl w:ilvl="8" w:tplc="1C090005" w:tentative="1">
      <w:start w:val="1"/>
      <w:numFmt w:val="bullet"/>
      <w:lvlText w:val=""/>
      <w:lvlJc w:val="left"/>
      <w:pPr>
        <w:ind w:left="6109" w:hanging="360"/>
      </w:pPr>
      <w:rPr>
        <w:rFonts w:ascii="Wingdings" w:hAnsi="Wingdings" w:hint="default"/>
      </w:rPr>
    </w:lvl>
  </w:abstractNum>
  <w:abstractNum w:abstractNumId="138" w15:restartNumberingAfterBreak="0">
    <w:nsid w:val="68B64EA0"/>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39" w15:restartNumberingAfterBreak="0">
    <w:nsid w:val="68BC4CB4"/>
    <w:multiLevelType w:val="multilevel"/>
    <w:tmpl w:val="D7F8E02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69442236"/>
    <w:multiLevelType w:val="hybridMultilevel"/>
    <w:tmpl w:val="96DA9990"/>
    <w:lvl w:ilvl="0" w:tplc="A94C4612">
      <w:start w:val="1"/>
      <w:numFmt w:val="upperLetter"/>
      <w:lvlText w:val="[%1]"/>
      <w:lvlJc w:val="left"/>
      <w:pPr>
        <w:ind w:left="1069"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41" w15:restartNumberingAfterBreak="0">
    <w:nsid w:val="6BE62835"/>
    <w:multiLevelType w:val="hybridMultilevel"/>
    <w:tmpl w:val="C9C40CF0"/>
    <w:lvl w:ilvl="0" w:tplc="A94C4612">
      <w:start w:val="1"/>
      <w:numFmt w:val="upperLetter"/>
      <w:lvlText w:val="[%1]"/>
      <w:lvlJc w:val="left"/>
      <w:pPr>
        <w:ind w:left="927"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42" w15:restartNumberingAfterBreak="0">
    <w:nsid w:val="6C097552"/>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43"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144" w15:restartNumberingAfterBreak="0">
    <w:nsid w:val="6D1C27B7"/>
    <w:multiLevelType w:val="multilevel"/>
    <w:tmpl w:val="454AA92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146" w15:restartNumberingAfterBreak="0">
    <w:nsid w:val="6D7B6617"/>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47" w15:restartNumberingAfterBreak="0">
    <w:nsid w:val="6D7F775C"/>
    <w:multiLevelType w:val="hybridMultilevel"/>
    <w:tmpl w:val="AE6266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6DF348D0"/>
    <w:multiLevelType w:val="multilevel"/>
    <w:tmpl w:val="55F4EED0"/>
    <w:lvl w:ilvl="0">
      <w:start w:val="2"/>
      <w:numFmt w:val="decimal"/>
      <w:lvlText w:val="%1"/>
      <w:lvlJc w:val="left"/>
      <w:pPr>
        <w:ind w:left="660" w:hanging="660"/>
      </w:pPr>
      <w:rPr>
        <w:rFonts w:hint="default"/>
      </w:rPr>
    </w:lvl>
    <w:lvl w:ilvl="1">
      <w:start w:val="1"/>
      <w:numFmt w:val="decimal"/>
      <w:lvlText w:val="%1.%2"/>
      <w:lvlJc w:val="left"/>
      <w:pPr>
        <w:ind w:left="780" w:hanging="660"/>
      </w:pPr>
      <w:rPr>
        <w:rFonts w:hint="default"/>
      </w:rPr>
    </w:lvl>
    <w:lvl w:ilvl="2">
      <w:start w:val="3"/>
      <w:numFmt w:val="decimal"/>
      <w:lvlText w:val="%1.%2.%3"/>
      <w:lvlJc w:val="left"/>
      <w:pPr>
        <w:ind w:left="960" w:hanging="720"/>
      </w:pPr>
      <w:rPr>
        <w:rFonts w:hint="default"/>
        <w:b/>
        <w:bCs/>
      </w:rPr>
    </w:lvl>
    <w:lvl w:ilvl="3">
      <w:start w:val="1"/>
      <w:numFmt w:val="decimal"/>
      <w:lvlText w:val="%1.%2.%3.%4"/>
      <w:lvlJc w:val="left"/>
      <w:pPr>
        <w:ind w:left="1080" w:hanging="720"/>
      </w:pPr>
      <w:rPr>
        <w:rFonts w:hint="default"/>
        <w:b/>
        <w:bCs/>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49" w15:restartNumberingAfterBreak="0">
    <w:nsid w:val="6EA623D9"/>
    <w:multiLevelType w:val="hybridMultilevel"/>
    <w:tmpl w:val="37089BFA"/>
    <w:lvl w:ilvl="0" w:tplc="6B46DB98">
      <w:start w:val="1"/>
      <w:numFmt w:val="upperLetter"/>
      <w:lvlText w:val="[%1]"/>
      <w:lvlJc w:val="left"/>
      <w:pPr>
        <w:ind w:left="785" w:hanging="360"/>
      </w:pPr>
      <w:rPr>
        <w:rFonts w:hint="default"/>
        <w:b w:val="0"/>
        <w:bCs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0" w15:restartNumberingAfterBreak="0">
    <w:nsid w:val="6F33491A"/>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1" w15:restartNumberingAfterBreak="0">
    <w:nsid w:val="6FA610A1"/>
    <w:multiLevelType w:val="hybridMultilevel"/>
    <w:tmpl w:val="3062A6D0"/>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2" w15:restartNumberingAfterBreak="0">
    <w:nsid w:val="703F5F93"/>
    <w:multiLevelType w:val="hybridMultilevel"/>
    <w:tmpl w:val="8E4806D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3" w15:restartNumberingAfterBreak="0">
    <w:nsid w:val="704E28BA"/>
    <w:multiLevelType w:val="multilevel"/>
    <w:tmpl w:val="CADE226E"/>
    <w:lvl w:ilvl="0">
      <w:start w:val="3"/>
      <w:numFmt w:val="decimal"/>
      <w:lvlText w:val="%1"/>
      <w:lvlJc w:val="left"/>
      <w:pPr>
        <w:ind w:left="600" w:hanging="600"/>
      </w:pPr>
      <w:rPr>
        <w:rFonts w:hint="default"/>
      </w:rPr>
    </w:lvl>
    <w:lvl w:ilvl="1">
      <w:start w:val="20"/>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4" w15:restartNumberingAfterBreak="0">
    <w:nsid w:val="70A404F3"/>
    <w:multiLevelType w:val="multilevel"/>
    <w:tmpl w:val="CE203694"/>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5" w15:restartNumberingAfterBreak="0">
    <w:nsid w:val="70AD6F29"/>
    <w:multiLevelType w:val="multilevel"/>
    <w:tmpl w:val="FE1068C8"/>
    <w:lvl w:ilvl="0">
      <w:start w:val="19"/>
      <w:numFmt w:val="decimal"/>
      <w:lvlText w:val="%1"/>
      <w:lvlJc w:val="left"/>
      <w:pPr>
        <w:ind w:left="420" w:hanging="420"/>
      </w:pPr>
      <w:rPr>
        <w:rFonts w:hint="default"/>
      </w:rPr>
    </w:lvl>
    <w:lvl w:ilvl="1">
      <w:start w:val="1"/>
      <w:numFmt w:val="decimal"/>
      <w:lvlText w:val="%1.%2"/>
      <w:lvlJc w:val="left"/>
      <w:pPr>
        <w:ind w:left="2964" w:hanging="420"/>
      </w:pPr>
      <w:rPr>
        <w:rFonts w:hint="default"/>
        <w:b/>
        <w:bCs/>
      </w:rPr>
    </w:lvl>
    <w:lvl w:ilvl="2">
      <w:start w:val="1"/>
      <w:numFmt w:val="decimal"/>
      <w:lvlText w:val="%1.%2.%3"/>
      <w:lvlJc w:val="left"/>
      <w:pPr>
        <w:ind w:left="5808" w:hanging="720"/>
      </w:pPr>
      <w:rPr>
        <w:rFonts w:hint="default"/>
      </w:rPr>
    </w:lvl>
    <w:lvl w:ilvl="3">
      <w:start w:val="1"/>
      <w:numFmt w:val="decimal"/>
      <w:lvlText w:val="%1.%2.%3.%4"/>
      <w:lvlJc w:val="left"/>
      <w:pPr>
        <w:ind w:left="8352" w:hanging="720"/>
      </w:pPr>
      <w:rPr>
        <w:rFonts w:hint="default"/>
      </w:rPr>
    </w:lvl>
    <w:lvl w:ilvl="4">
      <w:start w:val="1"/>
      <w:numFmt w:val="decimal"/>
      <w:lvlText w:val="%1.%2.%3.%4.%5"/>
      <w:lvlJc w:val="left"/>
      <w:pPr>
        <w:ind w:left="11256" w:hanging="1080"/>
      </w:pPr>
      <w:rPr>
        <w:rFonts w:hint="default"/>
      </w:rPr>
    </w:lvl>
    <w:lvl w:ilvl="5">
      <w:start w:val="1"/>
      <w:numFmt w:val="decimal"/>
      <w:lvlText w:val="%1.%2.%3.%4.%5.%6"/>
      <w:lvlJc w:val="left"/>
      <w:pPr>
        <w:ind w:left="13800" w:hanging="1080"/>
      </w:pPr>
      <w:rPr>
        <w:rFonts w:hint="default"/>
      </w:rPr>
    </w:lvl>
    <w:lvl w:ilvl="6">
      <w:start w:val="1"/>
      <w:numFmt w:val="decimal"/>
      <w:lvlText w:val="%1.%2.%3.%4.%5.%6.%7"/>
      <w:lvlJc w:val="left"/>
      <w:pPr>
        <w:ind w:left="16704" w:hanging="1440"/>
      </w:pPr>
      <w:rPr>
        <w:rFonts w:hint="default"/>
      </w:rPr>
    </w:lvl>
    <w:lvl w:ilvl="7">
      <w:start w:val="1"/>
      <w:numFmt w:val="decimal"/>
      <w:lvlText w:val="%1.%2.%3.%4.%5.%6.%7.%8"/>
      <w:lvlJc w:val="left"/>
      <w:pPr>
        <w:ind w:left="19248" w:hanging="1440"/>
      </w:pPr>
      <w:rPr>
        <w:rFonts w:hint="default"/>
      </w:rPr>
    </w:lvl>
    <w:lvl w:ilvl="8">
      <w:start w:val="1"/>
      <w:numFmt w:val="decimal"/>
      <w:lvlText w:val="%1.%2.%3.%4.%5.%6.%7.%8.%9"/>
      <w:lvlJc w:val="left"/>
      <w:pPr>
        <w:ind w:left="22152" w:hanging="1800"/>
      </w:pPr>
      <w:rPr>
        <w:rFonts w:hint="default"/>
      </w:rPr>
    </w:lvl>
  </w:abstractNum>
  <w:abstractNum w:abstractNumId="156" w15:restartNumberingAfterBreak="0">
    <w:nsid w:val="71AC1E70"/>
    <w:multiLevelType w:val="multilevel"/>
    <w:tmpl w:val="D69A8294"/>
    <w:lvl w:ilvl="0">
      <w:start w:val="93"/>
      <w:numFmt w:val="decimal"/>
      <w:lvlText w:val="%1"/>
      <w:lvlJc w:val="left"/>
      <w:pPr>
        <w:ind w:left="720" w:hanging="720"/>
      </w:pPr>
      <w:rPr>
        <w:rFonts w:hint="default"/>
        <w:b w:val="0"/>
      </w:rPr>
    </w:lvl>
    <w:lvl w:ilvl="1">
      <w:start w:val="28"/>
      <w:numFmt w:val="decimal"/>
      <w:lvlText w:val="%1.%2"/>
      <w:lvlJc w:val="left"/>
      <w:pPr>
        <w:ind w:left="1260" w:hanging="720"/>
      </w:pPr>
      <w:rPr>
        <w:rFonts w:hint="default"/>
        <w:b w:val="0"/>
      </w:rPr>
    </w:lvl>
    <w:lvl w:ilvl="2">
      <w:start w:val="4"/>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157" w15:restartNumberingAfterBreak="0">
    <w:nsid w:val="75285964"/>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8" w15:restartNumberingAfterBreak="0">
    <w:nsid w:val="767F3303"/>
    <w:multiLevelType w:val="hybridMultilevel"/>
    <w:tmpl w:val="5BC861BA"/>
    <w:lvl w:ilvl="0" w:tplc="EEEC5640">
      <w:start w:val="1"/>
      <w:numFmt w:val="lowerLetter"/>
      <w:lvlText w:val="(%1)"/>
      <w:lvlJc w:val="left"/>
      <w:pPr>
        <w:ind w:left="2160" w:hanging="36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59"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6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1" w15:restartNumberingAfterBreak="0">
    <w:nsid w:val="78D60754"/>
    <w:multiLevelType w:val="multilevel"/>
    <w:tmpl w:val="A83A54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2" w15:restartNumberingAfterBreak="0">
    <w:nsid w:val="78E37687"/>
    <w:multiLevelType w:val="hybridMultilevel"/>
    <w:tmpl w:val="52120B20"/>
    <w:lvl w:ilvl="0" w:tplc="30FC9BD6">
      <w:start w:val="1"/>
      <w:numFmt w:val="upperLetter"/>
      <w:lvlText w:val="[%1]"/>
      <w:lvlJc w:val="left"/>
      <w:pPr>
        <w:ind w:left="785" w:hanging="360"/>
      </w:pPr>
      <w:rPr>
        <w:rFonts w:hint="default"/>
        <w:b w:val="0"/>
        <w:bCs w:val="0"/>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63" w15:restartNumberingAfterBreak="0">
    <w:nsid w:val="7A864A46"/>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64"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5" w15:restartNumberingAfterBreak="0">
    <w:nsid w:val="7B9C684A"/>
    <w:multiLevelType w:val="multilevel"/>
    <w:tmpl w:val="B05AE76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6" w15:restartNumberingAfterBreak="0">
    <w:nsid w:val="7D0158B0"/>
    <w:multiLevelType w:val="multilevel"/>
    <w:tmpl w:val="5FEAF72A"/>
    <w:lvl w:ilvl="0">
      <w:start w:val="1"/>
      <w:numFmt w:val="lowerLetter"/>
      <w:lvlText w:val="(%1)"/>
      <w:lvlJc w:val="left"/>
      <w:pPr>
        <w:ind w:left="480" w:hanging="480"/>
      </w:pPr>
      <w:rPr>
        <w:rFonts w:ascii="Arial" w:eastAsia="Times New Roman" w:hAnsi="Arial" w:cs="Arial"/>
        <w:b w:val="0"/>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7" w15:restartNumberingAfterBreak="0">
    <w:nsid w:val="7D9464AF"/>
    <w:multiLevelType w:val="hybridMultilevel"/>
    <w:tmpl w:val="2C0C1414"/>
    <w:lvl w:ilvl="0" w:tplc="A762FFB4">
      <w:start w:val="1"/>
      <w:numFmt w:val="decimal"/>
      <w:lvlText w:val="%1."/>
      <w:lvlJc w:val="left"/>
      <w:pPr>
        <w:ind w:left="4472" w:hanging="360"/>
      </w:pPr>
      <w:rPr>
        <w:rFonts w:hint="default"/>
      </w:rPr>
    </w:lvl>
    <w:lvl w:ilvl="1" w:tplc="1C090019">
      <w:start w:val="1"/>
      <w:numFmt w:val="lowerLetter"/>
      <w:lvlText w:val="%2."/>
      <w:lvlJc w:val="left"/>
      <w:pPr>
        <w:ind w:left="5192" w:hanging="360"/>
      </w:pPr>
    </w:lvl>
    <w:lvl w:ilvl="2" w:tplc="1C09001B">
      <w:start w:val="1"/>
      <w:numFmt w:val="lowerRoman"/>
      <w:lvlText w:val="%3."/>
      <w:lvlJc w:val="right"/>
      <w:pPr>
        <w:ind w:left="5912" w:hanging="180"/>
      </w:pPr>
    </w:lvl>
    <w:lvl w:ilvl="3" w:tplc="1C09000F">
      <w:start w:val="1"/>
      <w:numFmt w:val="decimal"/>
      <w:lvlText w:val="%4."/>
      <w:lvlJc w:val="left"/>
      <w:pPr>
        <w:ind w:left="6632" w:hanging="360"/>
      </w:pPr>
    </w:lvl>
    <w:lvl w:ilvl="4" w:tplc="1C090019" w:tentative="1">
      <w:start w:val="1"/>
      <w:numFmt w:val="lowerLetter"/>
      <w:lvlText w:val="%5."/>
      <w:lvlJc w:val="left"/>
      <w:pPr>
        <w:ind w:left="7352" w:hanging="360"/>
      </w:pPr>
    </w:lvl>
    <w:lvl w:ilvl="5" w:tplc="1C09001B" w:tentative="1">
      <w:start w:val="1"/>
      <w:numFmt w:val="lowerRoman"/>
      <w:lvlText w:val="%6."/>
      <w:lvlJc w:val="right"/>
      <w:pPr>
        <w:ind w:left="8072" w:hanging="180"/>
      </w:pPr>
    </w:lvl>
    <w:lvl w:ilvl="6" w:tplc="1C09000F" w:tentative="1">
      <w:start w:val="1"/>
      <w:numFmt w:val="decimal"/>
      <w:lvlText w:val="%7."/>
      <w:lvlJc w:val="left"/>
      <w:pPr>
        <w:ind w:left="8792" w:hanging="360"/>
      </w:pPr>
    </w:lvl>
    <w:lvl w:ilvl="7" w:tplc="1C090019" w:tentative="1">
      <w:start w:val="1"/>
      <w:numFmt w:val="lowerLetter"/>
      <w:lvlText w:val="%8."/>
      <w:lvlJc w:val="left"/>
      <w:pPr>
        <w:ind w:left="9512" w:hanging="360"/>
      </w:pPr>
    </w:lvl>
    <w:lvl w:ilvl="8" w:tplc="1C09001B" w:tentative="1">
      <w:start w:val="1"/>
      <w:numFmt w:val="lowerRoman"/>
      <w:lvlText w:val="%9."/>
      <w:lvlJc w:val="right"/>
      <w:pPr>
        <w:ind w:left="10232" w:hanging="180"/>
      </w:pPr>
    </w:lvl>
  </w:abstractNum>
  <w:abstractNum w:abstractNumId="168" w15:restartNumberingAfterBreak="0">
    <w:nsid w:val="7E9C0146"/>
    <w:multiLevelType w:val="multilevel"/>
    <w:tmpl w:val="DA6C2298"/>
    <w:lvl w:ilvl="0">
      <w:start w:val="1"/>
      <w:numFmt w:val="decimal"/>
      <w:lvlText w:val="%1."/>
      <w:lvlJc w:val="left"/>
      <w:pPr>
        <w:ind w:left="360" w:hanging="360"/>
      </w:pPr>
      <w:rPr>
        <w:b/>
        <w:bCs/>
        <w:color w:val="auto"/>
      </w:rPr>
    </w:lvl>
    <w:lvl w:ilvl="1">
      <w:start w:val="1"/>
      <w:numFmt w:val="decimal"/>
      <w:lvlText w:val="%1.%2."/>
      <w:lvlJc w:val="left"/>
      <w:pPr>
        <w:ind w:left="432" w:hanging="432"/>
      </w:pPr>
      <w:rPr>
        <w:b/>
        <w:bCs/>
        <w:color w:val="auto"/>
      </w:rPr>
    </w:lvl>
    <w:lvl w:ilvl="2">
      <w:start w:val="1"/>
      <w:numFmt w:val="decimal"/>
      <w:lvlText w:val="%1.%2.%3."/>
      <w:lvlJc w:val="left"/>
      <w:pPr>
        <w:ind w:left="1224" w:hanging="504"/>
      </w:pPr>
      <w:rPr>
        <w:b w:val="0"/>
        <w:color w:val="auto"/>
      </w:rPr>
    </w:lvl>
    <w:lvl w:ilvl="3">
      <w:start w:val="1"/>
      <w:numFmt w:val="lowerRoman"/>
      <w:lvlText w:val="%4."/>
      <w:lvlJc w:val="righ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7EBC409F"/>
    <w:multiLevelType w:val="multilevel"/>
    <w:tmpl w:val="6A0A89E0"/>
    <w:lvl w:ilvl="0">
      <w:start w:val="16"/>
      <w:numFmt w:val="decimal"/>
      <w:lvlText w:val="%1"/>
      <w:lvlJc w:val="left"/>
      <w:pPr>
        <w:ind w:left="420" w:hanging="420"/>
      </w:pPr>
      <w:rPr>
        <w:rFonts w:hint="default"/>
      </w:rPr>
    </w:lvl>
    <w:lvl w:ilvl="1">
      <w:start w:val="1"/>
      <w:numFmt w:val="decimal"/>
      <w:lvlText w:val="%1.%2"/>
      <w:lvlJc w:val="left"/>
      <w:pPr>
        <w:ind w:left="2964" w:hanging="420"/>
      </w:pPr>
      <w:rPr>
        <w:rFonts w:hint="default"/>
        <w:b/>
        <w:bCs/>
      </w:rPr>
    </w:lvl>
    <w:lvl w:ilvl="2">
      <w:start w:val="1"/>
      <w:numFmt w:val="decimal"/>
      <w:lvlText w:val="%1.%2.%3"/>
      <w:lvlJc w:val="left"/>
      <w:pPr>
        <w:ind w:left="5808" w:hanging="720"/>
      </w:pPr>
      <w:rPr>
        <w:rFonts w:hint="default"/>
      </w:rPr>
    </w:lvl>
    <w:lvl w:ilvl="3">
      <w:start w:val="1"/>
      <w:numFmt w:val="decimal"/>
      <w:lvlText w:val="%1.%2.%3.%4"/>
      <w:lvlJc w:val="left"/>
      <w:pPr>
        <w:ind w:left="8352" w:hanging="720"/>
      </w:pPr>
      <w:rPr>
        <w:rFonts w:hint="default"/>
      </w:rPr>
    </w:lvl>
    <w:lvl w:ilvl="4">
      <w:start w:val="1"/>
      <w:numFmt w:val="decimal"/>
      <w:lvlText w:val="%1.%2.%3.%4.%5"/>
      <w:lvlJc w:val="left"/>
      <w:pPr>
        <w:ind w:left="11256" w:hanging="1080"/>
      </w:pPr>
      <w:rPr>
        <w:rFonts w:hint="default"/>
      </w:rPr>
    </w:lvl>
    <w:lvl w:ilvl="5">
      <w:start w:val="1"/>
      <w:numFmt w:val="decimal"/>
      <w:lvlText w:val="%1.%2.%3.%4.%5.%6"/>
      <w:lvlJc w:val="left"/>
      <w:pPr>
        <w:ind w:left="13800" w:hanging="1080"/>
      </w:pPr>
      <w:rPr>
        <w:rFonts w:hint="default"/>
      </w:rPr>
    </w:lvl>
    <w:lvl w:ilvl="6">
      <w:start w:val="1"/>
      <w:numFmt w:val="decimal"/>
      <w:lvlText w:val="%1.%2.%3.%4.%5.%6.%7"/>
      <w:lvlJc w:val="left"/>
      <w:pPr>
        <w:ind w:left="16704" w:hanging="1440"/>
      </w:pPr>
      <w:rPr>
        <w:rFonts w:hint="default"/>
      </w:rPr>
    </w:lvl>
    <w:lvl w:ilvl="7">
      <w:start w:val="1"/>
      <w:numFmt w:val="decimal"/>
      <w:lvlText w:val="%1.%2.%3.%4.%5.%6.%7.%8"/>
      <w:lvlJc w:val="left"/>
      <w:pPr>
        <w:ind w:left="19248" w:hanging="1440"/>
      </w:pPr>
      <w:rPr>
        <w:rFonts w:hint="default"/>
      </w:rPr>
    </w:lvl>
    <w:lvl w:ilvl="8">
      <w:start w:val="1"/>
      <w:numFmt w:val="decimal"/>
      <w:lvlText w:val="%1.%2.%3.%4.%5.%6.%7.%8.%9"/>
      <w:lvlJc w:val="left"/>
      <w:pPr>
        <w:ind w:left="22152" w:hanging="1800"/>
      </w:pPr>
      <w:rPr>
        <w:rFonts w:hint="default"/>
      </w:rPr>
    </w:lvl>
  </w:abstractNum>
  <w:abstractNum w:abstractNumId="170" w15:restartNumberingAfterBreak="0">
    <w:nsid w:val="7EE3215B"/>
    <w:multiLevelType w:val="multilevel"/>
    <w:tmpl w:val="64A8F140"/>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1" w15:restartNumberingAfterBreak="0">
    <w:nsid w:val="7F3315B3"/>
    <w:multiLevelType w:val="hybridMultilevel"/>
    <w:tmpl w:val="1E5613CA"/>
    <w:lvl w:ilvl="0" w:tplc="A94C4612">
      <w:start w:val="1"/>
      <w:numFmt w:val="upperLetter"/>
      <w:lvlText w:val="[%1]"/>
      <w:lvlJc w:val="left"/>
      <w:pPr>
        <w:ind w:left="927" w:hanging="360"/>
      </w:pPr>
      <w:rPr>
        <w:rFonts w:hint="default"/>
      </w:rPr>
    </w:lvl>
    <w:lvl w:ilvl="1" w:tplc="04090019">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72" w15:restartNumberingAfterBreak="0">
    <w:nsid w:val="7F3E5356"/>
    <w:multiLevelType w:val="hybridMultilevel"/>
    <w:tmpl w:val="6A606FB8"/>
    <w:lvl w:ilvl="0" w:tplc="FFFFFFFF">
      <w:start w:val="1"/>
      <w:numFmt w:val="upperLetter"/>
      <w:lvlText w:val="[%1]"/>
      <w:lvlJc w:val="left"/>
      <w:pPr>
        <w:ind w:left="785" w:hanging="360"/>
      </w:pPr>
      <w:rPr>
        <w:rFonts w:hint="default"/>
      </w:r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67728119">
    <w:abstractNumId w:val="102"/>
  </w:num>
  <w:num w:numId="2" w16cid:durableId="1226644882">
    <w:abstractNumId w:val="9"/>
  </w:num>
  <w:num w:numId="3" w16cid:durableId="1281498809">
    <w:abstractNumId w:val="3"/>
  </w:num>
  <w:num w:numId="4" w16cid:durableId="1558709393">
    <w:abstractNumId w:val="160"/>
  </w:num>
  <w:num w:numId="5" w16cid:durableId="1854227552">
    <w:abstractNumId w:val="68"/>
  </w:num>
  <w:num w:numId="6" w16cid:durableId="1228997687">
    <w:abstractNumId w:val="126"/>
  </w:num>
  <w:num w:numId="7" w16cid:durableId="1443184300">
    <w:abstractNumId w:val="143"/>
  </w:num>
  <w:num w:numId="8" w16cid:durableId="327487503">
    <w:abstractNumId w:val="58"/>
  </w:num>
  <w:num w:numId="9" w16cid:durableId="1343509115">
    <w:abstractNumId w:val="0"/>
  </w:num>
  <w:num w:numId="10" w16cid:durableId="2036030908">
    <w:abstractNumId w:val="35"/>
  </w:num>
  <w:num w:numId="11" w16cid:durableId="1325862570">
    <w:abstractNumId w:val="145"/>
  </w:num>
  <w:num w:numId="12" w16cid:durableId="1007296028">
    <w:abstractNumId w:val="50"/>
  </w:num>
  <w:num w:numId="13" w16cid:durableId="1505322736">
    <w:abstractNumId w:val="56"/>
  </w:num>
  <w:num w:numId="14" w16cid:durableId="1459762415">
    <w:abstractNumId w:val="41"/>
  </w:num>
  <w:num w:numId="15" w16cid:durableId="1935898055">
    <w:abstractNumId w:val="89"/>
  </w:num>
  <w:num w:numId="16" w16cid:durableId="547227079">
    <w:abstractNumId w:val="59"/>
  </w:num>
  <w:num w:numId="17" w16cid:durableId="1518229504">
    <w:abstractNumId w:val="19"/>
  </w:num>
  <w:num w:numId="18" w16cid:durableId="220681248">
    <w:abstractNumId w:val="42"/>
  </w:num>
  <w:num w:numId="19" w16cid:durableId="595863531">
    <w:abstractNumId w:val="133"/>
  </w:num>
  <w:num w:numId="20" w16cid:durableId="918557774">
    <w:abstractNumId w:val="67"/>
  </w:num>
  <w:num w:numId="21" w16cid:durableId="799300177">
    <w:abstractNumId w:val="115"/>
  </w:num>
  <w:num w:numId="22" w16cid:durableId="770978307">
    <w:abstractNumId w:val="20"/>
  </w:num>
  <w:num w:numId="23" w16cid:durableId="1334141019">
    <w:abstractNumId w:val="97"/>
  </w:num>
  <w:num w:numId="24" w16cid:durableId="397020664">
    <w:abstractNumId w:val="103"/>
  </w:num>
  <w:num w:numId="25" w16cid:durableId="1528831889">
    <w:abstractNumId w:val="116"/>
  </w:num>
  <w:num w:numId="26" w16cid:durableId="811098202">
    <w:abstractNumId w:val="159"/>
  </w:num>
  <w:num w:numId="27" w16cid:durableId="2032871035">
    <w:abstractNumId w:val="74"/>
  </w:num>
  <w:num w:numId="28" w16cid:durableId="14219458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5177474">
    <w:abstractNumId w:val="32"/>
  </w:num>
  <w:num w:numId="30" w16cid:durableId="408162183">
    <w:abstractNumId w:val="110"/>
  </w:num>
  <w:num w:numId="31" w16cid:durableId="1576471474">
    <w:abstractNumId w:val="107"/>
  </w:num>
  <w:num w:numId="32" w16cid:durableId="1604611411">
    <w:abstractNumId w:val="104"/>
  </w:num>
  <w:num w:numId="33" w16cid:durableId="1462921303">
    <w:abstractNumId w:val="105"/>
  </w:num>
  <w:num w:numId="34" w16cid:durableId="1684281905">
    <w:abstractNumId w:val="76"/>
  </w:num>
  <w:num w:numId="35" w16cid:durableId="1930917976">
    <w:abstractNumId w:val="129"/>
  </w:num>
  <w:num w:numId="36" w16cid:durableId="718629981">
    <w:abstractNumId w:val="18"/>
  </w:num>
  <w:num w:numId="37" w16cid:durableId="734161357">
    <w:abstractNumId w:val="6"/>
  </w:num>
  <w:num w:numId="38" w16cid:durableId="46413142">
    <w:abstractNumId w:val="153"/>
  </w:num>
  <w:num w:numId="39" w16cid:durableId="1895965545">
    <w:abstractNumId w:val="120"/>
  </w:num>
  <w:num w:numId="40" w16cid:durableId="75132106">
    <w:abstractNumId w:val="111"/>
  </w:num>
  <w:num w:numId="41" w16cid:durableId="299068622">
    <w:abstractNumId w:val="144"/>
  </w:num>
  <w:num w:numId="42" w16cid:durableId="556430633">
    <w:abstractNumId w:val="8"/>
  </w:num>
  <w:num w:numId="43" w16cid:durableId="1859931264">
    <w:abstractNumId w:val="64"/>
  </w:num>
  <w:num w:numId="44" w16cid:durableId="1093670320">
    <w:abstractNumId w:val="161"/>
  </w:num>
  <w:num w:numId="45" w16cid:durableId="2064207676">
    <w:abstractNumId w:val="12"/>
  </w:num>
  <w:num w:numId="46" w16cid:durableId="740180407">
    <w:abstractNumId w:val="44"/>
  </w:num>
  <w:num w:numId="47" w16cid:durableId="1625575433">
    <w:abstractNumId w:val="139"/>
  </w:num>
  <w:num w:numId="48" w16cid:durableId="331370347">
    <w:abstractNumId w:val="2"/>
  </w:num>
  <w:num w:numId="49" w16cid:durableId="1490948220">
    <w:abstractNumId w:val="165"/>
  </w:num>
  <w:num w:numId="50" w16cid:durableId="497309027">
    <w:abstractNumId w:val="7"/>
  </w:num>
  <w:num w:numId="51" w16cid:durableId="1122115406">
    <w:abstractNumId w:val="113"/>
  </w:num>
  <w:num w:numId="52" w16cid:durableId="229733403">
    <w:abstractNumId w:val="10"/>
  </w:num>
  <w:num w:numId="53" w16cid:durableId="1140654387">
    <w:abstractNumId w:val="80"/>
  </w:num>
  <w:num w:numId="54" w16cid:durableId="1201674368">
    <w:abstractNumId w:val="13"/>
  </w:num>
  <w:num w:numId="55" w16cid:durableId="1141652069">
    <w:abstractNumId w:val="43"/>
  </w:num>
  <w:num w:numId="56" w16cid:durableId="289013993">
    <w:abstractNumId w:val="55"/>
  </w:num>
  <w:num w:numId="57" w16cid:durableId="1608930809">
    <w:abstractNumId w:val="152"/>
  </w:num>
  <w:num w:numId="58" w16cid:durableId="1083798745">
    <w:abstractNumId w:val="151"/>
  </w:num>
  <w:num w:numId="59" w16cid:durableId="1188567476">
    <w:abstractNumId w:val="37"/>
  </w:num>
  <w:num w:numId="60" w16cid:durableId="583958123">
    <w:abstractNumId w:val="52"/>
  </w:num>
  <w:num w:numId="61" w16cid:durableId="2036882250">
    <w:abstractNumId w:val="75"/>
  </w:num>
  <w:num w:numId="62" w16cid:durableId="410129881">
    <w:abstractNumId w:val="128"/>
  </w:num>
  <w:num w:numId="63" w16cid:durableId="2109812655">
    <w:abstractNumId w:val="125"/>
  </w:num>
  <w:num w:numId="64" w16cid:durableId="1743259677">
    <w:abstractNumId w:val="63"/>
  </w:num>
  <w:num w:numId="65" w16cid:durableId="829295116">
    <w:abstractNumId w:val="25"/>
  </w:num>
  <w:num w:numId="66" w16cid:durableId="491995073">
    <w:abstractNumId w:val="49"/>
  </w:num>
  <w:num w:numId="67" w16cid:durableId="171341562">
    <w:abstractNumId w:val="169"/>
  </w:num>
  <w:num w:numId="68" w16cid:durableId="1790053787">
    <w:abstractNumId w:val="65"/>
  </w:num>
  <w:num w:numId="69" w16cid:durableId="691957943">
    <w:abstractNumId w:val="117"/>
  </w:num>
  <w:num w:numId="70" w16cid:durableId="830758361">
    <w:abstractNumId w:val="16"/>
  </w:num>
  <w:num w:numId="71" w16cid:durableId="1548175855">
    <w:abstractNumId w:val="11"/>
  </w:num>
  <w:num w:numId="72" w16cid:durableId="1688410229">
    <w:abstractNumId w:val="155"/>
  </w:num>
  <w:num w:numId="73" w16cid:durableId="1915581514">
    <w:abstractNumId w:val="26"/>
  </w:num>
  <w:num w:numId="74" w16cid:durableId="98725016">
    <w:abstractNumId w:val="14"/>
  </w:num>
  <w:num w:numId="75" w16cid:durableId="2054688222">
    <w:abstractNumId w:val="154"/>
  </w:num>
  <w:num w:numId="76" w16cid:durableId="819736769">
    <w:abstractNumId w:val="127"/>
  </w:num>
  <w:num w:numId="77" w16cid:durableId="1761442194">
    <w:abstractNumId w:val="24"/>
  </w:num>
  <w:num w:numId="78" w16cid:durableId="1763453708">
    <w:abstractNumId w:val="94"/>
  </w:num>
  <w:num w:numId="79" w16cid:durableId="1406413235">
    <w:abstractNumId w:val="135"/>
  </w:num>
  <w:num w:numId="80" w16cid:durableId="814250913">
    <w:abstractNumId w:val="34"/>
  </w:num>
  <w:num w:numId="81" w16cid:durableId="1657688996">
    <w:abstractNumId w:val="158"/>
  </w:num>
  <w:num w:numId="82" w16cid:durableId="2135706702">
    <w:abstractNumId w:val="17"/>
  </w:num>
  <w:num w:numId="83" w16cid:durableId="2048409964">
    <w:abstractNumId w:val="48"/>
  </w:num>
  <w:num w:numId="84" w16cid:durableId="1399092680">
    <w:abstractNumId w:val="101"/>
  </w:num>
  <w:num w:numId="85" w16cid:durableId="1386491672">
    <w:abstractNumId w:val="71"/>
  </w:num>
  <w:num w:numId="86" w16cid:durableId="1628194890">
    <w:abstractNumId w:val="170"/>
  </w:num>
  <w:num w:numId="87" w16cid:durableId="820659259">
    <w:abstractNumId w:val="130"/>
  </w:num>
  <w:num w:numId="88" w16cid:durableId="1932008057">
    <w:abstractNumId w:val="168"/>
  </w:num>
  <w:num w:numId="89" w16cid:durableId="100690273">
    <w:abstractNumId w:val="77"/>
  </w:num>
  <w:num w:numId="90" w16cid:durableId="600534725">
    <w:abstractNumId w:val="166"/>
  </w:num>
  <w:num w:numId="91" w16cid:durableId="524909513">
    <w:abstractNumId w:val="72"/>
  </w:num>
  <w:num w:numId="92" w16cid:durableId="510491596">
    <w:abstractNumId w:val="121"/>
  </w:num>
  <w:num w:numId="93" w16cid:durableId="2056074737">
    <w:abstractNumId w:val="31"/>
  </w:num>
  <w:num w:numId="94" w16cid:durableId="12540282">
    <w:abstractNumId w:val="96"/>
  </w:num>
  <w:num w:numId="95" w16cid:durableId="266236386">
    <w:abstractNumId w:val="148"/>
  </w:num>
  <w:num w:numId="96" w16cid:durableId="1751003826">
    <w:abstractNumId w:val="53"/>
  </w:num>
  <w:num w:numId="97" w16cid:durableId="1427574372">
    <w:abstractNumId w:val="79"/>
  </w:num>
  <w:num w:numId="98" w16cid:durableId="42797560">
    <w:abstractNumId w:val="23"/>
  </w:num>
  <w:num w:numId="99" w16cid:durableId="1440296629">
    <w:abstractNumId w:val="108"/>
  </w:num>
  <w:num w:numId="100" w16cid:durableId="1112358547">
    <w:abstractNumId w:val="87"/>
  </w:num>
  <w:num w:numId="101" w16cid:durableId="586889114">
    <w:abstractNumId w:val="132"/>
  </w:num>
  <w:num w:numId="102" w16cid:durableId="1713381916">
    <w:abstractNumId w:val="156"/>
  </w:num>
  <w:num w:numId="103" w16cid:durableId="109787212">
    <w:abstractNumId w:val="39"/>
  </w:num>
  <w:num w:numId="104" w16cid:durableId="2137942116">
    <w:abstractNumId w:val="21"/>
  </w:num>
  <w:num w:numId="105" w16cid:durableId="1601523110">
    <w:abstractNumId w:val="62"/>
  </w:num>
  <w:num w:numId="106" w16cid:durableId="1953128724">
    <w:abstractNumId w:val="164"/>
  </w:num>
  <w:num w:numId="107" w16cid:durableId="2026856950">
    <w:abstractNumId w:val="114"/>
  </w:num>
  <w:num w:numId="108" w16cid:durableId="665397085">
    <w:abstractNumId w:val="124"/>
  </w:num>
  <w:num w:numId="109" w16cid:durableId="1066608366">
    <w:abstractNumId w:val="40"/>
  </w:num>
  <w:num w:numId="110" w16cid:durableId="374425923">
    <w:abstractNumId w:val="167"/>
  </w:num>
  <w:num w:numId="111" w16cid:durableId="1555191528">
    <w:abstractNumId w:val="4"/>
  </w:num>
  <w:num w:numId="112" w16cid:durableId="1582257879">
    <w:abstractNumId w:val="81"/>
  </w:num>
  <w:num w:numId="113" w16cid:durableId="494996227">
    <w:abstractNumId w:val="140"/>
  </w:num>
  <w:num w:numId="114" w16cid:durableId="40400747">
    <w:abstractNumId w:val="140"/>
  </w:num>
  <w:num w:numId="115" w16cid:durableId="625891196">
    <w:abstractNumId w:val="140"/>
  </w:num>
  <w:num w:numId="116" w16cid:durableId="649093220">
    <w:abstractNumId w:val="27"/>
  </w:num>
  <w:num w:numId="117" w16cid:durableId="837230344">
    <w:abstractNumId w:val="27"/>
    <w:lvlOverride w:ilvl="0">
      <w:startOverride w:val="1"/>
    </w:lvlOverride>
  </w:num>
  <w:num w:numId="118" w16cid:durableId="1574047224">
    <w:abstractNumId w:val="137"/>
  </w:num>
  <w:num w:numId="119" w16cid:durableId="165246135">
    <w:abstractNumId w:val="122"/>
  </w:num>
  <w:num w:numId="120" w16cid:durableId="177811565">
    <w:abstractNumId w:val="171"/>
  </w:num>
  <w:num w:numId="121" w16cid:durableId="837232542">
    <w:abstractNumId w:val="98"/>
  </w:num>
  <w:num w:numId="122" w16cid:durableId="698362594">
    <w:abstractNumId w:val="86"/>
  </w:num>
  <w:num w:numId="123" w16cid:durableId="267548289">
    <w:abstractNumId w:val="141"/>
  </w:num>
  <w:num w:numId="124" w16cid:durableId="690300908">
    <w:abstractNumId w:val="118"/>
  </w:num>
  <w:num w:numId="125" w16cid:durableId="1905601588">
    <w:abstractNumId w:val="15"/>
  </w:num>
  <w:num w:numId="126" w16cid:durableId="709767971">
    <w:abstractNumId w:val="38"/>
  </w:num>
  <w:num w:numId="127" w16cid:durableId="1319188243">
    <w:abstractNumId w:val="60"/>
  </w:num>
  <w:num w:numId="128" w16cid:durableId="1254121910">
    <w:abstractNumId w:val="134"/>
  </w:num>
  <w:num w:numId="129" w16cid:durableId="2095399732">
    <w:abstractNumId w:val="85"/>
  </w:num>
  <w:num w:numId="130" w16cid:durableId="345138504">
    <w:abstractNumId w:val="28"/>
  </w:num>
  <w:num w:numId="131" w16cid:durableId="1589970112">
    <w:abstractNumId w:val="146"/>
  </w:num>
  <w:num w:numId="132" w16cid:durableId="1077702278">
    <w:abstractNumId w:val="100"/>
  </w:num>
  <w:num w:numId="133" w16cid:durableId="1423644128">
    <w:abstractNumId w:val="1"/>
  </w:num>
  <w:num w:numId="134" w16cid:durableId="1071929572">
    <w:abstractNumId w:val="47"/>
  </w:num>
  <w:num w:numId="135" w16cid:durableId="183713507">
    <w:abstractNumId w:val="138"/>
  </w:num>
  <w:num w:numId="136" w16cid:durableId="741950713">
    <w:abstractNumId w:val="57"/>
  </w:num>
  <w:num w:numId="137" w16cid:durableId="163135814">
    <w:abstractNumId w:val="69"/>
  </w:num>
  <w:num w:numId="138" w16cid:durableId="825366279">
    <w:abstractNumId w:val="29"/>
  </w:num>
  <w:num w:numId="139" w16cid:durableId="576356328">
    <w:abstractNumId w:val="119"/>
  </w:num>
  <w:num w:numId="140" w16cid:durableId="850413670">
    <w:abstractNumId w:val="5"/>
  </w:num>
  <w:num w:numId="141" w16cid:durableId="1674407043">
    <w:abstractNumId w:val="82"/>
  </w:num>
  <w:num w:numId="142" w16cid:durableId="1586114112">
    <w:abstractNumId w:val="109"/>
  </w:num>
  <w:num w:numId="143" w16cid:durableId="818226512">
    <w:abstractNumId w:val="70"/>
  </w:num>
  <w:num w:numId="144" w16cid:durableId="1772242832">
    <w:abstractNumId w:val="99"/>
  </w:num>
  <w:num w:numId="145" w16cid:durableId="707723370">
    <w:abstractNumId w:val="163"/>
  </w:num>
  <w:num w:numId="146" w16cid:durableId="396368965">
    <w:abstractNumId w:val="61"/>
  </w:num>
  <w:num w:numId="147" w16cid:durableId="1231385654">
    <w:abstractNumId w:val="172"/>
  </w:num>
  <w:num w:numId="148" w16cid:durableId="1458597597">
    <w:abstractNumId w:val="54"/>
  </w:num>
  <w:num w:numId="149" w16cid:durableId="1935942947">
    <w:abstractNumId w:val="91"/>
  </w:num>
  <w:num w:numId="150" w16cid:durableId="2107381825">
    <w:abstractNumId w:val="147"/>
  </w:num>
  <w:num w:numId="151" w16cid:durableId="786241431">
    <w:abstractNumId w:val="30"/>
  </w:num>
  <w:num w:numId="152" w16cid:durableId="371150801">
    <w:abstractNumId w:val="157"/>
  </w:num>
  <w:num w:numId="153" w16cid:durableId="415327519">
    <w:abstractNumId w:val="51"/>
  </w:num>
  <w:num w:numId="154" w16cid:durableId="260844836">
    <w:abstractNumId w:val="45"/>
  </w:num>
  <w:num w:numId="155" w16cid:durableId="1519805540">
    <w:abstractNumId w:val="66"/>
  </w:num>
  <w:num w:numId="156" w16cid:durableId="470290320">
    <w:abstractNumId w:val="83"/>
  </w:num>
  <w:num w:numId="157" w16cid:durableId="2004503422">
    <w:abstractNumId w:val="162"/>
  </w:num>
  <w:num w:numId="158" w16cid:durableId="1855338299">
    <w:abstractNumId w:val="90"/>
  </w:num>
  <w:num w:numId="159" w16cid:durableId="1508666633">
    <w:abstractNumId w:val="84"/>
  </w:num>
  <w:num w:numId="160" w16cid:durableId="871698015">
    <w:abstractNumId w:val="136"/>
  </w:num>
  <w:num w:numId="161" w16cid:durableId="457914677">
    <w:abstractNumId w:val="95"/>
  </w:num>
  <w:num w:numId="162" w16cid:durableId="1285691888">
    <w:abstractNumId w:val="131"/>
  </w:num>
  <w:num w:numId="163" w16cid:durableId="2082753658">
    <w:abstractNumId w:val="92"/>
  </w:num>
  <w:num w:numId="164" w16cid:durableId="344553898">
    <w:abstractNumId w:val="36"/>
  </w:num>
  <w:num w:numId="165" w16cid:durableId="2019650770">
    <w:abstractNumId w:val="149"/>
  </w:num>
  <w:num w:numId="166" w16cid:durableId="1949308403">
    <w:abstractNumId w:val="22"/>
  </w:num>
  <w:num w:numId="167" w16cid:durableId="931084148">
    <w:abstractNumId w:val="112"/>
  </w:num>
  <w:num w:numId="168" w16cid:durableId="553395416">
    <w:abstractNumId w:val="88"/>
  </w:num>
  <w:num w:numId="169" w16cid:durableId="237834655">
    <w:abstractNumId w:val="123"/>
  </w:num>
  <w:num w:numId="170" w16cid:durableId="620573534">
    <w:abstractNumId w:val="46"/>
  </w:num>
  <w:num w:numId="171" w16cid:durableId="1243418386">
    <w:abstractNumId w:val="106"/>
  </w:num>
  <w:num w:numId="172" w16cid:durableId="782456412">
    <w:abstractNumId w:val="73"/>
  </w:num>
  <w:num w:numId="173" w16cid:durableId="1966503088">
    <w:abstractNumId w:val="78"/>
  </w:num>
  <w:num w:numId="174" w16cid:durableId="664284997">
    <w:abstractNumId w:val="150"/>
  </w:num>
  <w:num w:numId="175" w16cid:durableId="1928075800">
    <w:abstractNumId w:val="93"/>
  </w:num>
  <w:num w:numId="176" w16cid:durableId="384111238">
    <w:abstractNumId w:val="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22575"/>
    <w:rsid w:val="00026E78"/>
    <w:rsid w:val="000579EB"/>
    <w:rsid w:val="00081249"/>
    <w:rsid w:val="0009199D"/>
    <w:rsid w:val="000B232E"/>
    <w:rsid w:val="000F5020"/>
    <w:rsid w:val="000F781A"/>
    <w:rsid w:val="001063C7"/>
    <w:rsid w:val="001363F9"/>
    <w:rsid w:val="00141FCC"/>
    <w:rsid w:val="0019434C"/>
    <w:rsid w:val="001C6029"/>
    <w:rsid w:val="001E016A"/>
    <w:rsid w:val="001E56D3"/>
    <w:rsid w:val="001F0941"/>
    <w:rsid w:val="002720B4"/>
    <w:rsid w:val="0028290A"/>
    <w:rsid w:val="002E5388"/>
    <w:rsid w:val="002F50C9"/>
    <w:rsid w:val="003409E9"/>
    <w:rsid w:val="00342C08"/>
    <w:rsid w:val="00383CEC"/>
    <w:rsid w:val="003D5CBC"/>
    <w:rsid w:val="003D642C"/>
    <w:rsid w:val="003F10C2"/>
    <w:rsid w:val="00405EB5"/>
    <w:rsid w:val="00425FB9"/>
    <w:rsid w:val="004473AD"/>
    <w:rsid w:val="004A2B72"/>
    <w:rsid w:val="004B188D"/>
    <w:rsid w:val="004E6441"/>
    <w:rsid w:val="004E69E7"/>
    <w:rsid w:val="005044B6"/>
    <w:rsid w:val="00513096"/>
    <w:rsid w:val="00523147"/>
    <w:rsid w:val="005275EE"/>
    <w:rsid w:val="00531C00"/>
    <w:rsid w:val="0053568A"/>
    <w:rsid w:val="0056283D"/>
    <w:rsid w:val="00571A00"/>
    <w:rsid w:val="005923FE"/>
    <w:rsid w:val="005B36B1"/>
    <w:rsid w:val="005C38E7"/>
    <w:rsid w:val="005C54CA"/>
    <w:rsid w:val="005E6268"/>
    <w:rsid w:val="006203E2"/>
    <w:rsid w:val="00643A64"/>
    <w:rsid w:val="00657E28"/>
    <w:rsid w:val="006653A4"/>
    <w:rsid w:val="006864CA"/>
    <w:rsid w:val="006A0F70"/>
    <w:rsid w:val="006B762B"/>
    <w:rsid w:val="006C1FA6"/>
    <w:rsid w:val="006C2449"/>
    <w:rsid w:val="006D5A4E"/>
    <w:rsid w:val="006D7D10"/>
    <w:rsid w:val="006F3C39"/>
    <w:rsid w:val="00706DA7"/>
    <w:rsid w:val="00746640"/>
    <w:rsid w:val="00767AD2"/>
    <w:rsid w:val="0077680D"/>
    <w:rsid w:val="007B3572"/>
    <w:rsid w:val="007D6478"/>
    <w:rsid w:val="007F65E5"/>
    <w:rsid w:val="00802317"/>
    <w:rsid w:val="00833A3E"/>
    <w:rsid w:val="00881697"/>
    <w:rsid w:val="0089321D"/>
    <w:rsid w:val="008C2531"/>
    <w:rsid w:val="008C72B8"/>
    <w:rsid w:val="008F36ED"/>
    <w:rsid w:val="00907492"/>
    <w:rsid w:val="009134FA"/>
    <w:rsid w:val="00942DA4"/>
    <w:rsid w:val="00942E8A"/>
    <w:rsid w:val="00965CEF"/>
    <w:rsid w:val="009722D8"/>
    <w:rsid w:val="009E487D"/>
    <w:rsid w:val="009F52CC"/>
    <w:rsid w:val="00A24405"/>
    <w:rsid w:val="00A54923"/>
    <w:rsid w:val="00A65C0F"/>
    <w:rsid w:val="00A65FE9"/>
    <w:rsid w:val="00A75FA3"/>
    <w:rsid w:val="00A7731A"/>
    <w:rsid w:val="00A930FD"/>
    <w:rsid w:val="00AC540F"/>
    <w:rsid w:val="00B001DD"/>
    <w:rsid w:val="00B04BCF"/>
    <w:rsid w:val="00B16F66"/>
    <w:rsid w:val="00B2080C"/>
    <w:rsid w:val="00B31011"/>
    <w:rsid w:val="00B47AA6"/>
    <w:rsid w:val="00B524F2"/>
    <w:rsid w:val="00B54AD0"/>
    <w:rsid w:val="00B72296"/>
    <w:rsid w:val="00BD0E5F"/>
    <w:rsid w:val="00BD391B"/>
    <w:rsid w:val="00BD6A6E"/>
    <w:rsid w:val="00C050B6"/>
    <w:rsid w:val="00C1382B"/>
    <w:rsid w:val="00C47622"/>
    <w:rsid w:val="00C641A0"/>
    <w:rsid w:val="00C752B4"/>
    <w:rsid w:val="00C76B57"/>
    <w:rsid w:val="00CA5AF7"/>
    <w:rsid w:val="00CB0AAF"/>
    <w:rsid w:val="00CB4F4B"/>
    <w:rsid w:val="00CF1334"/>
    <w:rsid w:val="00CF2F67"/>
    <w:rsid w:val="00D05E91"/>
    <w:rsid w:val="00D16949"/>
    <w:rsid w:val="00D30730"/>
    <w:rsid w:val="00D67C41"/>
    <w:rsid w:val="00DC1044"/>
    <w:rsid w:val="00DF2572"/>
    <w:rsid w:val="00DF64B9"/>
    <w:rsid w:val="00E0297B"/>
    <w:rsid w:val="00E050E5"/>
    <w:rsid w:val="00E07CA7"/>
    <w:rsid w:val="00E17126"/>
    <w:rsid w:val="00E3331C"/>
    <w:rsid w:val="00E34452"/>
    <w:rsid w:val="00E4042C"/>
    <w:rsid w:val="00E429ED"/>
    <w:rsid w:val="00EA62C7"/>
    <w:rsid w:val="00ED0BD4"/>
    <w:rsid w:val="00ED4D9C"/>
    <w:rsid w:val="00F21246"/>
    <w:rsid w:val="00F45797"/>
    <w:rsid w:val="00FA0D11"/>
    <w:rsid w:val="00FA6F00"/>
    <w:rsid w:val="00FD0DE8"/>
    <w:rsid w:val="00FF31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E2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nhideWhenUsed/>
    <w:qFormat/>
    <w:rsid w:val="006C244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7">
    <w:name w:val="heading 7"/>
    <w:basedOn w:val="Normal"/>
    <w:next w:val="Normal"/>
    <w:link w:val="Heading7Char"/>
    <w:qFormat/>
    <w:rsid w:val="0019434C"/>
    <w:pPr>
      <w:spacing w:before="240" w:after="60" w:line="259" w:lineRule="auto"/>
      <w:ind w:left="1296" w:hanging="1296"/>
      <w:outlineLvl w:val="6"/>
    </w:pPr>
    <w:rPr>
      <w:rFonts w:asciiTheme="minorHAnsi" w:eastAsiaTheme="minorHAnsi" w:hAnsiTheme="minorHAnsi" w:cstheme="minorBidi"/>
      <w:kern w:val="2"/>
      <w:sz w:val="22"/>
      <w:szCs w:val="22"/>
      <w:lang w:val="en-AU"/>
      <w14:ligatures w14:val="standardContextual"/>
    </w:rPr>
  </w:style>
  <w:style w:type="paragraph" w:styleId="Heading8">
    <w:name w:val="heading 8"/>
    <w:basedOn w:val="Normal"/>
    <w:next w:val="Normal"/>
    <w:link w:val="Heading8Char"/>
    <w:qFormat/>
    <w:rsid w:val="0019434C"/>
    <w:pPr>
      <w:spacing w:before="240" w:after="60" w:line="259" w:lineRule="auto"/>
      <w:ind w:left="1440" w:hanging="1440"/>
      <w:outlineLvl w:val="7"/>
    </w:pPr>
    <w:rPr>
      <w:rFonts w:asciiTheme="minorHAnsi" w:eastAsiaTheme="minorHAnsi" w:hAnsiTheme="minorHAnsi" w:cstheme="minorBidi"/>
      <w:i/>
      <w:kern w:val="2"/>
      <w:sz w:val="22"/>
      <w:szCs w:val="22"/>
      <w14:ligatures w14:val="standardContextual"/>
    </w:rPr>
  </w:style>
  <w:style w:type="paragraph" w:styleId="Heading9">
    <w:name w:val="heading 9"/>
    <w:basedOn w:val="Normal"/>
    <w:next w:val="Normal"/>
    <w:link w:val="Heading9Char"/>
    <w:qFormat/>
    <w:rsid w:val="0019434C"/>
    <w:pPr>
      <w:spacing w:before="240" w:after="60" w:line="259" w:lineRule="auto"/>
      <w:ind w:left="1584" w:hanging="1584"/>
      <w:outlineLvl w:val="8"/>
    </w:pPr>
    <w:rPr>
      <w:rFonts w:asciiTheme="minorHAnsi" w:eastAsiaTheme="minorHAnsi" w:hAnsiTheme="minorHAnsi" w:cstheme="minorBidi"/>
      <w:i/>
      <w:kern w:val="2"/>
      <w:sz w:val="1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34"/>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1Light">
    <w:name w:val="Grid Table 1 Light"/>
    <w:basedOn w:val="TableNormal"/>
    <w:uiPriority w:val="46"/>
    <w:rsid w:val="009074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qFormat/>
    <w:rsid w:val="00907492"/>
    <w:pPr>
      <w:ind w:left="400"/>
    </w:pPr>
    <w:rPr>
      <w:sz w:val="20"/>
      <w:szCs w:val="20"/>
      <w:lang w:val="en-GB"/>
    </w:rPr>
  </w:style>
  <w:style w:type="character" w:customStyle="1" w:styleId="Heading2Char">
    <w:name w:val="Heading 2 Char"/>
    <w:basedOn w:val="DefaultParagraphFont"/>
    <w:link w:val="Heading2"/>
    <w:uiPriority w:val="9"/>
    <w:semiHidden/>
    <w:rsid w:val="006C2449"/>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qFormat/>
    <w:rsid w:val="006C2449"/>
    <w:pPr>
      <w:spacing w:before="120" w:after="120" w:line="259" w:lineRule="auto"/>
    </w:pPr>
    <w:rPr>
      <w:rFonts w:asciiTheme="minorHAnsi" w:eastAsiaTheme="minorHAnsi" w:hAnsiTheme="minorHAnsi" w:cstheme="minorBidi"/>
      <w:b/>
      <w:kern w:val="2"/>
      <w:sz w:val="22"/>
      <w:szCs w:val="22"/>
      <w14:ligatures w14:val="standardContextual"/>
    </w:rPr>
  </w:style>
  <w:style w:type="paragraph" w:styleId="ListNumber2">
    <w:name w:val="List Number 2"/>
    <w:basedOn w:val="Normal"/>
    <w:rsid w:val="006C2449"/>
    <w:pPr>
      <w:spacing w:after="160" w:line="360" w:lineRule="auto"/>
    </w:pPr>
    <w:rPr>
      <w:rFonts w:asciiTheme="minorHAnsi" w:eastAsiaTheme="minorHAnsi" w:hAnsiTheme="minorHAnsi" w:cstheme="minorBidi"/>
      <w:kern w:val="2"/>
      <w:sz w:val="22"/>
      <w:szCs w:val="22"/>
      <w14:ligatures w14:val="standardContextual"/>
    </w:rPr>
  </w:style>
  <w:style w:type="paragraph" w:styleId="ListBullet2">
    <w:name w:val="List Bullet 2"/>
    <w:basedOn w:val="BodyTextIndent2"/>
    <w:rsid w:val="006C2449"/>
    <w:pPr>
      <w:numPr>
        <w:numId w:val="112"/>
      </w:numPr>
      <w:spacing w:after="160" w:line="360" w:lineRule="auto"/>
      <w:ind w:left="720"/>
    </w:pPr>
    <w:rPr>
      <w:rFonts w:asciiTheme="minorHAnsi" w:eastAsiaTheme="minorHAnsi" w:hAnsiTheme="minorHAnsi" w:cs="Arial"/>
      <w:kern w:val="2"/>
      <w:sz w:val="22"/>
      <w:szCs w:val="22"/>
      <w14:ligatures w14:val="standardContextual"/>
    </w:rPr>
  </w:style>
  <w:style w:type="paragraph" w:styleId="BodyTextIndent2">
    <w:name w:val="Body Text Indent 2"/>
    <w:basedOn w:val="Normal"/>
    <w:link w:val="BodyTextIndent2Char"/>
    <w:uiPriority w:val="99"/>
    <w:semiHidden/>
    <w:unhideWhenUsed/>
    <w:rsid w:val="006C2449"/>
    <w:pPr>
      <w:spacing w:after="120" w:line="480" w:lineRule="auto"/>
      <w:ind w:left="283"/>
    </w:pPr>
  </w:style>
  <w:style w:type="character" w:customStyle="1" w:styleId="BodyTextIndent2Char">
    <w:name w:val="Body Text Indent 2 Char"/>
    <w:basedOn w:val="DefaultParagraphFont"/>
    <w:link w:val="BodyTextIndent2"/>
    <w:uiPriority w:val="99"/>
    <w:semiHidden/>
    <w:rsid w:val="006C2449"/>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19434C"/>
    <w:rPr>
      <w:sz w:val="20"/>
      <w:szCs w:val="20"/>
    </w:rPr>
  </w:style>
  <w:style w:type="character" w:customStyle="1" w:styleId="CommentTextChar">
    <w:name w:val="Comment Text Char"/>
    <w:basedOn w:val="DefaultParagraphFont"/>
    <w:link w:val="CommentText"/>
    <w:uiPriority w:val="99"/>
    <w:semiHidden/>
    <w:rsid w:val="0019434C"/>
    <w:rPr>
      <w:rFonts w:ascii="Times New Roman" w:eastAsia="Times New Roman" w:hAnsi="Times New Roman" w:cs="Times New Roman"/>
      <w:sz w:val="20"/>
      <w:szCs w:val="20"/>
    </w:rPr>
  </w:style>
  <w:style w:type="character" w:customStyle="1" w:styleId="Heading7Char">
    <w:name w:val="Heading 7 Char"/>
    <w:basedOn w:val="DefaultParagraphFont"/>
    <w:link w:val="Heading7"/>
    <w:rsid w:val="0019434C"/>
    <w:rPr>
      <w:kern w:val="2"/>
      <w:lang w:val="en-AU"/>
      <w14:ligatures w14:val="standardContextual"/>
    </w:rPr>
  </w:style>
  <w:style w:type="character" w:customStyle="1" w:styleId="Heading8Char">
    <w:name w:val="Heading 8 Char"/>
    <w:basedOn w:val="DefaultParagraphFont"/>
    <w:link w:val="Heading8"/>
    <w:rsid w:val="0019434C"/>
    <w:rPr>
      <w:i/>
      <w:kern w:val="2"/>
      <w14:ligatures w14:val="standardContextual"/>
    </w:rPr>
  </w:style>
  <w:style w:type="character" w:customStyle="1" w:styleId="Heading9Char">
    <w:name w:val="Heading 9 Char"/>
    <w:basedOn w:val="DefaultParagraphFont"/>
    <w:link w:val="Heading9"/>
    <w:rsid w:val="0019434C"/>
    <w:rPr>
      <w:i/>
      <w:kern w:val="2"/>
      <w:sz w:val="18"/>
      <w14:ligatures w14:val="standardContextual"/>
    </w:rPr>
  </w:style>
  <w:style w:type="character" w:styleId="CommentReference">
    <w:name w:val="annotation reference"/>
    <w:rsid w:val="0019434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704600720">
      <w:bodyDiv w:val="1"/>
      <w:marLeft w:val="0"/>
      <w:marRight w:val="0"/>
      <w:marTop w:val="0"/>
      <w:marBottom w:val="0"/>
      <w:divBdr>
        <w:top w:val="none" w:sz="0" w:space="0" w:color="auto"/>
        <w:left w:val="none" w:sz="0" w:space="0" w:color="auto"/>
        <w:bottom w:val="none" w:sz="0" w:space="0" w:color="auto"/>
        <w:right w:val="none" w:sz="0" w:space="0" w:color="auto"/>
      </w:divBdr>
    </w:div>
    <w:div w:id="85820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FQs@atns.co.z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sars.gov.za" TargetMode="Externa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ghtg@atns.co.za" TargetMode="External"/><Relationship Id="rId5" Type="http://schemas.openxmlformats.org/officeDocument/2006/relationships/webSettings" Target="webSettings.xml"/><Relationship Id="rId15" Type="http://schemas.openxmlformats.org/officeDocument/2006/relationships/hyperlink" Target="http://ocpo.treasury.gov.za/Pages/default.aspx" TargetMode="External"/><Relationship Id="rId10" Type="http://schemas.openxmlformats.org/officeDocument/2006/relationships/hyperlink" Target="mailto:lightg@atns.co.z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FQs@atns.co.za" TargetMode="External"/><Relationship Id="rId14" Type="http://schemas.openxmlformats.org/officeDocument/2006/relationships/hyperlink" Target="mailto:lightg@atns.co.z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88</Pages>
  <Words>21039</Words>
  <Characters>119928</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Light Gqabu</cp:lastModifiedBy>
  <cp:revision>2</cp:revision>
  <dcterms:created xsi:type="dcterms:W3CDTF">2024-08-30T08:55:00Z</dcterms:created>
  <dcterms:modified xsi:type="dcterms:W3CDTF">2024-08-30T08:55:00Z</dcterms:modified>
</cp:coreProperties>
</file>