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56D6D" w14:textId="77777777" w:rsidR="000B194D" w:rsidRDefault="003F4878" w:rsidP="000B194D">
      <w:pPr>
        <w:ind w:left="-426"/>
        <w:rPr>
          <w:rFonts w:ascii="Arial" w:hAnsi="Arial" w:cs="Arial"/>
          <w:b/>
          <w:bCs/>
          <w:sz w:val="44"/>
        </w:rPr>
      </w:pPr>
      <w:r w:rsidRPr="003F4878">
        <w:rPr>
          <w:rFonts w:ascii="Calibri" w:eastAsia="Calibri" w:hAnsi="Calibri"/>
          <w:noProof/>
          <w:szCs w:val="22"/>
          <w:lang w:val="en-ZA" w:eastAsia="en-ZA"/>
        </w:rPr>
        <w:drawing>
          <wp:anchor distT="0" distB="0" distL="114300" distR="114300" simplePos="0" relativeHeight="251659776" behindDoc="1" locked="0" layoutInCell="1" allowOverlap="1" wp14:anchorId="4FFDE5FE" wp14:editId="5A6D2467">
            <wp:simplePos x="0" y="0"/>
            <wp:positionH relativeFrom="column">
              <wp:posOffset>-1150620</wp:posOffset>
            </wp:positionH>
            <wp:positionV relativeFrom="paragraph">
              <wp:posOffset>-876299</wp:posOffset>
            </wp:positionV>
            <wp:extent cx="7804150" cy="2034540"/>
            <wp:effectExtent l="0" t="0" r="6350" b="3810"/>
            <wp:wrapNone/>
            <wp:docPr id="4" name="Picture 3" descr="UMHLABUYALINGANA LETTERHEAD(Heade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MHLABUYALINGANA LETTERHEAD(Header)-01.jpg"/>
                    <pic:cNvPicPr>
                      <a:picLocks noChangeAspect="1" noChangeArrowheads="1"/>
                    </pic:cNvPicPr>
                  </pic:nvPicPr>
                  <pic:blipFill>
                    <a:blip r:embed="rId7" cstate="print"/>
                    <a:srcRect/>
                    <a:stretch>
                      <a:fillRect/>
                    </a:stretch>
                  </pic:blipFill>
                  <pic:spPr bwMode="auto">
                    <a:xfrm>
                      <a:off x="0" y="0"/>
                      <a:ext cx="7817251" cy="2037955"/>
                    </a:xfrm>
                    <a:prstGeom prst="rect">
                      <a:avLst/>
                    </a:prstGeom>
                    <a:noFill/>
                  </pic:spPr>
                </pic:pic>
              </a:graphicData>
            </a:graphic>
            <wp14:sizeRelV relativeFrom="margin">
              <wp14:pctHeight>0</wp14:pctHeight>
            </wp14:sizeRelV>
          </wp:anchor>
        </w:drawing>
      </w:r>
    </w:p>
    <w:p w14:paraId="4D73DA32" w14:textId="77777777" w:rsidR="000B194D" w:rsidRDefault="000B194D" w:rsidP="000B194D">
      <w:pPr>
        <w:ind w:left="-426"/>
        <w:rPr>
          <w:rFonts w:ascii="Arial" w:hAnsi="Arial" w:cs="Arial"/>
          <w:b/>
          <w:bCs/>
          <w:sz w:val="44"/>
        </w:rPr>
      </w:pPr>
    </w:p>
    <w:p w14:paraId="708683B5" w14:textId="77777777" w:rsidR="000B194D" w:rsidRDefault="000B194D" w:rsidP="000B194D">
      <w:pPr>
        <w:ind w:left="-426"/>
        <w:rPr>
          <w:rFonts w:ascii="Arial" w:hAnsi="Arial" w:cs="Arial"/>
          <w:b/>
          <w:bCs/>
          <w:sz w:val="44"/>
        </w:rPr>
      </w:pPr>
    </w:p>
    <w:p w14:paraId="43BA27BE" w14:textId="77777777" w:rsidR="00FD5D01" w:rsidRPr="00FD5D01" w:rsidRDefault="00FD5D01" w:rsidP="00FD5D01">
      <w:pPr>
        <w:spacing w:before="100" w:beforeAutospacing="1" w:after="100" w:afterAutospacing="1"/>
        <w:jc w:val="center"/>
        <w:outlineLvl w:val="0"/>
        <w:rPr>
          <w:rFonts w:ascii="Times New Roman" w:hAnsi="Times New Roman"/>
          <w:b/>
          <w:bCs/>
          <w:kern w:val="36"/>
          <w:sz w:val="24"/>
          <w:szCs w:val="24"/>
          <w:lang w:val="en-ZA" w:eastAsia="en-ZA"/>
        </w:rPr>
      </w:pPr>
      <w:r w:rsidRPr="00FD5D01">
        <w:rPr>
          <w:rFonts w:ascii="Times New Roman" w:hAnsi="Times New Roman"/>
          <w:b/>
          <w:bCs/>
          <w:kern w:val="36"/>
          <w:sz w:val="24"/>
          <w:szCs w:val="24"/>
          <w:lang w:val="en-ZA" w:eastAsia="en-ZA"/>
        </w:rPr>
        <w:t>TENDER NOTICE</w:t>
      </w:r>
    </w:p>
    <w:tbl>
      <w:tblPr>
        <w:tblStyle w:val="TableGrid"/>
        <w:tblW w:w="10407" w:type="dxa"/>
        <w:jc w:val="center"/>
        <w:tblLook w:val="04A0" w:firstRow="1" w:lastRow="0" w:firstColumn="1" w:lastColumn="0" w:noHBand="0" w:noVBand="1"/>
      </w:tblPr>
      <w:tblGrid>
        <w:gridCol w:w="2694"/>
        <w:gridCol w:w="7713"/>
      </w:tblGrid>
      <w:tr w:rsidR="00FD5D01" w14:paraId="190B5CB2" w14:textId="77777777" w:rsidTr="0014517A">
        <w:trPr>
          <w:trHeight w:val="268"/>
          <w:jc w:val="center"/>
        </w:trPr>
        <w:tc>
          <w:tcPr>
            <w:tcW w:w="2694" w:type="dxa"/>
          </w:tcPr>
          <w:p w14:paraId="6DFE1AC3" w14:textId="516EF62B" w:rsidR="00FD5D01" w:rsidRDefault="00FD5D01" w:rsidP="00FD5D01">
            <w:pPr>
              <w:spacing w:before="100" w:beforeAutospacing="1" w:after="100" w:afterAutospacing="1"/>
              <w:jc w:val="left"/>
              <w:rPr>
                <w:rFonts w:ascii="Times New Roman" w:hAnsi="Times New Roman"/>
                <w:b/>
                <w:bCs/>
                <w:sz w:val="24"/>
                <w:szCs w:val="24"/>
                <w:lang w:val="en-ZA" w:eastAsia="en-ZA"/>
              </w:rPr>
            </w:pPr>
            <w:r>
              <w:rPr>
                <w:rFonts w:ascii="Times New Roman" w:hAnsi="Times New Roman"/>
                <w:b/>
                <w:bCs/>
                <w:sz w:val="24"/>
                <w:szCs w:val="24"/>
                <w:lang w:val="en-ZA" w:eastAsia="en-ZA"/>
              </w:rPr>
              <w:t>TENDER NUMBER</w:t>
            </w:r>
          </w:p>
        </w:tc>
        <w:tc>
          <w:tcPr>
            <w:tcW w:w="7713" w:type="dxa"/>
          </w:tcPr>
          <w:p w14:paraId="4855A798" w14:textId="12B7C946" w:rsidR="00FD5D01" w:rsidRDefault="00FD5D01" w:rsidP="00FD5D01">
            <w:pPr>
              <w:spacing w:before="100" w:beforeAutospacing="1" w:after="100" w:afterAutospacing="1"/>
              <w:jc w:val="left"/>
              <w:rPr>
                <w:rFonts w:ascii="Times New Roman" w:hAnsi="Times New Roman"/>
                <w:b/>
                <w:bCs/>
                <w:sz w:val="24"/>
                <w:szCs w:val="24"/>
                <w:lang w:val="en-ZA" w:eastAsia="en-ZA"/>
              </w:rPr>
            </w:pPr>
            <w:r>
              <w:rPr>
                <w:rFonts w:ascii="Times New Roman" w:hAnsi="Times New Roman"/>
                <w:b/>
                <w:bCs/>
                <w:sz w:val="24"/>
                <w:szCs w:val="24"/>
                <w:lang w:val="en-ZA" w:eastAsia="en-ZA"/>
              </w:rPr>
              <w:t>DESCRIPTION</w:t>
            </w:r>
          </w:p>
        </w:tc>
      </w:tr>
      <w:tr w:rsidR="00FD5D01" w14:paraId="675BFCE8" w14:textId="77777777" w:rsidTr="0014517A">
        <w:trPr>
          <w:trHeight w:val="195"/>
          <w:jc w:val="center"/>
        </w:trPr>
        <w:tc>
          <w:tcPr>
            <w:tcW w:w="2694" w:type="dxa"/>
          </w:tcPr>
          <w:p w14:paraId="63EFD069" w14:textId="23780E89" w:rsidR="00FD5D01" w:rsidRDefault="0014517A" w:rsidP="00FD5D01">
            <w:pPr>
              <w:spacing w:before="100" w:beforeAutospacing="1" w:after="100" w:afterAutospacing="1"/>
              <w:jc w:val="left"/>
              <w:rPr>
                <w:rFonts w:ascii="Times New Roman" w:hAnsi="Times New Roman"/>
                <w:b/>
                <w:bCs/>
                <w:sz w:val="24"/>
                <w:szCs w:val="24"/>
                <w:lang w:val="en-ZA" w:eastAsia="en-ZA"/>
              </w:rPr>
            </w:pPr>
            <w:r w:rsidRPr="00FD5D01">
              <w:rPr>
                <w:rFonts w:ascii="Times New Roman" w:hAnsi="Times New Roman"/>
                <w:sz w:val="24"/>
                <w:szCs w:val="24"/>
                <w:lang w:val="en-ZA" w:eastAsia="en-ZA"/>
              </w:rPr>
              <w:t>UMHL20/2025/2026(A</w:t>
            </w:r>
            <w:r>
              <w:rPr>
                <w:rFonts w:ascii="Times New Roman" w:hAnsi="Times New Roman"/>
                <w:sz w:val="24"/>
                <w:szCs w:val="24"/>
                <w:lang w:val="en-ZA" w:eastAsia="en-ZA"/>
              </w:rPr>
              <w:t>)</w:t>
            </w:r>
          </w:p>
        </w:tc>
        <w:tc>
          <w:tcPr>
            <w:tcW w:w="7713" w:type="dxa"/>
          </w:tcPr>
          <w:p w14:paraId="021B2B62" w14:textId="05ADCC9B" w:rsidR="00FD5D01" w:rsidRDefault="0014517A" w:rsidP="00FD5D01">
            <w:pPr>
              <w:spacing w:before="100" w:beforeAutospacing="1" w:after="100" w:afterAutospacing="1"/>
              <w:jc w:val="left"/>
              <w:rPr>
                <w:rFonts w:ascii="Times New Roman" w:hAnsi="Times New Roman"/>
                <w:b/>
                <w:bCs/>
                <w:sz w:val="24"/>
                <w:szCs w:val="24"/>
                <w:lang w:val="en-ZA" w:eastAsia="en-ZA"/>
              </w:rPr>
            </w:pPr>
            <w:r>
              <w:rPr>
                <w:rFonts w:ascii="Times New Roman" w:hAnsi="Times New Roman"/>
                <w:sz w:val="24"/>
                <w:szCs w:val="24"/>
                <w:lang w:val="en-ZA" w:eastAsia="en-ZA"/>
              </w:rPr>
              <w:t>P</w:t>
            </w:r>
            <w:r w:rsidRPr="00FD5D01">
              <w:rPr>
                <w:rFonts w:ascii="Times New Roman" w:hAnsi="Times New Roman"/>
                <w:sz w:val="24"/>
                <w:szCs w:val="24"/>
                <w:lang w:val="en-ZA" w:eastAsia="en-ZA"/>
              </w:rPr>
              <w:t xml:space="preserve">rovision of general security services for </w:t>
            </w:r>
            <w:proofErr w:type="spellStart"/>
            <w:r>
              <w:rPr>
                <w:rFonts w:ascii="Times New Roman" w:hAnsi="Times New Roman"/>
                <w:sz w:val="24"/>
                <w:szCs w:val="24"/>
                <w:lang w:val="en-ZA" w:eastAsia="en-ZA"/>
              </w:rPr>
              <w:t>M</w:t>
            </w:r>
            <w:r w:rsidRPr="00FD5D01">
              <w:rPr>
                <w:rFonts w:ascii="Times New Roman" w:hAnsi="Times New Roman"/>
                <w:sz w:val="24"/>
                <w:szCs w:val="24"/>
                <w:lang w:val="en-ZA" w:eastAsia="en-ZA"/>
              </w:rPr>
              <w:t>anguzi</w:t>
            </w:r>
            <w:proofErr w:type="spellEnd"/>
            <w:r w:rsidRPr="00FD5D01">
              <w:rPr>
                <w:rFonts w:ascii="Times New Roman" w:hAnsi="Times New Roman"/>
                <w:sz w:val="24"/>
                <w:szCs w:val="24"/>
                <w:lang w:val="en-ZA" w:eastAsia="en-ZA"/>
              </w:rPr>
              <w:t xml:space="preserve"> &amp; </w:t>
            </w:r>
            <w:proofErr w:type="spellStart"/>
            <w:r>
              <w:rPr>
                <w:rFonts w:ascii="Times New Roman" w:hAnsi="Times New Roman"/>
                <w:sz w:val="24"/>
                <w:szCs w:val="24"/>
                <w:lang w:val="en-ZA" w:eastAsia="en-ZA"/>
              </w:rPr>
              <w:t>S</w:t>
            </w:r>
            <w:r w:rsidRPr="00FD5D01">
              <w:rPr>
                <w:rFonts w:ascii="Times New Roman" w:hAnsi="Times New Roman"/>
                <w:sz w:val="24"/>
                <w:szCs w:val="24"/>
                <w:lang w:val="en-ZA" w:eastAsia="en-ZA"/>
              </w:rPr>
              <w:t>khemelele</w:t>
            </w:r>
            <w:proofErr w:type="spellEnd"/>
            <w:r w:rsidRPr="00FD5D01">
              <w:rPr>
                <w:rFonts w:ascii="Times New Roman" w:hAnsi="Times New Roman"/>
                <w:sz w:val="24"/>
                <w:szCs w:val="24"/>
                <w:lang w:val="en-ZA" w:eastAsia="en-ZA"/>
              </w:rPr>
              <w:t xml:space="preserve"> areas</w:t>
            </w:r>
          </w:p>
        </w:tc>
      </w:tr>
      <w:tr w:rsidR="0014517A" w14:paraId="3942E96D" w14:textId="77777777" w:rsidTr="0014517A">
        <w:trPr>
          <w:trHeight w:val="195"/>
          <w:jc w:val="center"/>
        </w:trPr>
        <w:tc>
          <w:tcPr>
            <w:tcW w:w="2694" w:type="dxa"/>
          </w:tcPr>
          <w:p w14:paraId="0E861004" w14:textId="588C5A45" w:rsidR="0014517A" w:rsidRPr="00FD5D01" w:rsidRDefault="0014517A" w:rsidP="00FD5D01">
            <w:pPr>
              <w:spacing w:before="100" w:beforeAutospacing="1" w:after="100" w:afterAutospacing="1"/>
              <w:jc w:val="left"/>
              <w:rPr>
                <w:rFonts w:ascii="Times New Roman" w:hAnsi="Times New Roman"/>
                <w:sz w:val="24"/>
                <w:szCs w:val="24"/>
                <w:lang w:val="en-ZA" w:eastAsia="en-ZA"/>
              </w:rPr>
            </w:pPr>
            <w:r w:rsidRPr="00FD5D01">
              <w:rPr>
                <w:rFonts w:ascii="Times New Roman" w:hAnsi="Times New Roman"/>
                <w:sz w:val="24"/>
                <w:szCs w:val="24"/>
                <w:lang w:val="en-ZA" w:eastAsia="en-ZA"/>
              </w:rPr>
              <w:t>UMHL20/2025/2026(B)</w:t>
            </w:r>
          </w:p>
        </w:tc>
        <w:tc>
          <w:tcPr>
            <w:tcW w:w="7713" w:type="dxa"/>
          </w:tcPr>
          <w:p w14:paraId="48211C2E" w14:textId="73FD9857" w:rsidR="0014517A" w:rsidRDefault="0014517A" w:rsidP="00FD5D01">
            <w:pPr>
              <w:spacing w:before="100" w:beforeAutospacing="1" w:after="100" w:afterAutospacing="1"/>
              <w:jc w:val="left"/>
              <w:rPr>
                <w:rFonts w:ascii="Times New Roman" w:hAnsi="Times New Roman"/>
                <w:sz w:val="24"/>
                <w:szCs w:val="24"/>
                <w:lang w:val="en-ZA" w:eastAsia="en-ZA"/>
              </w:rPr>
            </w:pPr>
            <w:r>
              <w:rPr>
                <w:rFonts w:ascii="Times New Roman" w:hAnsi="Times New Roman"/>
                <w:sz w:val="24"/>
                <w:szCs w:val="24"/>
                <w:lang w:val="en-ZA" w:eastAsia="en-ZA"/>
              </w:rPr>
              <w:t>P</w:t>
            </w:r>
            <w:r w:rsidRPr="00FD5D01">
              <w:rPr>
                <w:rFonts w:ascii="Times New Roman" w:hAnsi="Times New Roman"/>
                <w:sz w:val="24"/>
                <w:szCs w:val="24"/>
                <w:lang w:val="en-ZA" w:eastAsia="en-ZA"/>
              </w:rPr>
              <w:t xml:space="preserve">rovision of general security services for </w:t>
            </w:r>
            <w:proofErr w:type="spellStart"/>
            <w:r>
              <w:rPr>
                <w:rFonts w:ascii="Times New Roman" w:hAnsi="Times New Roman"/>
                <w:sz w:val="24"/>
                <w:szCs w:val="24"/>
                <w:lang w:val="en-ZA" w:eastAsia="en-ZA"/>
              </w:rPr>
              <w:t>M</w:t>
            </w:r>
            <w:r w:rsidRPr="00FD5D01">
              <w:rPr>
                <w:rFonts w:ascii="Times New Roman" w:hAnsi="Times New Roman"/>
                <w:sz w:val="24"/>
                <w:szCs w:val="24"/>
                <w:lang w:val="en-ZA" w:eastAsia="en-ZA"/>
              </w:rPr>
              <w:t>bazwana</w:t>
            </w:r>
            <w:proofErr w:type="spellEnd"/>
            <w:r w:rsidRPr="00FD5D01">
              <w:rPr>
                <w:rFonts w:ascii="Times New Roman" w:hAnsi="Times New Roman"/>
                <w:sz w:val="24"/>
                <w:szCs w:val="24"/>
                <w:lang w:val="en-ZA" w:eastAsia="en-ZA"/>
              </w:rPr>
              <w:t xml:space="preserve"> &amp; </w:t>
            </w:r>
            <w:proofErr w:type="spellStart"/>
            <w:r>
              <w:rPr>
                <w:rFonts w:ascii="Times New Roman" w:hAnsi="Times New Roman"/>
                <w:sz w:val="24"/>
                <w:szCs w:val="24"/>
                <w:lang w:val="en-ZA" w:eastAsia="en-ZA"/>
              </w:rPr>
              <w:t>M</w:t>
            </w:r>
            <w:r w:rsidRPr="00FD5D01">
              <w:rPr>
                <w:rFonts w:ascii="Times New Roman" w:hAnsi="Times New Roman"/>
                <w:sz w:val="24"/>
                <w:szCs w:val="24"/>
                <w:lang w:val="en-ZA" w:eastAsia="en-ZA"/>
              </w:rPr>
              <w:t>seleni</w:t>
            </w:r>
            <w:proofErr w:type="spellEnd"/>
            <w:r w:rsidRPr="00FD5D01">
              <w:rPr>
                <w:rFonts w:ascii="Times New Roman" w:hAnsi="Times New Roman"/>
                <w:sz w:val="24"/>
                <w:szCs w:val="24"/>
                <w:lang w:val="en-ZA" w:eastAsia="en-ZA"/>
              </w:rPr>
              <w:t xml:space="preserve"> areas</w:t>
            </w:r>
          </w:p>
        </w:tc>
      </w:tr>
      <w:tr w:rsidR="00FD5D01" w14:paraId="28CF8010" w14:textId="77777777" w:rsidTr="0014517A">
        <w:trPr>
          <w:trHeight w:val="243"/>
          <w:jc w:val="center"/>
        </w:trPr>
        <w:tc>
          <w:tcPr>
            <w:tcW w:w="2694" w:type="dxa"/>
          </w:tcPr>
          <w:p w14:paraId="6FD8D5F4" w14:textId="1DA94927" w:rsidR="00FD5D01" w:rsidRDefault="0014517A" w:rsidP="00FD5D01">
            <w:pPr>
              <w:spacing w:before="100" w:beforeAutospacing="1" w:after="100" w:afterAutospacing="1"/>
              <w:jc w:val="left"/>
              <w:rPr>
                <w:rFonts w:ascii="Times New Roman" w:hAnsi="Times New Roman"/>
                <w:b/>
                <w:bCs/>
                <w:sz w:val="24"/>
                <w:szCs w:val="24"/>
                <w:lang w:val="en-ZA" w:eastAsia="en-ZA"/>
              </w:rPr>
            </w:pPr>
            <w:r w:rsidRPr="00FD5D01">
              <w:rPr>
                <w:rFonts w:ascii="Times New Roman" w:hAnsi="Times New Roman"/>
                <w:sz w:val="24"/>
                <w:szCs w:val="24"/>
                <w:lang w:val="en-ZA" w:eastAsia="en-ZA"/>
              </w:rPr>
              <w:t>UMHL21/2025/2026</w:t>
            </w:r>
          </w:p>
        </w:tc>
        <w:tc>
          <w:tcPr>
            <w:tcW w:w="7713" w:type="dxa"/>
          </w:tcPr>
          <w:p w14:paraId="6C94F031" w14:textId="145908EF" w:rsidR="00FD5D01" w:rsidRPr="0014517A" w:rsidRDefault="0014517A" w:rsidP="00FD5D01">
            <w:pPr>
              <w:spacing w:before="100" w:beforeAutospacing="1" w:after="100" w:afterAutospacing="1"/>
              <w:jc w:val="left"/>
              <w:rPr>
                <w:rFonts w:ascii="Times New Roman" w:hAnsi="Times New Roman"/>
                <w:sz w:val="24"/>
                <w:szCs w:val="24"/>
                <w:lang w:val="en-ZA" w:eastAsia="en-ZA"/>
              </w:rPr>
            </w:pPr>
            <w:r>
              <w:rPr>
                <w:rFonts w:ascii="Times New Roman" w:hAnsi="Times New Roman"/>
                <w:sz w:val="24"/>
                <w:szCs w:val="24"/>
                <w:lang w:val="en-ZA" w:eastAsia="en-ZA"/>
              </w:rPr>
              <w:t>P</w:t>
            </w:r>
            <w:r w:rsidRPr="00FD5D01">
              <w:rPr>
                <w:rFonts w:ascii="Times New Roman" w:hAnsi="Times New Roman"/>
                <w:sz w:val="24"/>
                <w:szCs w:val="24"/>
                <w:lang w:val="en-ZA" w:eastAsia="en-ZA"/>
              </w:rPr>
              <w:t xml:space="preserve">rovision of </w:t>
            </w:r>
            <w:r>
              <w:rPr>
                <w:rFonts w:ascii="Times New Roman" w:hAnsi="Times New Roman"/>
                <w:sz w:val="24"/>
                <w:szCs w:val="24"/>
                <w:lang w:val="en-ZA" w:eastAsia="en-ZA"/>
              </w:rPr>
              <w:t>VIP</w:t>
            </w:r>
            <w:r w:rsidRPr="00FD5D01">
              <w:rPr>
                <w:rFonts w:ascii="Times New Roman" w:hAnsi="Times New Roman"/>
                <w:sz w:val="24"/>
                <w:szCs w:val="24"/>
                <w:lang w:val="en-ZA" w:eastAsia="en-ZA"/>
              </w:rPr>
              <w:t xml:space="preserve"> security services</w:t>
            </w:r>
          </w:p>
        </w:tc>
      </w:tr>
    </w:tbl>
    <w:p w14:paraId="530239EB" w14:textId="77777777" w:rsidR="00FD5D01" w:rsidRPr="00FD5D01" w:rsidRDefault="00FD5D01" w:rsidP="00FD5D01">
      <w:pPr>
        <w:spacing w:before="100" w:beforeAutospacing="1" w:after="100" w:afterAutospacing="1"/>
        <w:jc w:val="left"/>
        <w:rPr>
          <w:rFonts w:ascii="Times New Roman" w:hAnsi="Times New Roman"/>
          <w:sz w:val="24"/>
          <w:szCs w:val="24"/>
          <w:lang w:val="en-ZA" w:eastAsia="en-ZA"/>
        </w:rPr>
      </w:pPr>
      <w:proofErr w:type="spellStart"/>
      <w:r w:rsidRPr="00FD5D01">
        <w:rPr>
          <w:rFonts w:ascii="Times New Roman" w:hAnsi="Times New Roman"/>
          <w:sz w:val="24"/>
          <w:szCs w:val="24"/>
          <w:lang w:val="en-ZA" w:eastAsia="en-ZA"/>
        </w:rPr>
        <w:t>Umhlabuyalingana</w:t>
      </w:r>
      <w:proofErr w:type="spellEnd"/>
      <w:r w:rsidRPr="00FD5D01">
        <w:rPr>
          <w:rFonts w:ascii="Times New Roman" w:hAnsi="Times New Roman"/>
          <w:sz w:val="24"/>
          <w:szCs w:val="24"/>
          <w:lang w:val="en-ZA" w:eastAsia="en-ZA"/>
        </w:rPr>
        <w:t xml:space="preserve"> Local Municipality hereby invites tenderers to submit proposals for the Provision of Security Services for a period of 36 months.</w:t>
      </w:r>
    </w:p>
    <w:p w14:paraId="1774CE28" w14:textId="76CC97B2" w:rsidR="00FD5D01" w:rsidRPr="00FD5D01" w:rsidRDefault="00FD5D01" w:rsidP="00FD5D01">
      <w:pPr>
        <w:spacing w:before="100" w:beforeAutospacing="1" w:after="100" w:afterAutospacing="1"/>
        <w:jc w:val="left"/>
        <w:rPr>
          <w:rFonts w:ascii="Times New Roman" w:hAnsi="Times New Roman"/>
          <w:sz w:val="24"/>
          <w:szCs w:val="24"/>
          <w:lang w:val="en-ZA" w:eastAsia="en-ZA"/>
        </w:rPr>
      </w:pPr>
      <w:r w:rsidRPr="00FD5D01">
        <w:rPr>
          <w:rFonts w:ascii="Times New Roman" w:hAnsi="Times New Roman"/>
          <w:sz w:val="24"/>
          <w:szCs w:val="24"/>
          <w:lang w:val="en-ZA" w:eastAsia="en-ZA"/>
        </w:rPr>
        <w:t xml:space="preserve">Only tenderers with the capacity and capability to execute the works, whose tax matters </w:t>
      </w:r>
      <w:r w:rsidR="0014517A">
        <w:rPr>
          <w:rFonts w:ascii="Times New Roman" w:hAnsi="Times New Roman"/>
          <w:sz w:val="24"/>
          <w:szCs w:val="24"/>
          <w:lang w:val="en-ZA" w:eastAsia="en-ZA"/>
        </w:rPr>
        <w:t xml:space="preserve">and PSIRA status </w:t>
      </w:r>
      <w:r w:rsidRPr="00FD5D01">
        <w:rPr>
          <w:rFonts w:ascii="Times New Roman" w:hAnsi="Times New Roman"/>
          <w:sz w:val="24"/>
          <w:szCs w:val="24"/>
          <w:lang w:val="en-ZA" w:eastAsia="en-ZA"/>
        </w:rPr>
        <w:t>are in order, and who are not restricted from trading with the state are eligible to submit tenders.</w:t>
      </w:r>
    </w:p>
    <w:p w14:paraId="77158994" w14:textId="77777777" w:rsidR="00FD5D01" w:rsidRPr="00FD5D01" w:rsidRDefault="00FD5D01" w:rsidP="00FD5D01">
      <w:pPr>
        <w:spacing w:before="100" w:beforeAutospacing="1" w:after="100" w:afterAutospacing="1"/>
        <w:jc w:val="left"/>
        <w:outlineLvl w:val="1"/>
        <w:rPr>
          <w:rFonts w:ascii="Times New Roman" w:hAnsi="Times New Roman"/>
          <w:b/>
          <w:bCs/>
          <w:sz w:val="24"/>
          <w:szCs w:val="24"/>
          <w:lang w:val="en-ZA" w:eastAsia="en-ZA"/>
        </w:rPr>
      </w:pPr>
      <w:r w:rsidRPr="00FD5D01">
        <w:rPr>
          <w:rFonts w:ascii="Times New Roman" w:hAnsi="Times New Roman"/>
          <w:b/>
          <w:bCs/>
          <w:sz w:val="24"/>
          <w:szCs w:val="24"/>
          <w:lang w:val="en-ZA" w:eastAsia="en-ZA"/>
        </w:rPr>
        <w:t>Bid Documentation</w:t>
      </w:r>
    </w:p>
    <w:p w14:paraId="104BE3B0" w14:textId="77777777" w:rsidR="00FD5D01" w:rsidRPr="00FD5D01" w:rsidRDefault="00FD5D01" w:rsidP="00FD5D01">
      <w:pPr>
        <w:spacing w:before="100" w:beforeAutospacing="1" w:after="100" w:afterAutospacing="1"/>
        <w:jc w:val="left"/>
        <w:rPr>
          <w:rFonts w:ascii="Times New Roman" w:hAnsi="Times New Roman"/>
          <w:sz w:val="24"/>
          <w:szCs w:val="24"/>
          <w:lang w:val="en-ZA" w:eastAsia="en-ZA"/>
        </w:rPr>
      </w:pPr>
      <w:r w:rsidRPr="00FD5D01">
        <w:rPr>
          <w:rFonts w:ascii="Times New Roman" w:hAnsi="Times New Roman"/>
          <w:sz w:val="24"/>
          <w:szCs w:val="24"/>
          <w:lang w:val="en-ZA" w:eastAsia="en-ZA"/>
        </w:rPr>
        <w:t>Tender documents are available for free download from:</w:t>
      </w:r>
    </w:p>
    <w:p w14:paraId="4A6A8039" w14:textId="0677D3DA" w:rsidR="00FD5D01" w:rsidRPr="00FD5D01" w:rsidRDefault="00FD5D01" w:rsidP="00FD5D01">
      <w:pPr>
        <w:numPr>
          <w:ilvl w:val="0"/>
          <w:numId w:val="51"/>
        </w:numPr>
        <w:spacing w:before="100" w:beforeAutospacing="1" w:after="100" w:afterAutospacing="1"/>
        <w:jc w:val="left"/>
        <w:rPr>
          <w:rFonts w:ascii="Times New Roman" w:hAnsi="Times New Roman"/>
          <w:sz w:val="24"/>
          <w:szCs w:val="24"/>
          <w:lang w:val="en-ZA" w:eastAsia="en-ZA"/>
        </w:rPr>
      </w:pPr>
      <w:r w:rsidRPr="00FD5D01">
        <w:rPr>
          <w:rFonts w:ascii="Times New Roman" w:hAnsi="Times New Roman"/>
          <w:sz w:val="24"/>
          <w:szCs w:val="24"/>
          <w:lang w:val="en-ZA" w:eastAsia="en-ZA"/>
        </w:rPr>
        <w:t xml:space="preserve">National Treasury’s </w:t>
      </w:r>
      <w:proofErr w:type="spellStart"/>
      <w:r w:rsidRPr="00FD5D01">
        <w:rPr>
          <w:rFonts w:ascii="Times New Roman" w:hAnsi="Times New Roman"/>
          <w:sz w:val="24"/>
          <w:szCs w:val="24"/>
          <w:lang w:val="en-ZA" w:eastAsia="en-ZA"/>
        </w:rPr>
        <w:t>eTender</w:t>
      </w:r>
      <w:proofErr w:type="spellEnd"/>
      <w:r w:rsidRPr="00FD5D01">
        <w:rPr>
          <w:rFonts w:ascii="Times New Roman" w:hAnsi="Times New Roman"/>
          <w:sz w:val="24"/>
          <w:szCs w:val="24"/>
          <w:lang w:val="en-ZA" w:eastAsia="en-ZA"/>
        </w:rPr>
        <w:t xml:space="preserve"> Portal: </w:t>
      </w:r>
      <w:hyperlink r:id="rId8" w:history="1">
        <w:r w:rsidRPr="00FD5D01">
          <w:rPr>
            <w:rStyle w:val="Hyperlink"/>
            <w:rFonts w:ascii="Times New Roman" w:hAnsi="Times New Roman"/>
            <w:sz w:val="24"/>
            <w:szCs w:val="24"/>
            <w:lang w:val="en-ZA" w:eastAsia="en-ZA"/>
          </w:rPr>
          <w:t>http://www.etenders.gov.za</w:t>
        </w:r>
      </w:hyperlink>
      <w:r>
        <w:rPr>
          <w:rFonts w:ascii="Times New Roman" w:hAnsi="Times New Roman"/>
          <w:sz w:val="24"/>
          <w:szCs w:val="24"/>
          <w:lang w:val="en-ZA" w:eastAsia="en-ZA"/>
        </w:rPr>
        <w:t xml:space="preserve"> </w:t>
      </w:r>
    </w:p>
    <w:p w14:paraId="72C5E7C4" w14:textId="7EDEF7E0" w:rsidR="00FD5D01" w:rsidRPr="00FD5D01" w:rsidRDefault="00FD5D01" w:rsidP="00FD5D01">
      <w:pPr>
        <w:numPr>
          <w:ilvl w:val="0"/>
          <w:numId w:val="51"/>
        </w:numPr>
        <w:spacing w:before="100" w:beforeAutospacing="1" w:after="100" w:afterAutospacing="1"/>
        <w:jc w:val="left"/>
        <w:rPr>
          <w:rFonts w:ascii="Times New Roman" w:hAnsi="Times New Roman"/>
          <w:sz w:val="24"/>
          <w:szCs w:val="24"/>
          <w:lang w:val="en-ZA" w:eastAsia="en-ZA"/>
        </w:rPr>
      </w:pPr>
      <w:proofErr w:type="spellStart"/>
      <w:r w:rsidRPr="00FD5D01">
        <w:rPr>
          <w:rFonts w:ascii="Times New Roman" w:hAnsi="Times New Roman"/>
          <w:sz w:val="24"/>
          <w:szCs w:val="24"/>
          <w:lang w:val="en-ZA" w:eastAsia="en-ZA"/>
        </w:rPr>
        <w:t>Umhlabuyalingana</w:t>
      </w:r>
      <w:proofErr w:type="spellEnd"/>
      <w:r w:rsidRPr="00FD5D01">
        <w:rPr>
          <w:rFonts w:ascii="Times New Roman" w:hAnsi="Times New Roman"/>
          <w:sz w:val="24"/>
          <w:szCs w:val="24"/>
          <w:lang w:val="en-ZA" w:eastAsia="en-ZA"/>
        </w:rPr>
        <w:t xml:space="preserve"> Local Municipality website: </w:t>
      </w:r>
      <w:hyperlink r:id="rId9" w:history="1">
        <w:r w:rsidRPr="00FD5D01">
          <w:rPr>
            <w:rStyle w:val="Hyperlink"/>
            <w:rFonts w:ascii="Times New Roman" w:hAnsi="Times New Roman"/>
            <w:sz w:val="24"/>
            <w:szCs w:val="24"/>
            <w:lang w:val="en-ZA" w:eastAsia="en-ZA"/>
          </w:rPr>
          <w:t>www.umhlabuyalingana.gov.za</w:t>
        </w:r>
      </w:hyperlink>
      <w:r>
        <w:rPr>
          <w:rFonts w:ascii="Times New Roman" w:hAnsi="Times New Roman"/>
          <w:sz w:val="24"/>
          <w:szCs w:val="24"/>
          <w:lang w:val="en-ZA" w:eastAsia="en-ZA"/>
        </w:rPr>
        <w:t xml:space="preserve"> </w:t>
      </w:r>
    </w:p>
    <w:p w14:paraId="2D593AF9" w14:textId="77777777" w:rsidR="00FD5D01" w:rsidRPr="00FD5D01" w:rsidRDefault="00FD5D01" w:rsidP="00FD5D01">
      <w:pPr>
        <w:spacing w:before="100" w:beforeAutospacing="1" w:after="100" w:afterAutospacing="1"/>
        <w:jc w:val="left"/>
        <w:rPr>
          <w:rFonts w:ascii="Times New Roman" w:hAnsi="Times New Roman"/>
          <w:sz w:val="24"/>
          <w:szCs w:val="24"/>
          <w:lang w:val="en-ZA" w:eastAsia="en-ZA"/>
        </w:rPr>
      </w:pPr>
      <w:r w:rsidRPr="00FD5D01">
        <w:rPr>
          <w:rFonts w:ascii="Times New Roman" w:hAnsi="Times New Roman"/>
          <w:i/>
          <w:iCs/>
          <w:sz w:val="24"/>
          <w:szCs w:val="24"/>
          <w:lang w:val="en-ZA" w:eastAsia="en-ZA"/>
        </w:rPr>
        <w:t>This tender document, once agreed to and appointed, shall constitute the contract.</w:t>
      </w:r>
    </w:p>
    <w:p w14:paraId="5338242B" w14:textId="77777777" w:rsidR="00FD5D01" w:rsidRPr="00FD5D01" w:rsidRDefault="00FD5D01" w:rsidP="00FD5D01">
      <w:pPr>
        <w:spacing w:before="100" w:beforeAutospacing="1" w:after="100" w:afterAutospacing="1"/>
        <w:jc w:val="left"/>
        <w:outlineLvl w:val="1"/>
        <w:rPr>
          <w:rFonts w:ascii="Times New Roman" w:hAnsi="Times New Roman"/>
          <w:b/>
          <w:bCs/>
          <w:sz w:val="24"/>
          <w:szCs w:val="24"/>
          <w:lang w:val="en-ZA" w:eastAsia="en-ZA"/>
        </w:rPr>
      </w:pPr>
      <w:r w:rsidRPr="00FD5D01">
        <w:rPr>
          <w:rFonts w:ascii="Times New Roman" w:hAnsi="Times New Roman"/>
          <w:b/>
          <w:bCs/>
          <w:sz w:val="24"/>
          <w:szCs w:val="24"/>
          <w:lang w:val="en-ZA" w:eastAsia="en-ZA"/>
        </w:rPr>
        <w:t>Enquiries</w:t>
      </w:r>
    </w:p>
    <w:p w14:paraId="2BD06AED" w14:textId="49288595" w:rsidR="00FD5D01" w:rsidRPr="00FD5D01" w:rsidRDefault="00FD5D01" w:rsidP="00FD5D01">
      <w:pPr>
        <w:numPr>
          <w:ilvl w:val="0"/>
          <w:numId w:val="52"/>
        </w:numPr>
        <w:spacing w:before="100" w:beforeAutospacing="1" w:after="100" w:afterAutospacing="1"/>
        <w:jc w:val="left"/>
        <w:rPr>
          <w:rFonts w:ascii="Times New Roman" w:hAnsi="Times New Roman"/>
          <w:sz w:val="24"/>
          <w:szCs w:val="24"/>
          <w:lang w:val="en-ZA" w:eastAsia="en-ZA"/>
        </w:rPr>
      </w:pPr>
      <w:r w:rsidRPr="00FD5D01">
        <w:rPr>
          <w:rFonts w:ascii="Times New Roman" w:hAnsi="Times New Roman"/>
          <w:sz w:val="24"/>
          <w:szCs w:val="24"/>
          <w:lang w:val="en-ZA" w:eastAsia="en-ZA"/>
        </w:rPr>
        <w:t>Procurement</w:t>
      </w:r>
      <w:r w:rsidRPr="00FD5D01">
        <w:rPr>
          <w:rFonts w:ascii="Times New Roman" w:hAnsi="Times New Roman"/>
          <w:sz w:val="24"/>
          <w:szCs w:val="24"/>
          <w:lang w:val="en-ZA" w:eastAsia="en-ZA"/>
        </w:rPr>
        <w:t xml:space="preserve">: Mr. NM Mthembu – </w:t>
      </w:r>
      <w:hyperlink r:id="rId10" w:history="1">
        <w:r w:rsidRPr="00FD5D01">
          <w:rPr>
            <w:rStyle w:val="Hyperlink"/>
            <w:rFonts w:ascii="Times New Roman" w:hAnsi="Times New Roman"/>
            <w:sz w:val="24"/>
            <w:szCs w:val="24"/>
            <w:lang w:val="en-ZA" w:eastAsia="en-ZA"/>
          </w:rPr>
          <w:t>bafanam@mhlabuyalingana.gov.za</w:t>
        </w:r>
      </w:hyperlink>
      <w:r w:rsidRPr="00FD5D01">
        <w:rPr>
          <w:rFonts w:ascii="Times New Roman" w:hAnsi="Times New Roman"/>
          <w:sz w:val="24"/>
          <w:szCs w:val="24"/>
          <w:lang w:val="en-ZA" w:eastAsia="en-ZA"/>
        </w:rPr>
        <w:t xml:space="preserve"> </w:t>
      </w:r>
    </w:p>
    <w:p w14:paraId="75A2CFC0" w14:textId="259915BA" w:rsidR="00FD5D01" w:rsidRPr="00FD5D01" w:rsidRDefault="00FD5D01" w:rsidP="00FD5D01">
      <w:pPr>
        <w:numPr>
          <w:ilvl w:val="0"/>
          <w:numId w:val="52"/>
        </w:numPr>
        <w:spacing w:before="100" w:beforeAutospacing="1" w:after="100" w:afterAutospacing="1"/>
        <w:jc w:val="left"/>
        <w:rPr>
          <w:rFonts w:ascii="Times New Roman" w:hAnsi="Times New Roman"/>
          <w:sz w:val="24"/>
          <w:szCs w:val="24"/>
          <w:lang w:val="en-ZA" w:eastAsia="en-ZA"/>
        </w:rPr>
      </w:pPr>
      <w:r w:rsidRPr="00FD5D01">
        <w:rPr>
          <w:rFonts w:ascii="Times New Roman" w:hAnsi="Times New Roman"/>
          <w:sz w:val="24"/>
          <w:szCs w:val="24"/>
          <w:lang w:val="en-ZA" w:eastAsia="en-ZA"/>
        </w:rPr>
        <w:t>Technical Queries</w:t>
      </w:r>
      <w:r w:rsidRPr="00FD5D01">
        <w:rPr>
          <w:rFonts w:ascii="Times New Roman" w:hAnsi="Times New Roman"/>
          <w:b/>
          <w:bCs/>
          <w:sz w:val="24"/>
          <w:szCs w:val="24"/>
          <w:lang w:val="en-ZA" w:eastAsia="en-ZA"/>
        </w:rPr>
        <w:t>:</w:t>
      </w:r>
      <w:r w:rsidRPr="00FD5D01">
        <w:rPr>
          <w:rFonts w:ascii="Times New Roman" w:hAnsi="Times New Roman"/>
          <w:sz w:val="24"/>
          <w:szCs w:val="24"/>
          <w:lang w:val="en-ZA" w:eastAsia="en-ZA"/>
        </w:rPr>
        <w:t xml:space="preserve"> Mr. CR Khumalo – </w:t>
      </w:r>
      <w:hyperlink r:id="rId11" w:history="1">
        <w:r w:rsidRPr="00FD5D01">
          <w:rPr>
            <w:rStyle w:val="Hyperlink"/>
            <w:rFonts w:ascii="Times New Roman" w:hAnsi="Times New Roman"/>
            <w:sz w:val="24"/>
            <w:szCs w:val="24"/>
            <w:lang w:val="en-ZA" w:eastAsia="en-ZA"/>
          </w:rPr>
          <w:t>celumusak@mhlabuyalingana.gov.za</w:t>
        </w:r>
      </w:hyperlink>
      <w:r>
        <w:rPr>
          <w:rFonts w:ascii="Times New Roman" w:hAnsi="Times New Roman"/>
          <w:sz w:val="24"/>
          <w:szCs w:val="24"/>
          <w:lang w:val="en-ZA" w:eastAsia="en-ZA"/>
        </w:rPr>
        <w:t xml:space="preserve"> </w:t>
      </w:r>
    </w:p>
    <w:p w14:paraId="0208E7CC" w14:textId="77777777" w:rsidR="00FD5D01" w:rsidRPr="00FD5D01" w:rsidRDefault="00FD5D01" w:rsidP="00FD5D01">
      <w:pPr>
        <w:spacing w:before="100" w:beforeAutospacing="1" w:after="100" w:afterAutospacing="1"/>
        <w:jc w:val="left"/>
        <w:outlineLvl w:val="1"/>
        <w:rPr>
          <w:rFonts w:ascii="Times New Roman" w:hAnsi="Times New Roman"/>
          <w:b/>
          <w:bCs/>
          <w:sz w:val="24"/>
          <w:szCs w:val="24"/>
          <w:lang w:val="en-ZA" w:eastAsia="en-ZA"/>
        </w:rPr>
      </w:pPr>
      <w:r w:rsidRPr="00FD5D01">
        <w:rPr>
          <w:rFonts w:ascii="Times New Roman" w:hAnsi="Times New Roman"/>
          <w:b/>
          <w:bCs/>
          <w:sz w:val="24"/>
          <w:szCs w:val="24"/>
          <w:lang w:val="en-ZA" w:eastAsia="en-ZA"/>
        </w:rPr>
        <w:t>Briefing Session</w:t>
      </w:r>
    </w:p>
    <w:p w14:paraId="2AB13814" w14:textId="77777777" w:rsidR="00FD5D01" w:rsidRPr="00FD5D01" w:rsidRDefault="00FD5D01" w:rsidP="00FD5D01">
      <w:pPr>
        <w:spacing w:before="100" w:beforeAutospacing="1" w:after="100" w:afterAutospacing="1"/>
        <w:jc w:val="left"/>
        <w:rPr>
          <w:rFonts w:ascii="Times New Roman" w:hAnsi="Times New Roman"/>
          <w:sz w:val="24"/>
          <w:szCs w:val="24"/>
          <w:lang w:val="en-ZA" w:eastAsia="en-ZA"/>
        </w:rPr>
      </w:pPr>
      <w:r w:rsidRPr="00FD5D01">
        <w:rPr>
          <w:rFonts w:ascii="Times New Roman" w:hAnsi="Times New Roman"/>
          <w:sz w:val="24"/>
          <w:szCs w:val="24"/>
          <w:lang w:val="en-ZA" w:eastAsia="en-ZA"/>
        </w:rPr>
        <w:t>No compulsory briefing will be held.</w:t>
      </w:r>
    </w:p>
    <w:p w14:paraId="6BC12F3B" w14:textId="77777777" w:rsidR="00FD5D01" w:rsidRPr="00FD5D01" w:rsidRDefault="00FD5D01" w:rsidP="00FD5D01">
      <w:pPr>
        <w:spacing w:before="100" w:beforeAutospacing="1" w:after="100" w:afterAutospacing="1"/>
        <w:jc w:val="left"/>
        <w:outlineLvl w:val="1"/>
        <w:rPr>
          <w:rFonts w:ascii="Times New Roman" w:hAnsi="Times New Roman"/>
          <w:b/>
          <w:bCs/>
          <w:sz w:val="24"/>
          <w:szCs w:val="24"/>
          <w:lang w:val="en-ZA" w:eastAsia="en-ZA"/>
        </w:rPr>
      </w:pPr>
      <w:r w:rsidRPr="00FD5D01">
        <w:rPr>
          <w:rFonts w:ascii="Times New Roman" w:hAnsi="Times New Roman"/>
          <w:b/>
          <w:bCs/>
          <w:sz w:val="24"/>
          <w:szCs w:val="24"/>
          <w:lang w:val="en-ZA" w:eastAsia="en-ZA"/>
        </w:rPr>
        <w:t>Submission Details</w:t>
      </w:r>
    </w:p>
    <w:p w14:paraId="6D3DE4B7" w14:textId="77777777" w:rsidR="00FD5D01" w:rsidRPr="00FD5D01" w:rsidRDefault="00FD5D01" w:rsidP="00FD5D01">
      <w:pPr>
        <w:numPr>
          <w:ilvl w:val="0"/>
          <w:numId w:val="53"/>
        </w:numPr>
        <w:spacing w:before="100" w:beforeAutospacing="1" w:after="100" w:afterAutospacing="1"/>
        <w:jc w:val="left"/>
        <w:rPr>
          <w:rFonts w:ascii="Times New Roman" w:hAnsi="Times New Roman"/>
          <w:sz w:val="24"/>
          <w:szCs w:val="24"/>
          <w:lang w:val="en-ZA" w:eastAsia="en-ZA"/>
        </w:rPr>
      </w:pPr>
      <w:r w:rsidRPr="00FD5D01">
        <w:rPr>
          <w:rFonts w:ascii="Times New Roman" w:hAnsi="Times New Roman"/>
          <w:sz w:val="24"/>
          <w:szCs w:val="24"/>
          <w:lang w:val="en-ZA" w:eastAsia="en-ZA"/>
        </w:rPr>
        <w:t>Closing Date and Time: 20 March 2026 at 12h00</w:t>
      </w:r>
    </w:p>
    <w:p w14:paraId="7A7C2B1A" w14:textId="77777777" w:rsidR="00FD5D01" w:rsidRPr="00FD5D01" w:rsidRDefault="00FD5D01" w:rsidP="00FD5D01">
      <w:pPr>
        <w:numPr>
          <w:ilvl w:val="0"/>
          <w:numId w:val="53"/>
        </w:numPr>
        <w:spacing w:before="100" w:beforeAutospacing="1" w:after="100" w:afterAutospacing="1"/>
        <w:jc w:val="left"/>
        <w:rPr>
          <w:rFonts w:ascii="Times New Roman" w:hAnsi="Times New Roman"/>
          <w:sz w:val="24"/>
          <w:szCs w:val="24"/>
          <w:lang w:val="en-ZA" w:eastAsia="en-ZA"/>
        </w:rPr>
      </w:pPr>
      <w:r w:rsidRPr="00FD5D01">
        <w:rPr>
          <w:rFonts w:ascii="Times New Roman" w:hAnsi="Times New Roman"/>
          <w:sz w:val="24"/>
          <w:szCs w:val="24"/>
          <w:lang w:val="en-ZA" w:eastAsia="en-ZA"/>
        </w:rPr>
        <w:t>Submission Address</w:t>
      </w:r>
      <w:r w:rsidRPr="00FD5D01">
        <w:rPr>
          <w:rFonts w:ascii="Times New Roman" w:hAnsi="Times New Roman"/>
          <w:b/>
          <w:bCs/>
          <w:sz w:val="24"/>
          <w:szCs w:val="24"/>
          <w:lang w:val="en-ZA" w:eastAsia="en-ZA"/>
        </w:rPr>
        <w:t>:</w:t>
      </w:r>
      <w:r w:rsidRPr="00FD5D01">
        <w:rPr>
          <w:rFonts w:ascii="Times New Roman" w:hAnsi="Times New Roman"/>
          <w:sz w:val="24"/>
          <w:szCs w:val="24"/>
          <w:lang w:val="en-ZA" w:eastAsia="en-ZA"/>
        </w:rPr>
        <w:t xml:space="preserve"> Bid Box, Foyer </w:t>
      </w:r>
      <w:proofErr w:type="spellStart"/>
      <w:r w:rsidRPr="00FD5D01">
        <w:rPr>
          <w:rFonts w:ascii="Times New Roman" w:hAnsi="Times New Roman"/>
          <w:sz w:val="24"/>
          <w:szCs w:val="24"/>
          <w:lang w:val="en-ZA" w:eastAsia="en-ZA"/>
        </w:rPr>
        <w:t>Umhlabuyalingana</w:t>
      </w:r>
      <w:proofErr w:type="spellEnd"/>
      <w:r w:rsidRPr="00FD5D01">
        <w:rPr>
          <w:rFonts w:ascii="Times New Roman" w:hAnsi="Times New Roman"/>
          <w:sz w:val="24"/>
          <w:szCs w:val="24"/>
          <w:lang w:val="en-ZA" w:eastAsia="en-ZA"/>
        </w:rPr>
        <w:t xml:space="preserve"> Local Municipality R22 </w:t>
      </w:r>
      <w:proofErr w:type="spellStart"/>
      <w:r w:rsidRPr="00FD5D01">
        <w:rPr>
          <w:rFonts w:ascii="Times New Roman" w:hAnsi="Times New Roman"/>
          <w:sz w:val="24"/>
          <w:szCs w:val="24"/>
          <w:lang w:val="en-ZA" w:eastAsia="en-ZA"/>
        </w:rPr>
        <w:t>Manguzi</w:t>
      </w:r>
      <w:proofErr w:type="spellEnd"/>
      <w:r w:rsidRPr="00FD5D01">
        <w:rPr>
          <w:rFonts w:ascii="Times New Roman" w:hAnsi="Times New Roman"/>
          <w:sz w:val="24"/>
          <w:szCs w:val="24"/>
          <w:lang w:val="en-ZA" w:eastAsia="en-ZA"/>
        </w:rPr>
        <w:t xml:space="preserve"> Main Road </w:t>
      </w:r>
      <w:proofErr w:type="spellStart"/>
      <w:r w:rsidRPr="00FD5D01">
        <w:rPr>
          <w:rFonts w:ascii="Times New Roman" w:hAnsi="Times New Roman"/>
          <w:sz w:val="24"/>
          <w:szCs w:val="24"/>
          <w:lang w:val="en-ZA" w:eastAsia="en-ZA"/>
        </w:rPr>
        <w:t>KwaNgwanase</w:t>
      </w:r>
      <w:proofErr w:type="spellEnd"/>
      <w:r w:rsidRPr="00FD5D01">
        <w:rPr>
          <w:rFonts w:ascii="Times New Roman" w:hAnsi="Times New Roman"/>
          <w:sz w:val="24"/>
          <w:szCs w:val="24"/>
          <w:lang w:val="en-ZA" w:eastAsia="en-ZA"/>
        </w:rPr>
        <w:t>, 3973</w:t>
      </w:r>
    </w:p>
    <w:p w14:paraId="583EE1BB" w14:textId="77777777" w:rsidR="00FD5D01" w:rsidRPr="00FD5D01" w:rsidRDefault="00FD5D01" w:rsidP="00FD5D01">
      <w:pPr>
        <w:spacing w:before="100" w:beforeAutospacing="1" w:after="100" w:afterAutospacing="1"/>
        <w:jc w:val="left"/>
        <w:outlineLvl w:val="1"/>
        <w:rPr>
          <w:rFonts w:ascii="Times New Roman" w:hAnsi="Times New Roman"/>
          <w:b/>
          <w:bCs/>
          <w:sz w:val="24"/>
          <w:szCs w:val="24"/>
          <w:lang w:val="en-ZA" w:eastAsia="en-ZA"/>
        </w:rPr>
      </w:pPr>
      <w:r w:rsidRPr="00FD5D01">
        <w:rPr>
          <w:rFonts w:ascii="Times New Roman" w:hAnsi="Times New Roman"/>
          <w:b/>
          <w:bCs/>
          <w:sz w:val="24"/>
          <w:szCs w:val="24"/>
          <w:lang w:val="en-ZA" w:eastAsia="en-ZA"/>
        </w:rPr>
        <w:t>Important Notes</w:t>
      </w:r>
    </w:p>
    <w:p w14:paraId="7F66A5C3" w14:textId="77777777" w:rsidR="00FD5D01" w:rsidRPr="00FD5D01" w:rsidRDefault="00FD5D01" w:rsidP="00FD5D01">
      <w:pPr>
        <w:numPr>
          <w:ilvl w:val="0"/>
          <w:numId w:val="55"/>
        </w:numPr>
        <w:spacing w:before="100" w:beforeAutospacing="1" w:after="100" w:afterAutospacing="1"/>
        <w:jc w:val="left"/>
        <w:rPr>
          <w:rFonts w:ascii="Times New Roman" w:hAnsi="Times New Roman"/>
          <w:sz w:val="24"/>
          <w:szCs w:val="24"/>
          <w:lang w:val="en-ZA" w:eastAsia="en-ZA"/>
        </w:rPr>
      </w:pPr>
      <w:r w:rsidRPr="00FD5D01">
        <w:rPr>
          <w:rFonts w:ascii="Times New Roman" w:hAnsi="Times New Roman"/>
          <w:sz w:val="24"/>
          <w:szCs w:val="24"/>
          <w:lang w:val="en-ZA" w:eastAsia="en-ZA"/>
        </w:rPr>
        <w:t>The Municipality will not be held liable for late delivery of proposals via courier or any other means not placed directly in the tender box before the closing date and time.</w:t>
      </w:r>
    </w:p>
    <w:p w14:paraId="1FF21A16" w14:textId="77777777" w:rsidR="00FD5D01" w:rsidRPr="00FD5D01" w:rsidRDefault="00FD5D01" w:rsidP="00FD5D01">
      <w:pPr>
        <w:numPr>
          <w:ilvl w:val="0"/>
          <w:numId w:val="55"/>
        </w:numPr>
        <w:spacing w:before="100" w:beforeAutospacing="1" w:after="100" w:afterAutospacing="1"/>
        <w:jc w:val="left"/>
        <w:rPr>
          <w:rFonts w:ascii="Times New Roman" w:hAnsi="Times New Roman"/>
          <w:sz w:val="24"/>
          <w:szCs w:val="24"/>
          <w:lang w:val="en-ZA" w:eastAsia="en-ZA"/>
        </w:rPr>
      </w:pPr>
      <w:r w:rsidRPr="00FD5D01">
        <w:rPr>
          <w:rFonts w:ascii="Times New Roman" w:hAnsi="Times New Roman"/>
          <w:sz w:val="24"/>
          <w:szCs w:val="24"/>
          <w:lang w:val="en-ZA" w:eastAsia="en-ZA"/>
        </w:rPr>
        <w:lastRenderedPageBreak/>
        <w:t>Only proposals submitted on official tender documentation issued by the Municipality will be accepted.</w:t>
      </w:r>
    </w:p>
    <w:p w14:paraId="25DF755E" w14:textId="77777777" w:rsidR="00FD5D01" w:rsidRPr="00FD5D01" w:rsidRDefault="00FD5D01" w:rsidP="00FD5D01">
      <w:pPr>
        <w:numPr>
          <w:ilvl w:val="0"/>
          <w:numId w:val="55"/>
        </w:numPr>
        <w:spacing w:before="100" w:beforeAutospacing="1" w:after="100" w:afterAutospacing="1"/>
        <w:jc w:val="left"/>
        <w:rPr>
          <w:rFonts w:ascii="Times New Roman" w:hAnsi="Times New Roman"/>
          <w:sz w:val="24"/>
          <w:szCs w:val="24"/>
          <w:lang w:val="en-ZA" w:eastAsia="en-ZA"/>
        </w:rPr>
      </w:pPr>
      <w:r w:rsidRPr="00FD5D01">
        <w:rPr>
          <w:rFonts w:ascii="Times New Roman" w:hAnsi="Times New Roman"/>
          <w:sz w:val="24"/>
          <w:szCs w:val="24"/>
          <w:lang w:val="en-ZA" w:eastAsia="en-ZA"/>
        </w:rPr>
        <w:t>The Municipality reserves the right to accept any tender in whole or in part and is not bound to accept the lowest bid.</w:t>
      </w:r>
    </w:p>
    <w:p w14:paraId="08A6538B" w14:textId="77777777" w:rsidR="00FD5D01" w:rsidRPr="00FD5D01" w:rsidRDefault="00FD5D01" w:rsidP="00FD5D01">
      <w:pPr>
        <w:numPr>
          <w:ilvl w:val="0"/>
          <w:numId w:val="55"/>
        </w:numPr>
        <w:spacing w:before="100" w:beforeAutospacing="1" w:after="100" w:afterAutospacing="1"/>
        <w:jc w:val="left"/>
        <w:rPr>
          <w:rFonts w:ascii="Times New Roman" w:hAnsi="Times New Roman"/>
          <w:sz w:val="24"/>
          <w:szCs w:val="24"/>
          <w:lang w:val="en-ZA" w:eastAsia="en-ZA"/>
        </w:rPr>
      </w:pPr>
      <w:r w:rsidRPr="00FD5D01">
        <w:rPr>
          <w:rFonts w:ascii="Times New Roman" w:hAnsi="Times New Roman"/>
          <w:sz w:val="24"/>
          <w:szCs w:val="24"/>
          <w:lang w:val="en-ZA" w:eastAsia="en-ZA"/>
        </w:rPr>
        <w:t>Tender validity is 90 days from tender closing date.</w:t>
      </w:r>
    </w:p>
    <w:p w14:paraId="6FDFBE68" w14:textId="77777777" w:rsidR="00FD5D01" w:rsidRPr="00FD5D01" w:rsidRDefault="00FD5D01" w:rsidP="00FD5D01">
      <w:pPr>
        <w:spacing w:before="100" w:beforeAutospacing="1" w:after="100" w:afterAutospacing="1"/>
        <w:jc w:val="left"/>
        <w:outlineLvl w:val="1"/>
        <w:rPr>
          <w:rFonts w:ascii="Times New Roman" w:hAnsi="Times New Roman"/>
          <w:b/>
          <w:bCs/>
          <w:sz w:val="24"/>
          <w:szCs w:val="24"/>
          <w:lang w:val="en-ZA" w:eastAsia="en-ZA"/>
        </w:rPr>
      </w:pPr>
      <w:r w:rsidRPr="00FD5D01">
        <w:rPr>
          <w:rFonts w:ascii="Times New Roman" w:hAnsi="Times New Roman"/>
          <w:b/>
          <w:bCs/>
          <w:sz w:val="24"/>
          <w:szCs w:val="24"/>
          <w:lang w:val="en-ZA" w:eastAsia="en-ZA"/>
        </w:rPr>
        <w:t>Evaluation Criteria</w:t>
      </w:r>
    </w:p>
    <w:p w14:paraId="75987D7C" w14:textId="77777777" w:rsidR="00FD5D01" w:rsidRPr="00FD5D01" w:rsidRDefault="00FD5D01" w:rsidP="00FD5D01">
      <w:pPr>
        <w:spacing w:before="100" w:beforeAutospacing="1" w:after="100" w:afterAutospacing="1"/>
        <w:jc w:val="left"/>
        <w:rPr>
          <w:rFonts w:ascii="Times New Roman" w:hAnsi="Times New Roman"/>
          <w:sz w:val="24"/>
          <w:szCs w:val="24"/>
          <w:lang w:val="en-ZA" w:eastAsia="en-ZA"/>
        </w:rPr>
      </w:pPr>
      <w:r w:rsidRPr="00FD5D01">
        <w:rPr>
          <w:rFonts w:ascii="Times New Roman" w:hAnsi="Times New Roman"/>
          <w:sz w:val="24"/>
          <w:szCs w:val="24"/>
          <w:lang w:val="en-ZA" w:eastAsia="en-ZA"/>
        </w:rPr>
        <w:t xml:space="preserve">Bids will be evaluated in accordance with the </w:t>
      </w:r>
      <w:proofErr w:type="spellStart"/>
      <w:r w:rsidRPr="00FD5D01">
        <w:rPr>
          <w:rFonts w:ascii="Times New Roman" w:hAnsi="Times New Roman"/>
          <w:sz w:val="24"/>
          <w:szCs w:val="24"/>
          <w:lang w:val="en-ZA" w:eastAsia="en-ZA"/>
        </w:rPr>
        <w:t>Umhlabuyalingana</w:t>
      </w:r>
      <w:proofErr w:type="spellEnd"/>
      <w:r w:rsidRPr="00FD5D01">
        <w:rPr>
          <w:rFonts w:ascii="Times New Roman" w:hAnsi="Times New Roman"/>
          <w:sz w:val="24"/>
          <w:szCs w:val="24"/>
          <w:lang w:val="en-ZA" w:eastAsia="en-ZA"/>
        </w:rPr>
        <w:t xml:space="preserve"> Local Municipality’s approved Supply Chain Management Policy.</w:t>
      </w:r>
    </w:p>
    <w:p w14:paraId="7612F8DA" w14:textId="77777777" w:rsidR="00FD5D01" w:rsidRPr="00FD5D01" w:rsidRDefault="00FD5D01" w:rsidP="00FD5D01">
      <w:pPr>
        <w:numPr>
          <w:ilvl w:val="0"/>
          <w:numId w:val="56"/>
        </w:numPr>
        <w:spacing w:before="100" w:beforeAutospacing="1" w:after="100" w:afterAutospacing="1"/>
        <w:jc w:val="left"/>
        <w:rPr>
          <w:rFonts w:ascii="Times New Roman" w:hAnsi="Times New Roman"/>
          <w:sz w:val="24"/>
          <w:szCs w:val="24"/>
          <w:lang w:val="en-ZA" w:eastAsia="en-ZA"/>
        </w:rPr>
      </w:pPr>
      <w:r w:rsidRPr="00FD5D01">
        <w:rPr>
          <w:rFonts w:ascii="Times New Roman" w:hAnsi="Times New Roman"/>
          <w:sz w:val="24"/>
          <w:szCs w:val="24"/>
          <w:lang w:val="en-ZA" w:eastAsia="en-ZA"/>
        </w:rPr>
        <w:t>Only bidders who meet the mandatory returnable document requirements will be considered.</w:t>
      </w:r>
    </w:p>
    <w:p w14:paraId="50E1B84F" w14:textId="77777777" w:rsidR="00FD5D01" w:rsidRPr="00FD5D01" w:rsidRDefault="00FD5D01" w:rsidP="00FD5D01">
      <w:pPr>
        <w:numPr>
          <w:ilvl w:val="0"/>
          <w:numId w:val="56"/>
        </w:numPr>
        <w:spacing w:before="100" w:beforeAutospacing="1" w:after="100" w:afterAutospacing="1"/>
        <w:jc w:val="left"/>
        <w:rPr>
          <w:rFonts w:ascii="Times New Roman" w:hAnsi="Times New Roman"/>
          <w:sz w:val="24"/>
          <w:szCs w:val="24"/>
          <w:lang w:val="en-ZA" w:eastAsia="en-ZA"/>
        </w:rPr>
      </w:pPr>
      <w:r w:rsidRPr="00FD5D01">
        <w:rPr>
          <w:rFonts w:ascii="Times New Roman" w:hAnsi="Times New Roman"/>
          <w:sz w:val="24"/>
          <w:szCs w:val="24"/>
          <w:lang w:val="en-ZA" w:eastAsia="en-ZA"/>
        </w:rPr>
        <w:t>Evaluation will be based on responsiveness.</w:t>
      </w:r>
    </w:p>
    <w:p w14:paraId="7E6884F0" w14:textId="74B7F8C8" w:rsidR="00FD5D01" w:rsidRPr="00FD5D01" w:rsidRDefault="00FD5D01" w:rsidP="00FD5D01">
      <w:pPr>
        <w:numPr>
          <w:ilvl w:val="0"/>
          <w:numId w:val="56"/>
        </w:numPr>
        <w:spacing w:before="100" w:beforeAutospacing="1" w:after="100" w:afterAutospacing="1"/>
        <w:jc w:val="left"/>
        <w:rPr>
          <w:rFonts w:ascii="Times New Roman" w:hAnsi="Times New Roman"/>
          <w:sz w:val="24"/>
          <w:szCs w:val="24"/>
          <w:lang w:val="en-ZA" w:eastAsia="en-ZA"/>
        </w:rPr>
      </w:pPr>
      <w:r w:rsidRPr="00FD5D01">
        <w:rPr>
          <w:rFonts w:ascii="Times New Roman" w:hAnsi="Times New Roman"/>
          <w:sz w:val="24"/>
          <w:szCs w:val="24"/>
          <w:lang w:val="en-ZA" w:eastAsia="en-ZA"/>
        </w:rPr>
        <w:t xml:space="preserve">Bidders will be further evaluated on functionality, where a minimum score of </w:t>
      </w:r>
      <w:r w:rsidRPr="00FD5D01">
        <w:rPr>
          <w:rFonts w:ascii="Times New Roman" w:hAnsi="Times New Roman"/>
          <w:sz w:val="24"/>
          <w:szCs w:val="24"/>
          <w:lang w:val="en-ZA" w:eastAsia="en-ZA"/>
        </w:rPr>
        <w:t>6</w:t>
      </w:r>
      <w:r w:rsidRPr="00FD5D01">
        <w:rPr>
          <w:rFonts w:ascii="Times New Roman" w:hAnsi="Times New Roman"/>
          <w:sz w:val="24"/>
          <w:szCs w:val="24"/>
          <w:lang w:val="en-ZA" w:eastAsia="en-ZA"/>
        </w:rPr>
        <w:t>0% is required to proceed to the 80/20 preference point system:</w:t>
      </w:r>
    </w:p>
    <w:p w14:paraId="0AC0EE04" w14:textId="77777777" w:rsidR="00FD5D01" w:rsidRPr="00FD5D01" w:rsidRDefault="00FD5D01" w:rsidP="00FD5D01">
      <w:pPr>
        <w:numPr>
          <w:ilvl w:val="1"/>
          <w:numId w:val="56"/>
        </w:numPr>
        <w:spacing w:before="100" w:beforeAutospacing="1" w:after="100" w:afterAutospacing="1"/>
        <w:jc w:val="left"/>
        <w:rPr>
          <w:rFonts w:ascii="Times New Roman" w:hAnsi="Times New Roman"/>
          <w:sz w:val="24"/>
          <w:szCs w:val="24"/>
          <w:lang w:val="en-ZA" w:eastAsia="en-ZA"/>
        </w:rPr>
      </w:pPr>
      <w:r w:rsidRPr="00FD5D01">
        <w:rPr>
          <w:rFonts w:ascii="Times New Roman" w:hAnsi="Times New Roman"/>
          <w:sz w:val="24"/>
          <w:szCs w:val="24"/>
          <w:lang w:val="en-ZA" w:eastAsia="en-ZA"/>
        </w:rPr>
        <w:t>80 points – Price</w:t>
      </w:r>
    </w:p>
    <w:p w14:paraId="2677C8A0" w14:textId="77777777" w:rsidR="00FD5D01" w:rsidRDefault="00FD5D01" w:rsidP="00FD5D01">
      <w:pPr>
        <w:numPr>
          <w:ilvl w:val="1"/>
          <w:numId w:val="56"/>
        </w:numPr>
        <w:spacing w:before="100" w:beforeAutospacing="1" w:after="100" w:afterAutospacing="1"/>
        <w:jc w:val="left"/>
        <w:rPr>
          <w:rFonts w:ascii="Times New Roman" w:hAnsi="Times New Roman"/>
          <w:sz w:val="24"/>
          <w:szCs w:val="24"/>
          <w:lang w:val="en-ZA" w:eastAsia="en-ZA"/>
        </w:rPr>
      </w:pPr>
      <w:r w:rsidRPr="00FD5D01">
        <w:rPr>
          <w:rFonts w:ascii="Times New Roman" w:hAnsi="Times New Roman"/>
          <w:sz w:val="24"/>
          <w:szCs w:val="24"/>
          <w:lang w:val="en-ZA" w:eastAsia="en-ZA"/>
        </w:rPr>
        <w:t>20 points – Specific goals (as detailed in the tender document)</w:t>
      </w:r>
    </w:p>
    <w:p w14:paraId="0A20253D" w14:textId="77777777" w:rsidR="00FD5D01" w:rsidRDefault="00FD5D01" w:rsidP="00FD5D01">
      <w:pPr>
        <w:spacing w:before="100" w:beforeAutospacing="1" w:after="100" w:afterAutospacing="1"/>
        <w:jc w:val="left"/>
        <w:rPr>
          <w:rFonts w:ascii="Times New Roman" w:hAnsi="Times New Roman"/>
          <w:sz w:val="24"/>
          <w:szCs w:val="24"/>
          <w:lang w:val="en-ZA" w:eastAsia="en-ZA"/>
        </w:rPr>
      </w:pPr>
    </w:p>
    <w:p w14:paraId="28BFF914" w14:textId="2F19C17A" w:rsidR="00FD5D01" w:rsidRDefault="00FD5D01" w:rsidP="00FD5D01">
      <w:pPr>
        <w:spacing w:before="100" w:beforeAutospacing="1" w:after="100" w:afterAutospacing="1"/>
        <w:jc w:val="left"/>
        <w:rPr>
          <w:rFonts w:ascii="Times New Roman" w:hAnsi="Times New Roman"/>
          <w:sz w:val="24"/>
          <w:szCs w:val="24"/>
          <w:lang w:val="en-ZA" w:eastAsia="en-ZA"/>
        </w:rPr>
      </w:pPr>
      <w:r>
        <w:rPr>
          <w:rFonts w:ascii="Times New Roman" w:hAnsi="Times New Roman"/>
          <w:sz w:val="24"/>
          <w:szCs w:val="24"/>
          <w:lang w:val="en-ZA" w:eastAsia="en-ZA"/>
        </w:rPr>
        <w:t>Mr NPE Myeni</w:t>
      </w:r>
    </w:p>
    <w:p w14:paraId="13D46A81" w14:textId="35C058C1" w:rsidR="00FD5D01" w:rsidRPr="00FD5D01" w:rsidRDefault="00FD5D01" w:rsidP="00FD5D01">
      <w:pPr>
        <w:spacing w:before="100" w:beforeAutospacing="1" w:after="100" w:afterAutospacing="1"/>
        <w:jc w:val="left"/>
        <w:rPr>
          <w:rFonts w:ascii="Times New Roman" w:hAnsi="Times New Roman"/>
          <w:sz w:val="24"/>
          <w:szCs w:val="24"/>
          <w:lang w:val="en-ZA" w:eastAsia="en-ZA"/>
        </w:rPr>
      </w:pPr>
      <w:r>
        <w:rPr>
          <w:rFonts w:ascii="Times New Roman" w:hAnsi="Times New Roman"/>
          <w:sz w:val="24"/>
          <w:szCs w:val="24"/>
          <w:lang w:val="en-ZA" w:eastAsia="en-ZA"/>
        </w:rPr>
        <w:t>Municipal Manager</w:t>
      </w:r>
    </w:p>
    <w:p w14:paraId="53A470C1" w14:textId="77777777" w:rsidR="00F52CC0" w:rsidRDefault="00F52CC0" w:rsidP="00DF6440">
      <w:pPr>
        <w:spacing w:before="100" w:beforeAutospacing="1" w:after="100" w:afterAutospacing="1"/>
        <w:rPr>
          <w:rFonts w:ascii="Times New Roman" w:hAnsi="Times New Roman"/>
          <w:sz w:val="24"/>
          <w:szCs w:val="24"/>
          <w:lang w:val="en-ZA" w:eastAsia="en-ZA"/>
        </w:rPr>
      </w:pPr>
    </w:p>
    <w:sectPr w:rsidR="00F52CC0">
      <w:footerReference w:type="even" r:id="rId12"/>
      <w:footerReference w:type="defaul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4B7DD" w14:textId="77777777" w:rsidR="005D3FCA" w:rsidRDefault="005D3FCA">
      <w:r>
        <w:separator/>
      </w:r>
    </w:p>
  </w:endnote>
  <w:endnote w:type="continuationSeparator" w:id="0">
    <w:p w14:paraId="527094FB" w14:textId="77777777" w:rsidR="005D3FCA" w:rsidRDefault="005D3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mago Book">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9ED5D" w14:textId="77777777" w:rsidR="00114DF0" w:rsidRDefault="00114D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53E2ED" w14:textId="77777777" w:rsidR="00114DF0" w:rsidRDefault="00114D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B440F" w14:textId="77777777" w:rsidR="00114DF0" w:rsidRDefault="0038175D" w:rsidP="0038175D">
    <w:pPr>
      <w:pStyle w:val="Footer"/>
      <w:rPr>
        <w:color w:val="808080"/>
        <w:sz w:val="16"/>
        <w:szCs w:val="16"/>
      </w:rPr>
    </w:pPr>
    <w:r w:rsidRPr="0038175D">
      <w:rPr>
        <w:rFonts w:ascii="Calibri" w:eastAsia="Calibri" w:hAnsi="Calibri" w:cs="Calibri"/>
        <w:noProof/>
        <w:szCs w:val="22"/>
        <w:lang w:val="en-ZA" w:eastAsia="en-ZA"/>
      </w:rPr>
      <w:drawing>
        <wp:anchor distT="0" distB="0" distL="114300" distR="114300" simplePos="0" relativeHeight="251659264" behindDoc="1" locked="0" layoutInCell="1" allowOverlap="1" wp14:anchorId="60149884" wp14:editId="112BE496">
          <wp:simplePos x="0" y="0"/>
          <wp:positionH relativeFrom="page">
            <wp:align>right</wp:align>
          </wp:positionH>
          <wp:positionV relativeFrom="paragraph">
            <wp:posOffset>-343535</wp:posOffset>
          </wp:positionV>
          <wp:extent cx="7806690" cy="1228090"/>
          <wp:effectExtent l="0" t="0" r="3810" b="0"/>
          <wp:wrapNone/>
          <wp:docPr id="1" name="Picture 1" descr="UMHLABUYALINGANA LETTERHEAD (Footer)-01-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HLABUYALINGANA LETTERHEAD (Footer)-01-01-01.jpg"/>
                  <pic:cNvPicPr>
                    <a:picLocks noChangeAspect="1" noChangeArrowheads="1"/>
                  </pic:cNvPicPr>
                </pic:nvPicPr>
                <pic:blipFill>
                  <a:blip r:embed="rId1" cstate="print"/>
                  <a:srcRect/>
                  <a:stretch>
                    <a:fillRect/>
                  </a:stretch>
                </pic:blipFill>
                <pic:spPr bwMode="auto">
                  <a:xfrm>
                    <a:off x="0" y="0"/>
                    <a:ext cx="7806690" cy="12280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F8C1C" w14:textId="77777777" w:rsidR="005D3FCA" w:rsidRDefault="005D3FCA">
      <w:r>
        <w:separator/>
      </w:r>
    </w:p>
  </w:footnote>
  <w:footnote w:type="continuationSeparator" w:id="0">
    <w:p w14:paraId="6E89FAA7" w14:textId="77777777" w:rsidR="005D3FCA" w:rsidRDefault="005D3F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1E2"/>
    <w:multiLevelType w:val="hybridMultilevel"/>
    <w:tmpl w:val="1D6644B2"/>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6356FC"/>
    <w:multiLevelType w:val="hybridMultilevel"/>
    <w:tmpl w:val="8EBAF250"/>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9B3A43"/>
    <w:multiLevelType w:val="hybridMultilevel"/>
    <w:tmpl w:val="3A0A1570"/>
    <w:lvl w:ilvl="0" w:tplc="E5FE068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7F6B9A"/>
    <w:multiLevelType w:val="hybridMultilevel"/>
    <w:tmpl w:val="6F0CB9B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F80FE5"/>
    <w:multiLevelType w:val="hybridMultilevel"/>
    <w:tmpl w:val="75886796"/>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1AE76CB"/>
    <w:multiLevelType w:val="hybridMultilevel"/>
    <w:tmpl w:val="6EA671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2422A69"/>
    <w:multiLevelType w:val="hybridMultilevel"/>
    <w:tmpl w:val="E94810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855347B"/>
    <w:multiLevelType w:val="hybridMultilevel"/>
    <w:tmpl w:val="12B647F6"/>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02154AC"/>
    <w:multiLevelType w:val="hybridMultilevel"/>
    <w:tmpl w:val="37E80F8C"/>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10B5066"/>
    <w:multiLevelType w:val="hybridMultilevel"/>
    <w:tmpl w:val="1E560C54"/>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25261DA"/>
    <w:multiLevelType w:val="hybridMultilevel"/>
    <w:tmpl w:val="4F88972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82013E9"/>
    <w:multiLevelType w:val="hybridMultilevel"/>
    <w:tmpl w:val="00A04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F56675"/>
    <w:multiLevelType w:val="multilevel"/>
    <w:tmpl w:val="B6C2C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A417B3"/>
    <w:multiLevelType w:val="multilevel"/>
    <w:tmpl w:val="B510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F712F7"/>
    <w:multiLevelType w:val="hybridMultilevel"/>
    <w:tmpl w:val="68588634"/>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11532A8"/>
    <w:multiLevelType w:val="hybridMultilevel"/>
    <w:tmpl w:val="3BD4866E"/>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2C15E67"/>
    <w:multiLevelType w:val="multilevel"/>
    <w:tmpl w:val="A6801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F246BF"/>
    <w:multiLevelType w:val="multilevel"/>
    <w:tmpl w:val="B73C05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7B3E60"/>
    <w:multiLevelType w:val="multilevel"/>
    <w:tmpl w:val="69020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AA75C1"/>
    <w:multiLevelType w:val="multilevel"/>
    <w:tmpl w:val="75CA6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7B4D05"/>
    <w:multiLevelType w:val="hybridMultilevel"/>
    <w:tmpl w:val="14CC2D26"/>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2B97829"/>
    <w:multiLevelType w:val="hybridMultilevel"/>
    <w:tmpl w:val="313C19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5A16B0B"/>
    <w:multiLevelType w:val="hybridMultilevel"/>
    <w:tmpl w:val="A20E7E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6347023"/>
    <w:multiLevelType w:val="multilevel"/>
    <w:tmpl w:val="59B03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82291C"/>
    <w:multiLevelType w:val="hybridMultilevel"/>
    <w:tmpl w:val="8CBA2ECC"/>
    <w:lvl w:ilvl="0" w:tplc="1C090001">
      <w:start w:val="1"/>
      <w:numFmt w:val="bullet"/>
      <w:lvlText w:val=""/>
      <w:lvlJc w:val="left"/>
      <w:pPr>
        <w:ind w:left="294" w:hanging="360"/>
      </w:pPr>
      <w:rPr>
        <w:rFonts w:ascii="Symbol" w:hAnsi="Symbol" w:hint="default"/>
      </w:rPr>
    </w:lvl>
    <w:lvl w:ilvl="1" w:tplc="1C090003" w:tentative="1">
      <w:start w:val="1"/>
      <w:numFmt w:val="bullet"/>
      <w:lvlText w:val="o"/>
      <w:lvlJc w:val="left"/>
      <w:pPr>
        <w:ind w:left="1014" w:hanging="360"/>
      </w:pPr>
      <w:rPr>
        <w:rFonts w:ascii="Courier New" w:hAnsi="Courier New" w:cs="Courier New" w:hint="default"/>
      </w:rPr>
    </w:lvl>
    <w:lvl w:ilvl="2" w:tplc="1C090005" w:tentative="1">
      <w:start w:val="1"/>
      <w:numFmt w:val="bullet"/>
      <w:lvlText w:val=""/>
      <w:lvlJc w:val="left"/>
      <w:pPr>
        <w:ind w:left="1734" w:hanging="360"/>
      </w:pPr>
      <w:rPr>
        <w:rFonts w:ascii="Wingdings" w:hAnsi="Wingdings" w:hint="default"/>
      </w:rPr>
    </w:lvl>
    <w:lvl w:ilvl="3" w:tplc="1C090001" w:tentative="1">
      <w:start w:val="1"/>
      <w:numFmt w:val="bullet"/>
      <w:lvlText w:val=""/>
      <w:lvlJc w:val="left"/>
      <w:pPr>
        <w:ind w:left="2454" w:hanging="360"/>
      </w:pPr>
      <w:rPr>
        <w:rFonts w:ascii="Symbol" w:hAnsi="Symbol" w:hint="default"/>
      </w:rPr>
    </w:lvl>
    <w:lvl w:ilvl="4" w:tplc="1C090003" w:tentative="1">
      <w:start w:val="1"/>
      <w:numFmt w:val="bullet"/>
      <w:lvlText w:val="o"/>
      <w:lvlJc w:val="left"/>
      <w:pPr>
        <w:ind w:left="3174" w:hanging="360"/>
      </w:pPr>
      <w:rPr>
        <w:rFonts w:ascii="Courier New" w:hAnsi="Courier New" w:cs="Courier New" w:hint="default"/>
      </w:rPr>
    </w:lvl>
    <w:lvl w:ilvl="5" w:tplc="1C090005" w:tentative="1">
      <w:start w:val="1"/>
      <w:numFmt w:val="bullet"/>
      <w:lvlText w:val=""/>
      <w:lvlJc w:val="left"/>
      <w:pPr>
        <w:ind w:left="3894" w:hanging="360"/>
      </w:pPr>
      <w:rPr>
        <w:rFonts w:ascii="Wingdings" w:hAnsi="Wingdings" w:hint="default"/>
      </w:rPr>
    </w:lvl>
    <w:lvl w:ilvl="6" w:tplc="1C090001" w:tentative="1">
      <w:start w:val="1"/>
      <w:numFmt w:val="bullet"/>
      <w:lvlText w:val=""/>
      <w:lvlJc w:val="left"/>
      <w:pPr>
        <w:ind w:left="4614" w:hanging="360"/>
      </w:pPr>
      <w:rPr>
        <w:rFonts w:ascii="Symbol" w:hAnsi="Symbol" w:hint="default"/>
      </w:rPr>
    </w:lvl>
    <w:lvl w:ilvl="7" w:tplc="1C090003" w:tentative="1">
      <w:start w:val="1"/>
      <w:numFmt w:val="bullet"/>
      <w:lvlText w:val="o"/>
      <w:lvlJc w:val="left"/>
      <w:pPr>
        <w:ind w:left="5334" w:hanging="360"/>
      </w:pPr>
      <w:rPr>
        <w:rFonts w:ascii="Courier New" w:hAnsi="Courier New" w:cs="Courier New" w:hint="default"/>
      </w:rPr>
    </w:lvl>
    <w:lvl w:ilvl="8" w:tplc="1C090005" w:tentative="1">
      <w:start w:val="1"/>
      <w:numFmt w:val="bullet"/>
      <w:lvlText w:val=""/>
      <w:lvlJc w:val="left"/>
      <w:pPr>
        <w:ind w:left="6054" w:hanging="360"/>
      </w:pPr>
      <w:rPr>
        <w:rFonts w:ascii="Wingdings" w:hAnsi="Wingdings" w:hint="default"/>
      </w:rPr>
    </w:lvl>
  </w:abstractNum>
  <w:abstractNum w:abstractNumId="25" w15:restartNumberingAfterBreak="0">
    <w:nsid w:val="46D35920"/>
    <w:multiLevelType w:val="multilevel"/>
    <w:tmpl w:val="6D74962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6" w15:restartNumberingAfterBreak="0">
    <w:nsid w:val="476478F8"/>
    <w:multiLevelType w:val="multilevel"/>
    <w:tmpl w:val="49F6C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720617"/>
    <w:multiLevelType w:val="hybridMultilevel"/>
    <w:tmpl w:val="ABEE45F4"/>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ACF19D2"/>
    <w:multiLevelType w:val="hybridMultilevel"/>
    <w:tmpl w:val="74B25EC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C231CA3"/>
    <w:multiLevelType w:val="multilevel"/>
    <w:tmpl w:val="B09A85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C655D2"/>
    <w:multiLevelType w:val="hybridMultilevel"/>
    <w:tmpl w:val="764245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0C42C9B"/>
    <w:multiLevelType w:val="hybridMultilevel"/>
    <w:tmpl w:val="BE3451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30F28E5"/>
    <w:multiLevelType w:val="hybridMultilevel"/>
    <w:tmpl w:val="E59ADFC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4B90324"/>
    <w:multiLevelType w:val="hybridMultilevel"/>
    <w:tmpl w:val="6A025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4BE4433"/>
    <w:multiLevelType w:val="hybridMultilevel"/>
    <w:tmpl w:val="59BABC8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6262B99"/>
    <w:multiLevelType w:val="hybridMultilevel"/>
    <w:tmpl w:val="7AF23C36"/>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8144758"/>
    <w:multiLevelType w:val="hybridMultilevel"/>
    <w:tmpl w:val="9474B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A6D3E98"/>
    <w:multiLevelType w:val="hybridMultilevel"/>
    <w:tmpl w:val="07DE11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5C2409DA"/>
    <w:multiLevelType w:val="hybridMultilevel"/>
    <w:tmpl w:val="32BA8CB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CAD1694"/>
    <w:multiLevelType w:val="multilevel"/>
    <w:tmpl w:val="AC245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FD455C"/>
    <w:multiLevelType w:val="hybridMultilevel"/>
    <w:tmpl w:val="3EBC2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46011F"/>
    <w:multiLevelType w:val="hybridMultilevel"/>
    <w:tmpl w:val="63982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29B245A"/>
    <w:multiLevelType w:val="hybridMultilevel"/>
    <w:tmpl w:val="759C4E14"/>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3434BAA"/>
    <w:multiLevelType w:val="multilevel"/>
    <w:tmpl w:val="FC805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80D7861"/>
    <w:multiLevelType w:val="hybridMultilevel"/>
    <w:tmpl w:val="C6867D3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9CD399E"/>
    <w:multiLevelType w:val="multilevel"/>
    <w:tmpl w:val="54BC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C12DC1"/>
    <w:multiLevelType w:val="hybridMultilevel"/>
    <w:tmpl w:val="87A0AA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71453C08"/>
    <w:multiLevelType w:val="hybridMultilevel"/>
    <w:tmpl w:val="9FFC3092"/>
    <w:lvl w:ilvl="0" w:tplc="1C090001">
      <w:start w:val="1"/>
      <w:numFmt w:val="bullet"/>
      <w:lvlText w:val=""/>
      <w:lvlJc w:val="left"/>
      <w:pPr>
        <w:ind w:left="294" w:hanging="360"/>
      </w:pPr>
      <w:rPr>
        <w:rFonts w:ascii="Symbol" w:hAnsi="Symbol" w:hint="default"/>
      </w:rPr>
    </w:lvl>
    <w:lvl w:ilvl="1" w:tplc="1C090003" w:tentative="1">
      <w:start w:val="1"/>
      <w:numFmt w:val="bullet"/>
      <w:lvlText w:val="o"/>
      <w:lvlJc w:val="left"/>
      <w:pPr>
        <w:ind w:left="1014" w:hanging="360"/>
      </w:pPr>
      <w:rPr>
        <w:rFonts w:ascii="Courier New" w:hAnsi="Courier New" w:cs="Courier New" w:hint="default"/>
      </w:rPr>
    </w:lvl>
    <w:lvl w:ilvl="2" w:tplc="1C090005" w:tentative="1">
      <w:start w:val="1"/>
      <w:numFmt w:val="bullet"/>
      <w:lvlText w:val=""/>
      <w:lvlJc w:val="left"/>
      <w:pPr>
        <w:ind w:left="1734" w:hanging="360"/>
      </w:pPr>
      <w:rPr>
        <w:rFonts w:ascii="Wingdings" w:hAnsi="Wingdings" w:hint="default"/>
      </w:rPr>
    </w:lvl>
    <w:lvl w:ilvl="3" w:tplc="1C090001" w:tentative="1">
      <w:start w:val="1"/>
      <w:numFmt w:val="bullet"/>
      <w:lvlText w:val=""/>
      <w:lvlJc w:val="left"/>
      <w:pPr>
        <w:ind w:left="2454" w:hanging="360"/>
      </w:pPr>
      <w:rPr>
        <w:rFonts w:ascii="Symbol" w:hAnsi="Symbol" w:hint="default"/>
      </w:rPr>
    </w:lvl>
    <w:lvl w:ilvl="4" w:tplc="1C090003" w:tentative="1">
      <w:start w:val="1"/>
      <w:numFmt w:val="bullet"/>
      <w:lvlText w:val="o"/>
      <w:lvlJc w:val="left"/>
      <w:pPr>
        <w:ind w:left="3174" w:hanging="360"/>
      </w:pPr>
      <w:rPr>
        <w:rFonts w:ascii="Courier New" w:hAnsi="Courier New" w:cs="Courier New" w:hint="default"/>
      </w:rPr>
    </w:lvl>
    <w:lvl w:ilvl="5" w:tplc="1C090005" w:tentative="1">
      <w:start w:val="1"/>
      <w:numFmt w:val="bullet"/>
      <w:lvlText w:val=""/>
      <w:lvlJc w:val="left"/>
      <w:pPr>
        <w:ind w:left="3894" w:hanging="360"/>
      </w:pPr>
      <w:rPr>
        <w:rFonts w:ascii="Wingdings" w:hAnsi="Wingdings" w:hint="default"/>
      </w:rPr>
    </w:lvl>
    <w:lvl w:ilvl="6" w:tplc="1C090001" w:tentative="1">
      <w:start w:val="1"/>
      <w:numFmt w:val="bullet"/>
      <w:lvlText w:val=""/>
      <w:lvlJc w:val="left"/>
      <w:pPr>
        <w:ind w:left="4614" w:hanging="360"/>
      </w:pPr>
      <w:rPr>
        <w:rFonts w:ascii="Symbol" w:hAnsi="Symbol" w:hint="default"/>
      </w:rPr>
    </w:lvl>
    <w:lvl w:ilvl="7" w:tplc="1C090003" w:tentative="1">
      <w:start w:val="1"/>
      <w:numFmt w:val="bullet"/>
      <w:lvlText w:val="o"/>
      <w:lvlJc w:val="left"/>
      <w:pPr>
        <w:ind w:left="5334" w:hanging="360"/>
      </w:pPr>
      <w:rPr>
        <w:rFonts w:ascii="Courier New" w:hAnsi="Courier New" w:cs="Courier New" w:hint="default"/>
      </w:rPr>
    </w:lvl>
    <w:lvl w:ilvl="8" w:tplc="1C090005" w:tentative="1">
      <w:start w:val="1"/>
      <w:numFmt w:val="bullet"/>
      <w:lvlText w:val=""/>
      <w:lvlJc w:val="left"/>
      <w:pPr>
        <w:ind w:left="6054" w:hanging="360"/>
      </w:pPr>
      <w:rPr>
        <w:rFonts w:ascii="Wingdings" w:hAnsi="Wingdings" w:hint="default"/>
      </w:rPr>
    </w:lvl>
  </w:abstractNum>
  <w:abstractNum w:abstractNumId="48" w15:restartNumberingAfterBreak="0">
    <w:nsid w:val="71DC5D81"/>
    <w:multiLevelType w:val="multilevel"/>
    <w:tmpl w:val="EC3A3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020EC2"/>
    <w:multiLevelType w:val="hybridMultilevel"/>
    <w:tmpl w:val="C8F61CEE"/>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7B7C26C5"/>
    <w:multiLevelType w:val="hybridMultilevel"/>
    <w:tmpl w:val="90A824C8"/>
    <w:lvl w:ilvl="0" w:tplc="AEF6A85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1" w15:restartNumberingAfterBreak="0">
    <w:nsid w:val="7CA521F9"/>
    <w:multiLevelType w:val="hybridMultilevel"/>
    <w:tmpl w:val="F9000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77035C"/>
    <w:multiLevelType w:val="hybridMultilevel"/>
    <w:tmpl w:val="1712713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7E9A2AE6"/>
    <w:multiLevelType w:val="hybridMultilevel"/>
    <w:tmpl w:val="C590A2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7FAE13D1"/>
    <w:multiLevelType w:val="multilevel"/>
    <w:tmpl w:val="D3A4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7194474">
    <w:abstractNumId w:val="25"/>
  </w:num>
  <w:num w:numId="2" w16cid:durableId="56906649">
    <w:abstractNumId w:val="3"/>
  </w:num>
  <w:num w:numId="3" w16cid:durableId="1061635574">
    <w:abstractNumId w:val="10"/>
  </w:num>
  <w:num w:numId="4" w16cid:durableId="212936537">
    <w:abstractNumId w:val="38"/>
  </w:num>
  <w:num w:numId="5" w16cid:durableId="718557115">
    <w:abstractNumId w:val="44"/>
  </w:num>
  <w:num w:numId="6" w16cid:durableId="1586264837">
    <w:abstractNumId w:val="28"/>
  </w:num>
  <w:num w:numId="7" w16cid:durableId="1034772100">
    <w:abstractNumId w:val="9"/>
  </w:num>
  <w:num w:numId="8" w16cid:durableId="865556727">
    <w:abstractNumId w:val="15"/>
  </w:num>
  <w:num w:numId="9" w16cid:durableId="1968387521">
    <w:abstractNumId w:val="49"/>
  </w:num>
  <w:num w:numId="10" w16cid:durableId="1789667138">
    <w:abstractNumId w:val="8"/>
  </w:num>
  <w:num w:numId="11" w16cid:durableId="1012533274">
    <w:abstractNumId w:val="42"/>
  </w:num>
  <w:num w:numId="12" w16cid:durableId="333069531">
    <w:abstractNumId w:val="35"/>
  </w:num>
  <w:num w:numId="13" w16cid:durableId="1623146036">
    <w:abstractNumId w:val="7"/>
  </w:num>
  <w:num w:numId="14" w16cid:durableId="1732001058">
    <w:abstractNumId w:val="52"/>
  </w:num>
  <w:num w:numId="15" w16cid:durableId="2033607859">
    <w:abstractNumId w:val="1"/>
  </w:num>
  <w:num w:numId="16" w16cid:durableId="1554273938">
    <w:abstractNumId w:val="20"/>
  </w:num>
  <w:num w:numId="17" w16cid:durableId="1542980413">
    <w:abstractNumId w:val="14"/>
  </w:num>
  <w:num w:numId="18" w16cid:durableId="1486244145">
    <w:abstractNumId w:val="34"/>
  </w:num>
  <w:num w:numId="19" w16cid:durableId="1014647352">
    <w:abstractNumId w:val="27"/>
  </w:num>
  <w:num w:numId="20" w16cid:durableId="1333265631">
    <w:abstractNumId w:val="2"/>
  </w:num>
  <w:num w:numId="21" w16cid:durableId="2042896161">
    <w:abstractNumId w:val="41"/>
  </w:num>
  <w:num w:numId="22" w16cid:durableId="1122962707">
    <w:abstractNumId w:val="36"/>
  </w:num>
  <w:num w:numId="23" w16cid:durableId="2082630984">
    <w:abstractNumId w:val="21"/>
  </w:num>
  <w:num w:numId="24" w16cid:durableId="887496839">
    <w:abstractNumId w:val="51"/>
  </w:num>
  <w:num w:numId="25" w16cid:durableId="1925842639">
    <w:abstractNumId w:val="11"/>
  </w:num>
  <w:num w:numId="26" w16cid:durableId="934050881">
    <w:abstractNumId w:val="40"/>
  </w:num>
  <w:num w:numId="27" w16cid:durableId="1334335888">
    <w:abstractNumId w:val="25"/>
    <w:lvlOverride w:ilvl="0">
      <w:startOverride w:val="1"/>
    </w:lvlOverride>
  </w:num>
  <w:num w:numId="28" w16cid:durableId="1866096620">
    <w:abstractNumId w:val="5"/>
  </w:num>
  <w:num w:numId="29" w16cid:durableId="787505699">
    <w:abstractNumId w:val="50"/>
  </w:num>
  <w:num w:numId="30" w16cid:durableId="980188279">
    <w:abstractNumId w:val="0"/>
  </w:num>
  <w:num w:numId="31" w16cid:durableId="890770683">
    <w:abstractNumId w:val="46"/>
  </w:num>
  <w:num w:numId="32" w16cid:durableId="408112094">
    <w:abstractNumId w:val="6"/>
  </w:num>
  <w:num w:numId="33" w16cid:durableId="781530268">
    <w:abstractNumId w:val="37"/>
  </w:num>
  <w:num w:numId="34" w16cid:durableId="844246015">
    <w:abstractNumId w:val="53"/>
  </w:num>
  <w:num w:numId="35" w16cid:durableId="2113939203">
    <w:abstractNumId w:val="22"/>
  </w:num>
  <w:num w:numId="36" w16cid:durableId="1573389212">
    <w:abstractNumId w:val="33"/>
  </w:num>
  <w:num w:numId="37" w16cid:durableId="623268054">
    <w:abstractNumId w:val="30"/>
  </w:num>
  <w:num w:numId="38" w16cid:durableId="1120763009">
    <w:abstractNumId w:val="4"/>
  </w:num>
  <w:num w:numId="39" w16cid:durableId="89542888">
    <w:abstractNumId w:val="29"/>
  </w:num>
  <w:num w:numId="40" w16cid:durableId="547034615">
    <w:abstractNumId w:val="31"/>
  </w:num>
  <w:num w:numId="41" w16cid:durableId="489490806">
    <w:abstractNumId w:val="47"/>
  </w:num>
  <w:num w:numId="42" w16cid:durableId="1017538611">
    <w:abstractNumId w:val="24"/>
  </w:num>
  <w:num w:numId="43" w16cid:durableId="1923485355">
    <w:abstractNumId w:val="32"/>
  </w:num>
  <w:num w:numId="44" w16cid:durableId="1920753138">
    <w:abstractNumId w:val="45"/>
  </w:num>
  <w:num w:numId="45" w16cid:durableId="1766078041">
    <w:abstractNumId w:val="23"/>
  </w:num>
  <w:num w:numId="46" w16cid:durableId="1024748201">
    <w:abstractNumId w:val="13"/>
  </w:num>
  <w:num w:numId="47" w16cid:durableId="1824273495">
    <w:abstractNumId w:val="17"/>
  </w:num>
  <w:num w:numId="48" w16cid:durableId="1888377525">
    <w:abstractNumId w:val="12"/>
  </w:num>
  <w:num w:numId="49" w16cid:durableId="1983001945">
    <w:abstractNumId w:val="16"/>
  </w:num>
  <w:num w:numId="50" w16cid:durableId="1629048970">
    <w:abstractNumId w:val="43"/>
  </w:num>
  <w:num w:numId="51" w16cid:durableId="254827844">
    <w:abstractNumId w:val="54"/>
  </w:num>
  <w:num w:numId="52" w16cid:durableId="84152926">
    <w:abstractNumId w:val="18"/>
  </w:num>
  <w:num w:numId="53" w16cid:durableId="2079012846">
    <w:abstractNumId w:val="39"/>
  </w:num>
  <w:num w:numId="54" w16cid:durableId="2068794157">
    <w:abstractNumId w:val="48"/>
  </w:num>
  <w:num w:numId="55" w16cid:durableId="1477916940">
    <w:abstractNumId w:val="26"/>
  </w:num>
  <w:num w:numId="56" w16cid:durableId="12875413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10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AE7"/>
    <w:rsid w:val="00007875"/>
    <w:rsid w:val="00051811"/>
    <w:rsid w:val="0005653F"/>
    <w:rsid w:val="000744B3"/>
    <w:rsid w:val="00083110"/>
    <w:rsid w:val="000843E2"/>
    <w:rsid w:val="00087446"/>
    <w:rsid w:val="0009448D"/>
    <w:rsid w:val="000B194D"/>
    <w:rsid w:val="000B2EAB"/>
    <w:rsid w:val="000E30F0"/>
    <w:rsid w:val="000E3233"/>
    <w:rsid w:val="00114DF0"/>
    <w:rsid w:val="00121DF3"/>
    <w:rsid w:val="0014517A"/>
    <w:rsid w:val="00170542"/>
    <w:rsid w:val="001852BA"/>
    <w:rsid w:val="001B2A47"/>
    <w:rsid w:val="001C423D"/>
    <w:rsid w:val="001D47D8"/>
    <w:rsid w:val="001F04A1"/>
    <w:rsid w:val="00206C93"/>
    <w:rsid w:val="00257C86"/>
    <w:rsid w:val="002A4A5D"/>
    <w:rsid w:val="002B28F6"/>
    <w:rsid w:val="002D4166"/>
    <w:rsid w:val="002E6333"/>
    <w:rsid w:val="00315322"/>
    <w:rsid w:val="003278EF"/>
    <w:rsid w:val="00365B8C"/>
    <w:rsid w:val="0038175D"/>
    <w:rsid w:val="003859AC"/>
    <w:rsid w:val="003A0278"/>
    <w:rsid w:val="003C39A2"/>
    <w:rsid w:val="003F4878"/>
    <w:rsid w:val="00447771"/>
    <w:rsid w:val="00453545"/>
    <w:rsid w:val="004667D1"/>
    <w:rsid w:val="004921D3"/>
    <w:rsid w:val="004B6979"/>
    <w:rsid w:val="004D7A38"/>
    <w:rsid w:val="00560A68"/>
    <w:rsid w:val="00564BB9"/>
    <w:rsid w:val="005B69CC"/>
    <w:rsid w:val="005D3FCA"/>
    <w:rsid w:val="00682A30"/>
    <w:rsid w:val="00696DCC"/>
    <w:rsid w:val="006A6CF3"/>
    <w:rsid w:val="006D0C43"/>
    <w:rsid w:val="006D4B81"/>
    <w:rsid w:val="006F39AD"/>
    <w:rsid w:val="007202BA"/>
    <w:rsid w:val="00723D38"/>
    <w:rsid w:val="00740CAB"/>
    <w:rsid w:val="00744562"/>
    <w:rsid w:val="00747680"/>
    <w:rsid w:val="007635BB"/>
    <w:rsid w:val="007777E2"/>
    <w:rsid w:val="007A151C"/>
    <w:rsid w:val="007E5046"/>
    <w:rsid w:val="00810153"/>
    <w:rsid w:val="00814C47"/>
    <w:rsid w:val="008177D0"/>
    <w:rsid w:val="00822ABA"/>
    <w:rsid w:val="008671FF"/>
    <w:rsid w:val="0087267D"/>
    <w:rsid w:val="008C23D2"/>
    <w:rsid w:val="008C3A12"/>
    <w:rsid w:val="008C520F"/>
    <w:rsid w:val="008E320C"/>
    <w:rsid w:val="008F7A48"/>
    <w:rsid w:val="00937E05"/>
    <w:rsid w:val="0094396C"/>
    <w:rsid w:val="00992AE7"/>
    <w:rsid w:val="009954EC"/>
    <w:rsid w:val="009B6026"/>
    <w:rsid w:val="009E7ED5"/>
    <w:rsid w:val="00A074FF"/>
    <w:rsid w:val="00A513E6"/>
    <w:rsid w:val="00A57B8D"/>
    <w:rsid w:val="00AB66D2"/>
    <w:rsid w:val="00AC511A"/>
    <w:rsid w:val="00AD4484"/>
    <w:rsid w:val="00B62CBA"/>
    <w:rsid w:val="00B81E6F"/>
    <w:rsid w:val="00BB4112"/>
    <w:rsid w:val="00BF56CC"/>
    <w:rsid w:val="00C45F4D"/>
    <w:rsid w:val="00C5074C"/>
    <w:rsid w:val="00C50EDB"/>
    <w:rsid w:val="00CA00AA"/>
    <w:rsid w:val="00CA28B6"/>
    <w:rsid w:val="00CD03F4"/>
    <w:rsid w:val="00CD1B36"/>
    <w:rsid w:val="00D066F3"/>
    <w:rsid w:val="00D44CD2"/>
    <w:rsid w:val="00D47517"/>
    <w:rsid w:val="00D526E4"/>
    <w:rsid w:val="00D60E23"/>
    <w:rsid w:val="00D627ED"/>
    <w:rsid w:val="00D938D5"/>
    <w:rsid w:val="00D9548E"/>
    <w:rsid w:val="00DA679E"/>
    <w:rsid w:val="00DC6C8C"/>
    <w:rsid w:val="00DE2866"/>
    <w:rsid w:val="00DF59D3"/>
    <w:rsid w:val="00DF6440"/>
    <w:rsid w:val="00E201F5"/>
    <w:rsid w:val="00E75993"/>
    <w:rsid w:val="00EA1BBE"/>
    <w:rsid w:val="00EF69DD"/>
    <w:rsid w:val="00F0773F"/>
    <w:rsid w:val="00F41EC5"/>
    <w:rsid w:val="00F45765"/>
    <w:rsid w:val="00F52CC0"/>
    <w:rsid w:val="00F5754B"/>
    <w:rsid w:val="00F61086"/>
    <w:rsid w:val="00F774BD"/>
    <w:rsid w:val="00FD584A"/>
    <w:rsid w:val="00FD5D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1DFC84"/>
  <w15:docId w15:val="{286AC8E8-0802-4FAF-BC17-8006C476F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Tahoma" w:hAnsi="Tahoma"/>
      <w:sz w:val="22"/>
      <w:lang w:val="en-AU"/>
    </w:rPr>
  </w:style>
  <w:style w:type="paragraph" w:styleId="Heading1">
    <w:name w:val="heading 1"/>
    <w:basedOn w:val="Normal"/>
    <w:next w:val="Normal"/>
    <w:qFormat/>
    <w:pPr>
      <w:keepNext/>
      <w:numPr>
        <w:numId w:val="1"/>
      </w:numPr>
      <w:jc w:val="left"/>
      <w:outlineLvl w:val="0"/>
    </w:pPr>
    <w:rPr>
      <w:rFonts w:ascii="Imago Book" w:hAnsi="Imago Book"/>
      <w:b/>
      <w:bCs/>
      <w:color w:val="313896"/>
      <w:sz w:val="28"/>
      <w:lang w:val="en-NZ"/>
    </w:rPr>
  </w:style>
  <w:style w:type="paragraph" w:styleId="Heading2">
    <w:name w:val="heading 2"/>
    <w:aliases w:val="Method123 sub heading,2,Level 2 Heading,h2,Numbered indent 2,ni2,Hanging 2 Indent,numbered indent 2"/>
    <w:basedOn w:val="Normal"/>
    <w:next w:val="Normal"/>
    <w:qFormat/>
    <w:pPr>
      <w:keepNext/>
      <w:numPr>
        <w:ilvl w:val="1"/>
        <w:numId w:val="1"/>
      </w:numPr>
      <w:spacing w:before="240" w:after="60"/>
      <w:outlineLvl w:val="1"/>
    </w:pPr>
    <w:rPr>
      <w:rFonts w:ascii="Imago Book" w:hAnsi="Imago Book" w:cs="Arial"/>
      <w:b/>
      <w:bCs/>
      <w:iCs/>
      <w:color w:val="313896"/>
      <w:sz w:val="24"/>
      <w:szCs w:val="28"/>
    </w:rPr>
  </w:style>
  <w:style w:type="paragraph" w:styleId="Heading3">
    <w:name w:val="heading 3"/>
    <w:aliases w:val="h3"/>
    <w:basedOn w:val="Normal"/>
    <w:next w:val="Normal"/>
    <w:autoRedefine/>
    <w:qFormat/>
    <w:pPr>
      <w:keepNext/>
      <w:numPr>
        <w:ilvl w:val="2"/>
        <w:numId w:val="1"/>
      </w:numPr>
      <w:spacing w:before="240" w:after="60"/>
      <w:outlineLvl w:val="2"/>
    </w:pPr>
    <w:rPr>
      <w:rFonts w:ascii="Imago Book" w:hAnsi="Imago Book" w:cs="Arial"/>
      <w:b/>
      <w:bCs/>
      <w:i/>
      <w:color w:val="F5C13A"/>
      <w:szCs w:val="26"/>
    </w:rPr>
  </w:style>
  <w:style w:type="paragraph" w:styleId="Heading4">
    <w:name w:val="heading 4"/>
    <w:aliases w:val="4"/>
    <w:basedOn w:val="Heading3"/>
    <w:next w:val="Normal"/>
    <w:qFormat/>
    <w:pPr>
      <w:numPr>
        <w:ilvl w:val="3"/>
      </w:numPr>
      <w:pBdr>
        <w:bottom w:val="single" w:sz="2" w:space="1" w:color="C0C0C0"/>
      </w:pBdr>
      <w:tabs>
        <w:tab w:val="num" w:pos="1440"/>
      </w:tabs>
      <w:spacing w:after="100" w:afterAutospacing="1"/>
      <w:jc w:val="left"/>
      <w:outlineLvl w:val="3"/>
    </w:pPr>
    <w:rPr>
      <w:rFonts w:ascii="Tahoma" w:hAnsi="Tahoma" w:cs="Times New Roman"/>
      <w:b w:val="0"/>
      <w:bCs w:val="0"/>
      <w:color w:val="000000"/>
      <w:kern w:val="28"/>
      <w:sz w:val="20"/>
      <w:szCs w:val="20"/>
      <w:lang w:val="en-NZ"/>
    </w:rPr>
  </w:style>
  <w:style w:type="paragraph" w:styleId="Heading5">
    <w:name w:val="heading 5"/>
    <w:aliases w:val="5"/>
    <w:basedOn w:val="Normal"/>
    <w:next w:val="Normal"/>
    <w:qFormat/>
    <w:pPr>
      <w:numPr>
        <w:ilvl w:val="4"/>
        <w:numId w:val="1"/>
      </w:numPr>
      <w:spacing w:before="240" w:beforeAutospacing="1" w:after="60" w:afterAutospacing="1" w:line="288" w:lineRule="auto"/>
      <w:jc w:val="left"/>
      <w:outlineLvl w:val="4"/>
    </w:pPr>
    <w:rPr>
      <w:sz w:val="20"/>
      <w:lang w:val="en-NZ"/>
    </w:rPr>
  </w:style>
  <w:style w:type="paragraph" w:styleId="Heading6">
    <w:name w:val="heading 6"/>
    <w:aliases w:val="6"/>
    <w:basedOn w:val="Normal"/>
    <w:next w:val="Normal"/>
    <w:qFormat/>
    <w:pPr>
      <w:numPr>
        <w:ilvl w:val="5"/>
        <w:numId w:val="1"/>
      </w:numPr>
      <w:spacing w:before="240" w:beforeAutospacing="1" w:after="60" w:afterAutospacing="1" w:line="288" w:lineRule="auto"/>
      <w:jc w:val="left"/>
      <w:outlineLvl w:val="5"/>
    </w:pPr>
    <w:rPr>
      <w:rFonts w:ascii="Times New Roman" w:hAnsi="Times New Roman"/>
      <w:i/>
      <w:sz w:val="20"/>
      <w:lang w:val="en-NZ"/>
    </w:rPr>
  </w:style>
  <w:style w:type="paragraph" w:styleId="Heading7">
    <w:name w:val="heading 7"/>
    <w:basedOn w:val="Normal"/>
    <w:next w:val="Normal"/>
    <w:qFormat/>
    <w:pPr>
      <w:numPr>
        <w:ilvl w:val="6"/>
        <w:numId w:val="1"/>
      </w:numPr>
      <w:spacing w:before="240" w:beforeAutospacing="1" w:after="60" w:afterAutospacing="1" w:line="288" w:lineRule="auto"/>
      <w:jc w:val="left"/>
      <w:outlineLvl w:val="6"/>
    </w:pPr>
    <w:rPr>
      <w:sz w:val="20"/>
      <w:lang w:val="en-NZ"/>
    </w:rPr>
  </w:style>
  <w:style w:type="paragraph" w:styleId="Heading8">
    <w:name w:val="heading 8"/>
    <w:basedOn w:val="Normal"/>
    <w:next w:val="Normal"/>
    <w:qFormat/>
    <w:pPr>
      <w:numPr>
        <w:ilvl w:val="7"/>
        <w:numId w:val="1"/>
      </w:numPr>
      <w:spacing w:before="240" w:beforeAutospacing="1" w:after="60" w:afterAutospacing="1" w:line="288" w:lineRule="auto"/>
      <w:jc w:val="left"/>
      <w:outlineLvl w:val="7"/>
    </w:pPr>
    <w:rPr>
      <w:i/>
      <w:sz w:val="20"/>
      <w:lang w:val="en-NZ"/>
    </w:rPr>
  </w:style>
  <w:style w:type="paragraph" w:styleId="Heading9">
    <w:name w:val="heading 9"/>
    <w:basedOn w:val="Normal"/>
    <w:next w:val="Normal"/>
    <w:qFormat/>
    <w:pPr>
      <w:numPr>
        <w:ilvl w:val="8"/>
        <w:numId w:val="1"/>
      </w:numPr>
      <w:spacing w:before="240" w:beforeAutospacing="1" w:after="60" w:afterAutospacing="1" w:line="288" w:lineRule="auto"/>
      <w:jc w:val="left"/>
      <w:outlineLvl w:val="8"/>
    </w:pPr>
    <w:rPr>
      <w:b/>
      <w:i/>
      <w:sz w:val="18"/>
      <w:lang w:val="en-NZ"/>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pPr>
      <w:jc w:val="left"/>
    </w:pPr>
    <w:rPr>
      <w:rFonts w:ascii="Arial" w:hAnsi="Arial"/>
      <w:lang w:val="en-NZ"/>
    </w:rPr>
  </w:style>
  <w:style w:type="paragraph" w:styleId="TOC1">
    <w:name w:val="toc 1"/>
    <w:basedOn w:val="Normal"/>
    <w:next w:val="Normal"/>
    <w:autoRedefine/>
    <w:uiPriority w:val="39"/>
    <w:pPr>
      <w:spacing w:before="120" w:after="120"/>
    </w:pPr>
    <w:rPr>
      <w:b/>
      <w:bCs/>
      <w:smallCaps/>
      <w:szCs w:val="24"/>
    </w:rPr>
  </w:style>
  <w:style w:type="paragraph" w:styleId="TOC2">
    <w:name w:val="toc 2"/>
    <w:basedOn w:val="Normal"/>
    <w:next w:val="Normal"/>
    <w:autoRedefine/>
    <w:uiPriority w:val="39"/>
    <w:pPr>
      <w:ind w:left="240"/>
      <w:jc w:val="left"/>
    </w:pPr>
    <w:rPr>
      <w:smallCaps/>
      <w:sz w:val="18"/>
      <w:szCs w:val="24"/>
    </w:rPr>
  </w:style>
  <w:style w:type="paragraph" w:styleId="TOC3">
    <w:name w:val="toc 3"/>
    <w:basedOn w:val="Normal"/>
    <w:next w:val="Normal"/>
    <w:autoRedefine/>
    <w:semiHidden/>
    <w:pPr>
      <w:tabs>
        <w:tab w:val="right" w:leader="dot" w:pos="9016"/>
      </w:tabs>
      <w:ind w:left="480"/>
      <w:jc w:val="left"/>
    </w:pPr>
    <w:rPr>
      <w:bCs/>
      <w:i/>
      <w:iCs/>
      <w:noProof/>
      <w:sz w:val="18"/>
      <w:szCs w:val="22"/>
    </w:rPr>
  </w:style>
  <w:style w:type="character" w:styleId="Hyperlink">
    <w:name w:val="Hyperlink"/>
    <w:rPr>
      <w:rFonts w:ascii="Arial" w:hAnsi="Arial"/>
      <w:color w:val="313896"/>
      <w:u w:val="single"/>
    </w:rPr>
  </w:style>
  <w:style w:type="paragraph" w:styleId="BodyText3">
    <w:name w:val="Body Text 3"/>
    <w:basedOn w:val="Normal"/>
  </w:style>
  <w:style w:type="paragraph" w:customStyle="1" w:styleId="Method123subsubheading">
    <w:name w:val="Method123 sub sub heading"/>
    <w:basedOn w:val="Heading3"/>
    <w:rPr>
      <w:color w:val="313896"/>
    </w:rPr>
  </w:style>
  <w:style w:type="paragraph" w:customStyle="1" w:styleId="StyleArial12ptBoldCustomColorRGB49">
    <w:name w:val="Style Arial 12 pt Bold Custom Color(RGB(49"/>
    <w:aliases w:val="56,150)) Left"/>
    <w:basedOn w:val="Normal"/>
    <w:pPr>
      <w:jc w:val="left"/>
    </w:pPr>
    <w:rPr>
      <w:rFonts w:ascii="Imago Book" w:hAnsi="Imago Book"/>
      <w:b/>
      <w:bCs/>
      <w:color w:val="313896"/>
      <w:sz w:val="24"/>
    </w:rPr>
  </w:style>
  <w:style w:type="character" w:customStyle="1" w:styleId="BodyTextChar">
    <w:name w:val="Body Text Char"/>
    <w:link w:val="BodyText"/>
    <w:rPr>
      <w:rFonts w:ascii="Arial" w:hAnsi="Arial"/>
      <w:sz w:val="22"/>
      <w:lang w:val="en-NZ" w:eastAsia="en-US" w:bidi="ar-SA"/>
    </w:rPr>
  </w:style>
  <w:style w:type="paragraph" w:styleId="BalloonText">
    <w:name w:val="Balloon Text"/>
    <w:basedOn w:val="Normal"/>
    <w:semiHidden/>
    <w:rPr>
      <w:rFonts w:cs="Tahoma"/>
      <w:sz w:val="16"/>
      <w:szCs w:val="16"/>
    </w:rPr>
  </w:style>
  <w:style w:type="paragraph" w:styleId="CommentText">
    <w:name w:val="annotation text"/>
    <w:basedOn w:val="Normal"/>
    <w:link w:val="CommentTextChar"/>
    <w:uiPriority w:val="99"/>
    <w:rsid w:val="009954EC"/>
    <w:pPr>
      <w:spacing w:after="320" w:line="320" w:lineRule="atLeast"/>
      <w:jc w:val="left"/>
    </w:pPr>
    <w:rPr>
      <w:rFonts w:ascii="Bembo" w:hAnsi="Bembo"/>
      <w:sz w:val="20"/>
      <w:lang w:val="en-GB"/>
    </w:rPr>
  </w:style>
  <w:style w:type="character" w:customStyle="1" w:styleId="CommentTextChar">
    <w:name w:val="Comment Text Char"/>
    <w:link w:val="CommentText"/>
    <w:uiPriority w:val="99"/>
    <w:rsid w:val="009954EC"/>
    <w:rPr>
      <w:rFonts w:ascii="Bembo" w:hAnsi="Bembo"/>
      <w:lang w:val="en-GB"/>
    </w:rPr>
  </w:style>
  <w:style w:type="character" w:styleId="FollowedHyperlink">
    <w:name w:val="FollowedHyperlink"/>
    <w:rsid w:val="003A0278"/>
    <w:rPr>
      <w:color w:val="800080"/>
      <w:u w:val="single"/>
    </w:rPr>
  </w:style>
  <w:style w:type="character" w:customStyle="1" w:styleId="HeaderChar">
    <w:name w:val="Header Char"/>
    <w:link w:val="Header"/>
    <w:uiPriority w:val="99"/>
    <w:rsid w:val="00D627ED"/>
    <w:rPr>
      <w:rFonts w:ascii="Tahoma" w:hAnsi="Tahoma"/>
      <w:sz w:val="22"/>
      <w:lang w:val="en-AU"/>
    </w:rPr>
  </w:style>
  <w:style w:type="paragraph" w:styleId="ListParagraph">
    <w:name w:val="List Paragraph"/>
    <w:basedOn w:val="Normal"/>
    <w:uiPriority w:val="34"/>
    <w:qFormat/>
    <w:rsid w:val="00D60E23"/>
    <w:pPr>
      <w:ind w:left="720"/>
      <w:contextualSpacing/>
    </w:pPr>
  </w:style>
  <w:style w:type="character" w:customStyle="1" w:styleId="FooterChar">
    <w:name w:val="Footer Char"/>
    <w:basedOn w:val="DefaultParagraphFont"/>
    <w:link w:val="Footer"/>
    <w:uiPriority w:val="99"/>
    <w:rsid w:val="0038175D"/>
    <w:rPr>
      <w:rFonts w:ascii="Tahoma" w:hAnsi="Tahoma"/>
      <w:sz w:val="22"/>
      <w:lang w:val="en-AU"/>
    </w:rPr>
  </w:style>
  <w:style w:type="table" w:styleId="PlainTable2">
    <w:name w:val="Plain Table 2"/>
    <w:basedOn w:val="TableNormal"/>
    <w:rsid w:val="0081015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rsid w:val="00F4576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170542"/>
    <w:rPr>
      <w:color w:val="605E5C"/>
      <w:shd w:val="clear" w:color="auto" w:fill="E1DFDD"/>
    </w:rPr>
  </w:style>
  <w:style w:type="table" w:styleId="TableGrid">
    <w:name w:val="Table Grid"/>
    <w:basedOn w:val="TableNormal"/>
    <w:rsid w:val="00FD5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6267">
      <w:bodyDiv w:val="1"/>
      <w:marLeft w:val="0"/>
      <w:marRight w:val="0"/>
      <w:marTop w:val="0"/>
      <w:marBottom w:val="0"/>
      <w:divBdr>
        <w:top w:val="none" w:sz="0" w:space="0" w:color="auto"/>
        <w:left w:val="none" w:sz="0" w:space="0" w:color="auto"/>
        <w:bottom w:val="none" w:sz="0" w:space="0" w:color="auto"/>
        <w:right w:val="none" w:sz="0" w:space="0" w:color="auto"/>
      </w:divBdr>
    </w:div>
    <w:div w:id="594635957">
      <w:bodyDiv w:val="1"/>
      <w:marLeft w:val="0"/>
      <w:marRight w:val="0"/>
      <w:marTop w:val="0"/>
      <w:marBottom w:val="0"/>
      <w:divBdr>
        <w:top w:val="none" w:sz="0" w:space="0" w:color="auto"/>
        <w:left w:val="none" w:sz="0" w:space="0" w:color="auto"/>
        <w:bottom w:val="none" w:sz="0" w:space="0" w:color="auto"/>
        <w:right w:val="none" w:sz="0" w:space="0" w:color="auto"/>
      </w:divBdr>
    </w:div>
    <w:div w:id="677732438">
      <w:bodyDiv w:val="1"/>
      <w:marLeft w:val="0"/>
      <w:marRight w:val="0"/>
      <w:marTop w:val="0"/>
      <w:marBottom w:val="0"/>
      <w:divBdr>
        <w:top w:val="none" w:sz="0" w:space="0" w:color="auto"/>
        <w:left w:val="none" w:sz="0" w:space="0" w:color="auto"/>
        <w:bottom w:val="none" w:sz="0" w:space="0" w:color="auto"/>
        <w:right w:val="none" w:sz="0" w:space="0" w:color="auto"/>
      </w:divBdr>
    </w:div>
    <w:div w:id="795952264">
      <w:bodyDiv w:val="1"/>
      <w:marLeft w:val="0"/>
      <w:marRight w:val="0"/>
      <w:marTop w:val="0"/>
      <w:marBottom w:val="0"/>
      <w:divBdr>
        <w:top w:val="none" w:sz="0" w:space="0" w:color="auto"/>
        <w:left w:val="none" w:sz="0" w:space="0" w:color="auto"/>
        <w:bottom w:val="none" w:sz="0" w:space="0" w:color="auto"/>
        <w:right w:val="none" w:sz="0" w:space="0" w:color="auto"/>
      </w:divBdr>
    </w:div>
    <w:div w:id="822426639">
      <w:bodyDiv w:val="1"/>
      <w:marLeft w:val="0"/>
      <w:marRight w:val="0"/>
      <w:marTop w:val="0"/>
      <w:marBottom w:val="0"/>
      <w:divBdr>
        <w:top w:val="none" w:sz="0" w:space="0" w:color="auto"/>
        <w:left w:val="none" w:sz="0" w:space="0" w:color="auto"/>
        <w:bottom w:val="none" w:sz="0" w:space="0" w:color="auto"/>
        <w:right w:val="none" w:sz="0" w:space="0" w:color="auto"/>
      </w:divBdr>
    </w:div>
    <w:div w:id="1453596136">
      <w:bodyDiv w:val="1"/>
      <w:marLeft w:val="0"/>
      <w:marRight w:val="0"/>
      <w:marTop w:val="0"/>
      <w:marBottom w:val="0"/>
      <w:divBdr>
        <w:top w:val="none" w:sz="0" w:space="0" w:color="auto"/>
        <w:left w:val="none" w:sz="0" w:space="0" w:color="auto"/>
        <w:bottom w:val="none" w:sz="0" w:space="0" w:color="auto"/>
        <w:right w:val="none" w:sz="0" w:space="0" w:color="auto"/>
      </w:divBdr>
    </w:div>
    <w:div w:id="1494417943">
      <w:bodyDiv w:val="1"/>
      <w:marLeft w:val="0"/>
      <w:marRight w:val="0"/>
      <w:marTop w:val="0"/>
      <w:marBottom w:val="0"/>
      <w:divBdr>
        <w:top w:val="none" w:sz="0" w:space="0" w:color="auto"/>
        <w:left w:val="none" w:sz="0" w:space="0" w:color="auto"/>
        <w:bottom w:val="none" w:sz="0" w:space="0" w:color="auto"/>
        <w:right w:val="none" w:sz="0" w:space="0" w:color="auto"/>
      </w:divBdr>
    </w:div>
    <w:div w:id="167977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z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lumusak@mhlabuyalingana.gov.z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bafanam@mhlabuyalingana.gov.za" TargetMode="External"/><Relationship Id="rId4" Type="http://schemas.openxmlformats.org/officeDocument/2006/relationships/webSettings" Target="webSettings.xml"/><Relationship Id="rId9" Type="http://schemas.openxmlformats.org/officeDocument/2006/relationships/hyperlink" Target="http://www.umhlabuyalingana.gov.za"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Project Proposal Template</vt:lpstr>
    </vt:vector>
  </TitlesOfParts>
  <Manager/>
  <Company/>
  <LinksUpToDate>false</LinksUpToDate>
  <CharactersWithSpaces>2491</CharactersWithSpaces>
  <SharedDoc>false</SharedDoc>
  <HLinks>
    <vt:vector size="156" baseType="variant">
      <vt:variant>
        <vt:i4>7733361</vt:i4>
      </vt:variant>
      <vt:variant>
        <vt:i4>135</vt:i4>
      </vt:variant>
      <vt:variant>
        <vt:i4>0</vt:i4>
      </vt:variant>
      <vt:variant>
        <vt:i4>5</vt:i4>
      </vt:variant>
      <vt:variant>
        <vt:lpwstr>https://secure.projectmanager.com/online-software-signup-step1.aspx?plan=4</vt:lpwstr>
      </vt:variant>
      <vt:variant>
        <vt:lpwstr/>
      </vt:variant>
      <vt:variant>
        <vt:i4>2818154</vt:i4>
      </vt:variant>
      <vt:variant>
        <vt:i4>132</vt:i4>
      </vt:variant>
      <vt:variant>
        <vt:i4>0</vt:i4>
      </vt:variant>
      <vt:variant>
        <vt:i4>5</vt:i4>
      </vt:variant>
      <vt:variant>
        <vt:lpwstr>https://www.projectmanager.com/</vt:lpwstr>
      </vt:variant>
      <vt:variant>
        <vt:lpwstr/>
      </vt:variant>
      <vt:variant>
        <vt:i4>524353</vt:i4>
      </vt:variant>
      <vt:variant>
        <vt:i4>129</vt:i4>
      </vt:variant>
      <vt:variant>
        <vt:i4>0</vt:i4>
      </vt:variant>
      <vt:variant>
        <vt:i4>5</vt:i4>
      </vt:variant>
      <vt:variant>
        <vt:lpwstr>http://www.method123.com/project-plan.php</vt:lpwstr>
      </vt:variant>
      <vt:variant>
        <vt:lpwstr/>
      </vt:variant>
      <vt:variant>
        <vt:i4>2490427</vt:i4>
      </vt:variant>
      <vt:variant>
        <vt:i4>126</vt:i4>
      </vt:variant>
      <vt:variant>
        <vt:i4>0</vt:i4>
      </vt:variant>
      <vt:variant>
        <vt:i4>5</vt:i4>
      </vt:variant>
      <vt:variant>
        <vt:lpwstr>http://www.method123.com/terms-of-reference.php</vt:lpwstr>
      </vt:variant>
      <vt:variant>
        <vt:lpwstr/>
      </vt:variant>
      <vt:variant>
        <vt:i4>7602233</vt:i4>
      </vt:variant>
      <vt:variant>
        <vt:i4>123</vt:i4>
      </vt:variant>
      <vt:variant>
        <vt:i4>0</vt:i4>
      </vt:variant>
      <vt:variant>
        <vt:i4>5</vt:i4>
      </vt:variant>
      <vt:variant>
        <vt:lpwstr>http://www.method123.com/business-case.php</vt:lpwstr>
      </vt:variant>
      <vt:variant>
        <vt:lpwstr/>
      </vt:variant>
      <vt:variant>
        <vt:i4>1507386</vt:i4>
      </vt:variant>
      <vt:variant>
        <vt:i4>116</vt:i4>
      </vt:variant>
      <vt:variant>
        <vt:i4>0</vt:i4>
      </vt:variant>
      <vt:variant>
        <vt:i4>5</vt:i4>
      </vt:variant>
      <vt:variant>
        <vt:lpwstr/>
      </vt:variant>
      <vt:variant>
        <vt:lpwstr>_Toc293488352</vt:lpwstr>
      </vt:variant>
      <vt:variant>
        <vt:i4>1507386</vt:i4>
      </vt:variant>
      <vt:variant>
        <vt:i4>110</vt:i4>
      </vt:variant>
      <vt:variant>
        <vt:i4>0</vt:i4>
      </vt:variant>
      <vt:variant>
        <vt:i4>5</vt:i4>
      </vt:variant>
      <vt:variant>
        <vt:lpwstr/>
      </vt:variant>
      <vt:variant>
        <vt:lpwstr>_Toc293488351</vt:lpwstr>
      </vt:variant>
      <vt:variant>
        <vt:i4>1507386</vt:i4>
      </vt:variant>
      <vt:variant>
        <vt:i4>104</vt:i4>
      </vt:variant>
      <vt:variant>
        <vt:i4>0</vt:i4>
      </vt:variant>
      <vt:variant>
        <vt:i4>5</vt:i4>
      </vt:variant>
      <vt:variant>
        <vt:lpwstr/>
      </vt:variant>
      <vt:variant>
        <vt:lpwstr>_Toc293488350</vt:lpwstr>
      </vt:variant>
      <vt:variant>
        <vt:i4>1441850</vt:i4>
      </vt:variant>
      <vt:variant>
        <vt:i4>98</vt:i4>
      </vt:variant>
      <vt:variant>
        <vt:i4>0</vt:i4>
      </vt:variant>
      <vt:variant>
        <vt:i4>5</vt:i4>
      </vt:variant>
      <vt:variant>
        <vt:lpwstr/>
      </vt:variant>
      <vt:variant>
        <vt:lpwstr>_Toc293488349</vt:lpwstr>
      </vt:variant>
      <vt:variant>
        <vt:i4>1441850</vt:i4>
      </vt:variant>
      <vt:variant>
        <vt:i4>92</vt:i4>
      </vt:variant>
      <vt:variant>
        <vt:i4>0</vt:i4>
      </vt:variant>
      <vt:variant>
        <vt:i4>5</vt:i4>
      </vt:variant>
      <vt:variant>
        <vt:lpwstr/>
      </vt:variant>
      <vt:variant>
        <vt:lpwstr>_Toc293488348</vt:lpwstr>
      </vt:variant>
      <vt:variant>
        <vt:i4>1441850</vt:i4>
      </vt:variant>
      <vt:variant>
        <vt:i4>86</vt:i4>
      </vt:variant>
      <vt:variant>
        <vt:i4>0</vt:i4>
      </vt:variant>
      <vt:variant>
        <vt:i4>5</vt:i4>
      </vt:variant>
      <vt:variant>
        <vt:lpwstr/>
      </vt:variant>
      <vt:variant>
        <vt:lpwstr>_Toc293488347</vt:lpwstr>
      </vt:variant>
      <vt:variant>
        <vt:i4>1441850</vt:i4>
      </vt:variant>
      <vt:variant>
        <vt:i4>80</vt:i4>
      </vt:variant>
      <vt:variant>
        <vt:i4>0</vt:i4>
      </vt:variant>
      <vt:variant>
        <vt:i4>5</vt:i4>
      </vt:variant>
      <vt:variant>
        <vt:lpwstr/>
      </vt:variant>
      <vt:variant>
        <vt:lpwstr>_Toc293488346</vt:lpwstr>
      </vt:variant>
      <vt:variant>
        <vt:i4>1441850</vt:i4>
      </vt:variant>
      <vt:variant>
        <vt:i4>74</vt:i4>
      </vt:variant>
      <vt:variant>
        <vt:i4>0</vt:i4>
      </vt:variant>
      <vt:variant>
        <vt:i4>5</vt:i4>
      </vt:variant>
      <vt:variant>
        <vt:lpwstr/>
      </vt:variant>
      <vt:variant>
        <vt:lpwstr>_Toc293488345</vt:lpwstr>
      </vt:variant>
      <vt:variant>
        <vt:i4>1441850</vt:i4>
      </vt:variant>
      <vt:variant>
        <vt:i4>68</vt:i4>
      </vt:variant>
      <vt:variant>
        <vt:i4>0</vt:i4>
      </vt:variant>
      <vt:variant>
        <vt:i4>5</vt:i4>
      </vt:variant>
      <vt:variant>
        <vt:lpwstr/>
      </vt:variant>
      <vt:variant>
        <vt:lpwstr>_Toc293488344</vt:lpwstr>
      </vt:variant>
      <vt:variant>
        <vt:i4>1441850</vt:i4>
      </vt:variant>
      <vt:variant>
        <vt:i4>62</vt:i4>
      </vt:variant>
      <vt:variant>
        <vt:i4>0</vt:i4>
      </vt:variant>
      <vt:variant>
        <vt:i4>5</vt:i4>
      </vt:variant>
      <vt:variant>
        <vt:lpwstr/>
      </vt:variant>
      <vt:variant>
        <vt:lpwstr>_Toc293488343</vt:lpwstr>
      </vt:variant>
      <vt:variant>
        <vt:i4>1441850</vt:i4>
      </vt:variant>
      <vt:variant>
        <vt:i4>56</vt:i4>
      </vt:variant>
      <vt:variant>
        <vt:i4>0</vt:i4>
      </vt:variant>
      <vt:variant>
        <vt:i4>5</vt:i4>
      </vt:variant>
      <vt:variant>
        <vt:lpwstr/>
      </vt:variant>
      <vt:variant>
        <vt:lpwstr>_Toc293488342</vt:lpwstr>
      </vt:variant>
      <vt:variant>
        <vt:i4>1441850</vt:i4>
      </vt:variant>
      <vt:variant>
        <vt:i4>50</vt:i4>
      </vt:variant>
      <vt:variant>
        <vt:i4>0</vt:i4>
      </vt:variant>
      <vt:variant>
        <vt:i4>5</vt:i4>
      </vt:variant>
      <vt:variant>
        <vt:lpwstr/>
      </vt:variant>
      <vt:variant>
        <vt:lpwstr>_Toc293488341</vt:lpwstr>
      </vt:variant>
      <vt:variant>
        <vt:i4>1441850</vt:i4>
      </vt:variant>
      <vt:variant>
        <vt:i4>44</vt:i4>
      </vt:variant>
      <vt:variant>
        <vt:i4>0</vt:i4>
      </vt:variant>
      <vt:variant>
        <vt:i4>5</vt:i4>
      </vt:variant>
      <vt:variant>
        <vt:lpwstr/>
      </vt:variant>
      <vt:variant>
        <vt:lpwstr>_Toc293488340</vt:lpwstr>
      </vt:variant>
      <vt:variant>
        <vt:i4>1114170</vt:i4>
      </vt:variant>
      <vt:variant>
        <vt:i4>38</vt:i4>
      </vt:variant>
      <vt:variant>
        <vt:i4>0</vt:i4>
      </vt:variant>
      <vt:variant>
        <vt:i4>5</vt:i4>
      </vt:variant>
      <vt:variant>
        <vt:lpwstr/>
      </vt:variant>
      <vt:variant>
        <vt:lpwstr>_Toc293488339</vt:lpwstr>
      </vt:variant>
      <vt:variant>
        <vt:i4>1114170</vt:i4>
      </vt:variant>
      <vt:variant>
        <vt:i4>32</vt:i4>
      </vt:variant>
      <vt:variant>
        <vt:i4>0</vt:i4>
      </vt:variant>
      <vt:variant>
        <vt:i4>5</vt:i4>
      </vt:variant>
      <vt:variant>
        <vt:lpwstr/>
      </vt:variant>
      <vt:variant>
        <vt:lpwstr>_Toc293488338</vt:lpwstr>
      </vt:variant>
      <vt:variant>
        <vt:i4>1114170</vt:i4>
      </vt:variant>
      <vt:variant>
        <vt:i4>26</vt:i4>
      </vt:variant>
      <vt:variant>
        <vt:i4>0</vt:i4>
      </vt:variant>
      <vt:variant>
        <vt:i4>5</vt:i4>
      </vt:variant>
      <vt:variant>
        <vt:lpwstr/>
      </vt:variant>
      <vt:variant>
        <vt:lpwstr>_Toc293488337</vt:lpwstr>
      </vt:variant>
      <vt:variant>
        <vt:i4>1114170</vt:i4>
      </vt:variant>
      <vt:variant>
        <vt:i4>20</vt:i4>
      </vt:variant>
      <vt:variant>
        <vt:i4>0</vt:i4>
      </vt:variant>
      <vt:variant>
        <vt:i4>5</vt:i4>
      </vt:variant>
      <vt:variant>
        <vt:lpwstr/>
      </vt:variant>
      <vt:variant>
        <vt:lpwstr>_Toc293488336</vt:lpwstr>
      </vt:variant>
      <vt:variant>
        <vt:i4>1114170</vt:i4>
      </vt:variant>
      <vt:variant>
        <vt:i4>14</vt:i4>
      </vt:variant>
      <vt:variant>
        <vt:i4>0</vt:i4>
      </vt:variant>
      <vt:variant>
        <vt:i4>5</vt:i4>
      </vt:variant>
      <vt:variant>
        <vt:lpwstr/>
      </vt:variant>
      <vt:variant>
        <vt:lpwstr>_Toc293488335</vt:lpwstr>
      </vt:variant>
      <vt:variant>
        <vt:i4>1114170</vt:i4>
      </vt:variant>
      <vt:variant>
        <vt:i4>8</vt:i4>
      </vt:variant>
      <vt:variant>
        <vt:i4>0</vt:i4>
      </vt:variant>
      <vt:variant>
        <vt:i4>5</vt:i4>
      </vt:variant>
      <vt:variant>
        <vt:lpwstr/>
      </vt:variant>
      <vt:variant>
        <vt:lpwstr>_Toc293488334</vt:lpwstr>
      </vt:variant>
      <vt:variant>
        <vt:i4>1114170</vt:i4>
      </vt:variant>
      <vt:variant>
        <vt:i4>2</vt:i4>
      </vt:variant>
      <vt:variant>
        <vt:i4>0</vt:i4>
      </vt:variant>
      <vt:variant>
        <vt:i4>5</vt:i4>
      </vt:variant>
      <vt:variant>
        <vt:lpwstr/>
      </vt:variant>
      <vt:variant>
        <vt:lpwstr>_Toc293488333</vt:lpwstr>
      </vt:variant>
      <vt:variant>
        <vt:i4>4849731</vt:i4>
      </vt:variant>
      <vt:variant>
        <vt:i4>5</vt:i4>
      </vt:variant>
      <vt:variant>
        <vt:i4>0</vt:i4>
      </vt:variant>
      <vt:variant>
        <vt:i4>5</vt:i4>
      </vt:variant>
      <vt:variant>
        <vt:lpwstr>http://www.macromedia.com/help/copyright.html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Proposal Template</dc:title>
  <dc:subject/>
  <dc:creator>Bafana Mthembu</dc:creator>
  <cp:keywords/>
  <dc:description/>
  <cp:lastModifiedBy>Nkosingiphile Moses Mthembu</cp:lastModifiedBy>
  <cp:revision>2</cp:revision>
  <cp:lastPrinted>2022-10-21T11:42:00Z</cp:lastPrinted>
  <dcterms:created xsi:type="dcterms:W3CDTF">2026-02-11T07:51:00Z</dcterms:created>
  <dcterms:modified xsi:type="dcterms:W3CDTF">2026-02-11T07:51:00Z</dcterms:modified>
</cp:coreProperties>
</file>