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5C0D" w:rsidRPr="00281E05" w:rsidRDefault="00843797" w:rsidP="00843797">
      <w:pPr>
        <w:rPr>
          <w:b/>
        </w:rPr>
      </w:pPr>
      <w:bookmarkStart w:id="0" w:name="_GoBack"/>
      <w:bookmarkEnd w:id="0"/>
      <w:r w:rsidRPr="00281E05">
        <w:rPr>
          <w:b/>
        </w:rPr>
        <w:t>INCUBATOR WITHOUT FAN 161L, IN160</w:t>
      </w:r>
    </w:p>
    <w:p w:rsidR="00843797" w:rsidRPr="00281E05" w:rsidRDefault="00843797" w:rsidP="00843797">
      <w:pPr>
        <w:rPr>
          <w:b/>
        </w:rPr>
      </w:pPr>
      <w:r w:rsidRPr="00281E05">
        <w:rPr>
          <w:b/>
        </w:rPr>
        <w:t>Quantity – 3</w:t>
      </w:r>
    </w:p>
    <w:p w:rsidR="00843797" w:rsidRPr="00281E05" w:rsidRDefault="00843797" w:rsidP="00843797">
      <w:pPr>
        <w:rPr>
          <w:b/>
        </w:rPr>
      </w:pPr>
      <w:r w:rsidRPr="00281E05">
        <w:rPr>
          <w:b/>
        </w:rPr>
        <w:t>Project number – P09000339</w:t>
      </w:r>
    </w:p>
    <w:p w:rsidR="00843797" w:rsidRPr="00281E05" w:rsidRDefault="00281E05" w:rsidP="00843797">
      <w:pPr>
        <w:rPr>
          <w:b/>
        </w:rPr>
      </w:pPr>
      <w:proofErr w:type="spellStart"/>
      <w:r w:rsidRPr="00281E05">
        <w:rPr>
          <w:b/>
        </w:rPr>
        <w:t>Specifiations</w:t>
      </w:r>
      <w:proofErr w:type="spellEnd"/>
      <w:r w:rsidRPr="00281E05">
        <w:rPr>
          <w:b/>
        </w:rPr>
        <w:t>:</w:t>
      </w:r>
    </w:p>
    <w:p w:rsidR="00281E05" w:rsidRDefault="00281E05" w:rsidP="00281E05">
      <w:pPr>
        <w:rPr>
          <w:lang w:val="en-GB"/>
        </w:rPr>
      </w:pPr>
    </w:p>
    <w:p w:rsidR="00281E05" w:rsidRPr="00281E05" w:rsidRDefault="00281E05" w:rsidP="00281E05">
      <w:pPr>
        <w:rPr>
          <w:lang w:val="en-GB"/>
        </w:rPr>
      </w:pPr>
      <w:r w:rsidRPr="00281E05">
        <w:rPr>
          <w:lang w:val="en-GB"/>
        </w:rPr>
        <w:t>Temperature</w:t>
      </w:r>
    </w:p>
    <w:tbl>
      <w:tblPr>
        <w:tblW w:w="8325" w:type="dxa"/>
        <w:tblCellMar>
          <w:top w:w="15" w:type="dxa"/>
          <w:left w:w="15" w:type="dxa"/>
          <w:bottom w:w="15" w:type="dxa"/>
          <w:right w:w="15" w:type="dxa"/>
        </w:tblCellMar>
        <w:tblLook w:val="04A0" w:firstRow="1" w:lastRow="0" w:firstColumn="1" w:lastColumn="0" w:noHBand="0" w:noVBand="1"/>
      </w:tblPr>
      <w:tblGrid>
        <w:gridCol w:w="2081"/>
        <w:gridCol w:w="6244"/>
      </w:tblGrid>
      <w:tr w:rsidR="00281E05" w:rsidRPr="00281E05" w:rsidTr="00281E05">
        <w:tc>
          <w:tcPr>
            <w:tcW w:w="2081" w:type="dxa"/>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b/>
                <w:bCs/>
                <w:lang w:val="en-GB"/>
              </w:rPr>
            </w:pPr>
            <w:r w:rsidRPr="00281E05">
              <w:rPr>
                <w:b/>
                <w:bCs/>
                <w:lang w:val="en-GB"/>
              </w:rPr>
              <w:t>Setting temperature range</w:t>
            </w:r>
          </w:p>
        </w:tc>
        <w:tc>
          <w:tcPr>
            <w:tcW w:w="0" w:type="auto"/>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lang w:val="en-GB"/>
              </w:rPr>
            </w:pPr>
            <w:r w:rsidRPr="00281E05">
              <w:rPr>
                <w:lang w:val="en-GB"/>
              </w:rPr>
              <w:t>+20 to +80 °C</w:t>
            </w:r>
          </w:p>
        </w:tc>
      </w:tr>
      <w:tr w:rsidR="00281E05" w:rsidRPr="00281E05" w:rsidTr="00281E05">
        <w:tc>
          <w:tcPr>
            <w:tcW w:w="2081" w:type="dxa"/>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b/>
                <w:bCs/>
                <w:lang w:val="en-GB"/>
              </w:rPr>
            </w:pPr>
            <w:r w:rsidRPr="00281E05">
              <w:rPr>
                <w:b/>
                <w:bCs/>
                <w:lang w:val="en-GB"/>
              </w:rPr>
              <w:t>Working temperature range</w:t>
            </w:r>
          </w:p>
        </w:tc>
        <w:tc>
          <w:tcPr>
            <w:tcW w:w="0" w:type="auto"/>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lang w:val="en-GB"/>
              </w:rPr>
            </w:pPr>
            <w:r w:rsidRPr="00281E05">
              <w:rPr>
                <w:lang w:val="en-GB"/>
              </w:rPr>
              <w:t>at least 5 above ambient temperature to +80 °C</w:t>
            </w:r>
          </w:p>
        </w:tc>
      </w:tr>
      <w:tr w:rsidR="00281E05" w:rsidRPr="00281E05" w:rsidTr="00281E05">
        <w:tc>
          <w:tcPr>
            <w:tcW w:w="2081" w:type="dxa"/>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b/>
                <w:bCs/>
                <w:lang w:val="en-GB"/>
              </w:rPr>
            </w:pPr>
            <w:r w:rsidRPr="00281E05">
              <w:rPr>
                <w:b/>
                <w:bCs/>
                <w:lang w:val="en-GB"/>
              </w:rPr>
              <w:t>Setting accuracy temperature</w:t>
            </w:r>
          </w:p>
        </w:tc>
        <w:tc>
          <w:tcPr>
            <w:tcW w:w="0" w:type="auto"/>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lang w:val="en-GB"/>
              </w:rPr>
            </w:pPr>
            <w:r w:rsidRPr="00281E05">
              <w:rPr>
                <w:lang w:val="en-GB"/>
              </w:rPr>
              <w:t>0.1 °C</w:t>
            </w:r>
          </w:p>
        </w:tc>
      </w:tr>
      <w:tr w:rsidR="00281E05" w:rsidRPr="00281E05" w:rsidTr="00281E05">
        <w:tc>
          <w:tcPr>
            <w:tcW w:w="2081" w:type="dxa"/>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b/>
                <w:bCs/>
                <w:lang w:val="en-GB"/>
              </w:rPr>
            </w:pPr>
            <w:r w:rsidRPr="00281E05">
              <w:rPr>
                <w:b/>
                <w:bCs/>
                <w:lang w:val="en-GB"/>
              </w:rPr>
              <w:t>Temperature sensor</w:t>
            </w:r>
          </w:p>
        </w:tc>
        <w:tc>
          <w:tcPr>
            <w:tcW w:w="0" w:type="auto"/>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lang w:val="en-GB"/>
              </w:rPr>
            </w:pPr>
            <w:r w:rsidRPr="00281E05">
              <w:rPr>
                <w:lang w:val="en-GB"/>
              </w:rPr>
              <w:t>1 Pt100 sensor DIN class A in 4-wire-circuit</w:t>
            </w:r>
          </w:p>
        </w:tc>
      </w:tr>
    </w:tbl>
    <w:p w:rsidR="00281E05" w:rsidRPr="00281E05" w:rsidRDefault="00281E05" w:rsidP="00281E05">
      <w:pPr>
        <w:rPr>
          <w:lang w:val="en-GB"/>
        </w:rPr>
      </w:pPr>
      <w:r w:rsidRPr="00281E05">
        <w:rPr>
          <w:lang w:val="en-GB"/>
        </w:rPr>
        <w:t>Control technology</w:t>
      </w:r>
    </w:p>
    <w:tbl>
      <w:tblPr>
        <w:tblW w:w="8325" w:type="dxa"/>
        <w:tblCellMar>
          <w:top w:w="15" w:type="dxa"/>
          <w:left w:w="15" w:type="dxa"/>
          <w:bottom w:w="15" w:type="dxa"/>
          <w:right w:w="15" w:type="dxa"/>
        </w:tblCellMar>
        <w:tblLook w:val="04A0" w:firstRow="1" w:lastRow="0" w:firstColumn="1" w:lastColumn="0" w:noHBand="0" w:noVBand="1"/>
      </w:tblPr>
      <w:tblGrid>
        <w:gridCol w:w="2174"/>
        <w:gridCol w:w="6151"/>
      </w:tblGrid>
      <w:tr w:rsidR="00281E05" w:rsidRPr="00281E05" w:rsidTr="00281E05">
        <w:tc>
          <w:tcPr>
            <w:tcW w:w="2081" w:type="dxa"/>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b/>
                <w:bCs/>
                <w:lang w:val="en-GB"/>
              </w:rPr>
            </w:pPr>
            <w:r w:rsidRPr="00281E05">
              <w:rPr>
                <w:b/>
                <w:bCs/>
                <w:lang w:val="en-GB"/>
              </w:rPr>
              <w:t>Language setting</w:t>
            </w:r>
          </w:p>
        </w:tc>
        <w:tc>
          <w:tcPr>
            <w:tcW w:w="0" w:type="auto"/>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lang w:val="en-GB"/>
              </w:rPr>
            </w:pPr>
            <w:r w:rsidRPr="00281E05">
              <w:rPr>
                <w:lang w:val="en-GB"/>
              </w:rPr>
              <w:t>German, English, Spanish, French, Polish, Czech, Hungarian</w:t>
            </w:r>
          </w:p>
        </w:tc>
      </w:tr>
      <w:tr w:rsidR="00281E05" w:rsidRPr="00281E05" w:rsidTr="00281E05">
        <w:tc>
          <w:tcPr>
            <w:tcW w:w="2081" w:type="dxa"/>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b/>
                <w:bCs/>
                <w:lang w:val="en-GB"/>
              </w:rPr>
            </w:pPr>
            <w:proofErr w:type="spellStart"/>
            <w:r w:rsidRPr="00281E05">
              <w:rPr>
                <w:b/>
                <w:bCs/>
                <w:lang w:val="en-GB"/>
              </w:rPr>
              <w:t>ControlCOCKPIT</w:t>
            </w:r>
            <w:proofErr w:type="spellEnd"/>
          </w:p>
        </w:tc>
        <w:tc>
          <w:tcPr>
            <w:tcW w:w="0" w:type="auto"/>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lang w:val="en-GB"/>
              </w:rPr>
            </w:pPr>
            <w:proofErr w:type="spellStart"/>
            <w:r w:rsidRPr="00281E05">
              <w:rPr>
                <w:lang w:val="en-GB"/>
              </w:rPr>
              <w:t>SingleDISPLAY</w:t>
            </w:r>
            <w:proofErr w:type="spellEnd"/>
            <w:r w:rsidRPr="00281E05">
              <w:rPr>
                <w:lang w:val="en-GB"/>
              </w:rPr>
              <w:t>. Adaptive multifunctional digital PID-microprocessor controller with high-definition TFT-colour display</w:t>
            </w:r>
          </w:p>
        </w:tc>
      </w:tr>
      <w:tr w:rsidR="00281E05" w:rsidRPr="00281E05" w:rsidTr="00281E05">
        <w:tc>
          <w:tcPr>
            <w:tcW w:w="2081" w:type="dxa"/>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b/>
                <w:bCs/>
                <w:lang w:val="en-GB"/>
              </w:rPr>
            </w:pPr>
            <w:r w:rsidRPr="00281E05">
              <w:rPr>
                <w:b/>
                <w:bCs/>
                <w:lang w:val="en-GB"/>
              </w:rPr>
              <w:t>Timer</w:t>
            </w:r>
          </w:p>
        </w:tc>
        <w:tc>
          <w:tcPr>
            <w:tcW w:w="0" w:type="auto"/>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lang w:val="en-GB"/>
              </w:rPr>
            </w:pPr>
            <w:r w:rsidRPr="00281E05">
              <w:rPr>
                <w:lang w:val="en-GB"/>
              </w:rPr>
              <w:t>Digital backwards counter with target time setting, adjustable from 1 minute to 99 days</w:t>
            </w:r>
          </w:p>
        </w:tc>
      </w:tr>
      <w:tr w:rsidR="00281E05" w:rsidRPr="00281E05" w:rsidTr="00281E05">
        <w:tc>
          <w:tcPr>
            <w:tcW w:w="2081" w:type="dxa"/>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b/>
                <w:bCs/>
                <w:lang w:val="en-GB"/>
              </w:rPr>
            </w:pPr>
            <w:r w:rsidRPr="00281E05">
              <w:rPr>
                <w:b/>
                <w:bCs/>
                <w:lang w:val="en-GB"/>
              </w:rPr>
              <w:t xml:space="preserve">Function </w:t>
            </w:r>
            <w:proofErr w:type="spellStart"/>
            <w:r w:rsidRPr="00281E05">
              <w:rPr>
                <w:b/>
                <w:bCs/>
                <w:lang w:val="en-GB"/>
              </w:rPr>
              <w:t>SetpointWAIT</w:t>
            </w:r>
            <w:proofErr w:type="spellEnd"/>
          </w:p>
        </w:tc>
        <w:tc>
          <w:tcPr>
            <w:tcW w:w="0" w:type="auto"/>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lang w:val="en-GB"/>
              </w:rPr>
            </w:pPr>
            <w:r w:rsidRPr="00281E05">
              <w:rPr>
                <w:lang w:val="en-GB"/>
              </w:rPr>
              <w:t>the process time does not start until the set temperature is reached</w:t>
            </w:r>
          </w:p>
        </w:tc>
      </w:tr>
      <w:tr w:rsidR="00281E05" w:rsidRPr="00281E05" w:rsidTr="00281E05">
        <w:tc>
          <w:tcPr>
            <w:tcW w:w="2081" w:type="dxa"/>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b/>
                <w:bCs/>
                <w:lang w:val="en-GB"/>
              </w:rPr>
            </w:pPr>
            <w:r w:rsidRPr="00281E05">
              <w:rPr>
                <w:b/>
                <w:bCs/>
                <w:lang w:val="en-GB"/>
              </w:rPr>
              <w:t>Calibration</w:t>
            </w:r>
          </w:p>
        </w:tc>
        <w:tc>
          <w:tcPr>
            <w:tcW w:w="0" w:type="auto"/>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lang w:val="en-GB"/>
              </w:rPr>
            </w:pPr>
            <w:r w:rsidRPr="00281E05">
              <w:rPr>
                <w:lang w:val="en-GB"/>
              </w:rPr>
              <w:t>three freely selectable temperature values</w:t>
            </w:r>
          </w:p>
        </w:tc>
      </w:tr>
      <w:tr w:rsidR="00281E05" w:rsidRPr="00281E05" w:rsidTr="00281E05">
        <w:tc>
          <w:tcPr>
            <w:tcW w:w="2081" w:type="dxa"/>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b/>
                <w:bCs/>
                <w:lang w:val="en-GB"/>
              </w:rPr>
            </w:pPr>
            <w:r w:rsidRPr="00281E05">
              <w:rPr>
                <w:b/>
                <w:bCs/>
                <w:lang w:val="en-GB"/>
              </w:rPr>
              <w:lastRenderedPageBreak/>
              <w:t>adjustable parameters</w:t>
            </w:r>
          </w:p>
        </w:tc>
        <w:tc>
          <w:tcPr>
            <w:tcW w:w="0" w:type="auto"/>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lang w:val="en-GB"/>
              </w:rPr>
            </w:pPr>
            <w:r w:rsidRPr="00281E05">
              <w:rPr>
                <w:lang w:val="en-GB"/>
              </w:rPr>
              <w:t>temperature (Celsius or Fahrenheit), air flap position, programme time, time zones, summertime/wintertime</w:t>
            </w:r>
          </w:p>
        </w:tc>
      </w:tr>
    </w:tbl>
    <w:p w:rsidR="00281E05" w:rsidRPr="00281E05" w:rsidRDefault="00281E05" w:rsidP="00281E05">
      <w:pPr>
        <w:rPr>
          <w:lang w:val="en-GB"/>
        </w:rPr>
      </w:pPr>
      <w:r w:rsidRPr="00281E05">
        <w:rPr>
          <w:lang w:val="en-GB"/>
        </w:rPr>
        <w:t>Ventilation</w:t>
      </w:r>
    </w:p>
    <w:tbl>
      <w:tblPr>
        <w:tblW w:w="8325" w:type="dxa"/>
        <w:tblCellMar>
          <w:top w:w="15" w:type="dxa"/>
          <w:left w:w="15" w:type="dxa"/>
          <w:bottom w:w="15" w:type="dxa"/>
          <w:right w:w="15" w:type="dxa"/>
        </w:tblCellMar>
        <w:tblLook w:val="04A0" w:firstRow="1" w:lastRow="0" w:firstColumn="1" w:lastColumn="0" w:noHBand="0" w:noVBand="1"/>
      </w:tblPr>
      <w:tblGrid>
        <w:gridCol w:w="2081"/>
        <w:gridCol w:w="6244"/>
      </w:tblGrid>
      <w:tr w:rsidR="00281E05" w:rsidRPr="00281E05" w:rsidTr="00281E05">
        <w:tc>
          <w:tcPr>
            <w:tcW w:w="2081" w:type="dxa"/>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b/>
                <w:bCs/>
                <w:lang w:val="en-GB"/>
              </w:rPr>
            </w:pPr>
            <w:r w:rsidRPr="00281E05">
              <w:rPr>
                <w:b/>
                <w:bCs/>
                <w:lang w:val="en-GB"/>
              </w:rPr>
              <w:t>Convection</w:t>
            </w:r>
          </w:p>
        </w:tc>
        <w:tc>
          <w:tcPr>
            <w:tcW w:w="0" w:type="auto"/>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lang w:val="en-GB"/>
              </w:rPr>
            </w:pPr>
            <w:r w:rsidRPr="00281E05">
              <w:rPr>
                <w:lang w:val="en-GB"/>
              </w:rPr>
              <w:t>natural convection</w:t>
            </w:r>
          </w:p>
        </w:tc>
      </w:tr>
      <w:tr w:rsidR="00281E05" w:rsidRPr="00281E05" w:rsidTr="00281E05">
        <w:tc>
          <w:tcPr>
            <w:tcW w:w="2081" w:type="dxa"/>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b/>
                <w:bCs/>
                <w:lang w:val="en-GB"/>
              </w:rPr>
            </w:pPr>
            <w:r w:rsidRPr="00281E05">
              <w:rPr>
                <w:b/>
                <w:bCs/>
                <w:lang w:val="en-GB"/>
              </w:rPr>
              <w:t>Fresh air</w:t>
            </w:r>
          </w:p>
        </w:tc>
        <w:tc>
          <w:tcPr>
            <w:tcW w:w="0" w:type="auto"/>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lang w:val="en-GB"/>
              </w:rPr>
            </w:pPr>
            <w:r w:rsidRPr="00281E05">
              <w:rPr>
                <w:lang w:val="en-GB"/>
              </w:rPr>
              <w:t>Admixture of pre-heated fresh air by electronically adjustable air flap</w:t>
            </w:r>
          </w:p>
        </w:tc>
      </w:tr>
      <w:tr w:rsidR="00281E05" w:rsidRPr="00281E05" w:rsidTr="00281E05">
        <w:tc>
          <w:tcPr>
            <w:tcW w:w="2081" w:type="dxa"/>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b/>
                <w:bCs/>
                <w:lang w:val="en-GB"/>
              </w:rPr>
            </w:pPr>
            <w:r w:rsidRPr="00281E05">
              <w:rPr>
                <w:b/>
                <w:bCs/>
                <w:lang w:val="en-GB"/>
              </w:rPr>
              <w:t>Vent</w:t>
            </w:r>
          </w:p>
        </w:tc>
        <w:tc>
          <w:tcPr>
            <w:tcW w:w="0" w:type="auto"/>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lang w:val="en-GB"/>
              </w:rPr>
            </w:pPr>
            <w:r w:rsidRPr="00281E05">
              <w:rPr>
                <w:lang w:val="en-GB"/>
              </w:rPr>
              <w:t>vent connection with restrictor flap</w:t>
            </w:r>
          </w:p>
        </w:tc>
      </w:tr>
    </w:tbl>
    <w:p w:rsidR="00281E05" w:rsidRPr="00281E05" w:rsidRDefault="00281E05" w:rsidP="00281E05">
      <w:pPr>
        <w:rPr>
          <w:lang w:val="en-GB"/>
        </w:rPr>
      </w:pPr>
      <w:r w:rsidRPr="00281E05">
        <w:rPr>
          <w:lang w:val="en-GB"/>
        </w:rPr>
        <w:t>Communication</w:t>
      </w:r>
    </w:p>
    <w:tbl>
      <w:tblPr>
        <w:tblW w:w="8325" w:type="dxa"/>
        <w:tblCellMar>
          <w:top w:w="15" w:type="dxa"/>
          <w:left w:w="15" w:type="dxa"/>
          <w:bottom w:w="15" w:type="dxa"/>
          <w:right w:w="15" w:type="dxa"/>
        </w:tblCellMar>
        <w:tblLook w:val="04A0" w:firstRow="1" w:lastRow="0" w:firstColumn="1" w:lastColumn="0" w:noHBand="0" w:noVBand="1"/>
      </w:tblPr>
      <w:tblGrid>
        <w:gridCol w:w="2081"/>
        <w:gridCol w:w="6244"/>
      </w:tblGrid>
      <w:tr w:rsidR="00281E05" w:rsidRPr="00281E05" w:rsidTr="00281E05">
        <w:tc>
          <w:tcPr>
            <w:tcW w:w="2081" w:type="dxa"/>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b/>
                <w:bCs/>
                <w:lang w:val="en-GB"/>
              </w:rPr>
            </w:pPr>
            <w:r w:rsidRPr="00281E05">
              <w:rPr>
                <w:b/>
                <w:bCs/>
                <w:lang w:val="en-GB"/>
              </w:rPr>
              <w:t>Documentation</w:t>
            </w:r>
          </w:p>
        </w:tc>
        <w:tc>
          <w:tcPr>
            <w:tcW w:w="0" w:type="auto"/>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lang w:val="en-GB"/>
              </w:rPr>
            </w:pPr>
            <w:r w:rsidRPr="00281E05">
              <w:rPr>
                <w:lang w:val="en-GB"/>
              </w:rPr>
              <w:t>programme stored in case of power failure</w:t>
            </w:r>
          </w:p>
        </w:tc>
      </w:tr>
      <w:tr w:rsidR="00281E05" w:rsidRPr="00281E05" w:rsidTr="00281E05">
        <w:tc>
          <w:tcPr>
            <w:tcW w:w="2081" w:type="dxa"/>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b/>
                <w:bCs/>
                <w:lang w:val="en-GB"/>
              </w:rPr>
            </w:pPr>
            <w:r w:rsidRPr="00281E05">
              <w:rPr>
                <w:b/>
                <w:bCs/>
                <w:lang w:val="en-GB"/>
              </w:rPr>
              <w:t>Programming</w:t>
            </w:r>
          </w:p>
        </w:tc>
        <w:tc>
          <w:tcPr>
            <w:tcW w:w="0" w:type="auto"/>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lang w:val="en-GB"/>
              </w:rPr>
            </w:pPr>
            <w:proofErr w:type="spellStart"/>
            <w:r w:rsidRPr="00281E05">
              <w:rPr>
                <w:lang w:val="en-GB"/>
              </w:rPr>
              <w:t>AtmoCONTROL</w:t>
            </w:r>
            <w:proofErr w:type="spellEnd"/>
            <w:r w:rsidRPr="00281E05">
              <w:rPr>
                <w:lang w:val="en-GB"/>
              </w:rPr>
              <w:t xml:space="preserve"> software for reading out, managing and organising the data logger via Ethernet interface (temporary trial version can be downloaded). USB stick with </w:t>
            </w:r>
            <w:proofErr w:type="spellStart"/>
            <w:r w:rsidRPr="00281E05">
              <w:rPr>
                <w:lang w:val="en-GB"/>
              </w:rPr>
              <w:t>AtmoCONTROL</w:t>
            </w:r>
            <w:proofErr w:type="spellEnd"/>
            <w:r w:rsidRPr="00281E05">
              <w:rPr>
                <w:lang w:val="en-GB"/>
              </w:rPr>
              <w:t xml:space="preserve"> software available as accessory (on demand).</w:t>
            </w:r>
          </w:p>
        </w:tc>
      </w:tr>
    </w:tbl>
    <w:p w:rsidR="00281E05" w:rsidRPr="00281E05" w:rsidRDefault="00281E05" w:rsidP="00281E05">
      <w:pPr>
        <w:rPr>
          <w:lang w:val="en-GB"/>
        </w:rPr>
      </w:pPr>
      <w:r w:rsidRPr="00281E05">
        <w:rPr>
          <w:lang w:val="en-GB"/>
        </w:rPr>
        <w:t>Safety</w:t>
      </w:r>
    </w:p>
    <w:tbl>
      <w:tblPr>
        <w:tblW w:w="8325" w:type="dxa"/>
        <w:tblCellMar>
          <w:top w:w="15" w:type="dxa"/>
          <w:left w:w="15" w:type="dxa"/>
          <w:bottom w:w="15" w:type="dxa"/>
          <w:right w:w="15" w:type="dxa"/>
        </w:tblCellMar>
        <w:tblLook w:val="04A0" w:firstRow="1" w:lastRow="0" w:firstColumn="1" w:lastColumn="0" w:noHBand="0" w:noVBand="1"/>
      </w:tblPr>
      <w:tblGrid>
        <w:gridCol w:w="2081"/>
        <w:gridCol w:w="6244"/>
      </w:tblGrid>
      <w:tr w:rsidR="00281E05" w:rsidRPr="00281E05" w:rsidTr="00281E05">
        <w:tc>
          <w:tcPr>
            <w:tcW w:w="2081" w:type="dxa"/>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b/>
                <w:bCs/>
                <w:lang w:val="en-GB"/>
              </w:rPr>
            </w:pPr>
            <w:r w:rsidRPr="00281E05">
              <w:rPr>
                <w:b/>
                <w:bCs/>
                <w:lang w:val="en-GB"/>
              </w:rPr>
              <w:t>Temperature control</w:t>
            </w:r>
          </w:p>
        </w:tc>
        <w:tc>
          <w:tcPr>
            <w:tcW w:w="0" w:type="auto"/>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lang w:val="en-GB"/>
              </w:rPr>
            </w:pPr>
            <w:r w:rsidRPr="00281E05">
              <w:rPr>
                <w:lang w:val="en-GB"/>
              </w:rPr>
              <w:t xml:space="preserve">adjustable electronic </w:t>
            </w:r>
            <w:proofErr w:type="spellStart"/>
            <w:r w:rsidRPr="00281E05">
              <w:rPr>
                <w:lang w:val="en-GB"/>
              </w:rPr>
              <w:t>overtemperature</w:t>
            </w:r>
            <w:proofErr w:type="spellEnd"/>
            <w:r w:rsidRPr="00281E05">
              <w:rPr>
                <w:lang w:val="en-GB"/>
              </w:rPr>
              <w:t xml:space="preserve"> monitor and mechanical temperature limiter TB, protection class 1 according to DIN 12880 to switch off the heating approx. 20°C above nominal temperature</w:t>
            </w:r>
          </w:p>
        </w:tc>
      </w:tr>
      <w:tr w:rsidR="00281E05" w:rsidRPr="00281E05" w:rsidTr="00281E05">
        <w:tc>
          <w:tcPr>
            <w:tcW w:w="2081" w:type="dxa"/>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b/>
                <w:bCs/>
                <w:lang w:val="en-GB"/>
              </w:rPr>
            </w:pPr>
            <w:proofErr w:type="spellStart"/>
            <w:r w:rsidRPr="00281E05">
              <w:rPr>
                <w:b/>
                <w:bCs/>
                <w:lang w:val="en-GB"/>
              </w:rPr>
              <w:t>Autodiagnostic</w:t>
            </w:r>
            <w:proofErr w:type="spellEnd"/>
            <w:r w:rsidRPr="00281E05">
              <w:rPr>
                <w:b/>
                <w:bCs/>
                <w:lang w:val="en-GB"/>
              </w:rPr>
              <w:t xml:space="preserve"> system</w:t>
            </w:r>
          </w:p>
        </w:tc>
        <w:tc>
          <w:tcPr>
            <w:tcW w:w="0" w:type="auto"/>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lang w:val="en-GB"/>
              </w:rPr>
            </w:pPr>
            <w:r w:rsidRPr="00281E05">
              <w:rPr>
                <w:lang w:val="en-GB"/>
              </w:rPr>
              <w:t>for fault analysis</w:t>
            </w:r>
          </w:p>
        </w:tc>
      </w:tr>
    </w:tbl>
    <w:p w:rsidR="00281E05" w:rsidRPr="00281E05" w:rsidRDefault="00281E05" w:rsidP="00281E05">
      <w:pPr>
        <w:rPr>
          <w:lang w:val="en-GB"/>
        </w:rPr>
      </w:pPr>
      <w:r w:rsidRPr="00281E05">
        <w:rPr>
          <w:lang w:val="en-GB"/>
        </w:rPr>
        <w:t>Standard equipment</w:t>
      </w:r>
    </w:p>
    <w:tbl>
      <w:tblPr>
        <w:tblW w:w="8325" w:type="dxa"/>
        <w:tblCellMar>
          <w:top w:w="15" w:type="dxa"/>
          <w:left w:w="15" w:type="dxa"/>
          <w:bottom w:w="15" w:type="dxa"/>
          <w:right w:w="15" w:type="dxa"/>
        </w:tblCellMar>
        <w:tblLook w:val="04A0" w:firstRow="1" w:lastRow="0" w:firstColumn="1" w:lastColumn="0" w:noHBand="0" w:noVBand="1"/>
      </w:tblPr>
      <w:tblGrid>
        <w:gridCol w:w="2081"/>
        <w:gridCol w:w="6244"/>
      </w:tblGrid>
      <w:tr w:rsidR="00281E05" w:rsidRPr="00281E05" w:rsidTr="00281E05">
        <w:tc>
          <w:tcPr>
            <w:tcW w:w="2081" w:type="dxa"/>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b/>
                <w:bCs/>
                <w:lang w:val="en-GB"/>
              </w:rPr>
            </w:pPr>
            <w:r w:rsidRPr="00281E05">
              <w:rPr>
                <w:b/>
                <w:bCs/>
                <w:lang w:val="en-GB"/>
              </w:rPr>
              <w:t>Works calibration certificate</w:t>
            </w:r>
          </w:p>
        </w:tc>
        <w:tc>
          <w:tcPr>
            <w:tcW w:w="0" w:type="auto"/>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lang w:val="en-GB"/>
              </w:rPr>
            </w:pPr>
            <w:r w:rsidRPr="00281E05">
              <w:rPr>
                <w:lang w:val="en-GB"/>
              </w:rPr>
              <w:t>incl. works calibration certificate for +37°C</w:t>
            </w:r>
          </w:p>
        </w:tc>
      </w:tr>
      <w:tr w:rsidR="00281E05" w:rsidRPr="00281E05" w:rsidTr="00281E05">
        <w:tc>
          <w:tcPr>
            <w:tcW w:w="2081" w:type="dxa"/>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b/>
                <w:bCs/>
                <w:lang w:val="en-GB"/>
              </w:rPr>
            </w:pPr>
            <w:r w:rsidRPr="00281E05">
              <w:rPr>
                <w:b/>
                <w:bCs/>
                <w:lang w:val="en-GB"/>
              </w:rPr>
              <w:t>Door</w:t>
            </w:r>
          </w:p>
        </w:tc>
        <w:tc>
          <w:tcPr>
            <w:tcW w:w="0" w:type="auto"/>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lang w:val="en-GB"/>
              </w:rPr>
            </w:pPr>
            <w:r w:rsidRPr="00281E05">
              <w:rPr>
                <w:lang w:val="en-GB"/>
              </w:rPr>
              <w:t>fully insulated stainless steel door with 2-point locking (compression door lock)</w:t>
            </w:r>
          </w:p>
        </w:tc>
      </w:tr>
      <w:tr w:rsidR="00281E05" w:rsidRPr="00281E05" w:rsidTr="00281E05">
        <w:tc>
          <w:tcPr>
            <w:tcW w:w="2081" w:type="dxa"/>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b/>
                <w:bCs/>
                <w:lang w:val="en-GB"/>
              </w:rPr>
            </w:pPr>
            <w:r w:rsidRPr="00281E05">
              <w:rPr>
                <w:b/>
                <w:bCs/>
                <w:lang w:val="en-GB"/>
              </w:rPr>
              <w:t>Door</w:t>
            </w:r>
          </w:p>
        </w:tc>
        <w:tc>
          <w:tcPr>
            <w:tcW w:w="0" w:type="auto"/>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lang w:val="en-GB"/>
              </w:rPr>
            </w:pPr>
            <w:r w:rsidRPr="00281E05">
              <w:rPr>
                <w:lang w:val="en-GB"/>
              </w:rPr>
              <w:t>inner glass door</w:t>
            </w:r>
          </w:p>
        </w:tc>
      </w:tr>
      <w:tr w:rsidR="00281E05" w:rsidRPr="00281E05" w:rsidTr="00281E05">
        <w:tc>
          <w:tcPr>
            <w:tcW w:w="2081" w:type="dxa"/>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b/>
                <w:bCs/>
                <w:lang w:val="en-GB"/>
              </w:rPr>
            </w:pPr>
            <w:r w:rsidRPr="00281E05">
              <w:rPr>
                <w:b/>
                <w:bCs/>
                <w:lang w:val="en-GB"/>
              </w:rPr>
              <w:lastRenderedPageBreak/>
              <w:t>Internals</w:t>
            </w:r>
          </w:p>
        </w:tc>
        <w:tc>
          <w:tcPr>
            <w:tcW w:w="0" w:type="auto"/>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lang w:val="en-GB"/>
              </w:rPr>
            </w:pPr>
            <w:r w:rsidRPr="00281E05">
              <w:rPr>
                <w:lang w:val="en-GB"/>
              </w:rPr>
              <w:t xml:space="preserve">2 stainless steel grid(s), </w:t>
            </w:r>
            <w:proofErr w:type="spellStart"/>
            <w:r w:rsidRPr="00281E05">
              <w:rPr>
                <w:lang w:val="en-GB"/>
              </w:rPr>
              <w:t>electropolished</w:t>
            </w:r>
            <w:proofErr w:type="spellEnd"/>
          </w:p>
        </w:tc>
      </w:tr>
    </w:tbl>
    <w:p w:rsidR="00281E05" w:rsidRPr="00281E05" w:rsidRDefault="00281E05" w:rsidP="00281E05">
      <w:pPr>
        <w:rPr>
          <w:lang w:val="en-GB"/>
        </w:rPr>
      </w:pPr>
      <w:r w:rsidRPr="00281E05">
        <w:rPr>
          <w:lang w:val="en-GB"/>
        </w:rPr>
        <w:t>Stainless steel interior</w:t>
      </w:r>
    </w:p>
    <w:tbl>
      <w:tblPr>
        <w:tblW w:w="8325" w:type="dxa"/>
        <w:tblCellMar>
          <w:top w:w="15" w:type="dxa"/>
          <w:left w:w="15" w:type="dxa"/>
          <w:bottom w:w="15" w:type="dxa"/>
          <w:right w:w="15" w:type="dxa"/>
        </w:tblCellMar>
        <w:tblLook w:val="04A0" w:firstRow="1" w:lastRow="0" w:firstColumn="1" w:lastColumn="0" w:noHBand="0" w:noVBand="1"/>
      </w:tblPr>
      <w:tblGrid>
        <w:gridCol w:w="2081"/>
        <w:gridCol w:w="6244"/>
      </w:tblGrid>
      <w:tr w:rsidR="00281E05" w:rsidRPr="00281E05" w:rsidTr="00281E05">
        <w:tc>
          <w:tcPr>
            <w:tcW w:w="2081" w:type="dxa"/>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b/>
                <w:bCs/>
                <w:lang w:val="en-GB"/>
              </w:rPr>
            </w:pPr>
            <w:r w:rsidRPr="00281E05">
              <w:rPr>
                <w:b/>
                <w:bCs/>
                <w:lang w:val="en-GB"/>
              </w:rPr>
              <w:t>Interior</w:t>
            </w:r>
          </w:p>
        </w:tc>
        <w:tc>
          <w:tcPr>
            <w:tcW w:w="0" w:type="auto"/>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lang w:val="en-GB"/>
              </w:rPr>
            </w:pPr>
            <w:r w:rsidRPr="00281E05">
              <w:rPr>
                <w:lang w:val="en-GB"/>
              </w:rPr>
              <w:t xml:space="preserve">easy-to-clean </w:t>
            </w:r>
            <w:proofErr w:type="spellStart"/>
            <w:r w:rsidRPr="00281E05">
              <w:rPr>
                <w:lang w:val="en-GB"/>
              </w:rPr>
              <w:t>interior,made</w:t>
            </w:r>
            <w:proofErr w:type="spellEnd"/>
            <w:r w:rsidRPr="00281E05">
              <w:rPr>
                <w:lang w:val="en-GB"/>
              </w:rPr>
              <w:t xml:space="preserve"> of stainless steel, reinforced by deep drawn ribbing with integrated and protected large-area heating on four sides</w:t>
            </w:r>
          </w:p>
        </w:tc>
      </w:tr>
      <w:tr w:rsidR="00281E05" w:rsidRPr="00281E05" w:rsidTr="00281E05">
        <w:tc>
          <w:tcPr>
            <w:tcW w:w="2081" w:type="dxa"/>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b/>
                <w:bCs/>
                <w:lang w:val="en-GB"/>
              </w:rPr>
            </w:pPr>
            <w:r w:rsidRPr="00281E05">
              <w:rPr>
                <w:b/>
                <w:bCs/>
                <w:lang w:val="en-GB"/>
              </w:rPr>
              <w:t>Volume</w:t>
            </w:r>
          </w:p>
        </w:tc>
        <w:tc>
          <w:tcPr>
            <w:tcW w:w="0" w:type="auto"/>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lang w:val="en-GB"/>
              </w:rPr>
            </w:pPr>
            <w:r w:rsidRPr="00281E05">
              <w:rPr>
                <w:lang w:val="en-GB"/>
              </w:rPr>
              <w:t>161 l</w:t>
            </w:r>
          </w:p>
        </w:tc>
      </w:tr>
      <w:tr w:rsidR="00281E05" w:rsidRPr="00281E05" w:rsidTr="00281E05">
        <w:tc>
          <w:tcPr>
            <w:tcW w:w="2081" w:type="dxa"/>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b/>
                <w:bCs/>
                <w:lang w:val="en-GB"/>
              </w:rPr>
            </w:pPr>
            <w:r w:rsidRPr="00281E05">
              <w:rPr>
                <w:b/>
                <w:bCs/>
                <w:lang w:val="en-GB"/>
              </w:rPr>
              <w:t>Dimensions</w:t>
            </w:r>
          </w:p>
        </w:tc>
        <w:tc>
          <w:tcPr>
            <w:tcW w:w="0" w:type="auto"/>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lang w:val="en-GB"/>
              </w:rPr>
            </w:pPr>
            <w:r w:rsidRPr="00281E05">
              <w:rPr>
                <w:lang w:val="en-GB"/>
              </w:rPr>
              <w:t>w</w:t>
            </w:r>
            <w:r w:rsidRPr="00281E05">
              <w:rPr>
                <w:vertAlign w:val="subscript"/>
                <w:lang w:val="en-GB"/>
              </w:rPr>
              <w:t>(A)</w:t>
            </w:r>
            <w:r w:rsidRPr="00281E05">
              <w:rPr>
                <w:lang w:val="en-GB"/>
              </w:rPr>
              <w:t> x h</w:t>
            </w:r>
            <w:r w:rsidRPr="00281E05">
              <w:rPr>
                <w:vertAlign w:val="subscript"/>
                <w:lang w:val="en-GB"/>
              </w:rPr>
              <w:t>(B)</w:t>
            </w:r>
            <w:r w:rsidRPr="00281E05">
              <w:rPr>
                <w:lang w:val="en-GB"/>
              </w:rPr>
              <w:t> x d</w:t>
            </w:r>
            <w:r w:rsidRPr="00281E05">
              <w:rPr>
                <w:vertAlign w:val="subscript"/>
                <w:lang w:val="en-GB"/>
              </w:rPr>
              <w:t>(C)</w:t>
            </w:r>
            <w:r w:rsidRPr="00281E05">
              <w:rPr>
                <w:lang w:val="en-GB"/>
              </w:rPr>
              <w:t>: 560 x 720 x 400 mm</w:t>
            </w:r>
          </w:p>
        </w:tc>
      </w:tr>
      <w:tr w:rsidR="00281E05" w:rsidRPr="00281E05" w:rsidTr="00281E05">
        <w:tc>
          <w:tcPr>
            <w:tcW w:w="2081" w:type="dxa"/>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b/>
                <w:bCs/>
                <w:lang w:val="en-GB"/>
              </w:rPr>
            </w:pPr>
            <w:r w:rsidRPr="00281E05">
              <w:rPr>
                <w:b/>
                <w:bCs/>
                <w:lang w:val="en-GB"/>
              </w:rPr>
              <w:t>Max. number of internals</w:t>
            </w:r>
          </w:p>
        </w:tc>
        <w:tc>
          <w:tcPr>
            <w:tcW w:w="0" w:type="auto"/>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lang w:val="en-GB"/>
              </w:rPr>
            </w:pPr>
            <w:r w:rsidRPr="00281E05">
              <w:rPr>
                <w:lang w:val="en-GB"/>
              </w:rPr>
              <w:t>8</w:t>
            </w:r>
          </w:p>
        </w:tc>
      </w:tr>
      <w:tr w:rsidR="00281E05" w:rsidRPr="00281E05" w:rsidTr="00281E05">
        <w:tc>
          <w:tcPr>
            <w:tcW w:w="2081" w:type="dxa"/>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b/>
                <w:bCs/>
                <w:lang w:val="en-GB"/>
              </w:rPr>
            </w:pPr>
            <w:r w:rsidRPr="00281E05">
              <w:rPr>
                <w:b/>
                <w:bCs/>
                <w:lang w:val="en-GB"/>
              </w:rPr>
              <w:t>Max. loading of chamber</w:t>
            </w:r>
          </w:p>
        </w:tc>
        <w:tc>
          <w:tcPr>
            <w:tcW w:w="0" w:type="auto"/>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lang w:val="en-GB"/>
              </w:rPr>
            </w:pPr>
            <w:r w:rsidRPr="00281E05">
              <w:rPr>
                <w:lang w:val="en-GB"/>
              </w:rPr>
              <w:t>210 kg</w:t>
            </w:r>
          </w:p>
        </w:tc>
      </w:tr>
      <w:tr w:rsidR="00281E05" w:rsidRPr="00281E05" w:rsidTr="00281E05">
        <w:tc>
          <w:tcPr>
            <w:tcW w:w="2081" w:type="dxa"/>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b/>
                <w:bCs/>
                <w:lang w:val="en-GB"/>
              </w:rPr>
            </w:pPr>
            <w:r w:rsidRPr="00281E05">
              <w:rPr>
                <w:b/>
                <w:bCs/>
                <w:lang w:val="en-GB"/>
              </w:rPr>
              <w:t>Max. loading per internal</w:t>
            </w:r>
          </w:p>
        </w:tc>
        <w:tc>
          <w:tcPr>
            <w:tcW w:w="0" w:type="auto"/>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lang w:val="en-GB"/>
              </w:rPr>
            </w:pPr>
            <w:r w:rsidRPr="00281E05">
              <w:rPr>
                <w:lang w:val="en-GB"/>
              </w:rPr>
              <w:t>20 kg</w:t>
            </w:r>
          </w:p>
        </w:tc>
      </w:tr>
    </w:tbl>
    <w:p w:rsidR="00281E05" w:rsidRPr="00281E05" w:rsidRDefault="00281E05" w:rsidP="00281E05">
      <w:pPr>
        <w:rPr>
          <w:lang w:val="en-GB"/>
        </w:rPr>
      </w:pPr>
      <w:r w:rsidRPr="00281E05">
        <w:rPr>
          <w:lang w:val="en-GB"/>
        </w:rPr>
        <w:t>Textured stainless steel casing</w:t>
      </w:r>
    </w:p>
    <w:tbl>
      <w:tblPr>
        <w:tblW w:w="8325" w:type="dxa"/>
        <w:tblCellMar>
          <w:top w:w="15" w:type="dxa"/>
          <w:left w:w="15" w:type="dxa"/>
          <w:bottom w:w="15" w:type="dxa"/>
          <w:right w:w="15" w:type="dxa"/>
        </w:tblCellMar>
        <w:tblLook w:val="04A0" w:firstRow="1" w:lastRow="0" w:firstColumn="1" w:lastColumn="0" w:noHBand="0" w:noVBand="1"/>
      </w:tblPr>
      <w:tblGrid>
        <w:gridCol w:w="2081"/>
        <w:gridCol w:w="6244"/>
      </w:tblGrid>
      <w:tr w:rsidR="00281E05" w:rsidRPr="00281E05" w:rsidTr="00281E05">
        <w:tc>
          <w:tcPr>
            <w:tcW w:w="2081" w:type="dxa"/>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b/>
                <w:bCs/>
                <w:lang w:val="en-GB"/>
              </w:rPr>
            </w:pPr>
            <w:r w:rsidRPr="00281E05">
              <w:rPr>
                <w:b/>
                <w:bCs/>
                <w:lang w:val="en-GB"/>
              </w:rPr>
              <w:t>Dimensions</w:t>
            </w:r>
          </w:p>
        </w:tc>
        <w:tc>
          <w:tcPr>
            <w:tcW w:w="0" w:type="auto"/>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lang w:val="en-GB"/>
              </w:rPr>
            </w:pPr>
            <w:r w:rsidRPr="00281E05">
              <w:rPr>
                <w:lang w:val="en-GB"/>
              </w:rPr>
              <w:t>w</w:t>
            </w:r>
            <w:r w:rsidRPr="00281E05">
              <w:rPr>
                <w:vertAlign w:val="subscript"/>
                <w:lang w:val="en-GB"/>
              </w:rPr>
              <w:t>(D)</w:t>
            </w:r>
            <w:r w:rsidRPr="00281E05">
              <w:rPr>
                <w:lang w:val="en-GB"/>
              </w:rPr>
              <w:t> x h</w:t>
            </w:r>
            <w:r w:rsidRPr="00281E05">
              <w:rPr>
                <w:vertAlign w:val="subscript"/>
                <w:lang w:val="en-GB"/>
              </w:rPr>
              <w:t>(E)</w:t>
            </w:r>
            <w:r w:rsidRPr="00281E05">
              <w:rPr>
                <w:lang w:val="en-GB"/>
              </w:rPr>
              <w:t> x d</w:t>
            </w:r>
            <w:r w:rsidRPr="00281E05">
              <w:rPr>
                <w:vertAlign w:val="subscript"/>
                <w:lang w:val="en-GB"/>
              </w:rPr>
              <w:t>(F)</w:t>
            </w:r>
            <w:r w:rsidRPr="00281E05">
              <w:rPr>
                <w:lang w:val="en-GB"/>
              </w:rPr>
              <w:t>: 745 x 1104 x 584 mm (d +56mm door handle)</w:t>
            </w:r>
          </w:p>
        </w:tc>
      </w:tr>
      <w:tr w:rsidR="00281E05" w:rsidRPr="00281E05" w:rsidTr="00281E05">
        <w:tc>
          <w:tcPr>
            <w:tcW w:w="2081" w:type="dxa"/>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b/>
                <w:bCs/>
                <w:lang w:val="en-GB"/>
              </w:rPr>
            </w:pPr>
            <w:r w:rsidRPr="00281E05">
              <w:rPr>
                <w:b/>
                <w:bCs/>
                <w:lang w:val="en-GB"/>
              </w:rPr>
              <w:t>Housing</w:t>
            </w:r>
          </w:p>
        </w:tc>
        <w:tc>
          <w:tcPr>
            <w:tcW w:w="0" w:type="auto"/>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lang w:val="en-GB"/>
              </w:rPr>
            </w:pPr>
            <w:r w:rsidRPr="00281E05">
              <w:rPr>
                <w:lang w:val="en-GB"/>
              </w:rPr>
              <w:t>rear zinc-plated steel</w:t>
            </w:r>
          </w:p>
        </w:tc>
      </w:tr>
    </w:tbl>
    <w:p w:rsidR="00281E05" w:rsidRPr="00281E05" w:rsidRDefault="00281E05" w:rsidP="00281E05">
      <w:pPr>
        <w:rPr>
          <w:lang w:val="en-GB"/>
        </w:rPr>
      </w:pPr>
      <w:r w:rsidRPr="00281E05">
        <w:rPr>
          <w:lang w:val="en-GB"/>
        </w:rPr>
        <w:t>Electrical data</w:t>
      </w:r>
    </w:p>
    <w:tbl>
      <w:tblPr>
        <w:tblW w:w="8325" w:type="dxa"/>
        <w:tblCellMar>
          <w:top w:w="15" w:type="dxa"/>
          <w:left w:w="15" w:type="dxa"/>
          <w:bottom w:w="15" w:type="dxa"/>
          <w:right w:w="15" w:type="dxa"/>
        </w:tblCellMar>
        <w:tblLook w:val="04A0" w:firstRow="1" w:lastRow="0" w:firstColumn="1" w:lastColumn="0" w:noHBand="0" w:noVBand="1"/>
      </w:tblPr>
      <w:tblGrid>
        <w:gridCol w:w="2081"/>
        <w:gridCol w:w="6244"/>
      </w:tblGrid>
      <w:tr w:rsidR="00281E05" w:rsidRPr="00281E05" w:rsidTr="00281E05">
        <w:tc>
          <w:tcPr>
            <w:tcW w:w="2081" w:type="dxa"/>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b/>
                <w:bCs/>
                <w:lang w:val="en-GB"/>
              </w:rPr>
            </w:pPr>
            <w:r w:rsidRPr="00281E05">
              <w:rPr>
                <w:b/>
                <w:bCs/>
                <w:lang w:val="en-GB"/>
              </w:rPr>
              <w:t>Voltage Electrical load</w:t>
            </w:r>
          </w:p>
        </w:tc>
        <w:tc>
          <w:tcPr>
            <w:tcW w:w="0" w:type="auto"/>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lang w:val="en-GB"/>
              </w:rPr>
            </w:pPr>
            <w:r w:rsidRPr="00281E05">
              <w:rPr>
                <w:lang w:val="en-GB"/>
              </w:rPr>
              <w:t>230 V, 50/60 Hz</w:t>
            </w:r>
            <w:r w:rsidRPr="00281E05">
              <w:rPr>
                <w:lang w:val="en-GB"/>
              </w:rPr>
              <w:br/>
              <w:t>approx. 1600 W</w:t>
            </w:r>
          </w:p>
        </w:tc>
      </w:tr>
      <w:tr w:rsidR="00281E05" w:rsidRPr="00281E05" w:rsidTr="00281E05">
        <w:tc>
          <w:tcPr>
            <w:tcW w:w="2081" w:type="dxa"/>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b/>
                <w:bCs/>
                <w:lang w:val="en-GB"/>
              </w:rPr>
            </w:pPr>
            <w:r w:rsidRPr="00281E05">
              <w:rPr>
                <w:b/>
                <w:bCs/>
                <w:lang w:val="en-GB"/>
              </w:rPr>
              <w:t>Voltage Electrical load</w:t>
            </w:r>
          </w:p>
        </w:tc>
        <w:tc>
          <w:tcPr>
            <w:tcW w:w="0" w:type="auto"/>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lang w:val="en-GB"/>
              </w:rPr>
            </w:pPr>
            <w:r w:rsidRPr="00281E05">
              <w:rPr>
                <w:lang w:val="en-GB"/>
              </w:rPr>
              <w:t>115 V, 50/60 Hz</w:t>
            </w:r>
            <w:r w:rsidRPr="00281E05">
              <w:rPr>
                <w:lang w:val="en-GB"/>
              </w:rPr>
              <w:br/>
              <w:t>approx. 900 W</w:t>
            </w:r>
          </w:p>
        </w:tc>
      </w:tr>
    </w:tbl>
    <w:p w:rsidR="00281E05" w:rsidRPr="00281E05" w:rsidRDefault="00281E05" w:rsidP="00281E05">
      <w:pPr>
        <w:rPr>
          <w:lang w:val="en-GB"/>
        </w:rPr>
      </w:pPr>
      <w:r w:rsidRPr="00281E05">
        <w:rPr>
          <w:lang w:val="en-GB"/>
        </w:rPr>
        <w:t>Ambient conditions</w:t>
      </w:r>
    </w:p>
    <w:tbl>
      <w:tblPr>
        <w:tblW w:w="8325" w:type="dxa"/>
        <w:tblCellMar>
          <w:top w:w="15" w:type="dxa"/>
          <w:left w:w="15" w:type="dxa"/>
          <w:bottom w:w="15" w:type="dxa"/>
          <w:right w:w="15" w:type="dxa"/>
        </w:tblCellMar>
        <w:tblLook w:val="04A0" w:firstRow="1" w:lastRow="0" w:firstColumn="1" w:lastColumn="0" w:noHBand="0" w:noVBand="1"/>
      </w:tblPr>
      <w:tblGrid>
        <w:gridCol w:w="2081"/>
        <w:gridCol w:w="6244"/>
      </w:tblGrid>
      <w:tr w:rsidR="00281E05" w:rsidRPr="00281E05" w:rsidTr="00281E05">
        <w:tc>
          <w:tcPr>
            <w:tcW w:w="2081" w:type="dxa"/>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b/>
                <w:bCs/>
                <w:lang w:val="en-GB"/>
              </w:rPr>
            </w:pPr>
            <w:r w:rsidRPr="00281E05">
              <w:rPr>
                <w:b/>
                <w:bCs/>
                <w:lang w:val="en-GB"/>
              </w:rPr>
              <w:t>Set Up</w:t>
            </w:r>
          </w:p>
        </w:tc>
        <w:tc>
          <w:tcPr>
            <w:tcW w:w="0" w:type="auto"/>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lang w:val="en-GB"/>
              </w:rPr>
            </w:pPr>
            <w:r w:rsidRPr="00281E05">
              <w:rPr>
                <w:lang w:val="en-GB"/>
              </w:rPr>
              <w:t>The distance between the wall and the rear of the appliance must be at least 15 cm. The clearance from the ceiling must not be less than 20 cm and the side clearance from walls or nearby appliances must not be less than 5 cm.</w:t>
            </w:r>
          </w:p>
        </w:tc>
      </w:tr>
      <w:tr w:rsidR="00281E05" w:rsidRPr="00281E05" w:rsidTr="00281E05">
        <w:tc>
          <w:tcPr>
            <w:tcW w:w="2081" w:type="dxa"/>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b/>
                <w:bCs/>
                <w:lang w:val="en-GB"/>
              </w:rPr>
            </w:pPr>
            <w:r w:rsidRPr="00281E05">
              <w:rPr>
                <w:b/>
                <w:bCs/>
                <w:lang w:val="en-GB"/>
              </w:rPr>
              <w:lastRenderedPageBreak/>
              <w:t>Altitude of installation</w:t>
            </w:r>
          </w:p>
        </w:tc>
        <w:tc>
          <w:tcPr>
            <w:tcW w:w="0" w:type="auto"/>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lang w:val="en-GB"/>
              </w:rPr>
            </w:pPr>
            <w:proofErr w:type="gramStart"/>
            <w:r w:rsidRPr="00281E05">
              <w:rPr>
                <w:lang w:val="en-GB"/>
              </w:rPr>
              <w:t>max</w:t>
            </w:r>
            <w:proofErr w:type="gramEnd"/>
            <w:r w:rsidRPr="00281E05">
              <w:rPr>
                <w:lang w:val="en-GB"/>
              </w:rPr>
              <w:t>. 2,000 m above sea level</w:t>
            </w:r>
          </w:p>
        </w:tc>
      </w:tr>
      <w:tr w:rsidR="00281E05" w:rsidRPr="00281E05" w:rsidTr="00281E05">
        <w:tc>
          <w:tcPr>
            <w:tcW w:w="2081" w:type="dxa"/>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b/>
                <w:bCs/>
                <w:lang w:val="en-GB"/>
              </w:rPr>
            </w:pPr>
            <w:r w:rsidRPr="00281E05">
              <w:rPr>
                <w:b/>
                <w:bCs/>
                <w:lang w:val="en-GB"/>
              </w:rPr>
              <w:t>Ambient temperature</w:t>
            </w:r>
          </w:p>
        </w:tc>
        <w:tc>
          <w:tcPr>
            <w:tcW w:w="0" w:type="auto"/>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lang w:val="en-GB"/>
              </w:rPr>
            </w:pPr>
            <w:r w:rsidRPr="00281E05">
              <w:rPr>
                <w:lang w:val="en-GB"/>
              </w:rPr>
              <w:t>+5 °C to +40 °C</w:t>
            </w:r>
          </w:p>
        </w:tc>
      </w:tr>
      <w:tr w:rsidR="00281E05" w:rsidRPr="00281E05" w:rsidTr="00281E05">
        <w:tc>
          <w:tcPr>
            <w:tcW w:w="2081" w:type="dxa"/>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b/>
                <w:bCs/>
                <w:lang w:val="en-GB"/>
              </w:rPr>
            </w:pPr>
            <w:r w:rsidRPr="00281E05">
              <w:rPr>
                <w:b/>
                <w:bCs/>
                <w:lang w:val="en-GB"/>
              </w:rPr>
              <w:t xml:space="preserve">Humidity </w:t>
            </w:r>
            <w:proofErr w:type="spellStart"/>
            <w:r w:rsidRPr="00281E05">
              <w:rPr>
                <w:b/>
                <w:bCs/>
                <w:lang w:val="en-GB"/>
              </w:rPr>
              <w:t>rh</w:t>
            </w:r>
            <w:proofErr w:type="spellEnd"/>
          </w:p>
        </w:tc>
        <w:tc>
          <w:tcPr>
            <w:tcW w:w="0" w:type="auto"/>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lang w:val="en-GB"/>
              </w:rPr>
            </w:pPr>
            <w:proofErr w:type="gramStart"/>
            <w:r w:rsidRPr="00281E05">
              <w:rPr>
                <w:lang w:val="en-GB"/>
              </w:rPr>
              <w:t>max</w:t>
            </w:r>
            <w:proofErr w:type="gramEnd"/>
            <w:r w:rsidRPr="00281E05">
              <w:rPr>
                <w:lang w:val="en-GB"/>
              </w:rPr>
              <w:t>. 80 %, non-condensing</w:t>
            </w:r>
          </w:p>
        </w:tc>
      </w:tr>
      <w:tr w:rsidR="00281E05" w:rsidRPr="00281E05" w:rsidTr="00281E05">
        <w:tc>
          <w:tcPr>
            <w:tcW w:w="2081" w:type="dxa"/>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b/>
                <w:bCs/>
                <w:lang w:val="en-GB"/>
              </w:rPr>
            </w:pPr>
            <w:r w:rsidRPr="00281E05">
              <w:rPr>
                <w:b/>
                <w:bCs/>
                <w:lang w:val="en-GB"/>
              </w:rPr>
              <w:t>Overvoltage category</w:t>
            </w:r>
          </w:p>
        </w:tc>
        <w:tc>
          <w:tcPr>
            <w:tcW w:w="0" w:type="auto"/>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lang w:val="en-GB"/>
              </w:rPr>
            </w:pPr>
            <w:r w:rsidRPr="00281E05">
              <w:rPr>
                <w:lang w:val="en-GB"/>
              </w:rPr>
              <w:t>II</w:t>
            </w:r>
          </w:p>
        </w:tc>
      </w:tr>
      <w:tr w:rsidR="00281E05" w:rsidRPr="00281E05" w:rsidTr="00281E05">
        <w:tc>
          <w:tcPr>
            <w:tcW w:w="2081" w:type="dxa"/>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b/>
                <w:bCs/>
                <w:lang w:val="en-GB"/>
              </w:rPr>
            </w:pPr>
            <w:r w:rsidRPr="00281E05">
              <w:rPr>
                <w:b/>
                <w:bCs/>
                <w:lang w:val="en-GB"/>
              </w:rPr>
              <w:t>Pollution degree</w:t>
            </w:r>
          </w:p>
        </w:tc>
        <w:tc>
          <w:tcPr>
            <w:tcW w:w="0" w:type="auto"/>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lang w:val="en-GB"/>
              </w:rPr>
            </w:pPr>
            <w:r w:rsidRPr="00281E05">
              <w:rPr>
                <w:lang w:val="en-GB"/>
              </w:rPr>
              <w:t>2</w:t>
            </w:r>
          </w:p>
        </w:tc>
      </w:tr>
    </w:tbl>
    <w:p w:rsidR="00281E05" w:rsidRPr="00281E05" w:rsidRDefault="00281E05" w:rsidP="00281E05">
      <w:pPr>
        <w:rPr>
          <w:lang w:val="en-GB"/>
        </w:rPr>
      </w:pPr>
      <w:r w:rsidRPr="00281E05">
        <w:rPr>
          <w:lang w:val="en-GB"/>
        </w:rPr>
        <w:t>Packing/shipping data</w:t>
      </w:r>
    </w:p>
    <w:tbl>
      <w:tblPr>
        <w:tblW w:w="8325" w:type="dxa"/>
        <w:tblCellMar>
          <w:top w:w="15" w:type="dxa"/>
          <w:left w:w="15" w:type="dxa"/>
          <w:bottom w:w="15" w:type="dxa"/>
          <w:right w:w="15" w:type="dxa"/>
        </w:tblCellMar>
        <w:tblLook w:val="04A0" w:firstRow="1" w:lastRow="0" w:firstColumn="1" w:lastColumn="0" w:noHBand="0" w:noVBand="1"/>
      </w:tblPr>
      <w:tblGrid>
        <w:gridCol w:w="2081"/>
        <w:gridCol w:w="6244"/>
      </w:tblGrid>
      <w:tr w:rsidR="00281E05" w:rsidRPr="00281E05" w:rsidTr="00281E05">
        <w:tc>
          <w:tcPr>
            <w:tcW w:w="2081" w:type="dxa"/>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b/>
                <w:bCs/>
                <w:lang w:val="en-GB"/>
              </w:rPr>
            </w:pPr>
            <w:r w:rsidRPr="00281E05">
              <w:rPr>
                <w:b/>
                <w:bCs/>
                <w:lang w:val="en-GB"/>
              </w:rPr>
              <w:t>Transport information</w:t>
            </w:r>
          </w:p>
        </w:tc>
        <w:tc>
          <w:tcPr>
            <w:tcW w:w="0" w:type="auto"/>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lang w:val="en-GB"/>
              </w:rPr>
            </w:pPr>
            <w:r w:rsidRPr="00281E05">
              <w:rPr>
                <w:lang w:val="en-GB"/>
              </w:rPr>
              <w:t>The appliances must be transported upright</w:t>
            </w:r>
          </w:p>
        </w:tc>
      </w:tr>
      <w:tr w:rsidR="00281E05" w:rsidRPr="00281E05" w:rsidTr="00281E05">
        <w:tc>
          <w:tcPr>
            <w:tcW w:w="2081" w:type="dxa"/>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b/>
                <w:bCs/>
                <w:lang w:val="en-GB"/>
              </w:rPr>
            </w:pPr>
            <w:r w:rsidRPr="00281E05">
              <w:rPr>
                <w:b/>
                <w:bCs/>
                <w:lang w:val="en-GB"/>
              </w:rPr>
              <w:t>Customs tariff number</w:t>
            </w:r>
          </w:p>
        </w:tc>
        <w:tc>
          <w:tcPr>
            <w:tcW w:w="0" w:type="auto"/>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lang w:val="en-GB"/>
              </w:rPr>
            </w:pPr>
            <w:r w:rsidRPr="00281E05">
              <w:rPr>
                <w:lang w:val="en-GB"/>
              </w:rPr>
              <w:t>8419 8998</w:t>
            </w:r>
          </w:p>
        </w:tc>
      </w:tr>
      <w:tr w:rsidR="00281E05" w:rsidRPr="00281E05" w:rsidTr="00281E05">
        <w:tc>
          <w:tcPr>
            <w:tcW w:w="2081" w:type="dxa"/>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b/>
                <w:bCs/>
                <w:lang w:val="en-GB"/>
              </w:rPr>
            </w:pPr>
            <w:r w:rsidRPr="00281E05">
              <w:rPr>
                <w:b/>
                <w:bCs/>
                <w:lang w:val="en-GB"/>
              </w:rPr>
              <w:t>Country of origin</w:t>
            </w:r>
          </w:p>
        </w:tc>
        <w:tc>
          <w:tcPr>
            <w:tcW w:w="0" w:type="auto"/>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lang w:val="en-GB"/>
              </w:rPr>
            </w:pPr>
            <w:r w:rsidRPr="00281E05">
              <w:rPr>
                <w:lang w:val="en-GB"/>
              </w:rPr>
              <w:t>Federal Republic of Germany</w:t>
            </w:r>
          </w:p>
        </w:tc>
      </w:tr>
      <w:tr w:rsidR="00281E05" w:rsidRPr="00281E05" w:rsidTr="00281E05">
        <w:tc>
          <w:tcPr>
            <w:tcW w:w="2081" w:type="dxa"/>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b/>
                <w:bCs/>
                <w:lang w:val="en-GB"/>
              </w:rPr>
            </w:pPr>
            <w:r w:rsidRPr="00281E05">
              <w:rPr>
                <w:b/>
                <w:bCs/>
                <w:lang w:val="en-GB"/>
              </w:rPr>
              <w:t>WEEE-Reg.-No.</w:t>
            </w:r>
          </w:p>
        </w:tc>
        <w:tc>
          <w:tcPr>
            <w:tcW w:w="0" w:type="auto"/>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lang w:val="en-GB"/>
              </w:rPr>
            </w:pPr>
            <w:r w:rsidRPr="00281E05">
              <w:rPr>
                <w:lang w:val="en-GB"/>
              </w:rPr>
              <w:t>DE 66812464</w:t>
            </w:r>
          </w:p>
        </w:tc>
      </w:tr>
      <w:tr w:rsidR="00281E05" w:rsidRPr="00281E05" w:rsidTr="00281E05">
        <w:tc>
          <w:tcPr>
            <w:tcW w:w="2081" w:type="dxa"/>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b/>
                <w:bCs/>
                <w:lang w:val="en-GB"/>
              </w:rPr>
            </w:pPr>
            <w:r w:rsidRPr="00281E05">
              <w:rPr>
                <w:b/>
                <w:bCs/>
                <w:lang w:val="en-GB"/>
              </w:rPr>
              <w:t xml:space="preserve">Dimensions </w:t>
            </w:r>
            <w:proofErr w:type="spellStart"/>
            <w:r w:rsidRPr="00281E05">
              <w:rPr>
                <w:b/>
                <w:bCs/>
                <w:lang w:val="en-GB"/>
              </w:rPr>
              <w:t>approx</w:t>
            </w:r>
            <w:proofErr w:type="spellEnd"/>
            <w:r w:rsidRPr="00281E05">
              <w:rPr>
                <w:b/>
                <w:bCs/>
                <w:lang w:val="en-GB"/>
              </w:rPr>
              <w:t xml:space="preserve"> incl. carton</w:t>
            </w:r>
          </w:p>
        </w:tc>
        <w:tc>
          <w:tcPr>
            <w:tcW w:w="0" w:type="auto"/>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lang w:val="en-GB"/>
              </w:rPr>
            </w:pPr>
            <w:r w:rsidRPr="00281E05">
              <w:rPr>
                <w:lang w:val="en-GB"/>
              </w:rPr>
              <w:t>w x h x d: 830 x 1300 x 800 mm</w:t>
            </w:r>
          </w:p>
        </w:tc>
      </w:tr>
      <w:tr w:rsidR="00281E05" w:rsidRPr="00281E05" w:rsidTr="00281E05">
        <w:tc>
          <w:tcPr>
            <w:tcW w:w="2081" w:type="dxa"/>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b/>
                <w:bCs/>
                <w:lang w:val="en-GB"/>
              </w:rPr>
            </w:pPr>
            <w:r w:rsidRPr="00281E05">
              <w:rPr>
                <w:b/>
                <w:bCs/>
                <w:lang w:val="en-GB"/>
              </w:rPr>
              <w:t>Net weight</w:t>
            </w:r>
          </w:p>
        </w:tc>
        <w:tc>
          <w:tcPr>
            <w:tcW w:w="0" w:type="auto"/>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lang w:val="en-GB"/>
              </w:rPr>
            </w:pPr>
            <w:r w:rsidRPr="00281E05">
              <w:rPr>
                <w:lang w:val="en-GB"/>
              </w:rPr>
              <w:t>approx. 96 kg</w:t>
            </w:r>
          </w:p>
        </w:tc>
      </w:tr>
      <w:tr w:rsidR="00281E05" w:rsidRPr="00281E05" w:rsidTr="00281E05">
        <w:tc>
          <w:tcPr>
            <w:tcW w:w="2081" w:type="dxa"/>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b/>
                <w:bCs/>
                <w:lang w:val="en-GB"/>
              </w:rPr>
            </w:pPr>
            <w:r w:rsidRPr="00281E05">
              <w:rPr>
                <w:b/>
                <w:bCs/>
                <w:lang w:val="en-GB"/>
              </w:rPr>
              <w:t>Gross weight carton</w:t>
            </w:r>
          </w:p>
        </w:tc>
        <w:tc>
          <w:tcPr>
            <w:tcW w:w="0" w:type="auto"/>
            <w:tcBorders>
              <w:top w:val="nil"/>
              <w:bottom w:val="single" w:sz="6" w:space="0" w:color="DDDDDD"/>
            </w:tcBorders>
            <w:shd w:val="clear" w:color="auto" w:fill="auto"/>
            <w:tcMar>
              <w:top w:w="120" w:type="dxa"/>
              <w:left w:w="120" w:type="dxa"/>
              <w:bottom w:w="120" w:type="dxa"/>
              <w:right w:w="120" w:type="dxa"/>
            </w:tcMar>
            <w:hideMark/>
          </w:tcPr>
          <w:p w:rsidR="00281E05" w:rsidRPr="00281E05" w:rsidRDefault="00281E05" w:rsidP="00281E05">
            <w:pPr>
              <w:rPr>
                <w:lang w:val="en-GB"/>
              </w:rPr>
            </w:pPr>
            <w:r w:rsidRPr="00281E05">
              <w:rPr>
                <w:lang w:val="en-GB"/>
              </w:rPr>
              <w:t>approx. 122 kg</w:t>
            </w:r>
          </w:p>
        </w:tc>
      </w:tr>
    </w:tbl>
    <w:p w:rsidR="00843797" w:rsidRPr="00843797" w:rsidRDefault="00843797" w:rsidP="00843797"/>
    <w:sectPr w:rsidR="00843797" w:rsidRPr="0084379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7A3"/>
    <w:rsid w:val="00245C0D"/>
    <w:rsid w:val="00281E05"/>
    <w:rsid w:val="008165FF"/>
    <w:rsid w:val="00843797"/>
    <w:rsid w:val="00A927A3"/>
    <w:rsid w:val="00C3431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F90F5B-E843-42F8-9190-F42B7E622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571623">
      <w:bodyDiv w:val="1"/>
      <w:marLeft w:val="0"/>
      <w:marRight w:val="0"/>
      <w:marTop w:val="0"/>
      <w:marBottom w:val="0"/>
      <w:divBdr>
        <w:top w:val="none" w:sz="0" w:space="0" w:color="auto"/>
        <w:left w:val="none" w:sz="0" w:space="0" w:color="auto"/>
        <w:bottom w:val="none" w:sz="0" w:space="0" w:color="auto"/>
        <w:right w:val="none" w:sz="0" w:space="0" w:color="auto"/>
      </w:divBdr>
      <w:divsChild>
        <w:div w:id="779954622">
          <w:marLeft w:val="0"/>
          <w:marRight w:val="0"/>
          <w:marTop w:val="0"/>
          <w:marBottom w:val="0"/>
          <w:divBdr>
            <w:top w:val="none" w:sz="0" w:space="0" w:color="auto"/>
            <w:left w:val="none" w:sz="0" w:space="0" w:color="auto"/>
            <w:bottom w:val="none" w:sz="0" w:space="0" w:color="auto"/>
            <w:right w:val="none" w:sz="0" w:space="0" w:color="auto"/>
          </w:divBdr>
        </w:div>
        <w:div w:id="11461227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487</Words>
  <Characters>2780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De Jager</dc:creator>
  <cp:keywords/>
  <dc:description/>
  <cp:lastModifiedBy>Sibusiso Mazibuko</cp:lastModifiedBy>
  <cp:revision>2</cp:revision>
  <dcterms:created xsi:type="dcterms:W3CDTF">2023-11-23T12:10:00Z</dcterms:created>
  <dcterms:modified xsi:type="dcterms:W3CDTF">2023-11-23T12:10:00Z</dcterms:modified>
</cp:coreProperties>
</file>