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00" w:rsidRDefault="007E0600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ANNEXURE A</w:t>
      </w:r>
    </w:p>
    <w:p w:rsidR="007E0600" w:rsidRDefault="007E0600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7E0600" w:rsidRDefault="007E0600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bookmarkStart w:id="0" w:name="_GoBack"/>
      <w:bookmarkEnd w:id="0"/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1E2BE6">
        <w:rPr>
          <w:rFonts w:ascii="Arial" w:hAnsi="Arial" w:cs="Arial"/>
          <w:b/>
          <w:color w:val="000000"/>
          <w:sz w:val="20"/>
          <w:szCs w:val="20"/>
          <w:u w:val="single"/>
        </w:rPr>
        <w:t>REQUIREMENTS: SA RECRUITMENT PLATFORM FOR TALENT ACQUISITION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A three (03) year subscription for direct access to an online South African recruitment platform for talent acquisition.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Platform: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Posting of positions and head hunting of candidates for recruitment purposes.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Advertise anonymously.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Secure and confidential candidate sourcing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Filter and screen applicants.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Provide SA applicants in all sectors (General staff and executives).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Service Provider: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Sourcing of diverse and qualified South African CV’s.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Fully comply with the Protection of Personal Information Act (POPIA).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Maintain strong data governance practices.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Be in the market for more than 20 years.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No third parties or intermediaries.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Compliance with best practices in terms of SA data security protocols.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Compliance with IT security standards that the client requires.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Guide the client on the standard operating procedure for compliance.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Guarantee data sovereignty.</w:t>
      </w:r>
    </w:p>
    <w:p w:rsidR="001E2BE6" w:rsidRP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E2BE6">
        <w:rPr>
          <w:rFonts w:ascii="Arial" w:hAnsi="Arial" w:cs="Arial"/>
          <w:color w:val="000000"/>
          <w:sz w:val="20"/>
          <w:szCs w:val="20"/>
        </w:rPr>
        <w:t>Compulsory demonstration of the system.</w:t>
      </w:r>
    </w:p>
    <w:p w:rsidR="001E2BE6" w:rsidRDefault="001E2BE6" w:rsidP="001E2BE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96009D" w:rsidRDefault="0096009D"/>
    <w:sectPr w:rsidR="0096009D" w:rsidSect="004C6A9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E6"/>
    <w:rsid w:val="001E2BE6"/>
    <w:rsid w:val="007E0600"/>
    <w:rsid w:val="00931C0C"/>
    <w:rsid w:val="0096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0D35"/>
  <w15:chartTrackingRefBased/>
  <w15:docId w15:val="{8D425A8A-C353-4446-8893-C355D937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Security Agency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Mogotsi, Nobantu</dc:creator>
  <cp:keywords/>
  <dc:description/>
  <cp:lastModifiedBy>Mogotsi, Nobantu</cp:lastModifiedBy>
  <cp:revision>1</cp:revision>
  <dcterms:created xsi:type="dcterms:W3CDTF">2025-10-24T07:01:00Z</dcterms:created>
  <dcterms:modified xsi:type="dcterms:W3CDTF">2025-10-24T07:22:00Z</dcterms:modified>
</cp:coreProperties>
</file>